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rFonts w:ascii="Calibri" w:cs="Calibri" w:eastAsia="Calibri" w:hAnsi="Calibri"/>
          <w:b/>
          <w:bCs/>
          <w:color w:val="1F2A37"/>
          <w:sz w:val="44"/>
          <w:szCs w:val="44"/>
        </w:rPr>
        <w:t xml:space="preserve">EngTrace inference pricing</w:t>
      </w:r>
    </w:p>
    <w:p>
      <w:pPr>
        <w:spacing w:after="200" w:before="0"/>
      </w:pPr>
      <w:r>
        <w:rPr>
          <w:rFonts w:ascii="Calibri" w:cs="Calibri" w:eastAsia="Calibri" w:hAnsi="Calibri"/>
          <w:color w:val="5B6472"/>
          <w:sz w:val="21"/>
          <w:szCs w:val="21"/>
        </w:rPr>
        <w:t xml:space="preserve">Inference is each model solving every EngTrace problem once; evaluating the answers is not included. EngTrace covers five engineering branches (chemical, civil, electrical, industrial and mechanical), each with 30 problem templates. Every template is instantiated 15 times with different sampled values, giving 5 × 30 × 15 = 2,250 problems (870 easy, 870 intermediate, 510 advanced), so each model makes 2,250 runs. The estimated cost is the total over those runs, assuming each model writes as much as GPT-5 did in EngTrace’s evaluator pilot: about 270 input and 5,232 output tokens per problem, reasoning included.</w:t>
      </w:r>
    </w:p>
    <w:p>
      <w:pPr>
        <w:pStyle w:val="Heading2"/>
        <w:keepNext/>
        <w:spacing w:after="60" w:before="300"/>
      </w:pPr>
      <w:r>
        <w:rPr>
          <w:rFonts w:ascii="Calibri" w:cs="Calibri" w:eastAsia="Calibri" w:hAnsi="Calibri"/>
          <w:b/>
          <w:bCs/>
          <w:color w:val="1B3A5C"/>
          <w:sz w:val="26"/>
          <w:szCs w:val="26"/>
        </w:rPr>
        <w:t xml:space="preserve">Open-source models</w:t>
      </w:r>
    </w:p>
    <w:p>
      <w:pPr>
        <w:keepNext/>
        <w:spacing w:after="100" w:before="0"/>
      </w:pPr>
      <w:r>
        <w:rPr>
          <w:rFonts w:ascii="Calibri" w:cs="Calibri" w:eastAsia="Calibri" w:hAnsi="Calibri"/>
          <w:i/>
          <w:iCs/>
          <w:color w:val="5B6472"/>
          <w:sz w:val="18"/>
          <w:szCs w:val="18"/>
        </w:rPr>
        <w:t xml:space="preserve">Through OpenRouter, cheapest upstream serving fp8 or better.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500"/>
        <w:gridCol w:w="1500"/>
        <w:gridCol w:w="1800"/>
      </w:tblGrid>
      <w:tr>
        <w:trPr>
          <w:cantSplit/>
          <w:tblHeader/>
        </w:trPr>
        <w:tc>
          <w:tcPr>
            <w:tcW w:type="dxa" w:w="4560"/>
            <w:tcBorders>
              <w:top w:val="single" w:color="D5DBE3" w:sz="4"/>
              <w:left w:val="single" w:color="D5DBE3" w:sz="4"/>
              <w:bottom w:val="single" w:color="D5DBE3" w:sz="4"/>
              <w:right w:val="single" w:color="D5DBE3" w:sz="4"/>
            </w:tcBorders>
            <w:shd w:fill="E8EDF3" w:color="auto" w:val="clear"/>
            <w:tcMar>
              <w:top w:type="dxa" w:w="48"/>
              <w:left w:type="dxa" w:w="110"/>
              <w:bottom w:type="dxa" w:w="48"/>
              <w:right w:type="dxa" w:w="110"/>
            </w:tcMar>
          </w:tcPr>
          <w:p>
            <w:pPr>
              <w:keepNext/>
              <w:jc w:val="left"/>
            </w:pPr>
            <w:r>
              <w:rPr>
                <w:rFonts w:ascii="Calibri" w:cs="Calibri" w:eastAsia="Calibri" w:hAnsi="Calibri"/>
                <w:b/>
                <w:bCs/>
                <w:color w:val="1B3A5C"/>
                <w:sz w:val="18"/>
                <w:szCs w:val="18"/>
              </w:rPr>
              <w:t xml:space="preserve">Model</w:t>
            </w:r>
          </w:p>
        </w:tc>
        <w:tc>
          <w:tcPr>
            <w:tcW w:type="dxa" w:w="1500"/>
            <w:tcBorders>
              <w:top w:val="single" w:color="D5DBE3" w:sz="4"/>
              <w:left w:val="single" w:color="D5DBE3" w:sz="4"/>
              <w:bottom w:val="single" w:color="D5DBE3" w:sz="4"/>
              <w:right w:val="single" w:color="D5DBE3" w:sz="4"/>
            </w:tcBorders>
            <w:shd w:fill="E8EDF3" w:color="auto" w:val="clear"/>
            <w:tcMar>
              <w:top w:type="dxa" w:w="48"/>
              <w:left w:type="dxa" w:w="110"/>
              <w:bottom w:type="dxa" w:w="48"/>
              <w:right w:type="dxa" w:w="110"/>
            </w:tcMar>
          </w:tcPr>
          <w:p>
            <w:pPr>
              <w:keepNext/>
              <w:jc w:val="right"/>
            </w:pPr>
            <w:r>
              <w:rPr>
                <w:rFonts w:ascii="Calibri" w:cs="Calibri" w:eastAsia="Calibri" w:hAnsi="Calibri"/>
                <w:b/>
                <w:bCs/>
                <w:color w:val="1B3A5C"/>
                <w:sz w:val="18"/>
                <w:szCs w:val="18"/>
              </w:rPr>
              <w:t xml:space="preserve">Input $/M</w:t>
            </w:r>
          </w:p>
        </w:tc>
        <w:tc>
          <w:tcPr>
            <w:tcW w:type="dxa" w:w="1500"/>
            <w:tcBorders>
              <w:top w:val="single" w:color="D5DBE3" w:sz="4"/>
              <w:left w:val="single" w:color="D5DBE3" w:sz="4"/>
              <w:bottom w:val="single" w:color="D5DBE3" w:sz="4"/>
              <w:right w:val="single" w:color="D5DBE3" w:sz="4"/>
            </w:tcBorders>
            <w:shd w:fill="E8EDF3" w:color="auto" w:val="clear"/>
            <w:tcMar>
              <w:top w:type="dxa" w:w="48"/>
              <w:left w:type="dxa" w:w="110"/>
              <w:bottom w:type="dxa" w:w="48"/>
              <w:right w:type="dxa" w:w="110"/>
            </w:tcMar>
          </w:tcPr>
          <w:p>
            <w:pPr>
              <w:keepNext/>
              <w:jc w:val="right"/>
            </w:pPr>
            <w:r>
              <w:rPr>
                <w:rFonts w:ascii="Calibri" w:cs="Calibri" w:eastAsia="Calibri" w:hAnsi="Calibri"/>
                <w:b/>
                <w:bCs/>
                <w:color w:val="1B3A5C"/>
                <w:sz w:val="18"/>
                <w:szCs w:val="18"/>
              </w:rPr>
              <w:t xml:space="preserve">Output $/M</w:t>
            </w:r>
          </w:p>
        </w:tc>
        <w:tc>
          <w:tcPr>
            <w:tcW w:type="dxa" w:w="1800"/>
            <w:tcBorders>
              <w:top w:val="single" w:color="D5DBE3" w:sz="4"/>
              <w:left w:val="single" w:color="D5DBE3" w:sz="4"/>
              <w:bottom w:val="single" w:color="D5DBE3" w:sz="4"/>
              <w:right w:val="single" w:color="D5DBE3" w:sz="4"/>
            </w:tcBorders>
            <w:shd w:fill="E8EDF3" w:color="auto" w:val="clear"/>
            <w:tcMar>
              <w:top w:type="dxa" w:w="48"/>
              <w:left w:type="dxa" w:w="110"/>
              <w:bottom w:type="dxa" w:w="48"/>
              <w:right w:type="dxa" w:w="110"/>
            </w:tcMar>
          </w:tcPr>
          <w:p>
            <w:pPr>
              <w:keepNext/>
              <w:jc w:val="right"/>
            </w:pPr>
            <w:r>
              <w:rPr>
                <w:rFonts w:ascii="Calibri" w:cs="Calibri" w:eastAsia="Calibri" w:hAnsi="Calibri"/>
                <w:b/>
                <w:bCs/>
                <w:color w:val="1B3A5C"/>
                <w:sz w:val="18"/>
                <w:szCs w:val="18"/>
              </w:rPr>
              <w:t xml:space="preserve">Est. cost</w:t>
            </w:r>
          </w:p>
        </w:tc>
      </w:tr>
      <w:tr>
        <w:trPr>
          <w:cantSplit/>
        </w:trPr>
        <w:tc>
          <w:tcPr>
            <w:tcW w:type="dxa" w:w="4560"/>
            <w:tcBorders>
              <w:top w:val="single" w:color="D5DBE3" w:sz="4"/>
              <w:left w:val="single" w:color="D5DBE3" w:sz="4"/>
              <w:bottom w:val="single" w:color="D5DBE3" w:sz="4"/>
              <w:right w:val="single" w:color="D5DBE3" w:sz="4"/>
            </w:tcBorders>
            <w:tcMar>
              <w:top w:type="dxa" w:w="48"/>
              <w:left w:type="dxa" w:w="110"/>
              <w:bottom w:type="dxa" w:w="48"/>
              <w:right w:type="dxa" w:w="110"/>
            </w:tcMar>
          </w:tcPr>
          <w:p>
            <w:pPr>
              <w:keepNext/>
              <w:jc w:val="left"/>
            </w:pPr>
            <w:r>
              <w:rPr>
                <w:rFonts w:ascii="Calibri" w:cs="Calibri" w:eastAsia="Calibri" w:hAnsi="Calibri"/>
                <w:color w:val="1F2A37"/>
                <w:sz w:val="19"/>
                <w:szCs w:val="19"/>
              </w:rPr>
              <w:t xml:space="preserve">openai/gpt-oss-20b</w:t>
            </w:r>
          </w:p>
        </w:tc>
        <w:tc>
          <w:tcPr>
            <w:tcW w:type="dxa" w:w="1500"/>
            <w:tcBorders>
              <w:top w:val="single" w:color="D5DBE3" w:sz="4"/>
              <w:left w:val="single" w:color="D5DBE3" w:sz="4"/>
              <w:bottom w:val="single" w:color="D5DBE3" w:sz="4"/>
              <w:right w:val="single" w:color="D5DBE3" w:sz="4"/>
            </w:tcBorders>
            <w:tcMar>
              <w:top w:type="dxa" w:w="48"/>
              <w:left w:type="dxa" w:w="110"/>
              <w:bottom w:type="dxa" w:w="48"/>
              <w:right w:type="dxa" w:w="110"/>
            </w:tcMar>
          </w:tcPr>
          <w:p>
            <w:pPr>
              <w:keepNext/>
              <w:jc w:val="right"/>
            </w:pPr>
            <w:r>
              <w:rPr>
                <w:rFonts w:ascii="Calibri" w:cs="Calibri" w:eastAsia="Calibri" w:hAnsi="Calibri"/>
                <w:color w:val="1F2A37"/>
                <w:sz w:val="19"/>
                <w:szCs w:val="19"/>
              </w:rPr>
              <w:t xml:space="preserve">0.018</w:t>
            </w:r>
          </w:p>
        </w:tc>
        <w:tc>
          <w:tcPr>
            <w:tcW w:type="dxa" w:w="1500"/>
            <w:tcBorders>
              <w:top w:val="single" w:color="D5DBE3" w:sz="4"/>
              <w:left w:val="single" w:color="D5DBE3" w:sz="4"/>
              <w:bottom w:val="single" w:color="D5DBE3" w:sz="4"/>
              <w:right w:val="single" w:color="D5DBE3" w:sz="4"/>
            </w:tcBorders>
            <w:tcMar>
              <w:top w:type="dxa" w:w="48"/>
              <w:left w:type="dxa" w:w="110"/>
              <w:bottom w:type="dxa" w:w="48"/>
              <w:right w:type="dxa" w:w="110"/>
            </w:tcMar>
          </w:tcPr>
          <w:p>
            <w:pPr>
              <w:keepNext/>
              <w:jc w:val="right"/>
            </w:pPr>
            <w:r>
              <w:rPr>
                <w:rFonts w:ascii="Calibri" w:cs="Calibri" w:eastAsia="Calibri" w:hAnsi="Calibri"/>
                <w:color w:val="1F2A37"/>
                <w:sz w:val="19"/>
                <w:szCs w:val="19"/>
              </w:rPr>
              <w:t xml:space="preserve">0.090</w:t>
            </w:r>
          </w:p>
        </w:tc>
        <w:tc>
          <w:tcPr>
            <w:tcW w:type="dxa" w:w="1800"/>
            <w:tcBorders>
              <w:top w:val="single" w:color="D5DBE3" w:sz="4"/>
              <w:left w:val="single" w:color="D5DBE3" w:sz="4"/>
              <w:bottom w:val="single" w:color="D5DBE3" w:sz="4"/>
              <w:right w:val="single" w:color="D5DBE3" w:sz="4"/>
            </w:tcBorders>
            <w:tcMar>
              <w:top w:type="dxa" w:w="48"/>
              <w:left w:type="dxa" w:w="110"/>
              <w:bottom w:type="dxa" w:w="48"/>
              <w:right w:type="dxa" w:w="110"/>
            </w:tcMar>
          </w:tcPr>
          <w:p>
            <w:pPr>
              <w:keepNext/>
              <w:jc w:val="right"/>
            </w:pPr>
            <w:r>
              <w:rPr>
                <w:rFonts w:ascii="Calibri" w:cs="Calibri" w:eastAsia="Calibri" w:hAnsi="Calibri"/>
                <w:b/>
                <w:bCs/>
                <w:color w:val="1F2A37"/>
                <w:sz w:val="19"/>
                <w:szCs w:val="19"/>
              </w:rPr>
              <w:t xml:space="preserve">$1.07</w:t>
            </w:r>
          </w:p>
        </w:tc>
      </w:tr>
      <w:tr>
        <w:trPr>
          <w:cantSplit/>
        </w:trPr>
        <w:tc>
          <w:tcPr>
            <w:tcW w:type="dxa" w:w="4560"/>
            <w:tcBorders>
              <w:top w:val="single" w:color="D5DBE3" w:sz="4"/>
              <w:left w:val="single" w:color="D5DBE3" w:sz="4"/>
              <w:bottom w:val="single" w:color="D5DBE3" w:sz="4"/>
              <w:right w:val="single" w:color="D5DBE3" w:sz="4"/>
            </w:tcBorders>
            <w:shd w:fill="F7F9FB" w:color="auto" w:val="clear"/>
            <w:tcMar>
              <w:top w:type="dxa" w:w="48"/>
              <w:left w:type="dxa" w:w="110"/>
              <w:bottom w:type="dxa" w:w="48"/>
              <w:right w:type="dxa" w:w="110"/>
            </w:tcMar>
          </w:tcPr>
          <w:p>
            <w:pPr>
              <w:keepNext/>
              <w:jc w:val="left"/>
            </w:pPr>
            <w:r>
              <w:rPr>
                <w:rFonts w:ascii="Calibri" w:cs="Calibri" w:eastAsia="Calibri" w:hAnsi="Calibri"/>
                <w:color w:val="1F2A37"/>
                <w:sz w:val="19"/>
                <w:szCs w:val="19"/>
              </w:rPr>
              <w:t xml:space="preserve">google/gemma-4-26b-a4b-it</w:t>
            </w:r>
          </w:p>
        </w:tc>
        <w:tc>
          <w:tcPr>
            <w:tcW w:type="dxa" w:w="1500"/>
            <w:tcBorders>
              <w:top w:val="single" w:color="D5DBE3" w:sz="4"/>
              <w:left w:val="single" w:color="D5DBE3" w:sz="4"/>
              <w:bottom w:val="single" w:color="D5DBE3" w:sz="4"/>
              <w:right w:val="single" w:color="D5DBE3" w:sz="4"/>
            </w:tcBorders>
            <w:shd w:fill="F7F9FB" w:color="auto" w:val="clear"/>
            <w:tcMar>
              <w:top w:type="dxa" w:w="48"/>
              <w:left w:type="dxa" w:w="110"/>
              <w:bottom w:type="dxa" w:w="48"/>
              <w:right w:type="dxa" w:w="110"/>
            </w:tcMar>
          </w:tcPr>
          <w:p>
            <w:pPr>
              <w:keepNext/>
              <w:jc w:val="right"/>
            </w:pPr>
            <w:r>
              <w:rPr>
                <w:rFonts w:ascii="Calibri" w:cs="Calibri" w:eastAsia="Calibri" w:hAnsi="Calibri"/>
                <w:color w:val="1F2A37"/>
                <w:sz w:val="19"/>
                <w:szCs w:val="19"/>
              </w:rPr>
              <w:t xml:space="preserve">0.090</w:t>
            </w:r>
          </w:p>
        </w:tc>
        <w:tc>
          <w:tcPr>
            <w:tcW w:type="dxa" w:w="1500"/>
            <w:tcBorders>
              <w:top w:val="single" w:color="D5DBE3" w:sz="4"/>
              <w:left w:val="single" w:color="D5DBE3" w:sz="4"/>
              <w:bottom w:val="single" w:color="D5DBE3" w:sz="4"/>
              <w:right w:val="single" w:color="D5DBE3" w:sz="4"/>
            </w:tcBorders>
            <w:shd w:fill="F7F9FB" w:color="auto" w:val="clear"/>
            <w:tcMar>
              <w:top w:type="dxa" w:w="48"/>
              <w:left w:type="dxa" w:w="110"/>
              <w:bottom w:type="dxa" w:w="48"/>
              <w:right w:type="dxa" w:w="110"/>
            </w:tcMar>
          </w:tcPr>
          <w:p>
            <w:pPr>
              <w:keepNext/>
              <w:jc w:val="right"/>
            </w:pPr>
            <w:r>
              <w:rPr>
                <w:rFonts w:ascii="Calibri" w:cs="Calibri" w:eastAsia="Calibri" w:hAnsi="Calibri"/>
                <w:color w:val="1F2A37"/>
                <w:sz w:val="19"/>
                <w:szCs w:val="19"/>
              </w:rPr>
              <w:t xml:space="preserve">0.300</w:t>
            </w:r>
          </w:p>
        </w:tc>
        <w:tc>
          <w:tcPr>
            <w:tcW w:type="dxa" w:w="1800"/>
            <w:tcBorders>
              <w:top w:val="single" w:color="D5DBE3" w:sz="4"/>
              <w:left w:val="single" w:color="D5DBE3" w:sz="4"/>
              <w:bottom w:val="single" w:color="D5DBE3" w:sz="4"/>
              <w:right w:val="single" w:color="D5DBE3" w:sz="4"/>
            </w:tcBorders>
            <w:shd w:fill="F7F9FB" w:color="auto" w:val="clear"/>
            <w:tcMar>
              <w:top w:type="dxa" w:w="48"/>
              <w:left w:type="dxa" w:w="110"/>
              <w:bottom w:type="dxa" w:w="48"/>
              <w:right w:type="dxa" w:w="110"/>
            </w:tcMar>
          </w:tcPr>
          <w:p>
            <w:pPr>
              <w:keepNext/>
              <w:jc w:val="right"/>
            </w:pPr>
            <w:r>
              <w:rPr>
                <w:rFonts w:ascii="Calibri" w:cs="Calibri" w:eastAsia="Calibri" w:hAnsi="Calibri"/>
                <w:b/>
                <w:bCs/>
                <w:color w:val="1F2A37"/>
                <w:sz w:val="19"/>
                <w:szCs w:val="19"/>
              </w:rPr>
              <w:t xml:space="preserve">$3.59</w:t>
            </w:r>
          </w:p>
        </w:tc>
      </w:tr>
      <w:tr>
        <w:trPr>
          <w:cantSplit/>
        </w:trPr>
        <w:tc>
          <w:tcPr>
            <w:tcW w:type="dxa" w:w="4560"/>
            <w:tcBorders>
              <w:top w:val="single" w:color="D5DBE3" w:sz="4"/>
              <w:left w:val="single" w:color="D5DBE3" w:sz="4"/>
              <w:bottom w:val="single" w:color="D5DBE3" w:sz="4"/>
              <w:right w:val="single" w:color="D5DBE3" w:sz="4"/>
            </w:tcBorders>
            <w:tcMar>
              <w:top w:type="dxa" w:w="48"/>
              <w:left w:type="dxa" w:w="110"/>
              <w:bottom w:type="dxa" w:w="48"/>
              <w:right w:type="dxa" w:w="110"/>
            </w:tcMar>
          </w:tcPr>
          <w:p>
            <w:pPr>
              <w:keepNext/>
              <w:jc w:val="left"/>
            </w:pPr>
            <w:r>
              <w:rPr>
                <w:rFonts w:ascii="Calibri" w:cs="Calibri" w:eastAsia="Calibri" w:hAnsi="Calibri"/>
                <w:color w:val="1F2A37"/>
                <w:sz w:val="19"/>
                <w:szCs w:val="19"/>
              </w:rPr>
              <w:t xml:space="preserve">deepseek/deepseek-v4.1-flash</w:t>
            </w:r>
          </w:p>
        </w:tc>
        <w:tc>
          <w:tcPr>
            <w:tcW w:type="dxa" w:w="1500"/>
            <w:tcBorders>
              <w:top w:val="single" w:color="D5DBE3" w:sz="4"/>
              <w:left w:val="single" w:color="D5DBE3" w:sz="4"/>
              <w:bottom w:val="single" w:color="D5DBE3" w:sz="4"/>
              <w:right w:val="single" w:color="D5DBE3" w:sz="4"/>
            </w:tcBorders>
            <w:tcMar>
              <w:top w:type="dxa" w:w="48"/>
              <w:left w:type="dxa" w:w="110"/>
              <w:bottom w:type="dxa" w:w="48"/>
              <w:right w:type="dxa" w:w="110"/>
            </w:tcMar>
          </w:tcPr>
          <w:p>
            <w:pPr>
              <w:keepNext/>
              <w:jc w:val="right"/>
            </w:pPr>
            <w:r>
              <w:rPr>
                <w:rFonts w:ascii="Calibri" w:cs="Calibri" w:eastAsia="Calibri" w:hAnsi="Calibri"/>
                <w:color w:val="1F2A37"/>
                <w:sz w:val="19"/>
                <w:szCs w:val="19"/>
              </w:rPr>
              <w:t xml:space="preserve">0.140</w:t>
            </w:r>
          </w:p>
        </w:tc>
        <w:tc>
          <w:tcPr>
            <w:tcW w:type="dxa" w:w="1500"/>
            <w:tcBorders>
              <w:top w:val="single" w:color="D5DBE3" w:sz="4"/>
              <w:left w:val="single" w:color="D5DBE3" w:sz="4"/>
              <w:bottom w:val="single" w:color="D5DBE3" w:sz="4"/>
              <w:right w:val="single" w:color="D5DBE3" w:sz="4"/>
            </w:tcBorders>
            <w:tcMar>
              <w:top w:type="dxa" w:w="48"/>
              <w:left w:type="dxa" w:w="110"/>
              <w:bottom w:type="dxa" w:w="48"/>
              <w:right w:type="dxa" w:w="110"/>
            </w:tcMar>
          </w:tcPr>
          <w:p>
            <w:pPr>
              <w:keepNext/>
              <w:jc w:val="right"/>
            </w:pPr>
            <w:r>
              <w:rPr>
                <w:rFonts w:ascii="Calibri" w:cs="Calibri" w:eastAsia="Calibri" w:hAnsi="Calibri"/>
                <w:color w:val="1F2A37"/>
                <w:sz w:val="19"/>
                <w:szCs w:val="19"/>
              </w:rPr>
              <w:t xml:space="preserve">0.420</w:t>
            </w:r>
          </w:p>
        </w:tc>
        <w:tc>
          <w:tcPr>
            <w:tcW w:type="dxa" w:w="1800"/>
            <w:tcBorders>
              <w:top w:val="single" w:color="D5DBE3" w:sz="4"/>
              <w:left w:val="single" w:color="D5DBE3" w:sz="4"/>
              <w:bottom w:val="single" w:color="D5DBE3" w:sz="4"/>
              <w:right w:val="single" w:color="D5DBE3" w:sz="4"/>
            </w:tcBorders>
            <w:tcMar>
              <w:top w:type="dxa" w:w="48"/>
              <w:left w:type="dxa" w:w="110"/>
              <w:bottom w:type="dxa" w:w="48"/>
              <w:right w:type="dxa" w:w="110"/>
            </w:tcMar>
          </w:tcPr>
          <w:p>
            <w:pPr>
              <w:keepNext/>
              <w:jc w:val="right"/>
            </w:pPr>
            <w:r>
              <w:rPr>
                <w:rFonts w:ascii="Calibri" w:cs="Calibri" w:eastAsia="Calibri" w:hAnsi="Calibri"/>
                <w:b/>
                <w:bCs/>
                <w:color w:val="1F2A37"/>
                <w:sz w:val="19"/>
                <w:szCs w:val="19"/>
              </w:rPr>
              <w:t xml:space="preserve">$5.03</w:t>
            </w:r>
          </w:p>
        </w:tc>
      </w:tr>
      <w:tr>
        <w:trPr>
          <w:cantSplit/>
        </w:trPr>
        <w:tc>
          <w:tcPr>
            <w:tcW w:type="dxa" w:w="4560"/>
            <w:tcBorders>
              <w:top w:val="single" w:color="D5DBE3" w:sz="4"/>
              <w:left w:val="single" w:color="D5DBE3" w:sz="4"/>
              <w:bottom w:val="single" w:color="D5DBE3" w:sz="4"/>
              <w:right w:val="single" w:color="D5DBE3" w:sz="4"/>
            </w:tcBorders>
            <w:shd w:fill="F7F9FB" w:color="auto" w:val="clear"/>
            <w:tcMar>
              <w:top w:type="dxa" w:w="48"/>
              <w:left w:type="dxa" w:w="110"/>
              <w:bottom w:type="dxa" w:w="48"/>
              <w:right w:type="dxa" w:w="110"/>
            </w:tcMar>
          </w:tcPr>
          <w:p>
            <w:pPr>
              <w:keepNext/>
              <w:jc w:val="left"/>
            </w:pPr>
            <w:r>
              <w:rPr>
                <w:rFonts w:ascii="Calibri" w:cs="Calibri" w:eastAsia="Calibri" w:hAnsi="Calibri"/>
                <w:color w:val="1F2A37"/>
                <w:sz w:val="19"/>
                <w:szCs w:val="19"/>
              </w:rPr>
              <w:t xml:space="preserve">qwen/qwen3-235b-a22b</w:t>
            </w:r>
          </w:p>
        </w:tc>
        <w:tc>
          <w:tcPr>
            <w:tcW w:type="dxa" w:w="1500"/>
            <w:tcBorders>
              <w:top w:val="single" w:color="D5DBE3" w:sz="4"/>
              <w:left w:val="single" w:color="D5DBE3" w:sz="4"/>
              <w:bottom w:val="single" w:color="D5DBE3" w:sz="4"/>
              <w:right w:val="single" w:color="D5DBE3" w:sz="4"/>
            </w:tcBorders>
            <w:shd w:fill="F7F9FB" w:color="auto" w:val="clear"/>
            <w:tcMar>
              <w:top w:type="dxa" w:w="48"/>
              <w:left w:type="dxa" w:w="110"/>
              <w:bottom w:type="dxa" w:w="48"/>
              <w:right w:type="dxa" w:w="110"/>
            </w:tcMar>
          </w:tcPr>
          <w:p>
            <w:pPr>
              <w:keepNext/>
              <w:jc w:val="right"/>
            </w:pPr>
            <w:r>
              <w:rPr>
                <w:rFonts w:ascii="Calibri" w:cs="Calibri" w:eastAsia="Calibri" w:hAnsi="Calibri"/>
                <w:color w:val="1F2A37"/>
                <w:sz w:val="19"/>
                <w:szCs w:val="19"/>
              </w:rPr>
              <w:t xml:space="preserve">0.087</w:t>
            </w:r>
          </w:p>
        </w:tc>
        <w:tc>
          <w:tcPr>
            <w:tcW w:type="dxa" w:w="1500"/>
            <w:tcBorders>
              <w:top w:val="single" w:color="D5DBE3" w:sz="4"/>
              <w:left w:val="single" w:color="D5DBE3" w:sz="4"/>
              <w:bottom w:val="single" w:color="D5DBE3" w:sz="4"/>
              <w:right w:val="single" w:color="D5DBE3" w:sz="4"/>
            </w:tcBorders>
            <w:shd w:fill="F7F9FB" w:color="auto" w:val="clear"/>
            <w:tcMar>
              <w:top w:type="dxa" w:w="48"/>
              <w:left w:type="dxa" w:w="110"/>
              <w:bottom w:type="dxa" w:w="48"/>
              <w:right w:type="dxa" w:w="110"/>
            </w:tcMar>
          </w:tcPr>
          <w:p>
            <w:pPr>
              <w:keepNext/>
              <w:jc w:val="right"/>
            </w:pPr>
            <w:r>
              <w:rPr>
                <w:rFonts w:ascii="Calibri" w:cs="Calibri" w:eastAsia="Calibri" w:hAnsi="Calibri"/>
                <w:color w:val="1F2A37"/>
                <w:sz w:val="19"/>
                <w:szCs w:val="19"/>
              </w:rPr>
              <w:t xml:space="preserve">0.350</w:t>
            </w:r>
          </w:p>
        </w:tc>
        <w:tc>
          <w:tcPr>
            <w:tcW w:type="dxa" w:w="1800"/>
            <w:tcBorders>
              <w:top w:val="single" w:color="D5DBE3" w:sz="4"/>
              <w:left w:val="single" w:color="D5DBE3" w:sz="4"/>
              <w:bottom w:val="single" w:color="D5DBE3" w:sz="4"/>
              <w:right w:val="single" w:color="D5DBE3" w:sz="4"/>
            </w:tcBorders>
            <w:shd w:fill="F7F9FB" w:color="auto" w:val="clear"/>
            <w:tcMar>
              <w:top w:type="dxa" w:w="48"/>
              <w:left w:type="dxa" w:w="110"/>
              <w:bottom w:type="dxa" w:w="48"/>
              <w:right w:type="dxa" w:w="110"/>
            </w:tcMar>
          </w:tcPr>
          <w:p>
            <w:pPr>
              <w:keepNext/>
              <w:jc w:val="right"/>
            </w:pPr>
            <w:r>
              <w:rPr>
                <w:rFonts w:ascii="Calibri" w:cs="Calibri" w:eastAsia="Calibri" w:hAnsi="Calibri"/>
                <w:b/>
                <w:bCs/>
                <w:color w:val="1F2A37"/>
                <w:sz w:val="19"/>
                <w:szCs w:val="19"/>
              </w:rPr>
              <w:t xml:space="preserve">$4.17</w:t>
            </w:r>
          </w:p>
        </w:tc>
      </w:tr>
      <w:tr>
        <w:trPr>
          <w:cantSplit/>
        </w:trPr>
        <w:tc>
          <w:tcPr>
            <w:tcW w:type="dxa" w:w="4560"/>
            <w:tcBorders>
              <w:top w:val="single" w:color="D5DBE3" w:sz="4"/>
              <w:left w:val="single" w:color="D5DBE3" w:sz="4"/>
              <w:bottom w:val="single" w:color="D5DBE3" w:sz="4"/>
              <w:right w:val="single" w:color="D5DBE3" w:sz="4"/>
            </w:tcBorders>
            <w:tcMar>
              <w:top w:type="dxa" w:w="48"/>
              <w:left w:type="dxa" w:w="110"/>
              <w:bottom w:type="dxa" w:w="48"/>
              <w:right w:type="dxa" w:w="110"/>
            </w:tcMar>
          </w:tcPr>
          <w:p>
            <w:pPr>
              <w:keepNext/>
              <w:jc w:val="left"/>
            </w:pPr>
            <w:r>
              <w:rPr>
                <w:rFonts w:ascii="Calibri" w:cs="Calibri" w:eastAsia="Calibri" w:hAnsi="Calibri"/>
                <w:color w:val="1F2A37"/>
                <w:sz w:val="19"/>
                <w:szCs w:val="19"/>
              </w:rPr>
              <w:t xml:space="preserve">z-ai/glm-5.3-flash</w:t>
            </w:r>
          </w:p>
        </w:tc>
        <w:tc>
          <w:tcPr>
            <w:tcW w:type="dxa" w:w="1500"/>
            <w:tcBorders>
              <w:top w:val="single" w:color="D5DBE3" w:sz="4"/>
              <w:left w:val="single" w:color="D5DBE3" w:sz="4"/>
              <w:bottom w:val="single" w:color="D5DBE3" w:sz="4"/>
              <w:right w:val="single" w:color="D5DBE3" w:sz="4"/>
            </w:tcBorders>
            <w:tcMar>
              <w:top w:type="dxa" w:w="48"/>
              <w:left w:type="dxa" w:w="110"/>
              <w:bottom w:type="dxa" w:w="48"/>
              <w:right w:type="dxa" w:w="110"/>
            </w:tcMar>
          </w:tcPr>
          <w:p>
            <w:pPr>
              <w:keepNext/>
              <w:jc w:val="right"/>
            </w:pPr>
            <w:r>
              <w:rPr>
                <w:rFonts w:ascii="Calibri" w:cs="Calibri" w:eastAsia="Calibri" w:hAnsi="Calibri"/>
                <w:color w:val="1F2A37"/>
                <w:sz w:val="19"/>
                <w:szCs w:val="19"/>
              </w:rPr>
              <w:t xml:space="preserve">0.075</w:t>
            </w:r>
          </w:p>
        </w:tc>
        <w:tc>
          <w:tcPr>
            <w:tcW w:type="dxa" w:w="1500"/>
            <w:tcBorders>
              <w:top w:val="single" w:color="D5DBE3" w:sz="4"/>
              <w:left w:val="single" w:color="D5DBE3" w:sz="4"/>
              <w:bottom w:val="single" w:color="D5DBE3" w:sz="4"/>
              <w:right w:val="single" w:color="D5DBE3" w:sz="4"/>
            </w:tcBorders>
            <w:tcMar>
              <w:top w:type="dxa" w:w="48"/>
              <w:left w:type="dxa" w:w="110"/>
              <w:bottom w:type="dxa" w:w="48"/>
              <w:right w:type="dxa" w:w="110"/>
            </w:tcMar>
          </w:tcPr>
          <w:p>
            <w:pPr>
              <w:keepNext/>
              <w:jc w:val="right"/>
            </w:pPr>
            <w:r>
              <w:rPr>
                <w:rFonts w:ascii="Calibri" w:cs="Calibri" w:eastAsia="Calibri" w:hAnsi="Calibri"/>
                <w:color w:val="1F2A37"/>
                <w:sz w:val="19"/>
                <w:szCs w:val="19"/>
              </w:rPr>
              <w:t xml:space="preserve">0.250</w:t>
            </w:r>
          </w:p>
        </w:tc>
        <w:tc>
          <w:tcPr>
            <w:tcW w:type="dxa" w:w="1800"/>
            <w:tcBorders>
              <w:top w:val="single" w:color="D5DBE3" w:sz="4"/>
              <w:left w:val="single" w:color="D5DBE3" w:sz="4"/>
              <w:bottom w:val="single" w:color="D5DBE3" w:sz="4"/>
              <w:right w:val="single" w:color="D5DBE3" w:sz="4"/>
            </w:tcBorders>
            <w:tcMar>
              <w:top w:type="dxa" w:w="48"/>
              <w:left w:type="dxa" w:w="110"/>
              <w:bottom w:type="dxa" w:w="48"/>
              <w:right w:type="dxa" w:w="110"/>
            </w:tcMar>
          </w:tcPr>
          <w:p>
            <w:pPr>
              <w:keepNext/>
              <w:jc w:val="right"/>
            </w:pPr>
            <w:r>
              <w:rPr>
                <w:rFonts w:ascii="Calibri" w:cs="Calibri" w:eastAsia="Calibri" w:hAnsi="Calibri"/>
                <w:b/>
                <w:bCs/>
                <w:color w:val="1F2A37"/>
                <w:sz w:val="19"/>
                <w:szCs w:val="19"/>
              </w:rPr>
              <w:t xml:space="preserve">$2.99</w:t>
            </w:r>
          </w:p>
        </w:tc>
      </w:tr>
      <w:tr>
        <w:trPr>
          <w:cantSplit/>
        </w:trPr>
        <w:tc>
          <w:tcPr>
            <w:tcW w:type="dxa" w:w="4560"/>
            <w:tcBorders>
              <w:top w:val="single" w:color="D5DBE3" w:sz="4"/>
              <w:left w:val="single" w:color="D5DBE3" w:sz="4"/>
              <w:bottom w:val="single" w:color="D5DBE3" w:sz="4"/>
              <w:right w:val="single" w:color="D5DBE3" w:sz="4"/>
            </w:tcBorders>
            <w:shd w:fill="F7F9FB" w:color="auto" w:val="clear"/>
            <w:tcMar>
              <w:top w:type="dxa" w:w="48"/>
              <w:left w:type="dxa" w:w="110"/>
              <w:bottom w:type="dxa" w:w="48"/>
              <w:right w:type="dxa" w:w="110"/>
            </w:tcMar>
          </w:tcPr>
          <w:p>
            <w:pPr>
              <w:keepNext/>
              <w:jc w:val="left"/>
            </w:pPr>
            <w:r>
              <w:rPr>
                <w:rFonts w:ascii="Calibri" w:cs="Calibri" w:eastAsia="Calibri" w:hAnsi="Calibri"/>
                <w:color w:val="1F2A37"/>
                <w:sz w:val="19"/>
                <w:szCs w:val="19"/>
              </w:rPr>
              <w:t xml:space="preserve">z-ai/glm-5.3</w:t>
            </w:r>
          </w:p>
        </w:tc>
        <w:tc>
          <w:tcPr>
            <w:tcW w:type="dxa" w:w="1500"/>
            <w:tcBorders>
              <w:top w:val="single" w:color="D5DBE3" w:sz="4"/>
              <w:left w:val="single" w:color="D5DBE3" w:sz="4"/>
              <w:bottom w:val="single" w:color="D5DBE3" w:sz="4"/>
              <w:right w:val="single" w:color="D5DBE3" w:sz="4"/>
            </w:tcBorders>
            <w:shd w:fill="F7F9FB" w:color="auto" w:val="clear"/>
            <w:tcMar>
              <w:top w:type="dxa" w:w="48"/>
              <w:left w:type="dxa" w:w="110"/>
              <w:bottom w:type="dxa" w:w="48"/>
              <w:right w:type="dxa" w:w="110"/>
            </w:tcMar>
          </w:tcPr>
          <w:p>
            <w:pPr>
              <w:keepNext/>
              <w:jc w:val="right"/>
            </w:pPr>
            <w:r>
              <w:rPr>
                <w:rFonts w:ascii="Calibri" w:cs="Calibri" w:eastAsia="Calibri" w:hAnsi="Calibri"/>
                <w:color w:val="1F2A37"/>
                <w:sz w:val="19"/>
                <w:szCs w:val="19"/>
              </w:rPr>
              <w:t xml:space="preserve">1.400</w:t>
            </w:r>
          </w:p>
        </w:tc>
        <w:tc>
          <w:tcPr>
            <w:tcW w:type="dxa" w:w="1500"/>
            <w:tcBorders>
              <w:top w:val="single" w:color="D5DBE3" w:sz="4"/>
              <w:left w:val="single" w:color="D5DBE3" w:sz="4"/>
              <w:bottom w:val="single" w:color="D5DBE3" w:sz="4"/>
              <w:right w:val="single" w:color="D5DBE3" w:sz="4"/>
            </w:tcBorders>
            <w:shd w:fill="F7F9FB" w:color="auto" w:val="clear"/>
            <w:tcMar>
              <w:top w:type="dxa" w:w="48"/>
              <w:left w:type="dxa" w:w="110"/>
              <w:bottom w:type="dxa" w:w="48"/>
              <w:right w:type="dxa" w:w="110"/>
            </w:tcMar>
          </w:tcPr>
          <w:p>
            <w:pPr>
              <w:keepNext/>
              <w:jc w:val="right"/>
            </w:pPr>
            <w:r>
              <w:rPr>
                <w:rFonts w:ascii="Calibri" w:cs="Calibri" w:eastAsia="Calibri" w:hAnsi="Calibri"/>
                <w:color w:val="1F2A37"/>
                <w:sz w:val="19"/>
                <w:szCs w:val="19"/>
              </w:rPr>
              <w:t xml:space="preserve">4.400</w:t>
            </w:r>
          </w:p>
        </w:tc>
        <w:tc>
          <w:tcPr>
            <w:tcW w:type="dxa" w:w="1800"/>
            <w:tcBorders>
              <w:top w:val="single" w:color="D5DBE3" w:sz="4"/>
              <w:left w:val="single" w:color="D5DBE3" w:sz="4"/>
              <w:bottom w:val="single" w:color="D5DBE3" w:sz="4"/>
              <w:right w:val="single" w:color="D5DBE3" w:sz="4"/>
            </w:tcBorders>
            <w:shd w:fill="F7F9FB" w:color="auto" w:val="clear"/>
            <w:tcMar>
              <w:top w:type="dxa" w:w="48"/>
              <w:left w:type="dxa" w:w="110"/>
              <w:bottom w:type="dxa" w:w="48"/>
              <w:right w:type="dxa" w:w="110"/>
            </w:tcMar>
          </w:tcPr>
          <w:p>
            <w:pPr>
              <w:keepNext/>
              <w:jc w:val="right"/>
            </w:pPr>
            <w:r>
              <w:rPr>
                <w:rFonts w:ascii="Calibri" w:cs="Calibri" w:eastAsia="Calibri" w:hAnsi="Calibri"/>
                <w:b/>
                <w:bCs/>
                <w:color w:val="1F2A37"/>
                <w:sz w:val="19"/>
                <w:szCs w:val="19"/>
              </w:rPr>
              <w:t xml:space="preserve">$52.65</w:t>
            </w:r>
          </w:p>
        </w:tc>
      </w:tr>
      <w:tr>
        <w:trPr>
          <w:cantSplit/>
        </w:trPr>
        <w:tc>
          <w:tcPr>
            <w:tcW w:type="dxa" w:w="4560"/>
            <w:tcBorders>
              <w:top w:val="single" w:color="D5DBE3" w:sz="4"/>
              <w:left w:val="single" w:color="D5DBE3" w:sz="4"/>
              <w:bottom w:val="single" w:color="D5DBE3" w:sz="4"/>
              <w:right w:val="single" w:color="D5DBE3" w:sz="4"/>
            </w:tcBorders>
            <w:tcMar>
              <w:top w:type="dxa" w:w="48"/>
              <w:left w:type="dxa" w:w="110"/>
              <w:bottom w:type="dxa" w:w="48"/>
              <w:right w:type="dxa" w:w="110"/>
            </w:tcMar>
          </w:tcPr>
          <w:p>
            <w:pPr>
              <w:keepNext/>
              <w:jc w:val="left"/>
            </w:pPr>
            <w:r>
              <w:rPr>
                <w:rFonts w:ascii="Calibri" w:cs="Calibri" w:eastAsia="Calibri" w:hAnsi="Calibri"/>
                <w:color w:val="1F2A37"/>
                <w:sz w:val="19"/>
                <w:szCs w:val="19"/>
              </w:rPr>
              <w:t xml:space="preserve">meta/muse-glimmer-30b</w:t>
            </w:r>
          </w:p>
        </w:tc>
        <w:tc>
          <w:tcPr>
            <w:tcW w:type="dxa" w:w="1500"/>
            <w:tcBorders>
              <w:top w:val="single" w:color="D5DBE3" w:sz="4"/>
              <w:left w:val="single" w:color="D5DBE3" w:sz="4"/>
              <w:bottom w:val="single" w:color="D5DBE3" w:sz="4"/>
              <w:right w:val="single" w:color="D5DBE3" w:sz="4"/>
            </w:tcBorders>
            <w:tcMar>
              <w:top w:type="dxa" w:w="48"/>
              <w:left w:type="dxa" w:w="110"/>
              <w:bottom w:type="dxa" w:w="48"/>
              <w:right w:type="dxa" w:w="110"/>
            </w:tcMar>
          </w:tcPr>
          <w:p>
            <w:pPr>
              <w:keepNext/>
              <w:jc w:val="right"/>
            </w:pPr>
            <w:r>
              <w:rPr>
                <w:rFonts w:ascii="Calibri" w:cs="Calibri" w:eastAsia="Calibri" w:hAnsi="Calibri"/>
                <w:color w:val="1F2A37"/>
                <w:sz w:val="19"/>
                <w:szCs w:val="19"/>
              </w:rPr>
              <w:t xml:space="preserve">0.300</w:t>
            </w:r>
          </w:p>
        </w:tc>
        <w:tc>
          <w:tcPr>
            <w:tcW w:type="dxa" w:w="1500"/>
            <w:tcBorders>
              <w:top w:val="single" w:color="D5DBE3" w:sz="4"/>
              <w:left w:val="single" w:color="D5DBE3" w:sz="4"/>
              <w:bottom w:val="single" w:color="D5DBE3" w:sz="4"/>
              <w:right w:val="single" w:color="D5DBE3" w:sz="4"/>
            </w:tcBorders>
            <w:tcMar>
              <w:top w:type="dxa" w:w="48"/>
              <w:left w:type="dxa" w:w="110"/>
              <w:bottom w:type="dxa" w:w="48"/>
              <w:right w:type="dxa" w:w="110"/>
            </w:tcMar>
          </w:tcPr>
          <w:p>
            <w:pPr>
              <w:keepNext/>
              <w:jc w:val="right"/>
            </w:pPr>
            <w:r>
              <w:rPr>
                <w:rFonts w:ascii="Calibri" w:cs="Calibri" w:eastAsia="Calibri" w:hAnsi="Calibri"/>
                <w:color w:val="1F2A37"/>
                <w:sz w:val="19"/>
                <w:szCs w:val="19"/>
              </w:rPr>
              <w:t xml:space="preserve">1.100</w:t>
            </w:r>
          </w:p>
        </w:tc>
        <w:tc>
          <w:tcPr>
            <w:tcW w:type="dxa" w:w="1800"/>
            <w:tcBorders>
              <w:top w:val="single" w:color="D5DBE3" w:sz="4"/>
              <w:left w:val="single" w:color="D5DBE3" w:sz="4"/>
              <w:bottom w:val="single" w:color="D5DBE3" w:sz="4"/>
              <w:right w:val="single" w:color="D5DBE3" w:sz="4"/>
            </w:tcBorders>
            <w:tcMar>
              <w:top w:type="dxa" w:w="48"/>
              <w:left w:type="dxa" w:w="110"/>
              <w:bottom w:type="dxa" w:w="48"/>
              <w:right w:type="dxa" w:w="110"/>
            </w:tcMar>
          </w:tcPr>
          <w:p>
            <w:pPr>
              <w:keepNext/>
              <w:jc w:val="right"/>
            </w:pPr>
            <w:r>
              <w:rPr>
                <w:rFonts w:ascii="Calibri" w:cs="Calibri" w:eastAsia="Calibri" w:hAnsi="Calibri"/>
                <w:b/>
                <w:bCs/>
                <w:color w:val="1F2A37"/>
                <w:sz w:val="19"/>
                <w:szCs w:val="19"/>
              </w:rPr>
              <w:t xml:space="preserve">$13.13</w:t>
            </w:r>
          </w:p>
        </w:tc>
      </w:tr>
      <w:tr>
        <w:trPr>
          <w:cantSplit/>
        </w:trPr>
        <w:tc>
          <w:tcPr>
            <w:tcW w:type="dxa" w:w="4560"/>
            <w:tcBorders>
              <w:top w:val="single" w:color="D5DBE3" w:sz="4"/>
              <w:left w:val="single" w:color="D5DBE3" w:sz="4"/>
              <w:bottom w:val="single" w:color="D5DBE3" w:sz="4"/>
              <w:right w:val="single" w:color="D5DBE3" w:sz="4"/>
            </w:tcBorders>
            <w:shd w:fill="F7F9FB" w:color="auto" w:val="clear"/>
            <w:tcMar>
              <w:top w:type="dxa" w:w="48"/>
              <w:left w:type="dxa" w:w="110"/>
              <w:bottom w:type="dxa" w:w="48"/>
              <w:right w:type="dxa" w:w="110"/>
            </w:tcMar>
          </w:tcPr>
          <w:p>
            <w:pPr>
              <w:keepNext/>
              <w:jc w:val="left"/>
            </w:pPr>
            <w:r>
              <w:rPr>
                <w:rFonts w:ascii="Calibri" w:cs="Calibri" w:eastAsia="Calibri" w:hAnsi="Calibri"/>
                <w:color w:val="1F2A37"/>
                <w:sz w:val="19"/>
                <w:szCs w:val="19"/>
              </w:rPr>
              <w:t xml:space="preserve">moonshotai/kimi-k3</w:t>
            </w:r>
          </w:p>
        </w:tc>
        <w:tc>
          <w:tcPr>
            <w:tcW w:type="dxa" w:w="1500"/>
            <w:tcBorders>
              <w:top w:val="single" w:color="D5DBE3" w:sz="4"/>
              <w:left w:val="single" w:color="D5DBE3" w:sz="4"/>
              <w:bottom w:val="single" w:color="D5DBE3" w:sz="4"/>
              <w:right w:val="single" w:color="D5DBE3" w:sz="4"/>
            </w:tcBorders>
            <w:shd w:fill="F7F9FB" w:color="auto" w:val="clear"/>
            <w:tcMar>
              <w:top w:type="dxa" w:w="48"/>
              <w:left w:type="dxa" w:w="110"/>
              <w:bottom w:type="dxa" w:w="48"/>
              <w:right w:type="dxa" w:w="110"/>
            </w:tcMar>
          </w:tcPr>
          <w:p>
            <w:pPr>
              <w:keepNext/>
              <w:jc w:val="right"/>
            </w:pPr>
            <w:r>
              <w:rPr>
                <w:rFonts w:ascii="Calibri" w:cs="Calibri" w:eastAsia="Calibri" w:hAnsi="Calibri"/>
                <w:color w:val="1F2A37"/>
                <w:sz w:val="19"/>
                <w:szCs w:val="19"/>
              </w:rPr>
              <w:t xml:space="preserve">2.100</w:t>
            </w:r>
          </w:p>
        </w:tc>
        <w:tc>
          <w:tcPr>
            <w:tcW w:type="dxa" w:w="1500"/>
            <w:tcBorders>
              <w:top w:val="single" w:color="D5DBE3" w:sz="4"/>
              <w:left w:val="single" w:color="D5DBE3" w:sz="4"/>
              <w:bottom w:val="single" w:color="D5DBE3" w:sz="4"/>
              <w:right w:val="single" w:color="D5DBE3" w:sz="4"/>
            </w:tcBorders>
            <w:shd w:fill="F7F9FB" w:color="auto" w:val="clear"/>
            <w:tcMar>
              <w:top w:type="dxa" w:w="48"/>
              <w:left w:type="dxa" w:w="110"/>
              <w:bottom w:type="dxa" w:w="48"/>
              <w:right w:type="dxa" w:w="110"/>
            </w:tcMar>
          </w:tcPr>
          <w:p>
            <w:pPr>
              <w:keepNext/>
              <w:jc w:val="right"/>
            </w:pPr>
            <w:r>
              <w:rPr>
                <w:rFonts w:ascii="Calibri" w:cs="Calibri" w:eastAsia="Calibri" w:hAnsi="Calibri"/>
                <w:color w:val="1F2A37"/>
                <w:sz w:val="19"/>
                <w:szCs w:val="19"/>
              </w:rPr>
              <w:t xml:space="preserve">10.950</w:t>
            </w:r>
          </w:p>
        </w:tc>
        <w:tc>
          <w:tcPr>
            <w:tcW w:type="dxa" w:w="1800"/>
            <w:tcBorders>
              <w:top w:val="single" w:color="D5DBE3" w:sz="4"/>
              <w:left w:val="single" w:color="D5DBE3" w:sz="4"/>
              <w:bottom w:val="single" w:color="D5DBE3" w:sz="4"/>
              <w:right w:val="single" w:color="D5DBE3" w:sz="4"/>
            </w:tcBorders>
            <w:shd w:fill="F7F9FB" w:color="auto" w:val="clear"/>
            <w:tcMar>
              <w:top w:type="dxa" w:w="48"/>
              <w:left w:type="dxa" w:w="110"/>
              <w:bottom w:type="dxa" w:w="48"/>
              <w:right w:type="dxa" w:w="110"/>
            </w:tcMar>
          </w:tcPr>
          <w:p>
            <w:pPr>
              <w:keepNext/>
              <w:jc w:val="right"/>
            </w:pPr>
            <w:r>
              <w:rPr>
                <w:rFonts w:ascii="Calibri" w:cs="Calibri" w:eastAsia="Calibri" w:hAnsi="Calibri"/>
                <w:b/>
                <w:bCs/>
                <w:color w:val="1F2A37"/>
                <w:sz w:val="19"/>
                <w:szCs w:val="19"/>
              </w:rPr>
              <w:t xml:space="preserve">$130.18</w:t>
            </w:r>
          </w:p>
        </w:tc>
      </w:tr>
      <w:tr>
        <w:trPr>
          <w:cantSplit/>
        </w:trPr>
        <w:tc>
          <w:tcPr>
            <w:tcW w:type="dxa" w:w="4560"/>
            <w:tcBorders>
              <w:top w:val="single" w:color="D5DBE3" w:sz="4"/>
              <w:left w:val="single" w:color="D5DBE3" w:sz="4"/>
              <w:bottom w:val="single" w:color="D5DBE3" w:sz="4"/>
              <w:right w:val="single" w:color="D5DBE3" w:sz="4"/>
            </w:tcBorders>
            <w:shd w:fill="E8EDF3" w:color="auto" w:val="clear"/>
            <w:tcMar>
              <w:top w:type="dxa" w:w="48"/>
              <w:left w:type="dxa" w:w="110"/>
              <w:bottom w:type="dxa" w:w="48"/>
              <w:right w:type="dxa" w:w="110"/>
            </w:tcMar>
          </w:tcPr>
          <w:p>
            <w:pPr>
              <w:jc w:val="left"/>
            </w:pPr>
            <w:r>
              <w:rPr>
                <w:rFonts w:ascii="Calibri" w:cs="Calibri" w:eastAsia="Calibri" w:hAnsi="Calibri"/>
                <w:b/>
                <w:bCs/>
                <w:color w:val="1B3A5C"/>
                <w:sz w:val="19"/>
                <w:szCs w:val="19"/>
              </w:rPr>
              <w:t xml:space="preserve">Total</w:t>
            </w:r>
          </w:p>
        </w:tc>
        <w:tc>
          <w:tcPr>
            <w:tcW w:type="dxa" w:w="1500"/>
            <w:tcBorders>
              <w:top w:val="single" w:color="D5DBE3" w:sz="4"/>
              <w:left w:val="single" w:color="D5DBE3" w:sz="4"/>
              <w:bottom w:val="single" w:color="D5DBE3" w:sz="4"/>
              <w:right w:val="single" w:color="D5DBE3" w:sz="4"/>
            </w:tcBorders>
            <w:shd w:fill="E8EDF3" w:color="auto" w:val="clear"/>
            <w:tcMar>
              <w:top w:type="dxa" w:w="48"/>
              <w:left w:type="dxa" w:w="110"/>
              <w:bottom w:type="dxa" w:w="48"/>
              <w:right w:type="dxa" w:w="110"/>
            </w:tcMar>
          </w:tcPr>
          <w:p>
            <w:pPr>
              <w:jc w:val="right"/>
            </w:pPr>
            <w:r>
              <w:rPr>
                <w:rFonts w:ascii="Calibri" w:cs="Calibri" w:eastAsia="Calibri" w:hAnsi="Calibri"/>
                <w:color w:val="1F2A37"/>
                <w:sz w:val="19"/>
                <w:szCs w:val="19"/>
              </w:rPr>
              <w:t xml:space="preserve"/>
            </w:r>
          </w:p>
        </w:tc>
        <w:tc>
          <w:tcPr>
            <w:tcW w:type="dxa" w:w="1500"/>
            <w:tcBorders>
              <w:top w:val="single" w:color="D5DBE3" w:sz="4"/>
              <w:left w:val="single" w:color="D5DBE3" w:sz="4"/>
              <w:bottom w:val="single" w:color="D5DBE3" w:sz="4"/>
              <w:right w:val="single" w:color="D5DBE3" w:sz="4"/>
            </w:tcBorders>
            <w:shd w:fill="E8EDF3" w:color="auto" w:val="clear"/>
            <w:tcMar>
              <w:top w:type="dxa" w:w="48"/>
              <w:left w:type="dxa" w:w="110"/>
              <w:bottom w:type="dxa" w:w="48"/>
              <w:right w:type="dxa" w:w="110"/>
            </w:tcMar>
          </w:tcPr>
          <w:p>
            <w:pPr>
              <w:jc w:val="right"/>
            </w:pPr>
            <w:r>
              <w:rPr>
                <w:rFonts w:ascii="Calibri" w:cs="Calibri" w:eastAsia="Calibri" w:hAnsi="Calibri"/>
                <w:color w:val="1F2A37"/>
                <w:sz w:val="19"/>
                <w:szCs w:val="19"/>
              </w:rPr>
              <w:t xml:space="preserve"/>
            </w:r>
          </w:p>
        </w:tc>
        <w:tc>
          <w:tcPr>
            <w:tcW w:type="dxa" w:w="1800"/>
            <w:tcBorders>
              <w:top w:val="single" w:color="D5DBE3" w:sz="4"/>
              <w:left w:val="single" w:color="D5DBE3" w:sz="4"/>
              <w:bottom w:val="single" w:color="D5DBE3" w:sz="4"/>
              <w:right w:val="single" w:color="D5DBE3" w:sz="4"/>
            </w:tcBorders>
            <w:shd w:fill="E8EDF3" w:color="auto" w:val="clear"/>
            <w:tcMar>
              <w:top w:type="dxa" w:w="48"/>
              <w:left w:type="dxa" w:w="110"/>
              <w:bottom w:type="dxa" w:w="48"/>
              <w:right w:type="dxa" w:w="110"/>
            </w:tcMar>
          </w:tcPr>
          <w:p>
            <w:pPr>
              <w:jc w:val="right"/>
            </w:pPr>
            <w:r>
              <w:rPr>
                <w:rFonts w:ascii="Calibri" w:cs="Calibri" w:eastAsia="Calibri" w:hAnsi="Calibri"/>
                <w:b/>
                <w:bCs/>
                <w:color w:val="1B3A5C"/>
                <w:sz w:val="19"/>
                <w:szCs w:val="19"/>
              </w:rPr>
              <w:t xml:space="preserve">$212.81</w:t>
            </w:r>
          </w:p>
        </w:tc>
      </w:tr>
    </w:tbl>
    <w:p>
      <w:pPr>
        <w:pStyle w:val="Heading2"/>
        <w:keepNext/>
        <w:spacing w:after="60" w:before="300"/>
      </w:pPr>
      <w:r>
        <w:rPr>
          <w:rFonts w:ascii="Calibri" w:cs="Calibri" w:eastAsia="Calibri" w:hAnsi="Calibri"/>
          <w:b/>
          <w:bCs/>
          <w:color w:val="1B3A5C"/>
          <w:sz w:val="26"/>
          <w:szCs w:val="26"/>
        </w:rPr>
        <w:t xml:space="preserve">Frontier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500"/>
        <w:gridCol w:w="1500"/>
        <w:gridCol w:w="1800"/>
      </w:tblGrid>
      <w:tr>
        <w:trPr>
          <w:cantSplit/>
          <w:tblHeader/>
        </w:trPr>
        <w:tc>
          <w:tcPr>
            <w:tcW w:type="dxa" w:w="4560"/>
            <w:tcBorders>
              <w:top w:val="single" w:color="D5DBE3" w:sz="4"/>
              <w:left w:val="single" w:color="D5DBE3" w:sz="4"/>
              <w:bottom w:val="single" w:color="D5DBE3" w:sz="4"/>
              <w:right w:val="single" w:color="D5DBE3" w:sz="4"/>
            </w:tcBorders>
            <w:shd w:fill="E8EDF3" w:color="auto" w:val="clear"/>
            <w:tcMar>
              <w:top w:type="dxa" w:w="48"/>
              <w:left w:type="dxa" w:w="110"/>
              <w:bottom w:type="dxa" w:w="48"/>
              <w:right w:type="dxa" w:w="110"/>
            </w:tcMar>
          </w:tcPr>
          <w:p>
            <w:pPr>
              <w:keepNext/>
              <w:jc w:val="left"/>
            </w:pPr>
            <w:r>
              <w:rPr>
                <w:rFonts w:ascii="Calibri" w:cs="Calibri" w:eastAsia="Calibri" w:hAnsi="Calibri"/>
                <w:b/>
                <w:bCs/>
                <w:color w:val="1B3A5C"/>
                <w:sz w:val="18"/>
                <w:szCs w:val="18"/>
              </w:rPr>
              <w:t xml:space="preserve">Model</w:t>
            </w:r>
          </w:p>
        </w:tc>
        <w:tc>
          <w:tcPr>
            <w:tcW w:type="dxa" w:w="1500"/>
            <w:tcBorders>
              <w:top w:val="single" w:color="D5DBE3" w:sz="4"/>
              <w:left w:val="single" w:color="D5DBE3" w:sz="4"/>
              <w:bottom w:val="single" w:color="D5DBE3" w:sz="4"/>
              <w:right w:val="single" w:color="D5DBE3" w:sz="4"/>
            </w:tcBorders>
            <w:shd w:fill="E8EDF3" w:color="auto" w:val="clear"/>
            <w:tcMar>
              <w:top w:type="dxa" w:w="48"/>
              <w:left w:type="dxa" w:w="110"/>
              <w:bottom w:type="dxa" w:w="48"/>
              <w:right w:type="dxa" w:w="110"/>
            </w:tcMar>
          </w:tcPr>
          <w:p>
            <w:pPr>
              <w:keepNext/>
              <w:jc w:val="right"/>
            </w:pPr>
            <w:r>
              <w:rPr>
                <w:rFonts w:ascii="Calibri" w:cs="Calibri" w:eastAsia="Calibri" w:hAnsi="Calibri"/>
                <w:b/>
                <w:bCs/>
                <w:color w:val="1B3A5C"/>
                <w:sz w:val="18"/>
                <w:szCs w:val="18"/>
              </w:rPr>
              <w:t xml:space="preserve">Input $/M</w:t>
            </w:r>
          </w:p>
        </w:tc>
        <w:tc>
          <w:tcPr>
            <w:tcW w:type="dxa" w:w="1500"/>
            <w:tcBorders>
              <w:top w:val="single" w:color="D5DBE3" w:sz="4"/>
              <w:left w:val="single" w:color="D5DBE3" w:sz="4"/>
              <w:bottom w:val="single" w:color="D5DBE3" w:sz="4"/>
              <w:right w:val="single" w:color="D5DBE3" w:sz="4"/>
            </w:tcBorders>
            <w:shd w:fill="E8EDF3" w:color="auto" w:val="clear"/>
            <w:tcMar>
              <w:top w:type="dxa" w:w="48"/>
              <w:left w:type="dxa" w:w="110"/>
              <w:bottom w:type="dxa" w:w="48"/>
              <w:right w:type="dxa" w:w="110"/>
            </w:tcMar>
          </w:tcPr>
          <w:p>
            <w:pPr>
              <w:keepNext/>
              <w:jc w:val="right"/>
            </w:pPr>
            <w:r>
              <w:rPr>
                <w:rFonts w:ascii="Calibri" w:cs="Calibri" w:eastAsia="Calibri" w:hAnsi="Calibri"/>
                <w:b/>
                <w:bCs/>
                <w:color w:val="1B3A5C"/>
                <w:sz w:val="18"/>
                <w:szCs w:val="18"/>
              </w:rPr>
              <w:t xml:space="preserve">Output $/M</w:t>
            </w:r>
          </w:p>
        </w:tc>
        <w:tc>
          <w:tcPr>
            <w:tcW w:type="dxa" w:w="1800"/>
            <w:tcBorders>
              <w:top w:val="single" w:color="D5DBE3" w:sz="4"/>
              <w:left w:val="single" w:color="D5DBE3" w:sz="4"/>
              <w:bottom w:val="single" w:color="D5DBE3" w:sz="4"/>
              <w:right w:val="single" w:color="D5DBE3" w:sz="4"/>
            </w:tcBorders>
            <w:shd w:fill="E8EDF3" w:color="auto" w:val="clear"/>
            <w:tcMar>
              <w:top w:type="dxa" w:w="48"/>
              <w:left w:type="dxa" w:w="110"/>
              <w:bottom w:type="dxa" w:w="48"/>
              <w:right w:type="dxa" w:w="110"/>
            </w:tcMar>
          </w:tcPr>
          <w:p>
            <w:pPr>
              <w:keepNext/>
              <w:jc w:val="right"/>
            </w:pPr>
            <w:r>
              <w:rPr>
                <w:rFonts w:ascii="Calibri" w:cs="Calibri" w:eastAsia="Calibri" w:hAnsi="Calibri"/>
                <w:b/>
                <w:bCs/>
                <w:color w:val="1B3A5C"/>
                <w:sz w:val="18"/>
                <w:szCs w:val="18"/>
              </w:rPr>
              <w:t xml:space="preserve">Est. cost</w:t>
            </w:r>
          </w:p>
        </w:tc>
      </w:tr>
      <w:tr>
        <w:trPr>
          <w:cantSplit/>
        </w:trPr>
        <w:tc>
          <w:tcPr>
            <w:tcW w:type="dxa" w:w="4560"/>
            <w:tcBorders>
              <w:top w:val="single" w:color="D5DBE3" w:sz="4"/>
              <w:left w:val="single" w:color="D5DBE3" w:sz="4"/>
              <w:bottom w:val="single" w:color="D5DBE3" w:sz="4"/>
              <w:right w:val="single" w:color="D5DBE3" w:sz="4"/>
            </w:tcBorders>
            <w:tcMar>
              <w:top w:type="dxa" w:w="48"/>
              <w:left w:type="dxa" w:w="110"/>
              <w:bottom w:type="dxa" w:w="48"/>
              <w:right w:type="dxa" w:w="110"/>
            </w:tcMar>
          </w:tcPr>
          <w:p>
            <w:pPr>
              <w:keepNext/>
              <w:jc w:val="left"/>
            </w:pPr>
            <w:r>
              <w:rPr>
                <w:rFonts w:ascii="Calibri" w:cs="Calibri" w:eastAsia="Calibri" w:hAnsi="Calibri"/>
                <w:color w:val="1F2A37"/>
                <w:sz w:val="19"/>
                <w:szCs w:val="19"/>
              </w:rPr>
              <w:t xml:space="preserve">openai/gpt-5.4-nano</w:t>
            </w:r>
          </w:p>
        </w:tc>
        <w:tc>
          <w:tcPr>
            <w:tcW w:type="dxa" w:w="1500"/>
            <w:tcBorders>
              <w:top w:val="single" w:color="D5DBE3" w:sz="4"/>
              <w:left w:val="single" w:color="D5DBE3" w:sz="4"/>
              <w:bottom w:val="single" w:color="D5DBE3" w:sz="4"/>
              <w:right w:val="single" w:color="D5DBE3" w:sz="4"/>
            </w:tcBorders>
            <w:tcMar>
              <w:top w:type="dxa" w:w="48"/>
              <w:left w:type="dxa" w:w="110"/>
              <w:bottom w:type="dxa" w:w="48"/>
              <w:right w:type="dxa" w:w="110"/>
            </w:tcMar>
          </w:tcPr>
          <w:p>
            <w:pPr>
              <w:keepNext/>
              <w:jc w:val="right"/>
            </w:pPr>
            <w:r>
              <w:rPr>
                <w:rFonts w:ascii="Calibri" w:cs="Calibri" w:eastAsia="Calibri" w:hAnsi="Calibri"/>
                <w:color w:val="1F2A37"/>
                <w:sz w:val="19"/>
                <w:szCs w:val="19"/>
              </w:rPr>
              <w:t xml:space="preserve">0.20</w:t>
            </w:r>
          </w:p>
        </w:tc>
        <w:tc>
          <w:tcPr>
            <w:tcW w:type="dxa" w:w="1500"/>
            <w:tcBorders>
              <w:top w:val="single" w:color="D5DBE3" w:sz="4"/>
              <w:left w:val="single" w:color="D5DBE3" w:sz="4"/>
              <w:bottom w:val="single" w:color="D5DBE3" w:sz="4"/>
              <w:right w:val="single" w:color="D5DBE3" w:sz="4"/>
            </w:tcBorders>
            <w:tcMar>
              <w:top w:type="dxa" w:w="48"/>
              <w:left w:type="dxa" w:w="110"/>
              <w:bottom w:type="dxa" w:w="48"/>
              <w:right w:type="dxa" w:w="110"/>
            </w:tcMar>
          </w:tcPr>
          <w:p>
            <w:pPr>
              <w:keepNext/>
              <w:jc w:val="right"/>
            </w:pPr>
            <w:r>
              <w:rPr>
                <w:rFonts w:ascii="Calibri" w:cs="Calibri" w:eastAsia="Calibri" w:hAnsi="Calibri"/>
                <w:color w:val="1F2A37"/>
                <w:sz w:val="19"/>
                <w:szCs w:val="19"/>
              </w:rPr>
              <w:t xml:space="preserve">1.25</w:t>
            </w:r>
          </w:p>
        </w:tc>
        <w:tc>
          <w:tcPr>
            <w:tcW w:type="dxa" w:w="1800"/>
            <w:tcBorders>
              <w:top w:val="single" w:color="D5DBE3" w:sz="4"/>
              <w:left w:val="single" w:color="D5DBE3" w:sz="4"/>
              <w:bottom w:val="single" w:color="D5DBE3" w:sz="4"/>
              <w:right w:val="single" w:color="D5DBE3" w:sz="4"/>
            </w:tcBorders>
            <w:tcMar>
              <w:top w:type="dxa" w:w="48"/>
              <w:left w:type="dxa" w:w="110"/>
              <w:bottom w:type="dxa" w:w="48"/>
              <w:right w:type="dxa" w:w="110"/>
            </w:tcMar>
          </w:tcPr>
          <w:p>
            <w:pPr>
              <w:keepNext/>
              <w:jc w:val="right"/>
            </w:pPr>
            <w:r>
              <w:rPr>
                <w:rFonts w:ascii="Calibri" w:cs="Calibri" w:eastAsia="Calibri" w:hAnsi="Calibri"/>
                <w:b/>
                <w:bCs/>
                <w:color w:val="1F2A37"/>
                <w:sz w:val="19"/>
                <w:szCs w:val="19"/>
              </w:rPr>
              <w:t xml:space="preserve">$14.84</w:t>
            </w:r>
          </w:p>
        </w:tc>
      </w:tr>
      <w:tr>
        <w:trPr>
          <w:cantSplit/>
        </w:trPr>
        <w:tc>
          <w:tcPr>
            <w:tcW w:type="dxa" w:w="4560"/>
            <w:tcBorders>
              <w:top w:val="single" w:color="D5DBE3" w:sz="4"/>
              <w:left w:val="single" w:color="D5DBE3" w:sz="4"/>
              <w:bottom w:val="single" w:color="D5DBE3" w:sz="4"/>
              <w:right w:val="single" w:color="D5DBE3" w:sz="4"/>
            </w:tcBorders>
            <w:shd w:fill="F7F9FB" w:color="auto" w:val="clear"/>
            <w:tcMar>
              <w:top w:type="dxa" w:w="48"/>
              <w:left w:type="dxa" w:w="110"/>
              <w:bottom w:type="dxa" w:w="48"/>
              <w:right w:type="dxa" w:w="110"/>
            </w:tcMar>
          </w:tcPr>
          <w:p>
            <w:pPr>
              <w:keepNext/>
              <w:jc w:val="left"/>
            </w:pPr>
            <w:r>
              <w:rPr>
                <w:rFonts w:ascii="Calibri" w:cs="Calibri" w:eastAsia="Calibri" w:hAnsi="Calibri"/>
                <w:color w:val="1F2A37"/>
                <w:sz w:val="19"/>
                <w:szCs w:val="19"/>
              </w:rPr>
              <w:t xml:space="preserve">openai/gpt-5.4-mini</w:t>
            </w:r>
          </w:p>
        </w:tc>
        <w:tc>
          <w:tcPr>
            <w:tcW w:type="dxa" w:w="1500"/>
            <w:tcBorders>
              <w:top w:val="single" w:color="D5DBE3" w:sz="4"/>
              <w:left w:val="single" w:color="D5DBE3" w:sz="4"/>
              <w:bottom w:val="single" w:color="D5DBE3" w:sz="4"/>
              <w:right w:val="single" w:color="D5DBE3" w:sz="4"/>
            </w:tcBorders>
            <w:shd w:fill="F7F9FB" w:color="auto" w:val="clear"/>
            <w:tcMar>
              <w:top w:type="dxa" w:w="48"/>
              <w:left w:type="dxa" w:w="110"/>
              <w:bottom w:type="dxa" w:w="48"/>
              <w:right w:type="dxa" w:w="110"/>
            </w:tcMar>
          </w:tcPr>
          <w:p>
            <w:pPr>
              <w:keepNext/>
              <w:jc w:val="right"/>
            </w:pPr>
            <w:r>
              <w:rPr>
                <w:rFonts w:ascii="Calibri" w:cs="Calibri" w:eastAsia="Calibri" w:hAnsi="Calibri"/>
                <w:color w:val="1F2A37"/>
                <w:sz w:val="19"/>
                <w:szCs w:val="19"/>
              </w:rPr>
              <w:t xml:space="preserve">0.75</w:t>
            </w:r>
          </w:p>
        </w:tc>
        <w:tc>
          <w:tcPr>
            <w:tcW w:type="dxa" w:w="1500"/>
            <w:tcBorders>
              <w:top w:val="single" w:color="D5DBE3" w:sz="4"/>
              <w:left w:val="single" w:color="D5DBE3" w:sz="4"/>
              <w:bottom w:val="single" w:color="D5DBE3" w:sz="4"/>
              <w:right w:val="single" w:color="D5DBE3" w:sz="4"/>
            </w:tcBorders>
            <w:shd w:fill="F7F9FB" w:color="auto" w:val="clear"/>
            <w:tcMar>
              <w:top w:type="dxa" w:w="48"/>
              <w:left w:type="dxa" w:w="110"/>
              <w:bottom w:type="dxa" w:w="48"/>
              <w:right w:type="dxa" w:w="110"/>
            </w:tcMar>
          </w:tcPr>
          <w:p>
            <w:pPr>
              <w:keepNext/>
              <w:jc w:val="right"/>
            </w:pPr>
            <w:r>
              <w:rPr>
                <w:rFonts w:ascii="Calibri" w:cs="Calibri" w:eastAsia="Calibri" w:hAnsi="Calibri"/>
                <w:color w:val="1F2A37"/>
                <w:sz w:val="19"/>
                <w:szCs w:val="19"/>
              </w:rPr>
              <w:t xml:space="preserve">4.50</w:t>
            </w:r>
          </w:p>
        </w:tc>
        <w:tc>
          <w:tcPr>
            <w:tcW w:type="dxa" w:w="1800"/>
            <w:tcBorders>
              <w:top w:val="single" w:color="D5DBE3" w:sz="4"/>
              <w:left w:val="single" w:color="D5DBE3" w:sz="4"/>
              <w:bottom w:val="single" w:color="D5DBE3" w:sz="4"/>
              <w:right w:val="single" w:color="D5DBE3" w:sz="4"/>
            </w:tcBorders>
            <w:shd w:fill="F7F9FB" w:color="auto" w:val="clear"/>
            <w:tcMar>
              <w:top w:type="dxa" w:w="48"/>
              <w:left w:type="dxa" w:w="110"/>
              <w:bottom w:type="dxa" w:w="48"/>
              <w:right w:type="dxa" w:w="110"/>
            </w:tcMar>
          </w:tcPr>
          <w:p>
            <w:pPr>
              <w:keepNext/>
              <w:jc w:val="right"/>
            </w:pPr>
            <w:r>
              <w:rPr>
                <w:rFonts w:ascii="Calibri" w:cs="Calibri" w:eastAsia="Calibri" w:hAnsi="Calibri"/>
                <w:b/>
                <w:bCs/>
                <w:color w:val="1F2A37"/>
                <w:sz w:val="19"/>
                <w:szCs w:val="19"/>
              </w:rPr>
              <w:t xml:space="preserve">$53.43</w:t>
            </w:r>
          </w:p>
        </w:tc>
      </w:tr>
      <w:tr>
        <w:trPr>
          <w:cantSplit/>
        </w:trPr>
        <w:tc>
          <w:tcPr>
            <w:tcW w:type="dxa" w:w="4560"/>
            <w:tcBorders>
              <w:top w:val="single" w:color="D5DBE3" w:sz="4"/>
              <w:left w:val="single" w:color="D5DBE3" w:sz="4"/>
              <w:bottom w:val="single" w:color="D5DBE3" w:sz="4"/>
              <w:right w:val="single" w:color="D5DBE3" w:sz="4"/>
            </w:tcBorders>
            <w:tcMar>
              <w:top w:type="dxa" w:w="48"/>
              <w:left w:type="dxa" w:w="110"/>
              <w:bottom w:type="dxa" w:w="48"/>
              <w:right w:type="dxa" w:w="110"/>
            </w:tcMar>
          </w:tcPr>
          <w:p>
            <w:pPr>
              <w:keepNext/>
              <w:jc w:val="left"/>
            </w:pPr>
            <w:r>
              <w:rPr>
                <w:rFonts w:ascii="Calibri" w:cs="Calibri" w:eastAsia="Calibri" w:hAnsi="Calibri"/>
                <w:color w:val="1F2A37"/>
                <w:sz w:val="19"/>
                <w:szCs w:val="19"/>
              </w:rPr>
              <w:t xml:space="preserve">google/gemini-3.1-flash-lite</w:t>
            </w:r>
          </w:p>
        </w:tc>
        <w:tc>
          <w:tcPr>
            <w:tcW w:type="dxa" w:w="1500"/>
            <w:tcBorders>
              <w:top w:val="single" w:color="D5DBE3" w:sz="4"/>
              <w:left w:val="single" w:color="D5DBE3" w:sz="4"/>
              <w:bottom w:val="single" w:color="D5DBE3" w:sz="4"/>
              <w:right w:val="single" w:color="D5DBE3" w:sz="4"/>
            </w:tcBorders>
            <w:tcMar>
              <w:top w:type="dxa" w:w="48"/>
              <w:left w:type="dxa" w:w="110"/>
              <w:bottom w:type="dxa" w:w="48"/>
              <w:right w:type="dxa" w:w="110"/>
            </w:tcMar>
          </w:tcPr>
          <w:p>
            <w:pPr>
              <w:keepNext/>
              <w:jc w:val="right"/>
            </w:pPr>
            <w:r>
              <w:rPr>
                <w:rFonts w:ascii="Calibri" w:cs="Calibri" w:eastAsia="Calibri" w:hAnsi="Calibri"/>
                <w:color w:val="1F2A37"/>
                <w:sz w:val="19"/>
                <w:szCs w:val="19"/>
              </w:rPr>
              <w:t xml:space="preserve">0.25</w:t>
            </w:r>
          </w:p>
        </w:tc>
        <w:tc>
          <w:tcPr>
            <w:tcW w:type="dxa" w:w="1500"/>
            <w:tcBorders>
              <w:top w:val="single" w:color="D5DBE3" w:sz="4"/>
              <w:left w:val="single" w:color="D5DBE3" w:sz="4"/>
              <w:bottom w:val="single" w:color="D5DBE3" w:sz="4"/>
              <w:right w:val="single" w:color="D5DBE3" w:sz="4"/>
            </w:tcBorders>
            <w:tcMar>
              <w:top w:type="dxa" w:w="48"/>
              <w:left w:type="dxa" w:w="110"/>
              <w:bottom w:type="dxa" w:w="48"/>
              <w:right w:type="dxa" w:w="110"/>
            </w:tcMar>
          </w:tcPr>
          <w:p>
            <w:pPr>
              <w:keepNext/>
              <w:jc w:val="right"/>
            </w:pPr>
            <w:r>
              <w:rPr>
                <w:rFonts w:ascii="Calibri" w:cs="Calibri" w:eastAsia="Calibri" w:hAnsi="Calibri"/>
                <w:color w:val="1F2A37"/>
                <w:sz w:val="19"/>
                <w:szCs w:val="19"/>
              </w:rPr>
              <w:t xml:space="preserve">1.50</w:t>
            </w:r>
          </w:p>
        </w:tc>
        <w:tc>
          <w:tcPr>
            <w:tcW w:type="dxa" w:w="1800"/>
            <w:tcBorders>
              <w:top w:val="single" w:color="D5DBE3" w:sz="4"/>
              <w:left w:val="single" w:color="D5DBE3" w:sz="4"/>
              <w:bottom w:val="single" w:color="D5DBE3" w:sz="4"/>
              <w:right w:val="single" w:color="D5DBE3" w:sz="4"/>
            </w:tcBorders>
            <w:tcMar>
              <w:top w:type="dxa" w:w="48"/>
              <w:left w:type="dxa" w:w="110"/>
              <w:bottom w:type="dxa" w:w="48"/>
              <w:right w:type="dxa" w:w="110"/>
            </w:tcMar>
          </w:tcPr>
          <w:p>
            <w:pPr>
              <w:keepNext/>
              <w:jc w:val="right"/>
            </w:pPr>
            <w:r>
              <w:rPr>
                <w:rFonts w:ascii="Calibri" w:cs="Calibri" w:eastAsia="Calibri" w:hAnsi="Calibri"/>
                <w:b/>
                <w:bCs/>
                <w:color w:val="1F2A37"/>
                <w:sz w:val="19"/>
                <w:szCs w:val="19"/>
              </w:rPr>
              <w:t xml:space="preserve">$17.81</w:t>
            </w:r>
          </w:p>
        </w:tc>
      </w:tr>
      <w:tr>
        <w:trPr>
          <w:cantSplit/>
        </w:trPr>
        <w:tc>
          <w:tcPr>
            <w:tcW w:type="dxa" w:w="4560"/>
            <w:tcBorders>
              <w:top w:val="single" w:color="D5DBE3" w:sz="4"/>
              <w:left w:val="single" w:color="D5DBE3" w:sz="4"/>
              <w:bottom w:val="single" w:color="D5DBE3" w:sz="4"/>
              <w:right w:val="single" w:color="D5DBE3" w:sz="4"/>
            </w:tcBorders>
            <w:shd w:fill="F7F9FB" w:color="auto" w:val="clear"/>
            <w:tcMar>
              <w:top w:type="dxa" w:w="48"/>
              <w:left w:type="dxa" w:w="110"/>
              <w:bottom w:type="dxa" w:w="48"/>
              <w:right w:type="dxa" w:w="110"/>
            </w:tcMar>
          </w:tcPr>
          <w:p>
            <w:pPr>
              <w:keepNext/>
              <w:jc w:val="left"/>
            </w:pPr>
            <w:r>
              <w:rPr>
                <w:rFonts w:ascii="Calibri" w:cs="Calibri" w:eastAsia="Calibri" w:hAnsi="Calibri"/>
                <w:color w:val="1F2A37"/>
                <w:sz w:val="19"/>
                <w:szCs w:val="19"/>
              </w:rPr>
              <w:t xml:space="preserve">anthropic/claude-haiku-4.5</w:t>
            </w:r>
          </w:p>
        </w:tc>
        <w:tc>
          <w:tcPr>
            <w:tcW w:type="dxa" w:w="1500"/>
            <w:tcBorders>
              <w:top w:val="single" w:color="D5DBE3" w:sz="4"/>
              <w:left w:val="single" w:color="D5DBE3" w:sz="4"/>
              <w:bottom w:val="single" w:color="D5DBE3" w:sz="4"/>
              <w:right w:val="single" w:color="D5DBE3" w:sz="4"/>
            </w:tcBorders>
            <w:shd w:fill="F7F9FB" w:color="auto" w:val="clear"/>
            <w:tcMar>
              <w:top w:type="dxa" w:w="48"/>
              <w:left w:type="dxa" w:w="110"/>
              <w:bottom w:type="dxa" w:w="48"/>
              <w:right w:type="dxa" w:w="110"/>
            </w:tcMar>
          </w:tcPr>
          <w:p>
            <w:pPr>
              <w:keepNext/>
              <w:jc w:val="right"/>
            </w:pPr>
            <w:r>
              <w:rPr>
                <w:rFonts w:ascii="Calibri" w:cs="Calibri" w:eastAsia="Calibri" w:hAnsi="Calibri"/>
                <w:color w:val="1F2A37"/>
                <w:sz w:val="19"/>
                <w:szCs w:val="19"/>
              </w:rPr>
              <w:t xml:space="preserve">1.00</w:t>
            </w:r>
          </w:p>
        </w:tc>
        <w:tc>
          <w:tcPr>
            <w:tcW w:type="dxa" w:w="1500"/>
            <w:tcBorders>
              <w:top w:val="single" w:color="D5DBE3" w:sz="4"/>
              <w:left w:val="single" w:color="D5DBE3" w:sz="4"/>
              <w:bottom w:val="single" w:color="D5DBE3" w:sz="4"/>
              <w:right w:val="single" w:color="D5DBE3" w:sz="4"/>
            </w:tcBorders>
            <w:shd w:fill="F7F9FB" w:color="auto" w:val="clear"/>
            <w:tcMar>
              <w:top w:type="dxa" w:w="48"/>
              <w:left w:type="dxa" w:w="110"/>
              <w:bottom w:type="dxa" w:w="48"/>
              <w:right w:type="dxa" w:w="110"/>
            </w:tcMar>
          </w:tcPr>
          <w:p>
            <w:pPr>
              <w:keepNext/>
              <w:jc w:val="right"/>
            </w:pPr>
            <w:r>
              <w:rPr>
                <w:rFonts w:ascii="Calibri" w:cs="Calibri" w:eastAsia="Calibri" w:hAnsi="Calibri"/>
                <w:color w:val="1F2A37"/>
                <w:sz w:val="19"/>
                <w:szCs w:val="19"/>
              </w:rPr>
              <w:t xml:space="preserve">5.00</w:t>
            </w:r>
          </w:p>
        </w:tc>
        <w:tc>
          <w:tcPr>
            <w:tcW w:type="dxa" w:w="1800"/>
            <w:tcBorders>
              <w:top w:val="single" w:color="D5DBE3" w:sz="4"/>
              <w:left w:val="single" w:color="D5DBE3" w:sz="4"/>
              <w:bottom w:val="single" w:color="D5DBE3" w:sz="4"/>
              <w:right w:val="single" w:color="D5DBE3" w:sz="4"/>
            </w:tcBorders>
            <w:shd w:fill="F7F9FB" w:color="auto" w:val="clear"/>
            <w:tcMar>
              <w:top w:type="dxa" w:w="48"/>
              <w:left w:type="dxa" w:w="110"/>
              <w:bottom w:type="dxa" w:w="48"/>
              <w:right w:type="dxa" w:w="110"/>
            </w:tcMar>
          </w:tcPr>
          <w:p>
            <w:pPr>
              <w:keepNext/>
              <w:jc w:val="right"/>
            </w:pPr>
            <w:r>
              <w:rPr>
                <w:rFonts w:ascii="Calibri" w:cs="Calibri" w:eastAsia="Calibri" w:hAnsi="Calibri"/>
                <w:b/>
                <w:bCs/>
                <w:color w:val="1F2A37"/>
                <w:sz w:val="19"/>
                <w:szCs w:val="19"/>
              </w:rPr>
              <w:t xml:space="preserve">$59.47</w:t>
            </w:r>
          </w:p>
        </w:tc>
      </w:tr>
      <w:tr>
        <w:trPr>
          <w:cantSplit/>
        </w:trPr>
        <w:tc>
          <w:tcPr>
            <w:tcW w:type="dxa" w:w="4560"/>
            <w:tcBorders>
              <w:top w:val="single" w:color="D5DBE3" w:sz="4"/>
              <w:left w:val="single" w:color="D5DBE3" w:sz="4"/>
              <w:bottom w:val="single" w:color="D5DBE3" w:sz="4"/>
              <w:right w:val="single" w:color="D5DBE3" w:sz="4"/>
            </w:tcBorders>
            <w:tcMar>
              <w:top w:type="dxa" w:w="48"/>
              <w:left w:type="dxa" w:w="110"/>
              <w:bottom w:type="dxa" w:w="48"/>
              <w:right w:type="dxa" w:w="110"/>
            </w:tcMar>
          </w:tcPr>
          <w:p>
            <w:pPr>
              <w:keepNext/>
              <w:jc w:val="left"/>
            </w:pPr>
            <w:r>
              <w:rPr>
                <w:rFonts w:ascii="Calibri" w:cs="Calibri" w:eastAsia="Calibri" w:hAnsi="Calibri"/>
                <w:color w:val="1F2A37"/>
                <w:sz w:val="19"/>
                <w:szCs w:val="19"/>
              </w:rPr>
              <w:t xml:space="preserve">anthropic/claude-sonnet-5</w:t>
            </w:r>
          </w:p>
        </w:tc>
        <w:tc>
          <w:tcPr>
            <w:tcW w:type="dxa" w:w="1500"/>
            <w:tcBorders>
              <w:top w:val="single" w:color="D5DBE3" w:sz="4"/>
              <w:left w:val="single" w:color="D5DBE3" w:sz="4"/>
              <w:bottom w:val="single" w:color="D5DBE3" w:sz="4"/>
              <w:right w:val="single" w:color="D5DBE3" w:sz="4"/>
            </w:tcBorders>
            <w:tcMar>
              <w:top w:type="dxa" w:w="48"/>
              <w:left w:type="dxa" w:w="110"/>
              <w:bottom w:type="dxa" w:w="48"/>
              <w:right w:type="dxa" w:w="110"/>
            </w:tcMar>
          </w:tcPr>
          <w:p>
            <w:pPr>
              <w:keepNext/>
              <w:jc w:val="right"/>
            </w:pPr>
            <w:r>
              <w:rPr>
                <w:rFonts w:ascii="Calibri" w:cs="Calibri" w:eastAsia="Calibri" w:hAnsi="Calibri"/>
                <w:color w:val="1F2A37"/>
                <w:sz w:val="19"/>
                <w:szCs w:val="19"/>
              </w:rPr>
              <w:t xml:space="preserve">2.00</w:t>
            </w:r>
          </w:p>
        </w:tc>
        <w:tc>
          <w:tcPr>
            <w:tcW w:type="dxa" w:w="1500"/>
            <w:tcBorders>
              <w:top w:val="single" w:color="D5DBE3" w:sz="4"/>
              <w:left w:val="single" w:color="D5DBE3" w:sz="4"/>
              <w:bottom w:val="single" w:color="D5DBE3" w:sz="4"/>
              <w:right w:val="single" w:color="D5DBE3" w:sz="4"/>
            </w:tcBorders>
            <w:tcMar>
              <w:top w:type="dxa" w:w="48"/>
              <w:left w:type="dxa" w:w="110"/>
              <w:bottom w:type="dxa" w:w="48"/>
              <w:right w:type="dxa" w:w="110"/>
            </w:tcMar>
          </w:tcPr>
          <w:p>
            <w:pPr>
              <w:keepNext/>
              <w:jc w:val="right"/>
            </w:pPr>
            <w:r>
              <w:rPr>
                <w:rFonts w:ascii="Calibri" w:cs="Calibri" w:eastAsia="Calibri" w:hAnsi="Calibri"/>
                <w:color w:val="1F2A37"/>
                <w:sz w:val="19"/>
                <w:szCs w:val="19"/>
              </w:rPr>
              <w:t xml:space="preserve">10.00</w:t>
            </w:r>
          </w:p>
        </w:tc>
        <w:tc>
          <w:tcPr>
            <w:tcW w:type="dxa" w:w="1800"/>
            <w:tcBorders>
              <w:top w:val="single" w:color="D5DBE3" w:sz="4"/>
              <w:left w:val="single" w:color="D5DBE3" w:sz="4"/>
              <w:bottom w:val="single" w:color="D5DBE3" w:sz="4"/>
              <w:right w:val="single" w:color="D5DBE3" w:sz="4"/>
            </w:tcBorders>
            <w:tcMar>
              <w:top w:type="dxa" w:w="48"/>
              <w:left w:type="dxa" w:w="110"/>
              <w:bottom w:type="dxa" w:w="48"/>
              <w:right w:type="dxa" w:w="110"/>
            </w:tcMar>
          </w:tcPr>
          <w:p>
            <w:pPr>
              <w:keepNext/>
              <w:jc w:val="right"/>
            </w:pPr>
            <w:r>
              <w:rPr>
                <w:rFonts w:ascii="Calibri" w:cs="Calibri" w:eastAsia="Calibri" w:hAnsi="Calibri"/>
                <w:b/>
                <w:bCs/>
                <w:color w:val="1F2A37"/>
                <w:sz w:val="19"/>
                <w:szCs w:val="19"/>
              </w:rPr>
              <w:t xml:space="preserve">$118.94</w:t>
            </w:r>
          </w:p>
        </w:tc>
      </w:tr>
      <w:tr>
        <w:trPr>
          <w:cantSplit/>
        </w:trPr>
        <w:tc>
          <w:tcPr>
            <w:tcW w:type="dxa" w:w="4560"/>
            <w:tcBorders>
              <w:top w:val="single" w:color="D5DBE3" w:sz="4"/>
              <w:left w:val="single" w:color="D5DBE3" w:sz="4"/>
              <w:bottom w:val="single" w:color="D5DBE3" w:sz="4"/>
              <w:right w:val="single" w:color="D5DBE3" w:sz="4"/>
            </w:tcBorders>
            <w:shd w:fill="E8EDF3" w:color="auto" w:val="clear"/>
            <w:tcMar>
              <w:top w:type="dxa" w:w="48"/>
              <w:left w:type="dxa" w:w="110"/>
              <w:bottom w:type="dxa" w:w="48"/>
              <w:right w:type="dxa" w:w="110"/>
            </w:tcMar>
          </w:tcPr>
          <w:p>
            <w:pPr>
              <w:jc w:val="left"/>
            </w:pPr>
            <w:r>
              <w:rPr>
                <w:rFonts w:ascii="Calibri" w:cs="Calibri" w:eastAsia="Calibri" w:hAnsi="Calibri"/>
                <w:b/>
                <w:bCs/>
                <w:color w:val="1B3A5C"/>
                <w:sz w:val="19"/>
                <w:szCs w:val="19"/>
              </w:rPr>
              <w:t xml:space="preserve">Total</w:t>
            </w:r>
          </w:p>
        </w:tc>
        <w:tc>
          <w:tcPr>
            <w:tcW w:type="dxa" w:w="1500"/>
            <w:tcBorders>
              <w:top w:val="single" w:color="D5DBE3" w:sz="4"/>
              <w:left w:val="single" w:color="D5DBE3" w:sz="4"/>
              <w:bottom w:val="single" w:color="D5DBE3" w:sz="4"/>
              <w:right w:val="single" w:color="D5DBE3" w:sz="4"/>
            </w:tcBorders>
            <w:shd w:fill="E8EDF3" w:color="auto" w:val="clear"/>
            <w:tcMar>
              <w:top w:type="dxa" w:w="48"/>
              <w:left w:type="dxa" w:w="110"/>
              <w:bottom w:type="dxa" w:w="48"/>
              <w:right w:type="dxa" w:w="110"/>
            </w:tcMar>
          </w:tcPr>
          <w:p>
            <w:pPr>
              <w:jc w:val="right"/>
            </w:pPr>
            <w:r>
              <w:rPr>
                <w:rFonts w:ascii="Calibri" w:cs="Calibri" w:eastAsia="Calibri" w:hAnsi="Calibri"/>
                <w:color w:val="1F2A37"/>
                <w:sz w:val="19"/>
                <w:szCs w:val="19"/>
              </w:rPr>
              <w:t xml:space="preserve"/>
            </w:r>
          </w:p>
        </w:tc>
        <w:tc>
          <w:tcPr>
            <w:tcW w:type="dxa" w:w="1500"/>
            <w:tcBorders>
              <w:top w:val="single" w:color="D5DBE3" w:sz="4"/>
              <w:left w:val="single" w:color="D5DBE3" w:sz="4"/>
              <w:bottom w:val="single" w:color="D5DBE3" w:sz="4"/>
              <w:right w:val="single" w:color="D5DBE3" w:sz="4"/>
            </w:tcBorders>
            <w:shd w:fill="E8EDF3" w:color="auto" w:val="clear"/>
            <w:tcMar>
              <w:top w:type="dxa" w:w="48"/>
              <w:left w:type="dxa" w:w="110"/>
              <w:bottom w:type="dxa" w:w="48"/>
              <w:right w:type="dxa" w:w="110"/>
            </w:tcMar>
          </w:tcPr>
          <w:p>
            <w:pPr>
              <w:jc w:val="right"/>
            </w:pPr>
            <w:r>
              <w:rPr>
                <w:rFonts w:ascii="Calibri" w:cs="Calibri" w:eastAsia="Calibri" w:hAnsi="Calibri"/>
                <w:color w:val="1F2A37"/>
                <w:sz w:val="19"/>
                <w:szCs w:val="19"/>
              </w:rPr>
              <w:t xml:space="preserve"/>
            </w:r>
          </w:p>
        </w:tc>
        <w:tc>
          <w:tcPr>
            <w:tcW w:type="dxa" w:w="1800"/>
            <w:tcBorders>
              <w:top w:val="single" w:color="D5DBE3" w:sz="4"/>
              <w:left w:val="single" w:color="D5DBE3" w:sz="4"/>
              <w:bottom w:val="single" w:color="D5DBE3" w:sz="4"/>
              <w:right w:val="single" w:color="D5DBE3" w:sz="4"/>
            </w:tcBorders>
            <w:shd w:fill="E8EDF3" w:color="auto" w:val="clear"/>
            <w:tcMar>
              <w:top w:type="dxa" w:w="48"/>
              <w:left w:type="dxa" w:w="110"/>
              <w:bottom w:type="dxa" w:w="48"/>
              <w:right w:type="dxa" w:w="110"/>
            </w:tcMar>
          </w:tcPr>
          <w:p>
            <w:pPr>
              <w:jc w:val="right"/>
            </w:pPr>
            <w:r>
              <w:rPr>
                <w:rFonts w:ascii="Calibri" w:cs="Calibri" w:eastAsia="Calibri" w:hAnsi="Calibri"/>
                <w:b/>
                <w:bCs/>
                <w:color w:val="1B3A5C"/>
                <w:sz w:val="19"/>
                <w:szCs w:val="19"/>
              </w:rPr>
              <w:t xml:space="preserve">$264.48</w:t>
            </w:r>
          </w:p>
        </w:tc>
      </w:tr>
    </w:tbl>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472"/>
        <w:sz w:val="16"/>
        <w:szCs w:val="16"/>
      </w:rPr>
      <w:t xml:space="preserve">EngTrace inference pricing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EngTrace inference pricing</dc:title>
  <dc:creator>EngTrace</dc:creator>
  <cp:lastModifiedBy>Un-named</cp:lastModifiedBy>
  <cp:revision>1</cp:revision>
  <dcterms:created xsi:type="dcterms:W3CDTF">2026-09-22T13:37:39.802Z</dcterms:created>
  <dcterms:modified xsi:type="dcterms:W3CDTF">2026-09-22T13:37:39.810Z</dcterms:modified>
</cp:coreProperties>
</file>

<file path=docProps/custom.xml><?xml version="1.0" encoding="utf-8"?>
<Properties xmlns="http://schemas.openxmlformats.org/officeDocument/2006/custom-properties" xmlns:vt="http://schemas.openxmlformats.org/officeDocument/2006/docPropsVTypes"/>
</file>