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F0" w:rsidRPr="00F168F0" w:rsidRDefault="00F168F0" w:rsidP="00F168F0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13459"/>
          <w:kern w:val="36"/>
          <w:sz w:val="48"/>
          <w:szCs w:val="48"/>
        </w:rPr>
      </w:pPr>
      <w:r w:rsidRPr="00F168F0">
        <w:rPr>
          <w:rFonts w:ascii="Helvetica" w:eastAsia="Times New Roman" w:hAnsi="Helvetica" w:cs="Helvetica"/>
          <w:color w:val="013459"/>
          <w:kern w:val="36"/>
          <w:sz w:val="48"/>
          <w:szCs w:val="48"/>
        </w:rPr>
        <w:t>Naming Conventions for MySQL</w:t>
      </w:r>
    </w:p>
    <w:p w:rsidR="00F168F0" w:rsidRPr="00F168F0" w:rsidRDefault="00F168F0" w:rsidP="00F168F0">
      <w:pPr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bookmarkEnd w:id="0"/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MySQL database identifiers that you can name include databases, tables, and columns. They follow these naming conventions.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Aliases must be from 1 to 255 characters long. All other identifier names must be from 1 to 64 characters long.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Database names can use any character that is allowed in a directory name except for a period, a backward slash (\), or a forward slash (/).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By default, MySQL encloses column names and table names in quotation marks.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Table names can use any character that is allowed in a file name except for a period or a forward slash.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Table names must be 32 characters or less because SAS does not truncate a longer name. If you already have a table name that is greater than 32 characters, it is recommended that you create a table view.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Column names and alias names allow all characters.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Embedded spaces and other special characters are not permitted unless you enclose the name in quotation marks.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Embedded quotation marks are not permitted.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Case sensitivity is specified when a server is installed. By default, the names of database objects are case sensitive on UNIX and not case sensitive on Windows. For example, the names </w:t>
      </w:r>
      <w:r w:rsidRPr="00F168F0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</w:rPr>
        <w:t>CUSTOMER</w:t>
      </w: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 and </w:t>
      </w:r>
      <w:r w:rsidRPr="00F168F0">
        <w:rPr>
          <w:rFonts w:ascii="Consolas" w:eastAsia="Times New Roman" w:hAnsi="Consolas" w:cs="Courier New"/>
          <w:color w:val="353535"/>
          <w:sz w:val="20"/>
          <w:szCs w:val="20"/>
          <w:bdr w:val="none" w:sz="0" w:space="0" w:color="auto" w:frame="1"/>
        </w:rPr>
        <w:t>Customer</w:t>
      </w: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 are different on a case-sensitive server.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A name cannot be a reserved word in MySQL unless you enclose the name in quotation marks. See the MySQL documentation for more information about reserved words.</w:t>
      </w:r>
    </w:p>
    <w:p w:rsidR="00F168F0" w:rsidRPr="00F168F0" w:rsidRDefault="00F168F0" w:rsidP="00F168F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Database names must be unique. For each user within a database, names of database objects must be unique across all users. For example, if a database contains a department table that User A created, no other user can create a department table in the same database.</w:t>
      </w:r>
    </w:p>
    <w:p w:rsidR="00F168F0" w:rsidRPr="00F168F0" w:rsidRDefault="00F168F0" w:rsidP="00F168F0">
      <w:pPr>
        <w:spacing w:before="100" w:beforeAutospacing="1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F168F0">
        <w:rPr>
          <w:rFonts w:ascii="Helvetica" w:eastAsia="Times New Roman" w:hAnsi="Helvetica" w:cs="Helvetica"/>
          <w:color w:val="000000"/>
          <w:sz w:val="24"/>
          <w:szCs w:val="24"/>
        </w:rPr>
        <w:t>MySQL does not recognize the notion of schema, so tables are automatically visible to all users with the appropriate privileges. Column names and index names must be unique within a table.</w:t>
      </w:r>
    </w:p>
    <w:p w:rsidR="005D6740" w:rsidRDefault="00F168F0"/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331C"/>
    <w:multiLevelType w:val="multilevel"/>
    <w:tmpl w:val="00AE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F0"/>
    <w:rsid w:val="00D24C1E"/>
    <w:rsid w:val="00F168F0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1003"/>
  <w15:chartTrackingRefBased/>
  <w15:docId w15:val="{7C62C26B-81E9-462A-A93B-C16896AB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8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xisdoc-paragraph">
    <w:name w:val="xisdoc-paragraph"/>
    <w:basedOn w:val="Normal"/>
    <w:rsid w:val="00F1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68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6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2022-10-04T07:53:00Z</dcterms:created>
  <dcterms:modified xsi:type="dcterms:W3CDTF">2022-10-04T07:54:00Z</dcterms:modified>
</cp:coreProperties>
</file>