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0B38E" w14:textId="2A31FC34" w:rsidR="00150E91" w:rsidRDefault="00645A42">
      <w:r>
        <w:rPr>
          <w:noProof/>
        </w:rPr>
        <w:drawing>
          <wp:inline distT="0" distB="0" distL="0" distR="0" wp14:anchorId="6C641B3B" wp14:editId="5B496845">
            <wp:extent cx="5934075" cy="2657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53A7C" w14:textId="77777777" w:rsidR="00053634" w:rsidRDefault="00053634"/>
    <w:p w14:paraId="75B17019" w14:textId="77777777" w:rsidR="00053634" w:rsidRPr="00053634" w:rsidRDefault="00053634" w:rsidP="00053634">
      <w:pPr>
        <w:pStyle w:val="Title"/>
        <w:jc w:val="center"/>
      </w:pPr>
      <w:r w:rsidRPr="00053634">
        <w:t>Web Design Proposal</w:t>
      </w:r>
      <w:bookmarkStart w:id="0" w:name="_GoBack"/>
      <w:bookmarkEnd w:id="0"/>
    </w:p>
    <w:p w14:paraId="3326731B" w14:textId="0696EAFE" w:rsidR="00053634" w:rsidRPr="00053634" w:rsidRDefault="00B16EC6" w:rsidP="00053634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By</w:t>
      </w:r>
      <w:r w:rsidR="00645A42">
        <w:rPr>
          <w:sz w:val="28"/>
          <w:szCs w:val="28"/>
        </w:rPr>
        <w:t>:</w:t>
      </w:r>
      <w:r w:rsidR="00053634" w:rsidRPr="00053634">
        <w:rPr>
          <w:sz w:val="28"/>
          <w:szCs w:val="28"/>
        </w:rPr>
        <w:t xml:space="preserve"> Adrian Grimm</w:t>
      </w:r>
    </w:p>
    <w:p w14:paraId="651AAEBE" w14:textId="3A8F3648" w:rsidR="00053634" w:rsidRPr="00053634" w:rsidRDefault="00B16EC6" w:rsidP="00053634">
      <w:pPr>
        <w:jc w:val="center"/>
        <w:rPr>
          <w:sz w:val="28"/>
          <w:szCs w:val="28"/>
        </w:rPr>
      </w:pPr>
      <w:r>
        <w:rPr>
          <w:sz w:val="28"/>
          <w:szCs w:val="28"/>
        </w:rPr>
        <w:t>Prepared For</w:t>
      </w:r>
      <w:r w:rsidR="00645A42">
        <w:rPr>
          <w:sz w:val="28"/>
          <w:szCs w:val="28"/>
        </w:rPr>
        <w:t xml:space="preserve">: </w:t>
      </w:r>
      <w:r w:rsidR="00053634" w:rsidRPr="00053634">
        <w:rPr>
          <w:sz w:val="28"/>
          <w:szCs w:val="28"/>
        </w:rPr>
        <w:t>James Keenan</w:t>
      </w:r>
    </w:p>
    <w:p w14:paraId="4BAEAA5B" w14:textId="77777777" w:rsidR="00053634" w:rsidRDefault="00053634" w:rsidP="00053634">
      <w:pPr>
        <w:jc w:val="center"/>
        <w:rPr>
          <w:sz w:val="28"/>
          <w:szCs w:val="28"/>
        </w:rPr>
      </w:pPr>
      <w:r w:rsidRPr="00053634">
        <w:rPr>
          <w:sz w:val="28"/>
          <w:szCs w:val="28"/>
        </w:rPr>
        <w:t>30 June, 2018</w:t>
      </w:r>
    </w:p>
    <w:p w14:paraId="06CA3E27" w14:textId="77777777" w:rsidR="00053634" w:rsidRDefault="00053634" w:rsidP="00053634">
      <w:pPr>
        <w:jc w:val="center"/>
        <w:rPr>
          <w:sz w:val="28"/>
          <w:szCs w:val="28"/>
        </w:rPr>
      </w:pPr>
    </w:p>
    <w:p w14:paraId="17BF1086" w14:textId="77777777" w:rsidR="00053634" w:rsidRDefault="00053634" w:rsidP="00053634">
      <w:pPr>
        <w:jc w:val="center"/>
        <w:rPr>
          <w:sz w:val="28"/>
          <w:szCs w:val="28"/>
        </w:rPr>
      </w:pPr>
    </w:p>
    <w:p w14:paraId="17E99A8E" w14:textId="77777777" w:rsidR="00053634" w:rsidRDefault="00053634" w:rsidP="00053634">
      <w:pPr>
        <w:jc w:val="center"/>
        <w:rPr>
          <w:sz w:val="28"/>
          <w:szCs w:val="28"/>
        </w:rPr>
      </w:pPr>
    </w:p>
    <w:p w14:paraId="77DB0410" w14:textId="77777777" w:rsidR="00053634" w:rsidRDefault="00053634" w:rsidP="00053634">
      <w:pPr>
        <w:jc w:val="center"/>
        <w:rPr>
          <w:sz w:val="28"/>
          <w:szCs w:val="28"/>
        </w:rPr>
      </w:pPr>
    </w:p>
    <w:p w14:paraId="2837C8C8" w14:textId="77777777" w:rsidR="00053634" w:rsidRDefault="00053634" w:rsidP="00053634">
      <w:pPr>
        <w:jc w:val="center"/>
        <w:rPr>
          <w:sz w:val="28"/>
          <w:szCs w:val="28"/>
        </w:rPr>
      </w:pPr>
    </w:p>
    <w:p w14:paraId="7F1E7AF1" w14:textId="77777777" w:rsidR="00053634" w:rsidRDefault="00053634" w:rsidP="00053634">
      <w:pPr>
        <w:jc w:val="center"/>
        <w:rPr>
          <w:sz w:val="28"/>
          <w:szCs w:val="28"/>
        </w:rPr>
      </w:pPr>
    </w:p>
    <w:p w14:paraId="4F5F6B08" w14:textId="77777777" w:rsidR="00053634" w:rsidRDefault="00053634" w:rsidP="00053634">
      <w:pPr>
        <w:jc w:val="center"/>
        <w:rPr>
          <w:sz w:val="28"/>
          <w:szCs w:val="28"/>
        </w:rPr>
      </w:pPr>
    </w:p>
    <w:p w14:paraId="1A99F8EF" w14:textId="77777777" w:rsidR="00053634" w:rsidRDefault="00053634" w:rsidP="00053634">
      <w:pPr>
        <w:jc w:val="center"/>
        <w:rPr>
          <w:sz w:val="28"/>
          <w:szCs w:val="28"/>
        </w:rPr>
      </w:pPr>
    </w:p>
    <w:p w14:paraId="1FEFB94D" w14:textId="77777777" w:rsidR="00053634" w:rsidRDefault="00053634" w:rsidP="00053634">
      <w:pPr>
        <w:jc w:val="center"/>
        <w:rPr>
          <w:sz w:val="28"/>
          <w:szCs w:val="28"/>
        </w:rPr>
      </w:pPr>
    </w:p>
    <w:p w14:paraId="4AA47598" w14:textId="77777777" w:rsidR="00053634" w:rsidRDefault="00053634" w:rsidP="00053634">
      <w:pPr>
        <w:jc w:val="center"/>
        <w:rPr>
          <w:sz w:val="28"/>
          <w:szCs w:val="28"/>
        </w:rPr>
      </w:pPr>
    </w:p>
    <w:p w14:paraId="22403205" w14:textId="77777777" w:rsidR="00053634" w:rsidRDefault="00053634" w:rsidP="00053634">
      <w:pPr>
        <w:jc w:val="center"/>
        <w:rPr>
          <w:sz w:val="28"/>
          <w:szCs w:val="28"/>
        </w:rPr>
      </w:pPr>
    </w:p>
    <w:p w14:paraId="13CBAF94" w14:textId="63A56B0E" w:rsidR="00F662F3" w:rsidRPr="00F662F3" w:rsidRDefault="00645A42" w:rsidP="00F662F3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Needs</w:t>
      </w:r>
    </w:p>
    <w:p w14:paraId="081B785E" w14:textId="77777777" w:rsidR="00F662F3" w:rsidRDefault="00F662F3" w:rsidP="00F662F3"/>
    <w:p w14:paraId="61F1AF8F" w14:textId="6B1965BA" w:rsidR="00BB25AE" w:rsidRPr="004328C8" w:rsidRDefault="009C665D" w:rsidP="00F662F3">
      <w:r w:rsidRPr="004328C8">
        <w:t>Mr. James Keenan, we thank you for contacting our company and requesting a proposal for the design and development of a website.  Working together, I am positive we can work together to find a modern and professional design that will fit your needs.</w:t>
      </w:r>
    </w:p>
    <w:p w14:paraId="73074A16" w14:textId="2497B577" w:rsidR="00BB25AE" w:rsidRPr="004328C8" w:rsidRDefault="00BB25AE" w:rsidP="00F662F3">
      <w:r w:rsidRPr="004328C8">
        <w:t xml:space="preserve">Mr. Keenan </w:t>
      </w:r>
      <w:r w:rsidR="00015F4E" w:rsidRPr="004328C8">
        <w:t>is looking for</w:t>
      </w:r>
      <w:r w:rsidRPr="004328C8">
        <w:t xml:space="preserve"> a </w:t>
      </w:r>
      <w:r w:rsidR="00015F4E" w:rsidRPr="004328C8">
        <w:t>website for his band. Requirements for this website include a webstore</w:t>
      </w:r>
      <w:r w:rsidR="00A674AA" w:rsidRPr="004328C8">
        <w:t>, a section for information about the band, and a contact page.</w:t>
      </w:r>
    </w:p>
    <w:p w14:paraId="1997578B" w14:textId="77777777" w:rsidR="009C665D" w:rsidRDefault="009C665D" w:rsidP="00F662F3"/>
    <w:p w14:paraId="5E062BF6" w14:textId="77777777" w:rsidR="009C665D" w:rsidRDefault="009C665D" w:rsidP="00F662F3"/>
    <w:p w14:paraId="56407A42" w14:textId="6E67BEAA" w:rsidR="009C665D" w:rsidRDefault="003A6D4F" w:rsidP="003A6D4F">
      <w:pPr>
        <w:pStyle w:val="Title"/>
        <w:rPr>
          <w:sz w:val="36"/>
          <w:szCs w:val="36"/>
        </w:rPr>
      </w:pPr>
      <w:r>
        <w:rPr>
          <w:sz w:val="36"/>
          <w:szCs w:val="36"/>
        </w:rPr>
        <w:t>WEBSITE</w:t>
      </w:r>
    </w:p>
    <w:p w14:paraId="1D0A8283" w14:textId="373D8DB8" w:rsidR="003A6D4F" w:rsidRDefault="003A6D4F" w:rsidP="003A6D4F"/>
    <w:p w14:paraId="4F72932D" w14:textId="5E29B7ED" w:rsidR="003A6D4F" w:rsidRDefault="003A6D4F" w:rsidP="003A6D4F">
      <w:r>
        <w:t>The completed, published website will contain</w:t>
      </w:r>
      <w:r w:rsidR="00381C5F">
        <w:t xml:space="preserve"> (1) Home page, (2) store pages, (1) about page, and (1) contact page.</w:t>
      </w:r>
    </w:p>
    <w:p w14:paraId="0181D62B" w14:textId="77777777" w:rsidR="00024ED6" w:rsidRDefault="00024ED6" w:rsidP="003A6D4F"/>
    <w:p w14:paraId="12A897D7" w14:textId="20323C99" w:rsidR="004328C8" w:rsidRDefault="00024ED6" w:rsidP="003A6D4F">
      <w:r>
        <w:rPr>
          <w:noProof/>
        </w:rPr>
        <w:drawing>
          <wp:inline distT="0" distB="0" distL="0" distR="0" wp14:anchorId="424B8B41" wp14:editId="601F8B56">
            <wp:extent cx="5486400" cy="3855110"/>
            <wp:effectExtent l="0" t="38100" r="0" b="10731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FED48BC" w14:textId="7598E602" w:rsidR="004328C8" w:rsidRDefault="004328C8" w:rsidP="003A6D4F"/>
    <w:p w14:paraId="5891D82E" w14:textId="6E1F4708" w:rsidR="004328C8" w:rsidRDefault="004328C8" w:rsidP="003A6D4F"/>
    <w:p w14:paraId="158878BB" w14:textId="17B56DD8" w:rsidR="004328C8" w:rsidRDefault="004328C8" w:rsidP="004328C8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 &amp; Devlopment</w:t>
      </w:r>
    </w:p>
    <w:p w14:paraId="75FAA93E" w14:textId="2643B8CF" w:rsidR="004328C8" w:rsidRDefault="004328C8" w:rsidP="00F662F3"/>
    <w:p w14:paraId="3C58D4C2" w14:textId="4DE659EE" w:rsidR="003E074E" w:rsidRDefault="003E074E" w:rsidP="00F662F3">
      <w:r>
        <w:t>This section will cover a basic development schedule, as well as our fees for initial development, including monthly updates and associated costs.</w:t>
      </w:r>
    </w:p>
    <w:p w14:paraId="5142ABC4" w14:textId="1F652003" w:rsidR="003E074E" w:rsidRDefault="003E074E" w:rsidP="00F662F3">
      <w:r>
        <w:t xml:space="preserve">Initial development of the website and its design will </w:t>
      </w:r>
      <w:r w:rsidR="00D81B90">
        <w:t>be completed within 30 days from the signing date of the contract.</w:t>
      </w:r>
    </w:p>
    <w:p w14:paraId="794F0C8B" w14:textId="58083501" w:rsidR="005478B4" w:rsidRDefault="00D81B90" w:rsidP="00F662F3">
      <w:r>
        <w:t xml:space="preserve">Our web service will include a Content Management Service, Drupal. </w:t>
      </w:r>
      <w:r w:rsidR="005478B4">
        <w:t xml:space="preserve"> Training and instruction on using this CMS product is included in the base price.  Use of this CMS will allow for the client to add basic content to their website.</w:t>
      </w:r>
    </w:p>
    <w:p w14:paraId="0589D64E" w14:textId="5059CC3B" w:rsidR="00D81B90" w:rsidRDefault="005478B4" w:rsidP="00F662F3">
      <w:r>
        <w:t>In additional to the fee schedule below, an additional development fee of $40/hour will be charged for necessary monthly updates to the structure and content of the web site.</w:t>
      </w:r>
      <w:r w:rsidR="00D81B90">
        <w:t xml:space="preserve"> </w:t>
      </w:r>
    </w:p>
    <w:p w14:paraId="1FFCC88E" w14:textId="19AEB082" w:rsidR="005478B4" w:rsidRDefault="005478B4" w:rsidP="00F662F3">
      <w:r>
        <w:t xml:space="preserve">A contract will be generated once both parties agree to the terms. Once the contract is signed and </w:t>
      </w:r>
      <w:r w:rsidR="001844D8">
        <w:t>the first payment is received, we will commence work on the project.</w:t>
      </w:r>
    </w:p>
    <w:p w14:paraId="4E51A29F" w14:textId="77777777" w:rsidR="005478B4" w:rsidRDefault="005478B4" w:rsidP="00F662F3"/>
    <w:p w14:paraId="32EB5974" w14:textId="02111F0C" w:rsidR="00EA3872" w:rsidRDefault="00EA3872" w:rsidP="00F662F3">
      <w:pPr>
        <w:rPr>
          <w:b/>
        </w:rPr>
      </w:pPr>
      <w:r>
        <w:rPr>
          <w:b/>
        </w:rPr>
        <w:t>Web Pages Fee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478B4">
        <w:rPr>
          <w:b/>
        </w:rPr>
        <w:t xml:space="preserve">   </w:t>
      </w:r>
      <w:r>
        <w:rPr>
          <w:b/>
        </w:rPr>
        <w:t>$250</w:t>
      </w:r>
    </w:p>
    <w:p w14:paraId="7DAF718D" w14:textId="70BD6664" w:rsidR="00EA3872" w:rsidRDefault="00EA3872" w:rsidP="00EA3872">
      <w:pPr>
        <w:pStyle w:val="ListParagraph"/>
        <w:numPr>
          <w:ilvl w:val="0"/>
          <w:numId w:val="1"/>
        </w:numPr>
      </w:pPr>
      <w:r>
        <w:t>Includes 5 pages, $50 each</w:t>
      </w:r>
    </w:p>
    <w:p w14:paraId="2D0E02AA" w14:textId="67BFD23F" w:rsidR="00EA3872" w:rsidRDefault="00EA3872" w:rsidP="00EA3872">
      <w:pPr>
        <w:pStyle w:val="ListParagraph"/>
        <w:numPr>
          <w:ilvl w:val="0"/>
          <w:numId w:val="1"/>
        </w:numPr>
      </w:pPr>
      <w:r>
        <w:t>One-year domain name registration included</w:t>
      </w:r>
    </w:p>
    <w:p w14:paraId="06BE0F7C" w14:textId="7A44CB26" w:rsidR="00EA3872" w:rsidRDefault="00EA3872" w:rsidP="00EA3872">
      <w:pPr>
        <w:pStyle w:val="ListParagraph"/>
        <w:numPr>
          <w:ilvl w:val="0"/>
          <w:numId w:val="1"/>
        </w:numPr>
      </w:pPr>
      <w:r>
        <w:t>One-year web hosting included</w:t>
      </w:r>
    </w:p>
    <w:p w14:paraId="198FEF00" w14:textId="597F9313" w:rsidR="00EA3872" w:rsidRDefault="00EA3872" w:rsidP="00EA3872">
      <w:pPr>
        <w:rPr>
          <w:b/>
        </w:rPr>
      </w:pPr>
      <w:r>
        <w:rPr>
          <w:b/>
        </w:rPr>
        <w:t>Development &amp; Design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478B4">
        <w:rPr>
          <w:b/>
        </w:rPr>
        <w:t xml:space="preserve">   </w:t>
      </w:r>
      <w:r>
        <w:rPr>
          <w:b/>
        </w:rPr>
        <w:t>$500</w:t>
      </w:r>
    </w:p>
    <w:p w14:paraId="7D4EEDB7" w14:textId="5E2355A1" w:rsidR="00EA3872" w:rsidRDefault="00EA3872" w:rsidP="00EA3872">
      <w:pPr>
        <w:pStyle w:val="ListParagraph"/>
        <w:numPr>
          <w:ilvl w:val="0"/>
          <w:numId w:val="2"/>
        </w:numPr>
      </w:pPr>
      <w:r>
        <w:t>CMS configuration</w:t>
      </w:r>
    </w:p>
    <w:p w14:paraId="0C98E658" w14:textId="7FB9AF79" w:rsidR="00EA3872" w:rsidRDefault="00EA3872" w:rsidP="00EA3872">
      <w:pPr>
        <w:pStyle w:val="ListParagraph"/>
        <w:numPr>
          <w:ilvl w:val="0"/>
          <w:numId w:val="2"/>
        </w:numPr>
      </w:pPr>
      <w:r>
        <w:t>Website interface design</w:t>
      </w:r>
    </w:p>
    <w:p w14:paraId="118DBEC1" w14:textId="31151914" w:rsidR="00EA3872" w:rsidRDefault="00EA3872" w:rsidP="00EA3872">
      <w:pPr>
        <w:pStyle w:val="ListParagraph"/>
      </w:pPr>
      <w:r>
        <w:t>Color palette, graphics, layout of pages are included</w:t>
      </w:r>
    </w:p>
    <w:p w14:paraId="116FE292" w14:textId="32DE4875" w:rsidR="00EA3872" w:rsidRDefault="00EA3872" w:rsidP="00EA3872">
      <w:pPr>
        <w:pStyle w:val="ListParagraph"/>
        <w:numPr>
          <w:ilvl w:val="0"/>
          <w:numId w:val="2"/>
        </w:numPr>
      </w:pPr>
      <w:r>
        <w:t>Website architecture, development</w:t>
      </w:r>
    </w:p>
    <w:p w14:paraId="3D2FD55F" w14:textId="2CD88488" w:rsidR="005478B4" w:rsidRDefault="005478B4" w:rsidP="005478B4">
      <w:pPr>
        <w:rPr>
          <w:b/>
          <w:u w:val="single"/>
        </w:rPr>
      </w:pPr>
      <w:r>
        <w:rPr>
          <w:b/>
          <w:u w:val="single"/>
        </w:rPr>
        <w:t>Total                                                                                                                                       $750</w:t>
      </w:r>
    </w:p>
    <w:p w14:paraId="096115EC" w14:textId="6C92C145" w:rsidR="005478B4" w:rsidRDefault="005478B4" w:rsidP="005478B4">
      <w:pPr>
        <w:rPr>
          <w:b/>
          <w:u w:val="single"/>
        </w:rPr>
      </w:pPr>
    </w:p>
    <w:p w14:paraId="550D594B" w14:textId="2DCDFE8B" w:rsidR="005478B4" w:rsidRDefault="005478B4" w:rsidP="005478B4">
      <w:pPr>
        <w:rPr>
          <w:b/>
        </w:rPr>
      </w:pPr>
      <w:r>
        <w:rPr>
          <w:b/>
        </w:rPr>
        <w:t>Fee Schedule</w:t>
      </w:r>
    </w:p>
    <w:p w14:paraId="52AAF1C9" w14:textId="787D5D1A" w:rsidR="005478B4" w:rsidRPr="005478B4" w:rsidRDefault="005478B4" w:rsidP="005478B4">
      <w:pPr>
        <w:pStyle w:val="ListParagraph"/>
        <w:numPr>
          <w:ilvl w:val="0"/>
          <w:numId w:val="2"/>
        </w:numPr>
        <w:rPr>
          <w:b/>
        </w:rPr>
      </w:pPr>
      <w:r>
        <w:t>50% of the amount due will be paid up front</w:t>
      </w:r>
    </w:p>
    <w:p w14:paraId="7C6997A4" w14:textId="375198A5" w:rsidR="005478B4" w:rsidRPr="005478B4" w:rsidRDefault="005478B4" w:rsidP="005478B4">
      <w:pPr>
        <w:pStyle w:val="ListParagraph"/>
        <w:numPr>
          <w:ilvl w:val="0"/>
          <w:numId w:val="2"/>
        </w:numPr>
        <w:rPr>
          <w:b/>
        </w:rPr>
      </w:pPr>
      <w:r>
        <w:t xml:space="preserve">Remaining balance, plus any additional incurred costs, is due within 30 days of completion of final design and website is brought live </w:t>
      </w:r>
    </w:p>
    <w:sectPr w:rsidR="005478B4" w:rsidRPr="0054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30CBD"/>
    <w:multiLevelType w:val="hybridMultilevel"/>
    <w:tmpl w:val="DB5E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74D6"/>
    <w:multiLevelType w:val="hybridMultilevel"/>
    <w:tmpl w:val="06149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634"/>
    <w:rsid w:val="00015F4E"/>
    <w:rsid w:val="00024ED6"/>
    <w:rsid w:val="00053634"/>
    <w:rsid w:val="00170F17"/>
    <w:rsid w:val="001844D8"/>
    <w:rsid w:val="00302BE1"/>
    <w:rsid w:val="00381C5F"/>
    <w:rsid w:val="003A6D4F"/>
    <w:rsid w:val="003E074E"/>
    <w:rsid w:val="004328C8"/>
    <w:rsid w:val="005478B4"/>
    <w:rsid w:val="00645A42"/>
    <w:rsid w:val="009C665D"/>
    <w:rsid w:val="00A674AA"/>
    <w:rsid w:val="00AD730F"/>
    <w:rsid w:val="00B16EC6"/>
    <w:rsid w:val="00BB25AE"/>
    <w:rsid w:val="00BD5C5A"/>
    <w:rsid w:val="00D81B90"/>
    <w:rsid w:val="00EA3872"/>
    <w:rsid w:val="00EC74BB"/>
    <w:rsid w:val="00EF0C39"/>
    <w:rsid w:val="00F6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769E8"/>
  <w15:chartTrackingRefBased/>
  <w15:docId w15:val="{4412F001-3F69-4C0D-B48D-C52BD9960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3634"/>
  </w:style>
  <w:style w:type="paragraph" w:styleId="Heading1">
    <w:name w:val="heading 1"/>
    <w:basedOn w:val="Normal"/>
    <w:next w:val="Normal"/>
    <w:link w:val="Heading1Char"/>
    <w:uiPriority w:val="9"/>
    <w:qFormat/>
    <w:rsid w:val="0005363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63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63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63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63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30F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63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63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63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63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634"/>
    <w:rPr>
      <w:rFonts w:asciiTheme="majorHAnsi" w:eastAsiaTheme="majorEastAsia" w:hAnsiTheme="majorHAnsi" w:cstheme="majorBidi"/>
      <w:color w:val="580A0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634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634"/>
    <w:rPr>
      <w:rFonts w:asciiTheme="majorHAnsi" w:eastAsiaTheme="majorEastAsia" w:hAnsiTheme="majorHAnsi" w:cstheme="majorBidi"/>
      <w:color w:val="830F0E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634"/>
    <w:rPr>
      <w:rFonts w:asciiTheme="majorHAnsi" w:eastAsiaTheme="majorEastAsia" w:hAnsiTheme="majorHAnsi" w:cstheme="majorBidi"/>
      <w:color w:val="830F0E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634"/>
    <w:rPr>
      <w:rFonts w:asciiTheme="majorHAnsi" w:eastAsiaTheme="majorEastAsia" w:hAnsiTheme="majorHAnsi" w:cstheme="majorBidi"/>
      <w:caps/>
      <w:color w:val="830F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634"/>
    <w:rPr>
      <w:rFonts w:asciiTheme="majorHAnsi" w:eastAsiaTheme="majorEastAsia" w:hAnsiTheme="majorHAnsi" w:cstheme="majorBidi"/>
      <w:i/>
      <w:iCs/>
      <w:caps/>
      <w:color w:val="580A0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634"/>
    <w:rPr>
      <w:rFonts w:asciiTheme="majorHAnsi" w:eastAsiaTheme="majorEastAsia" w:hAnsiTheme="majorHAnsi" w:cstheme="majorBidi"/>
      <w:b/>
      <w:bCs/>
      <w:color w:val="580A0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634"/>
    <w:rPr>
      <w:rFonts w:asciiTheme="majorHAnsi" w:eastAsiaTheme="majorEastAsia" w:hAnsiTheme="majorHAnsi" w:cstheme="majorBidi"/>
      <w:b/>
      <w:bCs/>
      <w:i/>
      <w:iCs/>
      <w:color w:val="580A0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634"/>
    <w:rPr>
      <w:rFonts w:asciiTheme="majorHAnsi" w:eastAsiaTheme="majorEastAsia" w:hAnsiTheme="majorHAnsi" w:cstheme="majorBidi"/>
      <w:i/>
      <w:iCs/>
      <w:color w:val="580A0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3634"/>
    <w:pPr>
      <w:spacing w:line="240" w:lineRule="auto"/>
    </w:pPr>
    <w:rPr>
      <w:b/>
      <w:bCs/>
      <w:smallCaps/>
      <w:color w:val="1E5155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363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3634"/>
    <w:rPr>
      <w:rFonts w:asciiTheme="majorHAnsi" w:eastAsiaTheme="majorEastAsia" w:hAnsiTheme="majorHAnsi" w:cstheme="majorBidi"/>
      <w:caps/>
      <w:color w:val="1E5155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63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634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3634"/>
    <w:rPr>
      <w:b/>
      <w:bCs/>
    </w:rPr>
  </w:style>
  <w:style w:type="character" w:styleId="Emphasis">
    <w:name w:val="Emphasis"/>
    <w:basedOn w:val="DefaultParagraphFont"/>
    <w:uiPriority w:val="20"/>
    <w:qFormat/>
    <w:rsid w:val="00053634"/>
    <w:rPr>
      <w:i/>
      <w:iCs/>
    </w:rPr>
  </w:style>
  <w:style w:type="paragraph" w:styleId="NoSpacing">
    <w:name w:val="No Spacing"/>
    <w:uiPriority w:val="1"/>
    <w:qFormat/>
    <w:rsid w:val="0005363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3634"/>
    <w:pPr>
      <w:spacing w:before="120" w:after="120"/>
      <w:ind w:left="720"/>
    </w:pPr>
    <w:rPr>
      <w:color w:val="1E5155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3634"/>
    <w:rPr>
      <w:color w:val="1E5155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63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634"/>
    <w:rPr>
      <w:rFonts w:asciiTheme="majorHAnsi" w:eastAsiaTheme="majorEastAsia" w:hAnsiTheme="majorHAnsi" w:cstheme="majorBidi"/>
      <w:color w:val="1E5155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363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363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363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3634"/>
    <w:rPr>
      <w:b/>
      <w:bCs/>
      <w:smallCaps/>
      <w:color w:val="1E5155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363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3634"/>
    <w:pPr>
      <w:outlineLvl w:val="9"/>
    </w:pPr>
  </w:style>
  <w:style w:type="paragraph" w:styleId="ListParagraph">
    <w:name w:val="List Paragraph"/>
    <w:basedOn w:val="Normal"/>
    <w:uiPriority w:val="34"/>
    <w:qFormat/>
    <w:rsid w:val="00EA3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96C3A5-24F5-4CB6-9058-89DB276CDF0C}" type="doc">
      <dgm:prSet loTypeId="urn:microsoft.com/office/officeart/2005/8/layout/orgChart1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74E6D7-4EB9-4440-9A33-EF06014F041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Home Page</a:t>
          </a:r>
        </a:p>
      </dgm:t>
    </dgm:pt>
    <dgm:pt modelId="{1015BF20-0949-4E14-ABA7-608E623CF0B9}" type="parTrans" cxnId="{89054965-0A18-4A06-B7C8-C3CFCE552F98}">
      <dgm:prSet/>
      <dgm:spPr/>
      <dgm:t>
        <a:bodyPr/>
        <a:lstStyle/>
        <a:p>
          <a:endParaRPr lang="en-US"/>
        </a:p>
      </dgm:t>
    </dgm:pt>
    <dgm:pt modelId="{398FC6AE-8211-4004-AA20-5C66B8ECDCAE}" type="sibTrans" cxnId="{89054965-0A18-4A06-B7C8-C3CFCE552F98}">
      <dgm:prSet/>
      <dgm:spPr/>
      <dgm:t>
        <a:bodyPr/>
        <a:lstStyle/>
        <a:p>
          <a:endParaRPr lang="en-US"/>
        </a:p>
      </dgm:t>
    </dgm:pt>
    <dgm:pt modelId="{457C8A19-5276-4700-BBBD-5C4FE367200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About</a:t>
          </a:r>
        </a:p>
      </dgm:t>
    </dgm:pt>
    <dgm:pt modelId="{7591B823-B55E-4EB4-8E4A-D358A6CC8F2B}" type="parTrans" cxnId="{DF58409D-8C41-4BB1-9067-20C5BA4139D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09E93D67-4F82-486F-B637-C983279D9CA7}" type="sibTrans" cxnId="{DF58409D-8C41-4BB1-9067-20C5BA4139DC}">
      <dgm:prSet/>
      <dgm:spPr/>
      <dgm:t>
        <a:bodyPr/>
        <a:lstStyle/>
        <a:p>
          <a:endParaRPr lang="en-US"/>
        </a:p>
      </dgm:t>
    </dgm:pt>
    <dgm:pt modelId="{03E77238-64C8-4120-A15A-F0172DBC013C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Web Store</a:t>
          </a:r>
        </a:p>
      </dgm:t>
    </dgm:pt>
    <dgm:pt modelId="{145D7E1A-7FD1-4C72-854D-E1E33F1DCE89}" type="parTrans" cxnId="{1F594C22-78B7-4A9C-A634-C53D4C7F5F1C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4DF9D3F6-012D-418E-8A63-6F7D736A61ED}" type="sibTrans" cxnId="{1F594C22-78B7-4A9C-A634-C53D4C7F5F1C}">
      <dgm:prSet/>
      <dgm:spPr/>
      <dgm:t>
        <a:bodyPr/>
        <a:lstStyle/>
        <a:p>
          <a:endParaRPr lang="en-US"/>
        </a:p>
      </dgm:t>
    </dgm:pt>
    <dgm:pt modelId="{68096458-9B3E-40D7-A808-B530C84FFD5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Contact</a:t>
          </a:r>
        </a:p>
      </dgm:t>
    </dgm:pt>
    <dgm:pt modelId="{19AFCD9F-D2CF-40FC-A801-940460543F00}" type="parTrans" cxnId="{786D5AAF-A626-4844-BA12-CEF9077E6DAB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995D79E2-A607-4880-9F70-B399F5EF42A2}" type="sibTrans" cxnId="{786D5AAF-A626-4844-BA12-CEF9077E6DAB}">
      <dgm:prSet/>
      <dgm:spPr/>
      <dgm:t>
        <a:bodyPr/>
        <a:lstStyle/>
        <a:p>
          <a:endParaRPr lang="en-US"/>
        </a:p>
      </dgm:t>
    </dgm:pt>
    <dgm:pt modelId="{7F713224-C168-4EF9-9596-C11D251D2808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Merchandise</a:t>
          </a:r>
        </a:p>
      </dgm:t>
    </dgm:pt>
    <dgm:pt modelId="{97B34E9A-E7DC-4A8F-9808-582CB9F2CA83}" type="parTrans" cxnId="{6367C8E6-F83B-45B3-BCA7-803D6C6AA5AF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137A779D-33BF-4FAD-8970-4F2958BB5E9C}" type="sibTrans" cxnId="{6367C8E6-F83B-45B3-BCA7-803D6C6AA5AF}">
      <dgm:prSet/>
      <dgm:spPr/>
      <dgm:t>
        <a:bodyPr/>
        <a:lstStyle/>
        <a:p>
          <a:endParaRPr lang="en-US"/>
        </a:p>
      </dgm:t>
    </dgm:pt>
    <dgm:pt modelId="{10AB634A-E998-4A1E-B598-A864AC0B1A86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r>
            <a:rPr lang="en-US"/>
            <a:t>Music</a:t>
          </a:r>
        </a:p>
      </dgm:t>
    </dgm:pt>
    <dgm:pt modelId="{08566D1D-A92F-45E1-807A-FFFAC09AE36E}" type="parTrans" cxnId="{066AFB84-AC8D-420B-81F8-4A65B7108986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>
        <a:effectLst>
          <a:outerShdw blurRad="50800" dist="38100" dir="8100000" algn="tr" rotWithShape="0">
            <a:prstClr val="black">
              <a:alpha val="40000"/>
            </a:prstClr>
          </a:outerShdw>
        </a:effectLst>
      </dgm:spPr>
      <dgm:t>
        <a:bodyPr/>
        <a:lstStyle/>
        <a:p>
          <a:endParaRPr lang="en-US"/>
        </a:p>
      </dgm:t>
    </dgm:pt>
    <dgm:pt modelId="{F7CB4663-66E0-4E4E-8E87-CBCB5FD4CCD8}" type="sibTrans" cxnId="{066AFB84-AC8D-420B-81F8-4A65B7108986}">
      <dgm:prSet/>
      <dgm:spPr/>
      <dgm:t>
        <a:bodyPr/>
        <a:lstStyle/>
        <a:p>
          <a:endParaRPr lang="en-US"/>
        </a:p>
      </dgm:t>
    </dgm:pt>
    <dgm:pt modelId="{36DA4819-B8C0-4F8C-99BA-57449172BD3F}" type="pres">
      <dgm:prSet presAssocID="{3A96C3A5-24F5-4CB6-9058-89DB276CDF0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4BECE69-B285-46ED-A736-0C5BC15F091B}" type="pres">
      <dgm:prSet presAssocID="{CD74E6D7-4EB9-4440-9A33-EF06014F0417}" presName="hierRoot1" presStyleCnt="0">
        <dgm:presLayoutVars>
          <dgm:hierBranch val="init"/>
        </dgm:presLayoutVars>
      </dgm:prSet>
      <dgm:spPr/>
    </dgm:pt>
    <dgm:pt modelId="{F8C49804-0C2B-4CE0-9ECD-CB40C79368EC}" type="pres">
      <dgm:prSet presAssocID="{CD74E6D7-4EB9-4440-9A33-EF06014F0417}" presName="rootComposite1" presStyleCnt="0"/>
      <dgm:spPr/>
    </dgm:pt>
    <dgm:pt modelId="{C71B89C8-77DC-47B3-83FA-8AB5545CDFCC}" type="pres">
      <dgm:prSet presAssocID="{CD74E6D7-4EB9-4440-9A33-EF06014F0417}" presName="rootText1" presStyleLbl="node0" presStyleIdx="0" presStyleCnt="1">
        <dgm:presLayoutVars>
          <dgm:chPref val="3"/>
        </dgm:presLayoutVars>
      </dgm:prSet>
      <dgm:spPr/>
    </dgm:pt>
    <dgm:pt modelId="{AD02EFA6-E947-473E-8DFE-97FED8E976A2}" type="pres">
      <dgm:prSet presAssocID="{CD74E6D7-4EB9-4440-9A33-EF06014F0417}" presName="rootConnector1" presStyleLbl="node1" presStyleIdx="0" presStyleCnt="0"/>
      <dgm:spPr/>
    </dgm:pt>
    <dgm:pt modelId="{69B9E0B3-8A6A-4814-96FB-806BA066E7CD}" type="pres">
      <dgm:prSet presAssocID="{CD74E6D7-4EB9-4440-9A33-EF06014F0417}" presName="hierChild2" presStyleCnt="0"/>
      <dgm:spPr/>
    </dgm:pt>
    <dgm:pt modelId="{0B56FDBC-5EBD-4718-B920-6AB9FD806593}" type="pres">
      <dgm:prSet presAssocID="{7591B823-B55E-4EB4-8E4A-D358A6CC8F2B}" presName="Name37" presStyleLbl="parChTrans1D2" presStyleIdx="0" presStyleCnt="3"/>
      <dgm:spPr/>
    </dgm:pt>
    <dgm:pt modelId="{61A69CF4-6F73-48F8-8746-0AB756462FCA}" type="pres">
      <dgm:prSet presAssocID="{457C8A19-5276-4700-BBBD-5C4FE367200A}" presName="hierRoot2" presStyleCnt="0">
        <dgm:presLayoutVars>
          <dgm:hierBranch val="init"/>
        </dgm:presLayoutVars>
      </dgm:prSet>
      <dgm:spPr/>
    </dgm:pt>
    <dgm:pt modelId="{94473FFF-36FC-48E5-8044-E7F0CEDA9A87}" type="pres">
      <dgm:prSet presAssocID="{457C8A19-5276-4700-BBBD-5C4FE367200A}" presName="rootComposite" presStyleCnt="0"/>
      <dgm:spPr/>
    </dgm:pt>
    <dgm:pt modelId="{88FC922F-C315-40C6-A05C-42C70A4AA98D}" type="pres">
      <dgm:prSet presAssocID="{457C8A19-5276-4700-BBBD-5C4FE367200A}" presName="rootText" presStyleLbl="node2" presStyleIdx="0" presStyleCnt="3">
        <dgm:presLayoutVars>
          <dgm:chPref val="3"/>
        </dgm:presLayoutVars>
      </dgm:prSet>
      <dgm:spPr/>
    </dgm:pt>
    <dgm:pt modelId="{6F5A78F8-FEA3-47FD-BCC8-A21ED83A0E2B}" type="pres">
      <dgm:prSet presAssocID="{457C8A19-5276-4700-BBBD-5C4FE367200A}" presName="rootConnector" presStyleLbl="node2" presStyleIdx="0" presStyleCnt="3"/>
      <dgm:spPr/>
    </dgm:pt>
    <dgm:pt modelId="{E5F097B7-1AE9-4D70-9590-7256EF7EB3B8}" type="pres">
      <dgm:prSet presAssocID="{457C8A19-5276-4700-BBBD-5C4FE367200A}" presName="hierChild4" presStyleCnt="0"/>
      <dgm:spPr/>
    </dgm:pt>
    <dgm:pt modelId="{1A9134CF-2D8F-4E7E-BA3D-237F1DB122B9}" type="pres">
      <dgm:prSet presAssocID="{457C8A19-5276-4700-BBBD-5C4FE367200A}" presName="hierChild5" presStyleCnt="0"/>
      <dgm:spPr/>
    </dgm:pt>
    <dgm:pt modelId="{53BC76ED-4281-4C4E-B7D3-EB04E4F6B61F}" type="pres">
      <dgm:prSet presAssocID="{145D7E1A-7FD1-4C72-854D-E1E33F1DCE89}" presName="Name37" presStyleLbl="parChTrans1D2" presStyleIdx="1" presStyleCnt="3"/>
      <dgm:spPr/>
    </dgm:pt>
    <dgm:pt modelId="{A516FD6B-1BCD-45BB-9B94-0903F55AF445}" type="pres">
      <dgm:prSet presAssocID="{03E77238-64C8-4120-A15A-F0172DBC013C}" presName="hierRoot2" presStyleCnt="0">
        <dgm:presLayoutVars>
          <dgm:hierBranch val="init"/>
        </dgm:presLayoutVars>
      </dgm:prSet>
      <dgm:spPr/>
    </dgm:pt>
    <dgm:pt modelId="{FB988662-5B31-4712-B679-6570C0CC6868}" type="pres">
      <dgm:prSet presAssocID="{03E77238-64C8-4120-A15A-F0172DBC013C}" presName="rootComposite" presStyleCnt="0"/>
      <dgm:spPr/>
    </dgm:pt>
    <dgm:pt modelId="{F6D55E53-1A97-4DA1-B775-450E7D1FE869}" type="pres">
      <dgm:prSet presAssocID="{03E77238-64C8-4120-A15A-F0172DBC013C}" presName="rootText" presStyleLbl="node2" presStyleIdx="1" presStyleCnt="3">
        <dgm:presLayoutVars>
          <dgm:chPref val="3"/>
        </dgm:presLayoutVars>
      </dgm:prSet>
      <dgm:spPr/>
    </dgm:pt>
    <dgm:pt modelId="{901D60D6-59D0-47A6-8D2C-A30CA566EF15}" type="pres">
      <dgm:prSet presAssocID="{03E77238-64C8-4120-A15A-F0172DBC013C}" presName="rootConnector" presStyleLbl="node2" presStyleIdx="1" presStyleCnt="3"/>
      <dgm:spPr/>
    </dgm:pt>
    <dgm:pt modelId="{A0BD830B-7D30-45AB-9C41-2D23FF65459B}" type="pres">
      <dgm:prSet presAssocID="{03E77238-64C8-4120-A15A-F0172DBC013C}" presName="hierChild4" presStyleCnt="0"/>
      <dgm:spPr/>
    </dgm:pt>
    <dgm:pt modelId="{22D813D4-BED6-4DC6-9313-6C822D4D1A53}" type="pres">
      <dgm:prSet presAssocID="{08566D1D-A92F-45E1-807A-FFFAC09AE36E}" presName="Name37" presStyleLbl="parChTrans1D3" presStyleIdx="0" presStyleCnt="2"/>
      <dgm:spPr/>
    </dgm:pt>
    <dgm:pt modelId="{80C61D3C-14A6-433F-A3FC-E71B8C2229BD}" type="pres">
      <dgm:prSet presAssocID="{10AB634A-E998-4A1E-B598-A864AC0B1A86}" presName="hierRoot2" presStyleCnt="0">
        <dgm:presLayoutVars>
          <dgm:hierBranch/>
        </dgm:presLayoutVars>
      </dgm:prSet>
      <dgm:spPr/>
    </dgm:pt>
    <dgm:pt modelId="{E0DF3085-48F1-41B2-8025-3AAA6D4304A2}" type="pres">
      <dgm:prSet presAssocID="{10AB634A-E998-4A1E-B598-A864AC0B1A86}" presName="rootComposite" presStyleCnt="0"/>
      <dgm:spPr/>
    </dgm:pt>
    <dgm:pt modelId="{F4FEF748-17DC-4C16-A2AC-ED02E98D3FC7}" type="pres">
      <dgm:prSet presAssocID="{10AB634A-E998-4A1E-B598-A864AC0B1A86}" presName="rootText" presStyleLbl="node3" presStyleIdx="0" presStyleCnt="2">
        <dgm:presLayoutVars>
          <dgm:chPref val="3"/>
        </dgm:presLayoutVars>
      </dgm:prSet>
      <dgm:spPr/>
    </dgm:pt>
    <dgm:pt modelId="{9100DB4A-C594-4998-9AB1-992F3F7324F9}" type="pres">
      <dgm:prSet presAssocID="{10AB634A-E998-4A1E-B598-A864AC0B1A86}" presName="rootConnector" presStyleLbl="node3" presStyleIdx="0" presStyleCnt="2"/>
      <dgm:spPr/>
    </dgm:pt>
    <dgm:pt modelId="{1D871C17-E756-4FB5-81D0-2C34FE1A9747}" type="pres">
      <dgm:prSet presAssocID="{10AB634A-E998-4A1E-B598-A864AC0B1A86}" presName="hierChild4" presStyleCnt="0"/>
      <dgm:spPr/>
    </dgm:pt>
    <dgm:pt modelId="{C4333C52-5E76-4543-AD25-08E8582261FC}" type="pres">
      <dgm:prSet presAssocID="{10AB634A-E998-4A1E-B598-A864AC0B1A86}" presName="hierChild5" presStyleCnt="0"/>
      <dgm:spPr/>
    </dgm:pt>
    <dgm:pt modelId="{8BEBABB5-DC1D-41A9-8484-E7A8451812C4}" type="pres">
      <dgm:prSet presAssocID="{97B34E9A-E7DC-4A8F-9808-582CB9F2CA83}" presName="Name37" presStyleLbl="parChTrans1D3" presStyleIdx="1" presStyleCnt="2"/>
      <dgm:spPr/>
    </dgm:pt>
    <dgm:pt modelId="{3826070F-5E1F-4028-8E22-D3673A78D73A}" type="pres">
      <dgm:prSet presAssocID="{7F713224-C168-4EF9-9596-C11D251D2808}" presName="hierRoot2" presStyleCnt="0">
        <dgm:presLayoutVars>
          <dgm:hierBranch/>
        </dgm:presLayoutVars>
      </dgm:prSet>
      <dgm:spPr/>
    </dgm:pt>
    <dgm:pt modelId="{22F2815F-44D3-4B97-996E-23316A91016F}" type="pres">
      <dgm:prSet presAssocID="{7F713224-C168-4EF9-9596-C11D251D2808}" presName="rootComposite" presStyleCnt="0"/>
      <dgm:spPr/>
    </dgm:pt>
    <dgm:pt modelId="{BDE79427-E0BD-48BF-ACB7-DA7FD4DFD418}" type="pres">
      <dgm:prSet presAssocID="{7F713224-C168-4EF9-9596-C11D251D2808}" presName="rootText" presStyleLbl="node3" presStyleIdx="1" presStyleCnt="2">
        <dgm:presLayoutVars>
          <dgm:chPref val="3"/>
        </dgm:presLayoutVars>
      </dgm:prSet>
      <dgm:spPr/>
    </dgm:pt>
    <dgm:pt modelId="{0C79F22B-54B8-4625-BD5D-3AD54B619114}" type="pres">
      <dgm:prSet presAssocID="{7F713224-C168-4EF9-9596-C11D251D2808}" presName="rootConnector" presStyleLbl="node3" presStyleIdx="1" presStyleCnt="2"/>
      <dgm:spPr/>
    </dgm:pt>
    <dgm:pt modelId="{9168ECA6-BC76-46C5-BF5A-DAE3F1D35206}" type="pres">
      <dgm:prSet presAssocID="{7F713224-C168-4EF9-9596-C11D251D2808}" presName="hierChild4" presStyleCnt="0"/>
      <dgm:spPr/>
    </dgm:pt>
    <dgm:pt modelId="{EC2A531A-7489-4F60-AD08-65D7CD35F73B}" type="pres">
      <dgm:prSet presAssocID="{7F713224-C168-4EF9-9596-C11D251D2808}" presName="hierChild5" presStyleCnt="0"/>
      <dgm:spPr/>
    </dgm:pt>
    <dgm:pt modelId="{C38CA53E-A6DA-4D5B-B10E-9315625BB115}" type="pres">
      <dgm:prSet presAssocID="{03E77238-64C8-4120-A15A-F0172DBC013C}" presName="hierChild5" presStyleCnt="0"/>
      <dgm:spPr/>
    </dgm:pt>
    <dgm:pt modelId="{F3800941-4AFD-44A8-B6F7-1AF6320ED537}" type="pres">
      <dgm:prSet presAssocID="{19AFCD9F-D2CF-40FC-A801-940460543F00}" presName="Name37" presStyleLbl="parChTrans1D2" presStyleIdx="2" presStyleCnt="3"/>
      <dgm:spPr/>
    </dgm:pt>
    <dgm:pt modelId="{A448FC08-3867-4151-A3C6-69F0CFE7ECFC}" type="pres">
      <dgm:prSet presAssocID="{68096458-9B3E-40D7-A808-B530C84FFD58}" presName="hierRoot2" presStyleCnt="0">
        <dgm:presLayoutVars>
          <dgm:hierBranch val="init"/>
        </dgm:presLayoutVars>
      </dgm:prSet>
      <dgm:spPr/>
    </dgm:pt>
    <dgm:pt modelId="{239D1A87-C7C9-4DFC-B1B0-925B2C7F3EFB}" type="pres">
      <dgm:prSet presAssocID="{68096458-9B3E-40D7-A808-B530C84FFD58}" presName="rootComposite" presStyleCnt="0"/>
      <dgm:spPr/>
    </dgm:pt>
    <dgm:pt modelId="{AC024D50-3267-48E7-9823-0F7BACE3CCD5}" type="pres">
      <dgm:prSet presAssocID="{68096458-9B3E-40D7-A808-B530C84FFD58}" presName="rootText" presStyleLbl="node2" presStyleIdx="2" presStyleCnt="3">
        <dgm:presLayoutVars>
          <dgm:chPref val="3"/>
        </dgm:presLayoutVars>
      </dgm:prSet>
      <dgm:spPr/>
    </dgm:pt>
    <dgm:pt modelId="{2F072274-05F2-4BDE-B84B-4227C6F16C75}" type="pres">
      <dgm:prSet presAssocID="{68096458-9B3E-40D7-A808-B530C84FFD58}" presName="rootConnector" presStyleLbl="node2" presStyleIdx="2" presStyleCnt="3"/>
      <dgm:spPr/>
    </dgm:pt>
    <dgm:pt modelId="{3E6310E8-5D80-416E-AC7D-29E5FE81D3D7}" type="pres">
      <dgm:prSet presAssocID="{68096458-9B3E-40D7-A808-B530C84FFD58}" presName="hierChild4" presStyleCnt="0"/>
      <dgm:spPr/>
    </dgm:pt>
    <dgm:pt modelId="{C7A80BEA-36DE-4D68-A8A7-901E72875AAF}" type="pres">
      <dgm:prSet presAssocID="{68096458-9B3E-40D7-A808-B530C84FFD58}" presName="hierChild5" presStyleCnt="0"/>
      <dgm:spPr/>
    </dgm:pt>
    <dgm:pt modelId="{5A7B5D54-53D5-4194-897C-1DFEAB0755C3}" type="pres">
      <dgm:prSet presAssocID="{CD74E6D7-4EB9-4440-9A33-EF06014F0417}" presName="hierChild3" presStyleCnt="0"/>
      <dgm:spPr/>
    </dgm:pt>
  </dgm:ptLst>
  <dgm:cxnLst>
    <dgm:cxn modelId="{D549A401-82F6-430B-B4C2-2C1441754F22}" type="presOf" srcId="{CD74E6D7-4EB9-4440-9A33-EF06014F0417}" destId="{C71B89C8-77DC-47B3-83FA-8AB5545CDFCC}" srcOrd="0" destOrd="0" presId="urn:microsoft.com/office/officeart/2005/8/layout/orgChart1"/>
    <dgm:cxn modelId="{4CD76205-E5C5-4A4B-BAEA-F5982B88FCB5}" type="presOf" srcId="{97B34E9A-E7DC-4A8F-9808-582CB9F2CA83}" destId="{8BEBABB5-DC1D-41A9-8484-E7A8451812C4}" srcOrd="0" destOrd="0" presId="urn:microsoft.com/office/officeart/2005/8/layout/orgChart1"/>
    <dgm:cxn modelId="{BD761B0E-22F0-482F-98F2-5EDAE525D81B}" type="presOf" srcId="{CD74E6D7-4EB9-4440-9A33-EF06014F0417}" destId="{AD02EFA6-E947-473E-8DFE-97FED8E976A2}" srcOrd="1" destOrd="0" presId="urn:microsoft.com/office/officeart/2005/8/layout/orgChart1"/>
    <dgm:cxn modelId="{C4A9AF11-7328-485A-AFDC-48D4EDE6156A}" type="presOf" srcId="{19AFCD9F-D2CF-40FC-A801-940460543F00}" destId="{F3800941-4AFD-44A8-B6F7-1AF6320ED537}" srcOrd="0" destOrd="0" presId="urn:microsoft.com/office/officeart/2005/8/layout/orgChart1"/>
    <dgm:cxn modelId="{6CB70D1F-35BD-4FB7-8880-2DC283028E82}" type="presOf" srcId="{7591B823-B55E-4EB4-8E4A-D358A6CC8F2B}" destId="{0B56FDBC-5EBD-4718-B920-6AB9FD806593}" srcOrd="0" destOrd="0" presId="urn:microsoft.com/office/officeart/2005/8/layout/orgChart1"/>
    <dgm:cxn modelId="{1F594C22-78B7-4A9C-A634-C53D4C7F5F1C}" srcId="{CD74E6D7-4EB9-4440-9A33-EF06014F0417}" destId="{03E77238-64C8-4120-A15A-F0172DBC013C}" srcOrd="1" destOrd="0" parTransId="{145D7E1A-7FD1-4C72-854D-E1E33F1DCE89}" sibTransId="{4DF9D3F6-012D-418E-8A63-6F7D736A61ED}"/>
    <dgm:cxn modelId="{0E1C6A5C-D7FF-4276-8026-AAE29D483A16}" type="presOf" srcId="{08566D1D-A92F-45E1-807A-FFFAC09AE36E}" destId="{22D813D4-BED6-4DC6-9313-6C822D4D1A53}" srcOrd="0" destOrd="0" presId="urn:microsoft.com/office/officeart/2005/8/layout/orgChart1"/>
    <dgm:cxn modelId="{7B694442-B9C8-4768-BDFC-06CB573FD064}" type="presOf" srcId="{7F713224-C168-4EF9-9596-C11D251D2808}" destId="{0C79F22B-54B8-4625-BD5D-3AD54B619114}" srcOrd="1" destOrd="0" presId="urn:microsoft.com/office/officeart/2005/8/layout/orgChart1"/>
    <dgm:cxn modelId="{004D4C63-AD43-4A76-B93F-05DC6B68A203}" type="presOf" srcId="{03E77238-64C8-4120-A15A-F0172DBC013C}" destId="{F6D55E53-1A97-4DA1-B775-450E7D1FE869}" srcOrd="0" destOrd="0" presId="urn:microsoft.com/office/officeart/2005/8/layout/orgChart1"/>
    <dgm:cxn modelId="{89054965-0A18-4A06-B7C8-C3CFCE552F98}" srcId="{3A96C3A5-24F5-4CB6-9058-89DB276CDF0C}" destId="{CD74E6D7-4EB9-4440-9A33-EF06014F0417}" srcOrd="0" destOrd="0" parTransId="{1015BF20-0949-4E14-ABA7-608E623CF0B9}" sibTransId="{398FC6AE-8211-4004-AA20-5C66B8ECDCAE}"/>
    <dgm:cxn modelId="{C8B2EA7B-49E8-409D-98C3-845962DE193D}" type="presOf" srcId="{68096458-9B3E-40D7-A808-B530C84FFD58}" destId="{AC024D50-3267-48E7-9823-0F7BACE3CCD5}" srcOrd="0" destOrd="0" presId="urn:microsoft.com/office/officeart/2005/8/layout/orgChart1"/>
    <dgm:cxn modelId="{066AFB84-AC8D-420B-81F8-4A65B7108986}" srcId="{03E77238-64C8-4120-A15A-F0172DBC013C}" destId="{10AB634A-E998-4A1E-B598-A864AC0B1A86}" srcOrd="0" destOrd="0" parTransId="{08566D1D-A92F-45E1-807A-FFFAC09AE36E}" sibTransId="{F7CB4663-66E0-4E4E-8E87-CBCB5FD4CCD8}"/>
    <dgm:cxn modelId="{97815988-39A5-4AB8-83AE-2D6F4EDCAAF8}" type="presOf" srcId="{10AB634A-E998-4A1E-B598-A864AC0B1A86}" destId="{9100DB4A-C594-4998-9AB1-992F3F7324F9}" srcOrd="1" destOrd="0" presId="urn:microsoft.com/office/officeart/2005/8/layout/orgChart1"/>
    <dgm:cxn modelId="{0937C89A-A18D-4B33-8A7B-DFBA8FCD63CD}" type="presOf" srcId="{68096458-9B3E-40D7-A808-B530C84FFD58}" destId="{2F072274-05F2-4BDE-B84B-4227C6F16C75}" srcOrd="1" destOrd="0" presId="urn:microsoft.com/office/officeart/2005/8/layout/orgChart1"/>
    <dgm:cxn modelId="{DF58409D-8C41-4BB1-9067-20C5BA4139DC}" srcId="{CD74E6D7-4EB9-4440-9A33-EF06014F0417}" destId="{457C8A19-5276-4700-BBBD-5C4FE367200A}" srcOrd="0" destOrd="0" parTransId="{7591B823-B55E-4EB4-8E4A-D358A6CC8F2B}" sibTransId="{09E93D67-4F82-486F-B637-C983279D9CA7}"/>
    <dgm:cxn modelId="{A23875A2-4727-4258-BA7F-483836A665D3}" type="presOf" srcId="{10AB634A-E998-4A1E-B598-A864AC0B1A86}" destId="{F4FEF748-17DC-4C16-A2AC-ED02E98D3FC7}" srcOrd="0" destOrd="0" presId="urn:microsoft.com/office/officeart/2005/8/layout/orgChart1"/>
    <dgm:cxn modelId="{786D5AAF-A626-4844-BA12-CEF9077E6DAB}" srcId="{CD74E6D7-4EB9-4440-9A33-EF06014F0417}" destId="{68096458-9B3E-40D7-A808-B530C84FFD58}" srcOrd="2" destOrd="0" parTransId="{19AFCD9F-D2CF-40FC-A801-940460543F00}" sibTransId="{995D79E2-A607-4880-9F70-B399F5EF42A2}"/>
    <dgm:cxn modelId="{2EAA89AF-8DEF-499A-92FF-06BAE05C0E97}" type="presOf" srcId="{457C8A19-5276-4700-BBBD-5C4FE367200A}" destId="{88FC922F-C315-40C6-A05C-42C70A4AA98D}" srcOrd="0" destOrd="0" presId="urn:microsoft.com/office/officeart/2005/8/layout/orgChart1"/>
    <dgm:cxn modelId="{AAF043D4-0B1A-406E-8049-4213EDCD7C7A}" type="presOf" srcId="{457C8A19-5276-4700-BBBD-5C4FE367200A}" destId="{6F5A78F8-FEA3-47FD-BCC8-A21ED83A0E2B}" srcOrd="1" destOrd="0" presId="urn:microsoft.com/office/officeart/2005/8/layout/orgChart1"/>
    <dgm:cxn modelId="{618E8BD7-B837-401B-8C52-AC4D87D6A486}" type="presOf" srcId="{3A96C3A5-24F5-4CB6-9058-89DB276CDF0C}" destId="{36DA4819-B8C0-4F8C-99BA-57449172BD3F}" srcOrd="0" destOrd="0" presId="urn:microsoft.com/office/officeart/2005/8/layout/orgChart1"/>
    <dgm:cxn modelId="{7ADB0CDA-867B-40E0-B449-1F21603E9243}" type="presOf" srcId="{7F713224-C168-4EF9-9596-C11D251D2808}" destId="{BDE79427-E0BD-48BF-ACB7-DA7FD4DFD418}" srcOrd="0" destOrd="0" presId="urn:microsoft.com/office/officeart/2005/8/layout/orgChart1"/>
    <dgm:cxn modelId="{91B68FE3-3533-4EE8-8FDE-4ECFE08E6B81}" type="presOf" srcId="{145D7E1A-7FD1-4C72-854D-E1E33F1DCE89}" destId="{53BC76ED-4281-4C4E-B7D3-EB04E4F6B61F}" srcOrd="0" destOrd="0" presId="urn:microsoft.com/office/officeart/2005/8/layout/orgChart1"/>
    <dgm:cxn modelId="{6367C8E6-F83B-45B3-BCA7-803D6C6AA5AF}" srcId="{03E77238-64C8-4120-A15A-F0172DBC013C}" destId="{7F713224-C168-4EF9-9596-C11D251D2808}" srcOrd="1" destOrd="0" parTransId="{97B34E9A-E7DC-4A8F-9808-582CB9F2CA83}" sibTransId="{137A779D-33BF-4FAD-8970-4F2958BB5E9C}"/>
    <dgm:cxn modelId="{5DA715F4-73AF-444D-B163-7D1445EDFA9F}" type="presOf" srcId="{03E77238-64C8-4120-A15A-F0172DBC013C}" destId="{901D60D6-59D0-47A6-8D2C-A30CA566EF15}" srcOrd="1" destOrd="0" presId="urn:microsoft.com/office/officeart/2005/8/layout/orgChart1"/>
    <dgm:cxn modelId="{557A2E73-E403-44D7-A6EF-B63B8086228E}" type="presParOf" srcId="{36DA4819-B8C0-4F8C-99BA-57449172BD3F}" destId="{24BECE69-B285-46ED-A736-0C5BC15F091B}" srcOrd="0" destOrd="0" presId="urn:microsoft.com/office/officeart/2005/8/layout/orgChart1"/>
    <dgm:cxn modelId="{B2D523B0-9579-485A-B9A9-20390840535E}" type="presParOf" srcId="{24BECE69-B285-46ED-A736-0C5BC15F091B}" destId="{F8C49804-0C2B-4CE0-9ECD-CB40C79368EC}" srcOrd="0" destOrd="0" presId="urn:microsoft.com/office/officeart/2005/8/layout/orgChart1"/>
    <dgm:cxn modelId="{00E2BD20-FC9A-444F-B464-629DE6E72402}" type="presParOf" srcId="{F8C49804-0C2B-4CE0-9ECD-CB40C79368EC}" destId="{C71B89C8-77DC-47B3-83FA-8AB5545CDFCC}" srcOrd="0" destOrd="0" presId="urn:microsoft.com/office/officeart/2005/8/layout/orgChart1"/>
    <dgm:cxn modelId="{383B2472-2C0A-4405-A4FA-4F81503D1ADB}" type="presParOf" srcId="{F8C49804-0C2B-4CE0-9ECD-CB40C79368EC}" destId="{AD02EFA6-E947-473E-8DFE-97FED8E976A2}" srcOrd="1" destOrd="0" presId="urn:microsoft.com/office/officeart/2005/8/layout/orgChart1"/>
    <dgm:cxn modelId="{CCE81F8D-17EC-4733-A726-964A87AC2DC2}" type="presParOf" srcId="{24BECE69-B285-46ED-A736-0C5BC15F091B}" destId="{69B9E0B3-8A6A-4814-96FB-806BA066E7CD}" srcOrd="1" destOrd="0" presId="urn:microsoft.com/office/officeart/2005/8/layout/orgChart1"/>
    <dgm:cxn modelId="{D9EA3898-9F97-479F-A70D-3304992C142B}" type="presParOf" srcId="{69B9E0B3-8A6A-4814-96FB-806BA066E7CD}" destId="{0B56FDBC-5EBD-4718-B920-6AB9FD806593}" srcOrd="0" destOrd="0" presId="urn:microsoft.com/office/officeart/2005/8/layout/orgChart1"/>
    <dgm:cxn modelId="{5A54F29A-902E-42FA-B16B-6950C72A456B}" type="presParOf" srcId="{69B9E0B3-8A6A-4814-96FB-806BA066E7CD}" destId="{61A69CF4-6F73-48F8-8746-0AB756462FCA}" srcOrd="1" destOrd="0" presId="urn:microsoft.com/office/officeart/2005/8/layout/orgChart1"/>
    <dgm:cxn modelId="{A9456106-0C51-4A21-B768-AC54FC27CCE5}" type="presParOf" srcId="{61A69CF4-6F73-48F8-8746-0AB756462FCA}" destId="{94473FFF-36FC-48E5-8044-E7F0CEDA9A87}" srcOrd="0" destOrd="0" presId="urn:microsoft.com/office/officeart/2005/8/layout/orgChart1"/>
    <dgm:cxn modelId="{4F9867C1-B63F-4AAD-A368-EFBBC0D886B4}" type="presParOf" srcId="{94473FFF-36FC-48E5-8044-E7F0CEDA9A87}" destId="{88FC922F-C315-40C6-A05C-42C70A4AA98D}" srcOrd="0" destOrd="0" presId="urn:microsoft.com/office/officeart/2005/8/layout/orgChart1"/>
    <dgm:cxn modelId="{2AE7EBB5-8056-45DC-B977-ED5A1A459C16}" type="presParOf" srcId="{94473FFF-36FC-48E5-8044-E7F0CEDA9A87}" destId="{6F5A78F8-FEA3-47FD-BCC8-A21ED83A0E2B}" srcOrd="1" destOrd="0" presId="urn:microsoft.com/office/officeart/2005/8/layout/orgChart1"/>
    <dgm:cxn modelId="{C12B3517-9472-46B3-B5B0-3E6FF8BCA86A}" type="presParOf" srcId="{61A69CF4-6F73-48F8-8746-0AB756462FCA}" destId="{E5F097B7-1AE9-4D70-9590-7256EF7EB3B8}" srcOrd="1" destOrd="0" presId="urn:microsoft.com/office/officeart/2005/8/layout/orgChart1"/>
    <dgm:cxn modelId="{043F2CB4-61F6-49D9-B5C7-5CC48FCC83A8}" type="presParOf" srcId="{61A69CF4-6F73-48F8-8746-0AB756462FCA}" destId="{1A9134CF-2D8F-4E7E-BA3D-237F1DB122B9}" srcOrd="2" destOrd="0" presId="urn:microsoft.com/office/officeart/2005/8/layout/orgChart1"/>
    <dgm:cxn modelId="{B8F9A41B-9CFF-4A5F-BB3B-FD5A72FD808A}" type="presParOf" srcId="{69B9E0B3-8A6A-4814-96FB-806BA066E7CD}" destId="{53BC76ED-4281-4C4E-B7D3-EB04E4F6B61F}" srcOrd="2" destOrd="0" presId="urn:microsoft.com/office/officeart/2005/8/layout/orgChart1"/>
    <dgm:cxn modelId="{6734935A-409E-4E36-9CEA-EAEEE4BB4801}" type="presParOf" srcId="{69B9E0B3-8A6A-4814-96FB-806BA066E7CD}" destId="{A516FD6B-1BCD-45BB-9B94-0903F55AF445}" srcOrd="3" destOrd="0" presId="urn:microsoft.com/office/officeart/2005/8/layout/orgChart1"/>
    <dgm:cxn modelId="{951D8791-45FD-401E-B634-D73EED40C5E2}" type="presParOf" srcId="{A516FD6B-1BCD-45BB-9B94-0903F55AF445}" destId="{FB988662-5B31-4712-B679-6570C0CC6868}" srcOrd="0" destOrd="0" presId="urn:microsoft.com/office/officeart/2005/8/layout/orgChart1"/>
    <dgm:cxn modelId="{6B5D46F0-F4F6-4187-9170-83EBE87655D6}" type="presParOf" srcId="{FB988662-5B31-4712-B679-6570C0CC6868}" destId="{F6D55E53-1A97-4DA1-B775-450E7D1FE869}" srcOrd="0" destOrd="0" presId="urn:microsoft.com/office/officeart/2005/8/layout/orgChart1"/>
    <dgm:cxn modelId="{4A7D98A1-5047-46DB-B8ED-A6DDA49FA7F6}" type="presParOf" srcId="{FB988662-5B31-4712-B679-6570C0CC6868}" destId="{901D60D6-59D0-47A6-8D2C-A30CA566EF15}" srcOrd="1" destOrd="0" presId="urn:microsoft.com/office/officeart/2005/8/layout/orgChart1"/>
    <dgm:cxn modelId="{B966ED3A-41A0-415A-822D-9D5C039012AB}" type="presParOf" srcId="{A516FD6B-1BCD-45BB-9B94-0903F55AF445}" destId="{A0BD830B-7D30-45AB-9C41-2D23FF65459B}" srcOrd="1" destOrd="0" presId="urn:microsoft.com/office/officeart/2005/8/layout/orgChart1"/>
    <dgm:cxn modelId="{C63B8E7F-9F8C-49A4-A7FB-9A71CBA3A5CB}" type="presParOf" srcId="{A0BD830B-7D30-45AB-9C41-2D23FF65459B}" destId="{22D813D4-BED6-4DC6-9313-6C822D4D1A53}" srcOrd="0" destOrd="0" presId="urn:microsoft.com/office/officeart/2005/8/layout/orgChart1"/>
    <dgm:cxn modelId="{2D9C2A03-AE5F-4E68-852B-7F87F677ECBC}" type="presParOf" srcId="{A0BD830B-7D30-45AB-9C41-2D23FF65459B}" destId="{80C61D3C-14A6-433F-A3FC-E71B8C2229BD}" srcOrd="1" destOrd="0" presId="urn:microsoft.com/office/officeart/2005/8/layout/orgChart1"/>
    <dgm:cxn modelId="{84A9BDCC-5F98-41BF-BF11-289D111320FA}" type="presParOf" srcId="{80C61D3C-14A6-433F-A3FC-E71B8C2229BD}" destId="{E0DF3085-48F1-41B2-8025-3AAA6D4304A2}" srcOrd="0" destOrd="0" presId="urn:microsoft.com/office/officeart/2005/8/layout/orgChart1"/>
    <dgm:cxn modelId="{3EE6E581-F23A-476E-BA90-75ACF2F7C3A0}" type="presParOf" srcId="{E0DF3085-48F1-41B2-8025-3AAA6D4304A2}" destId="{F4FEF748-17DC-4C16-A2AC-ED02E98D3FC7}" srcOrd="0" destOrd="0" presId="urn:microsoft.com/office/officeart/2005/8/layout/orgChart1"/>
    <dgm:cxn modelId="{17AB05D4-8316-417F-852C-707D5045A8C4}" type="presParOf" srcId="{E0DF3085-48F1-41B2-8025-3AAA6D4304A2}" destId="{9100DB4A-C594-4998-9AB1-992F3F7324F9}" srcOrd="1" destOrd="0" presId="urn:microsoft.com/office/officeart/2005/8/layout/orgChart1"/>
    <dgm:cxn modelId="{B1FB6D8D-D986-4906-9C48-0CC41A7A2CD9}" type="presParOf" srcId="{80C61D3C-14A6-433F-A3FC-E71B8C2229BD}" destId="{1D871C17-E756-4FB5-81D0-2C34FE1A9747}" srcOrd="1" destOrd="0" presId="urn:microsoft.com/office/officeart/2005/8/layout/orgChart1"/>
    <dgm:cxn modelId="{3BD5C7C6-DA58-4EE7-A7FE-6F7D4A3AF46F}" type="presParOf" srcId="{80C61D3C-14A6-433F-A3FC-E71B8C2229BD}" destId="{C4333C52-5E76-4543-AD25-08E8582261FC}" srcOrd="2" destOrd="0" presId="urn:microsoft.com/office/officeart/2005/8/layout/orgChart1"/>
    <dgm:cxn modelId="{A678C892-FCF6-461A-BEBE-70603B332373}" type="presParOf" srcId="{A0BD830B-7D30-45AB-9C41-2D23FF65459B}" destId="{8BEBABB5-DC1D-41A9-8484-E7A8451812C4}" srcOrd="2" destOrd="0" presId="urn:microsoft.com/office/officeart/2005/8/layout/orgChart1"/>
    <dgm:cxn modelId="{632F3FE9-A75D-440F-A4B1-84BE50C9FE3A}" type="presParOf" srcId="{A0BD830B-7D30-45AB-9C41-2D23FF65459B}" destId="{3826070F-5E1F-4028-8E22-D3673A78D73A}" srcOrd="3" destOrd="0" presId="urn:microsoft.com/office/officeart/2005/8/layout/orgChart1"/>
    <dgm:cxn modelId="{BDE6ABDE-134B-4F0D-9E9B-F337FF55A668}" type="presParOf" srcId="{3826070F-5E1F-4028-8E22-D3673A78D73A}" destId="{22F2815F-44D3-4B97-996E-23316A91016F}" srcOrd="0" destOrd="0" presId="urn:microsoft.com/office/officeart/2005/8/layout/orgChart1"/>
    <dgm:cxn modelId="{3738820E-8826-4A52-979A-35962C56AC0A}" type="presParOf" srcId="{22F2815F-44D3-4B97-996E-23316A91016F}" destId="{BDE79427-E0BD-48BF-ACB7-DA7FD4DFD418}" srcOrd="0" destOrd="0" presId="urn:microsoft.com/office/officeart/2005/8/layout/orgChart1"/>
    <dgm:cxn modelId="{62ED541A-C37F-4979-8FF4-D9FF45C1BBD9}" type="presParOf" srcId="{22F2815F-44D3-4B97-996E-23316A91016F}" destId="{0C79F22B-54B8-4625-BD5D-3AD54B619114}" srcOrd="1" destOrd="0" presId="urn:microsoft.com/office/officeart/2005/8/layout/orgChart1"/>
    <dgm:cxn modelId="{DBE49A1F-8BEE-4A7E-9181-3D994D7AA041}" type="presParOf" srcId="{3826070F-5E1F-4028-8E22-D3673A78D73A}" destId="{9168ECA6-BC76-46C5-BF5A-DAE3F1D35206}" srcOrd="1" destOrd="0" presId="urn:microsoft.com/office/officeart/2005/8/layout/orgChart1"/>
    <dgm:cxn modelId="{0E8ABAB2-26EE-4091-A295-BEFB4F707987}" type="presParOf" srcId="{3826070F-5E1F-4028-8E22-D3673A78D73A}" destId="{EC2A531A-7489-4F60-AD08-65D7CD35F73B}" srcOrd="2" destOrd="0" presId="urn:microsoft.com/office/officeart/2005/8/layout/orgChart1"/>
    <dgm:cxn modelId="{D2C7CBE3-E96A-4E3D-91A3-E64D8A9EE3F0}" type="presParOf" srcId="{A516FD6B-1BCD-45BB-9B94-0903F55AF445}" destId="{C38CA53E-A6DA-4D5B-B10E-9315625BB115}" srcOrd="2" destOrd="0" presId="urn:microsoft.com/office/officeart/2005/8/layout/orgChart1"/>
    <dgm:cxn modelId="{6453C693-00B0-4D08-ACB6-C25A55223CF1}" type="presParOf" srcId="{69B9E0B3-8A6A-4814-96FB-806BA066E7CD}" destId="{F3800941-4AFD-44A8-B6F7-1AF6320ED537}" srcOrd="4" destOrd="0" presId="urn:microsoft.com/office/officeart/2005/8/layout/orgChart1"/>
    <dgm:cxn modelId="{E8EEFBC3-F221-4E2E-B761-EB274C53037D}" type="presParOf" srcId="{69B9E0B3-8A6A-4814-96FB-806BA066E7CD}" destId="{A448FC08-3867-4151-A3C6-69F0CFE7ECFC}" srcOrd="5" destOrd="0" presId="urn:microsoft.com/office/officeart/2005/8/layout/orgChart1"/>
    <dgm:cxn modelId="{E13443D2-125C-411E-8280-0868EA8C3A10}" type="presParOf" srcId="{A448FC08-3867-4151-A3C6-69F0CFE7ECFC}" destId="{239D1A87-C7C9-4DFC-B1B0-925B2C7F3EFB}" srcOrd="0" destOrd="0" presId="urn:microsoft.com/office/officeart/2005/8/layout/orgChart1"/>
    <dgm:cxn modelId="{9292BE19-0374-4D3E-AC67-39C5B9671850}" type="presParOf" srcId="{239D1A87-C7C9-4DFC-B1B0-925B2C7F3EFB}" destId="{AC024D50-3267-48E7-9823-0F7BACE3CCD5}" srcOrd="0" destOrd="0" presId="urn:microsoft.com/office/officeart/2005/8/layout/orgChart1"/>
    <dgm:cxn modelId="{02397A90-70B2-4FCA-A48A-16E38CB0F1D9}" type="presParOf" srcId="{239D1A87-C7C9-4DFC-B1B0-925B2C7F3EFB}" destId="{2F072274-05F2-4BDE-B84B-4227C6F16C75}" srcOrd="1" destOrd="0" presId="urn:microsoft.com/office/officeart/2005/8/layout/orgChart1"/>
    <dgm:cxn modelId="{E90481A6-08A1-4304-85D8-481699CB83F1}" type="presParOf" srcId="{A448FC08-3867-4151-A3C6-69F0CFE7ECFC}" destId="{3E6310E8-5D80-416E-AC7D-29E5FE81D3D7}" srcOrd="1" destOrd="0" presId="urn:microsoft.com/office/officeart/2005/8/layout/orgChart1"/>
    <dgm:cxn modelId="{57520074-482E-46F6-AC86-06BAA283118A}" type="presParOf" srcId="{A448FC08-3867-4151-A3C6-69F0CFE7ECFC}" destId="{C7A80BEA-36DE-4D68-A8A7-901E72875AAF}" srcOrd="2" destOrd="0" presId="urn:microsoft.com/office/officeart/2005/8/layout/orgChart1"/>
    <dgm:cxn modelId="{FCD0C689-C8C8-4FE9-8468-3E1AEC3617A3}" type="presParOf" srcId="{24BECE69-B285-46ED-A736-0C5BC15F091B}" destId="{5A7B5D54-53D5-4194-897C-1DFEAB0755C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3800941-4AFD-44A8-B6F7-1AF6320ED537}">
      <dsp:nvSpPr>
        <dsp:cNvPr id="0" name=""/>
        <dsp:cNvSpPr/>
      </dsp:nvSpPr>
      <dsp:spPr>
        <a:xfrm>
          <a:off x="2743200" y="733558"/>
          <a:ext cx="1772682" cy="3076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827"/>
              </a:lnTo>
              <a:lnTo>
                <a:pt x="1772682" y="153827"/>
              </a:lnTo>
              <a:lnTo>
                <a:pt x="1772682" y="307655"/>
              </a:lnTo>
            </a:path>
          </a:pathLst>
        </a:custGeom>
        <a:noFill/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8BEBABB5-DC1D-41A9-8484-E7A8451812C4}">
      <dsp:nvSpPr>
        <dsp:cNvPr id="0" name=""/>
        <dsp:cNvSpPr/>
      </dsp:nvSpPr>
      <dsp:spPr>
        <a:xfrm>
          <a:off x="2157189" y="1773727"/>
          <a:ext cx="219754" cy="171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4081"/>
              </a:lnTo>
              <a:lnTo>
                <a:pt x="219754" y="1714081"/>
              </a:lnTo>
            </a:path>
          </a:pathLst>
        </a:custGeom>
        <a:noFill/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22D813D4-BED6-4DC6-9313-6C822D4D1A53}">
      <dsp:nvSpPr>
        <dsp:cNvPr id="0" name=""/>
        <dsp:cNvSpPr/>
      </dsp:nvSpPr>
      <dsp:spPr>
        <a:xfrm>
          <a:off x="2157189" y="1773727"/>
          <a:ext cx="219754" cy="67391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912"/>
              </a:lnTo>
              <a:lnTo>
                <a:pt x="219754" y="673912"/>
              </a:lnTo>
            </a:path>
          </a:pathLst>
        </a:custGeom>
        <a:noFill/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53BC76ED-4281-4C4E-B7D3-EB04E4F6B61F}">
      <dsp:nvSpPr>
        <dsp:cNvPr id="0" name=""/>
        <dsp:cNvSpPr/>
      </dsp:nvSpPr>
      <dsp:spPr>
        <a:xfrm>
          <a:off x="2697480" y="733558"/>
          <a:ext cx="91440" cy="3076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7655"/>
              </a:lnTo>
            </a:path>
          </a:pathLst>
        </a:custGeom>
        <a:noFill/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0B56FDBC-5EBD-4718-B920-6AB9FD806593}">
      <dsp:nvSpPr>
        <dsp:cNvPr id="0" name=""/>
        <dsp:cNvSpPr/>
      </dsp:nvSpPr>
      <dsp:spPr>
        <a:xfrm>
          <a:off x="970517" y="733558"/>
          <a:ext cx="1772682" cy="307655"/>
        </a:xfrm>
        <a:custGeom>
          <a:avLst/>
          <a:gdLst/>
          <a:ahLst/>
          <a:cxnLst/>
          <a:rect l="0" t="0" r="0" b="0"/>
          <a:pathLst>
            <a:path>
              <a:moveTo>
                <a:pt x="1772682" y="0"/>
              </a:moveTo>
              <a:lnTo>
                <a:pt x="1772682" y="153827"/>
              </a:lnTo>
              <a:lnTo>
                <a:pt x="0" y="153827"/>
              </a:lnTo>
              <a:lnTo>
                <a:pt x="0" y="307655"/>
              </a:lnTo>
            </a:path>
          </a:pathLst>
        </a:custGeom>
        <a:noFill/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C71B89C8-77DC-47B3-83FA-8AB5545CDFCC}">
      <dsp:nvSpPr>
        <dsp:cNvPr id="0" name=""/>
        <dsp:cNvSpPr/>
      </dsp:nvSpPr>
      <dsp:spPr>
        <a:xfrm>
          <a:off x="2010686" y="1044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Home Page</a:t>
          </a:r>
        </a:p>
      </dsp:txBody>
      <dsp:txXfrm>
        <a:off x="2010686" y="1044"/>
        <a:ext cx="1465026" cy="732513"/>
      </dsp:txXfrm>
    </dsp:sp>
    <dsp:sp modelId="{88FC922F-C315-40C6-A05C-42C70A4AA98D}">
      <dsp:nvSpPr>
        <dsp:cNvPr id="0" name=""/>
        <dsp:cNvSpPr/>
      </dsp:nvSpPr>
      <dsp:spPr>
        <a:xfrm>
          <a:off x="238004" y="1041213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About</a:t>
          </a:r>
        </a:p>
      </dsp:txBody>
      <dsp:txXfrm>
        <a:off x="238004" y="1041213"/>
        <a:ext cx="1465026" cy="732513"/>
      </dsp:txXfrm>
    </dsp:sp>
    <dsp:sp modelId="{F6D55E53-1A97-4DA1-B775-450E7D1FE869}">
      <dsp:nvSpPr>
        <dsp:cNvPr id="0" name=""/>
        <dsp:cNvSpPr/>
      </dsp:nvSpPr>
      <dsp:spPr>
        <a:xfrm>
          <a:off x="2010686" y="1041213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Web Store</a:t>
          </a:r>
        </a:p>
      </dsp:txBody>
      <dsp:txXfrm>
        <a:off x="2010686" y="1041213"/>
        <a:ext cx="1465026" cy="732513"/>
      </dsp:txXfrm>
    </dsp:sp>
    <dsp:sp modelId="{F4FEF748-17DC-4C16-A2AC-ED02E98D3FC7}">
      <dsp:nvSpPr>
        <dsp:cNvPr id="0" name=""/>
        <dsp:cNvSpPr/>
      </dsp:nvSpPr>
      <dsp:spPr>
        <a:xfrm>
          <a:off x="2376943" y="2081382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Music</a:t>
          </a:r>
        </a:p>
      </dsp:txBody>
      <dsp:txXfrm>
        <a:off x="2376943" y="2081382"/>
        <a:ext cx="1465026" cy="732513"/>
      </dsp:txXfrm>
    </dsp:sp>
    <dsp:sp modelId="{BDE79427-E0BD-48BF-ACB7-DA7FD4DFD418}">
      <dsp:nvSpPr>
        <dsp:cNvPr id="0" name=""/>
        <dsp:cNvSpPr/>
      </dsp:nvSpPr>
      <dsp:spPr>
        <a:xfrm>
          <a:off x="2376943" y="3121551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Merchandise</a:t>
          </a:r>
        </a:p>
      </dsp:txBody>
      <dsp:txXfrm>
        <a:off x="2376943" y="3121551"/>
        <a:ext cx="1465026" cy="732513"/>
      </dsp:txXfrm>
    </dsp:sp>
    <dsp:sp modelId="{AC024D50-3267-48E7-9823-0F7BACE3CCD5}">
      <dsp:nvSpPr>
        <dsp:cNvPr id="0" name=""/>
        <dsp:cNvSpPr/>
      </dsp:nvSpPr>
      <dsp:spPr>
        <a:xfrm>
          <a:off x="3783369" y="1041213"/>
          <a:ext cx="1465026" cy="732513"/>
        </a:xfrm>
        <a:prstGeom prst="rect">
          <a:avLst/>
        </a:prstGeom>
        <a:solidFill>
          <a:schemeClr val="lt1"/>
        </a:solidFill>
        <a:ln w="19050" cap="rnd" cmpd="sng" algn="ctr">
          <a:solidFill>
            <a:schemeClr val="accent1"/>
          </a:solidFill>
          <a:prstDash val="solid"/>
        </a:ln>
        <a:effectLst>
          <a:outerShdw blurRad="50800" dist="38100" dir="8100000" algn="tr" rotWithShape="0">
            <a:prstClr val="black">
              <a:alpha val="40000"/>
            </a:prstClr>
          </a:outerShdw>
        </a:effectLst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Contact</a:t>
          </a:r>
        </a:p>
      </dsp:txBody>
      <dsp:txXfrm>
        <a:off x="3783369" y="1041213"/>
        <a:ext cx="1465026" cy="7325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Securitas ES</Company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Grimm, Adrian</dc:creator>
  <cp:keywords/>
  <dc:description/>
  <cp:lastModifiedBy>Adrian Grimm</cp:lastModifiedBy>
  <cp:revision>5</cp:revision>
  <dcterms:created xsi:type="dcterms:W3CDTF">2018-06-26T18:08:00Z</dcterms:created>
  <dcterms:modified xsi:type="dcterms:W3CDTF">2018-06-30T16:04:00Z</dcterms:modified>
</cp:coreProperties>
</file>