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C0225" w14:textId="2C153E2D" w:rsidR="002F35F1" w:rsidRDefault="000A19E5">
      <w:r>
        <w:t>Second file</w:t>
      </w:r>
    </w:p>
    <w:sectPr w:rsidR="002F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E5"/>
    <w:rsid w:val="000A19E5"/>
    <w:rsid w:val="002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D13A7"/>
  <w15:chartTrackingRefBased/>
  <w15:docId w15:val="{0A804A0A-1091-1641-A406-DBDF18A7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Williams</dc:creator>
  <cp:keywords/>
  <dc:description/>
  <cp:lastModifiedBy>Andrew Williams</cp:lastModifiedBy>
  <cp:revision>1</cp:revision>
  <dcterms:created xsi:type="dcterms:W3CDTF">2020-09-19T17:44:00Z</dcterms:created>
  <dcterms:modified xsi:type="dcterms:W3CDTF">2020-09-19T17:44:00Z</dcterms:modified>
</cp:coreProperties>
</file>