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A01" w:rsidRPr="008E1D60" w:rsidRDefault="00795A01" w:rsidP="00795A01">
      <w:pPr>
        <w:jc w:val="center"/>
        <w:rPr>
          <w:b/>
          <w:sz w:val="44"/>
          <w:szCs w:val="44"/>
          <w:u w:val="single"/>
        </w:rPr>
      </w:pPr>
      <w:r w:rsidRPr="008E1D60">
        <w:rPr>
          <w:b/>
          <w:sz w:val="44"/>
          <w:szCs w:val="44"/>
          <w:u w:val="single"/>
        </w:rPr>
        <w:t>Interview Task – Part 1</w:t>
      </w:r>
    </w:p>
    <w:p w:rsidR="00795A01" w:rsidRDefault="00795A01" w:rsidP="00107FF2">
      <w:pPr>
        <w:jc w:val="left"/>
        <w:rPr>
          <w:b/>
        </w:rPr>
      </w:pPr>
    </w:p>
    <w:p w:rsidR="00763AFD" w:rsidRPr="00763AFD" w:rsidRDefault="00763AFD" w:rsidP="00107FF2">
      <w:pPr>
        <w:jc w:val="left"/>
      </w:pPr>
      <w:r>
        <w:rPr>
          <w:b/>
        </w:rPr>
        <w:t xml:space="preserve">Website link - </w:t>
      </w:r>
      <w:r w:rsidRPr="00763AFD">
        <w:t>http://hotel-test.equalexperts.io/</w:t>
      </w:r>
    </w:p>
    <w:p w:rsidR="00763AFD" w:rsidRDefault="00763AFD" w:rsidP="00107FF2">
      <w:pPr>
        <w:jc w:val="left"/>
        <w:rPr>
          <w:b/>
          <w:u w:val="single"/>
        </w:rPr>
      </w:pPr>
    </w:p>
    <w:p w:rsidR="00763AFD" w:rsidRDefault="00763AFD" w:rsidP="00107FF2">
      <w:pPr>
        <w:jc w:val="left"/>
        <w:rPr>
          <w:b/>
        </w:rPr>
      </w:pPr>
      <w:r w:rsidRPr="00763AFD">
        <w:rPr>
          <w:b/>
        </w:rPr>
        <w:t>Different types of testing to be performed</w:t>
      </w:r>
      <w:r w:rsidR="00D1717A">
        <w:rPr>
          <w:b/>
        </w:rPr>
        <w:t>:</w:t>
      </w:r>
    </w:p>
    <w:p w:rsidR="00763AFD" w:rsidRPr="00763AFD" w:rsidRDefault="00763AFD" w:rsidP="00107FF2">
      <w:pPr>
        <w:jc w:val="left"/>
      </w:pPr>
      <w:r w:rsidRPr="00763AFD">
        <w:t xml:space="preserve">UI, </w:t>
      </w:r>
      <w:r w:rsidRPr="008552C1">
        <w:rPr>
          <w:noProof/>
        </w:rPr>
        <w:t>Cross</w:t>
      </w:r>
      <w:r w:rsidR="008552C1">
        <w:rPr>
          <w:noProof/>
        </w:rPr>
        <w:t>-</w:t>
      </w:r>
      <w:r w:rsidRPr="008552C1">
        <w:rPr>
          <w:noProof/>
        </w:rPr>
        <w:t>browser</w:t>
      </w:r>
      <w:r w:rsidRPr="00763AFD">
        <w:t xml:space="preserve">, </w:t>
      </w:r>
      <w:r w:rsidR="0020373F">
        <w:t xml:space="preserve">Functional, </w:t>
      </w:r>
      <w:r w:rsidRPr="00763AFD">
        <w:t>Performance, Security</w:t>
      </w:r>
    </w:p>
    <w:p w:rsidR="00763AFD" w:rsidRDefault="00763AFD" w:rsidP="00107FF2">
      <w:pPr>
        <w:jc w:val="left"/>
        <w:rPr>
          <w:b/>
          <w:u w:val="single"/>
        </w:rPr>
      </w:pPr>
    </w:p>
    <w:p w:rsidR="0077210C" w:rsidRDefault="0077210C" w:rsidP="00107FF2">
      <w:pPr>
        <w:jc w:val="left"/>
        <w:rPr>
          <w:b/>
        </w:rPr>
      </w:pPr>
      <w:r w:rsidRPr="0077210C">
        <w:rPr>
          <w:b/>
        </w:rPr>
        <w:t xml:space="preserve">UI </w:t>
      </w:r>
      <w:r w:rsidR="0020373F">
        <w:rPr>
          <w:b/>
        </w:rPr>
        <w:t xml:space="preserve">&amp; </w:t>
      </w:r>
      <w:r w:rsidR="0020373F" w:rsidRPr="008552C1">
        <w:rPr>
          <w:b/>
          <w:noProof/>
        </w:rPr>
        <w:t>Cross</w:t>
      </w:r>
      <w:r w:rsidR="008552C1">
        <w:rPr>
          <w:b/>
          <w:noProof/>
        </w:rPr>
        <w:t>-</w:t>
      </w:r>
      <w:r w:rsidR="0020373F" w:rsidRPr="008552C1">
        <w:rPr>
          <w:b/>
          <w:noProof/>
        </w:rPr>
        <w:t>Browser</w:t>
      </w:r>
      <w:r w:rsidR="0020373F">
        <w:rPr>
          <w:b/>
        </w:rPr>
        <w:t xml:space="preserve"> </w:t>
      </w:r>
      <w:r w:rsidRPr="0077210C">
        <w:rPr>
          <w:b/>
        </w:rPr>
        <w:t>Testing</w:t>
      </w:r>
      <w:r w:rsidR="00296109">
        <w:rPr>
          <w:b/>
        </w:rPr>
        <w:t>:</w:t>
      </w:r>
    </w:p>
    <w:p w:rsidR="00FB7C3F" w:rsidRPr="00127D69" w:rsidRDefault="00FB7C3F" w:rsidP="00107FF2">
      <w:pPr>
        <w:jc w:val="left"/>
      </w:pPr>
      <w:r w:rsidRPr="00127D69">
        <w:t xml:space="preserve">Browsers Used </w:t>
      </w:r>
      <w:r w:rsidR="00127D69">
        <w:t>–</w:t>
      </w:r>
      <w:r w:rsidRPr="00127D69">
        <w:t xml:space="preserve"> </w:t>
      </w:r>
      <w:r w:rsidR="00127D69">
        <w:t xml:space="preserve">chrome </w:t>
      </w:r>
      <w:r w:rsidR="00DE1A74" w:rsidRPr="00DE1A74">
        <w:t>Version 70.0.3538.77</w:t>
      </w:r>
      <w:r w:rsidR="00DE1A74">
        <w:t xml:space="preserve">, Firefox Version </w:t>
      </w:r>
      <w:r w:rsidR="00691B37">
        <w:t>63.0.1 - 64-bit</w:t>
      </w:r>
      <w:bookmarkStart w:id="0" w:name="_GoBack"/>
      <w:bookmarkEnd w:id="0"/>
    </w:p>
    <w:p w:rsidR="002E4E91" w:rsidRDefault="002E4E91" w:rsidP="002E4E91">
      <w:pPr>
        <w:jc w:val="left"/>
        <w:rPr>
          <w:b/>
        </w:rPr>
      </w:pPr>
    </w:p>
    <w:p w:rsidR="002E4E91" w:rsidRDefault="002E4E91" w:rsidP="002E4E91">
      <w:pPr>
        <w:jc w:val="left"/>
        <w:rPr>
          <w:b/>
        </w:rPr>
      </w:pPr>
      <w:r>
        <w:rPr>
          <w:b/>
        </w:rPr>
        <w:t>Functional Testing</w:t>
      </w:r>
      <w:r w:rsidR="00296109">
        <w:rPr>
          <w:b/>
        </w:rPr>
        <w:t>:</w:t>
      </w:r>
    </w:p>
    <w:p w:rsidR="002E4E91" w:rsidRPr="007A744A" w:rsidRDefault="002E4E91" w:rsidP="002E4E91">
      <w:pPr>
        <w:jc w:val="left"/>
      </w:pPr>
      <w:r w:rsidRPr="007A744A">
        <w:t xml:space="preserve">Please note that there are no clear requirements so I have added some potential improvements </w:t>
      </w:r>
      <w:r w:rsidR="008552C1">
        <w:rPr>
          <w:noProof/>
        </w:rPr>
        <w:t>to</w:t>
      </w:r>
      <w:r>
        <w:t xml:space="preserve"> this list.</w:t>
      </w:r>
      <w:r w:rsidR="003464D1">
        <w:t xml:space="preserve"> </w:t>
      </w:r>
    </w:p>
    <w:p w:rsidR="0077210C" w:rsidRDefault="0077210C" w:rsidP="00107FF2">
      <w:pPr>
        <w:jc w:val="left"/>
        <w:rPr>
          <w:b/>
        </w:rPr>
      </w:pPr>
    </w:p>
    <w:p w:rsidR="002E4E91" w:rsidRDefault="002E4E91" w:rsidP="002E4E91">
      <w:pPr>
        <w:jc w:val="left"/>
        <w:rPr>
          <w:b/>
        </w:rPr>
      </w:pPr>
      <w:r>
        <w:rPr>
          <w:b/>
        </w:rPr>
        <w:t>Performance</w:t>
      </w:r>
      <w:r w:rsidRPr="0077210C">
        <w:rPr>
          <w:b/>
        </w:rPr>
        <w:t xml:space="preserve"> Testing</w:t>
      </w:r>
      <w:r>
        <w:rPr>
          <w:b/>
        </w:rPr>
        <w:t>:</w:t>
      </w:r>
    </w:p>
    <w:p w:rsidR="002E4E91" w:rsidRDefault="002E4E91" w:rsidP="002E4E91">
      <w:pPr>
        <w:jc w:val="left"/>
      </w:pPr>
      <w:r w:rsidRPr="009A7D96">
        <w:t xml:space="preserve">Please note that I did not have </w:t>
      </w:r>
      <w:r>
        <w:t>monitoring setup on the servers during this test.</w:t>
      </w:r>
    </w:p>
    <w:p w:rsidR="00867ECE" w:rsidRDefault="00867ECE" w:rsidP="0063793F">
      <w:pPr>
        <w:jc w:val="left"/>
        <w:rPr>
          <w:b/>
        </w:rPr>
      </w:pPr>
    </w:p>
    <w:p w:rsidR="00296109" w:rsidRDefault="00296109" w:rsidP="0063793F">
      <w:pPr>
        <w:jc w:val="left"/>
        <w:rPr>
          <w:b/>
        </w:rPr>
      </w:pPr>
      <w:r>
        <w:rPr>
          <w:b/>
        </w:rPr>
        <w:t>Security Testing:</w:t>
      </w:r>
    </w:p>
    <w:p w:rsidR="0095498D" w:rsidRPr="0095498D" w:rsidRDefault="0095498D" w:rsidP="0063793F">
      <w:pPr>
        <w:jc w:val="left"/>
      </w:pPr>
      <w:r w:rsidRPr="0095498D">
        <w:t xml:space="preserve">Please note that </w:t>
      </w:r>
      <w:r>
        <w:t>I have used a 3</w:t>
      </w:r>
      <w:r w:rsidRPr="0095498D">
        <w:rPr>
          <w:vertAlign w:val="superscript"/>
        </w:rPr>
        <w:t>rd</w:t>
      </w:r>
      <w:r>
        <w:t xml:space="preserve"> party tool </w:t>
      </w:r>
      <w:hyperlink r:id="rId10" w:history="1">
        <w:r w:rsidRPr="003B4064">
          <w:rPr>
            <w:rStyle w:val="Hyperlink"/>
            <w:sz w:val="22"/>
          </w:rPr>
          <w:t>https://www.qualys.com/</w:t>
        </w:r>
      </w:hyperlink>
      <w:r>
        <w:t xml:space="preserve"> to identify vulnerabilities.</w:t>
      </w:r>
    </w:p>
    <w:p w:rsidR="00532352" w:rsidRDefault="00532352" w:rsidP="0063793F">
      <w:pPr>
        <w:jc w:val="left"/>
        <w:rPr>
          <w:b/>
        </w:rPr>
      </w:pPr>
    </w:p>
    <w:tbl>
      <w:tblPr>
        <w:tblStyle w:val="TableGrid"/>
        <w:tblW w:w="9918" w:type="dxa"/>
        <w:tblLayout w:type="fixed"/>
        <w:tblLook w:val="04A0" w:firstRow="1" w:lastRow="0" w:firstColumn="1" w:lastColumn="0" w:noHBand="0" w:noVBand="1"/>
      </w:tblPr>
      <w:tblGrid>
        <w:gridCol w:w="772"/>
        <w:gridCol w:w="8154"/>
        <w:gridCol w:w="992"/>
      </w:tblGrid>
      <w:tr w:rsidR="00D57247" w:rsidTr="00D57247">
        <w:tc>
          <w:tcPr>
            <w:tcW w:w="772" w:type="dxa"/>
          </w:tcPr>
          <w:p w:rsidR="00D57247" w:rsidRPr="00DD39A7" w:rsidRDefault="00D57247" w:rsidP="00232050">
            <w:pPr>
              <w:jc w:val="left"/>
              <w:rPr>
                <w:b/>
              </w:rPr>
            </w:pPr>
            <w:r w:rsidRPr="00DD39A7">
              <w:rPr>
                <w:b/>
              </w:rPr>
              <w:t>ID</w:t>
            </w:r>
          </w:p>
        </w:tc>
        <w:tc>
          <w:tcPr>
            <w:tcW w:w="8154" w:type="dxa"/>
          </w:tcPr>
          <w:p w:rsidR="00D57247" w:rsidRPr="00DD39A7" w:rsidRDefault="00D57247" w:rsidP="00232050">
            <w:pPr>
              <w:jc w:val="left"/>
              <w:rPr>
                <w:b/>
              </w:rPr>
            </w:pPr>
            <w:r w:rsidRPr="00DD39A7">
              <w:rPr>
                <w:b/>
              </w:rPr>
              <w:t>Description</w:t>
            </w:r>
          </w:p>
        </w:tc>
        <w:tc>
          <w:tcPr>
            <w:tcW w:w="992" w:type="dxa"/>
          </w:tcPr>
          <w:p w:rsidR="00D57247" w:rsidRPr="00DD39A7" w:rsidRDefault="00D57247" w:rsidP="00232050">
            <w:pPr>
              <w:jc w:val="left"/>
              <w:rPr>
                <w:b/>
              </w:rPr>
            </w:pPr>
            <w:r w:rsidRPr="00DD39A7">
              <w:rPr>
                <w:b/>
              </w:rPr>
              <w:t>Status</w:t>
            </w:r>
          </w:p>
        </w:tc>
      </w:tr>
      <w:tr w:rsidR="00D57247" w:rsidTr="00D57247">
        <w:tc>
          <w:tcPr>
            <w:tcW w:w="772" w:type="dxa"/>
          </w:tcPr>
          <w:p w:rsidR="00D57247" w:rsidRPr="003A1A0B" w:rsidRDefault="00D57247" w:rsidP="00232050">
            <w:pPr>
              <w:jc w:val="left"/>
            </w:pPr>
            <w:r>
              <w:t>FR001</w:t>
            </w:r>
          </w:p>
        </w:tc>
        <w:tc>
          <w:tcPr>
            <w:tcW w:w="8154" w:type="dxa"/>
          </w:tcPr>
          <w:p w:rsidR="00D57247" w:rsidRPr="00697888" w:rsidRDefault="00D57247" w:rsidP="001771D1">
            <w:pPr>
              <w:jc w:val="left"/>
              <w:rPr>
                <w:color w:val="000000"/>
              </w:rPr>
            </w:pPr>
            <w:r>
              <w:rPr>
                <w:color w:val="000000"/>
              </w:rPr>
              <w:t>Website not using a secure protocol. The data transfer is not secure. Please use a secure protocol like TLS or SSL.</w:t>
            </w:r>
          </w:p>
        </w:tc>
        <w:tc>
          <w:tcPr>
            <w:tcW w:w="992" w:type="dxa"/>
          </w:tcPr>
          <w:p w:rsidR="00D57247" w:rsidRPr="003A1A0B" w:rsidRDefault="00D57247" w:rsidP="00232050">
            <w:pPr>
              <w:jc w:val="left"/>
            </w:pPr>
            <w:r w:rsidRPr="003A1A0B">
              <w:t>Open</w:t>
            </w:r>
          </w:p>
        </w:tc>
      </w:tr>
      <w:tr w:rsidR="00D57247" w:rsidTr="00D57247">
        <w:tc>
          <w:tcPr>
            <w:tcW w:w="772" w:type="dxa"/>
          </w:tcPr>
          <w:p w:rsidR="00D57247" w:rsidRPr="003A1A0B" w:rsidRDefault="00D57247" w:rsidP="00232050">
            <w:pPr>
              <w:jc w:val="left"/>
            </w:pPr>
            <w:r>
              <w:t>FR002</w:t>
            </w:r>
          </w:p>
        </w:tc>
        <w:tc>
          <w:tcPr>
            <w:tcW w:w="8154" w:type="dxa"/>
          </w:tcPr>
          <w:p w:rsidR="00D57247" w:rsidRDefault="00D57247" w:rsidP="004F498A">
            <w:pPr>
              <w:jc w:val="left"/>
              <w:rPr>
                <w:color w:val="000000"/>
              </w:rPr>
            </w:pPr>
            <w:r>
              <w:rPr>
                <w:color w:val="000000"/>
              </w:rPr>
              <w:t xml:space="preserve">The website lacks a proper authentication mechanism and currently uses a </w:t>
            </w:r>
            <w:r w:rsidRPr="008552C1">
              <w:rPr>
                <w:noProof/>
                <w:color w:val="000000"/>
              </w:rPr>
              <w:t>hard</w:t>
            </w:r>
            <w:r>
              <w:rPr>
                <w:noProof/>
                <w:color w:val="000000"/>
              </w:rPr>
              <w:t>-</w:t>
            </w:r>
            <w:r w:rsidRPr="008552C1">
              <w:rPr>
                <w:noProof/>
                <w:color w:val="000000"/>
              </w:rPr>
              <w:t>coded</w:t>
            </w:r>
            <w:r>
              <w:rPr>
                <w:color w:val="000000"/>
              </w:rPr>
              <w:t xml:space="preserve"> authorization header </w:t>
            </w:r>
          </w:p>
          <w:p w:rsidR="00D57247" w:rsidRDefault="00D57247" w:rsidP="00E730BD">
            <w:pPr>
              <w:jc w:val="left"/>
            </w:pPr>
            <w:r w:rsidRPr="000B4642">
              <w:t>authorization: 'Basic YWRtaW46cGFzc3dvcmQxMjM='</w:t>
            </w:r>
          </w:p>
          <w:p w:rsidR="00D57247" w:rsidRDefault="00D57247" w:rsidP="004F498A">
            <w:pPr>
              <w:jc w:val="left"/>
              <w:rPr>
                <w:color w:val="000000"/>
              </w:rPr>
            </w:pPr>
          </w:p>
          <w:p w:rsidR="00D57247" w:rsidRDefault="00D57247" w:rsidP="00E730BD">
            <w:pPr>
              <w:jc w:val="left"/>
            </w:pPr>
            <w:r>
              <w:rPr>
                <w:color w:val="000000"/>
              </w:rPr>
              <w:t>This means that there is currently no way to restrict user access. Everyone with a link can view, add and delete bookings.</w:t>
            </w:r>
          </w:p>
          <w:p w:rsidR="00D57247" w:rsidRPr="00697888" w:rsidRDefault="00D57247" w:rsidP="004F498A">
            <w:pPr>
              <w:jc w:val="left"/>
              <w:rPr>
                <w:color w:val="000000"/>
              </w:rPr>
            </w:pPr>
            <w:r w:rsidRPr="000B4642">
              <w:t>I was able to get the booking ids</w:t>
            </w:r>
            <w:r>
              <w:t xml:space="preserve">, authorization header </w:t>
            </w:r>
            <w:r w:rsidRPr="000B4642">
              <w:t xml:space="preserve">and delete </w:t>
            </w:r>
            <w:r>
              <w:t xml:space="preserve">some </w:t>
            </w:r>
            <w:r w:rsidRPr="000B4642">
              <w:t xml:space="preserve">bookings using postman. </w:t>
            </w:r>
          </w:p>
        </w:tc>
        <w:tc>
          <w:tcPr>
            <w:tcW w:w="992" w:type="dxa"/>
          </w:tcPr>
          <w:p w:rsidR="00D57247" w:rsidRPr="003A1A0B" w:rsidRDefault="00D57247" w:rsidP="00232050">
            <w:pPr>
              <w:jc w:val="left"/>
            </w:pPr>
            <w:r>
              <w:t>Open</w:t>
            </w:r>
          </w:p>
        </w:tc>
      </w:tr>
      <w:tr w:rsidR="00D57247" w:rsidTr="00D57247">
        <w:tc>
          <w:tcPr>
            <w:tcW w:w="772" w:type="dxa"/>
          </w:tcPr>
          <w:p w:rsidR="00D57247" w:rsidRPr="003A1A0B" w:rsidRDefault="00D57247" w:rsidP="00995E12">
            <w:pPr>
              <w:jc w:val="left"/>
            </w:pPr>
            <w:r>
              <w:t>FR003</w:t>
            </w:r>
          </w:p>
        </w:tc>
        <w:tc>
          <w:tcPr>
            <w:tcW w:w="8154" w:type="dxa"/>
          </w:tcPr>
          <w:p w:rsidR="00D57247" w:rsidRPr="003A1A0B" w:rsidRDefault="00D57247" w:rsidP="00995E12">
            <w:pPr>
              <w:jc w:val="left"/>
            </w:pPr>
            <w:r>
              <w:rPr>
                <w:color w:val="000000"/>
              </w:rPr>
              <w:t xml:space="preserve">The only useful information related to booking add/delete audit will be “booking add/delete time”. It currently uses </w:t>
            </w:r>
            <w:r w:rsidRPr="008552C1">
              <w:rPr>
                <w:noProof/>
                <w:color w:val="000000"/>
              </w:rPr>
              <w:t>hard</w:t>
            </w:r>
            <w:r>
              <w:rPr>
                <w:noProof/>
                <w:color w:val="000000"/>
              </w:rPr>
              <w:t>-</w:t>
            </w:r>
            <w:r w:rsidRPr="008552C1">
              <w:rPr>
                <w:noProof/>
                <w:color w:val="000000"/>
              </w:rPr>
              <w:t>coded</w:t>
            </w:r>
            <w:r>
              <w:rPr>
                <w:color w:val="000000"/>
              </w:rPr>
              <w:t xml:space="preserve"> basic authentication so we will be unable to identify who deleted the financial data. Please take steps to maintain proper audit history.</w:t>
            </w:r>
          </w:p>
        </w:tc>
        <w:tc>
          <w:tcPr>
            <w:tcW w:w="992" w:type="dxa"/>
          </w:tcPr>
          <w:p w:rsidR="00D57247" w:rsidRDefault="00D57247" w:rsidP="00995E12">
            <w:r w:rsidRPr="0011602C">
              <w:t>Open</w:t>
            </w:r>
          </w:p>
        </w:tc>
      </w:tr>
      <w:tr w:rsidR="00D57247" w:rsidTr="00D57247">
        <w:tc>
          <w:tcPr>
            <w:tcW w:w="772" w:type="dxa"/>
          </w:tcPr>
          <w:p w:rsidR="00D57247" w:rsidRPr="003A1A0B" w:rsidRDefault="00D57247" w:rsidP="00995E12">
            <w:pPr>
              <w:jc w:val="left"/>
            </w:pPr>
            <w:r>
              <w:t>FR004</w:t>
            </w:r>
          </w:p>
        </w:tc>
        <w:tc>
          <w:tcPr>
            <w:tcW w:w="8154" w:type="dxa"/>
          </w:tcPr>
          <w:p w:rsidR="00D57247" w:rsidRPr="000B4642" w:rsidRDefault="00D57247" w:rsidP="00995E12">
            <w:pPr>
              <w:jc w:val="left"/>
            </w:pPr>
            <w:r>
              <w:t xml:space="preserve">I ran a </w:t>
            </w:r>
            <w:proofErr w:type="spellStart"/>
            <w:r>
              <w:t>Qualys</w:t>
            </w:r>
            <w:proofErr w:type="spellEnd"/>
            <w:r>
              <w:t xml:space="preserve"> web application vulnerability scan and found some issues that need fixing. I have supplied the report as a PDF document (</w:t>
            </w:r>
            <w:r w:rsidRPr="00E74ACF">
              <w:t>Scan_Report_furth5uw_20181105</w:t>
            </w:r>
            <w:r>
              <w:t>.pdf). The website should be scanned again to verify that the issues have been fixed.</w:t>
            </w:r>
          </w:p>
        </w:tc>
        <w:tc>
          <w:tcPr>
            <w:tcW w:w="992" w:type="dxa"/>
          </w:tcPr>
          <w:p w:rsidR="00D57247" w:rsidRDefault="00D57247" w:rsidP="00995E12">
            <w:r w:rsidRPr="0011602C">
              <w:t>Open</w:t>
            </w:r>
          </w:p>
        </w:tc>
      </w:tr>
      <w:tr w:rsidR="00D57247" w:rsidTr="00D57247">
        <w:tc>
          <w:tcPr>
            <w:tcW w:w="772" w:type="dxa"/>
          </w:tcPr>
          <w:p w:rsidR="00D57247" w:rsidRDefault="00D57247" w:rsidP="00995E12">
            <w:pPr>
              <w:jc w:val="left"/>
            </w:pPr>
            <w:r>
              <w:t>FR005</w:t>
            </w:r>
          </w:p>
        </w:tc>
        <w:tc>
          <w:tcPr>
            <w:tcW w:w="8154" w:type="dxa"/>
          </w:tcPr>
          <w:p w:rsidR="00D57247" w:rsidRDefault="00D57247" w:rsidP="00192612">
            <w:pPr>
              <w:jc w:val="left"/>
            </w:pPr>
            <w:r>
              <w:t xml:space="preserve">Enter booking details of a new booking and press the ‘Save’ button. Newly entered booking details disappear and there is no </w:t>
            </w:r>
            <w:r w:rsidR="00F11F46">
              <w:t xml:space="preserve">other </w:t>
            </w:r>
            <w:r>
              <w:t>UI feedback until a new row is added in the booking list. The user can perceive it as slow performance even if the process is not slow. Some UI feedback will help to mitigate this.</w:t>
            </w:r>
          </w:p>
        </w:tc>
        <w:tc>
          <w:tcPr>
            <w:tcW w:w="992" w:type="dxa"/>
          </w:tcPr>
          <w:p w:rsidR="00D57247" w:rsidRDefault="00D57247" w:rsidP="00995E12">
            <w:r w:rsidRPr="0011602C">
              <w:t>Open</w:t>
            </w:r>
          </w:p>
        </w:tc>
      </w:tr>
      <w:tr w:rsidR="00D57247" w:rsidTr="00D57247">
        <w:tc>
          <w:tcPr>
            <w:tcW w:w="772" w:type="dxa"/>
          </w:tcPr>
          <w:p w:rsidR="00D57247" w:rsidRDefault="00D57247" w:rsidP="00995E12">
            <w:pPr>
              <w:jc w:val="left"/>
            </w:pPr>
            <w:r>
              <w:t>FR006</w:t>
            </w:r>
          </w:p>
        </w:tc>
        <w:tc>
          <w:tcPr>
            <w:tcW w:w="8154" w:type="dxa"/>
          </w:tcPr>
          <w:p w:rsidR="00D57247" w:rsidRDefault="00D57247" w:rsidP="00995E12">
            <w:pPr>
              <w:jc w:val="left"/>
            </w:pPr>
            <w:r>
              <w:t>The website displays the following uncaught error in the Chrome browser console window when there are no bookings on the Hotel booking form.</w:t>
            </w:r>
          </w:p>
          <w:p w:rsidR="00D57247" w:rsidRDefault="00D57247" w:rsidP="00995E12">
            <w:pPr>
              <w:jc w:val="left"/>
            </w:pPr>
            <w:r>
              <w:rPr>
                <w:noProof/>
              </w:rPr>
              <w:drawing>
                <wp:inline distT="0" distB="0" distL="0" distR="0" wp14:anchorId="23AECC60" wp14:editId="03E347C9">
                  <wp:extent cx="4590415" cy="1021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15" cy="1021080"/>
                          </a:xfrm>
                          <a:prstGeom prst="rect">
                            <a:avLst/>
                          </a:prstGeom>
                        </pic:spPr>
                      </pic:pic>
                    </a:graphicData>
                  </a:graphic>
                </wp:inline>
              </w:drawing>
            </w:r>
          </w:p>
        </w:tc>
        <w:tc>
          <w:tcPr>
            <w:tcW w:w="992" w:type="dxa"/>
          </w:tcPr>
          <w:p w:rsidR="00D57247" w:rsidRDefault="00D57247" w:rsidP="00995E12">
            <w:r w:rsidRPr="0011602C">
              <w:t>Open</w:t>
            </w:r>
          </w:p>
        </w:tc>
      </w:tr>
      <w:tr w:rsidR="00D57247" w:rsidTr="00D57247">
        <w:tc>
          <w:tcPr>
            <w:tcW w:w="772" w:type="dxa"/>
          </w:tcPr>
          <w:p w:rsidR="00D57247" w:rsidRDefault="00D57247" w:rsidP="00995E12">
            <w:pPr>
              <w:jc w:val="left"/>
            </w:pPr>
            <w:r>
              <w:lastRenderedPageBreak/>
              <w:t>FR007</w:t>
            </w:r>
          </w:p>
        </w:tc>
        <w:tc>
          <w:tcPr>
            <w:tcW w:w="8154" w:type="dxa"/>
          </w:tcPr>
          <w:p w:rsidR="00D57247" w:rsidRDefault="00D57247" w:rsidP="00995E12">
            <w:pPr>
              <w:jc w:val="left"/>
            </w:pPr>
            <w:r>
              <w:t>Press the ‘Save’ button without entering any booking details. The following generic server error is displayed in the Chrome browser console window. The error should be handled properly and the user should get correct feedback.</w:t>
            </w:r>
          </w:p>
          <w:p w:rsidR="00D57247" w:rsidRPr="00832FBD" w:rsidRDefault="00832FBD" w:rsidP="00995E12">
            <w:pPr>
              <w:jc w:val="left"/>
              <w:rPr>
                <w:b/>
              </w:rPr>
            </w:pPr>
            <w:r w:rsidRPr="00832FBD">
              <w:rPr>
                <w:b/>
              </w:rPr>
              <w:t>T</w:t>
            </w:r>
            <w:r w:rsidR="00D57247" w:rsidRPr="00832FBD">
              <w:rPr>
                <w:b/>
              </w:rPr>
              <w:t xml:space="preserve">his error is not displayed on </w:t>
            </w:r>
            <w:r w:rsidR="006F65EE">
              <w:rPr>
                <w:b/>
              </w:rPr>
              <w:t xml:space="preserve">the </w:t>
            </w:r>
            <w:r w:rsidR="00D57247" w:rsidRPr="006F65EE">
              <w:rPr>
                <w:b/>
                <w:noProof/>
              </w:rPr>
              <w:t>Firefox</w:t>
            </w:r>
            <w:r w:rsidR="00354A15" w:rsidRPr="00832FBD">
              <w:rPr>
                <w:b/>
              </w:rPr>
              <w:t xml:space="preserve"> Console window</w:t>
            </w:r>
            <w:r w:rsidR="00D57247" w:rsidRPr="00832FBD">
              <w:rPr>
                <w:b/>
              </w:rPr>
              <w:t>.</w:t>
            </w:r>
          </w:p>
          <w:p w:rsidR="00D57247" w:rsidRDefault="00D57247" w:rsidP="00995E12">
            <w:pPr>
              <w:jc w:val="left"/>
            </w:pPr>
            <w:r>
              <w:rPr>
                <w:noProof/>
              </w:rPr>
              <w:drawing>
                <wp:inline distT="0" distB="0" distL="0" distR="0" wp14:anchorId="41459361" wp14:editId="2533D445">
                  <wp:extent cx="4590415" cy="8870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415" cy="887095"/>
                          </a:xfrm>
                          <a:prstGeom prst="rect">
                            <a:avLst/>
                          </a:prstGeom>
                        </pic:spPr>
                      </pic:pic>
                    </a:graphicData>
                  </a:graphic>
                </wp:inline>
              </w:drawing>
            </w:r>
          </w:p>
        </w:tc>
        <w:tc>
          <w:tcPr>
            <w:tcW w:w="992" w:type="dxa"/>
          </w:tcPr>
          <w:p w:rsidR="00D57247" w:rsidRDefault="00D57247" w:rsidP="00995E12">
            <w:r w:rsidRPr="0011602C">
              <w:t>Open</w:t>
            </w:r>
          </w:p>
        </w:tc>
      </w:tr>
      <w:tr w:rsidR="00CC7728" w:rsidTr="00D57247">
        <w:tc>
          <w:tcPr>
            <w:tcW w:w="772" w:type="dxa"/>
          </w:tcPr>
          <w:p w:rsidR="00CC7728" w:rsidRDefault="00CC7728" w:rsidP="00CC7728">
            <w:pPr>
              <w:jc w:val="left"/>
            </w:pPr>
            <w:r>
              <w:t>FR008</w:t>
            </w:r>
          </w:p>
        </w:tc>
        <w:tc>
          <w:tcPr>
            <w:tcW w:w="8154" w:type="dxa"/>
          </w:tcPr>
          <w:p w:rsidR="00CC7728" w:rsidRDefault="00CC7728" w:rsidP="00CC7728">
            <w:pPr>
              <w:jc w:val="left"/>
            </w:pPr>
            <w:r>
              <w:t>The user should not be able to delete the booking without entering a reason especially when the check-in or check-out date is in the past. Please add a reason field.</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FR009</w:t>
            </w:r>
          </w:p>
        </w:tc>
        <w:tc>
          <w:tcPr>
            <w:tcW w:w="8154" w:type="dxa"/>
          </w:tcPr>
          <w:p w:rsidR="00CC7728" w:rsidRDefault="00CC7728" w:rsidP="00CC7728">
            <w:pPr>
              <w:jc w:val="left"/>
            </w:pPr>
            <w:r>
              <w:t>The user is able to create a booking with check-out date earlier than the check-in date.</w:t>
            </w:r>
            <w:r w:rsidR="002C0701">
              <w:t xml:space="preserve"> This scenario is not possible in real life.</w:t>
            </w:r>
          </w:p>
          <w:p w:rsidR="00CC7728" w:rsidRDefault="00CC7728" w:rsidP="00CC7728">
            <w:pPr>
              <w:jc w:val="left"/>
            </w:pPr>
            <w:r>
              <w:rPr>
                <w:noProof/>
              </w:rPr>
              <w:drawing>
                <wp:inline distT="0" distB="0" distL="0" distR="0" wp14:anchorId="021DE9B0" wp14:editId="509AA6E1">
                  <wp:extent cx="5040630" cy="3054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305435"/>
                          </a:xfrm>
                          <a:prstGeom prst="rect">
                            <a:avLst/>
                          </a:prstGeom>
                        </pic:spPr>
                      </pic:pic>
                    </a:graphicData>
                  </a:graphic>
                </wp:inline>
              </w:drawing>
            </w:r>
          </w:p>
          <w:p w:rsidR="00CC7728" w:rsidRDefault="00CC7728" w:rsidP="00CC7728">
            <w:pPr>
              <w:jc w:val="left"/>
            </w:pP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FR010</w:t>
            </w:r>
          </w:p>
        </w:tc>
        <w:tc>
          <w:tcPr>
            <w:tcW w:w="8154" w:type="dxa"/>
          </w:tcPr>
          <w:p w:rsidR="00CC7728" w:rsidRDefault="00CC7728" w:rsidP="00CC7728">
            <w:pPr>
              <w:jc w:val="left"/>
            </w:pPr>
            <w:r>
              <w:t xml:space="preserve">I am able to create a booking with any date in past or future (see screenshot below). There should be a limit on the check-in and check-out date selection. </w:t>
            </w:r>
          </w:p>
          <w:p w:rsidR="00CC7728" w:rsidRDefault="00CC7728" w:rsidP="00CC7728">
            <w:pPr>
              <w:jc w:val="left"/>
            </w:pPr>
            <w:r>
              <w:rPr>
                <w:noProof/>
              </w:rPr>
              <w:drawing>
                <wp:inline distT="0" distB="0" distL="0" distR="0" wp14:anchorId="5800EA71" wp14:editId="362EE6B0">
                  <wp:extent cx="5040630" cy="295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295275"/>
                          </a:xfrm>
                          <a:prstGeom prst="rect">
                            <a:avLst/>
                          </a:prstGeom>
                        </pic:spPr>
                      </pic:pic>
                    </a:graphicData>
                  </a:graphic>
                </wp:inline>
              </w:drawing>
            </w:r>
          </w:p>
          <w:p w:rsidR="00CC7728" w:rsidRDefault="00CC7728" w:rsidP="00CC7728">
            <w:pPr>
              <w:jc w:val="left"/>
            </w:pP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FR011</w:t>
            </w:r>
          </w:p>
        </w:tc>
        <w:tc>
          <w:tcPr>
            <w:tcW w:w="8154" w:type="dxa"/>
          </w:tcPr>
          <w:p w:rsidR="00CC7728" w:rsidRDefault="00CC7728" w:rsidP="005646F8">
            <w:pPr>
              <w:jc w:val="left"/>
            </w:pPr>
            <w:r>
              <w:t>There is no unique identifier to identify a customer. There could be more than one customers with the same name and very different bookings.</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FR012</w:t>
            </w:r>
          </w:p>
        </w:tc>
        <w:tc>
          <w:tcPr>
            <w:tcW w:w="8154" w:type="dxa"/>
          </w:tcPr>
          <w:p w:rsidR="00CC7728" w:rsidRDefault="00CC7728" w:rsidP="00CC7728">
            <w:pPr>
              <w:jc w:val="left"/>
            </w:pPr>
            <w:r>
              <w:t xml:space="preserve">There is no sorting mechanism. Bookings are currently displayed as and when the booking Get request responses are received. A page refresh can change the sort order. </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FR013</w:t>
            </w:r>
          </w:p>
        </w:tc>
        <w:tc>
          <w:tcPr>
            <w:tcW w:w="8154" w:type="dxa"/>
          </w:tcPr>
          <w:p w:rsidR="00CC7728" w:rsidRDefault="00CC7728" w:rsidP="00CC7728">
            <w:pPr>
              <w:jc w:val="left"/>
            </w:pPr>
            <w:r>
              <w:t xml:space="preserve">There is no way of filtering the bookings by name or check-in / check-out date. The users will have a lot of bookings and in order to work </w:t>
            </w:r>
            <w:r w:rsidRPr="006F65EE">
              <w:rPr>
                <w:noProof/>
              </w:rPr>
              <w:t>efficiently</w:t>
            </w:r>
            <w:r w:rsidR="006F65EE">
              <w:rPr>
                <w:noProof/>
              </w:rPr>
              <w:t>,</w:t>
            </w:r>
            <w:r>
              <w:t xml:space="preserve"> they will need to focus on the relevant bookings. </w:t>
            </w:r>
            <w:r w:rsidR="005646F8">
              <w:t>Please add a filtering mechanism.</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FR014</w:t>
            </w:r>
          </w:p>
        </w:tc>
        <w:tc>
          <w:tcPr>
            <w:tcW w:w="8154" w:type="dxa"/>
          </w:tcPr>
          <w:p w:rsidR="00CC7728" w:rsidRDefault="00CC7728" w:rsidP="00CC7728">
            <w:pPr>
              <w:jc w:val="left"/>
            </w:pPr>
            <w:r>
              <w:t xml:space="preserve">Currency </w:t>
            </w:r>
            <w:r w:rsidRPr="006F65EE">
              <w:rPr>
                <w:noProof/>
              </w:rPr>
              <w:t>i</w:t>
            </w:r>
            <w:r w:rsidR="006F65EE">
              <w:rPr>
                <w:noProof/>
              </w:rPr>
              <w:t>s</w:t>
            </w:r>
            <w:r>
              <w:t xml:space="preserve"> not mentioned on Price.</w:t>
            </w:r>
            <w:r w:rsidR="005646F8">
              <w:t xml:space="preserve"> Please add the </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FR015</w:t>
            </w:r>
          </w:p>
        </w:tc>
        <w:tc>
          <w:tcPr>
            <w:tcW w:w="8154" w:type="dxa"/>
          </w:tcPr>
          <w:p w:rsidR="00CC7728" w:rsidRDefault="00CC7728" w:rsidP="00CC7728">
            <w:pPr>
              <w:jc w:val="left"/>
            </w:pPr>
            <w:r>
              <w:t xml:space="preserve">The Price can be 0 or negative. </w:t>
            </w:r>
            <w:r w:rsidR="005646F8">
              <w:t>Please add proper validation.</w:t>
            </w:r>
          </w:p>
        </w:tc>
        <w:tc>
          <w:tcPr>
            <w:tcW w:w="992" w:type="dxa"/>
          </w:tcPr>
          <w:p w:rsidR="00CC7728" w:rsidRDefault="00CC7728" w:rsidP="00CC7728">
            <w:r w:rsidRPr="006E2745">
              <w:t>Open</w:t>
            </w:r>
          </w:p>
        </w:tc>
      </w:tr>
      <w:tr w:rsidR="00CC7728" w:rsidTr="00D57247">
        <w:tc>
          <w:tcPr>
            <w:tcW w:w="772" w:type="dxa"/>
          </w:tcPr>
          <w:p w:rsidR="00CC7728" w:rsidRDefault="00857628" w:rsidP="00CC7728">
            <w:pPr>
              <w:jc w:val="left"/>
            </w:pPr>
            <w:r>
              <w:t>FR016</w:t>
            </w:r>
          </w:p>
        </w:tc>
        <w:tc>
          <w:tcPr>
            <w:tcW w:w="8154" w:type="dxa"/>
          </w:tcPr>
          <w:p w:rsidR="00CC7728" w:rsidRDefault="00857628" w:rsidP="00857628">
            <w:pPr>
              <w:jc w:val="left"/>
            </w:pPr>
            <w:r>
              <w:t xml:space="preserve">Deposit field should be a </w:t>
            </w:r>
            <w:r w:rsidRPr="006F65EE">
              <w:rPr>
                <w:noProof/>
              </w:rPr>
              <w:t>checkbox</w:t>
            </w:r>
            <w:r>
              <w:t>. Many users will be unable to understand what true or false means.</w:t>
            </w:r>
          </w:p>
        </w:tc>
        <w:tc>
          <w:tcPr>
            <w:tcW w:w="992" w:type="dxa"/>
          </w:tcPr>
          <w:p w:rsidR="00CC7728" w:rsidRDefault="00CC7728" w:rsidP="00CC7728">
            <w:r w:rsidRPr="006E2745">
              <w:t>Open</w:t>
            </w:r>
          </w:p>
        </w:tc>
      </w:tr>
      <w:tr w:rsidR="00CC7728" w:rsidTr="00D57247">
        <w:tc>
          <w:tcPr>
            <w:tcW w:w="772" w:type="dxa"/>
          </w:tcPr>
          <w:p w:rsidR="00CC7728" w:rsidRDefault="006D3C3C" w:rsidP="00CC7728">
            <w:pPr>
              <w:jc w:val="left"/>
            </w:pPr>
            <w:r>
              <w:t>FR017</w:t>
            </w:r>
          </w:p>
        </w:tc>
        <w:tc>
          <w:tcPr>
            <w:tcW w:w="8154" w:type="dxa"/>
          </w:tcPr>
          <w:p w:rsidR="00CC7728" w:rsidRDefault="002C0701" w:rsidP="002C0701">
            <w:pPr>
              <w:jc w:val="left"/>
            </w:pPr>
            <w:r>
              <w:t>The user has no way of specifying or working out how much deposit is paid.</w:t>
            </w:r>
          </w:p>
        </w:tc>
        <w:tc>
          <w:tcPr>
            <w:tcW w:w="992" w:type="dxa"/>
          </w:tcPr>
          <w:p w:rsidR="00CC7728" w:rsidRDefault="00CC7728" w:rsidP="00CC7728">
            <w:r w:rsidRPr="006E2745">
              <w:t>Open</w:t>
            </w:r>
          </w:p>
        </w:tc>
      </w:tr>
      <w:tr w:rsidR="00D57247" w:rsidTr="00D57247">
        <w:tc>
          <w:tcPr>
            <w:tcW w:w="772" w:type="dxa"/>
          </w:tcPr>
          <w:p w:rsidR="00D57247" w:rsidRDefault="00215CF5" w:rsidP="00232050">
            <w:pPr>
              <w:jc w:val="left"/>
            </w:pPr>
            <w:r>
              <w:t>FR018</w:t>
            </w:r>
          </w:p>
        </w:tc>
        <w:tc>
          <w:tcPr>
            <w:tcW w:w="8154" w:type="dxa"/>
          </w:tcPr>
          <w:p w:rsidR="00D57247" w:rsidRDefault="00215CF5" w:rsidP="00EB15BB">
            <w:pPr>
              <w:jc w:val="left"/>
            </w:pPr>
            <w:r>
              <w:t xml:space="preserve">There is no validation on </w:t>
            </w:r>
            <w:proofErr w:type="spellStart"/>
            <w:r>
              <w:t>Firstname</w:t>
            </w:r>
            <w:proofErr w:type="spellEnd"/>
            <w:r>
              <w:t xml:space="preserve"> and Surname fields. </w:t>
            </w:r>
            <w:r w:rsidR="00EB15BB">
              <w:t xml:space="preserve">The user can enter values like </w:t>
            </w:r>
            <w:proofErr w:type="gramStart"/>
            <w:r w:rsidR="00EB15BB">
              <w:t>‘ ‘</w:t>
            </w:r>
            <w:proofErr w:type="gramEnd"/>
            <w:r w:rsidR="00EB15BB">
              <w:t xml:space="preserve"> or ‘1223’ as valid names.</w:t>
            </w:r>
          </w:p>
        </w:tc>
        <w:tc>
          <w:tcPr>
            <w:tcW w:w="992" w:type="dxa"/>
          </w:tcPr>
          <w:p w:rsidR="00D57247" w:rsidRPr="003A1A0B" w:rsidRDefault="00950EE0" w:rsidP="00232050">
            <w:pPr>
              <w:jc w:val="left"/>
            </w:pPr>
            <w:r>
              <w:t>Open</w:t>
            </w:r>
          </w:p>
        </w:tc>
      </w:tr>
      <w:tr w:rsidR="00950EE0" w:rsidTr="00D57247">
        <w:tc>
          <w:tcPr>
            <w:tcW w:w="772" w:type="dxa"/>
          </w:tcPr>
          <w:p w:rsidR="00950EE0" w:rsidRDefault="00274F37" w:rsidP="00232050">
            <w:pPr>
              <w:jc w:val="left"/>
            </w:pPr>
            <w:r>
              <w:t>FR019</w:t>
            </w:r>
          </w:p>
        </w:tc>
        <w:tc>
          <w:tcPr>
            <w:tcW w:w="8154" w:type="dxa"/>
          </w:tcPr>
          <w:p w:rsidR="00950EE0" w:rsidRDefault="00274F37" w:rsidP="00274F37">
            <w:pPr>
              <w:jc w:val="left"/>
            </w:pPr>
            <w:r>
              <w:t xml:space="preserve"> There is no horizontal </w:t>
            </w:r>
            <w:r w:rsidRPr="006F65EE">
              <w:rPr>
                <w:noProof/>
              </w:rPr>
              <w:t>scrollbar</w:t>
            </w:r>
            <w:r>
              <w:t>. Booking details lose their formatting when the user resizes the window</w:t>
            </w:r>
            <w:r w:rsidR="00B025EC">
              <w:t xml:space="preserve"> to an extent that the fields are unable to be fit in horizontally.</w:t>
            </w:r>
          </w:p>
          <w:p w:rsidR="00274F37" w:rsidRDefault="00274F37" w:rsidP="00274F37">
            <w:pPr>
              <w:jc w:val="left"/>
            </w:pPr>
            <w:r>
              <w:rPr>
                <w:noProof/>
              </w:rPr>
              <w:lastRenderedPageBreak/>
              <w:drawing>
                <wp:inline distT="0" distB="0" distL="0" distR="0" wp14:anchorId="3CD3D540" wp14:editId="569C6487">
                  <wp:extent cx="3219450" cy="638141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0209" cy="6382915"/>
                          </a:xfrm>
                          <a:prstGeom prst="rect">
                            <a:avLst/>
                          </a:prstGeom>
                        </pic:spPr>
                      </pic:pic>
                    </a:graphicData>
                  </a:graphic>
                </wp:inline>
              </w:drawing>
            </w:r>
          </w:p>
        </w:tc>
        <w:tc>
          <w:tcPr>
            <w:tcW w:w="992" w:type="dxa"/>
          </w:tcPr>
          <w:p w:rsidR="00950EE0" w:rsidRDefault="004F3AB3" w:rsidP="00232050">
            <w:pPr>
              <w:jc w:val="left"/>
            </w:pPr>
            <w:r>
              <w:lastRenderedPageBreak/>
              <w:t>Open</w:t>
            </w:r>
          </w:p>
        </w:tc>
      </w:tr>
      <w:tr w:rsidR="00950EE0" w:rsidTr="00D57247">
        <w:tc>
          <w:tcPr>
            <w:tcW w:w="772" w:type="dxa"/>
          </w:tcPr>
          <w:p w:rsidR="00950EE0" w:rsidRDefault="00274F37" w:rsidP="00232050">
            <w:pPr>
              <w:jc w:val="left"/>
            </w:pPr>
            <w:r>
              <w:t>FR020</w:t>
            </w:r>
          </w:p>
        </w:tc>
        <w:tc>
          <w:tcPr>
            <w:tcW w:w="8154" w:type="dxa"/>
          </w:tcPr>
          <w:p w:rsidR="00950EE0" w:rsidRDefault="00BC220F" w:rsidP="00E74ACF">
            <w:pPr>
              <w:jc w:val="left"/>
            </w:pPr>
            <w:r>
              <w:t xml:space="preserve">If the </w:t>
            </w:r>
            <w:proofErr w:type="spellStart"/>
            <w:r>
              <w:t>Firstname</w:t>
            </w:r>
            <w:proofErr w:type="spellEnd"/>
            <w:r>
              <w:t>, Surname and Price fields have a lot of data then the data is overlapping other fields.</w:t>
            </w:r>
          </w:p>
          <w:p w:rsidR="00BC220F" w:rsidRDefault="00BC220F" w:rsidP="00E74ACF">
            <w:pPr>
              <w:jc w:val="left"/>
            </w:pPr>
            <w:r>
              <w:rPr>
                <w:noProof/>
              </w:rPr>
              <w:drawing>
                <wp:inline distT="0" distB="0" distL="0" distR="0" wp14:anchorId="2CC36E8E" wp14:editId="2F841239">
                  <wp:extent cx="5040630" cy="7918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791845"/>
                          </a:xfrm>
                          <a:prstGeom prst="rect">
                            <a:avLst/>
                          </a:prstGeom>
                        </pic:spPr>
                      </pic:pic>
                    </a:graphicData>
                  </a:graphic>
                </wp:inline>
              </w:drawing>
            </w:r>
          </w:p>
        </w:tc>
        <w:tc>
          <w:tcPr>
            <w:tcW w:w="992" w:type="dxa"/>
          </w:tcPr>
          <w:p w:rsidR="00950EE0" w:rsidRDefault="004F3AB3" w:rsidP="00232050">
            <w:pPr>
              <w:jc w:val="left"/>
            </w:pPr>
            <w:r>
              <w:t>Open</w:t>
            </w:r>
          </w:p>
        </w:tc>
      </w:tr>
      <w:tr w:rsidR="00950EE0" w:rsidTr="00D57247">
        <w:tc>
          <w:tcPr>
            <w:tcW w:w="772" w:type="dxa"/>
          </w:tcPr>
          <w:p w:rsidR="00950EE0" w:rsidRDefault="00BC220F" w:rsidP="00232050">
            <w:pPr>
              <w:jc w:val="left"/>
            </w:pPr>
            <w:r>
              <w:t>FR021</w:t>
            </w:r>
          </w:p>
        </w:tc>
        <w:tc>
          <w:tcPr>
            <w:tcW w:w="8154" w:type="dxa"/>
          </w:tcPr>
          <w:p w:rsidR="00950EE0" w:rsidRDefault="00BC220F" w:rsidP="00E74ACF">
            <w:pPr>
              <w:jc w:val="left"/>
            </w:pPr>
            <w:r>
              <w:t>‘</w:t>
            </w:r>
            <w:proofErr w:type="spellStart"/>
            <w:r w:rsidRPr="006F65EE">
              <w:rPr>
                <w:noProof/>
              </w:rPr>
              <w:t>Firstname</w:t>
            </w:r>
            <w:proofErr w:type="spellEnd"/>
            <w:r>
              <w:t>’ should be renamed to ‘First Name’</w:t>
            </w:r>
          </w:p>
          <w:p w:rsidR="009E4849" w:rsidRDefault="009E4849" w:rsidP="00E74ACF">
            <w:pPr>
              <w:jc w:val="left"/>
            </w:pPr>
          </w:p>
          <w:p w:rsidR="00BC220F" w:rsidRDefault="00BC220F" w:rsidP="00E74ACF">
            <w:pPr>
              <w:jc w:val="left"/>
            </w:pPr>
            <w:r>
              <w:rPr>
                <w:noProof/>
              </w:rPr>
              <w:drawing>
                <wp:inline distT="0" distB="0" distL="0" distR="0" wp14:anchorId="057CA1C2" wp14:editId="0BCBBDCC">
                  <wp:extent cx="5040630" cy="4089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408940"/>
                          </a:xfrm>
                          <a:prstGeom prst="rect">
                            <a:avLst/>
                          </a:prstGeom>
                        </pic:spPr>
                      </pic:pic>
                    </a:graphicData>
                  </a:graphic>
                </wp:inline>
              </w:drawing>
            </w:r>
          </w:p>
          <w:p w:rsidR="00BC220F" w:rsidRDefault="00BC220F" w:rsidP="00E74ACF">
            <w:pPr>
              <w:jc w:val="left"/>
            </w:pPr>
          </w:p>
        </w:tc>
        <w:tc>
          <w:tcPr>
            <w:tcW w:w="992" w:type="dxa"/>
          </w:tcPr>
          <w:p w:rsidR="00950EE0" w:rsidRDefault="004F3AB3" w:rsidP="00232050">
            <w:pPr>
              <w:jc w:val="left"/>
            </w:pPr>
            <w:r>
              <w:t>Open</w:t>
            </w:r>
          </w:p>
        </w:tc>
      </w:tr>
      <w:tr w:rsidR="00950EE0" w:rsidTr="00D57247">
        <w:tc>
          <w:tcPr>
            <w:tcW w:w="772" w:type="dxa"/>
          </w:tcPr>
          <w:p w:rsidR="00950EE0" w:rsidRDefault="00F07378" w:rsidP="00232050">
            <w:pPr>
              <w:jc w:val="left"/>
            </w:pPr>
            <w:r>
              <w:lastRenderedPageBreak/>
              <w:t>FR022</w:t>
            </w:r>
          </w:p>
        </w:tc>
        <w:tc>
          <w:tcPr>
            <w:tcW w:w="8154" w:type="dxa"/>
          </w:tcPr>
          <w:p w:rsidR="007D5CAD" w:rsidRPr="007D5CAD" w:rsidRDefault="007D5CAD" w:rsidP="007D5CAD">
            <w:pPr>
              <w:jc w:val="left"/>
            </w:pPr>
            <w:r>
              <w:t xml:space="preserve">Chrome has wider input fields than </w:t>
            </w:r>
            <w:r w:rsidR="00B025EC">
              <w:t>F</w:t>
            </w:r>
            <w:r>
              <w:t xml:space="preserve">irefox. See Image A. </w:t>
            </w:r>
            <w:r w:rsidRPr="007D5CAD">
              <w:t>Input fields in chrome overlap each o</w:t>
            </w:r>
            <w:r>
              <w:t xml:space="preserve">ther when the window is </w:t>
            </w:r>
            <w:r w:rsidR="00B025EC">
              <w:t>shrunk to a certain extent</w:t>
            </w:r>
            <w:r>
              <w:t>. See Image B.</w:t>
            </w:r>
          </w:p>
          <w:p w:rsidR="007D5CAD" w:rsidRDefault="007D5CAD" w:rsidP="00E74ACF">
            <w:pPr>
              <w:jc w:val="left"/>
            </w:pPr>
          </w:p>
          <w:p w:rsidR="007D5CAD" w:rsidRDefault="007D5CAD" w:rsidP="00E74ACF">
            <w:pPr>
              <w:jc w:val="left"/>
            </w:pPr>
          </w:p>
          <w:p w:rsidR="007D5CAD" w:rsidRPr="007D5CAD" w:rsidRDefault="007D5CAD" w:rsidP="00E74ACF">
            <w:pPr>
              <w:jc w:val="left"/>
              <w:rPr>
                <w:b/>
              </w:rPr>
            </w:pPr>
            <w:r w:rsidRPr="007D5CAD">
              <w:rPr>
                <w:b/>
              </w:rPr>
              <w:t>Image A:</w:t>
            </w:r>
          </w:p>
          <w:p w:rsidR="007D5CAD" w:rsidRDefault="007D5CAD" w:rsidP="00E74ACF">
            <w:pPr>
              <w:jc w:val="left"/>
            </w:pPr>
            <w:r>
              <w:rPr>
                <w:noProof/>
              </w:rPr>
              <w:drawing>
                <wp:inline distT="0" distB="0" distL="0" distR="0" wp14:anchorId="6F4AEBA6" wp14:editId="57BCE7DE">
                  <wp:extent cx="5040630" cy="25736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2573655"/>
                          </a:xfrm>
                          <a:prstGeom prst="rect">
                            <a:avLst/>
                          </a:prstGeom>
                        </pic:spPr>
                      </pic:pic>
                    </a:graphicData>
                  </a:graphic>
                </wp:inline>
              </w:drawing>
            </w:r>
          </w:p>
          <w:p w:rsidR="007D5CAD" w:rsidRDefault="007D5CAD" w:rsidP="00E74ACF">
            <w:pPr>
              <w:jc w:val="left"/>
            </w:pPr>
          </w:p>
          <w:p w:rsidR="007D5CAD" w:rsidRDefault="007D5CAD" w:rsidP="00E74ACF">
            <w:pPr>
              <w:jc w:val="left"/>
            </w:pPr>
          </w:p>
          <w:p w:rsidR="007D5CAD" w:rsidRPr="007D5CAD" w:rsidRDefault="007D5CAD" w:rsidP="00E74ACF">
            <w:pPr>
              <w:jc w:val="left"/>
              <w:rPr>
                <w:b/>
              </w:rPr>
            </w:pPr>
            <w:r w:rsidRPr="007D5CAD">
              <w:rPr>
                <w:b/>
              </w:rPr>
              <w:t>Image B:</w:t>
            </w:r>
          </w:p>
          <w:p w:rsidR="007D5CAD" w:rsidRDefault="007D5CAD" w:rsidP="00E74ACF">
            <w:pPr>
              <w:jc w:val="left"/>
            </w:pPr>
          </w:p>
          <w:p w:rsidR="007D5CAD" w:rsidRDefault="00810114" w:rsidP="00E74ACF">
            <w:pPr>
              <w:jc w:val="left"/>
            </w:pPr>
            <w:r>
              <w:rPr>
                <w:noProof/>
              </w:rPr>
              <w:drawing>
                <wp:inline distT="0" distB="0" distL="0" distR="0" wp14:anchorId="1907DFF8" wp14:editId="1097E31E">
                  <wp:extent cx="5040630" cy="17532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753235"/>
                          </a:xfrm>
                          <a:prstGeom prst="rect">
                            <a:avLst/>
                          </a:prstGeom>
                        </pic:spPr>
                      </pic:pic>
                    </a:graphicData>
                  </a:graphic>
                </wp:inline>
              </w:drawing>
            </w:r>
          </w:p>
          <w:p w:rsidR="00B4693F" w:rsidRDefault="00B4693F" w:rsidP="00E74ACF">
            <w:pPr>
              <w:jc w:val="left"/>
            </w:pPr>
          </w:p>
        </w:tc>
        <w:tc>
          <w:tcPr>
            <w:tcW w:w="992" w:type="dxa"/>
          </w:tcPr>
          <w:p w:rsidR="00950EE0" w:rsidRDefault="004F3AB3" w:rsidP="00232050">
            <w:pPr>
              <w:jc w:val="left"/>
            </w:pPr>
            <w:r>
              <w:t>Open</w:t>
            </w:r>
          </w:p>
        </w:tc>
      </w:tr>
      <w:tr w:rsidR="00950EE0" w:rsidTr="00D57247">
        <w:tc>
          <w:tcPr>
            <w:tcW w:w="772" w:type="dxa"/>
          </w:tcPr>
          <w:p w:rsidR="00950EE0" w:rsidRDefault="00DF5253" w:rsidP="00232050">
            <w:pPr>
              <w:jc w:val="left"/>
            </w:pPr>
            <w:r>
              <w:t>FR023</w:t>
            </w:r>
          </w:p>
        </w:tc>
        <w:tc>
          <w:tcPr>
            <w:tcW w:w="8154" w:type="dxa"/>
          </w:tcPr>
          <w:p w:rsidR="00950EE0" w:rsidRDefault="00B025EC" w:rsidP="00E74ACF">
            <w:pPr>
              <w:jc w:val="left"/>
              <w:rPr>
                <w:noProof/>
              </w:rPr>
            </w:pPr>
            <w:r>
              <w:rPr>
                <w:noProof/>
              </w:rPr>
              <w:t xml:space="preserve"> The price field is an</w:t>
            </w:r>
            <w:r w:rsidR="00B656A6">
              <w:rPr>
                <w:noProof/>
              </w:rPr>
              <w:t>chored to the right when the browser window is shrunk to a size that all input fields are unable to fit in horizontally.</w:t>
            </w:r>
          </w:p>
          <w:p w:rsidR="00B656A6" w:rsidRDefault="00B656A6" w:rsidP="00E74ACF">
            <w:pPr>
              <w:jc w:val="left"/>
            </w:pPr>
            <w:r>
              <w:rPr>
                <w:noProof/>
              </w:rPr>
              <w:lastRenderedPageBreak/>
              <w:drawing>
                <wp:inline distT="0" distB="0" distL="0" distR="0" wp14:anchorId="157CCFCA" wp14:editId="0FCF5002">
                  <wp:extent cx="5040630" cy="29108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910840"/>
                          </a:xfrm>
                          <a:prstGeom prst="rect">
                            <a:avLst/>
                          </a:prstGeom>
                        </pic:spPr>
                      </pic:pic>
                    </a:graphicData>
                  </a:graphic>
                </wp:inline>
              </w:drawing>
            </w:r>
          </w:p>
          <w:p w:rsidR="003912CF" w:rsidRDefault="003912CF" w:rsidP="00E74ACF">
            <w:pPr>
              <w:jc w:val="left"/>
            </w:pPr>
            <w:r>
              <w:rPr>
                <w:noProof/>
              </w:rPr>
              <w:drawing>
                <wp:inline distT="0" distB="0" distL="0" distR="0" wp14:anchorId="6FD45F23" wp14:editId="738B9DC0">
                  <wp:extent cx="5040630" cy="186880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1868805"/>
                          </a:xfrm>
                          <a:prstGeom prst="rect">
                            <a:avLst/>
                          </a:prstGeom>
                        </pic:spPr>
                      </pic:pic>
                    </a:graphicData>
                  </a:graphic>
                </wp:inline>
              </w:drawing>
            </w:r>
          </w:p>
        </w:tc>
        <w:tc>
          <w:tcPr>
            <w:tcW w:w="992" w:type="dxa"/>
          </w:tcPr>
          <w:p w:rsidR="00950EE0" w:rsidRDefault="004F3AB3" w:rsidP="00232050">
            <w:pPr>
              <w:jc w:val="left"/>
            </w:pPr>
            <w:r>
              <w:lastRenderedPageBreak/>
              <w:t>Open</w:t>
            </w:r>
          </w:p>
        </w:tc>
      </w:tr>
      <w:tr w:rsidR="00950EE0" w:rsidTr="00D57247">
        <w:tc>
          <w:tcPr>
            <w:tcW w:w="772" w:type="dxa"/>
          </w:tcPr>
          <w:p w:rsidR="00950EE0" w:rsidRDefault="00CA4D96" w:rsidP="00232050">
            <w:pPr>
              <w:jc w:val="left"/>
            </w:pPr>
            <w:r>
              <w:t>FR024</w:t>
            </w:r>
          </w:p>
        </w:tc>
        <w:tc>
          <w:tcPr>
            <w:tcW w:w="8154" w:type="dxa"/>
          </w:tcPr>
          <w:p w:rsidR="00950EE0" w:rsidRDefault="003132C2" w:rsidP="003132C2">
            <w:pPr>
              <w:jc w:val="left"/>
            </w:pPr>
            <w:r>
              <w:t>The user is unable to specify check-in / check-out time. Hotel bookings are not usually made from midnight to midnight.</w:t>
            </w:r>
          </w:p>
          <w:p w:rsidR="003132C2" w:rsidRDefault="003132C2" w:rsidP="003132C2">
            <w:pPr>
              <w:jc w:val="left"/>
            </w:pPr>
            <w:r>
              <w:rPr>
                <w:noProof/>
              </w:rPr>
              <w:drawing>
                <wp:inline distT="0" distB="0" distL="0" distR="0" wp14:anchorId="4DCBE330" wp14:editId="12C1E6CA">
                  <wp:extent cx="4667250" cy="69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695325"/>
                          </a:xfrm>
                          <a:prstGeom prst="rect">
                            <a:avLst/>
                          </a:prstGeom>
                        </pic:spPr>
                      </pic:pic>
                    </a:graphicData>
                  </a:graphic>
                </wp:inline>
              </w:drawing>
            </w:r>
          </w:p>
          <w:p w:rsidR="003132C2" w:rsidRDefault="003132C2" w:rsidP="003132C2">
            <w:pPr>
              <w:jc w:val="left"/>
            </w:pPr>
          </w:p>
        </w:tc>
        <w:tc>
          <w:tcPr>
            <w:tcW w:w="992" w:type="dxa"/>
          </w:tcPr>
          <w:p w:rsidR="00950EE0" w:rsidRDefault="004F3AB3" w:rsidP="00232050">
            <w:pPr>
              <w:jc w:val="left"/>
            </w:pPr>
            <w:r>
              <w:t>Open</w:t>
            </w:r>
          </w:p>
        </w:tc>
      </w:tr>
      <w:tr w:rsidR="00950EE0" w:rsidTr="00D57247">
        <w:tc>
          <w:tcPr>
            <w:tcW w:w="772" w:type="dxa"/>
          </w:tcPr>
          <w:p w:rsidR="00950EE0" w:rsidRDefault="00CA4D96" w:rsidP="00232050">
            <w:pPr>
              <w:jc w:val="left"/>
            </w:pPr>
            <w:r>
              <w:t>FR025</w:t>
            </w:r>
          </w:p>
        </w:tc>
        <w:tc>
          <w:tcPr>
            <w:tcW w:w="8154" w:type="dxa"/>
          </w:tcPr>
          <w:p w:rsidR="00950EE0" w:rsidRDefault="002474F5" w:rsidP="002474F5">
            <w:pPr>
              <w:jc w:val="left"/>
            </w:pPr>
            <w:r>
              <w:t>The height of the deposit field is smaller than the other input fields on the form.</w:t>
            </w:r>
          </w:p>
          <w:p w:rsidR="002474F5" w:rsidRDefault="002474F5" w:rsidP="002474F5">
            <w:pPr>
              <w:jc w:val="left"/>
            </w:pPr>
            <w:r>
              <w:rPr>
                <w:noProof/>
              </w:rPr>
              <w:drawing>
                <wp:inline distT="0" distB="0" distL="0" distR="0" wp14:anchorId="67CD85E5" wp14:editId="72502CA3">
                  <wp:extent cx="5040630" cy="78041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780415"/>
                          </a:xfrm>
                          <a:prstGeom prst="rect">
                            <a:avLst/>
                          </a:prstGeom>
                        </pic:spPr>
                      </pic:pic>
                    </a:graphicData>
                  </a:graphic>
                </wp:inline>
              </w:drawing>
            </w:r>
          </w:p>
        </w:tc>
        <w:tc>
          <w:tcPr>
            <w:tcW w:w="992" w:type="dxa"/>
          </w:tcPr>
          <w:p w:rsidR="00950EE0" w:rsidRDefault="004F3AB3" w:rsidP="00232050">
            <w:pPr>
              <w:jc w:val="left"/>
            </w:pPr>
            <w:r>
              <w:t>Open</w:t>
            </w:r>
          </w:p>
        </w:tc>
      </w:tr>
      <w:tr w:rsidR="00950EE0" w:rsidTr="00D57247">
        <w:tc>
          <w:tcPr>
            <w:tcW w:w="772" w:type="dxa"/>
          </w:tcPr>
          <w:p w:rsidR="00950EE0" w:rsidRDefault="00370193" w:rsidP="00232050">
            <w:pPr>
              <w:jc w:val="left"/>
            </w:pPr>
            <w:r>
              <w:t>FR026</w:t>
            </w:r>
          </w:p>
        </w:tc>
        <w:tc>
          <w:tcPr>
            <w:tcW w:w="8154" w:type="dxa"/>
          </w:tcPr>
          <w:p w:rsidR="00950EE0" w:rsidRDefault="00370193" w:rsidP="00370193">
            <w:pPr>
              <w:jc w:val="left"/>
            </w:pPr>
            <w:r>
              <w:t xml:space="preserve">Please change the page </w:t>
            </w:r>
            <w:proofErr w:type="gramStart"/>
            <w:r>
              <w:t>header(</w:t>
            </w:r>
            <w:proofErr w:type="gramEnd"/>
            <w:r>
              <w:t xml:space="preserve">H1) from “Hotel booking form” to a more generic “Hotel Bookings”. Hotel booking form gives the impression that we are only using this page to enter new bookings. </w:t>
            </w:r>
            <w:r w:rsidR="00807740">
              <w:t>We are using this page to View, Save and Delete bookings.</w:t>
            </w:r>
          </w:p>
          <w:p w:rsidR="00807740" w:rsidRDefault="00807740" w:rsidP="00370193">
            <w:pPr>
              <w:jc w:val="left"/>
            </w:pPr>
            <w:r>
              <w:rPr>
                <w:noProof/>
              </w:rPr>
              <w:lastRenderedPageBreak/>
              <w:drawing>
                <wp:inline distT="0" distB="0" distL="0" distR="0" wp14:anchorId="004874AC" wp14:editId="5195EF2D">
                  <wp:extent cx="5040630" cy="1905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1905000"/>
                          </a:xfrm>
                          <a:prstGeom prst="rect">
                            <a:avLst/>
                          </a:prstGeom>
                        </pic:spPr>
                      </pic:pic>
                    </a:graphicData>
                  </a:graphic>
                </wp:inline>
              </w:drawing>
            </w:r>
          </w:p>
          <w:p w:rsidR="00807740" w:rsidRDefault="00807740" w:rsidP="00370193">
            <w:pPr>
              <w:jc w:val="left"/>
            </w:pPr>
          </w:p>
        </w:tc>
        <w:tc>
          <w:tcPr>
            <w:tcW w:w="992" w:type="dxa"/>
          </w:tcPr>
          <w:p w:rsidR="00950EE0" w:rsidRDefault="004F3AB3" w:rsidP="00232050">
            <w:pPr>
              <w:jc w:val="left"/>
            </w:pPr>
            <w:r>
              <w:lastRenderedPageBreak/>
              <w:t>Open</w:t>
            </w:r>
          </w:p>
        </w:tc>
      </w:tr>
      <w:tr w:rsidR="00F11F46" w:rsidTr="00D57247">
        <w:tc>
          <w:tcPr>
            <w:tcW w:w="772" w:type="dxa"/>
          </w:tcPr>
          <w:p w:rsidR="00F11F46" w:rsidRDefault="00F11F46" w:rsidP="00232050">
            <w:pPr>
              <w:jc w:val="left"/>
            </w:pPr>
            <w:r>
              <w:t>FR027</w:t>
            </w:r>
          </w:p>
        </w:tc>
        <w:tc>
          <w:tcPr>
            <w:tcW w:w="8154" w:type="dxa"/>
          </w:tcPr>
          <w:p w:rsidR="00F11F46" w:rsidRDefault="00F11F46" w:rsidP="00F11F46">
            <w:pPr>
              <w:jc w:val="left"/>
            </w:pPr>
            <w:r>
              <w:t xml:space="preserve">Enter all details correctly but enter an Alphabet like “A” in the Price field. The only visual feedback of the error is that the newly entered data is not cleared. </w:t>
            </w:r>
            <w:r w:rsidR="003912CF">
              <w:t>See Image A</w:t>
            </w:r>
          </w:p>
          <w:p w:rsidR="003912CF" w:rsidRDefault="003912CF" w:rsidP="00F11F46">
            <w:pPr>
              <w:jc w:val="left"/>
            </w:pPr>
          </w:p>
          <w:p w:rsidR="003912CF" w:rsidRDefault="003912CF" w:rsidP="00F11F46">
            <w:pPr>
              <w:jc w:val="left"/>
            </w:pPr>
            <w:r>
              <w:t>Please note that similar behaviour is seen when all of the newly entered booking details are correct but the internet connection is lost.</w:t>
            </w:r>
          </w:p>
          <w:p w:rsidR="003912CF" w:rsidRPr="003912CF" w:rsidRDefault="003912CF" w:rsidP="00F11F46">
            <w:pPr>
              <w:jc w:val="left"/>
              <w:rPr>
                <w:b/>
              </w:rPr>
            </w:pPr>
            <w:r w:rsidRPr="003912CF">
              <w:rPr>
                <w:b/>
              </w:rPr>
              <w:t>Image A:</w:t>
            </w:r>
          </w:p>
          <w:p w:rsidR="00F11F46" w:rsidRDefault="00F11F46" w:rsidP="00F11F46">
            <w:pPr>
              <w:jc w:val="left"/>
            </w:pPr>
            <w:r>
              <w:rPr>
                <w:noProof/>
              </w:rPr>
              <w:drawing>
                <wp:inline distT="0" distB="0" distL="0" distR="0" wp14:anchorId="7D16ABA9" wp14:editId="7DB48C6E">
                  <wp:extent cx="5040630" cy="482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482600"/>
                          </a:xfrm>
                          <a:prstGeom prst="rect">
                            <a:avLst/>
                          </a:prstGeom>
                        </pic:spPr>
                      </pic:pic>
                    </a:graphicData>
                  </a:graphic>
                </wp:inline>
              </w:drawing>
            </w:r>
          </w:p>
          <w:p w:rsidR="003912CF" w:rsidRDefault="003912CF" w:rsidP="00F11F46">
            <w:pPr>
              <w:jc w:val="left"/>
            </w:pPr>
          </w:p>
          <w:p w:rsidR="003912CF" w:rsidRDefault="003912CF" w:rsidP="00F11F46">
            <w:pPr>
              <w:jc w:val="left"/>
              <w:rPr>
                <w:b/>
              </w:rPr>
            </w:pPr>
            <w:r w:rsidRPr="003912CF">
              <w:rPr>
                <w:b/>
              </w:rPr>
              <w:t>Image B:</w:t>
            </w:r>
          </w:p>
          <w:p w:rsidR="003912CF" w:rsidRPr="003912CF" w:rsidRDefault="003912CF" w:rsidP="00F11F46">
            <w:pPr>
              <w:jc w:val="left"/>
              <w:rPr>
                <w:b/>
              </w:rPr>
            </w:pPr>
          </w:p>
        </w:tc>
        <w:tc>
          <w:tcPr>
            <w:tcW w:w="992" w:type="dxa"/>
          </w:tcPr>
          <w:p w:rsidR="00F11F46" w:rsidRDefault="004F3AB3" w:rsidP="00232050">
            <w:pPr>
              <w:jc w:val="left"/>
            </w:pPr>
            <w:r>
              <w:t>Open</w:t>
            </w:r>
          </w:p>
        </w:tc>
      </w:tr>
      <w:tr w:rsidR="003912CF" w:rsidTr="00D57247">
        <w:tc>
          <w:tcPr>
            <w:tcW w:w="772" w:type="dxa"/>
          </w:tcPr>
          <w:p w:rsidR="003912CF" w:rsidRDefault="003912CF" w:rsidP="00232050">
            <w:pPr>
              <w:jc w:val="left"/>
            </w:pPr>
            <w:r>
              <w:t>FR028</w:t>
            </w:r>
          </w:p>
        </w:tc>
        <w:tc>
          <w:tcPr>
            <w:tcW w:w="8154" w:type="dxa"/>
          </w:tcPr>
          <w:p w:rsidR="003912CF" w:rsidRDefault="004F3AB3" w:rsidP="00E250F5">
            <w:pPr>
              <w:jc w:val="left"/>
            </w:pPr>
            <w:r>
              <w:t xml:space="preserve">Open </w:t>
            </w:r>
            <w:r w:rsidR="00E250F5">
              <w:t xml:space="preserve">the </w:t>
            </w:r>
            <w:r w:rsidR="003912CF">
              <w:t xml:space="preserve">Hotel </w:t>
            </w:r>
            <w:r w:rsidR="00E250F5">
              <w:t>b</w:t>
            </w:r>
            <w:r w:rsidR="003912CF">
              <w:t xml:space="preserve">ooking </w:t>
            </w:r>
            <w:r w:rsidR="00E250F5">
              <w:t>form w</w:t>
            </w:r>
            <w:r>
              <w:t xml:space="preserve">hen there are some </w:t>
            </w:r>
            <w:r w:rsidR="00E250F5">
              <w:t>existing bookings</w:t>
            </w:r>
            <w:r>
              <w:t>.</w:t>
            </w:r>
            <w:r w:rsidR="00E250F5">
              <w:t xml:space="preserve"> The following error is displayed on chrome console window</w:t>
            </w:r>
          </w:p>
          <w:p w:rsidR="00E250F5" w:rsidRDefault="00E250F5" w:rsidP="00E250F5">
            <w:pPr>
              <w:jc w:val="left"/>
            </w:pPr>
          </w:p>
          <w:p w:rsidR="00E250F5" w:rsidRDefault="00E250F5" w:rsidP="00E250F5">
            <w:pPr>
              <w:jc w:val="left"/>
            </w:pPr>
            <w:r>
              <w:rPr>
                <w:noProof/>
              </w:rPr>
              <w:drawing>
                <wp:inline distT="0" distB="0" distL="0" distR="0" wp14:anchorId="03074B1E" wp14:editId="4FAAD5B9">
                  <wp:extent cx="5040630" cy="2171065"/>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2171065"/>
                          </a:xfrm>
                          <a:prstGeom prst="rect">
                            <a:avLst/>
                          </a:prstGeom>
                        </pic:spPr>
                      </pic:pic>
                    </a:graphicData>
                  </a:graphic>
                </wp:inline>
              </w:drawing>
            </w:r>
          </w:p>
          <w:p w:rsidR="00E250F5" w:rsidRDefault="00E250F5" w:rsidP="00E250F5">
            <w:pPr>
              <w:jc w:val="left"/>
            </w:pPr>
          </w:p>
        </w:tc>
        <w:tc>
          <w:tcPr>
            <w:tcW w:w="992" w:type="dxa"/>
          </w:tcPr>
          <w:p w:rsidR="003912CF" w:rsidRDefault="004F3AB3" w:rsidP="00232050">
            <w:pPr>
              <w:jc w:val="left"/>
            </w:pPr>
            <w:r>
              <w:t>Open</w:t>
            </w:r>
          </w:p>
        </w:tc>
      </w:tr>
    </w:tbl>
    <w:p w:rsidR="0063793F" w:rsidRPr="00D90E75" w:rsidRDefault="0063793F" w:rsidP="00D90E75"/>
    <w:sectPr w:rsidR="0063793F" w:rsidRPr="00D90E75" w:rsidSect="00107FF2">
      <w:headerReference w:type="default" r:id="rId27"/>
      <w:headerReference w:type="first" r:id="rId28"/>
      <w:footerReference w:type="first" r:id="rId29"/>
      <w:type w:val="continuous"/>
      <w:pgSz w:w="11907" w:h="16840" w:code="9"/>
      <w:pgMar w:top="1531" w:right="831" w:bottom="1559" w:left="85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8F" w:rsidRDefault="0013638F">
      <w:r>
        <w:separator/>
      </w:r>
    </w:p>
  </w:endnote>
  <w:endnote w:type="continuationSeparator" w:id="0">
    <w:p w:rsidR="0013638F" w:rsidRDefault="0013638F">
      <w:r>
        <w:continuationSeparator/>
      </w:r>
    </w:p>
  </w:endnote>
  <w:endnote w:type="continuationNotice" w:id="1">
    <w:p w:rsidR="0013638F" w:rsidRDefault="00136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95" w:rsidRPr="00047D3E" w:rsidRDefault="007C0895" w:rsidP="002109C5">
    <w:pPr>
      <w:pStyle w:val="FooterText"/>
      <w:rPr>
        <w:szCs w:val="16"/>
      </w:rPr>
    </w:pPr>
    <w:r w:rsidRPr="00047D3E">
      <w:rPr>
        <w:szCs w:val="16"/>
      </w:rPr>
      <w:t>© Fourth Ltd.  All rights reserved</w:t>
    </w:r>
    <w:r>
      <w:rPr>
        <w:szCs w:val="16"/>
      </w:rPr>
      <w:tab/>
    </w:r>
    <w:r w:rsidRPr="00047D3E">
      <w:rPr>
        <w:szCs w:val="16"/>
      </w:rPr>
      <w:t xml:space="preserve">Last Updated: </w:t>
    </w:r>
    <w:r w:rsidRPr="00047D3E">
      <w:rPr>
        <w:szCs w:val="16"/>
      </w:rPr>
      <w:fldChar w:fldCharType="begin"/>
    </w:r>
    <w:r w:rsidRPr="00047D3E">
      <w:rPr>
        <w:szCs w:val="16"/>
      </w:rPr>
      <w:instrText xml:space="preserve"> DATE  \@ "MMMM yyyy" </w:instrText>
    </w:r>
    <w:r w:rsidRPr="00047D3E">
      <w:rPr>
        <w:szCs w:val="16"/>
      </w:rPr>
      <w:fldChar w:fldCharType="separate"/>
    </w:r>
    <w:r w:rsidR="00691B37">
      <w:rPr>
        <w:noProof/>
        <w:szCs w:val="16"/>
      </w:rPr>
      <w:t>November 2018</w:t>
    </w:r>
    <w:r w:rsidRPr="00047D3E">
      <w:rP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8F" w:rsidRDefault="0013638F">
      <w:r>
        <w:separator/>
      </w:r>
    </w:p>
  </w:footnote>
  <w:footnote w:type="continuationSeparator" w:id="0">
    <w:p w:rsidR="0013638F" w:rsidRDefault="0013638F">
      <w:r>
        <w:continuationSeparator/>
      </w:r>
    </w:p>
  </w:footnote>
  <w:footnote w:type="continuationNotice" w:id="1">
    <w:p w:rsidR="0013638F" w:rsidRDefault="001363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Layout w:type="fixed"/>
      <w:tblLook w:val="01E0" w:firstRow="1" w:lastRow="1" w:firstColumn="1" w:lastColumn="1" w:noHBand="0" w:noVBand="0"/>
    </w:tblPr>
    <w:tblGrid>
      <w:gridCol w:w="8060"/>
      <w:gridCol w:w="2396"/>
    </w:tblGrid>
    <w:tr w:rsidR="007C0895">
      <w:tc>
        <w:tcPr>
          <w:tcW w:w="8060" w:type="dxa"/>
          <w:vAlign w:val="center"/>
        </w:tcPr>
        <w:p w:rsidR="007C0895" w:rsidRDefault="007C0895" w:rsidP="00C21CDC"/>
      </w:tc>
      <w:tc>
        <w:tcPr>
          <w:tcW w:w="2396" w:type="dxa"/>
          <w:vAlign w:val="center"/>
        </w:tcPr>
        <w:p w:rsidR="007C0895" w:rsidRDefault="007C0895" w:rsidP="00107FF2">
          <w:pPr>
            <w:jc w:val="right"/>
          </w:pPr>
        </w:p>
      </w:tc>
    </w:tr>
  </w:tbl>
  <w:p w:rsidR="007C0895" w:rsidRDefault="007C0895" w:rsidP="00046E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Layout w:type="fixed"/>
      <w:tblLook w:val="01E0" w:firstRow="1" w:lastRow="1" w:firstColumn="1" w:lastColumn="1" w:noHBand="0" w:noVBand="0"/>
    </w:tblPr>
    <w:tblGrid>
      <w:gridCol w:w="8060"/>
      <w:gridCol w:w="2396"/>
    </w:tblGrid>
    <w:tr w:rsidR="007C0895">
      <w:tc>
        <w:tcPr>
          <w:tcW w:w="8060" w:type="dxa"/>
          <w:vAlign w:val="center"/>
        </w:tcPr>
        <w:sdt>
          <w:sdtPr>
            <w:alias w:val="Title"/>
            <w:tag w:val=""/>
            <w:id w:val="831722220"/>
            <w:dataBinding w:prefixMappings="xmlns:ns0='http://purl.org/dc/elements/1.1/' xmlns:ns1='http://schemas.openxmlformats.org/package/2006/metadata/core-properties' " w:xpath="/ns1:coreProperties[1]/ns0:title[1]" w:storeItemID="{6C3C8BC8-F283-45AE-878A-BAB7291924A1}"/>
            <w:text/>
          </w:sdtPr>
          <w:sdtEndPr/>
          <w:sdtContent>
            <w:p w:rsidR="000812AE" w:rsidRDefault="00C21CDC" w:rsidP="000812AE">
              <w:pPr>
                <w:pStyle w:val="Heading1"/>
              </w:pPr>
              <w:r>
                <w:t>QA Interview Tasks</w:t>
              </w:r>
            </w:p>
          </w:sdtContent>
        </w:sdt>
        <w:p w:rsidR="007C0895" w:rsidRPr="000812AE" w:rsidRDefault="0013638F" w:rsidP="00542F93">
          <w:sdt>
            <w:sdtPr>
              <w:alias w:val="Subtitle"/>
              <w:id w:val="749091398"/>
              <w:showingPlcHdr/>
              <w:dataBinding w:prefixMappings="xmlns:ns0='http://schemas.openxmlformats.org/package/2006/metadata/core-properties' xmlns:ns1='http://purl.org/dc/elements/1.1/'" w:xpath="/ns0:coreProperties[1]/ns1:subject[1]" w:storeItemID="{6C3C8BC8-F283-45AE-878A-BAB7291924A1}"/>
              <w:text/>
            </w:sdtPr>
            <w:sdtEndPr/>
            <w:sdtContent>
              <w:r w:rsidR="002B5669">
                <w:t>[Type the document subtitle]</w:t>
              </w:r>
            </w:sdtContent>
          </w:sdt>
        </w:p>
        <w:p w:rsidR="007C0895" w:rsidRPr="004E2C04" w:rsidRDefault="00A92D72" w:rsidP="00BE4D25">
          <w:r>
            <w:t xml:space="preserve">Classification: </w:t>
          </w:r>
          <w:r w:rsidRPr="00A92D72">
            <w:rPr>
              <w:b/>
            </w:rPr>
            <w:t>PUBLIC/INTERNAL/CONFIDENTIAL</w:t>
          </w:r>
        </w:p>
      </w:tc>
      <w:tc>
        <w:tcPr>
          <w:tcW w:w="2396" w:type="dxa"/>
          <w:vAlign w:val="center"/>
        </w:tcPr>
        <w:p w:rsidR="007C0895" w:rsidRDefault="005729AF" w:rsidP="00E77854">
          <w:pPr>
            <w:jc w:val="right"/>
          </w:pPr>
          <w:r>
            <w:rPr>
              <w:noProof/>
            </w:rPr>
            <w:drawing>
              <wp:inline distT="0" distB="0" distL="0" distR="0" wp14:anchorId="1A3EB94D" wp14:editId="73577AFD">
                <wp:extent cx="965194" cy="493664"/>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gif"/>
                        <pic:cNvPicPr/>
                      </pic:nvPicPr>
                      <pic:blipFill>
                        <a:blip r:embed="rId1">
                          <a:extLst>
                            <a:ext uri="{28A0092B-C50C-407E-A947-70E740481C1C}">
                              <a14:useLocalDpi xmlns:a14="http://schemas.microsoft.com/office/drawing/2010/main" val="0"/>
                            </a:ext>
                          </a:extLst>
                        </a:blip>
                        <a:stretch>
                          <a:fillRect/>
                        </a:stretch>
                      </pic:blipFill>
                      <pic:spPr>
                        <a:xfrm>
                          <a:off x="0" y="0"/>
                          <a:ext cx="971825" cy="497055"/>
                        </a:xfrm>
                        <a:prstGeom prst="rect">
                          <a:avLst/>
                        </a:prstGeom>
                      </pic:spPr>
                    </pic:pic>
                  </a:graphicData>
                </a:graphic>
              </wp:inline>
            </w:drawing>
          </w:r>
        </w:p>
      </w:tc>
    </w:tr>
  </w:tbl>
  <w:p w:rsidR="007C0895" w:rsidRDefault="007C0895" w:rsidP="005833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2651"/>
    <w:multiLevelType w:val="hybridMultilevel"/>
    <w:tmpl w:val="04160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E5B07"/>
    <w:multiLevelType w:val="hybridMultilevel"/>
    <w:tmpl w:val="B4ACAD52"/>
    <w:lvl w:ilvl="0" w:tplc="87F8A77E">
      <w:start w:val="1"/>
      <w:numFmt w:val="decimal"/>
      <w:pStyle w:val="NumberedList"/>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66A0CCE"/>
    <w:multiLevelType w:val="hybridMultilevel"/>
    <w:tmpl w:val="653E6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1D5410"/>
    <w:multiLevelType w:val="hybridMultilevel"/>
    <w:tmpl w:val="56C89704"/>
    <w:lvl w:ilvl="0" w:tplc="0D665CC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5908CC"/>
    <w:multiLevelType w:val="hybridMultilevel"/>
    <w:tmpl w:val="77B4A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14295C"/>
    <w:multiLevelType w:val="hybridMultilevel"/>
    <w:tmpl w:val="DD92E3EA"/>
    <w:lvl w:ilvl="0" w:tplc="5B9607D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6156F8"/>
    <w:multiLevelType w:val="multilevel"/>
    <w:tmpl w:val="6F220904"/>
    <w:styleLink w:val="Bulleted"/>
    <w:lvl w:ilvl="0">
      <w:start w:val="1"/>
      <w:numFmt w:val="bullet"/>
      <w:lvlText w:val=""/>
      <w:lvlJc w:val="left"/>
      <w:pPr>
        <w:tabs>
          <w:tab w:val="num" w:pos="2160"/>
        </w:tabs>
        <w:ind w:left="2160" w:hanging="360"/>
      </w:pPr>
      <w:rPr>
        <w:rFonts w:ascii="Wingdings" w:hAnsi="Wingdings" w:hint="default"/>
        <w:b/>
        <w:color w:val="auto"/>
        <w:sz w:val="22"/>
        <w:szCs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7ABA1285"/>
    <w:multiLevelType w:val="hybridMultilevel"/>
    <w:tmpl w:val="56069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2"/>
  </w:num>
  <w:num w:numId="6">
    <w:abstractNumId w:val="0"/>
  </w:num>
  <w:num w:numId="7">
    <w:abstractNumId w:val="3"/>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fillcolor="white">
      <v:fill color="white"/>
      <v:textbox inset=".5mm,.5mm,.5mm,.5mm"/>
      <o:colormru v:ext="edit" colors="#6eb52d,#c8c832,#06f,#a6c7e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AGJLYwsjY3MLU3MzEyUdpeDU4uLM/DyQAotaAOcIG70sAAAA"/>
  </w:docVars>
  <w:rsids>
    <w:rsidRoot w:val="0058119B"/>
    <w:rsid w:val="000017F9"/>
    <w:rsid w:val="00001CB1"/>
    <w:rsid w:val="00003D7C"/>
    <w:rsid w:val="00006141"/>
    <w:rsid w:val="0000642F"/>
    <w:rsid w:val="000108BF"/>
    <w:rsid w:val="00010BDF"/>
    <w:rsid w:val="00015A71"/>
    <w:rsid w:val="0001645B"/>
    <w:rsid w:val="000166FC"/>
    <w:rsid w:val="00022689"/>
    <w:rsid w:val="000253A3"/>
    <w:rsid w:val="000255C2"/>
    <w:rsid w:val="00026801"/>
    <w:rsid w:val="00026931"/>
    <w:rsid w:val="000269C6"/>
    <w:rsid w:val="000322DA"/>
    <w:rsid w:val="00035983"/>
    <w:rsid w:val="000361B8"/>
    <w:rsid w:val="000403BF"/>
    <w:rsid w:val="000407E5"/>
    <w:rsid w:val="00041F5A"/>
    <w:rsid w:val="0004281D"/>
    <w:rsid w:val="000433A9"/>
    <w:rsid w:val="000445A4"/>
    <w:rsid w:val="00044ED0"/>
    <w:rsid w:val="000459F6"/>
    <w:rsid w:val="0004648E"/>
    <w:rsid w:val="00046E83"/>
    <w:rsid w:val="0004724B"/>
    <w:rsid w:val="00047D3E"/>
    <w:rsid w:val="00047ECC"/>
    <w:rsid w:val="000627B9"/>
    <w:rsid w:val="00062AF5"/>
    <w:rsid w:val="00065017"/>
    <w:rsid w:val="0006622D"/>
    <w:rsid w:val="000668D0"/>
    <w:rsid w:val="00070250"/>
    <w:rsid w:val="00072075"/>
    <w:rsid w:val="000726A8"/>
    <w:rsid w:val="00073233"/>
    <w:rsid w:val="00076F55"/>
    <w:rsid w:val="00080370"/>
    <w:rsid w:val="000812AE"/>
    <w:rsid w:val="0009064B"/>
    <w:rsid w:val="000959E4"/>
    <w:rsid w:val="000A0CD1"/>
    <w:rsid w:val="000A19AC"/>
    <w:rsid w:val="000A4BB7"/>
    <w:rsid w:val="000B087E"/>
    <w:rsid w:val="000B34B9"/>
    <w:rsid w:val="000B4642"/>
    <w:rsid w:val="000B471C"/>
    <w:rsid w:val="000B48B3"/>
    <w:rsid w:val="000B49C2"/>
    <w:rsid w:val="000C52AC"/>
    <w:rsid w:val="000C6C2F"/>
    <w:rsid w:val="000C77E6"/>
    <w:rsid w:val="000C795B"/>
    <w:rsid w:val="000D107F"/>
    <w:rsid w:val="000D1561"/>
    <w:rsid w:val="000D4669"/>
    <w:rsid w:val="000E7AA7"/>
    <w:rsid w:val="000E7BA4"/>
    <w:rsid w:val="000F5471"/>
    <w:rsid w:val="000F7455"/>
    <w:rsid w:val="0010388D"/>
    <w:rsid w:val="00105B34"/>
    <w:rsid w:val="00105B4E"/>
    <w:rsid w:val="00107FF2"/>
    <w:rsid w:val="00110BE7"/>
    <w:rsid w:val="00113E6D"/>
    <w:rsid w:val="00121F98"/>
    <w:rsid w:val="00125049"/>
    <w:rsid w:val="00126481"/>
    <w:rsid w:val="00127D69"/>
    <w:rsid w:val="001316E7"/>
    <w:rsid w:val="00132E67"/>
    <w:rsid w:val="00134AFF"/>
    <w:rsid w:val="00134E31"/>
    <w:rsid w:val="0013638F"/>
    <w:rsid w:val="00141070"/>
    <w:rsid w:val="00141971"/>
    <w:rsid w:val="00143DC2"/>
    <w:rsid w:val="00144681"/>
    <w:rsid w:val="00146256"/>
    <w:rsid w:val="00147A8D"/>
    <w:rsid w:val="001507DC"/>
    <w:rsid w:val="001539CB"/>
    <w:rsid w:val="0015426E"/>
    <w:rsid w:val="00155181"/>
    <w:rsid w:val="00156905"/>
    <w:rsid w:val="001621AB"/>
    <w:rsid w:val="0016334A"/>
    <w:rsid w:val="00163B4B"/>
    <w:rsid w:val="00167845"/>
    <w:rsid w:val="00172999"/>
    <w:rsid w:val="001735F9"/>
    <w:rsid w:val="0017419D"/>
    <w:rsid w:val="001771D1"/>
    <w:rsid w:val="00180689"/>
    <w:rsid w:val="00182D5B"/>
    <w:rsid w:val="00184186"/>
    <w:rsid w:val="00185353"/>
    <w:rsid w:val="00185555"/>
    <w:rsid w:val="001857B7"/>
    <w:rsid w:val="00185B03"/>
    <w:rsid w:val="001860B4"/>
    <w:rsid w:val="00192612"/>
    <w:rsid w:val="00193C28"/>
    <w:rsid w:val="001948A3"/>
    <w:rsid w:val="00195322"/>
    <w:rsid w:val="001A60F9"/>
    <w:rsid w:val="001A65E1"/>
    <w:rsid w:val="001B0A56"/>
    <w:rsid w:val="001B4602"/>
    <w:rsid w:val="001C18BF"/>
    <w:rsid w:val="001C28BA"/>
    <w:rsid w:val="001C2E01"/>
    <w:rsid w:val="001C3AC1"/>
    <w:rsid w:val="001C717E"/>
    <w:rsid w:val="001D024E"/>
    <w:rsid w:val="001D356B"/>
    <w:rsid w:val="001E006A"/>
    <w:rsid w:val="001E0CE7"/>
    <w:rsid w:val="001E250E"/>
    <w:rsid w:val="001E5FF3"/>
    <w:rsid w:val="001F1C6F"/>
    <w:rsid w:val="001F2304"/>
    <w:rsid w:val="001F2E4D"/>
    <w:rsid w:val="001F4757"/>
    <w:rsid w:val="001F576B"/>
    <w:rsid w:val="001F5E88"/>
    <w:rsid w:val="001F6DB2"/>
    <w:rsid w:val="00203206"/>
    <w:rsid w:val="00203662"/>
    <w:rsid w:val="0020373F"/>
    <w:rsid w:val="002109C5"/>
    <w:rsid w:val="00212711"/>
    <w:rsid w:val="00215CF5"/>
    <w:rsid w:val="00217B86"/>
    <w:rsid w:val="00220421"/>
    <w:rsid w:val="00221991"/>
    <w:rsid w:val="00223DA3"/>
    <w:rsid w:val="00223DDD"/>
    <w:rsid w:val="00226537"/>
    <w:rsid w:val="002332B4"/>
    <w:rsid w:val="002332E4"/>
    <w:rsid w:val="002364CE"/>
    <w:rsid w:val="00236884"/>
    <w:rsid w:val="0023715F"/>
    <w:rsid w:val="00242AB9"/>
    <w:rsid w:val="00244A86"/>
    <w:rsid w:val="002474F5"/>
    <w:rsid w:val="002500C8"/>
    <w:rsid w:val="00251C76"/>
    <w:rsid w:val="00252D05"/>
    <w:rsid w:val="002610DA"/>
    <w:rsid w:val="002625FF"/>
    <w:rsid w:val="00266923"/>
    <w:rsid w:val="00267A35"/>
    <w:rsid w:val="002702D6"/>
    <w:rsid w:val="00274791"/>
    <w:rsid w:val="002748E2"/>
    <w:rsid w:val="00274AA2"/>
    <w:rsid w:val="00274F37"/>
    <w:rsid w:val="0027589C"/>
    <w:rsid w:val="002762CF"/>
    <w:rsid w:val="002833FB"/>
    <w:rsid w:val="002920D6"/>
    <w:rsid w:val="002942BF"/>
    <w:rsid w:val="00296109"/>
    <w:rsid w:val="00297CC7"/>
    <w:rsid w:val="002A3055"/>
    <w:rsid w:val="002A4AB8"/>
    <w:rsid w:val="002B4316"/>
    <w:rsid w:val="002B5669"/>
    <w:rsid w:val="002B7D53"/>
    <w:rsid w:val="002C0701"/>
    <w:rsid w:val="002C27ED"/>
    <w:rsid w:val="002D4B8F"/>
    <w:rsid w:val="002D7977"/>
    <w:rsid w:val="002E1383"/>
    <w:rsid w:val="002E291B"/>
    <w:rsid w:val="002E4E91"/>
    <w:rsid w:val="002E7595"/>
    <w:rsid w:val="002E7F29"/>
    <w:rsid w:val="002F0863"/>
    <w:rsid w:val="002F2FA9"/>
    <w:rsid w:val="002F4042"/>
    <w:rsid w:val="003132C2"/>
    <w:rsid w:val="00315ADA"/>
    <w:rsid w:val="00316020"/>
    <w:rsid w:val="003166F0"/>
    <w:rsid w:val="003232B1"/>
    <w:rsid w:val="00324FD7"/>
    <w:rsid w:val="00332ADE"/>
    <w:rsid w:val="003362F2"/>
    <w:rsid w:val="00342D75"/>
    <w:rsid w:val="00343241"/>
    <w:rsid w:val="00343BD5"/>
    <w:rsid w:val="003444DD"/>
    <w:rsid w:val="00344DAE"/>
    <w:rsid w:val="003464D1"/>
    <w:rsid w:val="00347461"/>
    <w:rsid w:val="003511BB"/>
    <w:rsid w:val="003511F9"/>
    <w:rsid w:val="0035206A"/>
    <w:rsid w:val="0035257A"/>
    <w:rsid w:val="003538F0"/>
    <w:rsid w:val="003539AB"/>
    <w:rsid w:val="003545B2"/>
    <w:rsid w:val="00354A15"/>
    <w:rsid w:val="00354CD9"/>
    <w:rsid w:val="00355A01"/>
    <w:rsid w:val="003604DB"/>
    <w:rsid w:val="00362D27"/>
    <w:rsid w:val="003669FA"/>
    <w:rsid w:val="00370193"/>
    <w:rsid w:val="00375A16"/>
    <w:rsid w:val="00376D9D"/>
    <w:rsid w:val="00377D1F"/>
    <w:rsid w:val="00377DBD"/>
    <w:rsid w:val="00381418"/>
    <w:rsid w:val="00385F6D"/>
    <w:rsid w:val="00386307"/>
    <w:rsid w:val="00386E54"/>
    <w:rsid w:val="003900DF"/>
    <w:rsid w:val="003912CF"/>
    <w:rsid w:val="00392B2C"/>
    <w:rsid w:val="003965EF"/>
    <w:rsid w:val="00397613"/>
    <w:rsid w:val="003A1A0B"/>
    <w:rsid w:val="003A4347"/>
    <w:rsid w:val="003A6721"/>
    <w:rsid w:val="003B5BB4"/>
    <w:rsid w:val="003C1985"/>
    <w:rsid w:val="003D059E"/>
    <w:rsid w:val="003D1A70"/>
    <w:rsid w:val="003D228C"/>
    <w:rsid w:val="003D36FD"/>
    <w:rsid w:val="003D4D80"/>
    <w:rsid w:val="003D5C64"/>
    <w:rsid w:val="003D6248"/>
    <w:rsid w:val="003E2467"/>
    <w:rsid w:val="003E6BB3"/>
    <w:rsid w:val="003E7EF4"/>
    <w:rsid w:val="003F254C"/>
    <w:rsid w:val="003F2D8F"/>
    <w:rsid w:val="0040216F"/>
    <w:rsid w:val="0040326E"/>
    <w:rsid w:val="00410F79"/>
    <w:rsid w:val="004123A9"/>
    <w:rsid w:val="00422444"/>
    <w:rsid w:val="00422D4B"/>
    <w:rsid w:val="004262EE"/>
    <w:rsid w:val="00426BA3"/>
    <w:rsid w:val="0043124A"/>
    <w:rsid w:val="004312F7"/>
    <w:rsid w:val="004318EC"/>
    <w:rsid w:val="00433BD6"/>
    <w:rsid w:val="004356D1"/>
    <w:rsid w:val="00455FFB"/>
    <w:rsid w:val="00457E5E"/>
    <w:rsid w:val="00461042"/>
    <w:rsid w:val="004620A4"/>
    <w:rsid w:val="0046692C"/>
    <w:rsid w:val="0047370B"/>
    <w:rsid w:val="00473920"/>
    <w:rsid w:val="00473DC5"/>
    <w:rsid w:val="00474395"/>
    <w:rsid w:val="00475B38"/>
    <w:rsid w:val="00482336"/>
    <w:rsid w:val="004823AD"/>
    <w:rsid w:val="004900C9"/>
    <w:rsid w:val="00492DFF"/>
    <w:rsid w:val="004A1116"/>
    <w:rsid w:val="004A7B1E"/>
    <w:rsid w:val="004B110C"/>
    <w:rsid w:val="004B3334"/>
    <w:rsid w:val="004B3B7F"/>
    <w:rsid w:val="004B4B1A"/>
    <w:rsid w:val="004B59DD"/>
    <w:rsid w:val="004B7516"/>
    <w:rsid w:val="004C1126"/>
    <w:rsid w:val="004C2A6F"/>
    <w:rsid w:val="004C57A4"/>
    <w:rsid w:val="004C760C"/>
    <w:rsid w:val="004D41B7"/>
    <w:rsid w:val="004D6A5F"/>
    <w:rsid w:val="004D78A9"/>
    <w:rsid w:val="004E2C04"/>
    <w:rsid w:val="004F0F8B"/>
    <w:rsid w:val="004F29D3"/>
    <w:rsid w:val="004F3AB3"/>
    <w:rsid w:val="004F428F"/>
    <w:rsid w:val="004F498A"/>
    <w:rsid w:val="004F65B9"/>
    <w:rsid w:val="004F6D2F"/>
    <w:rsid w:val="005049C6"/>
    <w:rsid w:val="0050539C"/>
    <w:rsid w:val="00507AE3"/>
    <w:rsid w:val="0051082A"/>
    <w:rsid w:val="00511A80"/>
    <w:rsid w:val="00513284"/>
    <w:rsid w:val="00515B46"/>
    <w:rsid w:val="00517AE7"/>
    <w:rsid w:val="00520B0D"/>
    <w:rsid w:val="00522C0D"/>
    <w:rsid w:val="0052591C"/>
    <w:rsid w:val="00526FC2"/>
    <w:rsid w:val="00531C19"/>
    <w:rsid w:val="00532352"/>
    <w:rsid w:val="0053319F"/>
    <w:rsid w:val="00536961"/>
    <w:rsid w:val="00540479"/>
    <w:rsid w:val="005416F9"/>
    <w:rsid w:val="00542F93"/>
    <w:rsid w:val="00543FE0"/>
    <w:rsid w:val="00544294"/>
    <w:rsid w:val="005459A8"/>
    <w:rsid w:val="00546A1D"/>
    <w:rsid w:val="00547A1D"/>
    <w:rsid w:val="00554044"/>
    <w:rsid w:val="00554929"/>
    <w:rsid w:val="00554BB6"/>
    <w:rsid w:val="0055732D"/>
    <w:rsid w:val="005635B0"/>
    <w:rsid w:val="005646F8"/>
    <w:rsid w:val="005654FB"/>
    <w:rsid w:val="00565CBE"/>
    <w:rsid w:val="0056744B"/>
    <w:rsid w:val="005675AF"/>
    <w:rsid w:val="00567C49"/>
    <w:rsid w:val="005727A8"/>
    <w:rsid w:val="005729AF"/>
    <w:rsid w:val="00572D8A"/>
    <w:rsid w:val="00574F11"/>
    <w:rsid w:val="005755BB"/>
    <w:rsid w:val="00580A85"/>
    <w:rsid w:val="0058119B"/>
    <w:rsid w:val="005833D5"/>
    <w:rsid w:val="00585684"/>
    <w:rsid w:val="005876B0"/>
    <w:rsid w:val="00587E74"/>
    <w:rsid w:val="00594533"/>
    <w:rsid w:val="00596700"/>
    <w:rsid w:val="005A2BB2"/>
    <w:rsid w:val="005A44C0"/>
    <w:rsid w:val="005A6928"/>
    <w:rsid w:val="005B6590"/>
    <w:rsid w:val="005C0007"/>
    <w:rsid w:val="005C24BC"/>
    <w:rsid w:val="005D73A9"/>
    <w:rsid w:val="005E0BB9"/>
    <w:rsid w:val="005E4A67"/>
    <w:rsid w:val="005E59CE"/>
    <w:rsid w:val="005E6ED9"/>
    <w:rsid w:val="005F2F5D"/>
    <w:rsid w:val="005F5248"/>
    <w:rsid w:val="0060127A"/>
    <w:rsid w:val="00601689"/>
    <w:rsid w:val="00601F7A"/>
    <w:rsid w:val="00602A42"/>
    <w:rsid w:val="00603B26"/>
    <w:rsid w:val="00604264"/>
    <w:rsid w:val="0060472E"/>
    <w:rsid w:val="0061508A"/>
    <w:rsid w:val="00616105"/>
    <w:rsid w:val="00621603"/>
    <w:rsid w:val="00623DB0"/>
    <w:rsid w:val="0062470D"/>
    <w:rsid w:val="00626057"/>
    <w:rsid w:val="006264A7"/>
    <w:rsid w:val="00633D14"/>
    <w:rsid w:val="00633FBB"/>
    <w:rsid w:val="00635218"/>
    <w:rsid w:val="0063793F"/>
    <w:rsid w:val="00642ED3"/>
    <w:rsid w:val="006513C0"/>
    <w:rsid w:val="0065245E"/>
    <w:rsid w:val="006537E2"/>
    <w:rsid w:val="00655B74"/>
    <w:rsid w:val="006566E2"/>
    <w:rsid w:val="00660677"/>
    <w:rsid w:val="00673DA4"/>
    <w:rsid w:val="00675F5E"/>
    <w:rsid w:val="006761CD"/>
    <w:rsid w:val="00677352"/>
    <w:rsid w:val="00683AC0"/>
    <w:rsid w:val="00685252"/>
    <w:rsid w:val="00691B37"/>
    <w:rsid w:val="006932C8"/>
    <w:rsid w:val="006951DB"/>
    <w:rsid w:val="00697844"/>
    <w:rsid w:val="00697888"/>
    <w:rsid w:val="006A3739"/>
    <w:rsid w:val="006A4765"/>
    <w:rsid w:val="006A4E9B"/>
    <w:rsid w:val="006A54E1"/>
    <w:rsid w:val="006A7281"/>
    <w:rsid w:val="006B6833"/>
    <w:rsid w:val="006B6F81"/>
    <w:rsid w:val="006B764A"/>
    <w:rsid w:val="006C0C58"/>
    <w:rsid w:val="006C28F6"/>
    <w:rsid w:val="006C4063"/>
    <w:rsid w:val="006C7733"/>
    <w:rsid w:val="006D1250"/>
    <w:rsid w:val="006D197E"/>
    <w:rsid w:val="006D2200"/>
    <w:rsid w:val="006D3C3C"/>
    <w:rsid w:val="006D6933"/>
    <w:rsid w:val="006D7C47"/>
    <w:rsid w:val="006D7CCC"/>
    <w:rsid w:val="006E12E9"/>
    <w:rsid w:val="006E3EED"/>
    <w:rsid w:val="006E5318"/>
    <w:rsid w:val="006F0D7D"/>
    <w:rsid w:val="006F0F27"/>
    <w:rsid w:val="006F65EE"/>
    <w:rsid w:val="00704738"/>
    <w:rsid w:val="00704980"/>
    <w:rsid w:val="0071130C"/>
    <w:rsid w:val="00711AAC"/>
    <w:rsid w:val="00714375"/>
    <w:rsid w:val="00714547"/>
    <w:rsid w:val="00721A99"/>
    <w:rsid w:val="00721CD8"/>
    <w:rsid w:val="007227A8"/>
    <w:rsid w:val="00724147"/>
    <w:rsid w:val="007247DB"/>
    <w:rsid w:val="00726364"/>
    <w:rsid w:val="00726B76"/>
    <w:rsid w:val="00727040"/>
    <w:rsid w:val="00730369"/>
    <w:rsid w:val="007321D9"/>
    <w:rsid w:val="00735BCD"/>
    <w:rsid w:val="007404F8"/>
    <w:rsid w:val="00743BDF"/>
    <w:rsid w:val="00755C30"/>
    <w:rsid w:val="00756FBC"/>
    <w:rsid w:val="00763AFD"/>
    <w:rsid w:val="007655C9"/>
    <w:rsid w:val="0077210C"/>
    <w:rsid w:val="007772B3"/>
    <w:rsid w:val="007774A6"/>
    <w:rsid w:val="00781ABF"/>
    <w:rsid w:val="007822CB"/>
    <w:rsid w:val="00783D29"/>
    <w:rsid w:val="00787951"/>
    <w:rsid w:val="00793653"/>
    <w:rsid w:val="00794F21"/>
    <w:rsid w:val="00795317"/>
    <w:rsid w:val="00795A01"/>
    <w:rsid w:val="007A0E03"/>
    <w:rsid w:val="007A1DAC"/>
    <w:rsid w:val="007A35BA"/>
    <w:rsid w:val="007A744A"/>
    <w:rsid w:val="007B1A7D"/>
    <w:rsid w:val="007B6C6B"/>
    <w:rsid w:val="007B7842"/>
    <w:rsid w:val="007C0895"/>
    <w:rsid w:val="007C1BB9"/>
    <w:rsid w:val="007C2B35"/>
    <w:rsid w:val="007D0926"/>
    <w:rsid w:val="007D3AB9"/>
    <w:rsid w:val="007D3AE4"/>
    <w:rsid w:val="007D511C"/>
    <w:rsid w:val="007D5CAD"/>
    <w:rsid w:val="007D6595"/>
    <w:rsid w:val="007D6823"/>
    <w:rsid w:val="007E378C"/>
    <w:rsid w:val="007E3AA0"/>
    <w:rsid w:val="007E621F"/>
    <w:rsid w:val="007E768B"/>
    <w:rsid w:val="007F2786"/>
    <w:rsid w:val="007F5403"/>
    <w:rsid w:val="007F55E8"/>
    <w:rsid w:val="007F5FE5"/>
    <w:rsid w:val="007F617B"/>
    <w:rsid w:val="00800C14"/>
    <w:rsid w:val="00801364"/>
    <w:rsid w:val="00805D3D"/>
    <w:rsid w:val="00805F5B"/>
    <w:rsid w:val="00807740"/>
    <w:rsid w:val="0080775D"/>
    <w:rsid w:val="00810114"/>
    <w:rsid w:val="008102A1"/>
    <w:rsid w:val="00812E5A"/>
    <w:rsid w:val="008215DA"/>
    <w:rsid w:val="00823C6A"/>
    <w:rsid w:val="008276BD"/>
    <w:rsid w:val="008300E8"/>
    <w:rsid w:val="00832B67"/>
    <w:rsid w:val="00832FBD"/>
    <w:rsid w:val="00834709"/>
    <w:rsid w:val="008360A9"/>
    <w:rsid w:val="00836A28"/>
    <w:rsid w:val="0084513D"/>
    <w:rsid w:val="00845286"/>
    <w:rsid w:val="008476F3"/>
    <w:rsid w:val="00853838"/>
    <w:rsid w:val="00854BD1"/>
    <w:rsid w:val="008552C1"/>
    <w:rsid w:val="00857628"/>
    <w:rsid w:val="008579E8"/>
    <w:rsid w:val="00857DEB"/>
    <w:rsid w:val="00861F25"/>
    <w:rsid w:val="00863F9F"/>
    <w:rsid w:val="00867ECE"/>
    <w:rsid w:val="00873F3B"/>
    <w:rsid w:val="008769C5"/>
    <w:rsid w:val="00881B67"/>
    <w:rsid w:val="00882CFE"/>
    <w:rsid w:val="008846DA"/>
    <w:rsid w:val="00887FBF"/>
    <w:rsid w:val="00890966"/>
    <w:rsid w:val="00890DB1"/>
    <w:rsid w:val="00891089"/>
    <w:rsid w:val="008918EB"/>
    <w:rsid w:val="0089538E"/>
    <w:rsid w:val="00896A0E"/>
    <w:rsid w:val="008A0CAA"/>
    <w:rsid w:val="008A285B"/>
    <w:rsid w:val="008A602A"/>
    <w:rsid w:val="008B180A"/>
    <w:rsid w:val="008B32F3"/>
    <w:rsid w:val="008B6DCE"/>
    <w:rsid w:val="008C0F76"/>
    <w:rsid w:val="008C2EA2"/>
    <w:rsid w:val="008C4885"/>
    <w:rsid w:val="008C60CC"/>
    <w:rsid w:val="008C7A3A"/>
    <w:rsid w:val="008D1596"/>
    <w:rsid w:val="008D240A"/>
    <w:rsid w:val="008D35BA"/>
    <w:rsid w:val="008D4F2A"/>
    <w:rsid w:val="008D5B8C"/>
    <w:rsid w:val="008D6CA9"/>
    <w:rsid w:val="008D6F28"/>
    <w:rsid w:val="008E0B04"/>
    <w:rsid w:val="008E1987"/>
    <w:rsid w:val="008E1D60"/>
    <w:rsid w:val="008E6A92"/>
    <w:rsid w:val="008E7BC0"/>
    <w:rsid w:val="008F1D15"/>
    <w:rsid w:val="008F24A0"/>
    <w:rsid w:val="008F2B69"/>
    <w:rsid w:val="008F48EF"/>
    <w:rsid w:val="008F779C"/>
    <w:rsid w:val="009003E5"/>
    <w:rsid w:val="00904375"/>
    <w:rsid w:val="0090513C"/>
    <w:rsid w:val="00916C7F"/>
    <w:rsid w:val="00920517"/>
    <w:rsid w:val="00920953"/>
    <w:rsid w:val="00920A07"/>
    <w:rsid w:val="00921A4B"/>
    <w:rsid w:val="009223A3"/>
    <w:rsid w:val="00923831"/>
    <w:rsid w:val="00924E0A"/>
    <w:rsid w:val="009353B0"/>
    <w:rsid w:val="00937890"/>
    <w:rsid w:val="0094049D"/>
    <w:rsid w:val="009437EA"/>
    <w:rsid w:val="00945A8C"/>
    <w:rsid w:val="009469A4"/>
    <w:rsid w:val="00946CA7"/>
    <w:rsid w:val="0095093F"/>
    <w:rsid w:val="00950C26"/>
    <w:rsid w:val="00950EE0"/>
    <w:rsid w:val="009543D8"/>
    <w:rsid w:val="0095498D"/>
    <w:rsid w:val="009552A6"/>
    <w:rsid w:val="00955B54"/>
    <w:rsid w:val="00957E69"/>
    <w:rsid w:val="00961CE3"/>
    <w:rsid w:val="00962CFC"/>
    <w:rsid w:val="009634E8"/>
    <w:rsid w:val="00963BFF"/>
    <w:rsid w:val="00966B75"/>
    <w:rsid w:val="00972503"/>
    <w:rsid w:val="00973514"/>
    <w:rsid w:val="00974994"/>
    <w:rsid w:val="00977C70"/>
    <w:rsid w:val="00983D0C"/>
    <w:rsid w:val="00987C9C"/>
    <w:rsid w:val="00991580"/>
    <w:rsid w:val="009953E4"/>
    <w:rsid w:val="0099573E"/>
    <w:rsid w:val="00995E12"/>
    <w:rsid w:val="009A0AFE"/>
    <w:rsid w:val="009A4C50"/>
    <w:rsid w:val="009A7D96"/>
    <w:rsid w:val="009B2508"/>
    <w:rsid w:val="009B2FEB"/>
    <w:rsid w:val="009B4FA1"/>
    <w:rsid w:val="009B53CC"/>
    <w:rsid w:val="009B5A42"/>
    <w:rsid w:val="009B7056"/>
    <w:rsid w:val="009B79B6"/>
    <w:rsid w:val="009C1AE3"/>
    <w:rsid w:val="009C5CBB"/>
    <w:rsid w:val="009D0566"/>
    <w:rsid w:val="009D2F42"/>
    <w:rsid w:val="009D5EF0"/>
    <w:rsid w:val="009D7BD9"/>
    <w:rsid w:val="009D7EDC"/>
    <w:rsid w:val="009E133E"/>
    <w:rsid w:val="009E16EC"/>
    <w:rsid w:val="009E4849"/>
    <w:rsid w:val="009F0EE3"/>
    <w:rsid w:val="009F1FEF"/>
    <w:rsid w:val="009F4461"/>
    <w:rsid w:val="00A00CF9"/>
    <w:rsid w:val="00A01248"/>
    <w:rsid w:val="00A049C8"/>
    <w:rsid w:val="00A06D4D"/>
    <w:rsid w:val="00A1352E"/>
    <w:rsid w:val="00A228B9"/>
    <w:rsid w:val="00A22A0C"/>
    <w:rsid w:val="00A273B9"/>
    <w:rsid w:val="00A31ED5"/>
    <w:rsid w:val="00A3215F"/>
    <w:rsid w:val="00A36B05"/>
    <w:rsid w:val="00A37046"/>
    <w:rsid w:val="00A4095C"/>
    <w:rsid w:val="00A42646"/>
    <w:rsid w:val="00A43D15"/>
    <w:rsid w:val="00A44686"/>
    <w:rsid w:val="00A45972"/>
    <w:rsid w:val="00A52976"/>
    <w:rsid w:val="00A60874"/>
    <w:rsid w:val="00A60FD0"/>
    <w:rsid w:val="00A638CC"/>
    <w:rsid w:val="00A673C0"/>
    <w:rsid w:val="00A71662"/>
    <w:rsid w:val="00A73A0B"/>
    <w:rsid w:val="00A74B37"/>
    <w:rsid w:val="00A81588"/>
    <w:rsid w:val="00A928CE"/>
    <w:rsid w:val="00A92D72"/>
    <w:rsid w:val="00A93138"/>
    <w:rsid w:val="00A9608C"/>
    <w:rsid w:val="00A967F3"/>
    <w:rsid w:val="00AA67C8"/>
    <w:rsid w:val="00AA6DE0"/>
    <w:rsid w:val="00AB29ED"/>
    <w:rsid w:val="00AB30A8"/>
    <w:rsid w:val="00AB7F10"/>
    <w:rsid w:val="00AC21B3"/>
    <w:rsid w:val="00AC4852"/>
    <w:rsid w:val="00AC5734"/>
    <w:rsid w:val="00AD06C0"/>
    <w:rsid w:val="00AD14B4"/>
    <w:rsid w:val="00AD222B"/>
    <w:rsid w:val="00AD3819"/>
    <w:rsid w:val="00AD7F6B"/>
    <w:rsid w:val="00AE205F"/>
    <w:rsid w:val="00AE3DA9"/>
    <w:rsid w:val="00AE46A2"/>
    <w:rsid w:val="00AE48DD"/>
    <w:rsid w:val="00AF3736"/>
    <w:rsid w:val="00B00852"/>
    <w:rsid w:val="00B01D0E"/>
    <w:rsid w:val="00B025EC"/>
    <w:rsid w:val="00B02F31"/>
    <w:rsid w:val="00B04551"/>
    <w:rsid w:val="00B10F76"/>
    <w:rsid w:val="00B1143F"/>
    <w:rsid w:val="00B138DE"/>
    <w:rsid w:val="00B142B4"/>
    <w:rsid w:val="00B1436D"/>
    <w:rsid w:val="00B15AFA"/>
    <w:rsid w:val="00B2096E"/>
    <w:rsid w:val="00B20D99"/>
    <w:rsid w:val="00B22A8F"/>
    <w:rsid w:val="00B2389F"/>
    <w:rsid w:val="00B239BE"/>
    <w:rsid w:val="00B30497"/>
    <w:rsid w:val="00B316BC"/>
    <w:rsid w:val="00B3292F"/>
    <w:rsid w:val="00B33540"/>
    <w:rsid w:val="00B36584"/>
    <w:rsid w:val="00B43B8D"/>
    <w:rsid w:val="00B44466"/>
    <w:rsid w:val="00B4693F"/>
    <w:rsid w:val="00B50C4A"/>
    <w:rsid w:val="00B53555"/>
    <w:rsid w:val="00B56634"/>
    <w:rsid w:val="00B656A6"/>
    <w:rsid w:val="00B66D3B"/>
    <w:rsid w:val="00B7013E"/>
    <w:rsid w:val="00B70C5B"/>
    <w:rsid w:val="00B71D99"/>
    <w:rsid w:val="00B721FB"/>
    <w:rsid w:val="00B755D1"/>
    <w:rsid w:val="00B80C91"/>
    <w:rsid w:val="00B814FD"/>
    <w:rsid w:val="00B8371E"/>
    <w:rsid w:val="00B93CEC"/>
    <w:rsid w:val="00B970B6"/>
    <w:rsid w:val="00B97577"/>
    <w:rsid w:val="00B97B76"/>
    <w:rsid w:val="00BA3E74"/>
    <w:rsid w:val="00BA775C"/>
    <w:rsid w:val="00BB4344"/>
    <w:rsid w:val="00BB4C94"/>
    <w:rsid w:val="00BB77EC"/>
    <w:rsid w:val="00BC01C3"/>
    <w:rsid w:val="00BC220F"/>
    <w:rsid w:val="00BC4108"/>
    <w:rsid w:val="00BC7908"/>
    <w:rsid w:val="00BD4A24"/>
    <w:rsid w:val="00BE2017"/>
    <w:rsid w:val="00BE21C3"/>
    <w:rsid w:val="00BE37B5"/>
    <w:rsid w:val="00BE4D25"/>
    <w:rsid w:val="00BF0644"/>
    <w:rsid w:val="00C03EA7"/>
    <w:rsid w:val="00C064F6"/>
    <w:rsid w:val="00C069AE"/>
    <w:rsid w:val="00C06EA4"/>
    <w:rsid w:val="00C1085C"/>
    <w:rsid w:val="00C10F26"/>
    <w:rsid w:val="00C11493"/>
    <w:rsid w:val="00C21CDC"/>
    <w:rsid w:val="00C227C0"/>
    <w:rsid w:val="00C30CEA"/>
    <w:rsid w:val="00C35409"/>
    <w:rsid w:val="00C36298"/>
    <w:rsid w:val="00C45F2E"/>
    <w:rsid w:val="00C47270"/>
    <w:rsid w:val="00C47F44"/>
    <w:rsid w:val="00C51E0E"/>
    <w:rsid w:val="00C530BF"/>
    <w:rsid w:val="00C54F92"/>
    <w:rsid w:val="00C622CC"/>
    <w:rsid w:val="00C64858"/>
    <w:rsid w:val="00C655DD"/>
    <w:rsid w:val="00C6610F"/>
    <w:rsid w:val="00C704F2"/>
    <w:rsid w:val="00C80E6A"/>
    <w:rsid w:val="00C81F4E"/>
    <w:rsid w:val="00C82824"/>
    <w:rsid w:val="00C850C3"/>
    <w:rsid w:val="00C906E8"/>
    <w:rsid w:val="00C909A8"/>
    <w:rsid w:val="00C915CB"/>
    <w:rsid w:val="00C92363"/>
    <w:rsid w:val="00C96F8C"/>
    <w:rsid w:val="00C97DB7"/>
    <w:rsid w:val="00CA12D0"/>
    <w:rsid w:val="00CA4D96"/>
    <w:rsid w:val="00CA582D"/>
    <w:rsid w:val="00CA6AED"/>
    <w:rsid w:val="00CB002E"/>
    <w:rsid w:val="00CC075B"/>
    <w:rsid w:val="00CC0857"/>
    <w:rsid w:val="00CC37A5"/>
    <w:rsid w:val="00CC4C5B"/>
    <w:rsid w:val="00CC61BC"/>
    <w:rsid w:val="00CC7728"/>
    <w:rsid w:val="00CC7D05"/>
    <w:rsid w:val="00CD3879"/>
    <w:rsid w:val="00CE218E"/>
    <w:rsid w:val="00CE41B8"/>
    <w:rsid w:val="00CE68F5"/>
    <w:rsid w:val="00CE699C"/>
    <w:rsid w:val="00CF1D75"/>
    <w:rsid w:val="00CF471D"/>
    <w:rsid w:val="00CF543D"/>
    <w:rsid w:val="00CF5E7C"/>
    <w:rsid w:val="00D01106"/>
    <w:rsid w:val="00D01953"/>
    <w:rsid w:val="00D03128"/>
    <w:rsid w:val="00D14C19"/>
    <w:rsid w:val="00D1706C"/>
    <w:rsid w:val="00D1717A"/>
    <w:rsid w:val="00D17C46"/>
    <w:rsid w:val="00D2046D"/>
    <w:rsid w:val="00D20AC2"/>
    <w:rsid w:val="00D21263"/>
    <w:rsid w:val="00D2296F"/>
    <w:rsid w:val="00D23CA1"/>
    <w:rsid w:val="00D25168"/>
    <w:rsid w:val="00D26C69"/>
    <w:rsid w:val="00D313B3"/>
    <w:rsid w:val="00D3194B"/>
    <w:rsid w:val="00D3596B"/>
    <w:rsid w:val="00D43E37"/>
    <w:rsid w:val="00D479E7"/>
    <w:rsid w:val="00D51B89"/>
    <w:rsid w:val="00D54A7A"/>
    <w:rsid w:val="00D57247"/>
    <w:rsid w:val="00D66B9E"/>
    <w:rsid w:val="00D70277"/>
    <w:rsid w:val="00D7217D"/>
    <w:rsid w:val="00D76457"/>
    <w:rsid w:val="00D8190F"/>
    <w:rsid w:val="00D836E6"/>
    <w:rsid w:val="00D84CAB"/>
    <w:rsid w:val="00D8750F"/>
    <w:rsid w:val="00D90E75"/>
    <w:rsid w:val="00D92F89"/>
    <w:rsid w:val="00D93CFB"/>
    <w:rsid w:val="00D953DB"/>
    <w:rsid w:val="00D96732"/>
    <w:rsid w:val="00DA241A"/>
    <w:rsid w:val="00DA4457"/>
    <w:rsid w:val="00DA5BE6"/>
    <w:rsid w:val="00DA6968"/>
    <w:rsid w:val="00DB074A"/>
    <w:rsid w:val="00DC07F1"/>
    <w:rsid w:val="00DC5ED2"/>
    <w:rsid w:val="00DC654B"/>
    <w:rsid w:val="00DD39A7"/>
    <w:rsid w:val="00DD7158"/>
    <w:rsid w:val="00DE1A74"/>
    <w:rsid w:val="00DE26FA"/>
    <w:rsid w:val="00DE534E"/>
    <w:rsid w:val="00DE53DA"/>
    <w:rsid w:val="00DE676E"/>
    <w:rsid w:val="00DE7A8F"/>
    <w:rsid w:val="00DE7B59"/>
    <w:rsid w:val="00DF04B1"/>
    <w:rsid w:val="00DF1484"/>
    <w:rsid w:val="00DF296E"/>
    <w:rsid w:val="00DF320C"/>
    <w:rsid w:val="00DF485D"/>
    <w:rsid w:val="00DF49FA"/>
    <w:rsid w:val="00DF5253"/>
    <w:rsid w:val="00E02CD3"/>
    <w:rsid w:val="00E05379"/>
    <w:rsid w:val="00E06947"/>
    <w:rsid w:val="00E10023"/>
    <w:rsid w:val="00E118E5"/>
    <w:rsid w:val="00E13959"/>
    <w:rsid w:val="00E16A5D"/>
    <w:rsid w:val="00E16DFE"/>
    <w:rsid w:val="00E21C71"/>
    <w:rsid w:val="00E23C34"/>
    <w:rsid w:val="00E250F5"/>
    <w:rsid w:val="00E26E11"/>
    <w:rsid w:val="00E315CB"/>
    <w:rsid w:val="00E37A3E"/>
    <w:rsid w:val="00E40A89"/>
    <w:rsid w:val="00E41B68"/>
    <w:rsid w:val="00E45836"/>
    <w:rsid w:val="00E46B73"/>
    <w:rsid w:val="00E522FF"/>
    <w:rsid w:val="00E52DD5"/>
    <w:rsid w:val="00E531D5"/>
    <w:rsid w:val="00E54783"/>
    <w:rsid w:val="00E54E7B"/>
    <w:rsid w:val="00E55BB3"/>
    <w:rsid w:val="00E63FCA"/>
    <w:rsid w:val="00E679DF"/>
    <w:rsid w:val="00E71AF3"/>
    <w:rsid w:val="00E7207A"/>
    <w:rsid w:val="00E721F3"/>
    <w:rsid w:val="00E730BD"/>
    <w:rsid w:val="00E74ACF"/>
    <w:rsid w:val="00E77854"/>
    <w:rsid w:val="00E807A0"/>
    <w:rsid w:val="00E80C84"/>
    <w:rsid w:val="00E94591"/>
    <w:rsid w:val="00E95469"/>
    <w:rsid w:val="00E9701F"/>
    <w:rsid w:val="00EA45F8"/>
    <w:rsid w:val="00EB0750"/>
    <w:rsid w:val="00EB1341"/>
    <w:rsid w:val="00EB15BB"/>
    <w:rsid w:val="00EB1B08"/>
    <w:rsid w:val="00EB1D68"/>
    <w:rsid w:val="00EB426A"/>
    <w:rsid w:val="00EB49F0"/>
    <w:rsid w:val="00EB530B"/>
    <w:rsid w:val="00EB5F3E"/>
    <w:rsid w:val="00EB7A09"/>
    <w:rsid w:val="00EC0E61"/>
    <w:rsid w:val="00EC3489"/>
    <w:rsid w:val="00EC42EE"/>
    <w:rsid w:val="00EC558C"/>
    <w:rsid w:val="00ED0E10"/>
    <w:rsid w:val="00ED106C"/>
    <w:rsid w:val="00ED17B5"/>
    <w:rsid w:val="00ED4642"/>
    <w:rsid w:val="00ED4C5B"/>
    <w:rsid w:val="00ED4F31"/>
    <w:rsid w:val="00EE28F3"/>
    <w:rsid w:val="00EE364A"/>
    <w:rsid w:val="00EE6F94"/>
    <w:rsid w:val="00EF066C"/>
    <w:rsid w:val="00EF50D0"/>
    <w:rsid w:val="00EF5FD4"/>
    <w:rsid w:val="00EF648A"/>
    <w:rsid w:val="00EF6BE5"/>
    <w:rsid w:val="00F00789"/>
    <w:rsid w:val="00F0079E"/>
    <w:rsid w:val="00F00948"/>
    <w:rsid w:val="00F00DA3"/>
    <w:rsid w:val="00F054EB"/>
    <w:rsid w:val="00F06439"/>
    <w:rsid w:val="00F07378"/>
    <w:rsid w:val="00F10866"/>
    <w:rsid w:val="00F11860"/>
    <w:rsid w:val="00F11F46"/>
    <w:rsid w:val="00F13B61"/>
    <w:rsid w:val="00F146AB"/>
    <w:rsid w:val="00F17C61"/>
    <w:rsid w:val="00F216F6"/>
    <w:rsid w:val="00F21F6B"/>
    <w:rsid w:val="00F22DD8"/>
    <w:rsid w:val="00F242D4"/>
    <w:rsid w:val="00F308E6"/>
    <w:rsid w:val="00F3163F"/>
    <w:rsid w:val="00F32CC6"/>
    <w:rsid w:val="00F36C29"/>
    <w:rsid w:val="00F41E9C"/>
    <w:rsid w:val="00F4735E"/>
    <w:rsid w:val="00F47F8E"/>
    <w:rsid w:val="00F54202"/>
    <w:rsid w:val="00F5691C"/>
    <w:rsid w:val="00F5705E"/>
    <w:rsid w:val="00F60468"/>
    <w:rsid w:val="00F60517"/>
    <w:rsid w:val="00F66CFA"/>
    <w:rsid w:val="00F72D5C"/>
    <w:rsid w:val="00F73C50"/>
    <w:rsid w:val="00F7469B"/>
    <w:rsid w:val="00F75D1F"/>
    <w:rsid w:val="00F77008"/>
    <w:rsid w:val="00F852BB"/>
    <w:rsid w:val="00F903EF"/>
    <w:rsid w:val="00F93762"/>
    <w:rsid w:val="00F94DFF"/>
    <w:rsid w:val="00F9650C"/>
    <w:rsid w:val="00F97CC9"/>
    <w:rsid w:val="00FA16C1"/>
    <w:rsid w:val="00FB0FE4"/>
    <w:rsid w:val="00FB34DE"/>
    <w:rsid w:val="00FB51E5"/>
    <w:rsid w:val="00FB7C3F"/>
    <w:rsid w:val="00FC0A08"/>
    <w:rsid w:val="00FC2C87"/>
    <w:rsid w:val="00FC4232"/>
    <w:rsid w:val="00FC4B65"/>
    <w:rsid w:val="00FC5795"/>
    <w:rsid w:val="00FC6542"/>
    <w:rsid w:val="00FC7408"/>
    <w:rsid w:val="00FC75E2"/>
    <w:rsid w:val="00FD0C82"/>
    <w:rsid w:val="00FD3E59"/>
    <w:rsid w:val="00FE012D"/>
    <w:rsid w:val="00FE0F26"/>
    <w:rsid w:val="00FE3692"/>
    <w:rsid w:val="00FE4CFB"/>
    <w:rsid w:val="00FE580D"/>
    <w:rsid w:val="00FE5A54"/>
    <w:rsid w:val="00FE72A3"/>
    <w:rsid w:val="00FF0729"/>
    <w:rsid w:val="00FF2A17"/>
    <w:rsid w:val="00FF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mm,.5mm,.5mm,.5mm"/>
      <o:colormru v:ext="edit" colors="#6eb52d,#c8c832,#06f,#a6c7e8"/>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lsdException w:name="Emphasis" w:locked="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37"/>
    <w:pPr>
      <w:jc w:val="both"/>
    </w:pPr>
  </w:style>
  <w:style w:type="paragraph" w:styleId="Heading1">
    <w:name w:val="heading 1"/>
    <w:basedOn w:val="Normal"/>
    <w:next w:val="Normal"/>
    <w:qFormat/>
    <w:rsid w:val="00691B37"/>
    <w:pPr>
      <w:keepNext/>
      <w:outlineLvl w:val="0"/>
    </w:pPr>
    <w:rPr>
      <w:rFonts w:cs="Arial"/>
      <w:b/>
      <w:bCs/>
      <w:kern w:val="32"/>
      <w:sz w:val="32"/>
      <w:szCs w:val="32"/>
    </w:rPr>
  </w:style>
  <w:style w:type="paragraph" w:styleId="Heading2">
    <w:name w:val="heading 2"/>
    <w:basedOn w:val="Normal"/>
    <w:next w:val="Normal"/>
    <w:link w:val="Heading2Char"/>
    <w:qFormat/>
    <w:rsid w:val="00691B37"/>
    <w:pPr>
      <w:keepNext/>
      <w:pBdr>
        <w:top w:val="single" w:sz="8" w:space="1" w:color="auto"/>
      </w:pBdr>
      <w:spacing w:before="120" w:after="120"/>
      <w:outlineLvl w:val="1"/>
    </w:pPr>
    <w:rPr>
      <w:rFonts w:cs="Arial"/>
      <w:b/>
      <w:bCs/>
      <w:iCs/>
      <w:sz w:val="28"/>
      <w:szCs w:val="28"/>
    </w:rPr>
  </w:style>
  <w:style w:type="paragraph" w:styleId="Heading3">
    <w:name w:val="heading 3"/>
    <w:basedOn w:val="Normal"/>
    <w:next w:val="Normal"/>
    <w:qFormat/>
    <w:rsid w:val="00691B37"/>
    <w:pPr>
      <w:keepNext/>
      <w:outlineLvl w:val="2"/>
    </w:pPr>
    <w:rPr>
      <w:rFonts w:cs="Arial"/>
      <w:b/>
      <w:bCs/>
      <w:sz w:val="24"/>
      <w:szCs w:val="26"/>
    </w:rPr>
  </w:style>
  <w:style w:type="character" w:default="1" w:styleId="DefaultParagraphFont">
    <w:name w:val="Default Paragraph Font"/>
    <w:uiPriority w:val="1"/>
    <w:semiHidden/>
    <w:unhideWhenUsed/>
    <w:rsid w:val="00691B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B37"/>
  </w:style>
  <w:style w:type="paragraph" w:styleId="TOC3">
    <w:name w:val="toc 3"/>
    <w:basedOn w:val="Normal"/>
    <w:next w:val="Normal"/>
    <w:autoRedefine/>
    <w:uiPriority w:val="39"/>
    <w:locked/>
    <w:rsid w:val="00691B37"/>
    <w:pPr>
      <w:ind w:left="220"/>
      <w:jc w:val="left"/>
    </w:pPr>
    <w:rPr>
      <w:rFonts w:asciiTheme="minorHAnsi" w:hAnsiTheme="minorHAnsi" w:cstheme="minorHAnsi"/>
      <w:sz w:val="20"/>
      <w:szCs w:val="20"/>
    </w:rPr>
  </w:style>
  <w:style w:type="character" w:styleId="Hyperlink">
    <w:name w:val="Hyperlink"/>
    <w:uiPriority w:val="99"/>
    <w:rsid w:val="00691B37"/>
    <w:rPr>
      <w:rFonts w:ascii="Calibri" w:hAnsi="Calibri"/>
      <w:color w:val="0000FF"/>
      <w:sz w:val="24"/>
      <w:u w:val="single"/>
    </w:rPr>
  </w:style>
  <w:style w:type="paragraph" w:styleId="Header">
    <w:name w:val="header"/>
    <w:basedOn w:val="Normal"/>
    <w:semiHidden/>
    <w:locked/>
    <w:rsid w:val="00691B37"/>
    <w:pPr>
      <w:tabs>
        <w:tab w:val="center" w:pos="4320"/>
        <w:tab w:val="right" w:pos="8640"/>
      </w:tabs>
    </w:pPr>
  </w:style>
  <w:style w:type="paragraph" w:styleId="Footer">
    <w:name w:val="footer"/>
    <w:basedOn w:val="Normal"/>
    <w:semiHidden/>
    <w:locked/>
    <w:rsid w:val="00691B37"/>
    <w:pPr>
      <w:tabs>
        <w:tab w:val="center" w:pos="4320"/>
        <w:tab w:val="right" w:pos="8640"/>
      </w:tabs>
    </w:pPr>
  </w:style>
  <w:style w:type="paragraph" w:styleId="BalloonText">
    <w:name w:val="Balloon Text"/>
    <w:basedOn w:val="Normal"/>
    <w:semiHidden/>
    <w:locked/>
    <w:rsid w:val="00691B37"/>
    <w:rPr>
      <w:rFonts w:cs="Tahoma"/>
      <w:sz w:val="16"/>
      <w:szCs w:val="16"/>
    </w:rPr>
  </w:style>
  <w:style w:type="paragraph" w:styleId="TOC2">
    <w:name w:val="toc 2"/>
    <w:basedOn w:val="Normal"/>
    <w:next w:val="Normal"/>
    <w:autoRedefine/>
    <w:uiPriority w:val="39"/>
    <w:locked/>
    <w:rsid w:val="00691B37"/>
    <w:pPr>
      <w:jc w:val="left"/>
    </w:pPr>
    <w:rPr>
      <w:rFonts w:asciiTheme="minorHAnsi" w:hAnsiTheme="minorHAnsi" w:cstheme="minorHAnsi"/>
      <w:bCs/>
      <w:sz w:val="24"/>
      <w:szCs w:val="20"/>
    </w:rPr>
  </w:style>
  <w:style w:type="paragraph" w:styleId="TOC1">
    <w:name w:val="toc 1"/>
    <w:basedOn w:val="Normal"/>
    <w:next w:val="Normal"/>
    <w:autoRedefine/>
    <w:uiPriority w:val="39"/>
    <w:locked/>
    <w:rsid w:val="00691B37"/>
    <w:pPr>
      <w:spacing w:before="240" w:after="120"/>
      <w:jc w:val="left"/>
    </w:pPr>
    <w:rPr>
      <w:b/>
      <w:bCs/>
      <w:sz w:val="24"/>
    </w:rPr>
  </w:style>
  <w:style w:type="paragraph" w:styleId="PlainText">
    <w:name w:val="Plain Text"/>
    <w:basedOn w:val="Normal"/>
    <w:semiHidden/>
    <w:locked/>
    <w:rsid w:val="00691B37"/>
    <w:rPr>
      <w:rFonts w:ascii="Courier New" w:hAnsi="Courier New" w:cs="Courier New"/>
      <w:szCs w:val="20"/>
    </w:rPr>
  </w:style>
  <w:style w:type="numbering" w:customStyle="1" w:styleId="Bulleted">
    <w:name w:val="Bulleted (*)"/>
    <w:basedOn w:val="NoList"/>
    <w:rsid w:val="00691B37"/>
    <w:pPr>
      <w:numPr>
        <w:numId w:val="1"/>
      </w:numPr>
    </w:pPr>
  </w:style>
  <w:style w:type="paragraph" w:customStyle="1" w:styleId="FooterText">
    <w:name w:val="Footer Text"/>
    <w:basedOn w:val="Normal"/>
    <w:rsid w:val="00691B37"/>
    <w:pPr>
      <w:pBdr>
        <w:top w:val="single" w:sz="4" w:space="1" w:color="999999"/>
      </w:pBdr>
      <w:tabs>
        <w:tab w:val="right" w:pos="10260"/>
      </w:tabs>
    </w:pPr>
    <w:rPr>
      <w:color w:val="999999"/>
      <w:sz w:val="16"/>
      <w:szCs w:val="20"/>
    </w:rPr>
  </w:style>
  <w:style w:type="paragraph" w:customStyle="1" w:styleId="BoldNormal">
    <w:name w:val="Bold Normal"/>
    <w:basedOn w:val="Normal"/>
    <w:link w:val="BoldNormalChar"/>
    <w:rsid w:val="00691B37"/>
    <w:rPr>
      <w:b/>
    </w:rPr>
  </w:style>
  <w:style w:type="character" w:customStyle="1" w:styleId="BoldNormalChar">
    <w:name w:val="Bold Normal Char"/>
    <w:link w:val="BoldNormal"/>
    <w:rsid w:val="00691B37"/>
    <w:rPr>
      <w:b/>
    </w:rPr>
  </w:style>
  <w:style w:type="paragraph" w:styleId="ListParagraph">
    <w:name w:val="List Paragraph"/>
    <w:basedOn w:val="Normal"/>
    <w:uiPriority w:val="34"/>
    <w:rsid w:val="00691B37"/>
    <w:pPr>
      <w:ind w:left="720"/>
      <w:jc w:val="left"/>
    </w:pPr>
    <w:rPr>
      <w:rFonts w:eastAsia="Calibri"/>
      <w:lang w:val="en-US"/>
    </w:rPr>
  </w:style>
  <w:style w:type="paragraph" w:customStyle="1" w:styleId="Normal1indent">
    <w:name w:val="Normal (1 indent)"/>
    <w:basedOn w:val="Normal"/>
    <w:rsid w:val="00691B37"/>
    <w:pPr>
      <w:ind w:left="360"/>
    </w:pPr>
  </w:style>
  <w:style w:type="paragraph" w:customStyle="1" w:styleId="Normal2indent">
    <w:name w:val="Normal (2 indent)"/>
    <w:basedOn w:val="Normal"/>
    <w:rsid w:val="00691B37"/>
    <w:pPr>
      <w:ind w:left="720"/>
    </w:pPr>
  </w:style>
  <w:style w:type="paragraph" w:customStyle="1" w:styleId="Normalandrightindent">
    <w:name w:val="Normal (and right indent)"/>
    <w:basedOn w:val="Normal"/>
    <w:rsid w:val="00691B37"/>
    <w:pPr>
      <w:ind w:right="2268"/>
    </w:pPr>
  </w:style>
  <w:style w:type="paragraph" w:customStyle="1" w:styleId="NumberedList">
    <w:name w:val="Numbered List"/>
    <w:basedOn w:val="Normal"/>
    <w:rsid w:val="00691B37"/>
    <w:pPr>
      <w:numPr>
        <w:numId w:val="2"/>
      </w:numPr>
    </w:pPr>
  </w:style>
  <w:style w:type="paragraph" w:styleId="NormalWeb">
    <w:name w:val="Normal (Web)"/>
    <w:basedOn w:val="Normal"/>
    <w:uiPriority w:val="99"/>
    <w:unhideWhenUsed/>
    <w:locked/>
    <w:rsid w:val="00691B37"/>
    <w:pPr>
      <w:spacing w:before="100" w:beforeAutospacing="1" w:after="100" w:afterAutospacing="1"/>
      <w:jc w:val="left"/>
    </w:pPr>
    <w:rPr>
      <w:rFonts w:ascii="Arial" w:hAnsi="Arial" w:cs="Arial"/>
      <w:color w:val="333333"/>
      <w:sz w:val="19"/>
      <w:szCs w:val="19"/>
      <w:lang w:val="en-US"/>
    </w:rPr>
  </w:style>
  <w:style w:type="character" w:customStyle="1" w:styleId="Heading2Char">
    <w:name w:val="Heading 2 Char"/>
    <w:link w:val="Heading2"/>
    <w:rsid w:val="00691B37"/>
    <w:rPr>
      <w:rFonts w:cs="Arial"/>
      <w:b/>
      <w:bCs/>
      <w:iCs/>
      <w:sz w:val="28"/>
      <w:szCs w:val="28"/>
    </w:rPr>
  </w:style>
  <w:style w:type="character" w:styleId="Emphasis">
    <w:name w:val="Emphasis"/>
    <w:locked/>
    <w:rsid w:val="00691B37"/>
    <w:rPr>
      <w:i/>
      <w:iCs/>
    </w:rPr>
  </w:style>
  <w:style w:type="paragraph" w:styleId="TOCHeading">
    <w:name w:val="TOC Heading"/>
    <w:basedOn w:val="Heading2"/>
    <w:next w:val="Normal"/>
    <w:uiPriority w:val="39"/>
    <w:semiHidden/>
    <w:unhideWhenUsed/>
    <w:rsid w:val="00691B37"/>
    <w:pPr>
      <w:keepLines/>
      <w:spacing w:before="240" w:after="240"/>
      <w:jc w:val="left"/>
      <w:outlineLvl w:val="9"/>
    </w:pPr>
    <w:rPr>
      <w:rFonts w:eastAsiaTheme="majorEastAsia" w:cstheme="majorBidi"/>
      <w:lang w:val="en-US" w:eastAsia="ja-JP"/>
    </w:rPr>
  </w:style>
  <w:style w:type="paragraph" w:styleId="TOC4">
    <w:name w:val="toc 4"/>
    <w:basedOn w:val="Normal"/>
    <w:next w:val="Normal"/>
    <w:autoRedefine/>
    <w:locked/>
    <w:rsid w:val="00691B37"/>
    <w:pPr>
      <w:ind w:left="440"/>
      <w:jc w:val="left"/>
    </w:pPr>
    <w:rPr>
      <w:rFonts w:asciiTheme="minorHAnsi" w:hAnsiTheme="minorHAnsi" w:cstheme="minorHAnsi"/>
      <w:sz w:val="20"/>
      <w:szCs w:val="20"/>
    </w:rPr>
  </w:style>
  <w:style w:type="paragraph" w:styleId="TOC5">
    <w:name w:val="toc 5"/>
    <w:basedOn w:val="Normal"/>
    <w:next w:val="Normal"/>
    <w:autoRedefine/>
    <w:locked/>
    <w:rsid w:val="00691B37"/>
    <w:pPr>
      <w:ind w:left="660"/>
      <w:jc w:val="left"/>
    </w:pPr>
    <w:rPr>
      <w:rFonts w:asciiTheme="minorHAnsi" w:hAnsiTheme="minorHAnsi" w:cstheme="minorHAnsi"/>
      <w:sz w:val="20"/>
      <w:szCs w:val="20"/>
    </w:rPr>
  </w:style>
  <w:style w:type="paragraph" w:styleId="TOC6">
    <w:name w:val="toc 6"/>
    <w:basedOn w:val="Normal"/>
    <w:next w:val="Normal"/>
    <w:autoRedefine/>
    <w:locked/>
    <w:rsid w:val="00691B37"/>
    <w:pPr>
      <w:ind w:left="880"/>
      <w:jc w:val="left"/>
    </w:pPr>
    <w:rPr>
      <w:rFonts w:asciiTheme="minorHAnsi" w:hAnsiTheme="minorHAnsi" w:cstheme="minorHAnsi"/>
      <w:sz w:val="20"/>
      <w:szCs w:val="20"/>
    </w:rPr>
  </w:style>
  <w:style w:type="paragraph" w:styleId="TOC7">
    <w:name w:val="toc 7"/>
    <w:basedOn w:val="Normal"/>
    <w:next w:val="Normal"/>
    <w:autoRedefine/>
    <w:locked/>
    <w:rsid w:val="00691B37"/>
    <w:pPr>
      <w:ind w:left="1100"/>
      <w:jc w:val="left"/>
    </w:pPr>
    <w:rPr>
      <w:rFonts w:asciiTheme="minorHAnsi" w:hAnsiTheme="minorHAnsi" w:cstheme="minorHAnsi"/>
      <w:sz w:val="20"/>
      <w:szCs w:val="20"/>
    </w:rPr>
  </w:style>
  <w:style w:type="paragraph" w:styleId="TOC8">
    <w:name w:val="toc 8"/>
    <w:basedOn w:val="Normal"/>
    <w:next w:val="Normal"/>
    <w:autoRedefine/>
    <w:locked/>
    <w:rsid w:val="00691B37"/>
    <w:pPr>
      <w:ind w:left="1320"/>
      <w:jc w:val="left"/>
    </w:pPr>
    <w:rPr>
      <w:rFonts w:asciiTheme="minorHAnsi" w:hAnsiTheme="minorHAnsi" w:cstheme="minorHAnsi"/>
      <w:sz w:val="20"/>
      <w:szCs w:val="20"/>
    </w:rPr>
  </w:style>
  <w:style w:type="paragraph" w:styleId="TOC9">
    <w:name w:val="toc 9"/>
    <w:basedOn w:val="Normal"/>
    <w:next w:val="Normal"/>
    <w:autoRedefine/>
    <w:locked/>
    <w:rsid w:val="00691B37"/>
    <w:pPr>
      <w:ind w:left="1540"/>
      <w:jc w:val="left"/>
    </w:pPr>
    <w:rPr>
      <w:rFonts w:asciiTheme="minorHAnsi" w:hAnsiTheme="minorHAnsi" w:cstheme="minorHAnsi"/>
      <w:sz w:val="20"/>
      <w:szCs w:val="20"/>
    </w:rPr>
  </w:style>
  <w:style w:type="table" w:styleId="ColorfulGrid-Accent6">
    <w:name w:val="Colorful Grid Accent 6"/>
    <w:basedOn w:val="TableNormal"/>
    <w:uiPriority w:val="73"/>
    <w:rsid w:val="00691B3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1">
    <w:name w:val="Medium List 2 Accent 1"/>
    <w:basedOn w:val="TableNormal"/>
    <w:uiPriority w:val="66"/>
    <w:rsid w:val="00691B3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locked/>
    <w:rsid w:val="00691B37"/>
    <w:rPr>
      <w:b/>
      <w:bCs/>
    </w:rPr>
  </w:style>
  <w:style w:type="paragraph" w:styleId="Revision">
    <w:name w:val="Revision"/>
    <w:hidden/>
    <w:uiPriority w:val="99"/>
    <w:semiHidden/>
    <w:rsid w:val="00691B37"/>
    <w:rPr>
      <w:szCs w:val="24"/>
      <w:lang w:eastAsia="en-US"/>
    </w:rPr>
  </w:style>
  <w:style w:type="paragraph" w:styleId="NoSpacing">
    <w:name w:val="No Spacing"/>
    <w:link w:val="NoSpacingChar"/>
    <w:uiPriority w:val="1"/>
    <w:qFormat/>
    <w:rsid w:val="00691B37"/>
    <w:pPr>
      <w:jc w:val="both"/>
    </w:pPr>
    <w:rPr>
      <w:szCs w:val="24"/>
      <w:lang w:eastAsia="en-US"/>
    </w:rPr>
  </w:style>
  <w:style w:type="paragraph" w:styleId="Subtitle">
    <w:name w:val="Subtitle"/>
    <w:basedOn w:val="Normal"/>
    <w:next w:val="Normal"/>
    <w:link w:val="SubtitleChar"/>
    <w:locked/>
    <w:rsid w:val="00691B3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691B37"/>
    <w:rPr>
      <w:rFonts w:asciiTheme="majorHAnsi" w:eastAsiaTheme="majorEastAsia" w:hAnsiTheme="majorHAnsi" w:cstheme="majorBidi"/>
      <w:i/>
      <w:iCs/>
      <w:color w:val="4F81BD" w:themeColor="accent1"/>
      <w:spacing w:val="15"/>
      <w:sz w:val="24"/>
    </w:rPr>
  </w:style>
  <w:style w:type="character" w:styleId="IntenseEmphasis">
    <w:name w:val="Intense Emphasis"/>
    <w:basedOn w:val="DefaultParagraphFont"/>
    <w:uiPriority w:val="21"/>
    <w:rsid w:val="00691B37"/>
    <w:rPr>
      <w:b/>
      <w:bCs/>
      <w:i/>
      <w:iCs/>
      <w:color w:val="4F81BD" w:themeColor="accent1"/>
    </w:rPr>
  </w:style>
  <w:style w:type="character" w:styleId="SubtleReference">
    <w:name w:val="Subtle Reference"/>
    <w:basedOn w:val="DefaultParagraphFont"/>
    <w:uiPriority w:val="31"/>
    <w:rsid w:val="00691B37"/>
    <w:rPr>
      <w:smallCaps/>
      <w:color w:val="C0504D" w:themeColor="accent2"/>
      <w:u w:val="single"/>
    </w:rPr>
  </w:style>
  <w:style w:type="character" w:customStyle="1" w:styleId="NoSpacingChar">
    <w:name w:val="No Spacing Char"/>
    <w:basedOn w:val="DefaultParagraphFont"/>
    <w:link w:val="NoSpacing"/>
    <w:uiPriority w:val="1"/>
    <w:rsid w:val="00691B37"/>
    <w:rPr>
      <w:szCs w:val="24"/>
      <w:lang w:eastAsia="en-US"/>
    </w:rPr>
  </w:style>
  <w:style w:type="paragraph" w:customStyle="1" w:styleId="FourthGreen">
    <w:name w:val="Fourth Green"/>
    <w:basedOn w:val="Normal"/>
    <w:link w:val="FourthGreenChar"/>
    <w:qFormat/>
    <w:rsid w:val="00691B37"/>
    <w:rPr>
      <w:color w:val="8DC63F"/>
    </w:rPr>
  </w:style>
  <w:style w:type="paragraph" w:customStyle="1" w:styleId="FourthOrange">
    <w:name w:val="Fourth Orange"/>
    <w:basedOn w:val="Normal"/>
    <w:link w:val="FourthOrangeChar"/>
    <w:qFormat/>
    <w:rsid w:val="00691B37"/>
    <w:rPr>
      <w:color w:val="F08B1D"/>
    </w:rPr>
  </w:style>
  <w:style w:type="character" w:customStyle="1" w:styleId="FourthGreenChar">
    <w:name w:val="Fourth Green Char"/>
    <w:basedOn w:val="DefaultParagraphFont"/>
    <w:link w:val="FourthGreen"/>
    <w:rsid w:val="00691B37"/>
    <w:rPr>
      <w:color w:val="8DC63F"/>
    </w:rPr>
  </w:style>
  <w:style w:type="paragraph" w:customStyle="1" w:styleId="FourthBlue">
    <w:name w:val="Fourth Blue"/>
    <w:basedOn w:val="Normal"/>
    <w:link w:val="FourthBlueChar"/>
    <w:qFormat/>
    <w:rsid w:val="00691B37"/>
    <w:rPr>
      <w:color w:val="00B6DE"/>
    </w:rPr>
  </w:style>
  <w:style w:type="character" w:customStyle="1" w:styleId="FourthOrangeChar">
    <w:name w:val="Fourth Orange Char"/>
    <w:basedOn w:val="DefaultParagraphFont"/>
    <w:link w:val="FourthOrange"/>
    <w:rsid w:val="00691B37"/>
    <w:rPr>
      <w:color w:val="F08B1D"/>
    </w:rPr>
  </w:style>
  <w:style w:type="paragraph" w:customStyle="1" w:styleId="FourthRed">
    <w:name w:val="Fourth Red"/>
    <w:basedOn w:val="Normal"/>
    <w:link w:val="FourthRedChar"/>
    <w:qFormat/>
    <w:rsid w:val="00691B37"/>
    <w:rPr>
      <w:color w:val="C80850"/>
    </w:rPr>
  </w:style>
  <w:style w:type="character" w:customStyle="1" w:styleId="FourthBlueChar">
    <w:name w:val="Fourth Blue Char"/>
    <w:basedOn w:val="DefaultParagraphFont"/>
    <w:link w:val="FourthBlue"/>
    <w:rsid w:val="00691B37"/>
    <w:rPr>
      <w:color w:val="00B6DE"/>
    </w:rPr>
  </w:style>
  <w:style w:type="paragraph" w:customStyle="1" w:styleId="FourthDarkGrey">
    <w:name w:val="Fourth Dark Grey"/>
    <w:basedOn w:val="Normal"/>
    <w:link w:val="FourthDarkGreyChar"/>
    <w:qFormat/>
    <w:rsid w:val="00691B37"/>
    <w:rPr>
      <w:color w:val="717073"/>
    </w:rPr>
  </w:style>
  <w:style w:type="character" w:customStyle="1" w:styleId="FourthRedChar">
    <w:name w:val="Fourth Red Char"/>
    <w:basedOn w:val="DefaultParagraphFont"/>
    <w:link w:val="FourthRed"/>
    <w:rsid w:val="00691B37"/>
    <w:rPr>
      <w:color w:val="C80850"/>
    </w:rPr>
  </w:style>
  <w:style w:type="paragraph" w:customStyle="1" w:styleId="FourthMediumGrey">
    <w:name w:val="Fourth Medium Grey"/>
    <w:basedOn w:val="Normal"/>
    <w:link w:val="FourthMediumGreyChar"/>
    <w:qFormat/>
    <w:rsid w:val="00691B37"/>
    <w:rPr>
      <w:color w:val="AFA9A6"/>
    </w:rPr>
  </w:style>
  <w:style w:type="character" w:customStyle="1" w:styleId="FourthDarkGreyChar">
    <w:name w:val="Fourth Dark Grey Char"/>
    <w:basedOn w:val="DefaultParagraphFont"/>
    <w:link w:val="FourthDarkGrey"/>
    <w:rsid w:val="00691B37"/>
    <w:rPr>
      <w:color w:val="717073"/>
    </w:rPr>
  </w:style>
  <w:style w:type="paragraph" w:customStyle="1" w:styleId="FourthLightGrey">
    <w:name w:val="Fourth Light Grey"/>
    <w:basedOn w:val="Normal"/>
    <w:link w:val="FourthLightGreyChar"/>
    <w:qFormat/>
    <w:rsid w:val="00691B37"/>
    <w:rPr>
      <w:color w:val="DDDEDD"/>
    </w:rPr>
  </w:style>
  <w:style w:type="character" w:customStyle="1" w:styleId="FourthMediumGreyChar">
    <w:name w:val="Fourth Medium Grey Char"/>
    <w:basedOn w:val="DefaultParagraphFont"/>
    <w:link w:val="FourthMediumGrey"/>
    <w:rsid w:val="00691B37"/>
    <w:rPr>
      <w:color w:val="AFA9A6"/>
    </w:rPr>
  </w:style>
  <w:style w:type="character" w:customStyle="1" w:styleId="FourthLightGreyChar">
    <w:name w:val="Fourth Light Grey Char"/>
    <w:basedOn w:val="DefaultParagraphFont"/>
    <w:link w:val="FourthLightGrey"/>
    <w:rsid w:val="00691B37"/>
    <w:rPr>
      <w:color w:val="DDDEDD"/>
    </w:rPr>
  </w:style>
  <w:style w:type="character" w:styleId="PlaceholderText">
    <w:name w:val="Placeholder Text"/>
    <w:basedOn w:val="DefaultParagraphFont"/>
    <w:uiPriority w:val="99"/>
    <w:semiHidden/>
    <w:rsid w:val="00691B37"/>
    <w:rPr>
      <w:color w:val="808080"/>
    </w:rPr>
  </w:style>
  <w:style w:type="table" w:customStyle="1" w:styleId="FourthGreenTable">
    <w:name w:val="Fourth Green Table"/>
    <w:basedOn w:val="TableNormal"/>
    <w:uiPriority w:val="99"/>
    <w:rsid w:val="00691B37"/>
    <w:rPr>
      <w:sz w:val="16"/>
    </w:rPr>
    <w:tblPr>
      <w:tblBorders>
        <w:top w:val="single" w:sz="4" w:space="0" w:color="8DC63F"/>
        <w:left w:val="single" w:sz="4" w:space="0" w:color="8DC63F"/>
        <w:bottom w:val="single" w:sz="4" w:space="0" w:color="8DC63F"/>
        <w:right w:val="single" w:sz="4" w:space="0" w:color="8DC63F"/>
        <w:insideH w:val="single" w:sz="4" w:space="0" w:color="8DC63F"/>
        <w:insideV w:val="single" w:sz="4" w:space="0" w:color="8DC63F"/>
      </w:tblBorders>
    </w:tblPr>
    <w:trPr>
      <w:cantSplit/>
    </w:trPr>
    <w:tcPr>
      <w:vAlign w:val="center"/>
    </w:tcPr>
    <w:tblStylePr w:type="firstRow">
      <w:rPr>
        <w:rFonts w:asciiTheme="minorHAnsi" w:hAnsiTheme="minorHAnsi"/>
        <w:b/>
        <w:sz w:val="16"/>
      </w:rPr>
      <w:tblPr/>
      <w:trPr>
        <w:cantSplit/>
        <w:tblHeader/>
      </w:trPr>
      <w:tcPr>
        <w:shd w:val="clear" w:color="auto" w:fill="DDDEDD"/>
      </w:tcPr>
    </w:tblStylePr>
  </w:style>
  <w:style w:type="table" w:styleId="ColorfulGrid-Accent5">
    <w:name w:val="Colorful Grid Accent 5"/>
    <w:basedOn w:val="TableNormal"/>
    <w:uiPriority w:val="73"/>
    <w:rsid w:val="00691B3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691B3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rsid w:val="00691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urthOrangeTable">
    <w:name w:val="Fourth Orange Table"/>
    <w:basedOn w:val="FourthGreenTable"/>
    <w:uiPriority w:val="99"/>
    <w:rsid w:val="00691B37"/>
    <w:tblPr>
      <w:tblBorders>
        <w:top w:val="single" w:sz="4" w:space="0" w:color="F08B1D"/>
        <w:left w:val="single" w:sz="4" w:space="0" w:color="F08B1D"/>
        <w:bottom w:val="single" w:sz="4" w:space="0" w:color="F08B1D"/>
        <w:right w:val="single" w:sz="4" w:space="0" w:color="F08B1D"/>
        <w:insideH w:val="single" w:sz="4" w:space="0" w:color="F08B1D"/>
        <w:insideV w:val="single" w:sz="4" w:space="0" w:color="F08B1D"/>
      </w:tblBorders>
    </w:tblPr>
    <w:tblStylePr w:type="firstRow">
      <w:rPr>
        <w:rFonts w:asciiTheme="minorHAnsi" w:hAnsiTheme="minorHAnsi"/>
        <w:b/>
        <w:sz w:val="16"/>
      </w:rPr>
      <w:tblPr/>
      <w:trPr>
        <w:cantSplit/>
        <w:tblHeader/>
      </w:trPr>
      <w:tcPr>
        <w:shd w:val="clear" w:color="auto" w:fill="DDDEDD"/>
      </w:tcPr>
    </w:tblStylePr>
  </w:style>
  <w:style w:type="table" w:customStyle="1" w:styleId="FourthBlueTable">
    <w:name w:val="Fourth Blue Table"/>
    <w:basedOn w:val="FourthGreenTable"/>
    <w:uiPriority w:val="99"/>
    <w:rsid w:val="00691B37"/>
    <w:tblPr>
      <w:tblBorders>
        <w:top w:val="single" w:sz="4" w:space="0" w:color="00B6DE"/>
        <w:left w:val="single" w:sz="4" w:space="0" w:color="00B6DE"/>
        <w:bottom w:val="single" w:sz="4" w:space="0" w:color="00B6DE"/>
        <w:right w:val="single" w:sz="4" w:space="0" w:color="00B6DE"/>
        <w:insideH w:val="single" w:sz="4" w:space="0" w:color="00B6DE"/>
        <w:insideV w:val="single" w:sz="4" w:space="0" w:color="00B6DE"/>
      </w:tblBorders>
    </w:tblPr>
    <w:tblStylePr w:type="firstRow">
      <w:rPr>
        <w:rFonts w:asciiTheme="minorHAnsi" w:hAnsiTheme="minorHAnsi"/>
        <w:b/>
        <w:sz w:val="16"/>
      </w:rPr>
      <w:tblPr/>
      <w:trPr>
        <w:cantSplit/>
        <w:tblHeader/>
      </w:trPr>
      <w:tcPr>
        <w:shd w:val="clear" w:color="auto" w:fill="DDDEDD"/>
      </w:tcPr>
    </w:tblStylePr>
  </w:style>
  <w:style w:type="table" w:customStyle="1" w:styleId="FourthRedTable">
    <w:name w:val="Fourth Red Table"/>
    <w:basedOn w:val="TableNormal"/>
    <w:uiPriority w:val="99"/>
    <w:rsid w:val="00691B37"/>
    <w:rPr>
      <w:sz w:val="16"/>
    </w:rPr>
    <w:tblPr>
      <w:tblBorders>
        <w:top w:val="single" w:sz="4" w:space="0" w:color="C80850"/>
        <w:left w:val="single" w:sz="4" w:space="0" w:color="C80850"/>
        <w:bottom w:val="single" w:sz="4" w:space="0" w:color="C80850"/>
        <w:right w:val="single" w:sz="4" w:space="0" w:color="C80850"/>
        <w:insideH w:val="single" w:sz="4" w:space="0" w:color="C80850"/>
        <w:insideV w:val="single" w:sz="4" w:space="0" w:color="C80850"/>
      </w:tblBorders>
    </w:tblPr>
    <w:tcPr>
      <w:vAlign w:val="center"/>
    </w:tcPr>
    <w:tblStylePr w:type="firstRow">
      <w:rPr>
        <w:rFonts w:ascii="Calibri" w:hAnsi="Calibri"/>
        <w:b/>
        <w:sz w:val="16"/>
      </w:rPr>
      <w:tblPr/>
      <w:tcPr>
        <w:shd w:val="clear" w:color="auto" w:fill="DDDEDD"/>
      </w:tcPr>
    </w:tblStylePr>
  </w:style>
  <w:style w:type="character" w:styleId="FollowedHyperlink">
    <w:name w:val="FollowedHyperlink"/>
    <w:basedOn w:val="DefaultParagraphFont"/>
    <w:semiHidden/>
    <w:unhideWhenUsed/>
    <w:locked/>
    <w:rsid w:val="00954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1063">
      <w:bodyDiv w:val="1"/>
      <w:marLeft w:val="0"/>
      <w:marRight w:val="0"/>
      <w:marTop w:val="0"/>
      <w:marBottom w:val="0"/>
      <w:divBdr>
        <w:top w:val="none" w:sz="0" w:space="0" w:color="auto"/>
        <w:left w:val="none" w:sz="0" w:space="0" w:color="auto"/>
        <w:bottom w:val="none" w:sz="0" w:space="0" w:color="auto"/>
        <w:right w:val="none" w:sz="0" w:space="0" w:color="auto"/>
      </w:divBdr>
    </w:div>
    <w:div w:id="59208873">
      <w:bodyDiv w:val="1"/>
      <w:marLeft w:val="0"/>
      <w:marRight w:val="0"/>
      <w:marTop w:val="0"/>
      <w:marBottom w:val="0"/>
      <w:divBdr>
        <w:top w:val="none" w:sz="0" w:space="0" w:color="auto"/>
        <w:left w:val="none" w:sz="0" w:space="0" w:color="auto"/>
        <w:bottom w:val="none" w:sz="0" w:space="0" w:color="auto"/>
        <w:right w:val="none" w:sz="0" w:space="0" w:color="auto"/>
      </w:divBdr>
    </w:div>
    <w:div w:id="253712969">
      <w:bodyDiv w:val="1"/>
      <w:marLeft w:val="0"/>
      <w:marRight w:val="0"/>
      <w:marTop w:val="0"/>
      <w:marBottom w:val="0"/>
      <w:divBdr>
        <w:top w:val="none" w:sz="0" w:space="0" w:color="auto"/>
        <w:left w:val="none" w:sz="0" w:space="0" w:color="auto"/>
        <w:bottom w:val="none" w:sz="0" w:space="0" w:color="auto"/>
        <w:right w:val="none" w:sz="0" w:space="0" w:color="auto"/>
      </w:divBdr>
    </w:div>
    <w:div w:id="410348915">
      <w:bodyDiv w:val="1"/>
      <w:marLeft w:val="0"/>
      <w:marRight w:val="0"/>
      <w:marTop w:val="0"/>
      <w:marBottom w:val="0"/>
      <w:divBdr>
        <w:top w:val="none" w:sz="0" w:space="0" w:color="auto"/>
        <w:left w:val="none" w:sz="0" w:space="0" w:color="auto"/>
        <w:bottom w:val="none" w:sz="0" w:space="0" w:color="auto"/>
        <w:right w:val="none" w:sz="0" w:space="0" w:color="auto"/>
      </w:divBdr>
    </w:div>
    <w:div w:id="749041218">
      <w:bodyDiv w:val="1"/>
      <w:marLeft w:val="0"/>
      <w:marRight w:val="0"/>
      <w:marTop w:val="0"/>
      <w:marBottom w:val="0"/>
      <w:divBdr>
        <w:top w:val="none" w:sz="0" w:space="0" w:color="auto"/>
        <w:left w:val="none" w:sz="0" w:space="0" w:color="auto"/>
        <w:bottom w:val="none" w:sz="0" w:space="0" w:color="auto"/>
        <w:right w:val="none" w:sz="0" w:space="0" w:color="auto"/>
      </w:divBdr>
    </w:div>
    <w:div w:id="824861549">
      <w:bodyDiv w:val="1"/>
      <w:marLeft w:val="0"/>
      <w:marRight w:val="0"/>
      <w:marTop w:val="0"/>
      <w:marBottom w:val="0"/>
      <w:divBdr>
        <w:top w:val="none" w:sz="0" w:space="0" w:color="auto"/>
        <w:left w:val="none" w:sz="0" w:space="0" w:color="auto"/>
        <w:bottom w:val="none" w:sz="0" w:space="0" w:color="auto"/>
        <w:right w:val="none" w:sz="0" w:space="0" w:color="auto"/>
      </w:divBdr>
    </w:div>
    <w:div w:id="839274624">
      <w:bodyDiv w:val="1"/>
      <w:marLeft w:val="0"/>
      <w:marRight w:val="0"/>
      <w:marTop w:val="0"/>
      <w:marBottom w:val="0"/>
      <w:divBdr>
        <w:top w:val="none" w:sz="0" w:space="0" w:color="auto"/>
        <w:left w:val="none" w:sz="0" w:space="0" w:color="auto"/>
        <w:bottom w:val="none" w:sz="0" w:space="0" w:color="auto"/>
        <w:right w:val="none" w:sz="0" w:space="0" w:color="auto"/>
      </w:divBdr>
    </w:div>
    <w:div w:id="874973828">
      <w:bodyDiv w:val="1"/>
      <w:marLeft w:val="0"/>
      <w:marRight w:val="0"/>
      <w:marTop w:val="0"/>
      <w:marBottom w:val="0"/>
      <w:divBdr>
        <w:top w:val="none" w:sz="0" w:space="0" w:color="auto"/>
        <w:left w:val="none" w:sz="0" w:space="0" w:color="auto"/>
        <w:bottom w:val="none" w:sz="0" w:space="0" w:color="auto"/>
        <w:right w:val="none" w:sz="0" w:space="0" w:color="auto"/>
      </w:divBdr>
    </w:div>
    <w:div w:id="980038547">
      <w:bodyDiv w:val="1"/>
      <w:marLeft w:val="0"/>
      <w:marRight w:val="0"/>
      <w:marTop w:val="0"/>
      <w:marBottom w:val="0"/>
      <w:divBdr>
        <w:top w:val="none" w:sz="0" w:space="0" w:color="auto"/>
        <w:left w:val="none" w:sz="0" w:space="0" w:color="auto"/>
        <w:bottom w:val="none" w:sz="0" w:space="0" w:color="auto"/>
        <w:right w:val="none" w:sz="0" w:space="0" w:color="auto"/>
      </w:divBdr>
    </w:div>
    <w:div w:id="1096249600">
      <w:bodyDiv w:val="1"/>
      <w:marLeft w:val="0"/>
      <w:marRight w:val="0"/>
      <w:marTop w:val="0"/>
      <w:marBottom w:val="0"/>
      <w:divBdr>
        <w:top w:val="none" w:sz="0" w:space="0" w:color="auto"/>
        <w:left w:val="none" w:sz="0" w:space="0" w:color="auto"/>
        <w:bottom w:val="none" w:sz="0" w:space="0" w:color="auto"/>
        <w:right w:val="none" w:sz="0" w:space="0" w:color="auto"/>
      </w:divBdr>
    </w:div>
    <w:div w:id="1372337720">
      <w:bodyDiv w:val="1"/>
      <w:marLeft w:val="0"/>
      <w:marRight w:val="0"/>
      <w:marTop w:val="0"/>
      <w:marBottom w:val="0"/>
      <w:divBdr>
        <w:top w:val="none" w:sz="0" w:space="0" w:color="auto"/>
        <w:left w:val="none" w:sz="0" w:space="0" w:color="auto"/>
        <w:bottom w:val="none" w:sz="0" w:space="0" w:color="auto"/>
        <w:right w:val="none" w:sz="0" w:space="0" w:color="auto"/>
      </w:divBdr>
    </w:div>
    <w:div w:id="1471552566">
      <w:bodyDiv w:val="1"/>
      <w:marLeft w:val="0"/>
      <w:marRight w:val="0"/>
      <w:marTop w:val="0"/>
      <w:marBottom w:val="0"/>
      <w:divBdr>
        <w:top w:val="none" w:sz="0" w:space="0" w:color="auto"/>
        <w:left w:val="none" w:sz="0" w:space="0" w:color="auto"/>
        <w:bottom w:val="none" w:sz="0" w:space="0" w:color="auto"/>
        <w:right w:val="none" w:sz="0" w:space="0" w:color="auto"/>
      </w:divBdr>
    </w:div>
    <w:div w:id="1541477001">
      <w:bodyDiv w:val="1"/>
      <w:marLeft w:val="0"/>
      <w:marRight w:val="0"/>
      <w:marTop w:val="0"/>
      <w:marBottom w:val="0"/>
      <w:divBdr>
        <w:top w:val="none" w:sz="0" w:space="0" w:color="auto"/>
        <w:left w:val="none" w:sz="0" w:space="0" w:color="auto"/>
        <w:bottom w:val="none" w:sz="0" w:space="0" w:color="auto"/>
        <w:right w:val="none" w:sz="0" w:space="0" w:color="auto"/>
      </w:divBdr>
    </w:div>
    <w:div w:id="1580560942">
      <w:bodyDiv w:val="1"/>
      <w:marLeft w:val="0"/>
      <w:marRight w:val="0"/>
      <w:marTop w:val="0"/>
      <w:marBottom w:val="0"/>
      <w:divBdr>
        <w:top w:val="none" w:sz="0" w:space="0" w:color="auto"/>
        <w:left w:val="none" w:sz="0" w:space="0" w:color="auto"/>
        <w:bottom w:val="none" w:sz="0" w:space="0" w:color="auto"/>
        <w:right w:val="none" w:sz="0" w:space="0" w:color="auto"/>
      </w:divBdr>
    </w:div>
    <w:div w:id="1750499273">
      <w:bodyDiv w:val="1"/>
      <w:marLeft w:val="0"/>
      <w:marRight w:val="0"/>
      <w:marTop w:val="0"/>
      <w:marBottom w:val="0"/>
      <w:divBdr>
        <w:top w:val="none" w:sz="0" w:space="0" w:color="auto"/>
        <w:left w:val="none" w:sz="0" w:space="0" w:color="auto"/>
        <w:bottom w:val="none" w:sz="0" w:space="0" w:color="auto"/>
        <w:right w:val="none" w:sz="0" w:space="0" w:color="auto"/>
      </w:divBdr>
    </w:div>
    <w:div w:id="1787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www.qualys.co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A8708-11B7-41D9-86C5-74565DC515D7}">
  <ds:schemaRefs>
    <ds:schemaRef ds:uri="http://schemas.openxmlformats.org/officeDocument/2006/bibliography"/>
  </ds:schemaRefs>
</ds:datastoreItem>
</file>

<file path=customXml/itemProps2.xml><?xml version="1.0" encoding="utf-8"?>
<ds:datastoreItem xmlns:ds="http://schemas.openxmlformats.org/officeDocument/2006/customXml" ds:itemID="{77452C8F-3B43-4F09-BEBF-5621E12B8115}">
  <ds:schemaRefs>
    <ds:schemaRef ds:uri="http://schemas.openxmlformats.org/officeDocument/2006/bibliography"/>
  </ds:schemaRefs>
</ds:datastoreItem>
</file>

<file path=customXml/itemProps3.xml><?xml version="1.0" encoding="utf-8"?>
<ds:datastoreItem xmlns:ds="http://schemas.openxmlformats.org/officeDocument/2006/customXml" ds:itemID="{5CC65BC4-2F7E-4907-80A2-31DAD8AAB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QA Interview Tasks</vt:lpstr>
    </vt:vector>
  </TitlesOfParts>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Interview Tasks</dc:title>
  <dc:subject/>
  <dc:creator/>
  <cp:keywords/>
  <dc:description/>
  <cp:lastModifiedBy/>
  <cp:revision>1</cp:revision>
  <dcterms:created xsi:type="dcterms:W3CDTF">2018-09-13T14:32:00Z</dcterms:created>
  <dcterms:modified xsi:type="dcterms:W3CDTF">2018-11-15T20:18:00Z</dcterms:modified>
</cp:coreProperties>
</file>