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Hospital V2</w:t>
      </w:r>
    </w:p>
    <w:p>
      <w:r>
        <w:t>NOTE: All bounds on uncertainties are given with a 95.0% confidence interval. The number of runs was determined with a 0.1% tolerance.</w:t>
      </w:r>
    </w:p>
    <w:p>
      <w:r>
        <w:t>For Base (Alternative 0) 100.0 Monte-Carlo simulations were run.</w:t>
      </w:r>
    </w:p>
    <w:p>
      <w:r>
        <w:t>For Alt 1 (Alternative 1) 3200.0 Monte-Carlo simulations were run.</w:t>
      </w:r>
    </w:p>
    <w:p>
      <w:r>
        <w:t>For Alt 2 (Alternative 2) 6400.0 Monte-Carlo simulations were run.</w:t>
      </w:r>
    </w:p>
    <w:p>
      <w:r>
        <w:t>The random number seed for these runs was 1099703259.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1</w:t>
      </w:r>
    </w:p>
    <w:p>
      <w:pPr>
        <w:pStyle w:val="ListBullet"/>
      </w:pPr>
      <w:r>
        <w:t>Planning Horizon: 100.0 years</w:t>
      </w:r>
    </w:p>
    <w:p>
      <w:pPr>
        <w:pStyle w:val="ListBullet"/>
      </w:pPr>
      <w:r>
        <w:t>Discount Rate: 8.0%</w:t>
      </w:r>
    </w:p>
    <w:p/>
    <w:p>
      <w:pPr>
        <w:pStyle w:val="ListBullet"/>
      </w:pPr>
      <w:r>
        <w:t>Disaster Rate: Every 50 years</w:t>
      </w:r>
    </w:p>
    <w:p>
      <w:pPr>
        <w:pStyle w:val="ListBullet"/>
      </w:pPr>
      <w:r>
        <w:t>Uncertainty in Disaster Rate: N/A</w:t>
      </w:r>
    </w:p>
    <w:p>
      <w:pPr>
        <w:pStyle w:val="ListBullet"/>
      </w:pPr>
      <w:r>
        <w:t>Disaster Magnitude: 15% of build cost</w:t>
      </w:r>
    </w:p>
    <w:p>
      <w:pPr>
        <w:pStyle w:val="ListBullet"/>
      </w:pPr>
      <w:r>
        <w:t>Uncertainty in Disaster Magnitude: Triangular distribution with a min of 5 and a max of 50</w:t>
      </w:r>
    </w:p>
    <w:p>
      <w:pPr>
        <w:pStyle w:val="ListBullet"/>
      </w:pPr>
      <w:r>
        <w:t>Risk Preference: averse</w:t>
      </w:r>
    </w:p>
    <w:p/>
    <w:p>
      <w:pPr>
        <w:pStyle w:val="ListBullet"/>
      </w:pPr>
      <w:r>
        <w:t>Statistical Value of a Life: $7900000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Plan Title</w:t>
            </w:r>
          </w:p>
        </w:tc>
        <w:tc>
          <w:tcPr>
            <w:tcW w:type="dxa" w:w="1080"/>
          </w:tcPr>
          <w:p>
            <w:r>
              <w:t>Total Benefits ($)</w:t>
            </w:r>
          </w:p>
        </w:tc>
        <w:tc>
          <w:tcPr>
            <w:tcW w:type="dxa" w:w="1080"/>
          </w:tcPr>
          <w:p>
            <w:r>
              <w:t>Total Costs ($)</w:t>
            </w:r>
          </w:p>
        </w:tc>
        <w:tc>
          <w:tcPr>
            <w:tcW w:type="dxa" w:w="1080"/>
          </w:tcPr>
          <w:p>
            <w:r>
              <w:t>Net ($)</w:t>
            </w:r>
          </w:p>
        </w:tc>
        <w:tc>
          <w:tcPr>
            <w:tcW w:type="dxa" w:w="1080"/>
          </w:tcPr>
          <w:p>
            <w:r>
              <w:t>SIR (%)</w:t>
            </w:r>
          </w:p>
        </w:tc>
        <w:tc>
          <w:tcPr>
            <w:tcW w:type="dxa" w:w="1080"/>
          </w:tcPr>
          <w:p>
            <w:r>
              <w:t>IRR (%)</w:t>
            </w:r>
          </w:p>
        </w:tc>
        <w:tc>
          <w:tcPr>
            <w:tcW w:type="dxa" w:w="1080"/>
          </w:tcPr>
          <w:p>
            <w:r>
              <w:t>ROI (%)</w:t>
            </w:r>
          </w:p>
        </w:tc>
        <w:tc>
          <w:tcPr>
            <w:tcW w:type="dxa" w:w="1080"/>
          </w:tcPr>
          <w:p>
            <w:r>
              <w:t>Non-Disaster ROI (%)</w:t>
            </w:r>
          </w:p>
        </w:tc>
      </w:tr>
      <w:tr>
        <w:tc>
          <w:tcPr>
            <w:tcW w:type="dxa" w:w="1080"/>
          </w:tcPr>
          <w:p>
            <w:r>
              <w:t>Base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080"/>
          </w:tcPr>
          <w:p>
            <w:r>
              <w:t>Alt 1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429,465,157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85,610,596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343,854,560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4.39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26.17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5.02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3.17</w:t>
            </w:r>
          </w:p>
        </w:tc>
      </w:tr>
      <w:tr>
        <w:tc>
          <w:tcPr>
            <w:tcW w:type="dxa" w:w="1080"/>
          </w:tcPr>
          <w:p>
            <w:r>
              <w:t>Alt 2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434,461,010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92,203,526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342,257,484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4.01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25.08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4.71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2.92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80.00</w:t>
      </w:r>
    </w:p>
    <w:p>
      <w:r>
        <w:t>Value of Statistical Lives Saved: $82,174,553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4,700,332</w:t>
            </w:r>
          </w:p>
        </w:tc>
      </w:tr>
      <w:tr>
        <w:tc>
          <w:tcPr>
            <w:tcW w:type="dxa" w:w="2880"/>
          </w:tcPr>
          <w:p>
            <w:r>
              <w:t>Alt 1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18,075,000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4,700,332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5,851,036</w:t>
            </w:r>
          </w:p>
        </w:tc>
      </w:tr>
      <w:tr>
        <w:tc>
          <w:tcPr>
            <w:tcW w:type="dxa" w:w="2880"/>
          </w:tcPr>
          <w:p>
            <w:r>
              <w:t>Alt 1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22,500,000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5,851,036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65,583,615</w:t>
            </w:r>
          </w:p>
        </w:tc>
      </w:tr>
      <w:tr>
        <w:tc>
          <w:tcPr>
            <w:tcW w:type="dxa" w:w="2880"/>
          </w:tcPr>
          <w:p>
            <w:r>
              <w:t>Alt 1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252,200,000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65,583,615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76,134,983</w:t>
            </w:r>
          </w:p>
        </w:tc>
      </w:tr>
    </w:tbl>
    <w:p>
      <w:r>
        <w:t>Alt 1 Direct Reduction: Triangular distribution with a min of 18750000 and a max of &lt;insert uncertainty&gt;</w:t>
      </w:r>
    </w:p>
    <w:p>
      <w:r>
        <w:t>Alt 1 Indirect Reduction: Rectangular distribution with a min of 226980000 and a max of &lt;insert uncertainty&gt;</w:t>
      </w:r>
    </w:p>
    <w:p>
      <w:r>
        <w:t>Alt 1 R&amp;R Reduction: Gaussian distribution with variance of 1205000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-29,739,969</w:t>
            </w:r>
          </w:p>
        </w:tc>
      </w:tr>
      <w:tr>
        <w:tc>
          <w:tcPr>
            <w:tcW w:type="dxa" w:w="1728"/>
          </w:tcPr>
          <w:p>
            <w:r>
              <w:t>Sale of old hospital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Fatalities averted correction Year 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-5,834,095</w:t>
            </w:r>
          </w:p>
        </w:tc>
      </w:tr>
      <w:tr>
        <w:tc>
          <w:tcPr>
            <w:tcW w:type="dxa" w:w="1728"/>
          </w:tcPr>
          <w:p>
            <w:r>
              <w:t>Fatalities averted correction Year 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-5,385,549</w:t>
            </w:r>
          </w:p>
        </w:tc>
      </w:tr>
      <w:tr>
        <w:tc>
          <w:tcPr>
            <w:tcW w:type="dxa" w:w="1728"/>
          </w:tcPr>
          <w:p>
            <w:r>
              <w:t>Fatalities averted correction Year 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-4,971,488</w:t>
            </w:r>
          </w:p>
        </w:tc>
      </w:tr>
      <w:tr>
        <w:tc>
          <w:tcPr>
            <w:tcW w:type="dxa" w:w="1728"/>
          </w:tcPr>
          <w:p>
            <w:r>
              <w:t>Site 1 DRB correction Year 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-5,855,500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-5,405,308</w:t>
            </w:r>
          </w:p>
        </w:tc>
      </w:tr>
      <w:tr>
        <w:tc>
          <w:tcPr>
            <w:tcW w:type="dxa" w:w="1728"/>
          </w:tcPr>
          <w:p>
            <w:r>
              <w:t>Site 1 DRB correction Year 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-5,855,500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-4,989,728</w:t>
            </w:r>
          </w:p>
        </w:tc>
      </w:tr>
      <w:tr>
        <w:tc>
          <w:tcPr>
            <w:tcW w:type="dxa" w:w="1728"/>
          </w:tcPr>
          <w:p>
            <w:r>
              <w:t>Site 1 DRB correction Year 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-5,855,500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-4,606,099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300,895,589</w:t>
            </w:r>
          </w:p>
        </w:tc>
      </w:tr>
      <w:tr>
        <w:tc>
          <w:tcPr>
            <w:tcW w:type="dxa" w:w="1728"/>
          </w:tcPr>
          <w:p>
            <w:r>
              <w:t>Medical Error Reduction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31,600,000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298,327,705</w:t>
            </w:r>
          </w:p>
        </w:tc>
      </w:tr>
      <w:tr>
        <w:tc>
          <w:tcPr>
            <w:tcW w:type="dxa" w:w="1728"/>
          </w:tcPr>
          <w:p>
            <w:r>
              <w:t>Site 1: Decrease in nosocomial infections (non fatal)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272,000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2,567,884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271,155,620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60,300,000</w:t>
            </w:r>
          </w:p>
        </w:tc>
      </w:tr>
      <w:tr>
        <w:tc>
          <w:tcPr>
            <w:tcW w:type="dxa" w:w="1728"/>
          </w:tcPr>
          <w:p>
            <w:r>
              <w:t>Alt  1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60,300,000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60,300,000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18,090,000</w:t>
            </w:r>
          </w:p>
        </w:tc>
      </w:tr>
      <w:tr>
        <w:tc>
          <w:tcPr>
            <w:tcW w:type="dxa" w:w="1728"/>
          </w:tcPr>
          <w:p>
            <w:r>
              <w:t>Alt 1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18,090,000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18,090,000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Alt 1 Decommissioning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5,768,298</w:t>
            </w:r>
          </w:p>
        </w:tc>
      </w:tr>
      <w:tr>
        <w:tc>
          <w:tcPr>
            <w:tcW w:type="dxa" w:w="1728"/>
          </w:tcPr>
          <w:p>
            <w:r>
              <w:t>Alt 1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611,000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5,768,298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85,610,596</w:t>
            </w:r>
          </w:p>
        </w:tc>
      </w:tr>
    </w:tbl>
    <w:p>
      <w:r>
        <w:t>Alt  1 Direct: 25% chance of 44019000, 50% chance of 60300000, and 25% chance of 108540000</w:t>
      </w:r>
    </w:p>
    <w:p>
      <w:r>
        <w:t>Alt 1 Indirect: 25% chance of 13205700, 50% chance of 18090000, and 25% chance of 32562000</w:t>
      </w:r>
    </w:p>
    <w:p>
      <w:r>
        <w:t>Alt 1 Decommissioning: 25% chance of 1700000, 50% chance of 2000000, and 25% chance of 3000000</w:t>
      </w:r>
    </w:p>
    <w:p>
      <w:r>
        <w:t>Alt 1 OMR Recurring: Gaussian distribution with variance of 50000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2,904,596</w:t>
            </w:r>
          </w:p>
        </w:tc>
      </w:tr>
      <w:tr>
        <w:tc>
          <w:tcPr>
            <w:tcW w:type="dxa" w:w="1728"/>
          </w:tcPr>
          <w:p>
            <w:r>
              <w:t>Worker relocation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2,904,596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-2,904,596</w:t>
            </w:r>
          </w:p>
        </w:tc>
      </w:tr>
    </w:tbl>
    <w:p>
      <w:r>
        <w:t>Worker relocation: Worker relocation externality assumes that the hospital does not cover any relocation costs for employees and 1% of employees have to relocate</w:t>
      </w:r>
    </w:p>
    <w:p>
      <w:pPr>
        <w:pStyle w:val="Heading1"/>
      </w:pPr>
      <w:r>
        <w:t>Alt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80.00</w:t>
      </w:r>
    </w:p>
    <w:p>
      <w:r>
        <w:t>Value of Statistical Lives Saved: $82,174,553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4,960,378</w:t>
            </w:r>
          </w:p>
        </w:tc>
      </w:tr>
      <w:tr>
        <w:tc>
          <w:tcPr>
            <w:tcW w:type="dxa" w:w="2880"/>
          </w:tcPr>
          <w:p>
            <w:r>
              <w:t>Alt 2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19,075,000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4,960,378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7,151,266</w:t>
            </w:r>
          </w:p>
        </w:tc>
      </w:tr>
      <w:tr>
        <w:tc>
          <w:tcPr>
            <w:tcW w:type="dxa" w:w="2880"/>
          </w:tcPr>
          <w:p>
            <w:r>
              <w:t>Alt 2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27,500,000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7,151,266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71,044,582</w:t>
            </w:r>
          </w:p>
        </w:tc>
      </w:tr>
      <w:tr>
        <w:tc>
          <w:tcPr>
            <w:tcW w:type="dxa" w:w="2880"/>
          </w:tcPr>
          <w:p>
            <w:r>
              <w:t>Alt 2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273,200,000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71,044,582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83,156,227</w:t>
            </w:r>
          </w:p>
        </w:tc>
      </w:tr>
    </w:tbl>
    <w:p>
      <w:r>
        <w:t>Alt 2 Direct Reduction: Triangular distribution with a min of 22916666.67 and a max of &lt;insert uncertainty&gt;</w:t>
      </w:r>
    </w:p>
    <w:p>
      <w:r>
        <w:t>Alt 2 Indirect Reduction: Rectangular distribution with a min of 248363636 and a max of &lt;insert uncertainty&gt;</w:t>
      </w:r>
    </w:p>
    <w:p>
      <w:r>
        <w:t>Alt 2 R&amp;R Reduction: Gaussian distribution with variance of 1271667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-31,123,389</w:t>
            </w:r>
          </w:p>
        </w:tc>
      </w:tr>
      <w:tr>
        <w:tc>
          <w:tcPr>
            <w:tcW w:type="dxa" w:w="1728"/>
          </w:tcPr>
          <w:p>
            <w:r>
              <w:t>Sale of old hospital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Fatalities averted correction Year 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-5,834,095</w:t>
            </w:r>
          </w:p>
        </w:tc>
      </w:tr>
      <w:tr>
        <w:tc>
          <w:tcPr>
            <w:tcW w:type="dxa" w:w="1728"/>
          </w:tcPr>
          <w:p>
            <w:r>
              <w:t>Fatalities averted correction Year 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-5,385,549</w:t>
            </w:r>
          </w:p>
        </w:tc>
      </w:tr>
      <w:tr>
        <w:tc>
          <w:tcPr>
            <w:tcW w:type="dxa" w:w="1728"/>
          </w:tcPr>
          <w:p>
            <w:r>
              <w:t>Fatalities averted correction Year 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-4,971,488</w:t>
            </w:r>
          </w:p>
        </w:tc>
      </w:tr>
      <w:tr>
        <w:tc>
          <w:tcPr>
            <w:tcW w:type="dxa" w:w="1728"/>
          </w:tcPr>
          <w:p>
            <w:r>
              <w:t>Site 2 DRB correction Year 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-6,395,500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-5,903,791</w:t>
            </w:r>
          </w:p>
        </w:tc>
      </w:tr>
      <w:tr>
        <w:tc>
          <w:tcPr>
            <w:tcW w:type="dxa" w:w="1728"/>
          </w:tcPr>
          <w:p>
            <w:r>
              <w:t>Site 2 DRB correction Year 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-6,395,500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-5,449,886</w:t>
            </w:r>
          </w:p>
        </w:tc>
      </w:tr>
      <w:tr>
        <w:tc>
          <w:tcPr>
            <w:tcW w:type="dxa" w:w="1728"/>
          </w:tcPr>
          <w:p>
            <w:r>
              <w:t>Site 2 DRB correction Year 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-6,395,500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-5,030,878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300,253,618</w:t>
            </w:r>
          </w:p>
        </w:tc>
      </w:tr>
      <w:tr>
        <w:tc>
          <w:tcPr>
            <w:tcW w:type="dxa" w:w="1728"/>
          </w:tcPr>
          <w:p>
            <w:r>
              <w:t>Site 2: Medical Error Reduction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15,800,000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149,163,853</w:t>
            </w:r>
          </w:p>
        </w:tc>
      </w:tr>
      <w:tr>
        <w:tc>
          <w:tcPr>
            <w:tcW w:type="dxa" w:w="1728"/>
          </w:tcPr>
          <w:p>
            <w:r>
              <w:t>Site 2: Decrease in nosocomial infections (non fatal)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204,000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1,925,913</w:t>
            </w:r>
          </w:p>
        </w:tc>
      </w:tr>
      <w:tr>
        <w:tc>
          <w:tcPr>
            <w:tcW w:type="dxa" w:w="1728"/>
          </w:tcPr>
          <w:p>
            <w:r>
              <w:t>Site 2: Decrease in travel distance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15,800,000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149,163,853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269,130,230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65,670,000</w:t>
            </w:r>
          </w:p>
        </w:tc>
      </w:tr>
      <w:tr>
        <w:tc>
          <w:tcPr>
            <w:tcW w:type="dxa" w:w="1728"/>
          </w:tcPr>
          <w:p>
            <w:r>
              <w:t>Alt 2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65,670,000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65,670,000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19,700,000</w:t>
            </w:r>
          </w:p>
        </w:tc>
      </w:tr>
      <w:tr>
        <w:tc>
          <w:tcPr>
            <w:tcW w:type="dxa" w:w="1728"/>
          </w:tcPr>
          <w:p>
            <w:r>
              <w:t>Alt 2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19,700,000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19,700,000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Alt 2 OMR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5,381,228</w:t>
            </w:r>
          </w:p>
        </w:tc>
      </w:tr>
      <w:tr>
        <w:tc>
          <w:tcPr>
            <w:tcW w:type="dxa" w:w="1728"/>
          </w:tcPr>
          <w:p>
            <w:r>
              <w:t>Alt 2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570,000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5,381,228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92,203,526</w:t>
            </w:r>
          </w:p>
        </w:tc>
      </w:tr>
    </w:tbl>
    <w:p>
      <w:r>
        <w:t>Alt 2 Direct: 25% chance of 58446300, 50% chance of 65670000, and 25% chance of 157608000</w:t>
      </w:r>
    </w:p>
    <w:p>
      <w:r>
        <w:t>Alt 2 Indirect: 25% chance of 17533890, 50% chance of 19700000, and 25% chance of 47282400</w:t>
      </w:r>
    </w:p>
    <w:p>
      <w:r>
        <w:t>Alt 2 OMR One-Time: 25% chance of 1700000, 50% chance of 2000000, and 25% chance of 3000000</w:t>
      </w:r>
    </w:p>
    <w:p>
      <w:r>
        <w:t>Alt 2 OMR Recurring: Gaussian distribution with variance of 30000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2,867,628</w:t>
            </w:r>
          </w:p>
        </w:tc>
      </w:tr>
      <w:tr>
        <w:tc>
          <w:tcPr>
            <w:tcW w:type="dxa" w:w="1728"/>
          </w:tcPr>
          <w:p>
            <w:r>
              <w:t xml:space="preserve">Crime reduction 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303,750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2,867,628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2,867,628</w:t>
            </w:r>
          </w:p>
        </w:tc>
      </w:tr>
    </w:tbl>
    <w:p>
      <w:r>
        <w:t>Crime reduction : Crime reduction externality assumes the hospital will help increase community safety reducing the violent crime rate of the surrounding area by 2%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