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74F4FE2" w14:textId="77777777" w:rsidR="00EE178E" w:rsidRDefault="00EE178E" w:rsidP="00F87938">
      <w:pPr>
        <w:pStyle w:val="StepCharts"/>
      </w:pPr>
      <w:bookmarkStart w:id="0" w:name="_Ref393095915"/>
    </w:p>
    <w:p w14:paraId="38B8774E" w14:textId="77777777" w:rsidR="00EE178E" w:rsidRPr="00661951" w:rsidRDefault="00EE178E" w:rsidP="00EE178E">
      <w:pPr>
        <w:pStyle w:val="IEEEStdsLevel1frontmatter"/>
        <w:jc w:val="center"/>
        <w:rPr>
          <w:sz w:val="44"/>
        </w:rPr>
      </w:pPr>
      <w:r w:rsidRPr="00661951">
        <w:rPr>
          <w:sz w:val="44"/>
        </w:rPr>
        <w:t>Report of Test</w:t>
      </w:r>
    </w:p>
    <w:p w14:paraId="17C5BBE3" w14:textId="77777777" w:rsidR="00EE178E" w:rsidRPr="00661951" w:rsidRDefault="00EE178E" w:rsidP="00EE178E">
      <w:pPr>
        <w:pStyle w:val="IEEEStdsParagraph"/>
        <w:jc w:val="center"/>
        <w:rPr>
          <w:sz w:val="32"/>
        </w:rPr>
      </w:pPr>
      <w:r w:rsidRPr="00C2234F">
        <w:rPr>
          <w:sz w:val="36"/>
          <w:szCs w:val="36"/>
        </w:rPr>
        <w:t>Phasor Measurement Unit</w:t>
      </w:r>
      <w:r w:rsidR="00661951" w:rsidRPr="00C2234F">
        <w:rPr>
          <w:sz w:val="36"/>
          <w:szCs w:val="36"/>
        </w:rPr>
        <w:t xml:space="preserve"> </w:t>
      </w:r>
      <w:r w:rsidR="00935A4F">
        <w:rPr>
          <w:sz w:val="36"/>
          <w:szCs w:val="36"/>
        </w:rPr>
        <w:t xml:space="preserve">Calibration </w:t>
      </w:r>
      <w:r w:rsidR="000947F1">
        <w:rPr>
          <w:sz w:val="36"/>
          <w:szCs w:val="36"/>
        </w:rPr>
        <w:t>System</w:t>
      </w:r>
      <w:r w:rsidR="00661951" w:rsidRPr="00C2234F">
        <w:rPr>
          <w:sz w:val="36"/>
          <w:szCs w:val="36"/>
        </w:rPr>
        <w:br/>
      </w:r>
      <w:r w:rsidR="00661951">
        <w:rPr>
          <w:sz w:val="36"/>
        </w:rPr>
        <w:t>Submitted by</w:t>
      </w:r>
      <w:proofErr w:type="gramStart"/>
      <w:r w:rsidR="00661951">
        <w:rPr>
          <w:sz w:val="36"/>
        </w:rPr>
        <w:t>:</w:t>
      </w:r>
      <w:proofErr w:type="gramEnd"/>
      <w:r w:rsidR="00935A4F">
        <w:rPr>
          <w:sz w:val="36"/>
        </w:rPr>
        <w:br/>
      </w:r>
      <w:r w:rsidR="006833EE">
        <w:rPr>
          <w:color w:val="00B0F0"/>
          <w:sz w:val="36"/>
        </w:rPr>
        <w:t>&lt;Submitters Name&gt;</w:t>
      </w:r>
      <w:r w:rsidR="00661951" w:rsidRPr="001A17DF">
        <w:rPr>
          <w:sz w:val="36"/>
        </w:rPr>
        <w:br/>
      </w:r>
    </w:p>
    <w:p w14:paraId="17C5B10F" w14:textId="77777777" w:rsidR="00EE178E" w:rsidRPr="00EE178E" w:rsidRDefault="00967E1C" w:rsidP="00EE178E">
      <w:pPr>
        <w:pStyle w:val="IEEEStdsParagraph"/>
        <w:jc w:val="center"/>
        <w:rPr>
          <w:sz w:val="22"/>
        </w:rPr>
      </w:pPr>
      <w:r w:rsidRPr="00920A65">
        <w:rPr>
          <w:noProof/>
          <w:sz w:val="36"/>
          <w:lang w:eastAsia="en-US"/>
        </w:rPr>
        <mc:AlternateContent>
          <mc:Choice Requires="wps">
            <w:drawing>
              <wp:anchor distT="45720" distB="45720" distL="114300" distR="114300" simplePos="0" relativeHeight="251659264" behindDoc="0" locked="0" layoutInCell="1" allowOverlap="1" wp14:anchorId="112A8D77" wp14:editId="2881D185">
                <wp:simplePos x="0" y="0"/>
                <wp:positionH relativeFrom="margin">
                  <wp:posOffset>2538730</wp:posOffset>
                </wp:positionH>
                <wp:positionV relativeFrom="paragraph">
                  <wp:posOffset>1140460</wp:posOffset>
                </wp:positionV>
                <wp:extent cx="4611370" cy="1134110"/>
                <wp:effectExtent l="0" t="0" r="17780" b="27940"/>
                <wp:wrapTopAndBottom/>
                <wp:docPr id="3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11370" cy="1134110"/>
                        </a:xfrm>
                        <a:prstGeom prst="rect">
                          <a:avLst/>
                        </a:prstGeom>
                        <a:solidFill>
                          <a:srgbClr val="FFFFFF"/>
                        </a:solidFill>
                        <a:ln w="9525">
                          <a:solidFill>
                            <a:srgbClr val="000000"/>
                          </a:solidFill>
                          <a:miter lim="800000"/>
                          <a:headEnd/>
                          <a:tailEnd/>
                        </a:ln>
                      </wps:spPr>
                      <wps:txbx>
                        <w:txbxContent>
                          <w:p w14:paraId="6BCBD015" w14:textId="77777777" w:rsidR="003E1C87" w:rsidRPr="00E009F2" w:rsidRDefault="003E1C87" w:rsidP="00967E1C">
                            <w:pPr>
                              <w:spacing w:after="0" w:line="240" w:lineRule="auto"/>
                              <w:jc w:val="center"/>
                              <w:rPr>
                                <w:rFonts w:ascii="Times New Roman" w:hAnsi="Times New Roman"/>
                                <w:sz w:val="36"/>
                                <w:szCs w:val="36"/>
                              </w:rPr>
                            </w:pPr>
                            <w:r w:rsidRPr="00E009F2">
                              <w:rPr>
                                <w:rFonts w:ascii="Times New Roman" w:hAnsi="Times New Roman"/>
                                <w:sz w:val="36"/>
                                <w:szCs w:val="36"/>
                              </w:rPr>
                              <w:t>Firmware Revision</w:t>
                            </w:r>
                            <w:r>
                              <w:rPr>
                                <w:rFonts w:ascii="Times New Roman" w:hAnsi="Times New Roman"/>
                                <w:sz w:val="36"/>
                                <w:szCs w:val="36"/>
                              </w:rPr>
                              <w:t>(</w:t>
                            </w:r>
                            <w:r w:rsidRPr="00E009F2">
                              <w:rPr>
                                <w:rFonts w:ascii="Times New Roman" w:hAnsi="Times New Roman"/>
                                <w:sz w:val="36"/>
                                <w:szCs w:val="36"/>
                              </w:rPr>
                              <w:t>s</w:t>
                            </w:r>
                            <w:r>
                              <w:rPr>
                                <w:rFonts w:ascii="Times New Roman" w:hAnsi="Times New Roman"/>
                                <w:sz w:val="36"/>
                                <w:szCs w:val="36"/>
                              </w:rPr>
                              <w:t>)</w:t>
                            </w:r>
                            <w:r w:rsidRPr="00E009F2">
                              <w:rPr>
                                <w:rFonts w:ascii="Times New Roman" w:hAnsi="Times New Roman"/>
                                <w:sz w:val="36"/>
                                <w:szCs w:val="36"/>
                              </w:rPr>
                              <w:t>:</w:t>
                            </w:r>
                            <w:r w:rsidRPr="00E009F2">
                              <w:rPr>
                                <w:rFonts w:ascii="Times New Roman" w:hAnsi="Times New Roman"/>
                                <w:sz w:val="36"/>
                                <w:szCs w:val="36"/>
                              </w:rPr>
                              <w:br/>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748050B" id="_x0000_t202" coordsize="21600,21600" o:spt="202" path="m,l,21600r21600,l21600,xe">
                <v:stroke joinstyle="miter"/>
                <v:path gradientshapeok="t" o:connecttype="rect"/>
              </v:shapetype>
              <v:shape id="Text Box 2" o:spid="_x0000_s1026" type="#_x0000_t202" style="position:absolute;left:0;text-align:left;margin-left:199.9pt;margin-top:89.8pt;width:363.1pt;height:89.3pt;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">
                <v:textbox style="mso-fit-shape-to-text:t">
                  <w:txbxContent>
                    <w:p w:rsidR="003E1C87" w:rsidRPr="00E009F2" w:rsidRDefault="003E1C87" w:rsidP="00967E1C">
                      <w:pPr>
                        <w:spacing w:after="0" w:line="240" w:lineRule="auto"/>
                        <w:jc w:val="center"/>
                        <w:rPr>
                          <w:rFonts w:ascii="Times New Roman" w:hAnsi="Times New Roman"/>
                          <w:sz w:val="36"/>
                          <w:szCs w:val="36"/>
                        </w:rPr>
                      </w:pPr>
                      <w:r w:rsidRPr="00E009F2">
                        <w:rPr>
                          <w:rFonts w:ascii="Times New Roman" w:hAnsi="Times New Roman"/>
                          <w:sz w:val="36"/>
                          <w:szCs w:val="36"/>
                        </w:rPr>
                        <w:t>Firmware Revision</w:t>
                      </w:r>
                      <w:r>
                        <w:rPr>
                          <w:rFonts w:ascii="Times New Roman" w:hAnsi="Times New Roman"/>
                          <w:sz w:val="36"/>
                          <w:szCs w:val="36"/>
                        </w:rPr>
                        <w:t>(</w:t>
                      </w:r>
                      <w:r w:rsidRPr="00E009F2">
                        <w:rPr>
                          <w:rFonts w:ascii="Times New Roman" w:hAnsi="Times New Roman"/>
                          <w:sz w:val="36"/>
                          <w:szCs w:val="36"/>
                        </w:rPr>
                        <w:t>s</w:t>
                      </w:r>
                      <w:r>
                        <w:rPr>
                          <w:rFonts w:ascii="Times New Roman" w:hAnsi="Times New Roman"/>
                          <w:sz w:val="36"/>
                          <w:szCs w:val="36"/>
                        </w:rPr>
                        <w:t>)</w:t>
                      </w:r>
                      <w:r w:rsidRPr="00E009F2">
                        <w:rPr>
                          <w:rFonts w:ascii="Times New Roman" w:hAnsi="Times New Roman"/>
                          <w:sz w:val="36"/>
                          <w:szCs w:val="36"/>
                        </w:rPr>
                        <w:t>:</w:t>
                      </w:r>
                      <w:r w:rsidRPr="00E009F2">
                        <w:rPr>
                          <w:rFonts w:ascii="Times New Roman" w:hAnsi="Times New Roman"/>
                          <w:sz w:val="36"/>
                          <w:szCs w:val="36"/>
                        </w:rPr>
                        <w:br/>
                      </w:r>
                    </w:p>
                  </w:txbxContent>
                </v:textbox>
                <w10:wrap type="topAndBottom" anchorx="margin"/>
              </v:shape>
            </w:pict>
          </mc:Fallback>
        </mc:AlternateContent>
      </w:r>
      <w:r w:rsidRPr="001A17DF">
        <w:rPr>
          <w:sz w:val="36"/>
        </w:rPr>
        <w:t>Make:</w:t>
      </w:r>
      <w:r>
        <w:rPr>
          <w:sz w:val="36"/>
        </w:rPr>
        <w:t xml:space="preserve"> </w:t>
      </w:r>
      <w:r w:rsidR="006833EE">
        <w:rPr>
          <w:color w:val="00B0F0"/>
          <w:sz w:val="36"/>
        </w:rPr>
        <w:t>&lt;Manufacturer&gt;</w:t>
      </w:r>
      <w:r w:rsidR="00661951">
        <w:rPr>
          <w:sz w:val="36"/>
        </w:rPr>
        <w:br/>
      </w:r>
      <w:r w:rsidRPr="001A17DF">
        <w:rPr>
          <w:sz w:val="36"/>
        </w:rPr>
        <w:t>Model:</w:t>
      </w:r>
      <w:r w:rsidR="00935A4F">
        <w:rPr>
          <w:sz w:val="36"/>
        </w:rPr>
        <w:t xml:space="preserve"> </w:t>
      </w:r>
      <w:r w:rsidR="006833EE">
        <w:rPr>
          <w:color w:val="00B0F0"/>
          <w:sz w:val="36"/>
        </w:rPr>
        <w:t>&lt;Model&gt;</w:t>
      </w:r>
      <w:r>
        <w:rPr>
          <w:sz w:val="36"/>
        </w:rPr>
        <w:br/>
        <w:t>Manufacturing Date:</w:t>
      </w:r>
      <w:r w:rsidR="00F94FA4">
        <w:rPr>
          <w:sz w:val="36"/>
        </w:rPr>
        <w:t xml:space="preserve"> </w:t>
      </w:r>
      <w:r>
        <w:rPr>
          <w:sz w:val="36"/>
        </w:rPr>
        <w:br/>
        <w:t>Serial Number:</w:t>
      </w:r>
      <w:r w:rsidR="00F94FA4" w:rsidRPr="001A17DF">
        <w:rPr>
          <w:sz w:val="36"/>
        </w:rPr>
        <w:t xml:space="preserve"> </w:t>
      </w:r>
      <w:r w:rsidRPr="001A17DF">
        <w:rPr>
          <w:sz w:val="36"/>
        </w:rPr>
        <w:br/>
      </w:r>
    </w:p>
    <w:p w14:paraId="16264BC4" w14:textId="77777777" w:rsidR="0075585E" w:rsidRDefault="0075585E">
      <w:pPr>
        <w:spacing w:after="0" w:line="240" w:lineRule="auto"/>
      </w:pPr>
      <w:r>
        <w:br w:type="page"/>
      </w:r>
    </w:p>
    <w:p w14:paraId="56356456" w14:textId="77777777" w:rsidR="009371BF" w:rsidRDefault="00661951" w:rsidP="004770B8">
      <w:pPr>
        <w:pStyle w:val="IEEEStdsLevel1Header"/>
      </w:pPr>
      <w:commentRangeStart w:id="1"/>
      <w:r>
        <w:lastRenderedPageBreak/>
        <w:t>Introduction</w:t>
      </w:r>
      <w:commentRangeEnd w:id="1"/>
      <w:r w:rsidR="00B575C9">
        <w:rPr>
          <w:rStyle w:val="CommentReference"/>
          <w:b w:val="0"/>
        </w:rPr>
        <w:commentReference w:id="1"/>
      </w:r>
      <w:r w:rsidR="00F17F5F">
        <w:t>:</w:t>
      </w:r>
    </w:p>
    <w:p w14:paraId="595711AE" w14:textId="77777777" w:rsidR="00661951" w:rsidRDefault="00935A4F" w:rsidP="007D0AC7">
      <w:r>
        <w:t>A Fluke Calibration 6105A/PMU Phasor Measurement Calibration System</w:t>
      </w:r>
      <w:r w:rsidR="00F94FA4" w:rsidRPr="00BA5C26">
        <w:rPr>
          <w:color w:val="548DD4" w:themeColor="text2" w:themeTint="99"/>
        </w:rPr>
        <w:t xml:space="preserve"> </w:t>
      </w:r>
      <w:r>
        <w:t xml:space="preserve">was submitted by Consumers Energy </w:t>
      </w:r>
      <w:r w:rsidR="000947F1">
        <w:t>Laboratory</w:t>
      </w:r>
      <w:r>
        <w:t xml:space="preserve"> Services on January 23, 2015 </w:t>
      </w:r>
      <w:r w:rsidR="00661951">
        <w:t xml:space="preserve">for Phasor Measurement Unit </w:t>
      </w:r>
      <w:r w:rsidR="002570F5">
        <w:t xml:space="preserve">(PMU) </w:t>
      </w:r>
      <w:r>
        <w:t xml:space="preserve">Calibration System </w:t>
      </w:r>
      <w:r w:rsidR="00661951">
        <w:t>testing to determine its p</w:t>
      </w:r>
      <w:r w:rsidR="002570F5">
        <w:t>hasor, frequency and rate of change of f</w:t>
      </w:r>
      <w:r w:rsidR="00661951">
        <w:t>requency</w:t>
      </w:r>
      <w:r>
        <w:t xml:space="preserve"> errors and</w:t>
      </w:r>
      <w:r w:rsidR="00661951">
        <w:t xml:space="preserve"> </w:t>
      </w:r>
    </w:p>
    <w:p w14:paraId="7C4E2343" w14:textId="77777777" w:rsidR="00935A4F" w:rsidRDefault="00935A4F" w:rsidP="007D0AC7">
      <w:r>
        <w:t>Testing was conducted from January 23</w:t>
      </w:r>
      <w:r w:rsidRPr="00935A4F">
        <w:rPr>
          <w:vertAlign w:val="superscript"/>
        </w:rPr>
        <w:t>rd</w:t>
      </w:r>
      <w:r>
        <w:t xml:space="preserve"> 2015 through February 5</w:t>
      </w:r>
      <w:r w:rsidRPr="00935A4F">
        <w:rPr>
          <w:vertAlign w:val="superscript"/>
        </w:rPr>
        <w:t>th</w:t>
      </w:r>
      <w:r>
        <w:t xml:space="preserve"> 2015 using the NIST PMU Calibration System Test set comprised of the </w:t>
      </w:r>
      <w:r w:rsidR="000947F1">
        <w:t>following</w:t>
      </w:r>
      <w:r>
        <w:t xml:space="preserve"> </w:t>
      </w:r>
      <w:proofErr w:type="gramStart"/>
      <w:r>
        <w:t>components</w:t>
      </w:r>
      <w:proofErr w:type="gramEnd"/>
      <w:r>
        <w:t>:</w:t>
      </w:r>
    </w:p>
    <w:p w14:paraId="5CABC67C" w14:textId="77777777" w:rsidR="002B36E1" w:rsidRDefault="00935A4F" w:rsidP="002B36E1">
      <w:pPr>
        <w:spacing w:after="0"/>
      </w:pPr>
      <w:r>
        <w:t xml:space="preserve">National Instruments PXIe </w:t>
      </w:r>
      <w:r w:rsidR="002B36E1">
        <w:t>1082 Chassis</w:t>
      </w:r>
      <w:proofErr w:type="gramStart"/>
      <w:r w:rsidR="002B36E1">
        <w:t>,  NIST</w:t>
      </w:r>
      <w:proofErr w:type="gramEnd"/>
      <w:r w:rsidR="002B36E1">
        <w:t xml:space="preserve"> property number xxxxxxx with the following cards:</w:t>
      </w:r>
    </w:p>
    <w:p w14:paraId="44EA7AB5" w14:textId="77777777" w:rsidR="002B36E1" w:rsidRDefault="002B36E1" w:rsidP="002B36E1">
      <w:pPr>
        <w:pStyle w:val="ListParagraph"/>
        <w:numPr>
          <w:ilvl w:val="0"/>
          <w:numId w:val="27"/>
        </w:numPr>
      </w:pPr>
      <w:r>
        <w:t>xxxxxx</w:t>
      </w:r>
    </w:p>
    <w:p w14:paraId="72724EAA" w14:textId="77777777" w:rsidR="002B36E1" w:rsidRDefault="002B36E1" w:rsidP="002B36E1">
      <w:pPr>
        <w:pStyle w:val="ListParagraph"/>
        <w:numPr>
          <w:ilvl w:val="0"/>
          <w:numId w:val="27"/>
        </w:numPr>
      </w:pPr>
      <w:r>
        <w:t>xxxxxx</w:t>
      </w:r>
    </w:p>
    <w:p w14:paraId="2640B297" w14:textId="77777777" w:rsidR="002B36E1" w:rsidRDefault="002B36E1" w:rsidP="002B36E1">
      <w:pPr>
        <w:pStyle w:val="ListParagraph"/>
        <w:numPr>
          <w:ilvl w:val="0"/>
          <w:numId w:val="27"/>
        </w:numPr>
      </w:pPr>
      <w:r>
        <w:t>xxxxxx</w:t>
      </w:r>
    </w:p>
    <w:p w14:paraId="1B1014D0" w14:textId="77777777" w:rsidR="002B36E1" w:rsidRDefault="002B36E1" w:rsidP="002B36E1">
      <w:pPr>
        <w:pStyle w:val="ListParagraph"/>
        <w:numPr>
          <w:ilvl w:val="0"/>
          <w:numId w:val="27"/>
        </w:numPr>
      </w:pPr>
      <w:r>
        <w:t>xxxxxx</w:t>
      </w:r>
    </w:p>
    <w:p w14:paraId="52FB2DC1" w14:textId="77777777" w:rsidR="002B36E1" w:rsidRDefault="002B36E1" w:rsidP="002B36E1">
      <w:pPr>
        <w:pStyle w:val="ListParagraph"/>
        <w:numPr>
          <w:ilvl w:val="0"/>
          <w:numId w:val="27"/>
        </w:numPr>
      </w:pPr>
      <w:r>
        <w:t>xxxxxx</w:t>
      </w:r>
    </w:p>
    <w:p w14:paraId="091715D1" w14:textId="77777777" w:rsidR="002B36E1" w:rsidRDefault="002B36E1" w:rsidP="002B36E1">
      <w:r>
        <w:t>NIST 3-Phase current transformer serial number xxx</w:t>
      </w:r>
    </w:p>
    <w:p w14:paraId="55AC9817" w14:textId="77777777" w:rsidR="00B575C9" w:rsidRDefault="002B36E1" w:rsidP="007D0AC7">
      <w:r>
        <w:t xml:space="preserve">NIST passive, phase compensated voltage dividers serial numbers: xxx, xxx, </w:t>
      </w:r>
      <w:commentRangeStart w:id="3"/>
      <w:r>
        <w:t>xxx</w:t>
      </w:r>
      <w:commentRangeEnd w:id="3"/>
      <w:r w:rsidR="00B575C9">
        <w:rPr>
          <w:rStyle w:val="CommentReference"/>
          <w:rFonts w:ascii="Arial" w:eastAsia="Times New Roman" w:hAnsi="Arial"/>
          <w:lang w:eastAsia="ja-JP"/>
        </w:rPr>
        <w:commentReference w:id="3"/>
      </w:r>
      <w:r>
        <w:br/>
      </w:r>
    </w:p>
    <w:p w14:paraId="595387CA" w14:textId="77777777" w:rsidR="002B36E1" w:rsidRDefault="002B36E1" w:rsidP="007D0AC7">
      <w:r>
        <w:tab/>
      </w:r>
    </w:p>
    <w:p w14:paraId="748D3DA0" w14:textId="77777777" w:rsidR="00314293" w:rsidRDefault="00314293" w:rsidP="00314293">
      <w:pPr>
        <w:pStyle w:val="IEEEStdsLevel1Header"/>
      </w:pPr>
      <w:r>
        <w:t>Definitions</w:t>
      </w:r>
    </w:p>
    <w:p w14:paraId="69821CE2" w14:textId="77777777" w:rsidR="00314293" w:rsidRDefault="00314293" w:rsidP="00314293">
      <w:pPr>
        <w:pStyle w:val="IEEEStdsLevel2Header"/>
      </w:pPr>
      <w:r>
        <w:t>Total Vector Error</w:t>
      </w:r>
    </w:p>
    <w:p w14:paraId="3F9AEA63" w14:textId="77777777" w:rsidR="00314293" w:rsidRDefault="004F1B1B" w:rsidP="004F1B1B">
      <w:r>
        <w:t xml:space="preserve">The square root of the difference squared between the theoretical phasor and the estimated phasor.  In this report, the theoretical phasor is the phasor measured by the PMU calibrator calibration system and the estimated phasor is the theoretical phasor which would </w:t>
      </w:r>
      <w:r w:rsidR="00B575C9">
        <w:t>be by</w:t>
      </w:r>
      <w:r>
        <w:t xml:space="preserve"> the PMU calibrator under test if it were calibrating a PMU.</w:t>
      </w:r>
    </w:p>
    <w:p w14:paraId="351E9B1A" w14:textId="77777777" w:rsidR="002973B1" w:rsidRDefault="002973B1" w:rsidP="002973B1">
      <w:pPr>
        <w:pStyle w:val="IEEEStdsLevel2Header"/>
      </w:pPr>
      <w:r>
        <w:t>Nominal Frequency (F0)</w:t>
      </w:r>
    </w:p>
    <w:p w14:paraId="723104B1" w14:textId="77777777" w:rsidR="002973B1" w:rsidRDefault="000947F1" w:rsidP="000947F1">
      <w:r>
        <w:t>The electrical power system nominal frequency is either 60 Hz or 50 Hz depending on the region served by the electrical power system.  PMUs are required to support both nominal frequencies.</w:t>
      </w:r>
    </w:p>
    <w:p w14:paraId="5D8DE8BE" w14:textId="77777777" w:rsidR="002973B1" w:rsidRDefault="002973B1" w:rsidP="002973B1">
      <w:pPr>
        <w:pStyle w:val="IEEEStdsLevel2Header"/>
      </w:pPr>
      <w:r>
        <w:t>PMU Reporting Rate (Fs)</w:t>
      </w:r>
    </w:p>
    <w:p w14:paraId="2826B756" w14:textId="77777777" w:rsidR="005E264D" w:rsidRDefault="005E264D" w:rsidP="005E264D">
      <w:r>
        <w:t xml:space="preserve">PMUs support data reporting at sub-multiples of nominal frequency.  </w:t>
      </w:r>
      <w:proofErr w:type="gramStart"/>
      <w:r>
        <w:t>the</w:t>
      </w:r>
      <w:proofErr w:type="gramEnd"/>
      <w:r>
        <w:t xml:space="preserve"> </w:t>
      </w:r>
      <w:r w:rsidR="008842BA">
        <w:t>reporting</w:t>
      </w:r>
      <w:r>
        <w:t xml:space="preserve"> rate is the </w:t>
      </w:r>
      <w:r w:rsidR="008842BA">
        <w:t xml:space="preserve">integer </w:t>
      </w:r>
      <w:r>
        <w:t>number of times per second that a PMU reports a phasor estimate.</w:t>
      </w:r>
    </w:p>
    <w:p w14:paraId="705430CF" w14:textId="77777777" w:rsidR="005E264D" w:rsidRDefault="005E264D" w:rsidP="005E264D">
      <w:pPr>
        <w:pStyle w:val="IEEEStdsLevel2Header"/>
      </w:pPr>
      <w:r>
        <w:t>Sequential Components</w:t>
      </w:r>
    </w:p>
    <w:p w14:paraId="68E17BD8" w14:textId="77777777" w:rsidR="005E264D" w:rsidRPr="005E264D" w:rsidRDefault="008842BA" w:rsidP="005E264D">
      <w:r>
        <w:t>A set of 3 phasors expressed as a linear combination of 3 symmetrical sets of phasors by a complex linear transformation.  By this means Phases A, B, and C are combined to be expressed as zero, positive, and negative sequence symmetrical components.</w:t>
      </w:r>
    </w:p>
    <w:p w14:paraId="2D58F70B" w14:textId="77777777" w:rsidR="00B575C9" w:rsidRDefault="00C2234F" w:rsidP="00B575C9">
      <w:pPr>
        <w:pStyle w:val="IEEEStdsLevel1Header"/>
        <w:numPr>
          <w:ilvl w:val="0"/>
          <w:numId w:val="0"/>
        </w:numPr>
      </w:pPr>
      <w:r>
        <w:br w:type="page"/>
      </w:r>
      <w:bookmarkStart w:id="4" w:name="_Ref418506338"/>
    </w:p>
    <w:p w14:paraId="490A3836" w14:textId="77777777" w:rsidR="00A660EC" w:rsidRDefault="002A0F24" w:rsidP="00A660EC">
      <w:pPr>
        <w:pStyle w:val="IEEEStdsLevel1Header"/>
        <w:spacing w:after="0"/>
      </w:pPr>
      <w:r>
        <w:t xml:space="preserve">PMU </w:t>
      </w:r>
      <w:r w:rsidR="002B36E1">
        <w:t xml:space="preserve">Calibration System </w:t>
      </w:r>
      <w:r>
        <w:t>Measurement Results</w:t>
      </w:r>
      <w:bookmarkEnd w:id="0"/>
      <w:bookmarkEnd w:id="4"/>
    </w:p>
    <w:p w14:paraId="281B59F1" w14:textId="77777777" w:rsidR="00F97DD4" w:rsidRDefault="00F97DD4" w:rsidP="00A660EC">
      <w:pPr>
        <w:pStyle w:val="IEEEStdsLevel2Header"/>
        <w:spacing w:after="0"/>
      </w:pPr>
      <w:r>
        <w:t>Total Vector Error (TVE) Uncertainty</w:t>
      </w:r>
    </w:p>
    <w:p w14:paraId="3C5642B9" w14:textId="77777777" w:rsidR="00D403C5" w:rsidRDefault="00F97DD4" w:rsidP="00F97DD4">
      <w:r>
        <w:t>The TVE unc</w:t>
      </w:r>
      <w:r w:rsidR="00D403C5">
        <w:t>ertainty of the PMU Calibration S</w:t>
      </w:r>
      <w:r>
        <w:t xml:space="preserve">ystem for each test type is shown in </w:t>
      </w:r>
      <w:fldSimple w:instr=" REF _Ref418087908 \r ">
        <w:r w:rsidR="00C77FA7">
          <w:t>3.1.1</w:t>
        </w:r>
      </w:fldSimple>
      <w:r w:rsidR="00C77FA7">
        <w:t xml:space="preserve"> and </w:t>
      </w:r>
      <w:fldSimple w:instr=" REF _Ref418087931 \r ">
        <w:r w:rsidR="00C77FA7">
          <w:t>3.1.2</w:t>
        </w:r>
      </w:fldSimple>
      <w:r w:rsidR="00C77FA7">
        <w:t>.</w:t>
      </w:r>
    </w:p>
    <w:p w14:paraId="544A9AAF" w14:textId="77777777" w:rsidR="00F97DD4" w:rsidRDefault="00F97DD4" w:rsidP="00F97DD4">
      <w:commentRangeStart w:id="5"/>
      <w:r>
        <w:t xml:space="preserve">The TVE uncertainty is determined by measuring the phasor value of the PMU calibration system under test’s </w:t>
      </w:r>
      <w:r w:rsidR="00D403C5">
        <w:t>Voltage and Cur</w:t>
      </w:r>
      <w:r w:rsidR="00314293">
        <w:t>r</w:t>
      </w:r>
      <w:r w:rsidR="00D403C5">
        <w:t xml:space="preserve">ent </w:t>
      </w:r>
      <w:r>
        <w:t>output</w:t>
      </w:r>
      <w:r w:rsidR="00D403C5">
        <w:t>s</w:t>
      </w:r>
      <w:r>
        <w:t xml:space="preserve"> at each reporting interval and comparing the measured value with the PMU calibrator’s reference phasors (the reference phasors are the phasors that the PMU compares against the phasors output by a PMU that is being tested to </w:t>
      </w:r>
      <w:r w:rsidR="00D403C5">
        <w:t>determine the</w:t>
      </w:r>
      <w:r>
        <w:t xml:space="preserve"> PMU’s error</w:t>
      </w:r>
      <w:r w:rsidR="00D83021">
        <w:t>)</w:t>
      </w:r>
      <w:r>
        <w:t>.</w:t>
      </w:r>
      <w:commentRangeEnd w:id="5"/>
      <w:r w:rsidR="006E071F">
        <w:rPr>
          <w:rStyle w:val="CommentReference"/>
          <w:rFonts w:ascii="Arial" w:eastAsia="Times New Roman" w:hAnsi="Arial"/>
          <w:lang w:eastAsia="ja-JP"/>
        </w:rPr>
        <w:commentReference w:id="5"/>
      </w:r>
    </w:p>
    <w:p w14:paraId="4D1CFF7E" w14:textId="06C6BC5A" w:rsidR="00F97DD4" w:rsidRDefault="00F97DD4" w:rsidP="00F97DD4">
      <w:r>
        <w:t xml:space="preserve">Each test type is run with the same parameters, range of parameters, and duration as are used during actual PMU testing.  The PMU Calibration System’s Total Vector Error for each report is calculated, and the </w:t>
      </w:r>
      <w:r w:rsidR="00D83021">
        <w:t xml:space="preserve">arithmetic </w:t>
      </w:r>
      <w:r>
        <w:t xml:space="preserve">mean of </w:t>
      </w:r>
      <w:r w:rsidR="00D83021">
        <w:t>those</w:t>
      </w:r>
      <w:r>
        <w:t xml:space="preserve"> TVE’s is determined</w:t>
      </w:r>
      <w:r w:rsidR="00D403C5">
        <w:t xml:space="preserve"> resulting in </w:t>
      </w:r>
      <w:r w:rsidR="00D83021">
        <w:t>TVE</w:t>
      </w:r>
      <w:r w:rsidR="00D403C5">
        <w:t xml:space="preserve"> offset</w:t>
      </w:r>
      <w:r>
        <w:t xml:space="preserve">.  </w:t>
      </w:r>
      <w:commentRangeStart w:id="6"/>
      <w:r w:rsidR="00D403C5">
        <w:t xml:space="preserve">Systematic errors are fitted out and added to the TVE </w:t>
      </w:r>
      <w:r w:rsidR="00D83021">
        <w:t>offset</w:t>
      </w:r>
      <w:r w:rsidR="00D403C5">
        <w:t xml:space="preserve"> calculation</w:t>
      </w:r>
      <w:commentRangeEnd w:id="6"/>
      <w:r w:rsidR="00FA014A">
        <w:rPr>
          <w:rStyle w:val="CommentReference"/>
          <w:rFonts w:ascii="Arial" w:eastAsia="Times New Roman" w:hAnsi="Arial"/>
          <w:lang w:eastAsia="ja-JP"/>
        </w:rPr>
        <w:commentReference w:id="6"/>
      </w:r>
      <w:r w:rsidR="00D403C5">
        <w:t xml:space="preserve">, then the standard deviation of the residual “noise”, which has a Gaussian probability distribution, is doubled then added to </w:t>
      </w:r>
      <w:proofErr w:type="gramStart"/>
      <w:r w:rsidR="00D403C5">
        <w:t xml:space="preserve">the </w:t>
      </w:r>
      <w:r>
        <w:t xml:space="preserve"> </w:t>
      </w:r>
      <w:r w:rsidR="00D403C5">
        <w:t>calculation</w:t>
      </w:r>
      <w:proofErr w:type="gramEnd"/>
      <w:r w:rsidR="00D403C5">
        <w:t xml:space="preserve">.  Finally the sum of the squares of the measured uncertainty and the uncertainty of the system used to measure the PMU Calibration system are added and the square root is taken to determine the PMU Calibration </w:t>
      </w:r>
      <w:r w:rsidR="008522DB">
        <w:t>System’s TVE</w:t>
      </w:r>
      <w:r w:rsidR="00D83021">
        <w:t xml:space="preserve"> uncertainty in the tables</w:t>
      </w:r>
      <w:r w:rsidR="007721E8">
        <w:t xml:space="preserve"> below</w:t>
      </w:r>
      <w:r w:rsidR="00D403C5">
        <w:t xml:space="preserve">. </w:t>
      </w:r>
    </w:p>
    <w:p w14:paraId="6C826F65" w14:textId="77777777" w:rsidR="00D61506" w:rsidRPr="00F97DD4" w:rsidRDefault="00D61506" w:rsidP="00F97DD4">
      <w:r>
        <w:t xml:space="preserve">The tables also show the Frequency uncertainty in Hz and the Rate </w:t>
      </w:r>
      <w:proofErr w:type="gramStart"/>
      <w:r>
        <w:t>Of Change Of</w:t>
      </w:r>
      <w:proofErr w:type="gramEnd"/>
      <w:r>
        <w:t xml:space="preserve"> Frequency ROCOF uncertainty in Hz/s.  These are determined by comparing the measured Frequency and ROCOF to the PMU calibration system’s reference Frequency and ROCOF. </w:t>
      </w:r>
    </w:p>
    <w:p w14:paraId="62F861BC" w14:textId="77777777" w:rsidR="00A660EC" w:rsidRDefault="00A660EC" w:rsidP="00D83021">
      <w:pPr>
        <w:pStyle w:val="IEEEStdsLevel3Header"/>
      </w:pPr>
      <w:bookmarkStart w:id="7" w:name="_Ref418087908"/>
      <w:r>
        <w:t>F0 = 50 Hz</w:t>
      </w:r>
      <w:r w:rsidR="006A1509">
        <w:t xml:space="preserve"> TVE Uncertainty</w:t>
      </w:r>
      <w:bookmarkEnd w:id="7"/>
    </w:p>
    <w:p w14:paraId="6DCA66CD" w14:textId="77777777" w:rsidR="003C7E81" w:rsidRDefault="003C7E81" w:rsidP="003C7E81">
      <w:pPr>
        <w:pStyle w:val="ExcelTable"/>
        <w:rPr>
          <w:b/>
          <w:bCs/>
        </w:rPr>
      </w:pPr>
      <w:r>
        <w:rPr>
          <w:b/>
          <w:bCs/>
        </w:rPr>
        <w:fldChar w:fldCharType="begin"/>
      </w:r>
      <w:r>
        <w:rPr>
          <w:b/>
          <w:bCs/>
        </w:rPr>
        <w:instrText xml:space="preserve"> LINK Excel.Sheet.12 "</w:instrText>
      </w:r>
      <w:fldSimple w:instr=" FILENAME  \p ">
        <w:r w:rsidR="000643CF">
          <w:rPr>
            <w:noProof/>
          </w:rPr>
          <w:instrText>C:\Users\AR\Documents\PMUCal eval\Reports\PMU Calibration System Report (template) .dotx</w:instrText>
        </w:r>
      </w:fldSimple>
      <w:r>
        <w:instrText>\\..\\</w:instrText>
      </w:r>
      <w:r>
        <w:rPr>
          <w:b/>
          <w:bCs/>
        </w:rPr>
        <w:instrText xml:space="preserve">Cal Uncertainties.xlsx" </w:instrText>
      </w:r>
      <w:r w:rsidR="00376F1A">
        <w:rPr>
          <w:b/>
          <w:bCs/>
        </w:rPr>
        <w:instrText>"</w:instrText>
      </w:r>
      <w:r>
        <w:rPr>
          <w:b/>
          <w:bCs/>
        </w:rPr>
        <w:instrText>50</w:instrText>
      </w:r>
      <w:r w:rsidR="00383C24">
        <w:rPr>
          <w:b/>
          <w:bCs/>
        </w:rPr>
        <w:instrText xml:space="preserve"> </w:instrText>
      </w:r>
      <w:r w:rsidR="00D403C5">
        <w:rPr>
          <w:b/>
          <w:bCs/>
        </w:rPr>
        <w:instrText>Hz!R1C1:R13</w:instrText>
      </w:r>
      <w:r>
        <w:rPr>
          <w:b/>
          <w:bCs/>
        </w:rPr>
        <w:instrText>C11</w:instrText>
      </w:r>
      <w:r w:rsidR="00376F1A">
        <w:rPr>
          <w:b/>
          <w:bCs/>
        </w:rPr>
        <w:instrText>"</w:instrText>
      </w:r>
      <w:r>
        <w:rPr>
          <w:b/>
          <w:bCs/>
        </w:rPr>
        <w:instrText xml:space="preserve"> \p  </w:instrText>
      </w:r>
      <w:r>
        <w:rPr>
          <w:b/>
          <w:bCs/>
        </w:rPr>
        <w:fldChar w:fldCharType="separate"/>
      </w:r>
      <w:r w:rsidR="000643CF">
        <w:t>Error! Not a valid link.</w:t>
      </w:r>
      <w:r>
        <w:rPr>
          <w:b/>
          <w:bCs/>
        </w:rPr>
        <w:fldChar w:fldCharType="end"/>
      </w:r>
    </w:p>
    <w:p w14:paraId="08D6A9D5" w14:textId="77777777" w:rsidR="00D83021" w:rsidRDefault="006A1509" w:rsidP="00D83021">
      <w:pPr>
        <w:pStyle w:val="IEEEStdsLevel3Header"/>
      </w:pPr>
      <w:bookmarkStart w:id="8" w:name="_Ref418087931"/>
      <w:r>
        <w:t>F0 = 6</w:t>
      </w:r>
      <w:r w:rsidR="00D83021">
        <w:t>0 Hz</w:t>
      </w:r>
      <w:r>
        <w:t xml:space="preserve"> TVE Uncertainty</w:t>
      </w:r>
      <w:bookmarkEnd w:id="8"/>
    </w:p>
    <w:p w14:paraId="2E3DFE76" w14:textId="77777777" w:rsidR="00D83021" w:rsidRDefault="00D83021" w:rsidP="00D83021">
      <w:pPr>
        <w:pStyle w:val="ExcelTable"/>
        <w:rPr>
          <w:b/>
          <w:bCs/>
        </w:rPr>
      </w:pPr>
      <w:r>
        <w:rPr>
          <w:b/>
          <w:bCs/>
        </w:rPr>
        <w:fldChar w:fldCharType="begin"/>
      </w:r>
      <w:r>
        <w:rPr>
          <w:b/>
          <w:bCs/>
        </w:rPr>
        <w:instrText xml:space="preserve"> LINK Excel.Sheet.12 "</w:instrText>
      </w:r>
      <w:fldSimple w:instr=" FILENAME  \p ">
        <w:r w:rsidR="000643CF">
          <w:rPr>
            <w:noProof/>
          </w:rPr>
          <w:instrText>C:\Users\AR\Documents\PMUCal eval\Reports\PMU Calibration System Report (template) .dotx</w:instrText>
        </w:r>
      </w:fldSimple>
      <w:r>
        <w:instrText>\\..\\</w:instrText>
      </w:r>
      <w:r>
        <w:rPr>
          <w:b/>
          <w:bCs/>
        </w:rPr>
        <w:instrText xml:space="preserve">Cal Uncertainties.xlsx" "60 Hz!R1C1:R13C11" \p  </w:instrText>
      </w:r>
      <w:r>
        <w:rPr>
          <w:b/>
          <w:bCs/>
        </w:rPr>
        <w:fldChar w:fldCharType="separate"/>
      </w:r>
      <w:r w:rsidR="000643CF">
        <w:t>Error! Not a valid link.</w:t>
      </w:r>
      <w:r>
        <w:rPr>
          <w:b/>
          <w:bCs/>
        </w:rPr>
        <w:fldChar w:fldCharType="end"/>
      </w:r>
    </w:p>
    <w:p w14:paraId="1B57C38B" w14:textId="77777777" w:rsidR="005302B5" w:rsidRDefault="005302B5" w:rsidP="003C7E81"/>
    <w:p w14:paraId="10F57AB3" w14:textId="77777777" w:rsidR="005302B5" w:rsidRDefault="005302B5" w:rsidP="005302B5">
      <w:pPr>
        <w:pStyle w:val="IEEEStdsParagraph"/>
      </w:pPr>
    </w:p>
    <w:p w14:paraId="3470D848" w14:textId="77777777" w:rsidR="00C4001F" w:rsidRDefault="006D59A7" w:rsidP="00C4001F">
      <w:pPr>
        <w:pStyle w:val="IEEEStdsLevel2Header"/>
        <w:spacing w:after="0"/>
      </w:pPr>
      <w:r>
        <w:t>Step test magnitude and phase uncertainty</w:t>
      </w:r>
    </w:p>
    <w:p w14:paraId="6825FEEC" w14:textId="77777777" w:rsidR="006D59A7" w:rsidRDefault="006D59A7" w:rsidP="006D59A7">
      <w:r>
        <w:t xml:space="preserve">When determining a PMU’s </w:t>
      </w:r>
      <w:r w:rsidR="007721E8">
        <w:t>delay</w:t>
      </w:r>
      <w:r>
        <w:t xml:space="preserve"> time, undershoot and overshoot in response to a step in magnitude and </w:t>
      </w:r>
      <w:r w:rsidR="007721E8">
        <w:t>phase</w:t>
      </w:r>
      <w:r>
        <w:t>, the measured PMU magnitude and phase is compared to the PMU calibration system’s reference magnitude and phase.</w:t>
      </w:r>
    </w:p>
    <w:p w14:paraId="14B1897D" w14:textId="77777777" w:rsidR="006D59A7" w:rsidRDefault="00314293" w:rsidP="006D59A7">
      <w:r>
        <w:t>Step test magnitude and phase uncertainty is determined by by measuring the PMU Calibration System under test phasor value at each reporting interval during the step tests, calculating the magnitude and phase, and comparing the measured value with the PMU Calibration System’s reference magnitudes and absolute phases calculated from the reference phasors.</w:t>
      </w:r>
    </w:p>
    <w:p w14:paraId="79F44D82" w14:textId="2A9A6067" w:rsidR="00314293" w:rsidRDefault="00314293" w:rsidP="006D59A7">
      <w:r>
        <w:t xml:space="preserve">Each step </w:t>
      </w:r>
      <w:r w:rsidR="007721E8">
        <w:t>test</w:t>
      </w:r>
      <w:r>
        <w:t xml:space="preserve"> is run with the same parameters and duration as are used during actual PMU testing</w:t>
      </w:r>
      <w:r w:rsidR="000C7E70">
        <w:t>, the</w:t>
      </w:r>
      <w:r>
        <w:t xml:space="preserve"> magnitude and phase error for each reporting interval are </w:t>
      </w:r>
      <w:r w:rsidR="007721E8">
        <w:t>calculated</w:t>
      </w:r>
      <w:r>
        <w:t xml:space="preserve"> </w:t>
      </w:r>
      <w:r w:rsidR="007721E8">
        <w:t xml:space="preserve">and their arithmetic means are determined resulting in magnitude and phase offset values.  Systematic errors are fitted out and added to the </w:t>
      </w:r>
      <w:r w:rsidR="007721E8">
        <w:lastRenderedPageBreak/>
        <w:t xml:space="preserve">offset, then the standard deviation of the residual noise (which has a Gaussian probability distribution, is doubled and added to the error calculation to produce a measured uncertainty.  Finally the sum of the squares of the measured uncertainty and the magnitude and phase uncertainties of the system used to measure the PMU Calibration System are added and the square root is taken to determine the PMU Calibrations Systems magnitude and phase uncertainties in </w:t>
      </w:r>
      <w:fldSimple w:instr=" REF _Ref418087974 \r ">
        <w:r w:rsidR="00C77FA7">
          <w:t>3.2.1</w:t>
        </w:r>
      </w:fldSimple>
      <w:r w:rsidR="00C77FA7">
        <w:t xml:space="preserve"> and </w:t>
      </w:r>
      <w:fldSimple w:instr=" REF _Ref418087991 \r ">
        <w:r w:rsidR="00C77FA7">
          <w:t>3.2.2</w:t>
        </w:r>
      </w:fldSimple>
      <w:r w:rsidR="007721E8">
        <w:t>.</w:t>
      </w:r>
    </w:p>
    <w:p w14:paraId="2C4E70E9" w14:textId="77777777" w:rsidR="007721E8" w:rsidRDefault="007721E8" w:rsidP="007721E8">
      <w:pPr>
        <w:pStyle w:val="IEEEStdsLevel3Header"/>
      </w:pPr>
      <w:bookmarkStart w:id="9" w:name="_Ref418087974"/>
      <w:r>
        <w:t>F0 = 50 Hz Step Test Magnitude and Phase Uncertainty</w:t>
      </w:r>
      <w:bookmarkEnd w:id="9"/>
    </w:p>
    <w:p w14:paraId="584E57B6" w14:textId="77777777" w:rsidR="007721E8" w:rsidRDefault="007721E8" w:rsidP="007721E8">
      <w:pPr>
        <w:pStyle w:val="ExcelTable"/>
        <w:rPr>
          <w:b/>
          <w:bCs/>
        </w:rPr>
      </w:pPr>
      <w:r>
        <w:rPr>
          <w:b/>
          <w:bCs/>
        </w:rPr>
        <w:fldChar w:fldCharType="begin"/>
      </w:r>
      <w:r>
        <w:rPr>
          <w:b/>
          <w:bCs/>
        </w:rPr>
        <w:instrText xml:space="preserve"> LINK Excel.Sheet.12 "</w:instrText>
      </w:r>
      <w:fldSimple w:instr=" FILENAME  \p ">
        <w:r w:rsidR="000643CF">
          <w:rPr>
            <w:noProof/>
          </w:rPr>
          <w:instrText>C:\Users\AR\Documents\PMUCal eval\Reports\PMU Calibration System Report (template) .dotx</w:instrText>
        </w:r>
      </w:fldSimple>
      <w:r>
        <w:instrText>\\..\\</w:instrText>
      </w:r>
      <w:r>
        <w:rPr>
          <w:b/>
          <w:bCs/>
        </w:rPr>
        <w:instrText xml:space="preserve">Cal Uncertainties.xlsx" "50 Hz!R15C1:R23C9" \p  </w:instrText>
      </w:r>
      <w:r>
        <w:rPr>
          <w:b/>
          <w:bCs/>
        </w:rPr>
        <w:fldChar w:fldCharType="separate"/>
      </w:r>
      <w:r w:rsidR="000643CF">
        <w:t>Error! Not a valid link.</w:t>
      </w:r>
      <w:r>
        <w:rPr>
          <w:b/>
          <w:bCs/>
        </w:rPr>
        <w:fldChar w:fldCharType="end"/>
      </w:r>
    </w:p>
    <w:p w14:paraId="5087BC61" w14:textId="77777777" w:rsidR="007721E8" w:rsidRDefault="007721E8" w:rsidP="007721E8">
      <w:pPr>
        <w:pStyle w:val="IEEEStdsLevel3Header"/>
      </w:pPr>
      <w:bookmarkStart w:id="10" w:name="_Ref418087991"/>
      <w:r>
        <w:t>F0 = 60 Hz Step Test Magnitude and Phase Uncertainty</w:t>
      </w:r>
      <w:bookmarkEnd w:id="10"/>
    </w:p>
    <w:p w14:paraId="0252B839" w14:textId="77777777" w:rsidR="007721E8" w:rsidRDefault="007721E8" w:rsidP="007721E8">
      <w:pPr>
        <w:pStyle w:val="ExcelTable"/>
        <w:rPr>
          <w:b/>
          <w:bCs/>
        </w:rPr>
      </w:pPr>
      <w:r>
        <w:rPr>
          <w:b/>
          <w:bCs/>
        </w:rPr>
        <w:fldChar w:fldCharType="begin"/>
      </w:r>
      <w:r>
        <w:rPr>
          <w:b/>
          <w:bCs/>
        </w:rPr>
        <w:instrText xml:space="preserve"> LINK Excel.Sheet.12 "</w:instrText>
      </w:r>
      <w:fldSimple w:instr=" FILENAME  \p ">
        <w:r w:rsidR="000643CF">
          <w:rPr>
            <w:noProof/>
          </w:rPr>
          <w:instrText>C:\Users\AR\Documents\PMUCal eval\Reports\PMU Calibration System Report (template) .dotx</w:instrText>
        </w:r>
      </w:fldSimple>
      <w:r>
        <w:instrText>\\..\\</w:instrText>
      </w:r>
      <w:r>
        <w:rPr>
          <w:b/>
          <w:bCs/>
        </w:rPr>
        <w:instrText xml:space="preserve">Cal Uncertainties.xlsx" "60 Hz!R15C1:R23C9" \p  </w:instrText>
      </w:r>
      <w:r>
        <w:rPr>
          <w:b/>
          <w:bCs/>
        </w:rPr>
        <w:fldChar w:fldCharType="separate"/>
      </w:r>
      <w:r w:rsidR="000643CF">
        <w:t>Error! Not a valid link.</w:t>
      </w:r>
      <w:r>
        <w:rPr>
          <w:b/>
          <w:bCs/>
        </w:rPr>
        <w:fldChar w:fldCharType="end"/>
      </w:r>
    </w:p>
    <w:p w14:paraId="3A721429" w14:textId="77777777" w:rsidR="00532287" w:rsidRDefault="00532287" w:rsidP="00532287">
      <w:pPr>
        <w:pStyle w:val="IEEEStdsLevel2Header"/>
      </w:pPr>
      <w:r>
        <w:t>Harmonic Distortion Sequential Components</w:t>
      </w:r>
    </w:p>
    <w:p w14:paraId="457C3E3D" w14:textId="337EBC1C" w:rsidR="004832A2" w:rsidRDefault="00532287" w:rsidP="00532287">
      <w:r>
        <w:t xml:space="preserve">The </w:t>
      </w:r>
      <w:r w:rsidR="00FB6D15">
        <w:t>sequential components</w:t>
      </w:r>
      <w:r>
        <w:t xml:space="preserve"> of harmonic distortion signal</w:t>
      </w:r>
      <w:r w:rsidR="00FB6D15">
        <w:t>s</w:t>
      </w:r>
      <w:r>
        <w:t xml:space="preserve"> added to the fundamental frequency input during the </w:t>
      </w:r>
      <w:r w:rsidR="00494A6F">
        <w:t>Har</w:t>
      </w:r>
      <w:r w:rsidR="00452FB8">
        <w:t>m</w:t>
      </w:r>
      <w:r w:rsidR="00494A6F">
        <w:t>onic Distortion test is specified by the IEEE Synchro</w:t>
      </w:r>
      <w:r w:rsidR="00701F11">
        <w:t xml:space="preserve">phasor Test Suite </w:t>
      </w:r>
      <w:r w:rsidR="00FE7C63">
        <w:t xml:space="preserve">Specification </w:t>
      </w:r>
      <w:fldSimple w:instr=" REF _Ref418088030 \r ">
        <w:r w:rsidR="00C77FA7">
          <w:t>3.3.1</w:t>
        </w:r>
      </w:fldSimple>
      <w:r w:rsidR="00C77FA7">
        <w:t xml:space="preserve"> and </w:t>
      </w:r>
      <w:fldSimple w:instr=" REF _Ref418088038 \r ">
        <w:r w:rsidR="00C77FA7">
          <w:t>3.3.2</w:t>
        </w:r>
      </w:fldSimple>
      <w:r w:rsidR="00494A6F">
        <w:t xml:space="preserve"> are tables of the </w:t>
      </w:r>
      <w:r w:rsidR="000947F1">
        <w:t>sequential</w:t>
      </w:r>
      <w:r w:rsidR="00494A6F">
        <w:t xml:space="preserve"> components of the added harmonic distortion measured as the magnitude in percent of the nominal magnitude</w:t>
      </w:r>
      <w:r w:rsidR="00701F11">
        <w:t xml:space="preserve"> [3]</w:t>
      </w:r>
      <w:r w:rsidR="00494A6F">
        <w:t>.  V0, V1, and V2 indicate the voltage zero, positive, and negative sequences; I0, I1, and I2 indicate the current zero, positive, and negative sequences.</w:t>
      </w:r>
    </w:p>
    <w:p w14:paraId="4A6C96BB" w14:textId="77777777" w:rsidR="004832A2" w:rsidRDefault="004832A2">
      <w:pPr>
        <w:spacing w:after="0" w:line="240" w:lineRule="auto"/>
      </w:pPr>
      <w:r>
        <w:br w:type="page"/>
      </w:r>
    </w:p>
    <w:p w14:paraId="42DF6557" w14:textId="77777777" w:rsidR="00494A6F" w:rsidRDefault="00FB6D15" w:rsidP="00FB6D15">
      <w:pPr>
        <w:pStyle w:val="IEEEStdsLevel3Header"/>
      </w:pPr>
      <w:bookmarkStart w:id="11" w:name="_Ref418088030"/>
      <w:r>
        <w:lastRenderedPageBreak/>
        <w:t>F0 = 50 Hz Harmonic distortion sequential comp</w:t>
      </w:r>
      <w:r w:rsidR="004F1B1B">
        <w:t>o</w:t>
      </w:r>
      <w:r>
        <w:t>nents</w:t>
      </w:r>
      <w:bookmarkEnd w:id="11"/>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8"/>
      </w:tblGrid>
      <w:tr w:rsidR="009C3B54" w14:paraId="15F2224B" w14:textId="77777777" w:rsidTr="00E150EA">
        <w:tc>
          <w:tcPr>
            <w:tcW w:w="7138" w:type="dxa"/>
          </w:tcPr>
          <w:p w14:paraId="0F3F998B" w14:textId="77777777" w:rsidR="009C3B54" w:rsidRDefault="009C3B54" w:rsidP="009C3B5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50F0_HARM_Sequence.xlsx" "R1C1:R51C7" \p  </w:instrText>
            </w:r>
            <w:r>
              <w:rPr>
                <w:b/>
                <w:bCs/>
              </w:rPr>
              <w:fldChar w:fldCharType="separate"/>
            </w:r>
            <w:r>
              <w:t>Error! Not a valid link.</w:t>
            </w:r>
            <w:r>
              <w:rPr>
                <w:b/>
                <w:bCs/>
              </w:rPr>
              <w:fldChar w:fldCharType="end"/>
            </w:r>
          </w:p>
        </w:tc>
      </w:tr>
    </w:tbl>
    <w:p w14:paraId="051A64F3" w14:textId="77777777" w:rsidR="004832A2" w:rsidRDefault="004832A2">
      <w:pPr>
        <w:spacing w:after="0" w:line="240" w:lineRule="auto"/>
        <w:rPr>
          <w:rFonts w:eastAsia="Times New Roman" w:cs="Times New Roman"/>
          <w:b/>
          <w:bCs/>
          <w:sz w:val="20"/>
          <w:szCs w:val="20"/>
          <w:lang w:eastAsia="ja-JP"/>
        </w:rPr>
      </w:pPr>
      <w:r>
        <w:rPr>
          <w:b/>
          <w:bCs/>
        </w:rPr>
        <w:br w:type="page"/>
      </w:r>
    </w:p>
    <w:p w14:paraId="609F7F9D" w14:textId="77777777" w:rsidR="004832A2" w:rsidRDefault="004832A2" w:rsidP="00FB6D15">
      <w:pPr>
        <w:pStyle w:val="ExcelTable"/>
        <w:rPr>
          <w:b/>
          <w:bCs/>
        </w:rPr>
      </w:pPr>
    </w:p>
    <w:p w14:paraId="61EF92DC" w14:textId="77777777" w:rsidR="006426E0" w:rsidRDefault="006426E0" w:rsidP="006426E0">
      <w:pPr>
        <w:pStyle w:val="IEEEStdsLevel3Header"/>
      </w:pPr>
      <w:bookmarkStart w:id="12" w:name="_Ref418088038"/>
      <w:r>
        <w:t>F0 = 60 Hz Harmonic distortion sequential comp</w:t>
      </w:r>
      <w:r w:rsidR="004F1B1B">
        <w:t>o</w:t>
      </w:r>
      <w:r>
        <w:t>nents</w:t>
      </w:r>
      <w:bookmarkEnd w:id="12"/>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8"/>
      </w:tblGrid>
      <w:tr w:rsidR="009C3B54" w14:paraId="7A6231E1" w14:textId="77777777" w:rsidTr="00E150EA">
        <w:tc>
          <w:tcPr>
            <w:tcW w:w="7138" w:type="dxa"/>
          </w:tcPr>
          <w:p w14:paraId="3EE1E02F" w14:textId="77777777" w:rsidR="009C3B54" w:rsidRDefault="009C3B54" w:rsidP="009C3B5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50F0_HARM_Sequence.xlsx" "R1C1:R51C7" \p  </w:instrText>
            </w:r>
            <w:r>
              <w:rPr>
                <w:b/>
                <w:bCs/>
              </w:rPr>
              <w:fldChar w:fldCharType="separate"/>
            </w:r>
            <w:r>
              <w:t>Error! Not a valid link.</w:t>
            </w:r>
            <w:r>
              <w:rPr>
                <w:b/>
                <w:bCs/>
              </w:rPr>
              <w:fldChar w:fldCharType="end"/>
            </w:r>
          </w:p>
        </w:tc>
      </w:tr>
    </w:tbl>
    <w:p w14:paraId="24207788" w14:textId="77777777" w:rsidR="004832A2" w:rsidRPr="004832A2" w:rsidRDefault="004832A2" w:rsidP="004832A2">
      <w:pPr>
        <w:pStyle w:val="IEEEStdsParagraph"/>
      </w:pPr>
    </w:p>
    <w:p w14:paraId="0C965A60" w14:textId="77777777" w:rsidR="00452FB8" w:rsidRDefault="006A43A9" w:rsidP="00452FB8">
      <w:pPr>
        <w:pStyle w:val="IEEEStdsLevel2Header"/>
      </w:pPr>
      <w:r>
        <w:t xml:space="preserve">Out-Of-Band Interfering Signals </w:t>
      </w:r>
      <w:r w:rsidR="00452FB8">
        <w:t>Sequential Components</w:t>
      </w:r>
    </w:p>
    <w:p w14:paraId="7F15D0AA" w14:textId="1642F008" w:rsidR="00452FB8" w:rsidRDefault="00452FB8" w:rsidP="00452FB8">
      <w:r>
        <w:t>The sequential components of out-of-band interfering signals added to the fundamental frequency input during the out-of-band interfering signals test is specified by IEEE Std. C37.118</w:t>
      </w:r>
      <w:r>
        <w:rPr>
          <w:vertAlign w:val="superscript"/>
        </w:rPr>
        <w:t>TM</w:t>
      </w:r>
      <w:r>
        <w:t xml:space="preserve">-2011.  </w:t>
      </w:r>
      <w:fldSimple w:instr=" REF _Ref418088090 \r ">
        <w:r w:rsidR="0020415A">
          <w:t>3.4.1</w:t>
        </w:r>
      </w:fldSimple>
      <w:r w:rsidR="0020415A">
        <w:t xml:space="preserve"> </w:t>
      </w:r>
      <w:proofErr w:type="gramStart"/>
      <w:r w:rsidR="0020415A">
        <w:t>and</w:t>
      </w:r>
      <w:proofErr w:type="gramEnd"/>
      <w:r w:rsidR="0020415A">
        <w:t xml:space="preserve"> </w:t>
      </w:r>
      <w:fldSimple w:instr=" REF _Ref418088093 \r ">
        <w:r w:rsidR="0020415A">
          <w:t>3.4.2</w:t>
        </w:r>
      </w:fldSimple>
      <w:r w:rsidR="0020415A">
        <w:t xml:space="preserve"> </w:t>
      </w:r>
      <w:r>
        <w:t xml:space="preserve">are tables of the </w:t>
      </w:r>
      <w:r w:rsidR="000947F1">
        <w:t>sequential</w:t>
      </w:r>
      <w:r>
        <w:t xml:space="preserve"> components of the added out-of-band interfering signals  measured as the magnitude in percent of </w:t>
      </w:r>
      <w:r w:rsidR="004F1B1B">
        <w:t xml:space="preserve">Out-Of-Band Interfering Signals </w:t>
      </w:r>
      <w:r>
        <w:t>the nominal magnitude</w:t>
      </w:r>
      <w:r w:rsidR="007B2EB8">
        <w:t xml:space="preserve"> [3]</w:t>
      </w:r>
      <w:r>
        <w:t>.  V0, V1, and V2 indicate the voltage zero, positive, and negative sequences; I0, I1, and I2 indicate the current zero, positive, and negative sequences.</w:t>
      </w:r>
    </w:p>
    <w:p w14:paraId="02F30804" w14:textId="77777777" w:rsidR="00452FB8" w:rsidRDefault="00452FB8" w:rsidP="00452FB8">
      <w:pPr>
        <w:pStyle w:val="IEEEStdsLevel3Header"/>
      </w:pPr>
      <w:bookmarkStart w:id="13" w:name="_Ref418088090"/>
      <w:r>
        <w:t xml:space="preserve">F0 = 50 Hz </w:t>
      </w:r>
      <w:r w:rsidR="004F1B1B">
        <w:t>Out-Of-Band Interfering Signals Sequential C</w:t>
      </w:r>
      <w:r>
        <w:t>omp</w:t>
      </w:r>
      <w:r w:rsidR="004F1B1B">
        <w:t>o</w:t>
      </w:r>
      <w:r>
        <w:t>nents</w:t>
      </w:r>
      <w:bookmarkEnd w:id="13"/>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7"/>
        <w:gridCol w:w="7138"/>
      </w:tblGrid>
      <w:tr w:rsidR="009C3B54" w14:paraId="1AFCF907" w14:textId="77777777" w:rsidTr="00D45D69">
        <w:tc>
          <w:tcPr>
            <w:tcW w:w="7137" w:type="dxa"/>
          </w:tcPr>
          <w:p w14:paraId="4087377A" w14:textId="77777777" w:rsidR="009C3B54" w:rsidRDefault="009C3B54" w:rsidP="009C3B54">
            <w:pPr>
              <w:pStyle w:val="ExcelTable"/>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50F0_OOB_Sequence.xlsx" "R1C1:R37C7" \p  </w:instrText>
            </w:r>
            <w:r>
              <w:rPr>
                <w:b/>
                <w:bCs/>
              </w:rPr>
              <w:fldChar w:fldCharType="separate"/>
            </w:r>
            <w:r>
              <w:t>Error! Not a valid link.</w:t>
            </w:r>
            <w:r>
              <w:rPr>
                <w:b/>
                <w:bCs/>
              </w:rPr>
              <w:fldChar w:fldCharType="end"/>
            </w:r>
          </w:p>
        </w:tc>
        <w:tc>
          <w:tcPr>
            <w:tcW w:w="7138" w:type="dxa"/>
          </w:tcPr>
          <w:p w14:paraId="1E681BBE" w14:textId="77777777" w:rsidR="009C3B54" w:rsidRPr="009C3B54" w:rsidRDefault="009C3B54" w:rsidP="009C3B5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50F0_OOB_Sequence.xlsx" "R39C1:R84C7" \p  </w:instrText>
            </w:r>
            <w:r>
              <w:rPr>
                <w:b/>
                <w:bCs/>
              </w:rPr>
              <w:fldChar w:fldCharType="separate"/>
            </w:r>
            <w:r>
              <w:t>Error! Not a valid link.</w:t>
            </w:r>
            <w:r>
              <w:rPr>
                <w:b/>
                <w:bCs/>
              </w:rPr>
              <w:fldChar w:fldCharType="end"/>
            </w:r>
          </w:p>
        </w:tc>
      </w:tr>
    </w:tbl>
    <w:p w14:paraId="75EA5370" w14:textId="77777777" w:rsidR="009C3B54" w:rsidRDefault="009C3B54" w:rsidP="009C3B54">
      <w:pPr>
        <w:pStyle w:val="Caption"/>
        <w:rPr>
          <w:rFonts w:ascii="Times New Roman" w:hAnsi="Times New Roman"/>
        </w:rPr>
      </w:pPr>
      <w:r>
        <w:br w:type="page"/>
      </w:r>
    </w:p>
    <w:p w14:paraId="398FDDFC" w14:textId="77777777" w:rsidR="00452FB8" w:rsidRDefault="00452FB8" w:rsidP="00452FB8">
      <w:pPr>
        <w:pStyle w:val="IEEEStdsLevel3Header"/>
      </w:pPr>
      <w:bookmarkStart w:id="14" w:name="_Ref418088093"/>
      <w:r>
        <w:lastRenderedPageBreak/>
        <w:t xml:space="preserve">F0 = 60 Hz </w:t>
      </w:r>
      <w:r w:rsidR="004F1B1B">
        <w:t>Out-Of-Band Interfering Signals Sequential C</w:t>
      </w:r>
      <w:r>
        <w:t>omp</w:t>
      </w:r>
      <w:r w:rsidR="004F1B1B">
        <w:t>o</w:t>
      </w:r>
      <w:r>
        <w:t>nents</w:t>
      </w:r>
      <w:bookmarkEnd w:id="14"/>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7"/>
        <w:gridCol w:w="7138"/>
      </w:tblGrid>
      <w:tr w:rsidR="009C3B54" w14:paraId="3E142A98" w14:textId="77777777" w:rsidTr="00D45D69">
        <w:tc>
          <w:tcPr>
            <w:tcW w:w="7137" w:type="dxa"/>
          </w:tcPr>
          <w:p w14:paraId="5F43CE68" w14:textId="77777777" w:rsidR="009C3B54" w:rsidRDefault="009C3B54" w:rsidP="009C3B5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60F0_OOB_Sequence.xlsx" "R1C1:R47C7" \p  </w:instrText>
            </w:r>
            <w:r>
              <w:rPr>
                <w:b/>
                <w:bCs/>
              </w:rPr>
              <w:fldChar w:fldCharType="separate"/>
            </w:r>
            <w:r>
              <w:t>Error! Not a valid link.</w:t>
            </w:r>
            <w:r>
              <w:rPr>
                <w:b/>
                <w:bCs/>
              </w:rPr>
              <w:fldChar w:fldCharType="end"/>
            </w:r>
          </w:p>
        </w:tc>
        <w:tc>
          <w:tcPr>
            <w:tcW w:w="7138" w:type="dxa"/>
          </w:tcPr>
          <w:p w14:paraId="47525F05" w14:textId="77777777" w:rsidR="009C3B54" w:rsidRDefault="009C3B54" w:rsidP="009C3B5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60F0_OOB_Sequence.xlsx" "R49C1:R104C7" \p  </w:instrText>
            </w:r>
            <w:r>
              <w:rPr>
                <w:b/>
                <w:bCs/>
              </w:rPr>
              <w:fldChar w:fldCharType="separate"/>
            </w:r>
            <w:r>
              <w:t>Error! Not a valid link.</w:t>
            </w:r>
            <w:r>
              <w:rPr>
                <w:b/>
                <w:bCs/>
              </w:rPr>
              <w:fldChar w:fldCharType="end"/>
            </w:r>
          </w:p>
        </w:tc>
      </w:tr>
    </w:tbl>
    <w:p w14:paraId="26B2D2A6" w14:textId="77777777" w:rsidR="009C3B54" w:rsidRDefault="009C3B54" w:rsidP="00452FB8">
      <w:pPr>
        <w:pStyle w:val="ExcelTable"/>
        <w:rPr>
          <w:b/>
          <w:bCs/>
        </w:rPr>
      </w:pPr>
    </w:p>
    <w:p w14:paraId="35480472" w14:textId="77777777" w:rsidR="00452FB8" w:rsidRPr="00FB6D15" w:rsidRDefault="00452FB8" w:rsidP="006426E0">
      <w:pPr>
        <w:pStyle w:val="ExcelTable"/>
      </w:pPr>
    </w:p>
    <w:p w14:paraId="26DF5099" w14:textId="77777777" w:rsidR="006A43A9" w:rsidRDefault="006A43A9" w:rsidP="006A43A9">
      <w:pPr>
        <w:pStyle w:val="IEEEStdsLevel2Header"/>
      </w:pPr>
      <w:r>
        <w:t xml:space="preserve">Calibration System </w:t>
      </w:r>
      <w:r w:rsidR="00C2063C">
        <w:t>Signal Output</w:t>
      </w:r>
      <w:r>
        <w:t xml:space="preserve"> Total Harmonic Distortion Plus Noise (THD+N)</w:t>
      </w:r>
    </w:p>
    <w:p w14:paraId="6023C67C" w14:textId="3FE2BB30" w:rsidR="006A43A9" w:rsidRDefault="0007487A" w:rsidP="006A43A9">
      <w:r>
        <w:t>Maximum PMU calibration system signal THD+N is</w:t>
      </w:r>
      <w:r w:rsidR="006A43A9">
        <w:t xml:space="preserve"> </w:t>
      </w:r>
      <w:r>
        <w:t>specified by IEEE C37.118.1</w:t>
      </w:r>
      <w:r w:rsidRPr="003D37BC">
        <w:rPr>
          <w:vertAlign w:val="superscript"/>
        </w:rPr>
        <w:t>T</w:t>
      </w:r>
      <w:r w:rsidRPr="0007487A">
        <w:rPr>
          <w:vertAlign w:val="superscript"/>
        </w:rPr>
        <w:t>M</w:t>
      </w:r>
      <w:r>
        <w:t xml:space="preserve">-2011.  </w:t>
      </w:r>
      <w:r>
        <w:fldChar w:fldCharType="begin"/>
      </w:r>
      <w:r>
        <w:instrText xml:space="preserve"> REF _Ref418506124 \r \h </w:instrText>
      </w:r>
      <w:r>
        <w:fldChar w:fldCharType="separate"/>
      </w:r>
      <w:r>
        <w:t>3.5.1</w:t>
      </w:r>
      <w:r>
        <w:fldChar w:fldCharType="end"/>
      </w:r>
      <w:r>
        <w:t xml:space="preserve"> </w:t>
      </w:r>
      <w:proofErr w:type="gramStart"/>
      <w:r>
        <w:t>and</w:t>
      </w:r>
      <w:proofErr w:type="gramEnd"/>
      <w:r>
        <w:t xml:space="preserve"> </w:t>
      </w:r>
      <w:r>
        <w:fldChar w:fldCharType="begin"/>
      </w:r>
      <w:r>
        <w:instrText xml:space="preserve"> REF _Ref418506141 \r \h </w:instrText>
      </w:r>
      <w:r>
        <w:fldChar w:fldCharType="separate"/>
      </w:r>
      <w:r>
        <w:t>3.5.2</w:t>
      </w:r>
      <w:r>
        <w:fldChar w:fldCharType="end"/>
      </w:r>
      <w:r>
        <w:t xml:space="preserve"> show THD+N </w:t>
      </w:r>
      <w:r w:rsidR="00383FA2">
        <w:t>measurements</w:t>
      </w:r>
      <w:r>
        <w:t xml:space="preserve"> for F0 = 50 Hz and 60 Hz</w:t>
      </w:r>
      <w:r w:rsidR="003D37BC">
        <w:t xml:space="preserve"> [1]</w:t>
      </w:r>
      <w:r>
        <w:t>.</w:t>
      </w:r>
      <w:r w:rsidR="006A43A9">
        <w:t xml:space="preserve">  </w:t>
      </w:r>
    </w:p>
    <w:p w14:paraId="57827922" w14:textId="77777777" w:rsidR="006A43A9" w:rsidRDefault="006A43A9" w:rsidP="006A43A9">
      <w:pPr>
        <w:pStyle w:val="IEEEStdsLevel3Header"/>
      </w:pPr>
      <w:bookmarkStart w:id="15" w:name="_Ref418506124"/>
      <w:r>
        <w:t>F0 = 50 Hz THD+N</w:t>
      </w:r>
      <w:bookmarkEnd w:id="15"/>
    </w:p>
    <w:p w14:paraId="436DF162" w14:textId="77777777" w:rsidR="006A43A9" w:rsidRDefault="006A43A9" w:rsidP="006A43A9">
      <w:pPr>
        <w:pStyle w:val="IEEEStdsParagraph"/>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50F0_THD.xlsx" "R1C1:R2C6" \p  </w:instrText>
      </w:r>
      <w:r>
        <w:rPr>
          <w:b/>
          <w:bCs/>
        </w:rPr>
        <w:fldChar w:fldCharType="separate"/>
      </w:r>
      <w:r>
        <w:t>Error! Not a valid link.</w:t>
      </w:r>
      <w:r>
        <w:rPr>
          <w:b/>
          <w:bCs/>
        </w:rPr>
        <w:fldChar w:fldCharType="end"/>
      </w:r>
    </w:p>
    <w:p w14:paraId="6BD202E2" w14:textId="77777777" w:rsidR="006A43A9" w:rsidRDefault="006A43A9" w:rsidP="006A43A9">
      <w:pPr>
        <w:pStyle w:val="IEEEStdsLevel3Header"/>
      </w:pPr>
      <w:bookmarkStart w:id="16" w:name="_Ref418506141"/>
      <w:r>
        <w:t>F0 = 60 Hz THD+N</w:t>
      </w:r>
      <w:bookmarkEnd w:id="16"/>
    </w:p>
    <w:p w14:paraId="72C58079" w14:textId="77777777" w:rsidR="006A43A9" w:rsidRPr="006A43A9" w:rsidRDefault="006A43A9" w:rsidP="006A43A9">
      <w:pPr>
        <w:pStyle w:val="IEEEStdsParagraph"/>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60F0_THD.xlsx" "R1C1:R2C6" \p  </w:instrText>
      </w:r>
      <w:r>
        <w:rPr>
          <w:b/>
          <w:bCs/>
        </w:rPr>
        <w:fldChar w:fldCharType="separate"/>
      </w:r>
      <w:r>
        <w:t>Error! Not a valid link.</w:t>
      </w:r>
      <w:r>
        <w:rPr>
          <w:b/>
          <w:bCs/>
        </w:rPr>
        <w:fldChar w:fldCharType="end"/>
      </w:r>
    </w:p>
    <w:p w14:paraId="1DDEA336" w14:textId="77777777" w:rsidR="006A43A9" w:rsidRPr="006A43A9" w:rsidRDefault="006A43A9" w:rsidP="006A43A9">
      <w:pPr>
        <w:pStyle w:val="IEEEStdsParagraph"/>
      </w:pPr>
    </w:p>
    <w:p w14:paraId="7E9843AE" w14:textId="2D9472ED" w:rsidR="000C7E70" w:rsidRDefault="000C7E70" w:rsidP="000C7E70">
      <w:pPr>
        <w:pStyle w:val="IEEEStdsLevel2Header"/>
      </w:pPr>
      <w:r>
        <w:t>Latency uncertainty</w:t>
      </w:r>
    </w:p>
    <w:p w14:paraId="5334D9CD" w14:textId="77777777" w:rsidR="000C7E70" w:rsidRPr="000C7E70" w:rsidRDefault="000C7E70" w:rsidP="000C7E70">
      <w:pPr>
        <w:pStyle w:val="IEEEStdsParagraph"/>
      </w:pPr>
    </w:p>
    <w:p w14:paraId="01280ED6" w14:textId="77777777" w:rsidR="007721E8" w:rsidRDefault="00D61506" w:rsidP="00532287">
      <w:pPr>
        <w:pStyle w:val="IEEEStdsLevel1Header"/>
      </w:pPr>
      <w:r>
        <w:t>Test Uncertainty Ratio (TUR)</w:t>
      </w:r>
    </w:p>
    <w:p w14:paraId="78CDCE67" w14:textId="62CA1BC5" w:rsidR="00D61506" w:rsidRDefault="00D61506" w:rsidP="00D61506">
      <w:r>
        <w:t xml:space="preserve">PMUs can be configured to operate at 50 Hz or 60 Hz nominal frequency, for various reporting rates at each nominal frequency, and for M </w:t>
      </w:r>
      <w:r w:rsidR="002973B1">
        <w:t>class</w:t>
      </w:r>
      <w:r>
        <w:t xml:space="preserve"> or P class at each reporting rate.  </w:t>
      </w:r>
      <w:r w:rsidR="003D37BC">
        <w:t>IEEE C37.118.1</w:t>
      </w:r>
      <w:r w:rsidR="003D37BC" w:rsidRPr="003D37BC">
        <w:rPr>
          <w:vertAlign w:val="superscript"/>
        </w:rPr>
        <w:t>T</w:t>
      </w:r>
      <w:r w:rsidR="003D37BC" w:rsidRPr="0007487A">
        <w:rPr>
          <w:vertAlign w:val="superscript"/>
        </w:rPr>
        <w:t>M</w:t>
      </w:r>
      <w:r w:rsidR="003D37BC">
        <w:t>-2011</w:t>
      </w:r>
      <w:r w:rsidR="003D37BC">
        <w:t xml:space="preserve"> specifies</w:t>
      </w:r>
      <w:r>
        <w:t xml:space="preserve"> 18 configurations of PMUs</w:t>
      </w:r>
      <w:r w:rsidR="003D37BC">
        <w:t xml:space="preserve"> [1]</w:t>
      </w:r>
      <w:r>
        <w:t>.  Each configuration has a different set o</w:t>
      </w:r>
      <w:r w:rsidR="003D37BC">
        <w:t>f test limits</w:t>
      </w:r>
      <w:r w:rsidR="000C7E70">
        <w:t xml:space="preserve"> and the PMU calibration system must test the PMU using each configuration</w:t>
      </w:r>
      <w:r w:rsidR="003D37BC">
        <w:t>. The PMU calibration</w:t>
      </w:r>
      <w:r>
        <w:t xml:space="preserve"> system’s Test Uncertainty Ratio (TUR) is the ratio of </w:t>
      </w:r>
      <w:r w:rsidR="002973B1">
        <w:t xml:space="preserve">the </w:t>
      </w:r>
      <w:r>
        <w:t xml:space="preserve">PMU performance limits specified </w:t>
      </w:r>
      <w:r w:rsidR="002973B1">
        <w:t>b</w:t>
      </w:r>
      <w:r>
        <w:t>y IEEE Std. C37.118.1a</w:t>
      </w:r>
      <w:r w:rsidR="000947F1">
        <w:rPr>
          <w:vertAlign w:val="superscript"/>
        </w:rPr>
        <w:t>TM</w:t>
      </w:r>
      <w:r>
        <w:t>-</w:t>
      </w:r>
      <w:r w:rsidR="003D37BC">
        <w:t>2014</w:t>
      </w:r>
      <w:r w:rsidR="003D37BC">
        <w:rPr>
          <w:vertAlign w:val="superscript"/>
        </w:rPr>
        <w:t xml:space="preserve"> </w:t>
      </w:r>
      <w:r w:rsidR="003D37BC">
        <w:t>to</w:t>
      </w:r>
      <w:r w:rsidR="002973B1">
        <w:t xml:space="preserve"> the PMU Calibration System under test’s uncertainty</w:t>
      </w:r>
      <w:r w:rsidR="003D37BC">
        <w:t xml:space="preserve"> [</w:t>
      </w:r>
      <w:commentRangeStart w:id="17"/>
      <w:r w:rsidR="003D37BC">
        <w:t>2</w:t>
      </w:r>
      <w:commentRangeEnd w:id="17"/>
      <w:r w:rsidR="003D37BC">
        <w:rPr>
          <w:rStyle w:val="CommentReference"/>
          <w:rFonts w:ascii="Arial" w:eastAsia="Times New Roman" w:hAnsi="Arial"/>
          <w:lang w:eastAsia="ja-JP"/>
        </w:rPr>
        <w:commentReference w:id="17"/>
      </w:r>
      <w:r w:rsidR="003D37BC">
        <w:t>]</w:t>
      </w:r>
      <w:r w:rsidR="002973B1">
        <w:t>.</w:t>
      </w:r>
    </w:p>
    <w:p w14:paraId="7CBC4B78" w14:textId="77777777" w:rsidR="003D37BC" w:rsidRDefault="003D37BC" w:rsidP="00D61506"/>
    <w:p w14:paraId="0A743B23" w14:textId="77777777" w:rsidR="002973B1" w:rsidRPr="002973B1" w:rsidRDefault="002973B1" w:rsidP="00D61506">
      <w:r>
        <w:t>Some PMU limits are infinite (no limit) so the TUR for those limits is also infinite.</w:t>
      </w:r>
    </w:p>
    <w:p w14:paraId="280D5428" w14:textId="77777777" w:rsidR="002973B1" w:rsidRDefault="002973B1" w:rsidP="002973B1">
      <w:pPr>
        <w:pStyle w:val="IEEEStdsLevel3Header"/>
      </w:pPr>
      <w:r>
        <w:t>F0 = 50 Hz, Fs = 10 FPS, M Class TUR</w:t>
      </w:r>
    </w:p>
    <w:p w14:paraId="22623CFA" w14:textId="77777777" w:rsidR="008206DA" w:rsidRDefault="008206DA" w:rsidP="008206DA">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"50 Hz!R1C13:R9C23" \p  </w:instrText>
      </w:r>
      <w:r>
        <w:rPr>
          <w:b/>
          <w:bCs/>
        </w:rPr>
        <w:fldChar w:fldCharType="separate"/>
      </w:r>
      <w:r>
        <w:t>Error! Not a valid link.</w:t>
      </w:r>
      <w:r>
        <w:rPr>
          <w:b/>
          <w:bCs/>
        </w:rPr>
        <w:fldChar w:fldCharType="end"/>
      </w:r>
    </w:p>
    <w:p w14:paraId="2DCA105F" w14:textId="77777777" w:rsidR="002973B1" w:rsidRDefault="002973B1" w:rsidP="002973B1">
      <w:pPr>
        <w:pStyle w:val="Caption"/>
      </w:pPr>
    </w:p>
    <w:p w14:paraId="3BE2E647" w14:textId="77777777" w:rsidR="004735D0" w:rsidRDefault="004735D0" w:rsidP="004735D0">
      <w:pPr>
        <w:pStyle w:val="IEEEStdsLevel3Header"/>
      </w:pPr>
      <w:r>
        <w:t>F0 = 50 Hz, Fs = 10 FPS, P Class TUR</w:t>
      </w:r>
    </w:p>
    <w:p w14:paraId="0AA8FC80" w14:textId="77777777" w:rsidR="004735D0" w:rsidRDefault="004735D0" w:rsidP="004735D0">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"50 Hz!R11C13:R19C23" \p  </w:instrText>
      </w:r>
      <w:r>
        <w:rPr>
          <w:b/>
          <w:bCs/>
        </w:rPr>
        <w:fldChar w:fldCharType="separate"/>
      </w:r>
      <w:r>
        <w:t>Error! Not a valid link.</w:t>
      </w:r>
      <w:r>
        <w:rPr>
          <w:b/>
          <w:bCs/>
        </w:rPr>
        <w:fldChar w:fldCharType="end"/>
      </w:r>
    </w:p>
    <w:p w14:paraId="0FEB71A7" w14:textId="77777777" w:rsidR="004735D0" w:rsidRDefault="004735D0" w:rsidP="004735D0">
      <w:pPr>
        <w:pStyle w:val="IEEEStdsLevel3Header"/>
      </w:pPr>
      <w:r>
        <w:t>F0 = 50 Hz, Fs = 25 FPS, M Class TUR</w:t>
      </w:r>
    </w:p>
    <w:p w14:paraId="5673BB27" w14:textId="77777777" w:rsidR="004735D0" w:rsidRDefault="004735D0" w:rsidP="004735D0">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"50 Hz!R21C13:R29C23" \p  </w:instrText>
      </w:r>
      <w:r>
        <w:rPr>
          <w:b/>
          <w:bCs/>
        </w:rPr>
        <w:fldChar w:fldCharType="separate"/>
      </w:r>
      <w:r>
        <w:t>Error! Not a valid link.</w:t>
      </w:r>
      <w:r>
        <w:rPr>
          <w:b/>
          <w:bCs/>
        </w:rPr>
        <w:fldChar w:fldCharType="end"/>
      </w:r>
    </w:p>
    <w:p w14:paraId="30DFBCCE" w14:textId="77777777" w:rsidR="004735D0" w:rsidRDefault="004735D0" w:rsidP="004735D0">
      <w:pPr>
        <w:pStyle w:val="IEEEStdsLevel3Header"/>
      </w:pPr>
      <w:r>
        <w:t>F0 = 50 Hz, Fs = 25 FPS, P Class TUR</w:t>
      </w:r>
    </w:p>
    <w:p w14:paraId="125B0B6C" w14:textId="77777777" w:rsidR="004735D0" w:rsidRDefault="004735D0" w:rsidP="004735D0">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"50 Hz!R31C13:R39C23" \p  </w:instrText>
      </w:r>
      <w:r>
        <w:rPr>
          <w:b/>
          <w:bCs/>
        </w:rPr>
        <w:fldChar w:fldCharType="separate"/>
      </w:r>
      <w:r>
        <w:t>Error! Not a valid link.</w:t>
      </w:r>
      <w:r>
        <w:rPr>
          <w:b/>
          <w:bCs/>
        </w:rPr>
        <w:fldChar w:fldCharType="end"/>
      </w:r>
    </w:p>
    <w:p w14:paraId="49D1E6E1" w14:textId="77777777" w:rsidR="004735D0" w:rsidRDefault="004735D0" w:rsidP="004735D0">
      <w:pPr>
        <w:pStyle w:val="IEEEStdsLevel3Header"/>
      </w:pPr>
      <w:r>
        <w:t>F0 = 50 Hz, Fs = 50 FPS, M Class TUR</w:t>
      </w:r>
    </w:p>
    <w:p w14:paraId="14932BDE" w14:textId="77777777" w:rsidR="004735D0" w:rsidRDefault="004735D0" w:rsidP="004735D0">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C</w:instrText>
      </w:r>
      <w:r w:rsidR="00E6098E">
        <w:rPr>
          <w:b/>
          <w:bCs/>
        </w:rPr>
        <w:instrText>al Uncertainties.xlsx" "50 Hz!R41C13:R4</w:instrText>
      </w:r>
      <w:r>
        <w:rPr>
          <w:b/>
          <w:bCs/>
        </w:rPr>
        <w:instrText xml:space="preserve">9C23" \p  </w:instrText>
      </w:r>
      <w:r>
        <w:rPr>
          <w:b/>
          <w:bCs/>
        </w:rPr>
        <w:fldChar w:fldCharType="separate"/>
      </w:r>
      <w:r>
        <w:t>Error! Not a valid link.</w:t>
      </w:r>
      <w:r>
        <w:rPr>
          <w:b/>
          <w:bCs/>
        </w:rPr>
        <w:fldChar w:fldCharType="end"/>
      </w:r>
    </w:p>
    <w:p w14:paraId="6D06AD3A" w14:textId="77777777" w:rsidR="00E6098E" w:rsidRDefault="00E6098E" w:rsidP="00E6098E">
      <w:pPr>
        <w:pStyle w:val="IEEEStdsLevel3Header"/>
      </w:pPr>
      <w:r>
        <w:lastRenderedPageBreak/>
        <w:t>F0 = 50 Hz, Fs = 50 FPS, P Class TUR</w:t>
      </w:r>
    </w:p>
    <w:p w14:paraId="34307226" w14:textId="77777777" w:rsidR="00E6098E" w:rsidRDefault="00E6098E" w:rsidP="00E6098E">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"50 Hz!R51C13:R59C23" \p  </w:instrText>
      </w:r>
      <w:r>
        <w:rPr>
          <w:b/>
          <w:bCs/>
        </w:rPr>
        <w:fldChar w:fldCharType="separate"/>
      </w:r>
      <w:r>
        <w:t>Error! Not a valid link.</w:t>
      </w:r>
      <w:r>
        <w:rPr>
          <w:b/>
          <w:bCs/>
        </w:rPr>
        <w:fldChar w:fldCharType="end"/>
      </w:r>
    </w:p>
    <w:p w14:paraId="4197DAD2" w14:textId="77777777" w:rsidR="00EB2934" w:rsidRDefault="00EB2934" w:rsidP="00EB2934">
      <w:pPr>
        <w:pStyle w:val="IEEEStdsLevel3Header"/>
      </w:pPr>
      <w:r>
        <w:t>F0 = 50 Hz, Fs = 10 FPS, M Class TUR</w:t>
      </w:r>
    </w:p>
    <w:p w14:paraId="79B27AE9"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"50 Hz!R1C13:R9C23" \p  </w:instrText>
      </w:r>
      <w:r>
        <w:rPr>
          <w:b/>
          <w:bCs/>
        </w:rPr>
        <w:fldChar w:fldCharType="separate"/>
      </w:r>
      <w:r>
        <w:t>Error! Not a valid link.</w:t>
      </w:r>
      <w:r>
        <w:rPr>
          <w:b/>
          <w:bCs/>
        </w:rPr>
        <w:fldChar w:fldCharType="end"/>
      </w:r>
    </w:p>
    <w:p w14:paraId="4F222791" w14:textId="77777777" w:rsidR="00EB2934" w:rsidRDefault="00EB2934" w:rsidP="00EB2934">
      <w:pPr>
        <w:pStyle w:val="IEEEStdsLevel3Header"/>
      </w:pPr>
      <w:r>
        <w:t>F0 = 60 Hz, Fs = 10 FPS, P Class TUR</w:t>
      </w:r>
    </w:p>
    <w:p w14:paraId="6C54C74E"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"60 Hz!R11C13:R19C23" \p  </w:instrText>
      </w:r>
      <w:r>
        <w:rPr>
          <w:b/>
          <w:bCs/>
        </w:rPr>
        <w:fldChar w:fldCharType="separate"/>
      </w:r>
      <w:r>
        <w:t>Error! Not a valid link.</w:t>
      </w:r>
      <w:r>
        <w:rPr>
          <w:b/>
          <w:bCs/>
        </w:rPr>
        <w:fldChar w:fldCharType="end"/>
      </w:r>
    </w:p>
    <w:p w14:paraId="0B6EEF2E" w14:textId="77777777" w:rsidR="00EB2934" w:rsidRDefault="00EB2934" w:rsidP="00EB2934">
      <w:pPr>
        <w:pStyle w:val="IEEEStdsLevel3Header"/>
      </w:pPr>
      <w:r>
        <w:t>F0 = 60 Hz, Fs = 12 FPS, M Class TUR</w:t>
      </w:r>
    </w:p>
    <w:p w14:paraId="39DA644B"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"60 Hz!R21C13:R29C23" \p  </w:instrText>
      </w:r>
      <w:r>
        <w:rPr>
          <w:b/>
          <w:bCs/>
        </w:rPr>
        <w:fldChar w:fldCharType="separate"/>
      </w:r>
      <w:r>
        <w:t>Error! Not a valid link.</w:t>
      </w:r>
      <w:r>
        <w:rPr>
          <w:b/>
          <w:bCs/>
        </w:rPr>
        <w:fldChar w:fldCharType="end"/>
      </w:r>
    </w:p>
    <w:p w14:paraId="0A466E03" w14:textId="77777777" w:rsidR="00EB2934" w:rsidRDefault="00EB2934" w:rsidP="00EB2934">
      <w:pPr>
        <w:pStyle w:val="IEEEStdsLevel3Header"/>
      </w:pPr>
      <w:r>
        <w:t>F0 = 60 Hz, Fs = 12 FPS, P Class TUR</w:t>
      </w:r>
    </w:p>
    <w:p w14:paraId="4AF7179F"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"60 Hz!R31C13:R39C23" \p  </w:instrText>
      </w:r>
      <w:r>
        <w:rPr>
          <w:b/>
          <w:bCs/>
        </w:rPr>
        <w:fldChar w:fldCharType="separate"/>
      </w:r>
      <w:r>
        <w:t>Error! Not a valid link.</w:t>
      </w:r>
      <w:r>
        <w:rPr>
          <w:b/>
          <w:bCs/>
        </w:rPr>
        <w:fldChar w:fldCharType="end"/>
      </w:r>
    </w:p>
    <w:p w14:paraId="045200E3" w14:textId="77777777" w:rsidR="00EB2934" w:rsidRDefault="00EB2934" w:rsidP="00EB2934">
      <w:pPr>
        <w:pStyle w:val="IEEEStdsLevel3Header"/>
      </w:pPr>
      <w:r>
        <w:t>F0 = 60 Hz, Fs = 15 FPS, M Class TUR</w:t>
      </w:r>
    </w:p>
    <w:p w14:paraId="58F8BAF0"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"60 Hz!R41C13:R49C23" \p  </w:instrText>
      </w:r>
      <w:r>
        <w:rPr>
          <w:b/>
          <w:bCs/>
        </w:rPr>
        <w:fldChar w:fldCharType="separate"/>
      </w:r>
      <w:r>
        <w:t>Error! Not a valid link.</w:t>
      </w:r>
      <w:r>
        <w:rPr>
          <w:b/>
          <w:bCs/>
        </w:rPr>
        <w:fldChar w:fldCharType="end"/>
      </w:r>
    </w:p>
    <w:p w14:paraId="5928650C" w14:textId="77777777" w:rsidR="00EB2934" w:rsidRDefault="00EB2934" w:rsidP="00EB2934">
      <w:pPr>
        <w:pStyle w:val="IEEEStdsLevel3Header"/>
      </w:pPr>
      <w:r>
        <w:t>F0 = 60 Hz, Fs = 15 FPS, P Class TUR</w:t>
      </w:r>
    </w:p>
    <w:p w14:paraId="7DB971B8"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"60 Hz!R51C13:R59C23" \p  </w:instrText>
      </w:r>
      <w:r>
        <w:rPr>
          <w:b/>
          <w:bCs/>
        </w:rPr>
        <w:fldChar w:fldCharType="separate"/>
      </w:r>
      <w:r>
        <w:t>Error! Not a valid link.</w:t>
      </w:r>
      <w:r>
        <w:rPr>
          <w:b/>
          <w:bCs/>
        </w:rPr>
        <w:fldChar w:fldCharType="end"/>
      </w:r>
    </w:p>
    <w:p w14:paraId="4E4CA36B" w14:textId="77777777" w:rsidR="00EB2934" w:rsidRDefault="003353D9" w:rsidP="00EB2934">
      <w:pPr>
        <w:pStyle w:val="IEEEStdsLevel3Header"/>
      </w:pPr>
      <w:r>
        <w:t>F0 = 5</w:t>
      </w:r>
      <w:r w:rsidR="00EB2934">
        <w:t>0 Hz, Fs = 20 FPS, M Class TUR</w:t>
      </w:r>
    </w:p>
    <w:p w14:paraId="6D261836"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sidR="003353D9">
        <w:rPr>
          <w:b/>
          <w:bCs/>
        </w:rPr>
        <w:instrText>Cal Uncertainties.xlsx" "6</w:instrText>
      </w:r>
      <w:r>
        <w:rPr>
          <w:b/>
          <w:bCs/>
        </w:rPr>
        <w:instrText xml:space="preserve">0 Hz!R61C13:R69C23" \p  </w:instrText>
      </w:r>
      <w:r>
        <w:rPr>
          <w:b/>
          <w:bCs/>
        </w:rPr>
        <w:fldChar w:fldCharType="separate"/>
      </w:r>
      <w:r>
        <w:t>Error! Not a valid link.</w:t>
      </w:r>
      <w:r>
        <w:rPr>
          <w:b/>
          <w:bCs/>
        </w:rPr>
        <w:fldChar w:fldCharType="end"/>
      </w:r>
    </w:p>
    <w:p w14:paraId="697BAF60" w14:textId="77777777" w:rsidR="00EB2934" w:rsidRDefault="00EB2934" w:rsidP="00EB2934">
      <w:pPr>
        <w:pStyle w:val="IEEEStdsLevel3Header"/>
      </w:pPr>
      <w:r>
        <w:t>F0 = 60 Hz, Fs = 20 FPS, P Class TUR</w:t>
      </w:r>
    </w:p>
    <w:p w14:paraId="4903D51C"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"60 Hz!R71C13:R79C23" \p  </w:instrText>
      </w:r>
      <w:r>
        <w:rPr>
          <w:b/>
          <w:bCs/>
        </w:rPr>
        <w:fldChar w:fldCharType="separate"/>
      </w:r>
      <w:r>
        <w:t>Error! Not a valid link.</w:t>
      </w:r>
      <w:r>
        <w:rPr>
          <w:b/>
          <w:bCs/>
        </w:rPr>
        <w:fldChar w:fldCharType="end"/>
      </w:r>
    </w:p>
    <w:p w14:paraId="331367D8" w14:textId="77777777" w:rsidR="00EB2934" w:rsidRDefault="00EB2934" w:rsidP="00EB2934">
      <w:pPr>
        <w:pStyle w:val="IEEEStdsLevel3Header"/>
      </w:pPr>
      <w:r>
        <w:t>F0 = 60 Hz, Fs = 30 FPS, M Class TUR</w:t>
      </w:r>
    </w:p>
    <w:p w14:paraId="0A8386B0"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"60 Hz!R81C13:R89C23" \p  </w:instrText>
      </w:r>
      <w:r>
        <w:rPr>
          <w:b/>
          <w:bCs/>
        </w:rPr>
        <w:fldChar w:fldCharType="separate"/>
      </w:r>
      <w:r>
        <w:t>Error! Not a valid link.</w:t>
      </w:r>
      <w:r>
        <w:rPr>
          <w:b/>
          <w:bCs/>
        </w:rPr>
        <w:fldChar w:fldCharType="end"/>
      </w:r>
    </w:p>
    <w:p w14:paraId="72D2D0C5" w14:textId="77777777" w:rsidR="00EB2934" w:rsidRDefault="00EB2934" w:rsidP="00EB2934">
      <w:pPr>
        <w:pStyle w:val="IEEEStdsLevel3Header"/>
      </w:pPr>
      <w:r>
        <w:t>F0 = 60 Hz, Fs = 30 FPS, P Class TUR</w:t>
      </w:r>
    </w:p>
    <w:p w14:paraId="1CA016AC"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"60 Hz!R91C13:R99C23" \p  </w:instrText>
      </w:r>
      <w:r>
        <w:rPr>
          <w:b/>
          <w:bCs/>
        </w:rPr>
        <w:fldChar w:fldCharType="separate"/>
      </w:r>
      <w:r>
        <w:t>Error! Not a valid link.</w:t>
      </w:r>
      <w:r>
        <w:rPr>
          <w:b/>
          <w:bCs/>
        </w:rPr>
        <w:fldChar w:fldCharType="end"/>
      </w:r>
    </w:p>
    <w:p w14:paraId="449276C3" w14:textId="77777777" w:rsidR="00EB2934" w:rsidRDefault="00EB2934" w:rsidP="00EB2934">
      <w:pPr>
        <w:pStyle w:val="IEEEStdsLevel3Header"/>
      </w:pPr>
      <w:r>
        <w:t>F0 = 60 Hz, Fs = 60 FPS, M Class TUR</w:t>
      </w:r>
    </w:p>
    <w:p w14:paraId="41E2EC1C"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"60 Hz!R101C13:R109C23" \p  </w:instrText>
      </w:r>
      <w:r>
        <w:rPr>
          <w:b/>
          <w:bCs/>
        </w:rPr>
        <w:fldChar w:fldCharType="separate"/>
      </w:r>
      <w:r>
        <w:t>Error! Not a valid link.</w:t>
      </w:r>
      <w:r>
        <w:rPr>
          <w:b/>
          <w:bCs/>
        </w:rPr>
        <w:fldChar w:fldCharType="end"/>
      </w:r>
    </w:p>
    <w:p w14:paraId="3988BCC6" w14:textId="77777777" w:rsidR="00EB2934" w:rsidRDefault="00EB2934" w:rsidP="00EB2934">
      <w:pPr>
        <w:pStyle w:val="IEEEStdsLevel3Header"/>
      </w:pPr>
      <w:r>
        <w:t>F0 = 60 Hz, Fs = 60 FPS, P Class TUR</w:t>
      </w:r>
    </w:p>
    <w:p w14:paraId="4DBEC029" w14:textId="77777777" w:rsidR="00EB2934" w:rsidRDefault="00EB2934" w:rsidP="00EB2934">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Cal Uncertainties.xlsx" "60 Hz!R111C13:R119C23" \p  </w:instrText>
      </w:r>
      <w:r>
        <w:rPr>
          <w:b/>
          <w:bCs/>
        </w:rPr>
        <w:fldChar w:fldCharType="separate"/>
      </w:r>
      <w:r>
        <w:t>Error! Not a valid link.</w:t>
      </w:r>
      <w:r>
        <w:rPr>
          <w:b/>
          <w:bCs/>
        </w:rPr>
        <w:fldChar w:fldCharType="end"/>
      </w:r>
    </w:p>
    <w:p w14:paraId="29DEC2A2" w14:textId="77777777" w:rsidR="00E26181" w:rsidRDefault="00E26181">
      <w:pPr>
        <w:spacing w:after="0" w:line="240" w:lineRule="auto"/>
      </w:pPr>
      <w:r>
        <w:br w:type="page"/>
      </w:r>
    </w:p>
    <w:p w14:paraId="61DD7D3E" w14:textId="77777777" w:rsidR="0007487A" w:rsidRDefault="0007487A" w:rsidP="0007487A">
      <w:pPr>
        <w:pStyle w:val="IEEEStdsLevel1Header"/>
      </w:pPr>
      <w:r>
        <w:lastRenderedPageBreak/>
        <w:t>PMU Calibrator Calibration System Uncertainties</w:t>
      </w:r>
    </w:p>
    <w:p w14:paraId="091A9CCD" w14:textId="77777777" w:rsidR="0007487A" w:rsidRDefault="0007487A" w:rsidP="0007487A">
      <w:r>
        <w:t xml:space="preserve">The uncertainties of the PMU calibrator calibration system used to measure the values listed in section </w:t>
      </w:r>
      <w:r>
        <w:fldChar w:fldCharType="begin"/>
      </w:r>
      <w:r>
        <w:instrText xml:space="preserve"> REF _Ref418506338 \r \h </w:instrText>
      </w:r>
      <w:r>
        <w:fldChar w:fldCharType="separate"/>
      </w:r>
      <w:r>
        <w:t>3</w:t>
      </w:r>
      <w:r>
        <w:fldChar w:fldCharType="end"/>
      </w:r>
      <w:r>
        <w:t xml:space="preserve"> are reported below</w:t>
      </w:r>
    </w:p>
    <w:p w14:paraId="5CFE1FD0" w14:textId="6868460E" w:rsidR="0007487A" w:rsidRDefault="00FE7C63" w:rsidP="0007487A">
      <w:pPr>
        <w:pStyle w:val="IEEEStdsLevel2Header"/>
      </w:pPr>
      <w:r>
        <w:t>TVE, magnitude error and p</w:t>
      </w:r>
      <w:r w:rsidR="0007487A">
        <w:t>hase error uncertainties</w:t>
      </w:r>
    </w:p>
    <w:p w14:paraId="1C17695F" w14:textId="77777777" w:rsidR="006268DA" w:rsidRDefault="0007487A" w:rsidP="0007487A">
      <w:r>
        <w:t xml:space="preserve">Total Vector Error (TVE) is the square root of the sum of the squares of the percent magnitude and phase errors.  </w:t>
      </w:r>
    </w:p>
    <w:p w14:paraId="49323030" w14:textId="77777777" w:rsidR="0007487A" w:rsidRDefault="0007487A" w:rsidP="0007487A">
      <w:r>
        <w:t xml:space="preserve">The </w:t>
      </w:r>
      <w:r w:rsidR="006268DA">
        <w:t xml:space="preserve">uncertainty in the </w:t>
      </w:r>
      <w:r w:rsidR="00383FA2">
        <w:t>measurement</w:t>
      </w:r>
      <w:r w:rsidR="006268DA">
        <w:t xml:space="preserve"> of </w:t>
      </w:r>
      <w:r>
        <w:t xml:space="preserve">magnitude </w:t>
      </w:r>
      <w:r w:rsidR="006268DA">
        <w:t>error is</w:t>
      </w:r>
      <w:r>
        <w:t xml:space="preserve"> the square root</w:t>
      </w:r>
      <w:r w:rsidR="006268DA">
        <w:t xml:space="preserve"> </w:t>
      </w:r>
      <w:r>
        <w:t>of the sum of the squares of the uncertainty in the magnitude gain factor</w:t>
      </w:r>
      <w:r w:rsidR="006268DA">
        <w:t>, the uncertainty in the gain factor of the current transformer  (current magnitude measurements only)</w:t>
      </w:r>
      <w:r>
        <w:t xml:space="preserve"> and the uncertainty of the HP3458 used to determine the gain factor</w:t>
      </w:r>
      <w:r w:rsidR="006268DA">
        <w:t>.</w:t>
      </w:r>
    </w:p>
    <w:p w14:paraId="256F70A3" w14:textId="77777777" w:rsidR="006268DA" w:rsidRDefault="006268DA" w:rsidP="0007487A">
      <w:r>
        <w:t>The uncertainty in the measurement of phase error is the square root of the sum of the squares of the uncertainty in the delay, and an estimate of the uncertainty due to  delay in the system used to determine the delay in the calibrator calibration system.</w:t>
      </w:r>
    </w:p>
    <w:p w14:paraId="3F40F6D4" w14:textId="77777777" w:rsidR="006268DA" w:rsidRDefault="008C1A6C" w:rsidP="008C1A6C">
      <w:pPr>
        <w:pStyle w:val="IEEEStdsLevel3Header"/>
      </w:pPr>
      <w:r>
        <w:t>F0 = 50 Hz TVE, Magnitude Error and Phase Error</w:t>
      </w:r>
    </w:p>
    <w:p w14:paraId="3A4A0625" w14:textId="77777777" w:rsidR="0016423B" w:rsidRDefault="0016423B" w:rsidP="0016423B">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50Hz_Uncertainties.xlsx" "TypeB!R1C1:R7C8" \p  </w:instrText>
      </w:r>
      <w:r>
        <w:rPr>
          <w:b/>
          <w:bCs/>
        </w:rPr>
        <w:fldChar w:fldCharType="separate"/>
      </w:r>
      <w:r>
        <w:t>Error! Not a valid link.</w:t>
      </w:r>
      <w:r>
        <w:rPr>
          <w:b/>
          <w:bCs/>
        </w:rPr>
        <w:fldChar w:fldCharType="end"/>
      </w:r>
    </w:p>
    <w:p w14:paraId="44DA9F32" w14:textId="77777777" w:rsidR="0016423B" w:rsidRDefault="0016423B" w:rsidP="0016423B">
      <w:pPr>
        <w:pStyle w:val="IEEEStdsLevel3Header"/>
      </w:pPr>
      <w:r>
        <w:t>F0 = 60 Hz TVE, Magnitude Error and Phase Error</w:t>
      </w:r>
    </w:p>
    <w:p w14:paraId="121A0E45" w14:textId="77777777" w:rsidR="0016423B" w:rsidRDefault="0016423B" w:rsidP="0016423B">
      <w:pPr>
        <w:pStyle w:val="ExcelTable"/>
        <w:rPr>
          <w:b/>
          <w:bCs/>
        </w:rPr>
      </w:pPr>
      <w:r>
        <w:rPr>
          <w:b/>
          <w:bCs/>
        </w:rPr>
        <w:fldChar w:fldCharType="begin"/>
      </w:r>
      <w:r>
        <w:rPr>
          <w:b/>
          <w:bCs/>
        </w:rPr>
        <w:instrText xml:space="preserve"> LINK Excel.Sheet.12 "</w:instrText>
      </w:r>
      <w:fldSimple w:instr=" FILENAME  \p ">
        <w:r>
          <w:rPr>
            <w:noProof/>
          </w:rPr>
          <w:instrText>C:\Users\AR\Documents\PMUCal eval\Reports\PMU Calibration System Report (template) .dotx</w:instrText>
        </w:r>
      </w:fldSimple>
      <w:r>
        <w:instrText>\\..\\</w:instrText>
      </w:r>
      <w:r>
        <w:rPr>
          <w:b/>
          <w:bCs/>
        </w:rPr>
        <w:instrText xml:space="preserve">60Hz_Uncertainties.xlsx" "TypeB!R1C1:R7C8" \p  </w:instrText>
      </w:r>
      <w:r>
        <w:rPr>
          <w:b/>
          <w:bCs/>
        </w:rPr>
        <w:fldChar w:fldCharType="separate"/>
      </w:r>
      <w:r>
        <w:t>Error! Not a valid link.</w:t>
      </w:r>
      <w:r>
        <w:rPr>
          <w:b/>
          <w:bCs/>
        </w:rPr>
        <w:fldChar w:fldCharType="end"/>
      </w:r>
    </w:p>
    <w:p w14:paraId="0CA21D06" w14:textId="211E618B" w:rsidR="008C1A6C" w:rsidRDefault="00FE7C63" w:rsidP="00FE7C63">
      <w:pPr>
        <w:pStyle w:val="IEEEStdsLevel2Header"/>
      </w:pPr>
      <w:commentRangeStart w:id="18"/>
      <w:r>
        <w:t xml:space="preserve">Harmonic </w:t>
      </w:r>
      <w:commentRangeEnd w:id="18"/>
      <w:r w:rsidR="00FA014A">
        <w:rPr>
          <w:rStyle w:val="CommentReference"/>
          <w:b w:val="0"/>
        </w:rPr>
        <w:commentReference w:id="18"/>
      </w:r>
      <w:r>
        <w:t>Distortion Uncertainty</w:t>
      </w:r>
    </w:p>
    <w:p w14:paraId="27A5DD0F" w14:textId="184DAF05" w:rsidR="00FE7C63" w:rsidRDefault="00FE7C63" w:rsidP="00FE7C63">
      <w:pPr>
        <w:pStyle w:val="IEEEStdsLevel2Header"/>
      </w:pPr>
      <w:r>
        <w:t>Out-of-Band Interfering Signal Uncertainty</w:t>
      </w:r>
    </w:p>
    <w:p w14:paraId="11346FA9" w14:textId="23AC6B41" w:rsidR="008522DB" w:rsidRPr="008522DB" w:rsidRDefault="008522DB" w:rsidP="008522DB">
      <w:pPr>
        <w:pStyle w:val="IEEEStdsLevel2Header"/>
      </w:pPr>
      <w:r>
        <w:t>THD+N Uncertainty</w:t>
      </w:r>
      <w:bookmarkStart w:id="19" w:name="_GoBack"/>
      <w:bookmarkEnd w:id="19"/>
    </w:p>
    <w:p w14:paraId="3309C5B1" w14:textId="21703D35" w:rsidR="000C7E70" w:rsidRDefault="000C7E70" w:rsidP="000C7E70">
      <w:pPr>
        <w:pStyle w:val="IEEEStdsLevel2Header"/>
      </w:pPr>
      <w:r>
        <w:t>Latency Uncertainty</w:t>
      </w:r>
    </w:p>
    <w:p w14:paraId="18F1D7BE" w14:textId="77777777" w:rsidR="000C7E70" w:rsidRDefault="000C7E70" w:rsidP="008C1A6C">
      <w:pPr>
        <w:pStyle w:val="IEEEStdsParagraph"/>
      </w:pPr>
    </w:p>
    <w:p w14:paraId="10EE4F98" w14:textId="77777777" w:rsidR="000C7E70" w:rsidRPr="008C1A6C" w:rsidRDefault="000C7E70" w:rsidP="008C1A6C">
      <w:pPr>
        <w:pStyle w:val="IEEEStdsParagraph"/>
      </w:pPr>
    </w:p>
    <w:p w14:paraId="42402C3F" w14:textId="77777777" w:rsidR="00990779" w:rsidRDefault="00990779" w:rsidP="00990779">
      <w:pPr>
        <w:pStyle w:val="IEEEStdsLevel1Header"/>
        <w:spacing w:after="0"/>
      </w:pPr>
      <w:commentRangeStart w:id="20"/>
      <w:r>
        <w:t>References</w:t>
      </w:r>
      <w:commentRangeEnd w:id="20"/>
      <w:r w:rsidR="00701F11">
        <w:rPr>
          <w:rStyle w:val="CommentReference"/>
          <w:b w:val="0"/>
        </w:rPr>
        <w:commentReference w:id="20"/>
      </w:r>
      <w:r>
        <w:t>:</w:t>
      </w:r>
    </w:p>
    <w:p w14:paraId="32EE4827" w14:textId="77777777" w:rsidR="00990779" w:rsidRDefault="00990779" w:rsidP="00990779">
      <w:pPr>
        <w:pStyle w:val="IEEEStdsParagraph"/>
      </w:pPr>
      <w:r>
        <w:t xml:space="preserve">[1] IEEE </w:t>
      </w:r>
      <w:r w:rsidR="0076394E">
        <w:t>Std</w:t>
      </w:r>
      <w:r>
        <w:t xml:space="preserve"> C37.118.1</w:t>
      </w:r>
      <w:r w:rsidR="004F1B1B">
        <w:rPr>
          <w:vertAlign w:val="superscript"/>
        </w:rPr>
        <w:t>TM</w:t>
      </w:r>
      <w:r>
        <w:t>-2011, IEEE Standard for Synchrophasor Measurement for Power Systems.</w:t>
      </w:r>
    </w:p>
    <w:p w14:paraId="7A52BCC8" w14:textId="77777777" w:rsidR="00990779" w:rsidRDefault="00990779" w:rsidP="00990779">
      <w:pPr>
        <w:pStyle w:val="IEEEStdsParagraph"/>
      </w:pPr>
      <w:r>
        <w:t xml:space="preserve">[2] IEEE </w:t>
      </w:r>
      <w:r w:rsidR="0076394E">
        <w:t>Std</w:t>
      </w:r>
      <w:r>
        <w:t xml:space="preserve"> C37.118.1a</w:t>
      </w:r>
      <w:r w:rsidR="004F1B1B">
        <w:rPr>
          <w:vertAlign w:val="superscript"/>
        </w:rPr>
        <w:t>TM</w:t>
      </w:r>
      <w:r>
        <w:t>-2014</w:t>
      </w:r>
      <w:r w:rsidR="0076394E">
        <w:t>,</w:t>
      </w:r>
      <w:r>
        <w:t xml:space="preserve"> IEEE Standard for Synchrophasor Measurement for Power Systems Amendment 1: Modification of Selected Performance Requirements</w:t>
      </w:r>
    </w:p>
    <w:p w14:paraId="532142D6" w14:textId="77777777" w:rsidR="00990779" w:rsidRDefault="00990779" w:rsidP="00990779">
      <w:pPr>
        <w:pStyle w:val="IEEEStdsParagraph"/>
      </w:pPr>
      <w:r>
        <w:t xml:space="preserve">[3] IEEE </w:t>
      </w:r>
      <w:r w:rsidR="0076394E">
        <w:t>Synchrophasor Measurement</w:t>
      </w:r>
      <w:r>
        <w:t xml:space="preserve"> Test Suite </w:t>
      </w:r>
      <w:proofErr w:type="spellStart"/>
      <w:r>
        <w:t>Specification</w:t>
      </w:r>
      <w:r w:rsidR="004F1B1B">
        <w:rPr>
          <w:vertAlign w:val="superscript"/>
        </w:rPr>
        <w:t>TM</w:t>
      </w:r>
      <w:proofErr w:type="spellEnd"/>
      <w:r>
        <w:t xml:space="preserve"> </w:t>
      </w:r>
      <w:r w:rsidR="002D5627">
        <w:t>2014</w:t>
      </w:r>
    </w:p>
    <w:p w14:paraId="3E0DE116" w14:textId="77777777" w:rsidR="00B575C9" w:rsidRDefault="00B575C9" w:rsidP="00990779">
      <w:pPr>
        <w:pStyle w:val="IEEEStdsParagraph"/>
      </w:pPr>
      <w:commentRangeStart w:id="21"/>
      <w:r>
        <w:t xml:space="preserve">[4] </w:t>
      </w:r>
      <w:commentRangeEnd w:id="21"/>
      <w:r>
        <w:rPr>
          <w:rStyle w:val="CommentReference"/>
          <w:rFonts w:ascii="Arial" w:hAnsi="Arial"/>
        </w:rPr>
        <w:commentReference w:id="21"/>
      </w:r>
    </w:p>
    <w:p w14:paraId="3580DE90" w14:textId="77777777" w:rsidR="00DF0D11" w:rsidRDefault="00DF0D11" w:rsidP="006E3782">
      <w:pPr>
        <w:pStyle w:val="Caption"/>
      </w:pPr>
      <w:r>
        <w:t>Signatures</w:t>
      </w:r>
    </w:p>
    <w:sectPr w:rsidR="00DF0D11" w:rsidSect="00CF2911">
      <w:headerReference w:type="default" r:id="rId11"/>
      <w:footerReference w:type="default" r:id="rId12"/>
      <w:headerReference w:type="first" r:id="rId13"/>
      <w:footnotePr>
        <w:numRestart w:val="eachSect"/>
      </w:footnotePr>
      <w:type w:val="continuous"/>
      <w:pgSz w:w="15840" w:h="12240" w:orient="landscape" w:code="1"/>
      <w:pgMar w:top="720" w:right="835" w:bottom="720" w:left="720" w:header="432" w:footer="288" w:gutter="0"/>
      <w:pgNumType w:start="1"/>
      <w:cols w:space="720"/>
      <w:titlePg/>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Goldstein, Allen R." w:date="2015-05-20T10:54:00Z" w:initials="GAR">
    <w:p w14:paraId="174F9324" w14:textId="77777777" w:rsidR="00B575C9" w:rsidRDefault="00B575C9">
      <w:pPr>
        <w:pStyle w:val="CommentText"/>
      </w:pPr>
      <w:r>
        <w:rPr>
          <w:rStyle w:val="CommentReference"/>
        </w:rPr>
        <w:annotationRef/>
      </w:r>
      <w:r>
        <w:t xml:space="preserve">Insert the NIST </w:t>
      </w:r>
      <w:proofErr w:type="spellStart"/>
      <w:r>
        <w:t>Caliberation</w:t>
      </w:r>
      <w:proofErr w:type="spellEnd"/>
      <w:r>
        <w:t xml:space="preserve"> Service Number</w:t>
      </w:r>
      <w:r w:rsidR="006E071F">
        <w:t xml:space="preserve"> </w:t>
      </w:r>
      <w:bookmarkStart w:id="2" w:name="56230S"/>
      <w:r w:rsidR="006E071F">
        <w:rPr>
          <w:rFonts w:cs="Arial"/>
        </w:rPr>
        <w:t>56230S</w:t>
      </w:r>
      <w:bookmarkEnd w:id="2"/>
    </w:p>
  </w:comment>
  <w:comment w:id="3" w:author="Goldstein, Allen R." w:date="2015-05-20T10:56:00Z" w:initials="GAR">
    <w:p w14:paraId="62CC8BEA" w14:textId="77777777" w:rsidR="00B575C9" w:rsidRDefault="00B575C9">
      <w:pPr>
        <w:pStyle w:val="CommentText"/>
      </w:pPr>
      <w:r>
        <w:rPr>
          <w:rStyle w:val="CommentReference"/>
        </w:rPr>
        <w:annotationRef/>
      </w:r>
      <w:r>
        <w:t>Add high level description of the test</w:t>
      </w:r>
    </w:p>
  </w:comment>
  <w:comment w:id="5" w:author="Goldstein, Allen R." w:date="2015-05-20T11:08:00Z" w:initials="GAR">
    <w:p w14:paraId="5C2086EB" w14:textId="77777777" w:rsidR="006E071F" w:rsidRDefault="006E071F">
      <w:pPr>
        <w:pStyle w:val="CommentText"/>
      </w:pPr>
      <w:r>
        <w:rPr>
          <w:rStyle w:val="CommentReference"/>
        </w:rPr>
        <w:annotationRef/>
      </w:r>
      <w:r>
        <w:t>Formula for the TVE, ME, PE</w:t>
      </w:r>
    </w:p>
  </w:comment>
  <w:comment w:id="6" w:author="Goldstein, Allen R." w:date="2015-05-20T12:02:00Z" w:initials="GAR">
    <w:p w14:paraId="345E8C04" w14:textId="71613C60" w:rsidR="00FA014A" w:rsidRDefault="00FA014A">
      <w:pPr>
        <w:pStyle w:val="CommentText"/>
      </w:pPr>
      <w:r>
        <w:rPr>
          <w:rStyle w:val="CommentReference"/>
        </w:rPr>
        <w:annotationRef/>
      </w:r>
      <w:proofErr w:type="gramStart"/>
      <w:r>
        <w:t>this</w:t>
      </w:r>
      <w:proofErr w:type="gramEnd"/>
      <w:r>
        <w:t xml:space="preserve"> is an oversimplification, flesh it out with the ramp, sine and </w:t>
      </w:r>
      <w:proofErr w:type="spellStart"/>
      <w:r>
        <w:t>gaussian</w:t>
      </w:r>
      <w:proofErr w:type="spellEnd"/>
      <w:r>
        <w:t xml:space="preserve"> components</w:t>
      </w:r>
    </w:p>
  </w:comment>
  <w:comment w:id="17" w:author="Goldstein, Allen R." w:date="2015-05-20T11:32:00Z" w:initials="GAR">
    <w:p w14:paraId="5EA82CB5" w14:textId="25C54582" w:rsidR="003D37BC" w:rsidRDefault="003D37BC">
      <w:pPr>
        <w:pStyle w:val="CommentText"/>
      </w:pPr>
      <w:r>
        <w:rPr>
          <w:rStyle w:val="CommentReference"/>
        </w:rPr>
        <w:annotationRef/>
      </w:r>
      <w:r>
        <w:t>Explain why the CUT uncertainties are the same for all reporting rates.</w:t>
      </w:r>
    </w:p>
  </w:comment>
  <w:comment w:id="18" w:author="Goldstein, Allen R." w:date="2015-05-20T11:52:00Z" w:initials="GAR">
    <w:p w14:paraId="1AB4A249" w14:textId="2A596F6B" w:rsidR="00FA014A" w:rsidRDefault="00FA014A">
      <w:pPr>
        <w:pStyle w:val="CommentText"/>
      </w:pPr>
      <w:r>
        <w:rPr>
          <w:rStyle w:val="CommentReference"/>
        </w:rPr>
        <w:annotationRef/>
      </w:r>
      <w:r>
        <w:t>Distorted power sampling system (tom/</w:t>
      </w:r>
      <w:proofErr w:type="spellStart"/>
      <w:r>
        <w:t>brian</w:t>
      </w:r>
      <w:proofErr w:type="spellEnd"/>
      <w:r>
        <w:t>)</w:t>
      </w:r>
    </w:p>
  </w:comment>
  <w:comment w:id="20" w:author="Goldstein, Allen R." w:date="2015-05-20T11:19:00Z" w:initials="GAR">
    <w:p w14:paraId="66E4C953" w14:textId="77777777" w:rsidR="00701F11" w:rsidRDefault="00701F11">
      <w:pPr>
        <w:pStyle w:val="CommentText"/>
      </w:pPr>
      <w:r>
        <w:rPr>
          <w:rStyle w:val="CommentReference"/>
        </w:rPr>
        <w:annotationRef/>
      </w:r>
      <w:proofErr w:type="gramStart"/>
      <w:r>
        <w:t>make</w:t>
      </w:r>
      <w:proofErr w:type="gramEnd"/>
      <w:r>
        <w:t xml:space="preserve"> sure all citations include the reference numbers</w:t>
      </w:r>
    </w:p>
  </w:comment>
  <w:comment w:id="21" w:author="Goldstein, Allen R." w:date="2015-05-20T11:02:00Z" w:initials="GAR">
    <w:p w14:paraId="720C5AD4" w14:textId="77777777" w:rsidR="00B575C9" w:rsidRDefault="00B575C9">
      <w:pPr>
        <w:pStyle w:val="CommentText"/>
      </w:pPr>
      <w:r>
        <w:rPr>
          <w:rStyle w:val="CommentReference"/>
        </w:rPr>
        <w:annotationRef/>
      </w:r>
      <w:r>
        <w:t>The NIST paper on testing PMUs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74F9324" w15:done="0"/>
  <w15:commentEx w15:paraId="62CC8BEA" w15:done="0"/>
  <w15:commentEx w15:paraId="5C2086EB" w15:done="0"/>
  <w15:commentEx w15:paraId="345E8C04" w15:done="0"/>
  <w15:commentEx w15:paraId="5EA82CB5" w15:done="0"/>
  <w15:commentEx w15:paraId="1AB4A249" w15:done="0"/>
  <w15:commentEx w15:paraId="66E4C953" w15:done="0"/>
  <w15:commentEx w15:paraId="720C5AD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4868B63" w14:textId="77777777" w:rsidR="00FD661D" w:rsidRDefault="00FD661D">
      <w:r>
        <w:separator/>
      </w:r>
    </w:p>
  </w:endnote>
  <w:endnote w:type="continuationSeparator" w:id="0">
    <w:p w14:paraId="35E118BE" w14:textId="77777777" w:rsidR="00FD661D" w:rsidRDefault="00FD66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G Times">
    <w:altName w:val="Times New Roman"/>
    <w:charset w:val="EE"/>
    <w:family w:val="roman"/>
    <w:pitch w:val="variable"/>
    <w:sig w:usb0="00000005" w:usb1="00000000" w:usb2="00000000" w:usb3="00000000" w:csb0="00000002"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7E5300D" w14:textId="77777777" w:rsidR="003E1C87" w:rsidRDefault="003E1C87" w:rsidP="00990779">
    <w:pPr>
      <w:pStyle w:val="Footer"/>
      <w:jc w:val="right"/>
    </w:pPr>
    <w:r>
      <w:t>Test Folder #</w:t>
    </w:r>
  </w:p>
  <w:p w14:paraId="6E71245B" w14:textId="77777777" w:rsidR="003E1C87" w:rsidRDefault="003E1C87" w:rsidP="00990779">
    <w:pPr>
      <w:pStyle w:val="Footer"/>
      <w:jc w:val="right"/>
    </w:pPr>
    <w:r>
      <w:t>684/285741-14</w:t>
    </w:r>
  </w:p>
  <w:p w14:paraId="058CBBC3" w14:textId="77777777" w:rsidR="003E1C87" w:rsidRDefault="003E1C87" w:rsidP="00990779">
    <w:pPr>
      <w:pStyle w:val="Footer"/>
      <w:jc w:val="right"/>
    </w:pPr>
    <w:r>
      <w:t xml:space="preserve">Page </w:t>
    </w:r>
    <w:r>
      <w:rPr>
        <w:b/>
        <w:bCs/>
      </w:rPr>
      <w:fldChar w:fldCharType="begin"/>
    </w:r>
    <w:r>
      <w:rPr>
        <w:b/>
        <w:bCs/>
      </w:rPr>
      <w:instrText xml:space="preserve"> PAGE  \* Arabic  \* MERGEFORMAT </w:instrText>
    </w:r>
    <w:r>
      <w:rPr>
        <w:b/>
        <w:bCs/>
      </w:rPr>
      <w:fldChar w:fldCharType="separate"/>
    </w:r>
    <w:r w:rsidR="0096443F">
      <w:rPr>
        <w:b/>
        <w:bCs/>
      </w:rPr>
      <w:t>9</w:t>
    </w:r>
    <w:r>
      <w:rPr>
        <w:b/>
        <w:bCs/>
      </w:rPr>
      <w:fldChar w:fldCharType="end"/>
    </w:r>
    <w:r>
      <w:t xml:space="preserve"> of </w:t>
    </w:r>
    <w:r>
      <w:rPr>
        <w:b/>
        <w:bCs/>
      </w:rPr>
      <w:fldChar w:fldCharType="begin"/>
    </w:r>
    <w:r>
      <w:rPr>
        <w:b/>
        <w:bCs/>
      </w:rPr>
      <w:instrText xml:space="preserve"> NUMPAGES  \* Arabic  \* MERGEFORMAT </w:instrText>
    </w:r>
    <w:r>
      <w:rPr>
        <w:b/>
        <w:bCs/>
      </w:rPr>
      <w:fldChar w:fldCharType="separate"/>
    </w:r>
    <w:r w:rsidR="0096443F">
      <w:rPr>
        <w:b/>
        <w:bCs/>
      </w:rPr>
      <w:t>12</w:t>
    </w:r>
    <w:r>
      <w:rPr>
        <w:b/>
        <w:bCs/>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CC77307" w14:textId="77777777" w:rsidR="00FD661D" w:rsidRDefault="00FD661D">
      <w:r>
        <w:separator/>
      </w:r>
    </w:p>
  </w:footnote>
  <w:footnote w:type="continuationSeparator" w:id="0">
    <w:p w14:paraId="762DEA83" w14:textId="77777777" w:rsidR="00FD661D" w:rsidRDefault="00FD661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096E90A" w14:textId="77777777" w:rsidR="003E1C87" w:rsidRPr="007E7FAE" w:rsidRDefault="003E1C87">
    <w:pPr>
      <w:pStyle w:val="Header"/>
      <w:rPr>
        <w:i/>
        <w:color w:val="548DD4" w:themeColor="text2" w:themeTint="99"/>
        <w:u w:val="single"/>
      </w:rPr>
    </w:pPr>
    <w:r>
      <w:rPr>
        <w:i/>
        <w:color w:val="548DD4" w:themeColor="text2" w:themeTint="99"/>
        <w:u w:val="single"/>
      </w:rPr>
      <w:t>(make/model of PMU under test)</w:t>
    </w:r>
  </w:p>
  <w:p w14:paraId="3876C7DA" w14:textId="77777777" w:rsidR="003E1C87" w:rsidRDefault="003E1C87">
    <w:pPr>
      <w:pStyle w:val="Header"/>
    </w:pPr>
    <w:r>
      <w:t xml:space="preserve">Submitted </w:t>
    </w:r>
    <w:r w:rsidRPr="007E7FAE">
      <w:rPr>
        <w:i/>
        <w:color w:val="548DD4" w:themeColor="text2" w:themeTint="99"/>
        <w:u w:val="single"/>
      </w:rPr>
      <w:t>(submittal date)</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71D98C9" w14:textId="77777777" w:rsidR="003E1C87" w:rsidRDefault="003E1C87" w:rsidP="00EE178E">
    <w:pPr>
      <w:pStyle w:val="Header"/>
      <w:jc w:val="lef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D63937"/>
    <w:multiLevelType w:val="hybridMultilevel"/>
    <w:tmpl w:val="45BE0372"/>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5D60F45"/>
    <w:multiLevelType w:val="hybridMultilevel"/>
    <w:tmpl w:val="1F6CF2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65C2E20"/>
    <w:multiLevelType w:val="singleLevel"/>
    <w:tmpl w:val="06902FDA"/>
    <w:lvl w:ilvl="0">
      <w:start w:val="1"/>
      <w:numFmt w:val="decimal"/>
      <w:pStyle w:val="IEEEStdsBibliographicEntry"/>
      <w:lvlText w:val="[B%1]"/>
      <w:lvlJc w:val="left"/>
      <w:pPr>
        <w:tabs>
          <w:tab w:val="num" w:pos="720"/>
        </w:tabs>
      </w:pPr>
      <w:rPr>
        <w:rFonts w:cs="Times New Roman"/>
      </w:rPr>
    </w:lvl>
  </w:abstractNum>
  <w:abstractNum w:abstractNumId="3" w15:restartNumberingAfterBreak="0">
    <w:nsid w:val="0A2D2333"/>
    <w:multiLevelType w:val="singleLevel"/>
    <w:tmpl w:val="31BC6C98"/>
    <w:lvl w:ilvl="0">
      <w:start w:val="1"/>
      <w:numFmt w:val="bullet"/>
      <w:pStyle w:val="IEEEStdsUnorderedList"/>
      <w:lvlText w:val=""/>
      <w:lvlJc w:val="left"/>
      <w:pPr>
        <w:tabs>
          <w:tab w:val="num" w:pos="640"/>
        </w:tabs>
        <w:ind w:left="640" w:hanging="440"/>
      </w:pPr>
      <w:rPr>
        <w:rFonts w:ascii="Symbol" w:hAnsi="Symbol" w:hint="default"/>
      </w:rPr>
    </w:lvl>
  </w:abstractNum>
  <w:abstractNum w:abstractNumId="4" w15:restartNumberingAfterBreak="0">
    <w:nsid w:val="0B6E19F0"/>
    <w:multiLevelType w:val="singleLevel"/>
    <w:tmpl w:val="6FC2E918"/>
    <w:name w:val="STDS_EQ"/>
    <w:lvl w:ilvl="0">
      <w:start w:val="1"/>
      <w:numFmt w:val="decimal"/>
      <w:lvlText w:val="(%1)"/>
      <w:lvlJc w:val="left"/>
      <w:pPr>
        <w:tabs>
          <w:tab w:val="num" w:pos="360"/>
        </w:tabs>
        <w:ind w:left="360" w:hanging="360"/>
      </w:pPr>
      <w:rPr>
        <w:rFonts w:cs="Times New Roman"/>
      </w:rPr>
    </w:lvl>
  </w:abstractNum>
  <w:abstractNum w:abstractNumId="5" w15:restartNumberingAfterBreak="0">
    <w:nsid w:val="10BE6C4C"/>
    <w:multiLevelType w:val="hybridMultilevel"/>
    <w:tmpl w:val="DE0638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D7538F2"/>
    <w:multiLevelType w:val="multilevel"/>
    <w:tmpl w:val="97FAE53C"/>
    <w:lvl w:ilvl="0">
      <w:start w:val="1"/>
      <w:numFmt w:val="upperLetter"/>
      <w:pStyle w:val="Heading1"/>
      <w:suff w:val="space"/>
      <w:lvlText w:val="Annex %1"/>
      <w:lvlJc w:val="left"/>
      <w:pPr>
        <w:ind w:left="0" w:firstLine="0"/>
      </w:pPr>
      <w:rPr>
        <w:rFonts w:ascii="Arial" w:hAnsi="Arial" w:cs="Times New Roman"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Arial" w:hAnsi="Arial" w:cs="Times New Roman" w:hint="default"/>
        <w:b/>
        <w:i w:val="0"/>
        <w:caps w:val="0"/>
        <w:strike w:val="0"/>
        <w:dstrike w:val="0"/>
        <w:vanish w:val="0"/>
        <w:color w:val="000000"/>
        <w:sz w:val="22"/>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suff w:val="space"/>
      <w:lvlText w:val="%1.%2.%3"/>
      <w:lvlJc w:val="left"/>
      <w:pPr>
        <w:ind w:left="0" w:firstLine="0"/>
      </w:pPr>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suff w:val="space"/>
      <w:lvlText w:val="%1.%2.%3.%4"/>
      <w:lvlJc w:val="left"/>
      <w:pPr>
        <w:ind w:left="0" w:firstLine="0"/>
      </w:pPr>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pStyle w:val="Heading5"/>
      <w:suff w:val="space"/>
      <w:lvlText w:val="%1.%2.%3.%4.%5"/>
      <w:lvlJc w:val="left"/>
      <w:pPr>
        <w:ind w:left="0" w:firstLine="0"/>
      </w:pPr>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decimal"/>
      <w:pStyle w:val="Heading6"/>
      <w:suff w:val="space"/>
      <w:lvlText w:val="%1.%2.%3.%4.%5.%6"/>
      <w:lvlJc w:val="left"/>
      <w:pPr>
        <w:ind w:left="0" w:firstLine="0"/>
      </w:pPr>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decimal"/>
      <w:pStyle w:val="Heading7"/>
      <w:suff w:val="space"/>
      <w:lvlText w:val="%1.%2.%3.%4.%5.%6.%7"/>
      <w:lvlJc w:val="left"/>
      <w:pPr>
        <w:ind w:left="0" w:firstLine="0"/>
      </w:pPr>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7">
      <w:start w:val="1"/>
      <w:numFmt w:val="decimal"/>
      <w:pStyle w:val="Heading8"/>
      <w:suff w:val="space"/>
      <w:lvlText w:val="%1.%2.%3.%4.%5.%6.%7.%8"/>
      <w:lvlJc w:val="left"/>
      <w:pPr>
        <w:ind w:left="0" w:firstLine="0"/>
      </w:pPr>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pStyle w:val="Heading9"/>
      <w:suff w:val="space"/>
      <w:lvlText w:val="%1.%2.%3.%4.%5.%6.%7.%8.%9"/>
      <w:lvlJc w:val="left"/>
      <w:pPr>
        <w:ind w:left="0" w:firstLine="0"/>
      </w:pPr>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7" w15:restartNumberingAfterBreak="0">
    <w:nsid w:val="1DD357F8"/>
    <w:multiLevelType w:val="hybridMultilevel"/>
    <w:tmpl w:val="40127618"/>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F7208BD"/>
    <w:multiLevelType w:val="hybridMultilevel"/>
    <w:tmpl w:val="86640FB0"/>
    <w:lvl w:ilvl="0" w:tplc="04090001">
      <w:start w:val="1"/>
      <w:numFmt w:val="lowerLetter"/>
      <w:pStyle w:val="EPRIHeading4"/>
      <w:lvlText w:val="%1."/>
      <w:lvlJc w:val="left"/>
      <w:pPr>
        <w:tabs>
          <w:tab w:val="num" w:pos="720"/>
        </w:tabs>
        <w:ind w:left="720" w:hanging="360"/>
      </w:pPr>
      <w:rPr>
        <w:rFonts w:cs="Times New Roman"/>
      </w:rPr>
    </w:lvl>
    <w:lvl w:ilvl="1" w:tplc="04090003">
      <w:start w:val="1"/>
      <w:numFmt w:val="lowerLetter"/>
      <w:lvlText w:val="%2."/>
      <w:lvlJc w:val="left"/>
      <w:pPr>
        <w:tabs>
          <w:tab w:val="num" w:pos="1440"/>
        </w:tabs>
        <w:ind w:left="1440" w:hanging="360"/>
      </w:pPr>
      <w:rPr>
        <w:rFonts w:cs="Times New Roman"/>
      </w:rPr>
    </w:lvl>
    <w:lvl w:ilvl="2" w:tplc="04090005" w:tentative="1">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9" w15:restartNumberingAfterBreak="0">
    <w:nsid w:val="23B7565E"/>
    <w:multiLevelType w:val="singleLevel"/>
    <w:tmpl w:val="2C8E970E"/>
    <w:lvl w:ilvl="0">
      <w:start w:val="1"/>
      <w:numFmt w:val="decimal"/>
      <w:pStyle w:val="IEEEStdsRegularTableCaption"/>
      <w:lvlText w:val="Table %1"/>
      <w:lvlJc w:val="center"/>
      <w:pPr>
        <w:tabs>
          <w:tab w:val="num" w:pos="1080"/>
        </w:tabs>
      </w:pPr>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0" w15:restartNumberingAfterBreak="0">
    <w:nsid w:val="2E066083"/>
    <w:multiLevelType w:val="multilevel"/>
    <w:tmpl w:val="3208D69E"/>
    <w:lvl w:ilvl="0">
      <w:start w:val="1"/>
      <w:numFmt w:val="lowerLetter"/>
      <w:pStyle w:val="IEEEStdsNumberedListLevel1"/>
      <w:lvlText w:val="%1)"/>
      <w:lvlJc w:val="left"/>
      <w:pPr>
        <w:tabs>
          <w:tab w:val="num" w:pos="640"/>
        </w:tabs>
        <w:ind w:left="640" w:hanging="440"/>
      </w:pPr>
      <w:rPr>
        <w:rFonts w:ascii="Times New Roman" w:hAnsi="Times New Roman" w:cs="Times New Roman"/>
        <w:b w:val="0"/>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IEEEStdsNumberedListLevel2"/>
      <w:lvlText w:val="%2)"/>
      <w:lvlJc w:val="left"/>
      <w:pPr>
        <w:tabs>
          <w:tab w:val="num" w:pos="1080"/>
        </w:tabs>
        <w:ind w:left="1080" w:hanging="440"/>
      </w:pPr>
      <w:rPr>
        <w:rFonts w:ascii="Times New Roman" w:hAnsi="Times New Roman" w:cs="Times New Roman"/>
        <w:b w:val="0"/>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lowerRoman"/>
      <w:pStyle w:val="IEEEStdsNumberedListLevel3"/>
      <w:lvlText w:val="%3)"/>
      <w:lvlJc w:val="left"/>
      <w:pPr>
        <w:tabs>
          <w:tab w:val="num" w:pos="1800"/>
        </w:tabs>
        <w:ind w:left="1520" w:hanging="440"/>
      </w:pPr>
      <w:rPr>
        <w:rFonts w:ascii="Times New Roman" w:hAnsi="Times New Roman" w:cs="Times New Roman"/>
        <w:b w:val="0"/>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Roman"/>
      <w:pStyle w:val="IEEEStdsNumberedListLevel4"/>
      <w:lvlText w:val="%4)"/>
      <w:lvlJc w:val="left"/>
      <w:pPr>
        <w:tabs>
          <w:tab w:val="num" w:pos="2240"/>
        </w:tabs>
        <w:ind w:left="1960" w:hanging="440"/>
      </w:pPr>
      <w:rPr>
        <w:rFonts w:ascii="Times New Roman" w:hAnsi="Times New Roman" w:cs="Times New Roman"/>
        <w:b w:val="0"/>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lowerRoman"/>
      <w:pStyle w:val="IEEEStdsNumberedListLevel5"/>
      <w:lvlText w:val="%5)"/>
      <w:lvlJc w:val="left"/>
      <w:pPr>
        <w:tabs>
          <w:tab w:val="num" w:pos="2680"/>
        </w:tabs>
        <w:ind w:left="2400" w:hanging="440"/>
      </w:pPr>
      <w:rPr>
        <w:rFonts w:ascii="Times New Roman" w:hAnsi="Times New Roman" w:cs="Times New Roman"/>
        <w:b w:val="0"/>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none"/>
      <w:suff w:val="space"/>
      <w:lvlText w:val=""/>
      <w:lvlJc w:val="left"/>
      <w:rPr>
        <w:rFonts w:ascii="Times New Roman" w:hAnsi="Times New Roman" w:cs="Times New Roman"/>
        <w:b/>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none"/>
      <w:suff w:val="space"/>
      <w:lvlText w:val=""/>
      <w:lvlJc w:val="left"/>
      <w:rPr>
        <w:rFonts w:ascii="Times New Roman" w:hAnsi="Times New Roman" w:cs="Times New Roman"/>
        <w:b/>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7">
      <w:start w:val="1"/>
      <w:numFmt w:val="none"/>
      <w:suff w:val="space"/>
      <w:lvlText w:val=""/>
      <w:lvlJc w:val="left"/>
      <w:rPr>
        <w:rFonts w:ascii="Times New Roman" w:hAnsi="Times New Roman" w:cs="Times New Roman"/>
        <w:b/>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none"/>
      <w:suff w:val="space"/>
      <w:lvlText w:val=""/>
      <w:lvlJc w:val="left"/>
      <w:rPr>
        <w:rFonts w:ascii="Times New Roman" w:hAnsi="Times New Roman" w:cs="Times New Roman"/>
        <w:b/>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1" w15:restartNumberingAfterBreak="0">
    <w:nsid w:val="32313E25"/>
    <w:multiLevelType w:val="hybridMultilevel"/>
    <w:tmpl w:val="A120EE7C"/>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6FD3CFE"/>
    <w:multiLevelType w:val="hybridMultilevel"/>
    <w:tmpl w:val="54304EF2"/>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A4471DA"/>
    <w:multiLevelType w:val="hybridMultilevel"/>
    <w:tmpl w:val="EAF411C4"/>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0D57148"/>
    <w:multiLevelType w:val="hybridMultilevel"/>
    <w:tmpl w:val="65B67682"/>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2B96892"/>
    <w:multiLevelType w:val="singleLevel"/>
    <w:tmpl w:val="F15AAAE2"/>
    <w:lvl w:ilvl="0">
      <w:start w:val="1"/>
      <w:numFmt w:val="decimal"/>
      <w:pStyle w:val="IEEEStdsMultipleNotes"/>
      <w:lvlText w:val="NOTE %1—"/>
      <w:lvlJc w:val="left"/>
      <w:pPr>
        <w:tabs>
          <w:tab w:val="num" w:pos="1080"/>
        </w:tabs>
      </w:pPr>
      <w:rPr>
        <w:rFonts w:ascii="Times New Roman" w:hAnsi="Times New Roman" w:cs="Times New Roman"/>
        <w:b w:val="0"/>
        <w:i w:val="0"/>
        <w:caps w:val="0"/>
        <w:smallCaps w:val="0"/>
        <w:strike w:val="0"/>
        <w:dstrike w:val="0"/>
        <w:vanish w:val="0"/>
        <w:color w:val="000000"/>
        <w:sz w:val="18"/>
        <w:effect w:val="none"/>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6" w15:restartNumberingAfterBreak="0">
    <w:nsid w:val="43F555BD"/>
    <w:multiLevelType w:val="hybridMultilevel"/>
    <w:tmpl w:val="FAE83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48175A5A"/>
    <w:multiLevelType w:val="hybridMultilevel"/>
    <w:tmpl w:val="CF3AA4AA"/>
    <w:lvl w:ilvl="0" w:tplc="FFACF076">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81E7936"/>
    <w:multiLevelType w:val="hybridMultilevel"/>
    <w:tmpl w:val="3C32ADE2"/>
    <w:lvl w:ilvl="0" w:tplc="0B74B216">
      <w:start w:val="1"/>
      <w:numFmt w:val="lowerLetter"/>
      <w:pStyle w:val="ListBullet3"/>
      <w:lvlText w:val="%1."/>
      <w:lvlJc w:val="left"/>
      <w:pPr>
        <w:tabs>
          <w:tab w:val="num" w:pos="720"/>
        </w:tabs>
        <w:ind w:left="720" w:hanging="360"/>
      </w:pPr>
      <w:rPr>
        <w:rFonts w:cs="Times New Roman"/>
      </w:rPr>
    </w:lvl>
    <w:lvl w:ilvl="1" w:tplc="7968E59A" w:tentative="1">
      <w:start w:val="1"/>
      <w:numFmt w:val="lowerLetter"/>
      <w:lvlText w:val="%2."/>
      <w:lvlJc w:val="left"/>
      <w:pPr>
        <w:tabs>
          <w:tab w:val="num" w:pos="1440"/>
        </w:tabs>
        <w:ind w:left="1440" w:hanging="360"/>
      </w:pPr>
      <w:rPr>
        <w:rFonts w:cs="Times New Roman"/>
      </w:rPr>
    </w:lvl>
    <w:lvl w:ilvl="2" w:tplc="F4CCE4BA" w:tentative="1">
      <w:start w:val="1"/>
      <w:numFmt w:val="lowerRoman"/>
      <w:lvlText w:val="%3."/>
      <w:lvlJc w:val="right"/>
      <w:pPr>
        <w:tabs>
          <w:tab w:val="num" w:pos="2160"/>
        </w:tabs>
        <w:ind w:left="2160" w:hanging="180"/>
      </w:pPr>
      <w:rPr>
        <w:rFonts w:cs="Times New Roman"/>
      </w:rPr>
    </w:lvl>
    <w:lvl w:ilvl="3" w:tplc="35B27FC2" w:tentative="1">
      <w:start w:val="1"/>
      <w:numFmt w:val="decimal"/>
      <w:lvlText w:val="%4."/>
      <w:lvlJc w:val="left"/>
      <w:pPr>
        <w:tabs>
          <w:tab w:val="num" w:pos="2880"/>
        </w:tabs>
        <w:ind w:left="2880" w:hanging="360"/>
      </w:pPr>
      <w:rPr>
        <w:rFonts w:cs="Times New Roman"/>
      </w:rPr>
    </w:lvl>
    <w:lvl w:ilvl="4" w:tplc="AF56F892" w:tentative="1">
      <w:start w:val="1"/>
      <w:numFmt w:val="lowerLetter"/>
      <w:lvlText w:val="%5."/>
      <w:lvlJc w:val="left"/>
      <w:pPr>
        <w:tabs>
          <w:tab w:val="num" w:pos="3600"/>
        </w:tabs>
        <w:ind w:left="3600" w:hanging="360"/>
      </w:pPr>
      <w:rPr>
        <w:rFonts w:cs="Times New Roman"/>
      </w:rPr>
    </w:lvl>
    <w:lvl w:ilvl="5" w:tplc="9F946406" w:tentative="1">
      <w:start w:val="1"/>
      <w:numFmt w:val="lowerRoman"/>
      <w:lvlText w:val="%6."/>
      <w:lvlJc w:val="right"/>
      <w:pPr>
        <w:tabs>
          <w:tab w:val="num" w:pos="4320"/>
        </w:tabs>
        <w:ind w:left="4320" w:hanging="180"/>
      </w:pPr>
      <w:rPr>
        <w:rFonts w:cs="Times New Roman"/>
      </w:rPr>
    </w:lvl>
    <w:lvl w:ilvl="6" w:tplc="9D58E2BC" w:tentative="1">
      <w:start w:val="1"/>
      <w:numFmt w:val="decimal"/>
      <w:lvlText w:val="%7."/>
      <w:lvlJc w:val="left"/>
      <w:pPr>
        <w:tabs>
          <w:tab w:val="num" w:pos="5040"/>
        </w:tabs>
        <w:ind w:left="5040" w:hanging="360"/>
      </w:pPr>
      <w:rPr>
        <w:rFonts w:cs="Times New Roman"/>
      </w:rPr>
    </w:lvl>
    <w:lvl w:ilvl="7" w:tplc="D06417CA" w:tentative="1">
      <w:start w:val="1"/>
      <w:numFmt w:val="lowerLetter"/>
      <w:lvlText w:val="%8."/>
      <w:lvlJc w:val="left"/>
      <w:pPr>
        <w:tabs>
          <w:tab w:val="num" w:pos="5760"/>
        </w:tabs>
        <w:ind w:left="5760" w:hanging="360"/>
      </w:pPr>
      <w:rPr>
        <w:rFonts w:cs="Times New Roman"/>
      </w:rPr>
    </w:lvl>
    <w:lvl w:ilvl="8" w:tplc="1AEAD3DA" w:tentative="1">
      <w:start w:val="1"/>
      <w:numFmt w:val="lowerRoman"/>
      <w:lvlText w:val="%9."/>
      <w:lvlJc w:val="right"/>
      <w:pPr>
        <w:tabs>
          <w:tab w:val="num" w:pos="6480"/>
        </w:tabs>
        <w:ind w:left="6480" w:hanging="180"/>
      </w:pPr>
      <w:rPr>
        <w:rFonts w:cs="Times New Roman"/>
      </w:rPr>
    </w:lvl>
  </w:abstractNum>
  <w:abstractNum w:abstractNumId="19" w15:restartNumberingAfterBreak="0">
    <w:nsid w:val="4E3C1D72"/>
    <w:multiLevelType w:val="singleLevel"/>
    <w:tmpl w:val="68AE471A"/>
    <w:lvl w:ilvl="0">
      <w:start w:val="1"/>
      <w:numFmt w:val="decimal"/>
      <w:pStyle w:val="IEEEStdsRegularFigureCaption"/>
      <w:lvlText w:val="Figure %1"/>
      <w:lvlJc w:val="center"/>
      <w:pPr>
        <w:tabs>
          <w:tab w:val="num" w:pos="1260"/>
        </w:tabs>
        <w:ind w:left="252" w:firstLine="288"/>
      </w:pPr>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20" w15:restartNumberingAfterBreak="0">
    <w:nsid w:val="52E90E82"/>
    <w:multiLevelType w:val="hybridMultilevel"/>
    <w:tmpl w:val="7368E97E"/>
    <w:lvl w:ilvl="0" w:tplc="04090001">
      <w:start w:val="1"/>
      <w:numFmt w:val="upperLetter"/>
      <w:pStyle w:val="EPRIHeading2"/>
      <w:lvlText w:val="%1."/>
      <w:lvlJc w:val="left"/>
      <w:pPr>
        <w:tabs>
          <w:tab w:val="num" w:pos="720"/>
        </w:tabs>
        <w:ind w:left="720" w:hanging="360"/>
      </w:pPr>
      <w:rPr>
        <w:rFonts w:cs="Times New Roman"/>
      </w:rPr>
    </w:lvl>
    <w:lvl w:ilvl="1" w:tplc="04090003" w:tentative="1">
      <w:start w:val="1"/>
      <w:numFmt w:val="lowerLetter"/>
      <w:lvlText w:val="%2."/>
      <w:lvlJc w:val="left"/>
      <w:pPr>
        <w:tabs>
          <w:tab w:val="num" w:pos="1440"/>
        </w:tabs>
        <w:ind w:left="1440" w:hanging="360"/>
      </w:pPr>
      <w:rPr>
        <w:rFonts w:cs="Times New Roman"/>
      </w:rPr>
    </w:lvl>
    <w:lvl w:ilvl="2" w:tplc="04090005" w:tentative="1">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21" w15:restartNumberingAfterBreak="0">
    <w:nsid w:val="55C07C33"/>
    <w:multiLevelType w:val="hybridMultilevel"/>
    <w:tmpl w:val="65B67682"/>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57286F91"/>
    <w:multiLevelType w:val="hybridMultilevel"/>
    <w:tmpl w:val="B5E8FA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9D45F3A"/>
    <w:multiLevelType w:val="hybridMultilevel"/>
    <w:tmpl w:val="6786DE62"/>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5B5066B5"/>
    <w:multiLevelType w:val="hybridMultilevel"/>
    <w:tmpl w:val="FB767F96"/>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CED2BCF"/>
    <w:multiLevelType w:val="hybridMultilevel"/>
    <w:tmpl w:val="9D9A8254"/>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E2D1233"/>
    <w:multiLevelType w:val="singleLevel"/>
    <w:tmpl w:val="FE22F4CC"/>
    <w:name w:val="DEFINITION"/>
    <w:lvl w:ilvl="0">
      <w:start w:val="1"/>
      <w:numFmt w:val="decimal"/>
      <w:lvlText w:val="%1 "/>
      <w:lvlJc w:val="right"/>
      <w:pPr>
        <w:tabs>
          <w:tab w:val="num" w:pos="7560"/>
        </w:tabs>
        <w:ind w:left="720" w:firstLine="6480"/>
      </w:pPr>
      <w:rPr>
        <w:rFonts w:cs="Times New Roman"/>
      </w:rPr>
    </w:lvl>
  </w:abstractNum>
  <w:abstractNum w:abstractNumId="27" w15:restartNumberingAfterBreak="0">
    <w:nsid w:val="6F956C21"/>
    <w:multiLevelType w:val="multilevel"/>
    <w:tmpl w:val="5DD4E05C"/>
    <w:lvl w:ilvl="0">
      <w:start w:val="1"/>
      <w:numFmt w:val="decimal"/>
      <w:pStyle w:val="IEEEStdsLevel1Header"/>
      <w:suff w:val="space"/>
      <w:lvlText w:val="%1."/>
      <w:lvlJc w:val="left"/>
      <w:rPr>
        <w:rFonts w:ascii="Arial" w:hAnsi="Arial" w:cs="Times New Roman"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IEEEStdsLevel2Header"/>
      <w:suff w:val="space"/>
      <w:lvlText w:val="%1.%2"/>
      <w:lvlJc w:val="left"/>
      <w:rPr>
        <w:rFonts w:ascii="Arial" w:hAnsi="Arial" w:cs="Times New Roman" w:hint="default"/>
        <w:b/>
        <w:i w:val="0"/>
        <w:caps w:val="0"/>
        <w:strike w:val="0"/>
        <w:dstrike w:val="0"/>
        <w:vanish w:val="0"/>
        <w:color w:val="000000"/>
        <w:sz w:val="22"/>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IEEEStdsLevel3Header"/>
      <w:suff w:val="space"/>
      <w:lvlText w:val="%1.%2.%3"/>
      <w:lvlJc w:val="left"/>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IEEEStdsLevel4Header"/>
      <w:suff w:val="space"/>
      <w:lvlText w:val="%1.%2.%3.%4"/>
      <w:lvlJc w:val="left"/>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pStyle w:val="IEEEStdsLevel5Header"/>
      <w:suff w:val="space"/>
      <w:lvlText w:val="%1.%2.%3.%4.%5"/>
      <w:lvlJc w:val="left"/>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decimal"/>
      <w:suff w:val="space"/>
      <w:lvlText w:val="%1.%2.%3.%4.%5.%6"/>
      <w:lvlJc w:val="left"/>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decimal"/>
      <w:suff w:val="space"/>
      <w:lvlText w:val="%1.%2.%3.%4.%5.%6.%7"/>
      <w:lvlJc w:val="left"/>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7">
      <w:start w:val="1"/>
      <w:numFmt w:val="decimal"/>
      <w:suff w:val="space"/>
      <w:lvlText w:val="%1.%2.%3.%4.%5.%6.%7.%8"/>
      <w:lvlJc w:val="left"/>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suff w:val="space"/>
      <w:lvlText w:val="%1.%2.%3.%4.%5.%6.%7.%8.%9"/>
      <w:lvlJc w:val="left"/>
      <w:rPr>
        <w:rFonts w:ascii="Arial" w:hAnsi="Arial" w:cs="Times New Roman"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28" w15:restartNumberingAfterBreak="0">
    <w:nsid w:val="79B558DC"/>
    <w:multiLevelType w:val="hybridMultilevel"/>
    <w:tmpl w:val="83E8FE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7"/>
  </w:num>
  <w:num w:numId="3">
    <w:abstractNumId w:val="2"/>
  </w:num>
  <w:num w:numId="4">
    <w:abstractNumId w:val="15"/>
  </w:num>
  <w:num w:numId="5">
    <w:abstractNumId w:val="3"/>
  </w:num>
  <w:num w:numId="6">
    <w:abstractNumId w:val="19"/>
  </w:num>
  <w:num w:numId="7">
    <w:abstractNumId w:val="9"/>
  </w:num>
  <w:num w:numId="8">
    <w:abstractNumId w:val="8"/>
  </w:num>
  <w:num w:numId="9">
    <w:abstractNumId w:val="18"/>
    <w:lvlOverride w:ilvl="0">
      <w:startOverride w:val="1"/>
    </w:lvlOverride>
  </w:num>
  <w:num w:numId="10">
    <w:abstractNumId w:val="20"/>
  </w:num>
  <w:num w:numId="11">
    <w:abstractNumId w:val="10"/>
  </w:num>
  <w:num w:numId="12">
    <w:abstractNumId w:val="28"/>
  </w:num>
  <w:num w:numId="13">
    <w:abstractNumId w:val="25"/>
  </w:num>
  <w:num w:numId="14">
    <w:abstractNumId w:val="5"/>
  </w:num>
  <w:num w:numId="15">
    <w:abstractNumId w:val="22"/>
  </w:num>
  <w:num w:numId="16">
    <w:abstractNumId w:val="24"/>
  </w:num>
  <w:num w:numId="17">
    <w:abstractNumId w:val="0"/>
  </w:num>
  <w:num w:numId="18">
    <w:abstractNumId w:val="1"/>
  </w:num>
  <w:num w:numId="19">
    <w:abstractNumId w:val="13"/>
  </w:num>
  <w:num w:numId="20">
    <w:abstractNumId w:val="16"/>
  </w:num>
  <w:num w:numId="21">
    <w:abstractNumId w:val="11"/>
  </w:num>
  <w:num w:numId="22">
    <w:abstractNumId w:val="14"/>
  </w:num>
  <w:num w:numId="23">
    <w:abstractNumId w:val="21"/>
  </w:num>
  <w:num w:numId="24">
    <w:abstractNumId w:val="7"/>
  </w:num>
  <w:num w:numId="25">
    <w:abstractNumId w:val="12"/>
  </w:num>
  <w:num w:numId="26">
    <w:abstractNumId w:val="17"/>
  </w:num>
  <w:num w:numId="27">
    <w:abstractNumId w:val="23"/>
  </w:num>
  <w:numIdMacAtCleanup w:val="23"/>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Goldstein, Allen R.">
    <w15:presenceInfo w15:providerId="AD" w15:userId="S-1-5-21-1908027396-2059629336-315576832-6097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activeWritingStyle w:appName="MSWord" w:lang="en-US" w:vendorID="64" w:dllVersion="131078"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440"/>
  <w:drawingGridHorizontalSpacing w:val="110"/>
  <w:displayHorizontalDrawingGridEvery w:val="2"/>
  <w:doNotShadeFormData/>
  <w:noPunctuationKerning/>
  <w:characterSpacingControl w:val="doNotCompress"/>
  <w:hdrShapeDefaults>
    <o:shapedefaults v:ext="edit" spidmax="4097"/>
  </w:hdrShapeDefaults>
  <w:footnotePr>
    <w:numRestart w:val="eachSect"/>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efTermLevelBelow" w:val="0"/>
    <w:docVar w:name="idxGorRPorSTD" w:val="1"/>
    <w:docVar w:name="idxTrialUse" w:val="0"/>
    <w:docVar w:name="IsNew" w:val="N"/>
    <w:docVar w:name="tabfigcaps" w:val="none"/>
    <w:docVar w:name="txtGorRPorSTD" w:val="Guide"/>
    <w:docVar w:name="txtTrialUse" w:val=" "/>
    <w:docVar w:name="varCommittee" w:val="Power System Relaying (PE/PSR)"/>
    <w:docVar w:name="varDesignation" w:val="C37.242"/>
    <w:docVar w:name="varDraftMonth" w:val="June"/>
    <w:docVar w:name="varDraftNumber" w:val="0"/>
    <w:docVar w:name="varDraftYear" w:val="2010"/>
    <w:docVar w:name="varTitlePAR" w:val="Guide for Synchronization, Calibration, Testing, and Installation of Phasor Measurement Units (PMU) for Power System Protection and Control"/>
    <w:docVar w:name="varWkGrpChair" w:val="James Hackett"/>
    <w:docVar w:name="varWkGrpViceChair" w:val="Paul Myrda"/>
    <w:docVar w:name="varWorkingGroup" w:val="C5"/>
  </w:docVars>
  <w:rsids>
    <w:rsidRoot w:val="002A3819"/>
    <w:rsid w:val="000010B3"/>
    <w:rsid w:val="000017C9"/>
    <w:rsid w:val="0000295F"/>
    <w:rsid w:val="00003A9A"/>
    <w:rsid w:val="00004422"/>
    <w:rsid w:val="00006C9C"/>
    <w:rsid w:val="000102A5"/>
    <w:rsid w:val="0001387E"/>
    <w:rsid w:val="00014BFE"/>
    <w:rsid w:val="00014FD2"/>
    <w:rsid w:val="0001538E"/>
    <w:rsid w:val="000157F5"/>
    <w:rsid w:val="000173AF"/>
    <w:rsid w:val="00022202"/>
    <w:rsid w:val="00022F4B"/>
    <w:rsid w:val="000234A0"/>
    <w:rsid w:val="0002468F"/>
    <w:rsid w:val="000254B6"/>
    <w:rsid w:val="000309C0"/>
    <w:rsid w:val="00030C00"/>
    <w:rsid w:val="00031034"/>
    <w:rsid w:val="00031866"/>
    <w:rsid w:val="000334A2"/>
    <w:rsid w:val="00033C86"/>
    <w:rsid w:val="000356A2"/>
    <w:rsid w:val="00035C52"/>
    <w:rsid w:val="00036C20"/>
    <w:rsid w:val="00036F38"/>
    <w:rsid w:val="00040F78"/>
    <w:rsid w:val="00040F7A"/>
    <w:rsid w:val="00041DD4"/>
    <w:rsid w:val="00042D3B"/>
    <w:rsid w:val="00043DAE"/>
    <w:rsid w:val="00043FB9"/>
    <w:rsid w:val="000463FE"/>
    <w:rsid w:val="00046ACD"/>
    <w:rsid w:val="00046DCC"/>
    <w:rsid w:val="000473B0"/>
    <w:rsid w:val="00047F1C"/>
    <w:rsid w:val="00047F5A"/>
    <w:rsid w:val="0005224B"/>
    <w:rsid w:val="00054677"/>
    <w:rsid w:val="00056F51"/>
    <w:rsid w:val="00061AC1"/>
    <w:rsid w:val="00062E93"/>
    <w:rsid w:val="000638B8"/>
    <w:rsid w:val="00064326"/>
    <w:rsid w:val="000643CF"/>
    <w:rsid w:val="000653FE"/>
    <w:rsid w:val="0006600D"/>
    <w:rsid w:val="00066EB7"/>
    <w:rsid w:val="00067DB4"/>
    <w:rsid w:val="00067F85"/>
    <w:rsid w:val="0007116C"/>
    <w:rsid w:val="000721EE"/>
    <w:rsid w:val="0007321B"/>
    <w:rsid w:val="00073640"/>
    <w:rsid w:val="000746CF"/>
    <w:rsid w:val="0007487A"/>
    <w:rsid w:val="000753A9"/>
    <w:rsid w:val="00075556"/>
    <w:rsid w:val="00075B2C"/>
    <w:rsid w:val="00076B29"/>
    <w:rsid w:val="000770D3"/>
    <w:rsid w:val="0008088D"/>
    <w:rsid w:val="00080C06"/>
    <w:rsid w:val="00083D19"/>
    <w:rsid w:val="00083F51"/>
    <w:rsid w:val="00085D9D"/>
    <w:rsid w:val="00085E79"/>
    <w:rsid w:val="00090101"/>
    <w:rsid w:val="000926C7"/>
    <w:rsid w:val="000930E9"/>
    <w:rsid w:val="000931B9"/>
    <w:rsid w:val="000936DC"/>
    <w:rsid w:val="000947F1"/>
    <w:rsid w:val="00094845"/>
    <w:rsid w:val="00094967"/>
    <w:rsid w:val="00094A82"/>
    <w:rsid w:val="00095B39"/>
    <w:rsid w:val="000963F7"/>
    <w:rsid w:val="00096E67"/>
    <w:rsid w:val="000A35E8"/>
    <w:rsid w:val="000A3C40"/>
    <w:rsid w:val="000A4736"/>
    <w:rsid w:val="000A5C64"/>
    <w:rsid w:val="000B047A"/>
    <w:rsid w:val="000B08E0"/>
    <w:rsid w:val="000B1A4B"/>
    <w:rsid w:val="000B296D"/>
    <w:rsid w:val="000B3D6B"/>
    <w:rsid w:val="000B487A"/>
    <w:rsid w:val="000B537A"/>
    <w:rsid w:val="000B6696"/>
    <w:rsid w:val="000B713A"/>
    <w:rsid w:val="000C00D2"/>
    <w:rsid w:val="000C100A"/>
    <w:rsid w:val="000C1DE8"/>
    <w:rsid w:val="000C1EF1"/>
    <w:rsid w:val="000C2619"/>
    <w:rsid w:val="000C4235"/>
    <w:rsid w:val="000C4962"/>
    <w:rsid w:val="000C5421"/>
    <w:rsid w:val="000C5C3B"/>
    <w:rsid w:val="000C6456"/>
    <w:rsid w:val="000C6B5D"/>
    <w:rsid w:val="000C7E70"/>
    <w:rsid w:val="000D0A92"/>
    <w:rsid w:val="000D1860"/>
    <w:rsid w:val="000D2788"/>
    <w:rsid w:val="000D4350"/>
    <w:rsid w:val="000D49EF"/>
    <w:rsid w:val="000D5A08"/>
    <w:rsid w:val="000D5DCC"/>
    <w:rsid w:val="000D7498"/>
    <w:rsid w:val="000E1E8B"/>
    <w:rsid w:val="000E4262"/>
    <w:rsid w:val="000E5BEC"/>
    <w:rsid w:val="000E63CB"/>
    <w:rsid w:val="000F11B6"/>
    <w:rsid w:val="000F15AD"/>
    <w:rsid w:val="000F1A06"/>
    <w:rsid w:val="000F2309"/>
    <w:rsid w:val="000F2A43"/>
    <w:rsid w:val="000F380C"/>
    <w:rsid w:val="000F5D62"/>
    <w:rsid w:val="000F7D80"/>
    <w:rsid w:val="001004CC"/>
    <w:rsid w:val="00100CB4"/>
    <w:rsid w:val="001017BF"/>
    <w:rsid w:val="00101814"/>
    <w:rsid w:val="00101AC8"/>
    <w:rsid w:val="00101F87"/>
    <w:rsid w:val="00102287"/>
    <w:rsid w:val="00102E79"/>
    <w:rsid w:val="00102F07"/>
    <w:rsid w:val="0010497C"/>
    <w:rsid w:val="00104E7F"/>
    <w:rsid w:val="00105D7F"/>
    <w:rsid w:val="0010786C"/>
    <w:rsid w:val="00110F5D"/>
    <w:rsid w:val="00111787"/>
    <w:rsid w:val="00112146"/>
    <w:rsid w:val="00112586"/>
    <w:rsid w:val="00113BC3"/>
    <w:rsid w:val="0011483E"/>
    <w:rsid w:val="001159A6"/>
    <w:rsid w:val="001161C1"/>
    <w:rsid w:val="0011628F"/>
    <w:rsid w:val="00116989"/>
    <w:rsid w:val="00116CB0"/>
    <w:rsid w:val="00116D34"/>
    <w:rsid w:val="00117232"/>
    <w:rsid w:val="00121DCD"/>
    <w:rsid w:val="00123B22"/>
    <w:rsid w:val="00125456"/>
    <w:rsid w:val="00126E6B"/>
    <w:rsid w:val="00126F68"/>
    <w:rsid w:val="001279E1"/>
    <w:rsid w:val="001302F6"/>
    <w:rsid w:val="00130895"/>
    <w:rsid w:val="001310C0"/>
    <w:rsid w:val="001321DB"/>
    <w:rsid w:val="00132733"/>
    <w:rsid w:val="00133443"/>
    <w:rsid w:val="00134996"/>
    <w:rsid w:val="0013533E"/>
    <w:rsid w:val="001355A5"/>
    <w:rsid w:val="001357F5"/>
    <w:rsid w:val="001367DD"/>
    <w:rsid w:val="00136AF6"/>
    <w:rsid w:val="00137294"/>
    <w:rsid w:val="00137362"/>
    <w:rsid w:val="00137C55"/>
    <w:rsid w:val="00137F24"/>
    <w:rsid w:val="00140448"/>
    <w:rsid w:val="001406B9"/>
    <w:rsid w:val="0014126F"/>
    <w:rsid w:val="0014240D"/>
    <w:rsid w:val="001437EE"/>
    <w:rsid w:val="00144067"/>
    <w:rsid w:val="00144348"/>
    <w:rsid w:val="001443FF"/>
    <w:rsid w:val="001450DB"/>
    <w:rsid w:val="00145EB7"/>
    <w:rsid w:val="00146798"/>
    <w:rsid w:val="0014685A"/>
    <w:rsid w:val="0015009C"/>
    <w:rsid w:val="0015104C"/>
    <w:rsid w:val="00151B4B"/>
    <w:rsid w:val="00152483"/>
    <w:rsid w:val="00153485"/>
    <w:rsid w:val="00153A28"/>
    <w:rsid w:val="0015410B"/>
    <w:rsid w:val="0015574D"/>
    <w:rsid w:val="00156ADA"/>
    <w:rsid w:val="00160B8E"/>
    <w:rsid w:val="0016105C"/>
    <w:rsid w:val="00161489"/>
    <w:rsid w:val="00161B3C"/>
    <w:rsid w:val="00163AA2"/>
    <w:rsid w:val="0016423B"/>
    <w:rsid w:val="00164789"/>
    <w:rsid w:val="00164E81"/>
    <w:rsid w:val="00165B84"/>
    <w:rsid w:val="00165C64"/>
    <w:rsid w:val="00166608"/>
    <w:rsid w:val="00170C36"/>
    <w:rsid w:val="00170F4F"/>
    <w:rsid w:val="00172421"/>
    <w:rsid w:val="0017276C"/>
    <w:rsid w:val="00172DAB"/>
    <w:rsid w:val="00172F22"/>
    <w:rsid w:val="001757F9"/>
    <w:rsid w:val="0017648C"/>
    <w:rsid w:val="00177292"/>
    <w:rsid w:val="001778D9"/>
    <w:rsid w:val="00181735"/>
    <w:rsid w:val="00182794"/>
    <w:rsid w:val="0018443F"/>
    <w:rsid w:val="001905C0"/>
    <w:rsid w:val="00190EA0"/>
    <w:rsid w:val="00191B65"/>
    <w:rsid w:val="00193872"/>
    <w:rsid w:val="00193E0D"/>
    <w:rsid w:val="00194815"/>
    <w:rsid w:val="001959B2"/>
    <w:rsid w:val="00195A31"/>
    <w:rsid w:val="00197283"/>
    <w:rsid w:val="001A0152"/>
    <w:rsid w:val="001A119F"/>
    <w:rsid w:val="001A1204"/>
    <w:rsid w:val="001A21CC"/>
    <w:rsid w:val="001A221F"/>
    <w:rsid w:val="001A2458"/>
    <w:rsid w:val="001A26DD"/>
    <w:rsid w:val="001A50C5"/>
    <w:rsid w:val="001A54EE"/>
    <w:rsid w:val="001A567E"/>
    <w:rsid w:val="001A6C58"/>
    <w:rsid w:val="001A74FC"/>
    <w:rsid w:val="001B07A9"/>
    <w:rsid w:val="001B0BC3"/>
    <w:rsid w:val="001B1C56"/>
    <w:rsid w:val="001B1D4B"/>
    <w:rsid w:val="001B2326"/>
    <w:rsid w:val="001B4549"/>
    <w:rsid w:val="001B7F69"/>
    <w:rsid w:val="001C25A0"/>
    <w:rsid w:val="001C2601"/>
    <w:rsid w:val="001C4633"/>
    <w:rsid w:val="001C57F6"/>
    <w:rsid w:val="001C608A"/>
    <w:rsid w:val="001D051A"/>
    <w:rsid w:val="001D1537"/>
    <w:rsid w:val="001D197E"/>
    <w:rsid w:val="001D30F8"/>
    <w:rsid w:val="001D3F4F"/>
    <w:rsid w:val="001D51EA"/>
    <w:rsid w:val="001D5699"/>
    <w:rsid w:val="001D57C1"/>
    <w:rsid w:val="001D64DF"/>
    <w:rsid w:val="001D7373"/>
    <w:rsid w:val="001E17E5"/>
    <w:rsid w:val="001E2433"/>
    <w:rsid w:val="001E2D7C"/>
    <w:rsid w:val="001E3D06"/>
    <w:rsid w:val="001E4413"/>
    <w:rsid w:val="001E4797"/>
    <w:rsid w:val="001E51CF"/>
    <w:rsid w:val="001E6349"/>
    <w:rsid w:val="001F156B"/>
    <w:rsid w:val="001F3ADA"/>
    <w:rsid w:val="001F40F8"/>
    <w:rsid w:val="001F5923"/>
    <w:rsid w:val="001F6591"/>
    <w:rsid w:val="001F730C"/>
    <w:rsid w:val="00200891"/>
    <w:rsid w:val="00200B55"/>
    <w:rsid w:val="00201539"/>
    <w:rsid w:val="00202589"/>
    <w:rsid w:val="0020415A"/>
    <w:rsid w:val="00204B27"/>
    <w:rsid w:val="0020528A"/>
    <w:rsid w:val="00205384"/>
    <w:rsid w:val="0020628E"/>
    <w:rsid w:val="002067AF"/>
    <w:rsid w:val="00207149"/>
    <w:rsid w:val="00207710"/>
    <w:rsid w:val="00210F29"/>
    <w:rsid w:val="00211F4D"/>
    <w:rsid w:val="002129E2"/>
    <w:rsid w:val="00212EB0"/>
    <w:rsid w:val="00213A5D"/>
    <w:rsid w:val="00214076"/>
    <w:rsid w:val="00214406"/>
    <w:rsid w:val="00215BBD"/>
    <w:rsid w:val="002164DA"/>
    <w:rsid w:val="00217719"/>
    <w:rsid w:val="00217E90"/>
    <w:rsid w:val="002203EC"/>
    <w:rsid w:val="0022259C"/>
    <w:rsid w:val="002225AE"/>
    <w:rsid w:val="00223028"/>
    <w:rsid w:val="002242AA"/>
    <w:rsid w:val="00224DC9"/>
    <w:rsid w:val="002250D2"/>
    <w:rsid w:val="00225E06"/>
    <w:rsid w:val="002264E3"/>
    <w:rsid w:val="002275B8"/>
    <w:rsid w:val="00231C9B"/>
    <w:rsid w:val="00237110"/>
    <w:rsid w:val="002400AC"/>
    <w:rsid w:val="00240429"/>
    <w:rsid w:val="00240652"/>
    <w:rsid w:val="00241107"/>
    <w:rsid w:val="002411F2"/>
    <w:rsid w:val="0024158D"/>
    <w:rsid w:val="002424F8"/>
    <w:rsid w:val="00242681"/>
    <w:rsid w:val="002426E3"/>
    <w:rsid w:val="0024659C"/>
    <w:rsid w:val="00246A03"/>
    <w:rsid w:val="002476B2"/>
    <w:rsid w:val="00247731"/>
    <w:rsid w:val="00247A8D"/>
    <w:rsid w:val="00247F2F"/>
    <w:rsid w:val="0025014F"/>
    <w:rsid w:val="0025081C"/>
    <w:rsid w:val="002520B9"/>
    <w:rsid w:val="00252160"/>
    <w:rsid w:val="002528D2"/>
    <w:rsid w:val="00252A69"/>
    <w:rsid w:val="00253BCB"/>
    <w:rsid w:val="002544C4"/>
    <w:rsid w:val="002563ED"/>
    <w:rsid w:val="002570F5"/>
    <w:rsid w:val="002576DE"/>
    <w:rsid w:val="002605D9"/>
    <w:rsid w:val="002622F8"/>
    <w:rsid w:val="00264ED7"/>
    <w:rsid w:val="002655C1"/>
    <w:rsid w:val="00265B2F"/>
    <w:rsid w:val="002673DC"/>
    <w:rsid w:val="00267EC6"/>
    <w:rsid w:val="0027091D"/>
    <w:rsid w:val="00270ED9"/>
    <w:rsid w:val="002723F9"/>
    <w:rsid w:val="00272D75"/>
    <w:rsid w:val="002737E6"/>
    <w:rsid w:val="00273D20"/>
    <w:rsid w:val="00274F43"/>
    <w:rsid w:val="00277379"/>
    <w:rsid w:val="00277393"/>
    <w:rsid w:val="0027741B"/>
    <w:rsid w:val="00277F6C"/>
    <w:rsid w:val="0028110A"/>
    <w:rsid w:val="00281FFC"/>
    <w:rsid w:val="002823C2"/>
    <w:rsid w:val="002829DA"/>
    <w:rsid w:val="00283683"/>
    <w:rsid w:val="00284D7F"/>
    <w:rsid w:val="00284F11"/>
    <w:rsid w:val="002851CF"/>
    <w:rsid w:val="00285760"/>
    <w:rsid w:val="00285A50"/>
    <w:rsid w:val="002867EA"/>
    <w:rsid w:val="00287CF8"/>
    <w:rsid w:val="00287EA3"/>
    <w:rsid w:val="002900A4"/>
    <w:rsid w:val="00292502"/>
    <w:rsid w:val="00292CA1"/>
    <w:rsid w:val="00292D4A"/>
    <w:rsid w:val="00292EB3"/>
    <w:rsid w:val="002932C4"/>
    <w:rsid w:val="0029332B"/>
    <w:rsid w:val="00294AA2"/>
    <w:rsid w:val="0029671D"/>
    <w:rsid w:val="002969AD"/>
    <w:rsid w:val="002973B1"/>
    <w:rsid w:val="00297BE4"/>
    <w:rsid w:val="002A001E"/>
    <w:rsid w:val="002A0EE2"/>
    <w:rsid w:val="002A0F24"/>
    <w:rsid w:val="002A2869"/>
    <w:rsid w:val="002A3819"/>
    <w:rsid w:val="002A5AC2"/>
    <w:rsid w:val="002A66DB"/>
    <w:rsid w:val="002A67D6"/>
    <w:rsid w:val="002A7054"/>
    <w:rsid w:val="002B0752"/>
    <w:rsid w:val="002B2486"/>
    <w:rsid w:val="002B2BF6"/>
    <w:rsid w:val="002B36E1"/>
    <w:rsid w:val="002B3D79"/>
    <w:rsid w:val="002B4406"/>
    <w:rsid w:val="002B49C8"/>
    <w:rsid w:val="002B52BB"/>
    <w:rsid w:val="002B5398"/>
    <w:rsid w:val="002B5D37"/>
    <w:rsid w:val="002B6615"/>
    <w:rsid w:val="002B68D1"/>
    <w:rsid w:val="002C01B9"/>
    <w:rsid w:val="002C1109"/>
    <w:rsid w:val="002C163E"/>
    <w:rsid w:val="002C262C"/>
    <w:rsid w:val="002C686A"/>
    <w:rsid w:val="002D071C"/>
    <w:rsid w:val="002D1AD1"/>
    <w:rsid w:val="002D1FC6"/>
    <w:rsid w:val="002D2072"/>
    <w:rsid w:val="002D3516"/>
    <w:rsid w:val="002D5627"/>
    <w:rsid w:val="002D6330"/>
    <w:rsid w:val="002D68B8"/>
    <w:rsid w:val="002D6BFE"/>
    <w:rsid w:val="002D7F28"/>
    <w:rsid w:val="002E063D"/>
    <w:rsid w:val="002E0771"/>
    <w:rsid w:val="002E10C1"/>
    <w:rsid w:val="002E2D76"/>
    <w:rsid w:val="002E3BCB"/>
    <w:rsid w:val="002E3F46"/>
    <w:rsid w:val="002E462B"/>
    <w:rsid w:val="002E5661"/>
    <w:rsid w:val="002E5732"/>
    <w:rsid w:val="002E5CDD"/>
    <w:rsid w:val="002E703A"/>
    <w:rsid w:val="002F17BD"/>
    <w:rsid w:val="002F1E49"/>
    <w:rsid w:val="002F22E7"/>
    <w:rsid w:val="002F3101"/>
    <w:rsid w:val="002F4F09"/>
    <w:rsid w:val="002F4FB1"/>
    <w:rsid w:val="002F51C3"/>
    <w:rsid w:val="002F620A"/>
    <w:rsid w:val="00300777"/>
    <w:rsid w:val="00300EDE"/>
    <w:rsid w:val="00302ADB"/>
    <w:rsid w:val="00303BF0"/>
    <w:rsid w:val="00305C69"/>
    <w:rsid w:val="00306F77"/>
    <w:rsid w:val="00310FF9"/>
    <w:rsid w:val="0031253C"/>
    <w:rsid w:val="00312E3C"/>
    <w:rsid w:val="003130D8"/>
    <w:rsid w:val="003131B3"/>
    <w:rsid w:val="00313F02"/>
    <w:rsid w:val="00314293"/>
    <w:rsid w:val="00314374"/>
    <w:rsid w:val="00315D18"/>
    <w:rsid w:val="00320ADA"/>
    <w:rsid w:val="00320B5F"/>
    <w:rsid w:val="00321EFB"/>
    <w:rsid w:val="003230D5"/>
    <w:rsid w:val="003231F5"/>
    <w:rsid w:val="00324380"/>
    <w:rsid w:val="0032588C"/>
    <w:rsid w:val="00326484"/>
    <w:rsid w:val="0033213D"/>
    <w:rsid w:val="00332A56"/>
    <w:rsid w:val="0033313A"/>
    <w:rsid w:val="003353D9"/>
    <w:rsid w:val="00335546"/>
    <w:rsid w:val="00336DF9"/>
    <w:rsid w:val="00340AB0"/>
    <w:rsid w:val="00342C2F"/>
    <w:rsid w:val="003431AA"/>
    <w:rsid w:val="003447F5"/>
    <w:rsid w:val="00344B16"/>
    <w:rsid w:val="00346535"/>
    <w:rsid w:val="003514F7"/>
    <w:rsid w:val="0035153A"/>
    <w:rsid w:val="003519A5"/>
    <w:rsid w:val="00352BB5"/>
    <w:rsid w:val="003531FF"/>
    <w:rsid w:val="003545DF"/>
    <w:rsid w:val="00355F03"/>
    <w:rsid w:val="00356DDD"/>
    <w:rsid w:val="00356E8D"/>
    <w:rsid w:val="003570E9"/>
    <w:rsid w:val="00360028"/>
    <w:rsid w:val="00361399"/>
    <w:rsid w:val="003622AF"/>
    <w:rsid w:val="00362B00"/>
    <w:rsid w:val="0036357E"/>
    <w:rsid w:val="00364188"/>
    <w:rsid w:val="00366455"/>
    <w:rsid w:val="0036683C"/>
    <w:rsid w:val="0036792A"/>
    <w:rsid w:val="003729ED"/>
    <w:rsid w:val="003742B1"/>
    <w:rsid w:val="00376E74"/>
    <w:rsid w:val="00376F1A"/>
    <w:rsid w:val="00377D5E"/>
    <w:rsid w:val="00380120"/>
    <w:rsid w:val="003810C0"/>
    <w:rsid w:val="00381101"/>
    <w:rsid w:val="00383C24"/>
    <w:rsid w:val="00383FA2"/>
    <w:rsid w:val="0038457C"/>
    <w:rsid w:val="003854D0"/>
    <w:rsid w:val="00390CCC"/>
    <w:rsid w:val="003924FE"/>
    <w:rsid w:val="0039268A"/>
    <w:rsid w:val="00392982"/>
    <w:rsid w:val="00394A4F"/>
    <w:rsid w:val="00396C95"/>
    <w:rsid w:val="00397A0B"/>
    <w:rsid w:val="003A0D9D"/>
    <w:rsid w:val="003A2B6C"/>
    <w:rsid w:val="003A2E9B"/>
    <w:rsid w:val="003A2F89"/>
    <w:rsid w:val="003A4CB7"/>
    <w:rsid w:val="003A5297"/>
    <w:rsid w:val="003A5BF7"/>
    <w:rsid w:val="003A5FDC"/>
    <w:rsid w:val="003A6E4B"/>
    <w:rsid w:val="003B01E3"/>
    <w:rsid w:val="003B0F2C"/>
    <w:rsid w:val="003B1F0B"/>
    <w:rsid w:val="003B2861"/>
    <w:rsid w:val="003B2E38"/>
    <w:rsid w:val="003B4124"/>
    <w:rsid w:val="003B432A"/>
    <w:rsid w:val="003B5F82"/>
    <w:rsid w:val="003B622F"/>
    <w:rsid w:val="003B6A82"/>
    <w:rsid w:val="003B6C03"/>
    <w:rsid w:val="003B7117"/>
    <w:rsid w:val="003B715E"/>
    <w:rsid w:val="003C08F4"/>
    <w:rsid w:val="003C13F6"/>
    <w:rsid w:val="003C1502"/>
    <w:rsid w:val="003C193B"/>
    <w:rsid w:val="003C25F5"/>
    <w:rsid w:val="003C34B5"/>
    <w:rsid w:val="003C4521"/>
    <w:rsid w:val="003C574C"/>
    <w:rsid w:val="003C5A8F"/>
    <w:rsid w:val="003C653F"/>
    <w:rsid w:val="003C6A3B"/>
    <w:rsid w:val="003C7E81"/>
    <w:rsid w:val="003D0618"/>
    <w:rsid w:val="003D0973"/>
    <w:rsid w:val="003D111E"/>
    <w:rsid w:val="003D14EF"/>
    <w:rsid w:val="003D37BC"/>
    <w:rsid w:val="003D4DA9"/>
    <w:rsid w:val="003D514A"/>
    <w:rsid w:val="003D6105"/>
    <w:rsid w:val="003D6121"/>
    <w:rsid w:val="003D6244"/>
    <w:rsid w:val="003D7742"/>
    <w:rsid w:val="003D7DB6"/>
    <w:rsid w:val="003E0C08"/>
    <w:rsid w:val="003E100A"/>
    <w:rsid w:val="003E1C87"/>
    <w:rsid w:val="003E2879"/>
    <w:rsid w:val="003E471E"/>
    <w:rsid w:val="003E53E6"/>
    <w:rsid w:val="003E56FD"/>
    <w:rsid w:val="003E597C"/>
    <w:rsid w:val="003E622E"/>
    <w:rsid w:val="003E66B3"/>
    <w:rsid w:val="003E6D99"/>
    <w:rsid w:val="003F05A5"/>
    <w:rsid w:val="003F10E7"/>
    <w:rsid w:val="003F26E8"/>
    <w:rsid w:val="003F302D"/>
    <w:rsid w:val="003F68B7"/>
    <w:rsid w:val="003F6AEC"/>
    <w:rsid w:val="003F74AB"/>
    <w:rsid w:val="00401586"/>
    <w:rsid w:val="0040351D"/>
    <w:rsid w:val="00404282"/>
    <w:rsid w:val="004068CE"/>
    <w:rsid w:val="00406E3D"/>
    <w:rsid w:val="0040788F"/>
    <w:rsid w:val="004107BC"/>
    <w:rsid w:val="004126F5"/>
    <w:rsid w:val="00412FBF"/>
    <w:rsid w:val="00413A47"/>
    <w:rsid w:val="00415982"/>
    <w:rsid w:val="00415C93"/>
    <w:rsid w:val="00416397"/>
    <w:rsid w:val="00417342"/>
    <w:rsid w:val="00417670"/>
    <w:rsid w:val="00417DB5"/>
    <w:rsid w:val="00420660"/>
    <w:rsid w:val="00420F51"/>
    <w:rsid w:val="0042127A"/>
    <w:rsid w:val="004212C4"/>
    <w:rsid w:val="00422123"/>
    <w:rsid w:val="004227A0"/>
    <w:rsid w:val="00423DB6"/>
    <w:rsid w:val="00424805"/>
    <w:rsid w:val="004252E0"/>
    <w:rsid w:val="00425A2C"/>
    <w:rsid w:val="004262AE"/>
    <w:rsid w:val="0043019F"/>
    <w:rsid w:val="00430D05"/>
    <w:rsid w:val="00431E8E"/>
    <w:rsid w:val="00432A88"/>
    <w:rsid w:val="00433D10"/>
    <w:rsid w:val="00435B93"/>
    <w:rsid w:val="0043653F"/>
    <w:rsid w:val="004401AB"/>
    <w:rsid w:val="00441305"/>
    <w:rsid w:val="004419D2"/>
    <w:rsid w:val="004428E5"/>
    <w:rsid w:val="00443DB0"/>
    <w:rsid w:val="00443E07"/>
    <w:rsid w:val="004441B6"/>
    <w:rsid w:val="00444608"/>
    <w:rsid w:val="00444CB2"/>
    <w:rsid w:val="00444EB5"/>
    <w:rsid w:val="004459BF"/>
    <w:rsid w:val="004459C3"/>
    <w:rsid w:val="00445AFD"/>
    <w:rsid w:val="004473C2"/>
    <w:rsid w:val="00452DA7"/>
    <w:rsid w:val="00452FB8"/>
    <w:rsid w:val="0045350C"/>
    <w:rsid w:val="00453A86"/>
    <w:rsid w:val="004548EE"/>
    <w:rsid w:val="00455042"/>
    <w:rsid w:val="00455AD7"/>
    <w:rsid w:val="004603DB"/>
    <w:rsid w:val="00460C5C"/>
    <w:rsid w:val="00460FA4"/>
    <w:rsid w:val="00462249"/>
    <w:rsid w:val="00463028"/>
    <w:rsid w:val="00463DF7"/>
    <w:rsid w:val="00464189"/>
    <w:rsid w:val="00464436"/>
    <w:rsid w:val="0046463F"/>
    <w:rsid w:val="00464963"/>
    <w:rsid w:val="00464E6F"/>
    <w:rsid w:val="00464F28"/>
    <w:rsid w:val="0046518D"/>
    <w:rsid w:val="004653D4"/>
    <w:rsid w:val="0046592D"/>
    <w:rsid w:val="004700C7"/>
    <w:rsid w:val="00470931"/>
    <w:rsid w:val="0047124C"/>
    <w:rsid w:val="00471333"/>
    <w:rsid w:val="00472757"/>
    <w:rsid w:val="0047289C"/>
    <w:rsid w:val="004735D0"/>
    <w:rsid w:val="00474984"/>
    <w:rsid w:val="004749CD"/>
    <w:rsid w:val="00475B40"/>
    <w:rsid w:val="00475F4C"/>
    <w:rsid w:val="00476DA8"/>
    <w:rsid w:val="004770B8"/>
    <w:rsid w:val="004823A3"/>
    <w:rsid w:val="00483058"/>
    <w:rsid w:val="004832A2"/>
    <w:rsid w:val="0048343E"/>
    <w:rsid w:val="0048384E"/>
    <w:rsid w:val="00483A54"/>
    <w:rsid w:val="00483F45"/>
    <w:rsid w:val="00484645"/>
    <w:rsid w:val="00484A60"/>
    <w:rsid w:val="00484F92"/>
    <w:rsid w:val="00487C9C"/>
    <w:rsid w:val="004906EA"/>
    <w:rsid w:val="004909BB"/>
    <w:rsid w:val="004914F0"/>
    <w:rsid w:val="0049349E"/>
    <w:rsid w:val="00493B47"/>
    <w:rsid w:val="00494748"/>
    <w:rsid w:val="00494A6F"/>
    <w:rsid w:val="00494E96"/>
    <w:rsid w:val="004958EC"/>
    <w:rsid w:val="004A0128"/>
    <w:rsid w:val="004A014C"/>
    <w:rsid w:val="004A0499"/>
    <w:rsid w:val="004A15D9"/>
    <w:rsid w:val="004A2C22"/>
    <w:rsid w:val="004A6FCE"/>
    <w:rsid w:val="004B09DB"/>
    <w:rsid w:val="004B0A63"/>
    <w:rsid w:val="004B1B73"/>
    <w:rsid w:val="004B1D2B"/>
    <w:rsid w:val="004B2F4B"/>
    <w:rsid w:val="004B311F"/>
    <w:rsid w:val="004B4B4F"/>
    <w:rsid w:val="004B61CE"/>
    <w:rsid w:val="004B64E0"/>
    <w:rsid w:val="004B729E"/>
    <w:rsid w:val="004B73EA"/>
    <w:rsid w:val="004B75F5"/>
    <w:rsid w:val="004B7BF4"/>
    <w:rsid w:val="004B7EED"/>
    <w:rsid w:val="004C04DA"/>
    <w:rsid w:val="004C1C38"/>
    <w:rsid w:val="004C2094"/>
    <w:rsid w:val="004C305A"/>
    <w:rsid w:val="004C4A03"/>
    <w:rsid w:val="004C58B1"/>
    <w:rsid w:val="004C65E7"/>
    <w:rsid w:val="004C6C14"/>
    <w:rsid w:val="004C7E0F"/>
    <w:rsid w:val="004D07D1"/>
    <w:rsid w:val="004D1F8A"/>
    <w:rsid w:val="004D2234"/>
    <w:rsid w:val="004D2431"/>
    <w:rsid w:val="004D2546"/>
    <w:rsid w:val="004D366B"/>
    <w:rsid w:val="004D374B"/>
    <w:rsid w:val="004D3D60"/>
    <w:rsid w:val="004D4B1C"/>
    <w:rsid w:val="004D5A32"/>
    <w:rsid w:val="004D5B86"/>
    <w:rsid w:val="004D7083"/>
    <w:rsid w:val="004D7924"/>
    <w:rsid w:val="004E0A6C"/>
    <w:rsid w:val="004E4574"/>
    <w:rsid w:val="004E5668"/>
    <w:rsid w:val="004E653B"/>
    <w:rsid w:val="004E66E3"/>
    <w:rsid w:val="004E6A2A"/>
    <w:rsid w:val="004F1558"/>
    <w:rsid w:val="004F15E1"/>
    <w:rsid w:val="004F1B1B"/>
    <w:rsid w:val="004F2729"/>
    <w:rsid w:val="004F2F07"/>
    <w:rsid w:val="004F50CB"/>
    <w:rsid w:val="004F5AF7"/>
    <w:rsid w:val="004F5EF0"/>
    <w:rsid w:val="004F6150"/>
    <w:rsid w:val="004F64F3"/>
    <w:rsid w:val="0050085C"/>
    <w:rsid w:val="00504FED"/>
    <w:rsid w:val="00506779"/>
    <w:rsid w:val="005077AB"/>
    <w:rsid w:val="00510131"/>
    <w:rsid w:val="005105D7"/>
    <w:rsid w:val="0051187A"/>
    <w:rsid w:val="00512EC4"/>
    <w:rsid w:val="00514477"/>
    <w:rsid w:val="00514A04"/>
    <w:rsid w:val="005168A4"/>
    <w:rsid w:val="00517CD7"/>
    <w:rsid w:val="0052152E"/>
    <w:rsid w:val="00522C69"/>
    <w:rsid w:val="00524047"/>
    <w:rsid w:val="00524692"/>
    <w:rsid w:val="005246D3"/>
    <w:rsid w:val="00525F37"/>
    <w:rsid w:val="005263AD"/>
    <w:rsid w:val="0052740C"/>
    <w:rsid w:val="00527672"/>
    <w:rsid w:val="005302B5"/>
    <w:rsid w:val="00532287"/>
    <w:rsid w:val="005323DD"/>
    <w:rsid w:val="00532D5A"/>
    <w:rsid w:val="00532F1A"/>
    <w:rsid w:val="00533FDB"/>
    <w:rsid w:val="0053416D"/>
    <w:rsid w:val="00535E06"/>
    <w:rsid w:val="0053725F"/>
    <w:rsid w:val="005375A1"/>
    <w:rsid w:val="00540F1A"/>
    <w:rsid w:val="005419A1"/>
    <w:rsid w:val="00541C19"/>
    <w:rsid w:val="00542DD0"/>
    <w:rsid w:val="00544B18"/>
    <w:rsid w:val="0054584B"/>
    <w:rsid w:val="00546122"/>
    <w:rsid w:val="0054672B"/>
    <w:rsid w:val="00546D1B"/>
    <w:rsid w:val="00547B8A"/>
    <w:rsid w:val="00550DFF"/>
    <w:rsid w:val="00551DC8"/>
    <w:rsid w:val="005521A0"/>
    <w:rsid w:val="00562592"/>
    <w:rsid w:val="00563147"/>
    <w:rsid w:val="00564E2D"/>
    <w:rsid w:val="005650EA"/>
    <w:rsid w:val="00565338"/>
    <w:rsid w:val="00565DA8"/>
    <w:rsid w:val="005718E9"/>
    <w:rsid w:val="00571A15"/>
    <w:rsid w:val="00571A6F"/>
    <w:rsid w:val="0057361E"/>
    <w:rsid w:val="00573BF6"/>
    <w:rsid w:val="00574B19"/>
    <w:rsid w:val="00576E54"/>
    <w:rsid w:val="00577326"/>
    <w:rsid w:val="00580140"/>
    <w:rsid w:val="00584284"/>
    <w:rsid w:val="0058566E"/>
    <w:rsid w:val="00585C10"/>
    <w:rsid w:val="005866F1"/>
    <w:rsid w:val="0058682B"/>
    <w:rsid w:val="0058732F"/>
    <w:rsid w:val="00587529"/>
    <w:rsid w:val="00590E7F"/>
    <w:rsid w:val="0059193D"/>
    <w:rsid w:val="00592942"/>
    <w:rsid w:val="00592D25"/>
    <w:rsid w:val="00593B71"/>
    <w:rsid w:val="00593B81"/>
    <w:rsid w:val="005A08D7"/>
    <w:rsid w:val="005A1924"/>
    <w:rsid w:val="005A1BD6"/>
    <w:rsid w:val="005A38F6"/>
    <w:rsid w:val="005A4F8E"/>
    <w:rsid w:val="005A4FFB"/>
    <w:rsid w:val="005A5271"/>
    <w:rsid w:val="005A6E73"/>
    <w:rsid w:val="005B0822"/>
    <w:rsid w:val="005B5E50"/>
    <w:rsid w:val="005B63A6"/>
    <w:rsid w:val="005B73FB"/>
    <w:rsid w:val="005C1C1B"/>
    <w:rsid w:val="005C2282"/>
    <w:rsid w:val="005C2DC4"/>
    <w:rsid w:val="005C555B"/>
    <w:rsid w:val="005C559F"/>
    <w:rsid w:val="005C7242"/>
    <w:rsid w:val="005C72C3"/>
    <w:rsid w:val="005D0050"/>
    <w:rsid w:val="005D3757"/>
    <w:rsid w:val="005D37DE"/>
    <w:rsid w:val="005D39B9"/>
    <w:rsid w:val="005D5B1D"/>
    <w:rsid w:val="005D64D4"/>
    <w:rsid w:val="005E000D"/>
    <w:rsid w:val="005E021C"/>
    <w:rsid w:val="005E1EBB"/>
    <w:rsid w:val="005E1EDC"/>
    <w:rsid w:val="005E24D0"/>
    <w:rsid w:val="005E264D"/>
    <w:rsid w:val="005E3081"/>
    <w:rsid w:val="005E3797"/>
    <w:rsid w:val="005E4B62"/>
    <w:rsid w:val="005E4F45"/>
    <w:rsid w:val="005E5351"/>
    <w:rsid w:val="005E566E"/>
    <w:rsid w:val="005E6653"/>
    <w:rsid w:val="005E6B27"/>
    <w:rsid w:val="005E6D35"/>
    <w:rsid w:val="005E7B0B"/>
    <w:rsid w:val="005F0164"/>
    <w:rsid w:val="005F02E8"/>
    <w:rsid w:val="005F1820"/>
    <w:rsid w:val="005F1856"/>
    <w:rsid w:val="005F1AC6"/>
    <w:rsid w:val="005F1BF9"/>
    <w:rsid w:val="005F312C"/>
    <w:rsid w:val="005F3F6F"/>
    <w:rsid w:val="005F5152"/>
    <w:rsid w:val="005F539A"/>
    <w:rsid w:val="005F562D"/>
    <w:rsid w:val="005F6211"/>
    <w:rsid w:val="005F650E"/>
    <w:rsid w:val="005F6C55"/>
    <w:rsid w:val="006020A5"/>
    <w:rsid w:val="006032F2"/>
    <w:rsid w:val="00605CB9"/>
    <w:rsid w:val="0060676D"/>
    <w:rsid w:val="006070FF"/>
    <w:rsid w:val="00612C77"/>
    <w:rsid w:val="00612C8E"/>
    <w:rsid w:val="00613E06"/>
    <w:rsid w:val="00614CC9"/>
    <w:rsid w:val="00615C49"/>
    <w:rsid w:val="00615D42"/>
    <w:rsid w:val="00615E90"/>
    <w:rsid w:val="006171B4"/>
    <w:rsid w:val="00620E11"/>
    <w:rsid w:val="00622FF5"/>
    <w:rsid w:val="00624CA1"/>
    <w:rsid w:val="006251CD"/>
    <w:rsid w:val="0062521F"/>
    <w:rsid w:val="006268DA"/>
    <w:rsid w:val="00627052"/>
    <w:rsid w:val="00627E6F"/>
    <w:rsid w:val="006311A5"/>
    <w:rsid w:val="006312DA"/>
    <w:rsid w:val="006312DC"/>
    <w:rsid w:val="00631D31"/>
    <w:rsid w:val="00631DF6"/>
    <w:rsid w:val="00633C34"/>
    <w:rsid w:val="00634FDF"/>
    <w:rsid w:val="00635487"/>
    <w:rsid w:val="00636B81"/>
    <w:rsid w:val="00637722"/>
    <w:rsid w:val="00637C98"/>
    <w:rsid w:val="0064130F"/>
    <w:rsid w:val="006426E0"/>
    <w:rsid w:val="0064363F"/>
    <w:rsid w:val="00643EA0"/>
    <w:rsid w:val="00643EBE"/>
    <w:rsid w:val="006441BB"/>
    <w:rsid w:val="00644E7F"/>
    <w:rsid w:val="00644EBB"/>
    <w:rsid w:val="00645029"/>
    <w:rsid w:val="00646C67"/>
    <w:rsid w:val="00650D41"/>
    <w:rsid w:val="00653DF5"/>
    <w:rsid w:val="0065405D"/>
    <w:rsid w:val="006540E3"/>
    <w:rsid w:val="00654401"/>
    <w:rsid w:val="006548C6"/>
    <w:rsid w:val="006554D8"/>
    <w:rsid w:val="00655726"/>
    <w:rsid w:val="00657762"/>
    <w:rsid w:val="00661951"/>
    <w:rsid w:val="00662322"/>
    <w:rsid w:val="0066451A"/>
    <w:rsid w:val="0066549C"/>
    <w:rsid w:val="00666177"/>
    <w:rsid w:val="0066745A"/>
    <w:rsid w:val="00670D95"/>
    <w:rsid w:val="00671503"/>
    <w:rsid w:val="00672F20"/>
    <w:rsid w:val="00675184"/>
    <w:rsid w:val="0067549E"/>
    <w:rsid w:val="00675F5C"/>
    <w:rsid w:val="0067613D"/>
    <w:rsid w:val="00676393"/>
    <w:rsid w:val="00676397"/>
    <w:rsid w:val="006765C3"/>
    <w:rsid w:val="00677481"/>
    <w:rsid w:val="00677570"/>
    <w:rsid w:val="00680BD7"/>
    <w:rsid w:val="00681CB0"/>
    <w:rsid w:val="006833EE"/>
    <w:rsid w:val="00685907"/>
    <w:rsid w:val="00691D3F"/>
    <w:rsid w:val="00692BFC"/>
    <w:rsid w:val="00693077"/>
    <w:rsid w:val="00693A52"/>
    <w:rsid w:val="00694768"/>
    <w:rsid w:val="00694C35"/>
    <w:rsid w:val="0069587C"/>
    <w:rsid w:val="00696CE4"/>
    <w:rsid w:val="006970F4"/>
    <w:rsid w:val="006A0779"/>
    <w:rsid w:val="006A1509"/>
    <w:rsid w:val="006A178D"/>
    <w:rsid w:val="006A2CBA"/>
    <w:rsid w:val="006A2DD3"/>
    <w:rsid w:val="006A3EC9"/>
    <w:rsid w:val="006A3ED7"/>
    <w:rsid w:val="006A43A9"/>
    <w:rsid w:val="006A5AA1"/>
    <w:rsid w:val="006A61E0"/>
    <w:rsid w:val="006A6757"/>
    <w:rsid w:val="006A7570"/>
    <w:rsid w:val="006B0E5D"/>
    <w:rsid w:val="006B167F"/>
    <w:rsid w:val="006B1FFD"/>
    <w:rsid w:val="006B2FE4"/>
    <w:rsid w:val="006B374C"/>
    <w:rsid w:val="006B456C"/>
    <w:rsid w:val="006B6628"/>
    <w:rsid w:val="006B6DF1"/>
    <w:rsid w:val="006C1747"/>
    <w:rsid w:val="006C1B10"/>
    <w:rsid w:val="006C5527"/>
    <w:rsid w:val="006C737E"/>
    <w:rsid w:val="006C7DCB"/>
    <w:rsid w:val="006D0C50"/>
    <w:rsid w:val="006D1314"/>
    <w:rsid w:val="006D13AF"/>
    <w:rsid w:val="006D59A7"/>
    <w:rsid w:val="006E06B0"/>
    <w:rsid w:val="006E071F"/>
    <w:rsid w:val="006E0E9C"/>
    <w:rsid w:val="006E14D2"/>
    <w:rsid w:val="006E1786"/>
    <w:rsid w:val="006E192E"/>
    <w:rsid w:val="006E3782"/>
    <w:rsid w:val="006E5AA4"/>
    <w:rsid w:val="006E6ACC"/>
    <w:rsid w:val="006E6B5A"/>
    <w:rsid w:val="006E790A"/>
    <w:rsid w:val="006E7B2F"/>
    <w:rsid w:val="006F0377"/>
    <w:rsid w:val="006F082B"/>
    <w:rsid w:val="006F14EB"/>
    <w:rsid w:val="006F1783"/>
    <w:rsid w:val="006F2F20"/>
    <w:rsid w:val="006F3F63"/>
    <w:rsid w:val="006F482F"/>
    <w:rsid w:val="006F5F75"/>
    <w:rsid w:val="006F6479"/>
    <w:rsid w:val="007002CD"/>
    <w:rsid w:val="00700887"/>
    <w:rsid w:val="00700CE4"/>
    <w:rsid w:val="00701F11"/>
    <w:rsid w:val="00701F81"/>
    <w:rsid w:val="0070209B"/>
    <w:rsid w:val="00703D33"/>
    <w:rsid w:val="007052FC"/>
    <w:rsid w:val="00706028"/>
    <w:rsid w:val="007100AE"/>
    <w:rsid w:val="00710BEE"/>
    <w:rsid w:val="00710D12"/>
    <w:rsid w:val="00711201"/>
    <w:rsid w:val="007123DF"/>
    <w:rsid w:val="007125F4"/>
    <w:rsid w:val="007131CE"/>
    <w:rsid w:val="00715AE5"/>
    <w:rsid w:val="0071757E"/>
    <w:rsid w:val="00720038"/>
    <w:rsid w:val="007208D7"/>
    <w:rsid w:val="007209D4"/>
    <w:rsid w:val="00722A25"/>
    <w:rsid w:val="00723016"/>
    <w:rsid w:val="00724BF2"/>
    <w:rsid w:val="00725B22"/>
    <w:rsid w:val="00726369"/>
    <w:rsid w:val="00726DED"/>
    <w:rsid w:val="007272E4"/>
    <w:rsid w:val="00731C94"/>
    <w:rsid w:val="00731E74"/>
    <w:rsid w:val="00734FF7"/>
    <w:rsid w:val="00737937"/>
    <w:rsid w:val="00740642"/>
    <w:rsid w:val="007414C7"/>
    <w:rsid w:val="007427AE"/>
    <w:rsid w:val="0074353F"/>
    <w:rsid w:val="0074402F"/>
    <w:rsid w:val="0074507C"/>
    <w:rsid w:val="00745625"/>
    <w:rsid w:val="00745AB5"/>
    <w:rsid w:val="00745AE0"/>
    <w:rsid w:val="00746C2D"/>
    <w:rsid w:val="00747588"/>
    <w:rsid w:val="00747EEA"/>
    <w:rsid w:val="007505AF"/>
    <w:rsid w:val="0075060D"/>
    <w:rsid w:val="007507B7"/>
    <w:rsid w:val="007513DD"/>
    <w:rsid w:val="00752EC6"/>
    <w:rsid w:val="00755145"/>
    <w:rsid w:val="0075585E"/>
    <w:rsid w:val="007564DE"/>
    <w:rsid w:val="00757BC7"/>
    <w:rsid w:val="0076057E"/>
    <w:rsid w:val="0076085F"/>
    <w:rsid w:val="00760F05"/>
    <w:rsid w:val="007628D2"/>
    <w:rsid w:val="0076394E"/>
    <w:rsid w:val="00764B15"/>
    <w:rsid w:val="00765083"/>
    <w:rsid w:val="0077185F"/>
    <w:rsid w:val="007719CC"/>
    <w:rsid w:val="007721E8"/>
    <w:rsid w:val="00772DAF"/>
    <w:rsid w:val="007744C3"/>
    <w:rsid w:val="00774661"/>
    <w:rsid w:val="0077650B"/>
    <w:rsid w:val="00776A34"/>
    <w:rsid w:val="00777662"/>
    <w:rsid w:val="007777BC"/>
    <w:rsid w:val="00781163"/>
    <w:rsid w:val="0078182F"/>
    <w:rsid w:val="00782057"/>
    <w:rsid w:val="007842E7"/>
    <w:rsid w:val="007847A3"/>
    <w:rsid w:val="00784C10"/>
    <w:rsid w:val="00786EE2"/>
    <w:rsid w:val="0078755A"/>
    <w:rsid w:val="0079028C"/>
    <w:rsid w:val="0079152E"/>
    <w:rsid w:val="0079192E"/>
    <w:rsid w:val="00791A58"/>
    <w:rsid w:val="007932AD"/>
    <w:rsid w:val="007937BF"/>
    <w:rsid w:val="0079461D"/>
    <w:rsid w:val="00794D1F"/>
    <w:rsid w:val="00794EBB"/>
    <w:rsid w:val="0079524C"/>
    <w:rsid w:val="00795DE6"/>
    <w:rsid w:val="00797262"/>
    <w:rsid w:val="007A0577"/>
    <w:rsid w:val="007A26DF"/>
    <w:rsid w:val="007A2794"/>
    <w:rsid w:val="007A428E"/>
    <w:rsid w:val="007A4AC3"/>
    <w:rsid w:val="007B0815"/>
    <w:rsid w:val="007B087D"/>
    <w:rsid w:val="007B11DF"/>
    <w:rsid w:val="007B2CB8"/>
    <w:rsid w:val="007B2EB8"/>
    <w:rsid w:val="007B414B"/>
    <w:rsid w:val="007B42A9"/>
    <w:rsid w:val="007B46EC"/>
    <w:rsid w:val="007B55C3"/>
    <w:rsid w:val="007B5702"/>
    <w:rsid w:val="007B58A1"/>
    <w:rsid w:val="007B5E8F"/>
    <w:rsid w:val="007B64BC"/>
    <w:rsid w:val="007C1769"/>
    <w:rsid w:val="007C1E25"/>
    <w:rsid w:val="007C234A"/>
    <w:rsid w:val="007C30AD"/>
    <w:rsid w:val="007C566D"/>
    <w:rsid w:val="007C751E"/>
    <w:rsid w:val="007D0AC7"/>
    <w:rsid w:val="007D10B7"/>
    <w:rsid w:val="007D3761"/>
    <w:rsid w:val="007D3C84"/>
    <w:rsid w:val="007D3ED2"/>
    <w:rsid w:val="007D4162"/>
    <w:rsid w:val="007D524F"/>
    <w:rsid w:val="007D554D"/>
    <w:rsid w:val="007D5858"/>
    <w:rsid w:val="007D6B33"/>
    <w:rsid w:val="007D72F7"/>
    <w:rsid w:val="007D7998"/>
    <w:rsid w:val="007D7D75"/>
    <w:rsid w:val="007D7ED1"/>
    <w:rsid w:val="007E0792"/>
    <w:rsid w:val="007E07DF"/>
    <w:rsid w:val="007E0DE8"/>
    <w:rsid w:val="007E17A3"/>
    <w:rsid w:val="007E1B82"/>
    <w:rsid w:val="007E2340"/>
    <w:rsid w:val="007E26D9"/>
    <w:rsid w:val="007E45B6"/>
    <w:rsid w:val="007E47AA"/>
    <w:rsid w:val="007E5D5F"/>
    <w:rsid w:val="007E64E3"/>
    <w:rsid w:val="007E7AC9"/>
    <w:rsid w:val="007E7FAE"/>
    <w:rsid w:val="007F0AA6"/>
    <w:rsid w:val="007F20A9"/>
    <w:rsid w:val="007F4597"/>
    <w:rsid w:val="007F4934"/>
    <w:rsid w:val="007F6B11"/>
    <w:rsid w:val="007F6B79"/>
    <w:rsid w:val="007F7286"/>
    <w:rsid w:val="007F7AAE"/>
    <w:rsid w:val="008018B6"/>
    <w:rsid w:val="008048A9"/>
    <w:rsid w:val="008057FF"/>
    <w:rsid w:val="0081033C"/>
    <w:rsid w:val="00810BBF"/>
    <w:rsid w:val="00811071"/>
    <w:rsid w:val="00812634"/>
    <w:rsid w:val="0081288F"/>
    <w:rsid w:val="008146E5"/>
    <w:rsid w:val="008159B6"/>
    <w:rsid w:val="00815D7E"/>
    <w:rsid w:val="008164BA"/>
    <w:rsid w:val="008173DF"/>
    <w:rsid w:val="00817A45"/>
    <w:rsid w:val="008203ED"/>
    <w:rsid w:val="008206DA"/>
    <w:rsid w:val="008214F3"/>
    <w:rsid w:val="0082308A"/>
    <w:rsid w:val="0082429D"/>
    <w:rsid w:val="00824BEB"/>
    <w:rsid w:val="008269A4"/>
    <w:rsid w:val="00826D15"/>
    <w:rsid w:val="00826E6A"/>
    <w:rsid w:val="008272EE"/>
    <w:rsid w:val="00827C18"/>
    <w:rsid w:val="008317BD"/>
    <w:rsid w:val="00831ECE"/>
    <w:rsid w:val="00832738"/>
    <w:rsid w:val="00832C49"/>
    <w:rsid w:val="00833B8F"/>
    <w:rsid w:val="008345DB"/>
    <w:rsid w:val="008345EE"/>
    <w:rsid w:val="00834BB3"/>
    <w:rsid w:val="00834EF7"/>
    <w:rsid w:val="00835BBF"/>
    <w:rsid w:val="00835D81"/>
    <w:rsid w:val="008363FD"/>
    <w:rsid w:val="008368AC"/>
    <w:rsid w:val="008369BD"/>
    <w:rsid w:val="00837271"/>
    <w:rsid w:val="008402A1"/>
    <w:rsid w:val="008411A0"/>
    <w:rsid w:val="00843263"/>
    <w:rsid w:val="0084671A"/>
    <w:rsid w:val="00850C14"/>
    <w:rsid w:val="008522DB"/>
    <w:rsid w:val="00852FC6"/>
    <w:rsid w:val="008546A3"/>
    <w:rsid w:val="00855C20"/>
    <w:rsid w:val="00855E23"/>
    <w:rsid w:val="00856E33"/>
    <w:rsid w:val="0085703A"/>
    <w:rsid w:val="008573E6"/>
    <w:rsid w:val="00857521"/>
    <w:rsid w:val="008602B7"/>
    <w:rsid w:val="00860C0E"/>
    <w:rsid w:val="00861F22"/>
    <w:rsid w:val="008622F5"/>
    <w:rsid w:val="00862377"/>
    <w:rsid w:val="008626FC"/>
    <w:rsid w:val="0086467C"/>
    <w:rsid w:val="00864D96"/>
    <w:rsid w:val="0086741D"/>
    <w:rsid w:val="00871A68"/>
    <w:rsid w:val="00871CDD"/>
    <w:rsid w:val="00871F62"/>
    <w:rsid w:val="00873D3E"/>
    <w:rsid w:val="0087414E"/>
    <w:rsid w:val="00874A1E"/>
    <w:rsid w:val="008750A1"/>
    <w:rsid w:val="008767AA"/>
    <w:rsid w:val="00876896"/>
    <w:rsid w:val="00877F70"/>
    <w:rsid w:val="00881474"/>
    <w:rsid w:val="00881FD5"/>
    <w:rsid w:val="008820BF"/>
    <w:rsid w:val="00882726"/>
    <w:rsid w:val="00882F9D"/>
    <w:rsid w:val="00883014"/>
    <w:rsid w:val="00883424"/>
    <w:rsid w:val="00883CD3"/>
    <w:rsid w:val="008842BA"/>
    <w:rsid w:val="00885C85"/>
    <w:rsid w:val="00886184"/>
    <w:rsid w:val="00886349"/>
    <w:rsid w:val="0089111F"/>
    <w:rsid w:val="00891121"/>
    <w:rsid w:val="008919E0"/>
    <w:rsid w:val="00892491"/>
    <w:rsid w:val="008932F8"/>
    <w:rsid w:val="00896E65"/>
    <w:rsid w:val="00897489"/>
    <w:rsid w:val="008974CE"/>
    <w:rsid w:val="008A0086"/>
    <w:rsid w:val="008A0845"/>
    <w:rsid w:val="008A1F29"/>
    <w:rsid w:val="008A39E8"/>
    <w:rsid w:val="008B2A4A"/>
    <w:rsid w:val="008B4250"/>
    <w:rsid w:val="008B4502"/>
    <w:rsid w:val="008B56F9"/>
    <w:rsid w:val="008B5B0F"/>
    <w:rsid w:val="008B6049"/>
    <w:rsid w:val="008B630B"/>
    <w:rsid w:val="008B6717"/>
    <w:rsid w:val="008B7C48"/>
    <w:rsid w:val="008C1A6C"/>
    <w:rsid w:val="008C1CEB"/>
    <w:rsid w:val="008C33F7"/>
    <w:rsid w:val="008C3FA4"/>
    <w:rsid w:val="008C597A"/>
    <w:rsid w:val="008C668E"/>
    <w:rsid w:val="008C680C"/>
    <w:rsid w:val="008C762C"/>
    <w:rsid w:val="008C7941"/>
    <w:rsid w:val="008D0425"/>
    <w:rsid w:val="008D04AF"/>
    <w:rsid w:val="008D0550"/>
    <w:rsid w:val="008D3B91"/>
    <w:rsid w:val="008D44EE"/>
    <w:rsid w:val="008D46A1"/>
    <w:rsid w:val="008D55DE"/>
    <w:rsid w:val="008D5D87"/>
    <w:rsid w:val="008D5F80"/>
    <w:rsid w:val="008D66FB"/>
    <w:rsid w:val="008E0B1C"/>
    <w:rsid w:val="008E1077"/>
    <w:rsid w:val="008E1824"/>
    <w:rsid w:val="008E3046"/>
    <w:rsid w:val="008E3356"/>
    <w:rsid w:val="008E3D92"/>
    <w:rsid w:val="008E4A33"/>
    <w:rsid w:val="008E5B15"/>
    <w:rsid w:val="008E734F"/>
    <w:rsid w:val="008F01C1"/>
    <w:rsid w:val="008F0DD3"/>
    <w:rsid w:val="008F1046"/>
    <w:rsid w:val="008F16ED"/>
    <w:rsid w:val="008F3937"/>
    <w:rsid w:val="008F4A96"/>
    <w:rsid w:val="008F5EA3"/>
    <w:rsid w:val="008F638A"/>
    <w:rsid w:val="009000B5"/>
    <w:rsid w:val="00900C9E"/>
    <w:rsid w:val="00901C5D"/>
    <w:rsid w:val="00904F99"/>
    <w:rsid w:val="009065DA"/>
    <w:rsid w:val="00906D3E"/>
    <w:rsid w:val="00907535"/>
    <w:rsid w:val="00907791"/>
    <w:rsid w:val="0091067C"/>
    <w:rsid w:val="00910A50"/>
    <w:rsid w:val="00910C08"/>
    <w:rsid w:val="00911E49"/>
    <w:rsid w:val="00914325"/>
    <w:rsid w:val="00914F35"/>
    <w:rsid w:val="0091738B"/>
    <w:rsid w:val="00917D60"/>
    <w:rsid w:val="00917F4D"/>
    <w:rsid w:val="00920118"/>
    <w:rsid w:val="00921D0E"/>
    <w:rsid w:val="00924365"/>
    <w:rsid w:val="009245BA"/>
    <w:rsid w:val="00925131"/>
    <w:rsid w:val="009254AA"/>
    <w:rsid w:val="009258FC"/>
    <w:rsid w:val="00926AE7"/>
    <w:rsid w:val="009271D1"/>
    <w:rsid w:val="00930B71"/>
    <w:rsid w:val="00931542"/>
    <w:rsid w:val="00931604"/>
    <w:rsid w:val="0093196A"/>
    <w:rsid w:val="00931BFD"/>
    <w:rsid w:val="009328FE"/>
    <w:rsid w:val="00933327"/>
    <w:rsid w:val="0093438E"/>
    <w:rsid w:val="00935472"/>
    <w:rsid w:val="0093553B"/>
    <w:rsid w:val="00935A4F"/>
    <w:rsid w:val="00936033"/>
    <w:rsid w:val="00936EF2"/>
    <w:rsid w:val="009371BF"/>
    <w:rsid w:val="00942266"/>
    <w:rsid w:val="00942A10"/>
    <w:rsid w:val="00944825"/>
    <w:rsid w:val="0094498E"/>
    <w:rsid w:val="009467B9"/>
    <w:rsid w:val="00946BE6"/>
    <w:rsid w:val="009474C1"/>
    <w:rsid w:val="0095105E"/>
    <w:rsid w:val="009515CE"/>
    <w:rsid w:val="0095190E"/>
    <w:rsid w:val="00951CE8"/>
    <w:rsid w:val="00955480"/>
    <w:rsid w:val="00962AD5"/>
    <w:rsid w:val="009636B6"/>
    <w:rsid w:val="0096443F"/>
    <w:rsid w:val="00965794"/>
    <w:rsid w:val="009660DC"/>
    <w:rsid w:val="00967301"/>
    <w:rsid w:val="0096744F"/>
    <w:rsid w:val="00967E1C"/>
    <w:rsid w:val="00971103"/>
    <w:rsid w:val="009747CA"/>
    <w:rsid w:val="00976272"/>
    <w:rsid w:val="00980B99"/>
    <w:rsid w:val="0098167B"/>
    <w:rsid w:val="00981AE3"/>
    <w:rsid w:val="00981B05"/>
    <w:rsid w:val="00982AF1"/>
    <w:rsid w:val="0098327F"/>
    <w:rsid w:val="009835BD"/>
    <w:rsid w:val="00983A5F"/>
    <w:rsid w:val="00983BF2"/>
    <w:rsid w:val="00984769"/>
    <w:rsid w:val="00984F7A"/>
    <w:rsid w:val="00986149"/>
    <w:rsid w:val="00986876"/>
    <w:rsid w:val="00986945"/>
    <w:rsid w:val="0098753C"/>
    <w:rsid w:val="009877C7"/>
    <w:rsid w:val="00990779"/>
    <w:rsid w:val="009908D3"/>
    <w:rsid w:val="00990FFA"/>
    <w:rsid w:val="009915D1"/>
    <w:rsid w:val="0099201B"/>
    <w:rsid w:val="009920BB"/>
    <w:rsid w:val="00994143"/>
    <w:rsid w:val="00994391"/>
    <w:rsid w:val="00994B5C"/>
    <w:rsid w:val="00995CC8"/>
    <w:rsid w:val="00995E47"/>
    <w:rsid w:val="009A0081"/>
    <w:rsid w:val="009A0279"/>
    <w:rsid w:val="009A05A1"/>
    <w:rsid w:val="009A4E10"/>
    <w:rsid w:val="009A747B"/>
    <w:rsid w:val="009A7FC3"/>
    <w:rsid w:val="009B086C"/>
    <w:rsid w:val="009B201D"/>
    <w:rsid w:val="009B354D"/>
    <w:rsid w:val="009B3DB8"/>
    <w:rsid w:val="009B3F5A"/>
    <w:rsid w:val="009B4FD7"/>
    <w:rsid w:val="009B552E"/>
    <w:rsid w:val="009B58F2"/>
    <w:rsid w:val="009B61A2"/>
    <w:rsid w:val="009B7186"/>
    <w:rsid w:val="009B767A"/>
    <w:rsid w:val="009C0C85"/>
    <w:rsid w:val="009C23FE"/>
    <w:rsid w:val="009C246F"/>
    <w:rsid w:val="009C2C89"/>
    <w:rsid w:val="009C37AB"/>
    <w:rsid w:val="009C3B54"/>
    <w:rsid w:val="009C4132"/>
    <w:rsid w:val="009C4475"/>
    <w:rsid w:val="009C5408"/>
    <w:rsid w:val="009C56DF"/>
    <w:rsid w:val="009C5CC7"/>
    <w:rsid w:val="009C747D"/>
    <w:rsid w:val="009C7970"/>
    <w:rsid w:val="009D0A12"/>
    <w:rsid w:val="009D2562"/>
    <w:rsid w:val="009D2A7C"/>
    <w:rsid w:val="009D468F"/>
    <w:rsid w:val="009D4DD5"/>
    <w:rsid w:val="009D563D"/>
    <w:rsid w:val="009D69B6"/>
    <w:rsid w:val="009D78BC"/>
    <w:rsid w:val="009E1EFE"/>
    <w:rsid w:val="009E2536"/>
    <w:rsid w:val="009E3245"/>
    <w:rsid w:val="009E5F03"/>
    <w:rsid w:val="009E63BB"/>
    <w:rsid w:val="009E6483"/>
    <w:rsid w:val="009E7748"/>
    <w:rsid w:val="009F03C7"/>
    <w:rsid w:val="009F2639"/>
    <w:rsid w:val="009F31CD"/>
    <w:rsid w:val="009F62E7"/>
    <w:rsid w:val="009F787C"/>
    <w:rsid w:val="00A01AE9"/>
    <w:rsid w:val="00A029F2"/>
    <w:rsid w:val="00A02CC6"/>
    <w:rsid w:val="00A02F23"/>
    <w:rsid w:val="00A030C3"/>
    <w:rsid w:val="00A0498F"/>
    <w:rsid w:val="00A057F4"/>
    <w:rsid w:val="00A0699C"/>
    <w:rsid w:val="00A06E53"/>
    <w:rsid w:val="00A07133"/>
    <w:rsid w:val="00A07F6D"/>
    <w:rsid w:val="00A10C27"/>
    <w:rsid w:val="00A11F72"/>
    <w:rsid w:val="00A123E4"/>
    <w:rsid w:val="00A128D9"/>
    <w:rsid w:val="00A135C6"/>
    <w:rsid w:val="00A138CE"/>
    <w:rsid w:val="00A14355"/>
    <w:rsid w:val="00A215C8"/>
    <w:rsid w:val="00A23CB8"/>
    <w:rsid w:val="00A240DB"/>
    <w:rsid w:val="00A24B58"/>
    <w:rsid w:val="00A24F01"/>
    <w:rsid w:val="00A258E4"/>
    <w:rsid w:val="00A2615A"/>
    <w:rsid w:val="00A27246"/>
    <w:rsid w:val="00A303FD"/>
    <w:rsid w:val="00A31DF4"/>
    <w:rsid w:val="00A343E5"/>
    <w:rsid w:val="00A34606"/>
    <w:rsid w:val="00A3544E"/>
    <w:rsid w:val="00A36048"/>
    <w:rsid w:val="00A366AE"/>
    <w:rsid w:val="00A3735F"/>
    <w:rsid w:val="00A41B24"/>
    <w:rsid w:val="00A41E50"/>
    <w:rsid w:val="00A42018"/>
    <w:rsid w:val="00A46AB1"/>
    <w:rsid w:val="00A51D65"/>
    <w:rsid w:val="00A5258F"/>
    <w:rsid w:val="00A53081"/>
    <w:rsid w:val="00A549C3"/>
    <w:rsid w:val="00A54CE0"/>
    <w:rsid w:val="00A56AEF"/>
    <w:rsid w:val="00A6005F"/>
    <w:rsid w:val="00A60B49"/>
    <w:rsid w:val="00A61D40"/>
    <w:rsid w:val="00A624A5"/>
    <w:rsid w:val="00A6354B"/>
    <w:rsid w:val="00A652BA"/>
    <w:rsid w:val="00A65304"/>
    <w:rsid w:val="00A65E03"/>
    <w:rsid w:val="00A66093"/>
    <w:rsid w:val="00A660EC"/>
    <w:rsid w:val="00A66348"/>
    <w:rsid w:val="00A66AEB"/>
    <w:rsid w:val="00A67DDF"/>
    <w:rsid w:val="00A707EF"/>
    <w:rsid w:val="00A70837"/>
    <w:rsid w:val="00A71E7C"/>
    <w:rsid w:val="00A72D55"/>
    <w:rsid w:val="00A73EF3"/>
    <w:rsid w:val="00A73F94"/>
    <w:rsid w:val="00A75641"/>
    <w:rsid w:val="00A770A1"/>
    <w:rsid w:val="00A77167"/>
    <w:rsid w:val="00A7797B"/>
    <w:rsid w:val="00A77E8B"/>
    <w:rsid w:val="00A81398"/>
    <w:rsid w:val="00A81C5A"/>
    <w:rsid w:val="00A829DC"/>
    <w:rsid w:val="00A82C6A"/>
    <w:rsid w:val="00A82F76"/>
    <w:rsid w:val="00A84A92"/>
    <w:rsid w:val="00A85F1D"/>
    <w:rsid w:val="00A868B9"/>
    <w:rsid w:val="00A86F9A"/>
    <w:rsid w:val="00A87CE1"/>
    <w:rsid w:val="00A87E1A"/>
    <w:rsid w:val="00A90788"/>
    <w:rsid w:val="00A911A9"/>
    <w:rsid w:val="00A9166B"/>
    <w:rsid w:val="00A92C24"/>
    <w:rsid w:val="00A9322F"/>
    <w:rsid w:val="00A932EA"/>
    <w:rsid w:val="00A93817"/>
    <w:rsid w:val="00A94E10"/>
    <w:rsid w:val="00A96493"/>
    <w:rsid w:val="00A9681D"/>
    <w:rsid w:val="00AA2A40"/>
    <w:rsid w:val="00AA3F3F"/>
    <w:rsid w:val="00AA4A76"/>
    <w:rsid w:val="00AA4B43"/>
    <w:rsid w:val="00AA4DBF"/>
    <w:rsid w:val="00AA6332"/>
    <w:rsid w:val="00AA643E"/>
    <w:rsid w:val="00AA7192"/>
    <w:rsid w:val="00AA7B79"/>
    <w:rsid w:val="00AB07EF"/>
    <w:rsid w:val="00AB260F"/>
    <w:rsid w:val="00AB2DBE"/>
    <w:rsid w:val="00AB4158"/>
    <w:rsid w:val="00AB4B53"/>
    <w:rsid w:val="00AB65A7"/>
    <w:rsid w:val="00AC050A"/>
    <w:rsid w:val="00AC0964"/>
    <w:rsid w:val="00AC1489"/>
    <w:rsid w:val="00AC1AD5"/>
    <w:rsid w:val="00AC2764"/>
    <w:rsid w:val="00AC3443"/>
    <w:rsid w:val="00AC47D4"/>
    <w:rsid w:val="00AC6241"/>
    <w:rsid w:val="00AC6EF4"/>
    <w:rsid w:val="00AC7341"/>
    <w:rsid w:val="00AD0293"/>
    <w:rsid w:val="00AD058A"/>
    <w:rsid w:val="00AD1249"/>
    <w:rsid w:val="00AD2C3E"/>
    <w:rsid w:val="00AD2F5E"/>
    <w:rsid w:val="00AD4738"/>
    <w:rsid w:val="00AD4A5B"/>
    <w:rsid w:val="00AD52FF"/>
    <w:rsid w:val="00AD5531"/>
    <w:rsid w:val="00AD6207"/>
    <w:rsid w:val="00AE091A"/>
    <w:rsid w:val="00AE1896"/>
    <w:rsid w:val="00AE21C4"/>
    <w:rsid w:val="00AE2F4F"/>
    <w:rsid w:val="00AE418B"/>
    <w:rsid w:val="00AE600A"/>
    <w:rsid w:val="00AE77A4"/>
    <w:rsid w:val="00AF27DD"/>
    <w:rsid w:val="00AF4417"/>
    <w:rsid w:val="00AF5123"/>
    <w:rsid w:val="00AF552C"/>
    <w:rsid w:val="00AF59CF"/>
    <w:rsid w:val="00AF5E9D"/>
    <w:rsid w:val="00AF699F"/>
    <w:rsid w:val="00B0001B"/>
    <w:rsid w:val="00B009DF"/>
    <w:rsid w:val="00B00EC2"/>
    <w:rsid w:val="00B01880"/>
    <w:rsid w:val="00B02001"/>
    <w:rsid w:val="00B0456D"/>
    <w:rsid w:val="00B04E32"/>
    <w:rsid w:val="00B04E77"/>
    <w:rsid w:val="00B057A7"/>
    <w:rsid w:val="00B05DCE"/>
    <w:rsid w:val="00B07127"/>
    <w:rsid w:val="00B1098A"/>
    <w:rsid w:val="00B1139E"/>
    <w:rsid w:val="00B12DB0"/>
    <w:rsid w:val="00B13080"/>
    <w:rsid w:val="00B145D3"/>
    <w:rsid w:val="00B149A3"/>
    <w:rsid w:val="00B15538"/>
    <w:rsid w:val="00B1628B"/>
    <w:rsid w:val="00B16C65"/>
    <w:rsid w:val="00B17316"/>
    <w:rsid w:val="00B179B8"/>
    <w:rsid w:val="00B21BBD"/>
    <w:rsid w:val="00B23A26"/>
    <w:rsid w:val="00B246F0"/>
    <w:rsid w:val="00B24F4E"/>
    <w:rsid w:val="00B256A7"/>
    <w:rsid w:val="00B27498"/>
    <w:rsid w:val="00B27911"/>
    <w:rsid w:val="00B27D29"/>
    <w:rsid w:val="00B27DFA"/>
    <w:rsid w:val="00B331B6"/>
    <w:rsid w:val="00B35856"/>
    <w:rsid w:val="00B35FD4"/>
    <w:rsid w:val="00B368F4"/>
    <w:rsid w:val="00B37691"/>
    <w:rsid w:val="00B37ABF"/>
    <w:rsid w:val="00B4270A"/>
    <w:rsid w:val="00B42868"/>
    <w:rsid w:val="00B4452F"/>
    <w:rsid w:val="00B466DB"/>
    <w:rsid w:val="00B46A48"/>
    <w:rsid w:val="00B46BC5"/>
    <w:rsid w:val="00B500F1"/>
    <w:rsid w:val="00B502A1"/>
    <w:rsid w:val="00B53635"/>
    <w:rsid w:val="00B5472A"/>
    <w:rsid w:val="00B571FC"/>
    <w:rsid w:val="00B57298"/>
    <w:rsid w:val="00B575C9"/>
    <w:rsid w:val="00B57EB8"/>
    <w:rsid w:val="00B6340F"/>
    <w:rsid w:val="00B6403D"/>
    <w:rsid w:val="00B64C9B"/>
    <w:rsid w:val="00B6526F"/>
    <w:rsid w:val="00B65CDF"/>
    <w:rsid w:val="00B66B2F"/>
    <w:rsid w:val="00B725F2"/>
    <w:rsid w:val="00B72A16"/>
    <w:rsid w:val="00B768D8"/>
    <w:rsid w:val="00B76E57"/>
    <w:rsid w:val="00B8093E"/>
    <w:rsid w:val="00B80D7E"/>
    <w:rsid w:val="00B82E30"/>
    <w:rsid w:val="00B82E87"/>
    <w:rsid w:val="00B8309E"/>
    <w:rsid w:val="00B83665"/>
    <w:rsid w:val="00B845A8"/>
    <w:rsid w:val="00B86081"/>
    <w:rsid w:val="00B8654F"/>
    <w:rsid w:val="00B8719E"/>
    <w:rsid w:val="00B90CF9"/>
    <w:rsid w:val="00B90EAF"/>
    <w:rsid w:val="00B91341"/>
    <w:rsid w:val="00B921CD"/>
    <w:rsid w:val="00B927C2"/>
    <w:rsid w:val="00B943D9"/>
    <w:rsid w:val="00B95CF0"/>
    <w:rsid w:val="00BA047B"/>
    <w:rsid w:val="00BA3246"/>
    <w:rsid w:val="00BA3AA4"/>
    <w:rsid w:val="00BA500D"/>
    <w:rsid w:val="00BA5C26"/>
    <w:rsid w:val="00BA6A01"/>
    <w:rsid w:val="00BA6C32"/>
    <w:rsid w:val="00BA6C69"/>
    <w:rsid w:val="00BA6D73"/>
    <w:rsid w:val="00BB0404"/>
    <w:rsid w:val="00BB0D98"/>
    <w:rsid w:val="00BB192C"/>
    <w:rsid w:val="00BB20F1"/>
    <w:rsid w:val="00BB28DC"/>
    <w:rsid w:val="00BB37F3"/>
    <w:rsid w:val="00BB4E77"/>
    <w:rsid w:val="00BB555C"/>
    <w:rsid w:val="00BB5EC9"/>
    <w:rsid w:val="00BC0054"/>
    <w:rsid w:val="00BC207A"/>
    <w:rsid w:val="00BC3607"/>
    <w:rsid w:val="00BC4F41"/>
    <w:rsid w:val="00BC5188"/>
    <w:rsid w:val="00BC5D28"/>
    <w:rsid w:val="00BC6251"/>
    <w:rsid w:val="00BC7D5A"/>
    <w:rsid w:val="00BD0429"/>
    <w:rsid w:val="00BD39E4"/>
    <w:rsid w:val="00BD40E7"/>
    <w:rsid w:val="00BD52EF"/>
    <w:rsid w:val="00BD6857"/>
    <w:rsid w:val="00BD759E"/>
    <w:rsid w:val="00BD7A70"/>
    <w:rsid w:val="00BD7A8F"/>
    <w:rsid w:val="00BE0614"/>
    <w:rsid w:val="00BE1824"/>
    <w:rsid w:val="00BE1FB3"/>
    <w:rsid w:val="00BE3752"/>
    <w:rsid w:val="00BE38C4"/>
    <w:rsid w:val="00BE502A"/>
    <w:rsid w:val="00BE6CC7"/>
    <w:rsid w:val="00BE76B8"/>
    <w:rsid w:val="00BE7EE8"/>
    <w:rsid w:val="00BF3028"/>
    <w:rsid w:val="00BF3C78"/>
    <w:rsid w:val="00BF3F46"/>
    <w:rsid w:val="00BF4C7D"/>
    <w:rsid w:val="00BF5532"/>
    <w:rsid w:val="00BF55D7"/>
    <w:rsid w:val="00BF5C27"/>
    <w:rsid w:val="00BF6305"/>
    <w:rsid w:val="00BF74E8"/>
    <w:rsid w:val="00C00189"/>
    <w:rsid w:val="00C00321"/>
    <w:rsid w:val="00C01265"/>
    <w:rsid w:val="00C01A8A"/>
    <w:rsid w:val="00C020A1"/>
    <w:rsid w:val="00C0672E"/>
    <w:rsid w:val="00C0691D"/>
    <w:rsid w:val="00C06AD3"/>
    <w:rsid w:val="00C06D7B"/>
    <w:rsid w:val="00C07103"/>
    <w:rsid w:val="00C10008"/>
    <w:rsid w:val="00C114B6"/>
    <w:rsid w:val="00C11F6E"/>
    <w:rsid w:val="00C12EF3"/>
    <w:rsid w:val="00C175E7"/>
    <w:rsid w:val="00C17C2B"/>
    <w:rsid w:val="00C17E40"/>
    <w:rsid w:val="00C2049E"/>
    <w:rsid w:val="00C2063C"/>
    <w:rsid w:val="00C2108A"/>
    <w:rsid w:val="00C22044"/>
    <w:rsid w:val="00C2219B"/>
    <w:rsid w:val="00C2234F"/>
    <w:rsid w:val="00C22593"/>
    <w:rsid w:val="00C228EA"/>
    <w:rsid w:val="00C2487D"/>
    <w:rsid w:val="00C256F6"/>
    <w:rsid w:val="00C27BB4"/>
    <w:rsid w:val="00C30208"/>
    <w:rsid w:val="00C30795"/>
    <w:rsid w:val="00C32097"/>
    <w:rsid w:val="00C3268F"/>
    <w:rsid w:val="00C32813"/>
    <w:rsid w:val="00C356E1"/>
    <w:rsid w:val="00C3617A"/>
    <w:rsid w:val="00C36C0B"/>
    <w:rsid w:val="00C36FFA"/>
    <w:rsid w:val="00C4001F"/>
    <w:rsid w:val="00C43679"/>
    <w:rsid w:val="00C437C4"/>
    <w:rsid w:val="00C43DCA"/>
    <w:rsid w:val="00C44F09"/>
    <w:rsid w:val="00C46DB6"/>
    <w:rsid w:val="00C51F85"/>
    <w:rsid w:val="00C52A88"/>
    <w:rsid w:val="00C53CCC"/>
    <w:rsid w:val="00C53EA5"/>
    <w:rsid w:val="00C545D1"/>
    <w:rsid w:val="00C54AB5"/>
    <w:rsid w:val="00C55332"/>
    <w:rsid w:val="00C55394"/>
    <w:rsid w:val="00C55F72"/>
    <w:rsid w:val="00C5722B"/>
    <w:rsid w:val="00C57631"/>
    <w:rsid w:val="00C5796E"/>
    <w:rsid w:val="00C60421"/>
    <w:rsid w:val="00C60F85"/>
    <w:rsid w:val="00C61100"/>
    <w:rsid w:val="00C61D4C"/>
    <w:rsid w:val="00C626E4"/>
    <w:rsid w:val="00C62AB4"/>
    <w:rsid w:val="00C62EFF"/>
    <w:rsid w:val="00C63AF7"/>
    <w:rsid w:val="00C652F3"/>
    <w:rsid w:val="00C65BC0"/>
    <w:rsid w:val="00C65D8A"/>
    <w:rsid w:val="00C65FF9"/>
    <w:rsid w:val="00C67C72"/>
    <w:rsid w:val="00C67CD1"/>
    <w:rsid w:val="00C7079F"/>
    <w:rsid w:val="00C70AED"/>
    <w:rsid w:val="00C72111"/>
    <w:rsid w:val="00C72345"/>
    <w:rsid w:val="00C73991"/>
    <w:rsid w:val="00C73A4D"/>
    <w:rsid w:val="00C73E9B"/>
    <w:rsid w:val="00C74D78"/>
    <w:rsid w:val="00C74D81"/>
    <w:rsid w:val="00C75D65"/>
    <w:rsid w:val="00C768F9"/>
    <w:rsid w:val="00C76EAE"/>
    <w:rsid w:val="00C77ADB"/>
    <w:rsid w:val="00C77FA7"/>
    <w:rsid w:val="00C77FD2"/>
    <w:rsid w:val="00C8059E"/>
    <w:rsid w:val="00C820DA"/>
    <w:rsid w:val="00C841D9"/>
    <w:rsid w:val="00C85E4F"/>
    <w:rsid w:val="00C872DF"/>
    <w:rsid w:val="00C91FC4"/>
    <w:rsid w:val="00C92536"/>
    <w:rsid w:val="00C92575"/>
    <w:rsid w:val="00C92962"/>
    <w:rsid w:val="00C92F31"/>
    <w:rsid w:val="00C936D3"/>
    <w:rsid w:val="00C93A33"/>
    <w:rsid w:val="00C93E45"/>
    <w:rsid w:val="00C943F2"/>
    <w:rsid w:val="00C94904"/>
    <w:rsid w:val="00C94C1D"/>
    <w:rsid w:val="00C95642"/>
    <w:rsid w:val="00C96B10"/>
    <w:rsid w:val="00C96E6F"/>
    <w:rsid w:val="00C97304"/>
    <w:rsid w:val="00C97D81"/>
    <w:rsid w:val="00CA02BD"/>
    <w:rsid w:val="00CA12CE"/>
    <w:rsid w:val="00CA20ED"/>
    <w:rsid w:val="00CA2CF5"/>
    <w:rsid w:val="00CA2D97"/>
    <w:rsid w:val="00CA305E"/>
    <w:rsid w:val="00CA3D32"/>
    <w:rsid w:val="00CA40CA"/>
    <w:rsid w:val="00CA4333"/>
    <w:rsid w:val="00CA5F7A"/>
    <w:rsid w:val="00CA71B7"/>
    <w:rsid w:val="00CA7B7F"/>
    <w:rsid w:val="00CB065C"/>
    <w:rsid w:val="00CB0A3D"/>
    <w:rsid w:val="00CB1F19"/>
    <w:rsid w:val="00CB35F1"/>
    <w:rsid w:val="00CB556A"/>
    <w:rsid w:val="00CB6622"/>
    <w:rsid w:val="00CC0BF3"/>
    <w:rsid w:val="00CC11A9"/>
    <w:rsid w:val="00CC1BC4"/>
    <w:rsid w:val="00CC2297"/>
    <w:rsid w:val="00CC3BD5"/>
    <w:rsid w:val="00CC552B"/>
    <w:rsid w:val="00CC6082"/>
    <w:rsid w:val="00CC79C0"/>
    <w:rsid w:val="00CC7B0A"/>
    <w:rsid w:val="00CD08C3"/>
    <w:rsid w:val="00CD20F4"/>
    <w:rsid w:val="00CD2E8C"/>
    <w:rsid w:val="00CD41C6"/>
    <w:rsid w:val="00CD4C61"/>
    <w:rsid w:val="00CD7BA2"/>
    <w:rsid w:val="00CE1148"/>
    <w:rsid w:val="00CE1BA2"/>
    <w:rsid w:val="00CE21FB"/>
    <w:rsid w:val="00CE269C"/>
    <w:rsid w:val="00CE27E4"/>
    <w:rsid w:val="00CE2C39"/>
    <w:rsid w:val="00CE2CC5"/>
    <w:rsid w:val="00CE33B8"/>
    <w:rsid w:val="00CE3D05"/>
    <w:rsid w:val="00CE43C8"/>
    <w:rsid w:val="00CE715E"/>
    <w:rsid w:val="00CE7247"/>
    <w:rsid w:val="00CF00B0"/>
    <w:rsid w:val="00CF19BF"/>
    <w:rsid w:val="00CF1CBE"/>
    <w:rsid w:val="00CF2911"/>
    <w:rsid w:val="00CF32D1"/>
    <w:rsid w:val="00CF38B2"/>
    <w:rsid w:val="00CF3904"/>
    <w:rsid w:val="00CF3BF0"/>
    <w:rsid w:val="00CF481F"/>
    <w:rsid w:val="00CF51A9"/>
    <w:rsid w:val="00D002E4"/>
    <w:rsid w:val="00D00A84"/>
    <w:rsid w:val="00D01206"/>
    <w:rsid w:val="00D02353"/>
    <w:rsid w:val="00D023D3"/>
    <w:rsid w:val="00D03C21"/>
    <w:rsid w:val="00D040E9"/>
    <w:rsid w:val="00D046DB"/>
    <w:rsid w:val="00D04812"/>
    <w:rsid w:val="00D05920"/>
    <w:rsid w:val="00D0695A"/>
    <w:rsid w:val="00D07410"/>
    <w:rsid w:val="00D07651"/>
    <w:rsid w:val="00D0781C"/>
    <w:rsid w:val="00D10461"/>
    <w:rsid w:val="00D10B46"/>
    <w:rsid w:val="00D1143C"/>
    <w:rsid w:val="00D12560"/>
    <w:rsid w:val="00D135BD"/>
    <w:rsid w:val="00D141B0"/>
    <w:rsid w:val="00D145B2"/>
    <w:rsid w:val="00D14C77"/>
    <w:rsid w:val="00D174E5"/>
    <w:rsid w:val="00D20243"/>
    <w:rsid w:val="00D22652"/>
    <w:rsid w:val="00D22ECE"/>
    <w:rsid w:val="00D2342C"/>
    <w:rsid w:val="00D26954"/>
    <w:rsid w:val="00D27920"/>
    <w:rsid w:val="00D31880"/>
    <w:rsid w:val="00D32BA0"/>
    <w:rsid w:val="00D33AF3"/>
    <w:rsid w:val="00D34FA0"/>
    <w:rsid w:val="00D3618D"/>
    <w:rsid w:val="00D36FD4"/>
    <w:rsid w:val="00D403C5"/>
    <w:rsid w:val="00D425AB"/>
    <w:rsid w:val="00D438E0"/>
    <w:rsid w:val="00D4449E"/>
    <w:rsid w:val="00D4534C"/>
    <w:rsid w:val="00D45BCC"/>
    <w:rsid w:val="00D45D69"/>
    <w:rsid w:val="00D45F44"/>
    <w:rsid w:val="00D45FAC"/>
    <w:rsid w:val="00D473BD"/>
    <w:rsid w:val="00D476DB"/>
    <w:rsid w:val="00D47B8F"/>
    <w:rsid w:val="00D51020"/>
    <w:rsid w:val="00D51F76"/>
    <w:rsid w:val="00D53F3A"/>
    <w:rsid w:val="00D56DD7"/>
    <w:rsid w:val="00D57103"/>
    <w:rsid w:val="00D60A28"/>
    <w:rsid w:val="00D61506"/>
    <w:rsid w:val="00D615DE"/>
    <w:rsid w:val="00D61A0E"/>
    <w:rsid w:val="00D64342"/>
    <w:rsid w:val="00D644AA"/>
    <w:rsid w:val="00D64531"/>
    <w:rsid w:val="00D65515"/>
    <w:rsid w:val="00D70C05"/>
    <w:rsid w:val="00D740CB"/>
    <w:rsid w:val="00D74216"/>
    <w:rsid w:val="00D745FF"/>
    <w:rsid w:val="00D750B8"/>
    <w:rsid w:val="00D76029"/>
    <w:rsid w:val="00D767BD"/>
    <w:rsid w:val="00D76FEF"/>
    <w:rsid w:val="00D77684"/>
    <w:rsid w:val="00D83021"/>
    <w:rsid w:val="00D84272"/>
    <w:rsid w:val="00D843BC"/>
    <w:rsid w:val="00D91A03"/>
    <w:rsid w:val="00D92887"/>
    <w:rsid w:val="00D9321F"/>
    <w:rsid w:val="00D96318"/>
    <w:rsid w:val="00D972F6"/>
    <w:rsid w:val="00D97924"/>
    <w:rsid w:val="00DA12D4"/>
    <w:rsid w:val="00DA390B"/>
    <w:rsid w:val="00DA396C"/>
    <w:rsid w:val="00DA3E6B"/>
    <w:rsid w:val="00DA4DA3"/>
    <w:rsid w:val="00DA50DC"/>
    <w:rsid w:val="00DA7A95"/>
    <w:rsid w:val="00DB1B94"/>
    <w:rsid w:val="00DB2220"/>
    <w:rsid w:val="00DB2784"/>
    <w:rsid w:val="00DB4274"/>
    <w:rsid w:val="00DB4752"/>
    <w:rsid w:val="00DB57EE"/>
    <w:rsid w:val="00DB699E"/>
    <w:rsid w:val="00DB72A9"/>
    <w:rsid w:val="00DB786B"/>
    <w:rsid w:val="00DC00F3"/>
    <w:rsid w:val="00DC1CC7"/>
    <w:rsid w:val="00DC1DAA"/>
    <w:rsid w:val="00DC2ABF"/>
    <w:rsid w:val="00DC362E"/>
    <w:rsid w:val="00DC3F8B"/>
    <w:rsid w:val="00DC795F"/>
    <w:rsid w:val="00DD044D"/>
    <w:rsid w:val="00DD0D2C"/>
    <w:rsid w:val="00DD1C9C"/>
    <w:rsid w:val="00DD1CB1"/>
    <w:rsid w:val="00DD3B22"/>
    <w:rsid w:val="00DD494B"/>
    <w:rsid w:val="00DD5173"/>
    <w:rsid w:val="00DD6130"/>
    <w:rsid w:val="00DD746D"/>
    <w:rsid w:val="00DE0DA1"/>
    <w:rsid w:val="00DE2F1E"/>
    <w:rsid w:val="00DE3E2B"/>
    <w:rsid w:val="00DE4A1D"/>
    <w:rsid w:val="00DF02A5"/>
    <w:rsid w:val="00DF03BE"/>
    <w:rsid w:val="00DF0B03"/>
    <w:rsid w:val="00DF0D11"/>
    <w:rsid w:val="00DF2B7C"/>
    <w:rsid w:val="00DF2BD2"/>
    <w:rsid w:val="00DF4A6A"/>
    <w:rsid w:val="00DF4EC0"/>
    <w:rsid w:val="00DF5E7F"/>
    <w:rsid w:val="00DF6023"/>
    <w:rsid w:val="00DF68DF"/>
    <w:rsid w:val="00DF6E07"/>
    <w:rsid w:val="00DF6F50"/>
    <w:rsid w:val="00E0017A"/>
    <w:rsid w:val="00E00BF6"/>
    <w:rsid w:val="00E039BD"/>
    <w:rsid w:val="00E03C2B"/>
    <w:rsid w:val="00E0409D"/>
    <w:rsid w:val="00E04137"/>
    <w:rsid w:val="00E07CEF"/>
    <w:rsid w:val="00E1217C"/>
    <w:rsid w:val="00E1314E"/>
    <w:rsid w:val="00E133E9"/>
    <w:rsid w:val="00E1359F"/>
    <w:rsid w:val="00E1433F"/>
    <w:rsid w:val="00E1597E"/>
    <w:rsid w:val="00E15A8A"/>
    <w:rsid w:val="00E15DE7"/>
    <w:rsid w:val="00E1647F"/>
    <w:rsid w:val="00E17028"/>
    <w:rsid w:val="00E2082B"/>
    <w:rsid w:val="00E21232"/>
    <w:rsid w:val="00E22B61"/>
    <w:rsid w:val="00E22F34"/>
    <w:rsid w:val="00E233A3"/>
    <w:rsid w:val="00E24281"/>
    <w:rsid w:val="00E247D8"/>
    <w:rsid w:val="00E249A9"/>
    <w:rsid w:val="00E2591D"/>
    <w:rsid w:val="00E260EA"/>
    <w:rsid w:val="00E26181"/>
    <w:rsid w:val="00E264DA"/>
    <w:rsid w:val="00E3131C"/>
    <w:rsid w:val="00E32017"/>
    <w:rsid w:val="00E32EF9"/>
    <w:rsid w:val="00E3335B"/>
    <w:rsid w:val="00E358D0"/>
    <w:rsid w:val="00E40287"/>
    <w:rsid w:val="00E44EA3"/>
    <w:rsid w:val="00E4617C"/>
    <w:rsid w:val="00E46C43"/>
    <w:rsid w:val="00E46D02"/>
    <w:rsid w:val="00E50A01"/>
    <w:rsid w:val="00E51530"/>
    <w:rsid w:val="00E531C4"/>
    <w:rsid w:val="00E53B29"/>
    <w:rsid w:val="00E5453D"/>
    <w:rsid w:val="00E56652"/>
    <w:rsid w:val="00E56919"/>
    <w:rsid w:val="00E5704A"/>
    <w:rsid w:val="00E57359"/>
    <w:rsid w:val="00E6098E"/>
    <w:rsid w:val="00E63122"/>
    <w:rsid w:val="00E63A25"/>
    <w:rsid w:val="00E63CE2"/>
    <w:rsid w:val="00E665F4"/>
    <w:rsid w:val="00E6756B"/>
    <w:rsid w:val="00E759CC"/>
    <w:rsid w:val="00E80A23"/>
    <w:rsid w:val="00E80D66"/>
    <w:rsid w:val="00E81288"/>
    <w:rsid w:val="00E821E7"/>
    <w:rsid w:val="00E82B0B"/>
    <w:rsid w:val="00E83695"/>
    <w:rsid w:val="00E83F3A"/>
    <w:rsid w:val="00E845B7"/>
    <w:rsid w:val="00E84764"/>
    <w:rsid w:val="00E852F9"/>
    <w:rsid w:val="00E86A8D"/>
    <w:rsid w:val="00E903C6"/>
    <w:rsid w:val="00E94A7C"/>
    <w:rsid w:val="00E94CA9"/>
    <w:rsid w:val="00E951B4"/>
    <w:rsid w:val="00E968B9"/>
    <w:rsid w:val="00E9702F"/>
    <w:rsid w:val="00E97190"/>
    <w:rsid w:val="00E97AD5"/>
    <w:rsid w:val="00E97F79"/>
    <w:rsid w:val="00EA1AAA"/>
    <w:rsid w:val="00EA21E3"/>
    <w:rsid w:val="00EA2414"/>
    <w:rsid w:val="00EA2D28"/>
    <w:rsid w:val="00EA3F04"/>
    <w:rsid w:val="00EA3F21"/>
    <w:rsid w:val="00EA4E75"/>
    <w:rsid w:val="00EA7897"/>
    <w:rsid w:val="00EB05E4"/>
    <w:rsid w:val="00EB2934"/>
    <w:rsid w:val="00EB2AB9"/>
    <w:rsid w:val="00EB35D1"/>
    <w:rsid w:val="00EB3BA4"/>
    <w:rsid w:val="00EB3EEC"/>
    <w:rsid w:val="00EB53B9"/>
    <w:rsid w:val="00EB602C"/>
    <w:rsid w:val="00EB6DC0"/>
    <w:rsid w:val="00EC20D7"/>
    <w:rsid w:val="00EC2E6D"/>
    <w:rsid w:val="00EC55E8"/>
    <w:rsid w:val="00EC5C6B"/>
    <w:rsid w:val="00EC5E43"/>
    <w:rsid w:val="00EC67D9"/>
    <w:rsid w:val="00ED2093"/>
    <w:rsid w:val="00ED2919"/>
    <w:rsid w:val="00ED29CD"/>
    <w:rsid w:val="00ED3D40"/>
    <w:rsid w:val="00ED4934"/>
    <w:rsid w:val="00ED5796"/>
    <w:rsid w:val="00ED625E"/>
    <w:rsid w:val="00ED765F"/>
    <w:rsid w:val="00ED7C33"/>
    <w:rsid w:val="00ED7C99"/>
    <w:rsid w:val="00EE0FEB"/>
    <w:rsid w:val="00EE178E"/>
    <w:rsid w:val="00EE180D"/>
    <w:rsid w:val="00EE232D"/>
    <w:rsid w:val="00EE2D55"/>
    <w:rsid w:val="00EE3F74"/>
    <w:rsid w:val="00EE4110"/>
    <w:rsid w:val="00EE4EC0"/>
    <w:rsid w:val="00EE5053"/>
    <w:rsid w:val="00EE51C5"/>
    <w:rsid w:val="00EE5C66"/>
    <w:rsid w:val="00EE713C"/>
    <w:rsid w:val="00EF03FA"/>
    <w:rsid w:val="00EF19CB"/>
    <w:rsid w:val="00EF26A4"/>
    <w:rsid w:val="00EF30BF"/>
    <w:rsid w:val="00EF34BF"/>
    <w:rsid w:val="00EF47F5"/>
    <w:rsid w:val="00EF4FC4"/>
    <w:rsid w:val="00EF5ED1"/>
    <w:rsid w:val="00EF67F2"/>
    <w:rsid w:val="00F0104D"/>
    <w:rsid w:val="00F013A5"/>
    <w:rsid w:val="00F02C24"/>
    <w:rsid w:val="00F02CB5"/>
    <w:rsid w:val="00F02D20"/>
    <w:rsid w:val="00F03874"/>
    <w:rsid w:val="00F03CF2"/>
    <w:rsid w:val="00F045AC"/>
    <w:rsid w:val="00F0518C"/>
    <w:rsid w:val="00F0578C"/>
    <w:rsid w:val="00F0585C"/>
    <w:rsid w:val="00F058A2"/>
    <w:rsid w:val="00F05B00"/>
    <w:rsid w:val="00F05BD5"/>
    <w:rsid w:val="00F05C73"/>
    <w:rsid w:val="00F06E4D"/>
    <w:rsid w:val="00F06FEC"/>
    <w:rsid w:val="00F070C4"/>
    <w:rsid w:val="00F0714A"/>
    <w:rsid w:val="00F110DB"/>
    <w:rsid w:val="00F145BD"/>
    <w:rsid w:val="00F15AF6"/>
    <w:rsid w:val="00F1724E"/>
    <w:rsid w:val="00F175F5"/>
    <w:rsid w:val="00F17F5F"/>
    <w:rsid w:val="00F20871"/>
    <w:rsid w:val="00F20874"/>
    <w:rsid w:val="00F20AA2"/>
    <w:rsid w:val="00F21CCF"/>
    <w:rsid w:val="00F23692"/>
    <w:rsid w:val="00F239D5"/>
    <w:rsid w:val="00F24101"/>
    <w:rsid w:val="00F24B27"/>
    <w:rsid w:val="00F25E3F"/>
    <w:rsid w:val="00F269FF"/>
    <w:rsid w:val="00F27F17"/>
    <w:rsid w:val="00F27FB2"/>
    <w:rsid w:val="00F323DB"/>
    <w:rsid w:val="00F32DE6"/>
    <w:rsid w:val="00F3450C"/>
    <w:rsid w:val="00F355CB"/>
    <w:rsid w:val="00F35C59"/>
    <w:rsid w:val="00F379FE"/>
    <w:rsid w:val="00F41563"/>
    <w:rsid w:val="00F423E8"/>
    <w:rsid w:val="00F44D47"/>
    <w:rsid w:val="00F44E2E"/>
    <w:rsid w:val="00F44EB8"/>
    <w:rsid w:val="00F47E95"/>
    <w:rsid w:val="00F5055E"/>
    <w:rsid w:val="00F51259"/>
    <w:rsid w:val="00F51A55"/>
    <w:rsid w:val="00F51B40"/>
    <w:rsid w:val="00F5363D"/>
    <w:rsid w:val="00F54442"/>
    <w:rsid w:val="00F562A6"/>
    <w:rsid w:val="00F56B68"/>
    <w:rsid w:val="00F57AAB"/>
    <w:rsid w:val="00F57ABC"/>
    <w:rsid w:val="00F60000"/>
    <w:rsid w:val="00F6541C"/>
    <w:rsid w:val="00F65D43"/>
    <w:rsid w:val="00F65E26"/>
    <w:rsid w:val="00F672BE"/>
    <w:rsid w:val="00F71834"/>
    <w:rsid w:val="00F72FA2"/>
    <w:rsid w:val="00F73E55"/>
    <w:rsid w:val="00F73FCD"/>
    <w:rsid w:val="00F7449F"/>
    <w:rsid w:val="00F74707"/>
    <w:rsid w:val="00F74DDF"/>
    <w:rsid w:val="00F7516A"/>
    <w:rsid w:val="00F7614F"/>
    <w:rsid w:val="00F76F38"/>
    <w:rsid w:val="00F77390"/>
    <w:rsid w:val="00F77F55"/>
    <w:rsid w:val="00F80E4F"/>
    <w:rsid w:val="00F80EFE"/>
    <w:rsid w:val="00F810E9"/>
    <w:rsid w:val="00F818AA"/>
    <w:rsid w:val="00F81ED2"/>
    <w:rsid w:val="00F82147"/>
    <w:rsid w:val="00F8237E"/>
    <w:rsid w:val="00F82CF4"/>
    <w:rsid w:val="00F82D22"/>
    <w:rsid w:val="00F83C38"/>
    <w:rsid w:val="00F85998"/>
    <w:rsid w:val="00F871FD"/>
    <w:rsid w:val="00F87938"/>
    <w:rsid w:val="00F909E2"/>
    <w:rsid w:val="00F913A0"/>
    <w:rsid w:val="00F915C7"/>
    <w:rsid w:val="00F91F3F"/>
    <w:rsid w:val="00F92757"/>
    <w:rsid w:val="00F92AFB"/>
    <w:rsid w:val="00F9481E"/>
    <w:rsid w:val="00F94FA4"/>
    <w:rsid w:val="00F954FD"/>
    <w:rsid w:val="00F96608"/>
    <w:rsid w:val="00F97BA5"/>
    <w:rsid w:val="00F97DD4"/>
    <w:rsid w:val="00FA014A"/>
    <w:rsid w:val="00FA11B2"/>
    <w:rsid w:val="00FA1622"/>
    <w:rsid w:val="00FA302B"/>
    <w:rsid w:val="00FA3F5A"/>
    <w:rsid w:val="00FA4524"/>
    <w:rsid w:val="00FA4921"/>
    <w:rsid w:val="00FA4A94"/>
    <w:rsid w:val="00FA603F"/>
    <w:rsid w:val="00FA6875"/>
    <w:rsid w:val="00FA69AC"/>
    <w:rsid w:val="00FA6B9C"/>
    <w:rsid w:val="00FB0967"/>
    <w:rsid w:val="00FB0BBD"/>
    <w:rsid w:val="00FB0EF2"/>
    <w:rsid w:val="00FB0F4C"/>
    <w:rsid w:val="00FB12AB"/>
    <w:rsid w:val="00FB335B"/>
    <w:rsid w:val="00FB3814"/>
    <w:rsid w:val="00FB45AF"/>
    <w:rsid w:val="00FB61E9"/>
    <w:rsid w:val="00FB6D15"/>
    <w:rsid w:val="00FC0ED9"/>
    <w:rsid w:val="00FC124C"/>
    <w:rsid w:val="00FC1672"/>
    <w:rsid w:val="00FC4CC7"/>
    <w:rsid w:val="00FC5142"/>
    <w:rsid w:val="00FC5566"/>
    <w:rsid w:val="00FC59B0"/>
    <w:rsid w:val="00FC64DA"/>
    <w:rsid w:val="00FC6A19"/>
    <w:rsid w:val="00FC705D"/>
    <w:rsid w:val="00FC71DB"/>
    <w:rsid w:val="00FC7910"/>
    <w:rsid w:val="00FC7BD9"/>
    <w:rsid w:val="00FC7C77"/>
    <w:rsid w:val="00FD1688"/>
    <w:rsid w:val="00FD1C7E"/>
    <w:rsid w:val="00FD22B7"/>
    <w:rsid w:val="00FD4288"/>
    <w:rsid w:val="00FD4AF3"/>
    <w:rsid w:val="00FD51A5"/>
    <w:rsid w:val="00FD52A3"/>
    <w:rsid w:val="00FD59D6"/>
    <w:rsid w:val="00FD661D"/>
    <w:rsid w:val="00FE02A2"/>
    <w:rsid w:val="00FE02FC"/>
    <w:rsid w:val="00FE0575"/>
    <w:rsid w:val="00FE103F"/>
    <w:rsid w:val="00FE1DCA"/>
    <w:rsid w:val="00FE2B5C"/>
    <w:rsid w:val="00FE3737"/>
    <w:rsid w:val="00FE38B4"/>
    <w:rsid w:val="00FE3BAC"/>
    <w:rsid w:val="00FE4738"/>
    <w:rsid w:val="00FE6136"/>
    <w:rsid w:val="00FE646D"/>
    <w:rsid w:val="00FE7C63"/>
    <w:rsid w:val="00FF346A"/>
    <w:rsid w:val="00FF3CD3"/>
    <w:rsid w:val="00FF6C4C"/>
    <w:rsid w:val="00FF7C2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370837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locked="1" w:uiPriority="0" w:qFormat="1"/>
    <w:lsdException w:name="heading 1" w:locked="1" w:qFormat="1"/>
    <w:lsdException w:name="heading 2" w:locked="1" w:qFormat="1"/>
    <w:lsdException w:name="heading 3" w:locked="1" w:qFormat="1"/>
    <w:lsdException w:name="heading 4" w:locked="1" w:qFormat="1"/>
    <w:lsdException w:name="heading 5" w:locked="1" w:qFormat="1"/>
    <w:lsdException w:name="heading 6" w:locked="1" w:qFormat="1"/>
    <w:lsdException w:name="heading 7" w:locked="1" w:qFormat="1"/>
    <w:lsdException w:name="heading 8" w:locked="1" w:qFormat="1"/>
    <w:lsdException w:name="heading 9" w:lock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2"/>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2"/>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
    <w:lsdException w:name="Emphasis" w:locked="1" w:uiPriority="2"/>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2"/>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1"/>
    <w:qFormat/>
    <w:rsid w:val="00B35FD4"/>
    <w:pPr>
      <w:spacing w:after="200" w:line="276" w:lineRule="auto"/>
    </w:pPr>
    <w:rPr>
      <w:rFonts w:asciiTheme="minorHAnsi" w:eastAsiaTheme="minorHAnsi" w:hAnsiTheme="minorHAnsi" w:cstheme="minorBidi"/>
      <w:sz w:val="22"/>
      <w:szCs w:val="22"/>
    </w:rPr>
  </w:style>
  <w:style w:type="paragraph" w:styleId="Heading1">
    <w:name w:val="heading 1"/>
    <w:aliases w:val="Proposal 1,ARTICULO 1º,(cntl 1),Judy1"/>
    <w:basedOn w:val="Normal"/>
    <w:next w:val="IEEEStdsParagraph"/>
    <w:link w:val="Heading1Char"/>
    <w:uiPriority w:val="99"/>
    <w:qFormat/>
    <w:rsid w:val="002B68D1"/>
    <w:pPr>
      <w:keepNext/>
      <w:keepLines/>
      <w:pageBreakBefore/>
      <w:numPr>
        <w:numId w:val="1"/>
      </w:numPr>
      <w:tabs>
        <w:tab w:val="left" w:pos="1080"/>
      </w:tabs>
      <w:suppressAutoHyphens/>
      <w:spacing w:after="240" w:line="480" w:lineRule="auto"/>
      <w:outlineLvl w:val="0"/>
    </w:pPr>
    <w:rPr>
      <w:rFonts w:ascii="Arial" w:eastAsia="Times New Roman" w:hAnsi="Arial" w:cs="Times New Roman"/>
      <w:b/>
      <w:szCs w:val="20"/>
      <w:lang w:eastAsia="ja-JP"/>
    </w:rPr>
  </w:style>
  <w:style w:type="paragraph" w:styleId="Heading2">
    <w:name w:val="heading 2"/>
    <w:aliases w:val="Proposal 2,h2,Subchapter 1.1,H2,Heading 2a,(cntl 2),Judy2"/>
    <w:basedOn w:val="Heading1"/>
    <w:next w:val="IEEEStdsParagraph"/>
    <w:link w:val="Heading2Char"/>
    <w:uiPriority w:val="99"/>
    <w:qFormat/>
    <w:rsid w:val="002B68D1"/>
    <w:pPr>
      <w:pageBreakBefore w:val="0"/>
      <w:numPr>
        <w:ilvl w:val="1"/>
      </w:numPr>
      <w:tabs>
        <w:tab w:val="clear" w:pos="1080"/>
      </w:tabs>
      <w:spacing w:before="240" w:line="240" w:lineRule="auto"/>
      <w:outlineLvl w:val="1"/>
    </w:pPr>
  </w:style>
  <w:style w:type="paragraph" w:styleId="Heading3">
    <w:name w:val="heading 3"/>
    <w:aliases w:val="Proposal 3,H3,Judy3"/>
    <w:basedOn w:val="Heading2"/>
    <w:next w:val="IEEEStdsParagraph"/>
    <w:link w:val="Heading3Char"/>
    <w:uiPriority w:val="99"/>
    <w:qFormat/>
    <w:rsid w:val="002B68D1"/>
    <w:pPr>
      <w:numPr>
        <w:ilvl w:val="2"/>
      </w:numPr>
      <w:tabs>
        <w:tab w:val="left" w:pos="1080"/>
      </w:tabs>
      <w:outlineLvl w:val="2"/>
    </w:pPr>
    <w:rPr>
      <w:sz w:val="20"/>
    </w:rPr>
  </w:style>
  <w:style w:type="paragraph" w:styleId="Heading4">
    <w:name w:val="heading 4"/>
    <w:aliases w:val="Proposal 4,H4,4"/>
    <w:basedOn w:val="Heading3"/>
    <w:next w:val="IEEEStdsParagraph"/>
    <w:link w:val="Heading4Char"/>
    <w:uiPriority w:val="99"/>
    <w:qFormat/>
    <w:rsid w:val="002B68D1"/>
    <w:pPr>
      <w:numPr>
        <w:ilvl w:val="3"/>
      </w:numPr>
      <w:outlineLvl w:val="3"/>
    </w:pPr>
  </w:style>
  <w:style w:type="paragraph" w:styleId="Heading5">
    <w:name w:val="heading 5"/>
    <w:aliases w:val="Proposal 5"/>
    <w:basedOn w:val="Heading4"/>
    <w:next w:val="IEEEStdsParagraph"/>
    <w:link w:val="Heading5Char"/>
    <w:uiPriority w:val="99"/>
    <w:qFormat/>
    <w:rsid w:val="002B68D1"/>
    <w:pPr>
      <w:numPr>
        <w:ilvl w:val="4"/>
      </w:numPr>
      <w:outlineLvl w:val="4"/>
    </w:pPr>
  </w:style>
  <w:style w:type="paragraph" w:styleId="Heading6">
    <w:name w:val="heading 6"/>
    <w:aliases w:val="Proposal 6"/>
    <w:basedOn w:val="Heading5"/>
    <w:next w:val="IEEEStdsParagraph"/>
    <w:link w:val="Heading6Char"/>
    <w:uiPriority w:val="99"/>
    <w:qFormat/>
    <w:rsid w:val="002B68D1"/>
    <w:pPr>
      <w:numPr>
        <w:ilvl w:val="5"/>
      </w:numPr>
      <w:outlineLvl w:val="5"/>
    </w:pPr>
  </w:style>
  <w:style w:type="paragraph" w:styleId="Heading7">
    <w:name w:val="heading 7"/>
    <w:aliases w:val="Proposal 7"/>
    <w:basedOn w:val="Heading6"/>
    <w:next w:val="IEEEStdsParagraph"/>
    <w:link w:val="Heading7Char"/>
    <w:uiPriority w:val="99"/>
    <w:qFormat/>
    <w:rsid w:val="002B68D1"/>
    <w:pPr>
      <w:numPr>
        <w:ilvl w:val="6"/>
      </w:numPr>
      <w:outlineLvl w:val="6"/>
    </w:pPr>
  </w:style>
  <w:style w:type="paragraph" w:styleId="Heading8">
    <w:name w:val="heading 8"/>
    <w:aliases w:val="Proposal 8"/>
    <w:basedOn w:val="Heading7"/>
    <w:next w:val="IEEEStdsParagraph"/>
    <w:link w:val="Heading8Char"/>
    <w:uiPriority w:val="99"/>
    <w:qFormat/>
    <w:rsid w:val="002B68D1"/>
    <w:pPr>
      <w:numPr>
        <w:ilvl w:val="7"/>
      </w:numPr>
      <w:outlineLvl w:val="7"/>
    </w:pPr>
  </w:style>
  <w:style w:type="paragraph" w:styleId="Heading9">
    <w:name w:val="heading 9"/>
    <w:aliases w:val="Proposal 9"/>
    <w:basedOn w:val="Heading8"/>
    <w:next w:val="IEEEStdsParagraph"/>
    <w:link w:val="Heading9Char"/>
    <w:uiPriority w:val="99"/>
    <w:qFormat/>
    <w:rsid w:val="002B68D1"/>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roposal 1 Char,ARTICULO 1º Char,(cntl 1) Char,Judy1 Char"/>
    <w:basedOn w:val="DefaultParagraphFont"/>
    <w:link w:val="Heading1"/>
    <w:uiPriority w:val="99"/>
    <w:rsid w:val="002B68D1"/>
    <w:rPr>
      <w:rFonts w:ascii="Arial" w:hAnsi="Arial"/>
      <w:b/>
      <w:sz w:val="22"/>
      <w:lang w:eastAsia="ja-JP"/>
    </w:rPr>
  </w:style>
  <w:style w:type="character" w:customStyle="1" w:styleId="Heading2Char">
    <w:name w:val="Heading 2 Char"/>
    <w:aliases w:val="Proposal 2 Char,h2 Char,Subchapter 1.1 Char,H2 Char,Heading 2a Char,(cntl 2) Char,Judy2 Char"/>
    <w:basedOn w:val="DefaultParagraphFont"/>
    <w:link w:val="Heading2"/>
    <w:uiPriority w:val="99"/>
    <w:rsid w:val="002B68D1"/>
    <w:rPr>
      <w:rFonts w:ascii="Arial" w:hAnsi="Arial"/>
      <w:b/>
      <w:sz w:val="22"/>
      <w:lang w:eastAsia="ja-JP"/>
    </w:rPr>
  </w:style>
  <w:style w:type="character" w:customStyle="1" w:styleId="Heading3Char">
    <w:name w:val="Heading 3 Char"/>
    <w:aliases w:val="Proposal 3 Char,H3 Char,Judy3 Char"/>
    <w:basedOn w:val="DefaultParagraphFont"/>
    <w:link w:val="Heading3"/>
    <w:uiPriority w:val="99"/>
    <w:rsid w:val="002B68D1"/>
    <w:rPr>
      <w:rFonts w:ascii="Arial" w:hAnsi="Arial"/>
      <w:b/>
      <w:lang w:eastAsia="ja-JP"/>
    </w:rPr>
  </w:style>
  <w:style w:type="character" w:customStyle="1" w:styleId="Heading4Char">
    <w:name w:val="Heading 4 Char"/>
    <w:aliases w:val="Proposal 4 Char,H4 Char,4 Char"/>
    <w:basedOn w:val="DefaultParagraphFont"/>
    <w:link w:val="Heading4"/>
    <w:uiPriority w:val="99"/>
    <w:rsid w:val="002B68D1"/>
    <w:rPr>
      <w:rFonts w:ascii="Arial" w:hAnsi="Arial"/>
      <w:b/>
      <w:lang w:eastAsia="ja-JP"/>
    </w:rPr>
  </w:style>
  <w:style w:type="character" w:customStyle="1" w:styleId="Heading5Char">
    <w:name w:val="Heading 5 Char"/>
    <w:aliases w:val="Proposal 5 Char"/>
    <w:basedOn w:val="DefaultParagraphFont"/>
    <w:link w:val="Heading5"/>
    <w:uiPriority w:val="99"/>
    <w:rsid w:val="002B68D1"/>
    <w:rPr>
      <w:rFonts w:ascii="Arial" w:hAnsi="Arial"/>
      <w:b/>
      <w:lang w:eastAsia="ja-JP"/>
    </w:rPr>
  </w:style>
  <w:style w:type="character" w:customStyle="1" w:styleId="Heading6Char">
    <w:name w:val="Heading 6 Char"/>
    <w:aliases w:val="Proposal 6 Char"/>
    <w:basedOn w:val="DefaultParagraphFont"/>
    <w:link w:val="Heading6"/>
    <w:uiPriority w:val="99"/>
    <w:rsid w:val="002B68D1"/>
    <w:rPr>
      <w:rFonts w:ascii="Arial" w:hAnsi="Arial"/>
      <w:b/>
      <w:lang w:eastAsia="ja-JP"/>
    </w:rPr>
  </w:style>
  <w:style w:type="character" w:customStyle="1" w:styleId="Heading7Char">
    <w:name w:val="Heading 7 Char"/>
    <w:aliases w:val="Proposal 7 Char"/>
    <w:basedOn w:val="DefaultParagraphFont"/>
    <w:link w:val="Heading7"/>
    <w:uiPriority w:val="99"/>
    <w:rsid w:val="002B68D1"/>
    <w:rPr>
      <w:rFonts w:ascii="Arial" w:hAnsi="Arial"/>
      <w:b/>
      <w:lang w:eastAsia="ja-JP"/>
    </w:rPr>
  </w:style>
  <w:style w:type="character" w:customStyle="1" w:styleId="Heading8Char">
    <w:name w:val="Heading 8 Char"/>
    <w:aliases w:val="Proposal 8 Char"/>
    <w:basedOn w:val="DefaultParagraphFont"/>
    <w:link w:val="Heading8"/>
    <w:uiPriority w:val="99"/>
    <w:rsid w:val="002B68D1"/>
    <w:rPr>
      <w:rFonts w:ascii="Arial" w:hAnsi="Arial"/>
      <w:b/>
      <w:lang w:eastAsia="ja-JP"/>
    </w:rPr>
  </w:style>
  <w:style w:type="character" w:customStyle="1" w:styleId="Heading9Char">
    <w:name w:val="Heading 9 Char"/>
    <w:aliases w:val="Proposal 9 Char"/>
    <w:basedOn w:val="DefaultParagraphFont"/>
    <w:link w:val="Heading9"/>
    <w:uiPriority w:val="99"/>
    <w:rsid w:val="002B68D1"/>
    <w:rPr>
      <w:rFonts w:ascii="Arial" w:hAnsi="Arial"/>
      <w:b/>
      <w:lang w:eastAsia="ja-JP"/>
    </w:rPr>
  </w:style>
  <w:style w:type="paragraph" w:customStyle="1" w:styleId="IEEEStdsParagraph">
    <w:name w:val="IEEEStds Paragraph"/>
    <w:link w:val="IEEEStdsParagraphChar"/>
    <w:uiPriority w:val="99"/>
    <w:rsid w:val="006B374C"/>
    <w:pPr>
      <w:spacing w:after="240"/>
      <w:jc w:val="both"/>
    </w:pPr>
    <w:rPr>
      <w:lang w:eastAsia="ja-JP"/>
    </w:rPr>
  </w:style>
  <w:style w:type="paragraph" w:styleId="Header">
    <w:name w:val="header"/>
    <w:basedOn w:val="Normal"/>
    <w:link w:val="HeaderChar"/>
    <w:uiPriority w:val="99"/>
    <w:rsid w:val="00F0518C"/>
    <w:pPr>
      <w:widowControl w:val="0"/>
      <w:tabs>
        <w:tab w:val="center" w:pos="4320"/>
        <w:tab w:val="right" w:pos="8640"/>
      </w:tabs>
      <w:spacing w:after="0" w:line="240" w:lineRule="auto"/>
      <w:jc w:val="right"/>
    </w:pPr>
    <w:rPr>
      <w:rFonts w:ascii="Arial" w:eastAsia="Times New Roman" w:hAnsi="Arial" w:cs="Times New Roman"/>
      <w:noProof/>
      <w:sz w:val="16"/>
      <w:szCs w:val="20"/>
      <w:lang w:eastAsia="ja-JP"/>
    </w:rPr>
  </w:style>
  <w:style w:type="character" w:customStyle="1" w:styleId="HeaderChar">
    <w:name w:val="Header Char"/>
    <w:basedOn w:val="DefaultParagraphFont"/>
    <w:link w:val="Header"/>
    <w:uiPriority w:val="99"/>
    <w:locked/>
    <w:rsid w:val="00E40287"/>
    <w:rPr>
      <w:rFonts w:ascii="Arial" w:hAnsi="Arial" w:cs="Times New Roman"/>
      <w:noProof/>
      <w:sz w:val="16"/>
      <w:lang w:val="en-US" w:eastAsia="ja-JP" w:bidi="ar-SA"/>
    </w:rPr>
  </w:style>
  <w:style w:type="paragraph" w:styleId="Footer">
    <w:name w:val="footer"/>
    <w:basedOn w:val="Normal"/>
    <w:link w:val="FooterChar"/>
    <w:uiPriority w:val="99"/>
    <w:rsid w:val="00F0518C"/>
    <w:pPr>
      <w:widowControl w:val="0"/>
      <w:tabs>
        <w:tab w:val="center" w:pos="4320"/>
        <w:tab w:val="right" w:pos="8640"/>
      </w:tabs>
      <w:spacing w:after="0" w:line="240" w:lineRule="auto"/>
      <w:jc w:val="center"/>
    </w:pPr>
    <w:rPr>
      <w:rFonts w:ascii="Arial" w:eastAsia="Times New Roman" w:hAnsi="Arial" w:cs="Times New Roman"/>
      <w:noProof/>
      <w:sz w:val="16"/>
      <w:szCs w:val="20"/>
      <w:lang w:eastAsia="ja-JP"/>
    </w:rPr>
  </w:style>
  <w:style w:type="character" w:customStyle="1" w:styleId="FooterChar">
    <w:name w:val="Footer Char"/>
    <w:basedOn w:val="DefaultParagraphFont"/>
    <w:link w:val="Footer"/>
    <w:uiPriority w:val="99"/>
    <w:locked/>
    <w:rsid w:val="00BD52EF"/>
    <w:rPr>
      <w:rFonts w:ascii="Arial" w:hAnsi="Arial" w:cs="Times New Roman"/>
      <w:noProof/>
      <w:sz w:val="16"/>
      <w:lang w:val="en-US" w:eastAsia="ja-JP" w:bidi="ar-SA"/>
    </w:rPr>
  </w:style>
  <w:style w:type="character" w:styleId="PageNumber">
    <w:name w:val="page number"/>
    <w:basedOn w:val="DefaultParagraphFont"/>
    <w:uiPriority w:val="99"/>
    <w:rsid w:val="00F0518C"/>
    <w:rPr>
      <w:rFonts w:ascii="Times New Roman" w:hAnsi="Times New Roman" w:cs="Times New Roman"/>
      <w:sz w:val="20"/>
    </w:rPr>
  </w:style>
  <w:style w:type="paragraph" w:customStyle="1" w:styleId="IEEEStdsTitle">
    <w:name w:val="IEEEStds Title"/>
    <w:next w:val="IEEEStdsParagraph"/>
    <w:uiPriority w:val="99"/>
    <w:rsid w:val="00CA3D32"/>
    <w:pPr>
      <w:spacing w:before="1800" w:after="960"/>
    </w:pPr>
    <w:rPr>
      <w:rFonts w:ascii="Arial" w:hAnsi="Arial"/>
      <w:b/>
      <w:noProof/>
      <w:sz w:val="48"/>
      <w:lang w:eastAsia="ja-JP"/>
    </w:rPr>
  </w:style>
  <w:style w:type="paragraph" w:customStyle="1" w:styleId="IEEEStdsSponsorbodytext">
    <w:name w:val="IEEEStds Sponsor (body text)"/>
    <w:next w:val="IEEEStdsParagraph"/>
    <w:uiPriority w:val="99"/>
    <w:rsid w:val="00F0518C"/>
    <w:pPr>
      <w:spacing w:before="120" w:after="360" w:line="480" w:lineRule="auto"/>
    </w:pPr>
    <w:rPr>
      <w:noProof/>
      <w:lang w:eastAsia="ja-JP"/>
    </w:rPr>
  </w:style>
  <w:style w:type="paragraph" w:customStyle="1" w:styleId="IEEEStdsCopyrightbody">
    <w:name w:val="IEEEStds Copyright (body)"/>
    <w:uiPriority w:val="99"/>
    <w:rsid w:val="00F0518C"/>
    <w:pPr>
      <w:spacing w:before="120" w:after="120"/>
      <w:jc w:val="both"/>
    </w:pPr>
    <w:rPr>
      <w:noProof/>
      <w:lang w:eastAsia="ja-JP"/>
    </w:rPr>
  </w:style>
  <w:style w:type="character" w:styleId="LineNumber">
    <w:name w:val="line number"/>
    <w:basedOn w:val="DefaultParagraphFont"/>
    <w:uiPriority w:val="99"/>
    <w:rsid w:val="00F0518C"/>
    <w:rPr>
      <w:rFonts w:cs="Times New Roman"/>
    </w:rPr>
  </w:style>
  <w:style w:type="paragraph" w:customStyle="1" w:styleId="IEEEStdsSans-Serif">
    <w:name w:val="IEEEStds Sans-Serif"/>
    <w:uiPriority w:val="99"/>
    <w:rsid w:val="00F0518C"/>
    <w:pPr>
      <w:jc w:val="both"/>
    </w:pPr>
    <w:rPr>
      <w:rFonts w:ascii="Arial" w:hAnsi="Arial"/>
      <w:lang w:eastAsia="ja-JP"/>
    </w:rPr>
  </w:style>
  <w:style w:type="paragraph" w:customStyle="1" w:styleId="IEEEStdsKeywords">
    <w:name w:val="IEEEStds Keywords"/>
    <w:basedOn w:val="IEEEStdsSans-Serif"/>
    <w:next w:val="IEEEStdsParagraph"/>
    <w:uiPriority w:val="99"/>
    <w:rsid w:val="00F0518C"/>
  </w:style>
  <w:style w:type="paragraph" w:styleId="DocumentMap">
    <w:name w:val="Document Map"/>
    <w:basedOn w:val="Normal"/>
    <w:link w:val="DocumentMapChar"/>
    <w:uiPriority w:val="99"/>
    <w:semiHidden/>
    <w:rsid w:val="00F0518C"/>
    <w:pPr>
      <w:shd w:val="clear" w:color="auto" w:fill="000080"/>
    </w:pPr>
  </w:style>
  <w:style w:type="character" w:customStyle="1" w:styleId="DocumentMapChar">
    <w:name w:val="Document Map Char"/>
    <w:basedOn w:val="DefaultParagraphFont"/>
    <w:link w:val="DocumentMap"/>
    <w:uiPriority w:val="99"/>
    <w:semiHidden/>
    <w:rsid w:val="00A92D5A"/>
    <w:rPr>
      <w:sz w:val="0"/>
      <w:szCs w:val="0"/>
      <w:lang w:eastAsia="ja-JP"/>
    </w:rPr>
  </w:style>
  <w:style w:type="paragraph" w:customStyle="1" w:styleId="IEEEStdsTableData-Center">
    <w:name w:val="IEEEStds Table Data - Center"/>
    <w:basedOn w:val="IEEEStdsParagraph"/>
    <w:uiPriority w:val="99"/>
    <w:rsid w:val="00F0518C"/>
    <w:pPr>
      <w:keepNext/>
      <w:keepLines/>
      <w:spacing w:after="0"/>
      <w:jc w:val="center"/>
    </w:pPr>
    <w:rPr>
      <w:sz w:val="18"/>
    </w:rPr>
  </w:style>
  <w:style w:type="paragraph" w:customStyle="1" w:styleId="IEEEStdsLevel1frontmatter">
    <w:name w:val="IEEEStds Level 1 (front matter)"/>
    <w:next w:val="IEEEStdsParagraph"/>
    <w:link w:val="IEEEStdsLevel1frontmatterChar"/>
    <w:uiPriority w:val="99"/>
    <w:qFormat/>
    <w:rsid w:val="00F0518C"/>
    <w:pPr>
      <w:keepNext/>
      <w:keepLines/>
      <w:suppressAutoHyphens/>
      <w:spacing w:before="360" w:after="240"/>
    </w:pPr>
    <w:rPr>
      <w:rFonts w:ascii="Arial" w:hAnsi="Arial"/>
      <w:b/>
      <w:noProof/>
      <w:sz w:val="24"/>
      <w:lang w:eastAsia="ja-JP"/>
    </w:rPr>
  </w:style>
  <w:style w:type="paragraph" w:customStyle="1" w:styleId="IEEEStdsLevel1Header">
    <w:name w:val="IEEEStds Level 1 Header"/>
    <w:basedOn w:val="IEEEStdsParagraph"/>
    <w:next w:val="IEEEStdsParagraph"/>
    <w:link w:val="IEEEStdsLevel1HeaderChar"/>
    <w:uiPriority w:val="99"/>
    <w:qFormat/>
    <w:rsid w:val="00146798"/>
    <w:pPr>
      <w:keepNext/>
      <w:keepLines/>
      <w:numPr>
        <w:numId w:val="2"/>
      </w:numPr>
      <w:suppressAutoHyphens/>
      <w:spacing w:before="360"/>
      <w:jc w:val="left"/>
      <w:outlineLvl w:val="0"/>
    </w:pPr>
    <w:rPr>
      <w:rFonts w:ascii="Arial" w:hAnsi="Arial"/>
      <w:b/>
      <w:sz w:val="24"/>
    </w:rPr>
  </w:style>
  <w:style w:type="paragraph" w:customStyle="1" w:styleId="IEEEStdsCopyrightStatementbodytext">
    <w:name w:val="IEEEStds Copyright Statement (body text)"/>
    <w:basedOn w:val="IEEEStdsCopyrightbody"/>
    <w:uiPriority w:val="99"/>
    <w:rsid w:val="00F0518C"/>
  </w:style>
  <w:style w:type="paragraph" w:customStyle="1" w:styleId="IEEEStdsParticipantsList">
    <w:name w:val="IEEEStds Participants List"/>
    <w:uiPriority w:val="99"/>
    <w:rsid w:val="00F0518C"/>
    <w:pPr>
      <w:ind w:left="144" w:hanging="144"/>
    </w:pPr>
    <w:rPr>
      <w:sz w:val="18"/>
      <w:lang w:eastAsia="ja-JP"/>
    </w:rPr>
  </w:style>
  <w:style w:type="paragraph" w:customStyle="1" w:styleId="IEEEStdsLevel4Header">
    <w:name w:val="IEEEStds Level 4 Header"/>
    <w:basedOn w:val="IEEEStdsLevel3Header"/>
    <w:next w:val="IEEEStdsParagraph"/>
    <w:uiPriority w:val="99"/>
    <w:qFormat/>
    <w:rsid w:val="00F0518C"/>
    <w:pPr>
      <w:numPr>
        <w:ilvl w:val="3"/>
      </w:numPr>
      <w:outlineLvl w:val="3"/>
    </w:pPr>
  </w:style>
  <w:style w:type="paragraph" w:customStyle="1" w:styleId="IEEEStdsLevel3Header">
    <w:name w:val="IEEEStds Level 3 Header"/>
    <w:basedOn w:val="IEEEStdsLevel2Header"/>
    <w:next w:val="IEEEStdsParagraph"/>
    <w:link w:val="IEEEStdsLevel3HeaderChar"/>
    <w:uiPriority w:val="99"/>
    <w:qFormat/>
    <w:rsid w:val="006833EE"/>
    <w:pPr>
      <w:numPr>
        <w:ilvl w:val="2"/>
      </w:numPr>
      <w:spacing w:before="0" w:after="0"/>
      <w:outlineLvl w:val="2"/>
    </w:pPr>
    <w:rPr>
      <w:sz w:val="20"/>
    </w:rPr>
  </w:style>
  <w:style w:type="paragraph" w:customStyle="1" w:styleId="IEEEStdsLevel2Header">
    <w:name w:val="IEEEStds Level 2 Header"/>
    <w:basedOn w:val="IEEEStdsLevel1Header"/>
    <w:next w:val="IEEEStdsParagraph"/>
    <w:link w:val="IEEEStdsLevel2HeaderChar"/>
    <w:uiPriority w:val="99"/>
    <w:qFormat/>
    <w:rsid w:val="00146798"/>
    <w:pPr>
      <w:numPr>
        <w:ilvl w:val="1"/>
      </w:numPr>
      <w:outlineLvl w:val="1"/>
    </w:pPr>
    <w:rPr>
      <w:sz w:val="22"/>
    </w:rPr>
  </w:style>
  <w:style w:type="paragraph" w:customStyle="1" w:styleId="IEEEStdsLevel5Header">
    <w:name w:val="IEEEStds Level 5 Header"/>
    <w:basedOn w:val="IEEEStdsLevel4Header"/>
    <w:next w:val="IEEEStdsParagraph"/>
    <w:uiPriority w:val="99"/>
    <w:qFormat/>
    <w:rsid w:val="00F0518C"/>
    <w:pPr>
      <w:numPr>
        <w:ilvl w:val="4"/>
      </w:numPr>
      <w:outlineLvl w:val="4"/>
    </w:pPr>
  </w:style>
  <w:style w:type="paragraph" w:customStyle="1" w:styleId="IEEEStdsLevel6Header">
    <w:name w:val="IEEEStds Level 6 Header"/>
    <w:basedOn w:val="IEEEStdsLevel5Header"/>
    <w:next w:val="IEEEStdsParagraph"/>
    <w:uiPriority w:val="99"/>
    <w:qFormat/>
    <w:rsid w:val="00F0518C"/>
    <w:pPr>
      <w:numPr>
        <w:ilvl w:val="0"/>
        <w:numId w:val="0"/>
      </w:numPr>
      <w:outlineLvl w:val="5"/>
    </w:pPr>
  </w:style>
  <w:style w:type="paragraph" w:customStyle="1" w:styleId="IEEEStdsRegularTableCaption">
    <w:name w:val="IEEEStds Regular Table Caption"/>
    <w:basedOn w:val="IEEEStdsParagraph"/>
    <w:next w:val="IEEEStdsParagraph"/>
    <w:uiPriority w:val="99"/>
    <w:rsid w:val="00F0518C"/>
    <w:pPr>
      <w:keepNext/>
      <w:keepLines/>
      <w:numPr>
        <w:numId w:val="7"/>
      </w:numPr>
      <w:tabs>
        <w:tab w:val="left" w:pos="360"/>
        <w:tab w:val="left" w:pos="432"/>
        <w:tab w:val="left" w:pos="504"/>
      </w:tabs>
      <w:suppressAutoHyphens/>
      <w:spacing w:before="120" w:after="120"/>
      <w:jc w:val="center"/>
    </w:pPr>
    <w:rPr>
      <w:rFonts w:ascii="Arial" w:hAnsi="Arial"/>
      <w:b/>
    </w:rPr>
  </w:style>
  <w:style w:type="paragraph" w:styleId="FootnoteText">
    <w:name w:val="footnote text"/>
    <w:basedOn w:val="Normal"/>
    <w:link w:val="FootnoteTextChar"/>
    <w:uiPriority w:val="99"/>
    <w:semiHidden/>
    <w:rsid w:val="00F0518C"/>
    <w:pPr>
      <w:spacing w:after="0" w:line="240" w:lineRule="auto"/>
    </w:pPr>
    <w:rPr>
      <w:rFonts w:ascii="Arial" w:eastAsia="Times New Roman" w:hAnsi="Arial" w:cs="Times New Roman"/>
      <w:sz w:val="20"/>
      <w:szCs w:val="20"/>
      <w:lang w:eastAsia="ja-JP"/>
    </w:rPr>
  </w:style>
  <w:style w:type="character" w:customStyle="1" w:styleId="FootnoteTextChar">
    <w:name w:val="Footnote Text Char"/>
    <w:basedOn w:val="DefaultParagraphFont"/>
    <w:link w:val="FootnoteText"/>
    <w:uiPriority w:val="99"/>
    <w:semiHidden/>
    <w:rsid w:val="00A92D5A"/>
    <w:rPr>
      <w:sz w:val="20"/>
      <w:szCs w:val="20"/>
      <w:lang w:eastAsia="ja-JP"/>
    </w:rPr>
  </w:style>
  <w:style w:type="paragraph" w:customStyle="1" w:styleId="IEEEStdsComputerCode">
    <w:name w:val="IEEEStds Computer Code"/>
    <w:basedOn w:val="IEEEStdsParagraph"/>
    <w:uiPriority w:val="99"/>
    <w:rsid w:val="00F0518C"/>
    <w:pPr>
      <w:spacing w:after="0"/>
    </w:pPr>
    <w:rPr>
      <w:rFonts w:ascii="Courier New" w:hAnsi="Courier New"/>
    </w:rPr>
  </w:style>
  <w:style w:type="character" w:styleId="FootnoteReference">
    <w:name w:val="footnote reference"/>
    <w:basedOn w:val="DefaultParagraphFont"/>
    <w:uiPriority w:val="99"/>
    <w:semiHidden/>
    <w:rsid w:val="00F0518C"/>
    <w:rPr>
      <w:rFonts w:cs="Times New Roman"/>
      <w:vertAlign w:val="superscript"/>
    </w:rPr>
  </w:style>
  <w:style w:type="paragraph" w:customStyle="1" w:styleId="IEEEStdsSingleNote">
    <w:name w:val="IEEEStds Single Note"/>
    <w:basedOn w:val="IEEEStdsParagraph"/>
    <w:next w:val="IEEEStdsParagraph"/>
    <w:uiPriority w:val="99"/>
    <w:rsid w:val="00F0518C"/>
    <w:pPr>
      <w:keepLines/>
      <w:spacing w:before="120" w:after="120"/>
    </w:pPr>
    <w:rPr>
      <w:sz w:val="18"/>
    </w:rPr>
  </w:style>
  <w:style w:type="paragraph" w:customStyle="1" w:styleId="IEEEStdsFootnote">
    <w:name w:val="IEEEStds Footnote"/>
    <w:basedOn w:val="FootnoteText"/>
    <w:uiPriority w:val="99"/>
    <w:rsid w:val="00F0518C"/>
    <w:pPr>
      <w:jc w:val="both"/>
    </w:pPr>
    <w:rPr>
      <w:sz w:val="16"/>
    </w:rPr>
  </w:style>
  <w:style w:type="paragraph" w:customStyle="1" w:styleId="IEEEStdsMultipleNotes">
    <w:name w:val="IEEEStds Multiple Notes"/>
    <w:basedOn w:val="IEEEStdsSingleNote"/>
    <w:uiPriority w:val="99"/>
    <w:rsid w:val="00F0518C"/>
    <w:pPr>
      <w:numPr>
        <w:numId w:val="4"/>
      </w:numPr>
      <w:tabs>
        <w:tab w:val="left" w:pos="799"/>
        <w:tab w:val="left" w:pos="864"/>
        <w:tab w:val="left" w:pos="936"/>
      </w:tabs>
    </w:pPr>
  </w:style>
  <w:style w:type="paragraph" w:customStyle="1" w:styleId="IEEEStdsNumberedListLevel1">
    <w:name w:val="IEEEStds Numbered List Level 1"/>
    <w:link w:val="IEEEStdsNumberedListLevel1Char"/>
    <w:uiPriority w:val="99"/>
    <w:rsid w:val="00E94A7C"/>
    <w:pPr>
      <w:numPr>
        <w:numId w:val="11"/>
      </w:numPr>
      <w:spacing w:before="60" w:after="60"/>
      <w:jc w:val="both"/>
      <w:outlineLvl w:val="0"/>
    </w:pPr>
    <w:rPr>
      <w:lang w:eastAsia="ja-JP"/>
    </w:rPr>
  </w:style>
  <w:style w:type="paragraph" w:customStyle="1" w:styleId="IEEEStdsNumberedListLevel2">
    <w:name w:val="IEEEStds Numbered List Level 2"/>
    <w:basedOn w:val="IEEEStdsNumberedListLevel1"/>
    <w:uiPriority w:val="99"/>
    <w:rsid w:val="00E94A7C"/>
    <w:pPr>
      <w:numPr>
        <w:ilvl w:val="1"/>
      </w:numPr>
      <w:outlineLvl w:val="1"/>
    </w:pPr>
  </w:style>
  <w:style w:type="paragraph" w:customStyle="1" w:styleId="IEEEStdsNumberedListLevel3">
    <w:name w:val="IEEEStds Numbered List Level 3"/>
    <w:basedOn w:val="IEEEStdsNumberedListLevel2"/>
    <w:uiPriority w:val="99"/>
    <w:rsid w:val="00E94A7C"/>
    <w:pPr>
      <w:numPr>
        <w:ilvl w:val="2"/>
      </w:numPr>
      <w:tabs>
        <w:tab w:val="left" w:pos="1512"/>
      </w:tabs>
      <w:outlineLvl w:val="2"/>
    </w:pPr>
  </w:style>
  <w:style w:type="character" w:customStyle="1" w:styleId="IEEEStdsParagraphChar">
    <w:name w:val="IEEEStds Paragraph Char"/>
    <w:basedOn w:val="DefaultParagraphFont"/>
    <w:link w:val="IEEEStdsParagraph"/>
    <w:uiPriority w:val="99"/>
    <w:locked/>
    <w:rsid w:val="006B374C"/>
    <w:rPr>
      <w:lang w:val="en-US" w:eastAsia="ja-JP" w:bidi="ar-SA"/>
    </w:rPr>
  </w:style>
  <w:style w:type="paragraph" w:customStyle="1" w:styleId="IEEEStdsWarning">
    <w:name w:val="IEEEStds Warning"/>
    <w:basedOn w:val="IEEEStdsParagraph"/>
    <w:next w:val="IEEEStdsParagraph"/>
    <w:uiPriority w:val="99"/>
    <w:rsid w:val="00F0518C"/>
    <w:pPr>
      <w:keepLines/>
      <w:pBdr>
        <w:top w:val="single" w:sz="8" w:space="4" w:color="auto"/>
        <w:left w:val="single" w:sz="8" w:space="4" w:color="auto"/>
        <w:bottom w:val="single" w:sz="8" w:space="4" w:color="auto"/>
        <w:right w:val="single" w:sz="8" w:space="4" w:color="auto"/>
      </w:pBdr>
      <w:spacing w:after="120"/>
      <w:jc w:val="center"/>
    </w:pPr>
  </w:style>
  <w:style w:type="paragraph" w:customStyle="1" w:styleId="IEEEStdsBibliographicEntry">
    <w:name w:val="IEEEStds Bibliographic Entry"/>
    <w:basedOn w:val="IEEEStdsParagraph"/>
    <w:uiPriority w:val="99"/>
    <w:rsid w:val="00F0518C"/>
    <w:pPr>
      <w:keepLines/>
      <w:numPr>
        <w:numId w:val="3"/>
      </w:numPr>
      <w:tabs>
        <w:tab w:val="clear" w:pos="720"/>
        <w:tab w:val="left" w:pos="540"/>
      </w:tabs>
      <w:spacing w:after="120"/>
    </w:pPr>
  </w:style>
  <w:style w:type="paragraph" w:customStyle="1" w:styleId="IEEEStdsIntroduction">
    <w:name w:val="IEEEStds Introduction"/>
    <w:basedOn w:val="IEEEStdsParagraph"/>
    <w:uiPriority w:val="99"/>
    <w:rsid w:val="00F0518C"/>
    <w:pPr>
      <w:pBdr>
        <w:top w:val="single" w:sz="4" w:space="1" w:color="auto"/>
        <w:left w:val="single" w:sz="4" w:space="4" w:color="auto"/>
        <w:bottom w:val="single" w:sz="4" w:space="1" w:color="auto"/>
        <w:right w:val="single" w:sz="4" w:space="4" w:color="auto"/>
      </w:pBdr>
    </w:pPr>
  </w:style>
  <w:style w:type="paragraph" w:customStyle="1" w:styleId="IEEEStdsCopyrightaddrs">
    <w:name w:val="IEEEStds Copyright (addrs)"/>
    <w:basedOn w:val="IEEEStdsCopyrightbody"/>
    <w:uiPriority w:val="99"/>
    <w:rsid w:val="00F0518C"/>
    <w:pPr>
      <w:spacing w:before="0" w:after="0"/>
      <w:jc w:val="left"/>
    </w:pPr>
  </w:style>
  <w:style w:type="paragraph" w:styleId="Caption">
    <w:name w:val="caption"/>
    <w:basedOn w:val="Normal"/>
    <w:next w:val="IEEEStdsParagraph"/>
    <w:autoRedefine/>
    <w:uiPriority w:val="35"/>
    <w:qFormat/>
    <w:rsid w:val="002A2869"/>
    <w:pPr>
      <w:keepLines/>
      <w:suppressAutoHyphens/>
      <w:spacing w:before="120" w:after="0" w:line="240" w:lineRule="auto"/>
    </w:pPr>
    <w:rPr>
      <w:rFonts w:ascii="Arial" w:eastAsia="Times New Roman" w:hAnsi="Arial" w:cs="Times New Roman"/>
      <w:b/>
      <w:sz w:val="20"/>
      <w:szCs w:val="20"/>
      <w:lang w:eastAsia="ja-JP"/>
    </w:rPr>
  </w:style>
  <w:style w:type="paragraph" w:customStyle="1" w:styleId="IEEEStdsEquation">
    <w:name w:val="IEEEStds Equation"/>
    <w:basedOn w:val="IEEEStdsParagraph"/>
    <w:next w:val="IEEEStdsParagraph"/>
    <w:uiPriority w:val="99"/>
    <w:rsid w:val="00F0518C"/>
    <w:pPr>
      <w:tabs>
        <w:tab w:val="right" w:pos="8640"/>
      </w:tabs>
      <w:spacing w:before="240"/>
      <w:ind w:left="360" w:right="547" w:hanging="360"/>
      <w:jc w:val="left"/>
    </w:pPr>
  </w:style>
  <w:style w:type="paragraph" w:customStyle="1" w:styleId="IEEEStdsRegularFigureCaption">
    <w:name w:val="IEEEStds Regular Figure Caption"/>
    <w:basedOn w:val="IEEEStdsParagraph"/>
    <w:next w:val="IEEEStdsParagraph"/>
    <w:uiPriority w:val="99"/>
    <w:rsid w:val="00F0518C"/>
    <w:pPr>
      <w:keepLines/>
      <w:numPr>
        <w:numId w:val="6"/>
      </w:numPr>
      <w:tabs>
        <w:tab w:val="left" w:pos="403"/>
        <w:tab w:val="left" w:pos="475"/>
        <w:tab w:val="left" w:pos="547"/>
      </w:tabs>
      <w:suppressAutoHyphens/>
      <w:spacing w:before="120" w:after="120"/>
      <w:ind w:firstLine="0"/>
      <w:jc w:val="center"/>
    </w:pPr>
    <w:rPr>
      <w:rFonts w:ascii="Arial" w:hAnsi="Arial"/>
      <w:b/>
    </w:rPr>
  </w:style>
  <w:style w:type="paragraph" w:customStyle="1" w:styleId="IEEEStdsLevel7Header">
    <w:name w:val="IEEEStds Level 7 Header"/>
    <w:basedOn w:val="IEEEStdsLevel6Header"/>
    <w:next w:val="IEEEStdsParagraph"/>
    <w:uiPriority w:val="99"/>
    <w:rsid w:val="00F0518C"/>
    <w:pPr>
      <w:outlineLvl w:val="6"/>
    </w:pPr>
  </w:style>
  <w:style w:type="paragraph" w:customStyle="1" w:styleId="IEEEStdsLevel8Header">
    <w:name w:val="IEEEStds Level 8 Header"/>
    <w:basedOn w:val="IEEEStdsLevel7Header"/>
    <w:next w:val="IEEEStdsParagraph"/>
    <w:uiPriority w:val="99"/>
    <w:rsid w:val="00F0518C"/>
    <w:pPr>
      <w:outlineLvl w:val="7"/>
    </w:pPr>
  </w:style>
  <w:style w:type="paragraph" w:customStyle="1" w:styleId="IEEEStdsLevel9Header">
    <w:name w:val="IEEEStds Level 9 Header"/>
    <w:basedOn w:val="IEEEStdsLevel8Header"/>
    <w:next w:val="IEEEStdsParagraph"/>
    <w:uiPriority w:val="99"/>
    <w:rsid w:val="00F0518C"/>
    <w:pPr>
      <w:outlineLvl w:val="8"/>
    </w:pPr>
  </w:style>
  <w:style w:type="paragraph" w:styleId="TOC3">
    <w:name w:val="toc 3"/>
    <w:basedOn w:val="Normal"/>
    <w:next w:val="Normal"/>
    <w:autoRedefine/>
    <w:uiPriority w:val="99"/>
    <w:semiHidden/>
    <w:rsid w:val="00F0518C"/>
    <w:pPr>
      <w:spacing w:after="0" w:line="240" w:lineRule="auto"/>
      <w:ind w:left="480"/>
    </w:pPr>
    <w:rPr>
      <w:rFonts w:ascii="Arial" w:eastAsia="Times New Roman" w:hAnsi="Arial" w:cs="Times New Roman"/>
      <w:szCs w:val="20"/>
      <w:lang w:eastAsia="ja-JP"/>
    </w:rPr>
  </w:style>
  <w:style w:type="paragraph" w:styleId="TOC1">
    <w:name w:val="toc 1"/>
    <w:basedOn w:val="IEEEStdsParagraph"/>
    <w:next w:val="IEEEStdsParagraph"/>
    <w:autoRedefine/>
    <w:uiPriority w:val="39"/>
    <w:rsid w:val="00F0518C"/>
    <w:pPr>
      <w:keepLines/>
      <w:suppressAutoHyphens/>
      <w:spacing w:before="240" w:after="0"/>
      <w:jc w:val="left"/>
    </w:pPr>
  </w:style>
  <w:style w:type="paragraph" w:styleId="TOC2">
    <w:name w:val="toc 2"/>
    <w:basedOn w:val="TOC1"/>
    <w:next w:val="IEEEStdsParagraph"/>
    <w:autoRedefine/>
    <w:uiPriority w:val="39"/>
    <w:rsid w:val="00F0518C"/>
    <w:pPr>
      <w:spacing w:before="0"/>
      <w:ind w:left="245"/>
    </w:pPr>
  </w:style>
  <w:style w:type="paragraph" w:customStyle="1" w:styleId="IEEEStdsDefinitions">
    <w:name w:val="IEEEStds Definitions"/>
    <w:next w:val="IEEEStdsParagraph"/>
    <w:uiPriority w:val="99"/>
    <w:rsid w:val="00F0518C"/>
    <w:pPr>
      <w:keepLines/>
      <w:spacing w:before="120" w:after="120"/>
      <w:jc w:val="both"/>
    </w:pPr>
    <w:rPr>
      <w:lang w:eastAsia="ja-JP"/>
    </w:rPr>
  </w:style>
  <w:style w:type="paragraph" w:customStyle="1" w:styleId="IEEEStdsNumberedListLevel4">
    <w:name w:val="IEEEStds Numbered List Level 4"/>
    <w:basedOn w:val="IEEEStdsNumberedListLevel3"/>
    <w:uiPriority w:val="99"/>
    <w:rsid w:val="00E94A7C"/>
    <w:pPr>
      <w:numPr>
        <w:ilvl w:val="3"/>
      </w:numPr>
      <w:tabs>
        <w:tab w:val="clear" w:pos="1512"/>
        <w:tab w:val="left" w:pos="1958"/>
      </w:tabs>
      <w:outlineLvl w:val="3"/>
    </w:pPr>
  </w:style>
  <w:style w:type="paragraph" w:customStyle="1" w:styleId="IEEEStdsNumberedListLevel5">
    <w:name w:val="IEEEStds Numbered List Level 5"/>
    <w:basedOn w:val="IEEEStdsNumberedListLevel4"/>
    <w:uiPriority w:val="99"/>
    <w:rsid w:val="00E94A7C"/>
    <w:pPr>
      <w:numPr>
        <w:ilvl w:val="4"/>
      </w:numPr>
      <w:tabs>
        <w:tab w:val="clear" w:pos="1958"/>
        <w:tab w:val="left" w:pos="2405"/>
      </w:tabs>
      <w:outlineLvl w:val="4"/>
    </w:pPr>
  </w:style>
  <w:style w:type="paragraph" w:customStyle="1" w:styleId="IEEEStdsEquationVariableList">
    <w:name w:val="IEEEStds Equation Variable List"/>
    <w:basedOn w:val="IEEEStdsParagraph"/>
    <w:uiPriority w:val="99"/>
    <w:rsid w:val="00F0518C"/>
    <w:pPr>
      <w:keepLines/>
      <w:tabs>
        <w:tab w:val="left" w:pos="760"/>
      </w:tabs>
      <w:suppressAutoHyphens/>
      <w:spacing w:after="0"/>
      <w:ind w:left="764" w:hanging="562"/>
    </w:pPr>
  </w:style>
  <w:style w:type="character" w:customStyle="1" w:styleId="IEEEStdsKeywordsHeader">
    <w:name w:val="IEEEStds Keywords Header"/>
    <w:uiPriority w:val="99"/>
    <w:rsid w:val="00F0518C"/>
    <w:rPr>
      <w:b/>
    </w:rPr>
  </w:style>
  <w:style w:type="character" w:customStyle="1" w:styleId="IEEEStdsAbstractHeader">
    <w:name w:val="IEEEStds Abstract Header"/>
    <w:uiPriority w:val="99"/>
    <w:rsid w:val="00F0518C"/>
    <w:rPr>
      <w:b/>
    </w:rPr>
  </w:style>
  <w:style w:type="character" w:customStyle="1" w:styleId="IEEEStdsDefTermsNumbers">
    <w:name w:val="IEEEStds DefTerms+Numbers"/>
    <w:uiPriority w:val="99"/>
    <w:rsid w:val="00F0518C"/>
    <w:rPr>
      <w:b/>
    </w:rPr>
  </w:style>
  <w:style w:type="paragraph" w:customStyle="1" w:styleId="IEEEStdsTableColumnHead">
    <w:name w:val="IEEEStds Table Column Head"/>
    <w:basedOn w:val="IEEEStdsParagraph"/>
    <w:uiPriority w:val="99"/>
    <w:rsid w:val="00F0518C"/>
    <w:pPr>
      <w:keepNext/>
      <w:keepLines/>
      <w:spacing w:after="0"/>
      <w:jc w:val="center"/>
    </w:pPr>
    <w:rPr>
      <w:b/>
      <w:sz w:val="18"/>
    </w:rPr>
  </w:style>
  <w:style w:type="paragraph" w:customStyle="1" w:styleId="IEEEStdsTableLineHead">
    <w:name w:val="IEEEStds Table Line Head"/>
    <w:basedOn w:val="IEEEStdsParagraph"/>
    <w:uiPriority w:val="99"/>
    <w:rsid w:val="00F0518C"/>
    <w:pPr>
      <w:keepNext/>
      <w:keepLines/>
      <w:spacing w:after="0"/>
      <w:jc w:val="left"/>
    </w:pPr>
    <w:rPr>
      <w:sz w:val="18"/>
    </w:rPr>
  </w:style>
  <w:style w:type="paragraph" w:customStyle="1" w:styleId="IEEEStdsTableLineSubhead">
    <w:name w:val="IEEEStds Table Line Subhead"/>
    <w:basedOn w:val="IEEEStdsParagraph"/>
    <w:uiPriority w:val="99"/>
    <w:rsid w:val="00F0518C"/>
    <w:pPr>
      <w:keepNext/>
      <w:keepLines/>
      <w:spacing w:after="0"/>
      <w:ind w:left="216"/>
      <w:jc w:val="left"/>
    </w:pPr>
    <w:rPr>
      <w:sz w:val="18"/>
    </w:rPr>
  </w:style>
  <w:style w:type="paragraph" w:customStyle="1" w:styleId="IEEEStdsAbstractBody">
    <w:name w:val="IEEEStds Abstract Body"/>
    <w:basedOn w:val="IEEEStdsSans-Serif"/>
    <w:uiPriority w:val="99"/>
    <w:rsid w:val="00F0518C"/>
  </w:style>
  <w:style w:type="paragraph" w:customStyle="1" w:styleId="IEEEStdsTableData-Left">
    <w:name w:val="IEEEStds Table Data - Left"/>
    <w:basedOn w:val="IEEEStdsParagraph"/>
    <w:uiPriority w:val="99"/>
    <w:rsid w:val="00F0518C"/>
    <w:pPr>
      <w:keepNext/>
      <w:keepLines/>
      <w:spacing w:after="0"/>
      <w:jc w:val="left"/>
    </w:pPr>
    <w:rPr>
      <w:sz w:val="18"/>
    </w:rPr>
  </w:style>
  <w:style w:type="paragraph" w:customStyle="1" w:styleId="IEEEStdsImage">
    <w:name w:val="IEEEStds Image"/>
    <w:basedOn w:val="IEEEStdsParagraph"/>
    <w:next w:val="IEEEStdsParagraph"/>
    <w:uiPriority w:val="99"/>
    <w:rsid w:val="00F0518C"/>
    <w:pPr>
      <w:keepNext/>
      <w:keepLines/>
      <w:spacing w:before="240" w:after="0"/>
      <w:jc w:val="center"/>
    </w:pPr>
  </w:style>
  <w:style w:type="paragraph" w:customStyle="1" w:styleId="IEEEStdsCopyrightPage3">
    <w:name w:val="IEEEStds Copyright Page 3"/>
    <w:basedOn w:val="IEEEStdsSans-Serif"/>
    <w:uiPriority w:val="99"/>
    <w:rsid w:val="00F0518C"/>
    <w:pPr>
      <w:tabs>
        <w:tab w:val="left" w:pos="540"/>
        <w:tab w:val="left" w:pos="2520"/>
      </w:tabs>
      <w:jc w:val="left"/>
    </w:pPr>
    <w:rPr>
      <w:sz w:val="14"/>
    </w:rPr>
  </w:style>
  <w:style w:type="character" w:customStyle="1" w:styleId="IEEEStdsLevel1frontmatterChar">
    <w:name w:val="IEEEStds Level 1 (front matter) Char"/>
    <w:basedOn w:val="DefaultParagraphFont"/>
    <w:link w:val="IEEEStdsLevel1frontmatter"/>
    <w:uiPriority w:val="99"/>
    <w:locked/>
    <w:rsid w:val="00EA1AAA"/>
    <w:rPr>
      <w:rFonts w:ascii="Arial" w:hAnsi="Arial"/>
      <w:b/>
      <w:noProof/>
      <w:sz w:val="24"/>
      <w:lang w:val="en-US" w:eastAsia="ja-JP" w:bidi="ar-SA"/>
    </w:rPr>
  </w:style>
  <w:style w:type="paragraph" w:customStyle="1" w:styleId="IEEEStdsUnorderedList">
    <w:name w:val="IEEEStds Unordered List"/>
    <w:uiPriority w:val="99"/>
    <w:rsid w:val="00F0518C"/>
    <w:pPr>
      <w:numPr>
        <w:numId w:val="5"/>
      </w:numPr>
      <w:tabs>
        <w:tab w:val="left" w:pos="1080"/>
        <w:tab w:val="left" w:pos="1512"/>
        <w:tab w:val="left" w:pos="1958"/>
        <w:tab w:val="left" w:pos="2405"/>
      </w:tabs>
      <w:spacing w:before="60" w:after="60"/>
      <w:ind w:left="648" w:hanging="446"/>
      <w:jc w:val="both"/>
    </w:pPr>
    <w:rPr>
      <w:noProof/>
      <w:lang w:eastAsia="ja-JP"/>
    </w:rPr>
  </w:style>
  <w:style w:type="character" w:styleId="Hyperlink">
    <w:name w:val="Hyperlink"/>
    <w:basedOn w:val="DefaultParagraphFont"/>
    <w:uiPriority w:val="99"/>
    <w:rsid w:val="00EA1AAA"/>
    <w:rPr>
      <w:rFonts w:cs="Times New Roman"/>
      <w:color w:val="0000FF"/>
      <w:u w:val="single"/>
    </w:rPr>
  </w:style>
  <w:style w:type="character" w:styleId="FollowedHyperlink">
    <w:name w:val="FollowedHyperlink"/>
    <w:basedOn w:val="DefaultParagraphFont"/>
    <w:uiPriority w:val="99"/>
    <w:rsid w:val="00F423E8"/>
    <w:rPr>
      <w:rFonts w:cs="Times New Roman"/>
      <w:color w:val="800080"/>
      <w:u w:val="single"/>
    </w:rPr>
  </w:style>
  <w:style w:type="paragraph" w:styleId="BalloonText">
    <w:name w:val="Balloon Text"/>
    <w:basedOn w:val="Normal"/>
    <w:link w:val="BalloonTextChar"/>
    <w:uiPriority w:val="99"/>
    <w:semiHidden/>
    <w:rsid w:val="00862377"/>
    <w:rPr>
      <w:rFonts w:ascii="Tahoma" w:hAnsi="Tahoma" w:cs="Tahoma"/>
      <w:sz w:val="16"/>
      <w:szCs w:val="16"/>
    </w:rPr>
  </w:style>
  <w:style w:type="character" w:customStyle="1" w:styleId="BalloonTextChar">
    <w:name w:val="Balloon Text Char"/>
    <w:basedOn w:val="DefaultParagraphFont"/>
    <w:link w:val="BalloonText"/>
    <w:uiPriority w:val="99"/>
    <w:semiHidden/>
    <w:rsid w:val="00A92D5A"/>
    <w:rPr>
      <w:sz w:val="0"/>
      <w:szCs w:val="0"/>
      <w:lang w:eastAsia="ja-JP"/>
    </w:rPr>
  </w:style>
  <w:style w:type="paragraph" w:customStyle="1" w:styleId="EPRIHeading3">
    <w:name w:val="EPRI Heading 3"/>
    <w:basedOn w:val="Normal"/>
    <w:uiPriority w:val="99"/>
    <w:rsid w:val="00E40287"/>
    <w:pPr>
      <w:tabs>
        <w:tab w:val="num" w:pos="560"/>
      </w:tabs>
      <w:spacing w:after="0" w:line="240" w:lineRule="auto"/>
      <w:ind w:left="560" w:hanging="360"/>
    </w:pPr>
    <w:rPr>
      <w:rFonts w:ascii="Arial" w:eastAsia="Times New Roman" w:hAnsi="Arial" w:cs="Times New Roman"/>
      <w:szCs w:val="20"/>
      <w:lang w:eastAsia="ja-JP"/>
    </w:rPr>
  </w:style>
  <w:style w:type="paragraph" w:customStyle="1" w:styleId="Tablehead">
    <w:name w:val="Tablehead"/>
    <w:uiPriority w:val="99"/>
    <w:rsid w:val="00E40287"/>
    <w:pPr>
      <w:keepNext/>
      <w:spacing w:before="60" w:after="60"/>
      <w:jc w:val="center"/>
    </w:pPr>
    <w:rPr>
      <w:b/>
    </w:rPr>
  </w:style>
  <w:style w:type="paragraph" w:customStyle="1" w:styleId="Tabletext">
    <w:name w:val="Tabletext"/>
    <w:uiPriority w:val="99"/>
    <w:rsid w:val="00E40287"/>
    <w:pPr>
      <w:spacing w:before="60" w:after="60"/>
      <w:jc w:val="center"/>
    </w:pPr>
  </w:style>
  <w:style w:type="paragraph" w:customStyle="1" w:styleId="Appendix">
    <w:name w:val="Appendix"/>
    <w:basedOn w:val="Normal"/>
    <w:uiPriority w:val="99"/>
    <w:rsid w:val="00E40287"/>
    <w:pPr>
      <w:spacing w:after="0" w:line="240" w:lineRule="auto"/>
    </w:pPr>
    <w:rPr>
      <w:rFonts w:ascii="Arial" w:eastAsia="Times New Roman" w:hAnsi="Arial" w:cs="Times New Roman"/>
      <w:b/>
      <w:caps/>
      <w:szCs w:val="20"/>
    </w:rPr>
  </w:style>
  <w:style w:type="character" w:customStyle="1" w:styleId="IEEEStdsLevel1HeaderChar">
    <w:name w:val="IEEEStds Level 1 Header Char"/>
    <w:basedOn w:val="IEEEStdsParagraphChar"/>
    <w:link w:val="IEEEStdsLevel1Header"/>
    <w:uiPriority w:val="99"/>
    <w:locked/>
    <w:rsid w:val="00146798"/>
    <w:rPr>
      <w:rFonts w:ascii="Arial" w:hAnsi="Arial"/>
      <w:b/>
      <w:sz w:val="24"/>
      <w:lang w:val="en-US" w:eastAsia="ja-JP" w:bidi="ar-SA"/>
    </w:rPr>
  </w:style>
  <w:style w:type="character" w:customStyle="1" w:styleId="IEEEStdsLevel2HeaderChar">
    <w:name w:val="IEEEStds Level 2 Header Char"/>
    <w:basedOn w:val="IEEEStdsLevel1HeaderChar"/>
    <w:link w:val="IEEEStdsLevel2Header"/>
    <w:uiPriority w:val="99"/>
    <w:locked/>
    <w:rsid w:val="00146798"/>
    <w:rPr>
      <w:rFonts w:ascii="Arial" w:hAnsi="Arial"/>
      <w:b/>
      <w:sz w:val="22"/>
      <w:lang w:val="en-US" w:eastAsia="ja-JP" w:bidi="ar-SA"/>
    </w:rPr>
  </w:style>
  <w:style w:type="character" w:customStyle="1" w:styleId="IEEEStdsLevel3HeaderChar">
    <w:name w:val="IEEEStds Level 3 Header Char"/>
    <w:basedOn w:val="IEEEStdsLevel2HeaderChar"/>
    <w:link w:val="IEEEStdsLevel3Header"/>
    <w:uiPriority w:val="99"/>
    <w:locked/>
    <w:rsid w:val="006833EE"/>
    <w:rPr>
      <w:rFonts w:ascii="Arial" w:hAnsi="Arial"/>
      <w:b/>
      <w:sz w:val="22"/>
      <w:lang w:val="en-US" w:eastAsia="ja-JP" w:bidi="ar-SA"/>
    </w:rPr>
  </w:style>
  <w:style w:type="paragraph" w:styleId="BodyText">
    <w:name w:val="Body Text"/>
    <w:basedOn w:val="Normal"/>
    <w:link w:val="BodyTextChar"/>
    <w:uiPriority w:val="99"/>
    <w:rsid w:val="00E40287"/>
    <w:pPr>
      <w:autoSpaceDE w:val="0"/>
      <w:autoSpaceDN w:val="0"/>
      <w:adjustRightInd w:val="0"/>
      <w:spacing w:after="0" w:line="240" w:lineRule="auto"/>
      <w:jc w:val="both"/>
    </w:pPr>
    <w:rPr>
      <w:rFonts w:ascii="Arial" w:eastAsia="Times New Roman" w:hAnsi="Arial" w:cs="Times New Roman"/>
      <w:szCs w:val="24"/>
      <w:lang w:val="en-GB" w:eastAsia="it-IT"/>
    </w:rPr>
  </w:style>
  <w:style w:type="character" w:customStyle="1" w:styleId="BodyTextChar">
    <w:name w:val="Body Text Char"/>
    <w:basedOn w:val="DefaultParagraphFont"/>
    <w:link w:val="BodyText"/>
    <w:uiPriority w:val="99"/>
    <w:semiHidden/>
    <w:rsid w:val="00A92D5A"/>
    <w:rPr>
      <w:sz w:val="24"/>
      <w:szCs w:val="20"/>
      <w:lang w:eastAsia="ja-JP"/>
    </w:rPr>
  </w:style>
  <w:style w:type="table" w:styleId="TableGrid">
    <w:name w:val="Table Grid"/>
    <w:basedOn w:val="TableNormal"/>
    <w:uiPriority w:val="59"/>
    <w:rsid w:val="00D57103"/>
    <w:pPr>
      <w:jc w:val="both"/>
    </w:pPr>
    <w:rPr>
      <w:rFonts w:ascii="CG Times" w:hAnsi="CG Time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PRIHeading4">
    <w:name w:val="EPRI Heading 4"/>
    <w:basedOn w:val="Normal"/>
    <w:uiPriority w:val="99"/>
    <w:rsid w:val="00D57103"/>
    <w:pPr>
      <w:numPr>
        <w:numId w:val="8"/>
      </w:numPr>
      <w:spacing w:after="0" w:line="240" w:lineRule="auto"/>
    </w:pPr>
    <w:rPr>
      <w:rFonts w:ascii="Arial" w:eastAsia="Times New Roman" w:hAnsi="Arial" w:cs="Times New Roman"/>
      <w:szCs w:val="20"/>
      <w:lang w:eastAsia="ja-JP"/>
    </w:rPr>
  </w:style>
  <w:style w:type="paragraph" w:customStyle="1" w:styleId="ParaText">
    <w:name w:val="ParaText"/>
    <w:basedOn w:val="Normal"/>
    <w:uiPriority w:val="99"/>
    <w:rsid w:val="00156ADA"/>
    <w:pPr>
      <w:spacing w:after="240" w:line="300" w:lineRule="auto"/>
      <w:jc w:val="both"/>
    </w:pPr>
    <w:rPr>
      <w:rFonts w:ascii="Arial" w:eastAsia="Times New Roman" w:hAnsi="Arial" w:cs="Times New Roman"/>
      <w:szCs w:val="20"/>
    </w:rPr>
  </w:style>
  <w:style w:type="paragraph" w:styleId="ListBullet3">
    <w:name w:val="List Bullet 3"/>
    <w:basedOn w:val="Normal"/>
    <w:autoRedefine/>
    <w:uiPriority w:val="99"/>
    <w:rsid w:val="00156ADA"/>
    <w:pPr>
      <w:numPr>
        <w:numId w:val="9"/>
      </w:numPr>
      <w:tabs>
        <w:tab w:val="clear" w:pos="720"/>
        <w:tab w:val="num" w:pos="1080"/>
      </w:tabs>
      <w:spacing w:after="0" w:line="240" w:lineRule="auto"/>
      <w:ind w:left="1080"/>
      <w:jc w:val="both"/>
    </w:pPr>
    <w:rPr>
      <w:rFonts w:ascii="Arial" w:eastAsia="Times New Roman" w:hAnsi="Arial" w:cs="Times New Roman"/>
      <w:szCs w:val="20"/>
    </w:rPr>
  </w:style>
  <w:style w:type="paragraph" w:customStyle="1" w:styleId="Body">
    <w:name w:val="Body"/>
    <w:uiPriority w:val="99"/>
    <w:rsid w:val="00156ADA"/>
    <w:pPr>
      <w:tabs>
        <w:tab w:val="left" w:pos="720"/>
        <w:tab w:val="left" w:pos="1152"/>
        <w:tab w:val="left" w:pos="1584"/>
        <w:tab w:val="left" w:pos="2016"/>
      </w:tabs>
      <w:overflowPunct w:val="0"/>
      <w:autoSpaceDE w:val="0"/>
      <w:autoSpaceDN w:val="0"/>
      <w:adjustRightInd w:val="0"/>
      <w:spacing w:before="180"/>
      <w:ind w:left="720"/>
      <w:textAlignment w:val="baseline"/>
    </w:pPr>
    <w:rPr>
      <w:sz w:val="22"/>
    </w:rPr>
  </w:style>
  <w:style w:type="paragraph" w:customStyle="1" w:styleId="Reference">
    <w:name w:val="Reference"/>
    <w:basedOn w:val="Body"/>
    <w:uiPriority w:val="99"/>
    <w:rsid w:val="00156ADA"/>
    <w:pPr>
      <w:ind w:left="1080" w:hanging="360"/>
    </w:pPr>
  </w:style>
  <w:style w:type="paragraph" w:styleId="BodyTextIndent">
    <w:name w:val="Body Text Indent"/>
    <w:basedOn w:val="Normal"/>
    <w:link w:val="BodyTextIndentChar"/>
    <w:uiPriority w:val="99"/>
    <w:rsid w:val="00156ADA"/>
    <w:pPr>
      <w:spacing w:after="120" w:line="240" w:lineRule="auto"/>
      <w:ind w:left="360"/>
    </w:pPr>
    <w:rPr>
      <w:rFonts w:ascii="Arial" w:eastAsia="Times New Roman" w:hAnsi="Arial" w:cs="Times New Roman"/>
      <w:szCs w:val="20"/>
    </w:rPr>
  </w:style>
  <w:style w:type="character" w:customStyle="1" w:styleId="BodyTextIndentChar">
    <w:name w:val="Body Text Indent Char"/>
    <w:basedOn w:val="DefaultParagraphFont"/>
    <w:link w:val="BodyTextIndent"/>
    <w:uiPriority w:val="99"/>
    <w:semiHidden/>
    <w:rsid w:val="00A92D5A"/>
    <w:rPr>
      <w:sz w:val="24"/>
      <w:szCs w:val="20"/>
      <w:lang w:eastAsia="ja-JP"/>
    </w:rPr>
  </w:style>
  <w:style w:type="paragraph" w:customStyle="1" w:styleId="VAX8">
    <w:name w:val="VAX8"/>
    <w:basedOn w:val="Normal"/>
    <w:uiPriority w:val="99"/>
    <w:rsid w:val="00156ADA"/>
    <w:pPr>
      <w:keepNext/>
      <w:spacing w:after="0" w:line="240" w:lineRule="auto"/>
    </w:pPr>
    <w:rPr>
      <w:rFonts w:ascii="Courier New" w:eastAsia="Times New Roman" w:hAnsi="Courier New" w:cs="Courier New"/>
      <w:sz w:val="16"/>
      <w:szCs w:val="20"/>
    </w:rPr>
  </w:style>
  <w:style w:type="paragraph" w:customStyle="1" w:styleId="EPRIHeading2">
    <w:name w:val="EPRI Heading 2"/>
    <w:basedOn w:val="Normal"/>
    <w:uiPriority w:val="99"/>
    <w:rsid w:val="00156ADA"/>
    <w:pPr>
      <w:numPr>
        <w:numId w:val="10"/>
      </w:numPr>
      <w:spacing w:after="0" w:line="240" w:lineRule="auto"/>
    </w:pPr>
    <w:rPr>
      <w:rFonts w:ascii="Arial" w:eastAsia="Times New Roman" w:hAnsi="Arial" w:cs="Times New Roman"/>
      <w:szCs w:val="20"/>
      <w:lang w:eastAsia="ja-JP"/>
    </w:rPr>
  </w:style>
  <w:style w:type="paragraph" w:customStyle="1" w:styleId="FigPaste">
    <w:name w:val="FigPaste"/>
    <w:basedOn w:val="Normal"/>
    <w:uiPriority w:val="99"/>
    <w:rsid w:val="00156ADA"/>
    <w:pPr>
      <w:keepNext/>
      <w:spacing w:before="240" w:after="160" w:line="240" w:lineRule="auto"/>
      <w:jc w:val="center"/>
    </w:pPr>
    <w:rPr>
      <w:rFonts w:ascii="Arial" w:eastAsia="Times New Roman" w:hAnsi="Arial" w:cs="Times New Roman"/>
      <w:szCs w:val="20"/>
    </w:rPr>
  </w:style>
  <w:style w:type="paragraph" w:customStyle="1" w:styleId="FigCap">
    <w:name w:val="FigCap"/>
    <w:basedOn w:val="Normal"/>
    <w:uiPriority w:val="99"/>
    <w:rsid w:val="00156ADA"/>
    <w:pPr>
      <w:spacing w:before="120" w:after="240" w:line="240" w:lineRule="auto"/>
      <w:ind w:left="907" w:hanging="907"/>
      <w:jc w:val="center"/>
    </w:pPr>
    <w:rPr>
      <w:rFonts w:ascii="Arial" w:eastAsia="Times New Roman" w:hAnsi="Arial" w:cs="Times New Roman"/>
      <w:b/>
      <w:szCs w:val="20"/>
    </w:rPr>
  </w:style>
  <w:style w:type="paragraph" w:customStyle="1" w:styleId="MemBul1">
    <w:name w:val="MemBul1"/>
    <w:basedOn w:val="Normal"/>
    <w:uiPriority w:val="99"/>
    <w:rsid w:val="00156ADA"/>
    <w:pPr>
      <w:spacing w:before="120" w:after="0" w:line="240" w:lineRule="auto"/>
      <w:ind w:left="720" w:hanging="360"/>
    </w:pPr>
    <w:rPr>
      <w:rFonts w:ascii="Arial" w:eastAsia="Times New Roman" w:hAnsi="Arial" w:cs="Times New Roman"/>
      <w:szCs w:val="20"/>
    </w:rPr>
  </w:style>
  <w:style w:type="paragraph" w:customStyle="1" w:styleId="MemBul2">
    <w:name w:val="MemBul2"/>
    <w:basedOn w:val="Normal"/>
    <w:uiPriority w:val="99"/>
    <w:rsid w:val="00156ADA"/>
    <w:pPr>
      <w:keepNext/>
      <w:spacing w:before="40" w:after="0" w:line="240" w:lineRule="auto"/>
      <w:ind w:left="1080" w:hanging="280"/>
    </w:pPr>
    <w:rPr>
      <w:rFonts w:ascii="Arial" w:eastAsia="Times New Roman" w:hAnsi="Arial" w:cs="Times New Roman"/>
      <w:szCs w:val="20"/>
    </w:rPr>
  </w:style>
  <w:style w:type="paragraph" w:customStyle="1" w:styleId="FigCap2">
    <w:name w:val="FigCap2"/>
    <w:basedOn w:val="Normal"/>
    <w:uiPriority w:val="99"/>
    <w:rsid w:val="00156ADA"/>
    <w:pPr>
      <w:keepNext/>
      <w:spacing w:before="80" w:after="0" w:line="240" w:lineRule="auto"/>
      <w:ind w:left="1080" w:hanging="1080"/>
      <w:jc w:val="center"/>
    </w:pPr>
    <w:rPr>
      <w:rFonts w:ascii="Arial" w:eastAsia="Times New Roman" w:hAnsi="Arial" w:cs="Times New Roman"/>
      <w:b/>
      <w:szCs w:val="20"/>
    </w:rPr>
  </w:style>
  <w:style w:type="character" w:customStyle="1" w:styleId="ParaTextChar">
    <w:name w:val="ParaText Char"/>
    <w:basedOn w:val="DefaultParagraphFont"/>
    <w:uiPriority w:val="99"/>
    <w:rsid w:val="00156ADA"/>
    <w:rPr>
      <w:rFonts w:cs="Times New Roman"/>
      <w:sz w:val="22"/>
      <w:lang w:val="en-US" w:eastAsia="en-US" w:bidi="ar-SA"/>
    </w:rPr>
  </w:style>
  <w:style w:type="paragraph" w:customStyle="1" w:styleId="Equation3">
    <w:name w:val="Equation 3"/>
    <w:basedOn w:val="Normal"/>
    <w:uiPriority w:val="99"/>
    <w:rsid w:val="00156ADA"/>
    <w:pPr>
      <w:tabs>
        <w:tab w:val="left" w:pos="720"/>
        <w:tab w:val="left" w:pos="1340"/>
        <w:tab w:val="right" w:pos="9180"/>
      </w:tabs>
      <w:spacing w:before="60" w:after="60" w:line="280" w:lineRule="atLeast"/>
    </w:pPr>
    <w:rPr>
      <w:rFonts w:ascii="Arial" w:eastAsia="Times New Roman" w:hAnsi="Arial" w:cs="Times New Roman"/>
      <w:szCs w:val="20"/>
    </w:rPr>
  </w:style>
  <w:style w:type="character" w:styleId="CommentReference">
    <w:name w:val="annotation reference"/>
    <w:basedOn w:val="DefaultParagraphFont"/>
    <w:uiPriority w:val="99"/>
    <w:semiHidden/>
    <w:rsid w:val="00394A4F"/>
    <w:rPr>
      <w:rFonts w:cs="Times New Roman"/>
      <w:sz w:val="16"/>
      <w:szCs w:val="16"/>
    </w:rPr>
  </w:style>
  <w:style w:type="paragraph" w:styleId="CommentText">
    <w:name w:val="annotation text"/>
    <w:basedOn w:val="Normal"/>
    <w:link w:val="CommentTextChar1"/>
    <w:uiPriority w:val="99"/>
    <w:semiHidden/>
    <w:rsid w:val="00394A4F"/>
    <w:pPr>
      <w:spacing w:after="0" w:line="240" w:lineRule="auto"/>
    </w:pPr>
    <w:rPr>
      <w:rFonts w:ascii="Arial" w:eastAsia="Times New Roman" w:hAnsi="Arial" w:cs="Times New Roman"/>
      <w:sz w:val="20"/>
      <w:szCs w:val="20"/>
      <w:lang w:eastAsia="ja-JP"/>
    </w:rPr>
  </w:style>
  <w:style w:type="character" w:customStyle="1" w:styleId="CommentTextChar1">
    <w:name w:val="Comment Text Char1"/>
    <w:basedOn w:val="DefaultParagraphFont"/>
    <w:link w:val="CommentText"/>
    <w:uiPriority w:val="99"/>
    <w:semiHidden/>
    <w:rsid w:val="00A92D5A"/>
    <w:rPr>
      <w:sz w:val="20"/>
      <w:szCs w:val="20"/>
      <w:lang w:eastAsia="ja-JP"/>
    </w:rPr>
  </w:style>
  <w:style w:type="paragraph" w:styleId="CommentSubject">
    <w:name w:val="annotation subject"/>
    <w:basedOn w:val="CommentText"/>
    <w:next w:val="CommentText"/>
    <w:link w:val="CommentSubjectChar"/>
    <w:uiPriority w:val="99"/>
    <w:semiHidden/>
    <w:rsid w:val="00394A4F"/>
    <w:rPr>
      <w:b/>
      <w:bCs/>
    </w:rPr>
  </w:style>
  <w:style w:type="character" w:customStyle="1" w:styleId="CommentSubjectChar">
    <w:name w:val="Comment Subject Char"/>
    <w:basedOn w:val="CommentTextChar1"/>
    <w:link w:val="CommentSubject"/>
    <w:uiPriority w:val="99"/>
    <w:semiHidden/>
    <w:rsid w:val="00A92D5A"/>
    <w:rPr>
      <w:b/>
      <w:bCs/>
      <w:sz w:val="20"/>
      <w:szCs w:val="20"/>
      <w:lang w:eastAsia="ja-JP"/>
    </w:rPr>
  </w:style>
  <w:style w:type="paragraph" w:customStyle="1" w:styleId="Caption1">
    <w:name w:val="Caption1"/>
    <w:basedOn w:val="Heading3"/>
    <w:uiPriority w:val="2"/>
    <w:rsid w:val="00A90788"/>
    <w:pPr>
      <w:keepNext w:val="0"/>
      <w:keepLines w:val="0"/>
      <w:numPr>
        <w:ilvl w:val="0"/>
        <w:numId w:val="0"/>
      </w:numPr>
      <w:tabs>
        <w:tab w:val="clear" w:pos="1080"/>
      </w:tabs>
      <w:suppressAutoHyphens w:val="0"/>
      <w:spacing w:after="0"/>
      <w:jc w:val="center"/>
    </w:pPr>
    <w:rPr>
      <w:rFonts w:eastAsia="Calibri"/>
      <w:lang w:eastAsia="en-US"/>
    </w:rPr>
  </w:style>
  <w:style w:type="paragraph" w:customStyle="1" w:styleId="Caption2">
    <w:name w:val="Caption2"/>
    <w:basedOn w:val="Heading3"/>
    <w:uiPriority w:val="2"/>
    <w:rsid w:val="005E566E"/>
    <w:pPr>
      <w:keepNext w:val="0"/>
      <w:keepLines w:val="0"/>
      <w:numPr>
        <w:ilvl w:val="0"/>
        <w:numId w:val="0"/>
      </w:numPr>
      <w:tabs>
        <w:tab w:val="clear" w:pos="1080"/>
      </w:tabs>
      <w:suppressAutoHyphens w:val="0"/>
      <w:spacing w:after="360"/>
      <w:jc w:val="center"/>
    </w:pPr>
    <w:rPr>
      <w:lang w:eastAsia="en-US"/>
    </w:rPr>
  </w:style>
  <w:style w:type="character" w:customStyle="1" w:styleId="CommentTextChar">
    <w:name w:val="Comment Text Char"/>
    <w:basedOn w:val="DefaultParagraphFont"/>
    <w:uiPriority w:val="2"/>
    <w:semiHidden/>
    <w:locked/>
    <w:rsid w:val="002B68D1"/>
    <w:rPr>
      <w:rFonts w:eastAsia="Times New Roman" w:cs="Times New Roman"/>
    </w:rPr>
  </w:style>
  <w:style w:type="character" w:customStyle="1" w:styleId="IEEEStdsNumberedListLevel1Char">
    <w:name w:val="IEEEStds Numbered List Level 1 Char"/>
    <w:basedOn w:val="DefaultParagraphFont"/>
    <w:link w:val="IEEEStdsNumberedListLevel1"/>
    <w:uiPriority w:val="99"/>
    <w:rsid w:val="00FF346A"/>
    <w:rPr>
      <w:lang w:eastAsia="ja-JP"/>
    </w:rPr>
  </w:style>
  <w:style w:type="paragraph" w:customStyle="1" w:styleId="Style10ptBlackCenteredBefore1ptAfter1pt">
    <w:name w:val="Style 10 pt Black Centered Before:  1 pt After:  1 pt"/>
    <w:basedOn w:val="Normal"/>
    <w:uiPriority w:val="2"/>
    <w:rsid w:val="0070209B"/>
    <w:pPr>
      <w:spacing w:before="20" w:after="20" w:line="240" w:lineRule="auto"/>
      <w:jc w:val="center"/>
    </w:pPr>
    <w:rPr>
      <w:rFonts w:ascii="Arial" w:eastAsia="Times New Roman" w:hAnsi="Arial" w:cs="Times New Roman"/>
      <w:color w:val="000000"/>
      <w:sz w:val="20"/>
      <w:szCs w:val="20"/>
      <w:lang w:eastAsia="ja-JP"/>
    </w:rPr>
  </w:style>
  <w:style w:type="paragraph" w:customStyle="1" w:styleId="msolistparagraph0">
    <w:name w:val="msolistparagraph"/>
    <w:basedOn w:val="Normal"/>
    <w:uiPriority w:val="2"/>
    <w:rsid w:val="008750A1"/>
    <w:pPr>
      <w:spacing w:after="0" w:line="240" w:lineRule="auto"/>
      <w:ind w:left="720"/>
    </w:pPr>
    <w:rPr>
      <w:rFonts w:ascii="Calibri" w:eastAsia="MS Mincho" w:hAnsi="Calibri" w:cs="Times New Roman"/>
      <w:lang w:eastAsia="ja-JP"/>
    </w:rPr>
  </w:style>
  <w:style w:type="paragraph" w:styleId="Revision">
    <w:name w:val="Revision"/>
    <w:hidden/>
    <w:uiPriority w:val="99"/>
    <w:semiHidden/>
    <w:rsid w:val="00B46A48"/>
    <w:rPr>
      <w:sz w:val="24"/>
      <w:lang w:eastAsia="ja-JP"/>
    </w:rPr>
  </w:style>
  <w:style w:type="paragraph" w:styleId="ListParagraph">
    <w:name w:val="List Paragraph"/>
    <w:basedOn w:val="Normal"/>
    <w:uiPriority w:val="34"/>
    <w:rsid w:val="002A001E"/>
    <w:pPr>
      <w:ind w:left="720"/>
      <w:contextualSpacing/>
    </w:pPr>
  </w:style>
  <w:style w:type="table" w:styleId="GridTable3">
    <w:name w:val="Grid Table 3"/>
    <w:basedOn w:val="TableNormal"/>
    <w:uiPriority w:val="48"/>
    <w:rsid w:val="00D03C21"/>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paragraph" w:customStyle="1" w:styleId="ExcelChart">
    <w:name w:val="ExcelChart"/>
    <w:next w:val="Caption1"/>
    <w:autoRedefine/>
    <w:qFormat/>
    <w:rsid w:val="00C30795"/>
    <w:pPr>
      <w:jc w:val="center"/>
    </w:pPr>
    <w:rPr>
      <w:rFonts w:ascii="Arial" w:hAnsi="Arial"/>
      <w:b/>
      <w:lang w:eastAsia="ja-JP"/>
    </w:rPr>
  </w:style>
  <w:style w:type="paragraph" w:customStyle="1" w:styleId="ExcelTable">
    <w:name w:val="ExcelTable"/>
    <w:autoRedefine/>
    <w:qFormat/>
    <w:rsid w:val="00DF02A5"/>
    <w:pPr>
      <w:spacing w:after="240"/>
    </w:pPr>
    <w:rPr>
      <w:rFonts w:asciiTheme="minorHAnsi" w:hAnsiTheme="minorHAnsi"/>
      <w:lang w:eastAsia="ja-JP"/>
    </w:rPr>
  </w:style>
  <w:style w:type="paragraph" w:customStyle="1" w:styleId="Default">
    <w:name w:val="Default"/>
    <w:uiPriority w:val="2"/>
    <w:rsid w:val="00786EE2"/>
    <w:pPr>
      <w:autoSpaceDE w:val="0"/>
      <w:autoSpaceDN w:val="0"/>
      <w:adjustRightInd w:val="0"/>
    </w:pPr>
    <w:rPr>
      <w:rFonts w:ascii="Calibri" w:hAnsi="Calibri" w:cs="Calibri"/>
      <w:color w:val="000000"/>
      <w:sz w:val="24"/>
      <w:szCs w:val="24"/>
    </w:rPr>
  </w:style>
  <w:style w:type="paragraph" w:customStyle="1" w:styleId="StepCharts">
    <w:name w:val="StepCharts"/>
    <w:basedOn w:val="ExcelChart"/>
    <w:next w:val="Caption"/>
    <w:autoRedefine/>
    <w:qFormat/>
    <w:rsid w:val="00F8793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5350657">
      <w:bodyDiv w:val="1"/>
      <w:marLeft w:val="0"/>
      <w:marRight w:val="0"/>
      <w:marTop w:val="0"/>
      <w:marBottom w:val="0"/>
      <w:divBdr>
        <w:top w:val="none" w:sz="0" w:space="0" w:color="auto"/>
        <w:left w:val="none" w:sz="0" w:space="0" w:color="auto"/>
        <w:bottom w:val="none" w:sz="0" w:space="0" w:color="auto"/>
        <w:right w:val="none" w:sz="0" w:space="0" w:color="auto"/>
      </w:divBdr>
    </w:div>
    <w:div w:id="97214017">
      <w:bodyDiv w:val="1"/>
      <w:marLeft w:val="0"/>
      <w:marRight w:val="0"/>
      <w:marTop w:val="0"/>
      <w:marBottom w:val="0"/>
      <w:divBdr>
        <w:top w:val="none" w:sz="0" w:space="0" w:color="auto"/>
        <w:left w:val="none" w:sz="0" w:space="0" w:color="auto"/>
        <w:bottom w:val="none" w:sz="0" w:space="0" w:color="auto"/>
        <w:right w:val="none" w:sz="0" w:space="0" w:color="auto"/>
      </w:divBdr>
    </w:div>
    <w:div w:id="104424035">
      <w:bodyDiv w:val="1"/>
      <w:marLeft w:val="0"/>
      <w:marRight w:val="0"/>
      <w:marTop w:val="0"/>
      <w:marBottom w:val="0"/>
      <w:divBdr>
        <w:top w:val="none" w:sz="0" w:space="0" w:color="auto"/>
        <w:left w:val="none" w:sz="0" w:space="0" w:color="auto"/>
        <w:bottom w:val="none" w:sz="0" w:space="0" w:color="auto"/>
        <w:right w:val="none" w:sz="0" w:space="0" w:color="auto"/>
      </w:divBdr>
    </w:div>
    <w:div w:id="157230157">
      <w:bodyDiv w:val="1"/>
      <w:marLeft w:val="0"/>
      <w:marRight w:val="0"/>
      <w:marTop w:val="0"/>
      <w:marBottom w:val="0"/>
      <w:divBdr>
        <w:top w:val="none" w:sz="0" w:space="0" w:color="auto"/>
        <w:left w:val="none" w:sz="0" w:space="0" w:color="auto"/>
        <w:bottom w:val="none" w:sz="0" w:space="0" w:color="auto"/>
        <w:right w:val="none" w:sz="0" w:space="0" w:color="auto"/>
      </w:divBdr>
    </w:div>
    <w:div w:id="254021287">
      <w:bodyDiv w:val="1"/>
      <w:marLeft w:val="0"/>
      <w:marRight w:val="0"/>
      <w:marTop w:val="0"/>
      <w:marBottom w:val="0"/>
      <w:divBdr>
        <w:top w:val="none" w:sz="0" w:space="0" w:color="auto"/>
        <w:left w:val="none" w:sz="0" w:space="0" w:color="auto"/>
        <w:bottom w:val="none" w:sz="0" w:space="0" w:color="auto"/>
        <w:right w:val="none" w:sz="0" w:space="0" w:color="auto"/>
      </w:divBdr>
    </w:div>
    <w:div w:id="337000120">
      <w:bodyDiv w:val="1"/>
      <w:marLeft w:val="0"/>
      <w:marRight w:val="0"/>
      <w:marTop w:val="0"/>
      <w:marBottom w:val="0"/>
      <w:divBdr>
        <w:top w:val="none" w:sz="0" w:space="0" w:color="auto"/>
        <w:left w:val="none" w:sz="0" w:space="0" w:color="auto"/>
        <w:bottom w:val="none" w:sz="0" w:space="0" w:color="auto"/>
        <w:right w:val="none" w:sz="0" w:space="0" w:color="auto"/>
      </w:divBdr>
    </w:div>
    <w:div w:id="354887353">
      <w:bodyDiv w:val="1"/>
      <w:marLeft w:val="0"/>
      <w:marRight w:val="0"/>
      <w:marTop w:val="0"/>
      <w:marBottom w:val="0"/>
      <w:divBdr>
        <w:top w:val="none" w:sz="0" w:space="0" w:color="auto"/>
        <w:left w:val="none" w:sz="0" w:space="0" w:color="auto"/>
        <w:bottom w:val="none" w:sz="0" w:space="0" w:color="auto"/>
        <w:right w:val="none" w:sz="0" w:space="0" w:color="auto"/>
      </w:divBdr>
    </w:div>
    <w:div w:id="392042430">
      <w:bodyDiv w:val="1"/>
      <w:marLeft w:val="0"/>
      <w:marRight w:val="0"/>
      <w:marTop w:val="0"/>
      <w:marBottom w:val="0"/>
      <w:divBdr>
        <w:top w:val="none" w:sz="0" w:space="0" w:color="auto"/>
        <w:left w:val="none" w:sz="0" w:space="0" w:color="auto"/>
        <w:bottom w:val="none" w:sz="0" w:space="0" w:color="auto"/>
        <w:right w:val="none" w:sz="0" w:space="0" w:color="auto"/>
      </w:divBdr>
    </w:div>
    <w:div w:id="459807515">
      <w:bodyDiv w:val="1"/>
      <w:marLeft w:val="0"/>
      <w:marRight w:val="0"/>
      <w:marTop w:val="0"/>
      <w:marBottom w:val="0"/>
      <w:divBdr>
        <w:top w:val="none" w:sz="0" w:space="0" w:color="auto"/>
        <w:left w:val="none" w:sz="0" w:space="0" w:color="auto"/>
        <w:bottom w:val="none" w:sz="0" w:space="0" w:color="auto"/>
        <w:right w:val="none" w:sz="0" w:space="0" w:color="auto"/>
      </w:divBdr>
    </w:div>
    <w:div w:id="468745176">
      <w:bodyDiv w:val="1"/>
      <w:marLeft w:val="0"/>
      <w:marRight w:val="0"/>
      <w:marTop w:val="0"/>
      <w:marBottom w:val="0"/>
      <w:divBdr>
        <w:top w:val="none" w:sz="0" w:space="0" w:color="auto"/>
        <w:left w:val="none" w:sz="0" w:space="0" w:color="auto"/>
        <w:bottom w:val="none" w:sz="0" w:space="0" w:color="auto"/>
        <w:right w:val="none" w:sz="0" w:space="0" w:color="auto"/>
      </w:divBdr>
    </w:div>
    <w:div w:id="503207921">
      <w:bodyDiv w:val="1"/>
      <w:marLeft w:val="0"/>
      <w:marRight w:val="0"/>
      <w:marTop w:val="0"/>
      <w:marBottom w:val="0"/>
      <w:divBdr>
        <w:top w:val="none" w:sz="0" w:space="0" w:color="auto"/>
        <w:left w:val="none" w:sz="0" w:space="0" w:color="auto"/>
        <w:bottom w:val="none" w:sz="0" w:space="0" w:color="auto"/>
        <w:right w:val="none" w:sz="0" w:space="0" w:color="auto"/>
      </w:divBdr>
    </w:div>
    <w:div w:id="543761624">
      <w:bodyDiv w:val="1"/>
      <w:marLeft w:val="0"/>
      <w:marRight w:val="0"/>
      <w:marTop w:val="0"/>
      <w:marBottom w:val="0"/>
      <w:divBdr>
        <w:top w:val="none" w:sz="0" w:space="0" w:color="auto"/>
        <w:left w:val="none" w:sz="0" w:space="0" w:color="auto"/>
        <w:bottom w:val="none" w:sz="0" w:space="0" w:color="auto"/>
        <w:right w:val="none" w:sz="0" w:space="0" w:color="auto"/>
      </w:divBdr>
    </w:div>
    <w:div w:id="554388463">
      <w:bodyDiv w:val="1"/>
      <w:marLeft w:val="0"/>
      <w:marRight w:val="0"/>
      <w:marTop w:val="0"/>
      <w:marBottom w:val="0"/>
      <w:divBdr>
        <w:top w:val="none" w:sz="0" w:space="0" w:color="auto"/>
        <w:left w:val="none" w:sz="0" w:space="0" w:color="auto"/>
        <w:bottom w:val="none" w:sz="0" w:space="0" w:color="auto"/>
        <w:right w:val="none" w:sz="0" w:space="0" w:color="auto"/>
      </w:divBdr>
    </w:div>
    <w:div w:id="566116552">
      <w:bodyDiv w:val="1"/>
      <w:marLeft w:val="0"/>
      <w:marRight w:val="0"/>
      <w:marTop w:val="0"/>
      <w:marBottom w:val="0"/>
      <w:divBdr>
        <w:top w:val="none" w:sz="0" w:space="0" w:color="auto"/>
        <w:left w:val="none" w:sz="0" w:space="0" w:color="auto"/>
        <w:bottom w:val="none" w:sz="0" w:space="0" w:color="auto"/>
        <w:right w:val="none" w:sz="0" w:space="0" w:color="auto"/>
      </w:divBdr>
    </w:div>
    <w:div w:id="596334019">
      <w:bodyDiv w:val="1"/>
      <w:marLeft w:val="0"/>
      <w:marRight w:val="0"/>
      <w:marTop w:val="0"/>
      <w:marBottom w:val="0"/>
      <w:divBdr>
        <w:top w:val="none" w:sz="0" w:space="0" w:color="auto"/>
        <w:left w:val="none" w:sz="0" w:space="0" w:color="auto"/>
        <w:bottom w:val="none" w:sz="0" w:space="0" w:color="auto"/>
        <w:right w:val="none" w:sz="0" w:space="0" w:color="auto"/>
      </w:divBdr>
    </w:div>
    <w:div w:id="604580530">
      <w:bodyDiv w:val="1"/>
      <w:marLeft w:val="0"/>
      <w:marRight w:val="0"/>
      <w:marTop w:val="0"/>
      <w:marBottom w:val="0"/>
      <w:divBdr>
        <w:top w:val="none" w:sz="0" w:space="0" w:color="auto"/>
        <w:left w:val="none" w:sz="0" w:space="0" w:color="auto"/>
        <w:bottom w:val="none" w:sz="0" w:space="0" w:color="auto"/>
        <w:right w:val="none" w:sz="0" w:space="0" w:color="auto"/>
      </w:divBdr>
    </w:div>
    <w:div w:id="673218042">
      <w:bodyDiv w:val="1"/>
      <w:marLeft w:val="0"/>
      <w:marRight w:val="0"/>
      <w:marTop w:val="0"/>
      <w:marBottom w:val="0"/>
      <w:divBdr>
        <w:top w:val="none" w:sz="0" w:space="0" w:color="auto"/>
        <w:left w:val="none" w:sz="0" w:space="0" w:color="auto"/>
        <w:bottom w:val="none" w:sz="0" w:space="0" w:color="auto"/>
        <w:right w:val="none" w:sz="0" w:space="0" w:color="auto"/>
      </w:divBdr>
    </w:div>
    <w:div w:id="695304111">
      <w:bodyDiv w:val="1"/>
      <w:marLeft w:val="0"/>
      <w:marRight w:val="0"/>
      <w:marTop w:val="0"/>
      <w:marBottom w:val="0"/>
      <w:divBdr>
        <w:top w:val="none" w:sz="0" w:space="0" w:color="auto"/>
        <w:left w:val="none" w:sz="0" w:space="0" w:color="auto"/>
        <w:bottom w:val="none" w:sz="0" w:space="0" w:color="auto"/>
        <w:right w:val="none" w:sz="0" w:space="0" w:color="auto"/>
      </w:divBdr>
    </w:div>
    <w:div w:id="710301613">
      <w:bodyDiv w:val="1"/>
      <w:marLeft w:val="0"/>
      <w:marRight w:val="0"/>
      <w:marTop w:val="0"/>
      <w:marBottom w:val="0"/>
      <w:divBdr>
        <w:top w:val="none" w:sz="0" w:space="0" w:color="auto"/>
        <w:left w:val="none" w:sz="0" w:space="0" w:color="auto"/>
        <w:bottom w:val="none" w:sz="0" w:space="0" w:color="auto"/>
        <w:right w:val="none" w:sz="0" w:space="0" w:color="auto"/>
      </w:divBdr>
    </w:div>
    <w:div w:id="778455367">
      <w:bodyDiv w:val="1"/>
      <w:marLeft w:val="0"/>
      <w:marRight w:val="0"/>
      <w:marTop w:val="0"/>
      <w:marBottom w:val="0"/>
      <w:divBdr>
        <w:top w:val="none" w:sz="0" w:space="0" w:color="auto"/>
        <w:left w:val="none" w:sz="0" w:space="0" w:color="auto"/>
        <w:bottom w:val="none" w:sz="0" w:space="0" w:color="auto"/>
        <w:right w:val="none" w:sz="0" w:space="0" w:color="auto"/>
      </w:divBdr>
    </w:div>
    <w:div w:id="790782224">
      <w:bodyDiv w:val="1"/>
      <w:marLeft w:val="0"/>
      <w:marRight w:val="0"/>
      <w:marTop w:val="0"/>
      <w:marBottom w:val="0"/>
      <w:divBdr>
        <w:top w:val="none" w:sz="0" w:space="0" w:color="auto"/>
        <w:left w:val="none" w:sz="0" w:space="0" w:color="auto"/>
        <w:bottom w:val="none" w:sz="0" w:space="0" w:color="auto"/>
        <w:right w:val="none" w:sz="0" w:space="0" w:color="auto"/>
      </w:divBdr>
    </w:div>
    <w:div w:id="887379441">
      <w:bodyDiv w:val="1"/>
      <w:marLeft w:val="0"/>
      <w:marRight w:val="0"/>
      <w:marTop w:val="0"/>
      <w:marBottom w:val="0"/>
      <w:divBdr>
        <w:top w:val="none" w:sz="0" w:space="0" w:color="auto"/>
        <w:left w:val="none" w:sz="0" w:space="0" w:color="auto"/>
        <w:bottom w:val="none" w:sz="0" w:space="0" w:color="auto"/>
        <w:right w:val="none" w:sz="0" w:space="0" w:color="auto"/>
      </w:divBdr>
    </w:div>
    <w:div w:id="926115499">
      <w:bodyDiv w:val="1"/>
      <w:marLeft w:val="0"/>
      <w:marRight w:val="0"/>
      <w:marTop w:val="0"/>
      <w:marBottom w:val="0"/>
      <w:divBdr>
        <w:top w:val="none" w:sz="0" w:space="0" w:color="auto"/>
        <w:left w:val="none" w:sz="0" w:space="0" w:color="auto"/>
        <w:bottom w:val="none" w:sz="0" w:space="0" w:color="auto"/>
        <w:right w:val="none" w:sz="0" w:space="0" w:color="auto"/>
      </w:divBdr>
    </w:div>
    <w:div w:id="944729649">
      <w:bodyDiv w:val="1"/>
      <w:marLeft w:val="0"/>
      <w:marRight w:val="0"/>
      <w:marTop w:val="0"/>
      <w:marBottom w:val="0"/>
      <w:divBdr>
        <w:top w:val="none" w:sz="0" w:space="0" w:color="auto"/>
        <w:left w:val="none" w:sz="0" w:space="0" w:color="auto"/>
        <w:bottom w:val="none" w:sz="0" w:space="0" w:color="auto"/>
        <w:right w:val="none" w:sz="0" w:space="0" w:color="auto"/>
      </w:divBdr>
    </w:div>
    <w:div w:id="1075320692">
      <w:bodyDiv w:val="1"/>
      <w:marLeft w:val="0"/>
      <w:marRight w:val="0"/>
      <w:marTop w:val="0"/>
      <w:marBottom w:val="0"/>
      <w:divBdr>
        <w:top w:val="none" w:sz="0" w:space="0" w:color="auto"/>
        <w:left w:val="none" w:sz="0" w:space="0" w:color="auto"/>
        <w:bottom w:val="none" w:sz="0" w:space="0" w:color="auto"/>
        <w:right w:val="none" w:sz="0" w:space="0" w:color="auto"/>
      </w:divBdr>
    </w:div>
    <w:div w:id="1109736089">
      <w:bodyDiv w:val="1"/>
      <w:marLeft w:val="0"/>
      <w:marRight w:val="0"/>
      <w:marTop w:val="0"/>
      <w:marBottom w:val="0"/>
      <w:divBdr>
        <w:top w:val="none" w:sz="0" w:space="0" w:color="auto"/>
        <w:left w:val="none" w:sz="0" w:space="0" w:color="auto"/>
        <w:bottom w:val="none" w:sz="0" w:space="0" w:color="auto"/>
        <w:right w:val="none" w:sz="0" w:space="0" w:color="auto"/>
      </w:divBdr>
    </w:div>
    <w:div w:id="1117795868">
      <w:bodyDiv w:val="1"/>
      <w:marLeft w:val="0"/>
      <w:marRight w:val="0"/>
      <w:marTop w:val="0"/>
      <w:marBottom w:val="0"/>
      <w:divBdr>
        <w:top w:val="none" w:sz="0" w:space="0" w:color="auto"/>
        <w:left w:val="none" w:sz="0" w:space="0" w:color="auto"/>
        <w:bottom w:val="none" w:sz="0" w:space="0" w:color="auto"/>
        <w:right w:val="none" w:sz="0" w:space="0" w:color="auto"/>
      </w:divBdr>
    </w:div>
    <w:div w:id="1146170522">
      <w:bodyDiv w:val="1"/>
      <w:marLeft w:val="0"/>
      <w:marRight w:val="0"/>
      <w:marTop w:val="0"/>
      <w:marBottom w:val="0"/>
      <w:divBdr>
        <w:top w:val="none" w:sz="0" w:space="0" w:color="auto"/>
        <w:left w:val="none" w:sz="0" w:space="0" w:color="auto"/>
        <w:bottom w:val="none" w:sz="0" w:space="0" w:color="auto"/>
        <w:right w:val="none" w:sz="0" w:space="0" w:color="auto"/>
      </w:divBdr>
    </w:div>
    <w:div w:id="1188789126">
      <w:bodyDiv w:val="1"/>
      <w:marLeft w:val="0"/>
      <w:marRight w:val="0"/>
      <w:marTop w:val="0"/>
      <w:marBottom w:val="0"/>
      <w:divBdr>
        <w:top w:val="none" w:sz="0" w:space="0" w:color="auto"/>
        <w:left w:val="none" w:sz="0" w:space="0" w:color="auto"/>
        <w:bottom w:val="none" w:sz="0" w:space="0" w:color="auto"/>
        <w:right w:val="none" w:sz="0" w:space="0" w:color="auto"/>
      </w:divBdr>
    </w:div>
    <w:div w:id="1295678728">
      <w:bodyDiv w:val="1"/>
      <w:marLeft w:val="0"/>
      <w:marRight w:val="0"/>
      <w:marTop w:val="0"/>
      <w:marBottom w:val="0"/>
      <w:divBdr>
        <w:top w:val="none" w:sz="0" w:space="0" w:color="auto"/>
        <w:left w:val="none" w:sz="0" w:space="0" w:color="auto"/>
        <w:bottom w:val="none" w:sz="0" w:space="0" w:color="auto"/>
        <w:right w:val="none" w:sz="0" w:space="0" w:color="auto"/>
      </w:divBdr>
    </w:div>
    <w:div w:id="1354109579">
      <w:bodyDiv w:val="1"/>
      <w:marLeft w:val="0"/>
      <w:marRight w:val="0"/>
      <w:marTop w:val="0"/>
      <w:marBottom w:val="0"/>
      <w:divBdr>
        <w:top w:val="none" w:sz="0" w:space="0" w:color="auto"/>
        <w:left w:val="none" w:sz="0" w:space="0" w:color="auto"/>
        <w:bottom w:val="none" w:sz="0" w:space="0" w:color="auto"/>
        <w:right w:val="none" w:sz="0" w:space="0" w:color="auto"/>
      </w:divBdr>
    </w:div>
    <w:div w:id="1400521974">
      <w:bodyDiv w:val="1"/>
      <w:marLeft w:val="0"/>
      <w:marRight w:val="0"/>
      <w:marTop w:val="0"/>
      <w:marBottom w:val="0"/>
      <w:divBdr>
        <w:top w:val="none" w:sz="0" w:space="0" w:color="auto"/>
        <w:left w:val="none" w:sz="0" w:space="0" w:color="auto"/>
        <w:bottom w:val="none" w:sz="0" w:space="0" w:color="auto"/>
        <w:right w:val="none" w:sz="0" w:space="0" w:color="auto"/>
      </w:divBdr>
    </w:div>
    <w:div w:id="1443109075">
      <w:bodyDiv w:val="1"/>
      <w:marLeft w:val="0"/>
      <w:marRight w:val="0"/>
      <w:marTop w:val="0"/>
      <w:marBottom w:val="0"/>
      <w:divBdr>
        <w:top w:val="none" w:sz="0" w:space="0" w:color="auto"/>
        <w:left w:val="none" w:sz="0" w:space="0" w:color="auto"/>
        <w:bottom w:val="none" w:sz="0" w:space="0" w:color="auto"/>
        <w:right w:val="none" w:sz="0" w:space="0" w:color="auto"/>
      </w:divBdr>
    </w:div>
    <w:div w:id="1445079592">
      <w:bodyDiv w:val="1"/>
      <w:marLeft w:val="0"/>
      <w:marRight w:val="0"/>
      <w:marTop w:val="0"/>
      <w:marBottom w:val="0"/>
      <w:divBdr>
        <w:top w:val="none" w:sz="0" w:space="0" w:color="auto"/>
        <w:left w:val="none" w:sz="0" w:space="0" w:color="auto"/>
        <w:bottom w:val="none" w:sz="0" w:space="0" w:color="auto"/>
        <w:right w:val="none" w:sz="0" w:space="0" w:color="auto"/>
      </w:divBdr>
    </w:div>
    <w:div w:id="1473056479">
      <w:bodyDiv w:val="1"/>
      <w:marLeft w:val="0"/>
      <w:marRight w:val="0"/>
      <w:marTop w:val="0"/>
      <w:marBottom w:val="0"/>
      <w:divBdr>
        <w:top w:val="none" w:sz="0" w:space="0" w:color="auto"/>
        <w:left w:val="none" w:sz="0" w:space="0" w:color="auto"/>
        <w:bottom w:val="none" w:sz="0" w:space="0" w:color="auto"/>
        <w:right w:val="none" w:sz="0" w:space="0" w:color="auto"/>
      </w:divBdr>
    </w:div>
    <w:div w:id="1479108018">
      <w:bodyDiv w:val="1"/>
      <w:marLeft w:val="0"/>
      <w:marRight w:val="0"/>
      <w:marTop w:val="0"/>
      <w:marBottom w:val="0"/>
      <w:divBdr>
        <w:top w:val="none" w:sz="0" w:space="0" w:color="auto"/>
        <w:left w:val="none" w:sz="0" w:space="0" w:color="auto"/>
        <w:bottom w:val="none" w:sz="0" w:space="0" w:color="auto"/>
        <w:right w:val="none" w:sz="0" w:space="0" w:color="auto"/>
      </w:divBdr>
    </w:div>
    <w:div w:id="1492674717">
      <w:bodyDiv w:val="1"/>
      <w:marLeft w:val="0"/>
      <w:marRight w:val="0"/>
      <w:marTop w:val="0"/>
      <w:marBottom w:val="0"/>
      <w:divBdr>
        <w:top w:val="none" w:sz="0" w:space="0" w:color="auto"/>
        <w:left w:val="none" w:sz="0" w:space="0" w:color="auto"/>
        <w:bottom w:val="none" w:sz="0" w:space="0" w:color="auto"/>
        <w:right w:val="none" w:sz="0" w:space="0" w:color="auto"/>
      </w:divBdr>
    </w:div>
    <w:div w:id="1582567152">
      <w:bodyDiv w:val="1"/>
      <w:marLeft w:val="0"/>
      <w:marRight w:val="0"/>
      <w:marTop w:val="0"/>
      <w:marBottom w:val="0"/>
      <w:divBdr>
        <w:top w:val="none" w:sz="0" w:space="0" w:color="auto"/>
        <w:left w:val="none" w:sz="0" w:space="0" w:color="auto"/>
        <w:bottom w:val="none" w:sz="0" w:space="0" w:color="auto"/>
        <w:right w:val="none" w:sz="0" w:space="0" w:color="auto"/>
      </w:divBdr>
    </w:div>
    <w:div w:id="1622221383">
      <w:bodyDiv w:val="1"/>
      <w:marLeft w:val="0"/>
      <w:marRight w:val="0"/>
      <w:marTop w:val="0"/>
      <w:marBottom w:val="0"/>
      <w:divBdr>
        <w:top w:val="none" w:sz="0" w:space="0" w:color="auto"/>
        <w:left w:val="none" w:sz="0" w:space="0" w:color="auto"/>
        <w:bottom w:val="none" w:sz="0" w:space="0" w:color="auto"/>
        <w:right w:val="none" w:sz="0" w:space="0" w:color="auto"/>
      </w:divBdr>
    </w:div>
    <w:div w:id="1625968482">
      <w:bodyDiv w:val="1"/>
      <w:marLeft w:val="0"/>
      <w:marRight w:val="0"/>
      <w:marTop w:val="0"/>
      <w:marBottom w:val="0"/>
      <w:divBdr>
        <w:top w:val="none" w:sz="0" w:space="0" w:color="auto"/>
        <w:left w:val="none" w:sz="0" w:space="0" w:color="auto"/>
        <w:bottom w:val="none" w:sz="0" w:space="0" w:color="auto"/>
        <w:right w:val="none" w:sz="0" w:space="0" w:color="auto"/>
      </w:divBdr>
    </w:div>
    <w:div w:id="1628662910">
      <w:bodyDiv w:val="1"/>
      <w:marLeft w:val="0"/>
      <w:marRight w:val="0"/>
      <w:marTop w:val="0"/>
      <w:marBottom w:val="0"/>
      <w:divBdr>
        <w:top w:val="none" w:sz="0" w:space="0" w:color="auto"/>
        <w:left w:val="none" w:sz="0" w:space="0" w:color="auto"/>
        <w:bottom w:val="none" w:sz="0" w:space="0" w:color="auto"/>
        <w:right w:val="none" w:sz="0" w:space="0" w:color="auto"/>
      </w:divBdr>
    </w:div>
    <w:div w:id="1631865087">
      <w:bodyDiv w:val="1"/>
      <w:marLeft w:val="0"/>
      <w:marRight w:val="0"/>
      <w:marTop w:val="0"/>
      <w:marBottom w:val="0"/>
      <w:divBdr>
        <w:top w:val="none" w:sz="0" w:space="0" w:color="auto"/>
        <w:left w:val="none" w:sz="0" w:space="0" w:color="auto"/>
        <w:bottom w:val="none" w:sz="0" w:space="0" w:color="auto"/>
        <w:right w:val="none" w:sz="0" w:space="0" w:color="auto"/>
      </w:divBdr>
    </w:div>
    <w:div w:id="1641183612">
      <w:bodyDiv w:val="1"/>
      <w:marLeft w:val="0"/>
      <w:marRight w:val="0"/>
      <w:marTop w:val="0"/>
      <w:marBottom w:val="0"/>
      <w:divBdr>
        <w:top w:val="none" w:sz="0" w:space="0" w:color="auto"/>
        <w:left w:val="none" w:sz="0" w:space="0" w:color="auto"/>
        <w:bottom w:val="none" w:sz="0" w:space="0" w:color="auto"/>
        <w:right w:val="none" w:sz="0" w:space="0" w:color="auto"/>
      </w:divBdr>
    </w:div>
    <w:div w:id="1662661789">
      <w:bodyDiv w:val="1"/>
      <w:marLeft w:val="0"/>
      <w:marRight w:val="0"/>
      <w:marTop w:val="0"/>
      <w:marBottom w:val="0"/>
      <w:divBdr>
        <w:top w:val="none" w:sz="0" w:space="0" w:color="auto"/>
        <w:left w:val="none" w:sz="0" w:space="0" w:color="auto"/>
        <w:bottom w:val="none" w:sz="0" w:space="0" w:color="auto"/>
        <w:right w:val="none" w:sz="0" w:space="0" w:color="auto"/>
      </w:divBdr>
    </w:div>
    <w:div w:id="1681394457">
      <w:marLeft w:val="0"/>
      <w:marRight w:val="0"/>
      <w:marTop w:val="0"/>
      <w:marBottom w:val="0"/>
      <w:divBdr>
        <w:top w:val="none" w:sz="0" w:space="0" w:color="auto"/>
        <w:left w:val="none" w:sz="0" w:space="0" w:color="auto"/>
        <w:bottom w:val="none" w:sz="0" w:space="0" w:color="auto"/>
        <w:right w:val="none" w:sz="0" w:space="0" w:color="auto"/>
      </w:divBdr>
      <w:divsChild>
        <w:div w:id="1681394459">
          <w:marLeft w:val="0"/>
          <w:marRight w:val="0"/>
          <w:marTop w:val="0"/>
          <w:marBottom w:val="0"/>
          <w:divBdr>
            <w:top w:val="none" w:sz="0" w:space="0" w:color="auto"/>
            <w:left w:val="none" w:sz="0" w:space="0" w:color="auto"/>
            <w:bottom w:val="none" w:sz="0" w:space="0" w:color="auto"/>
            <w:right w:val="none" w:sz="0" w:space="0" w:color="auto"/>
          </w:divBdr>
        </w:div>
      </w:divsChild>
    </w:div>
    <w:div w:id="1681394460">
      <w:marLeft w:val="0"/>
      <w:marRight w:val="0"/>
      <w:marTop w:val="0"/>
      <w:marBottom w:val="0"/>
      <w:divBdr>
        <w:top w:val="none" w:sz="0" w:space="0" w:color="auto"/>
        <w:left w:val="none" w:sz="0" w:space="0" w:color="auto"/>
        <w:bottom w:val="none" w:sz="0" w:space="0" w:color="auto"/>
        <w:right w:val="none" w:sz="0" w:space="0" w:color="auto"/>
      </w:divBdr>
      <w:divsChild>
        <w:div w:id="1681394458">
          <w:marLeft w:val="0"/>
          <w:marRight w:val="0"/>
          <w:marTop w:val="0"/>
          <w:marBottom w:val="0"/>
          <w:divBdr>
            <w:top w:val="none" w:sz="0" w:space="0" w:color="auto"/>
            <w:left w:val="none" w:sz="0" w:space="0" w:color="auto"/>
            <w:bottom w:val="none" w:sz="0" w:space="0" w:color="auto"/>
            <w:right w:val="none" w:sz="0" w:space="0" w:color="auto"/>
          </w:divBdr>
        </w:div>
      </w:divsChild>
    </w:div>
    <w:div w:id="1686400282">
      <w:bodyDiv w:val="1"/>
      <w:marLeft w:val="0"/>
      <w:marRight w:val="0"/>
      <w:marTop w:val="0"/>
      <w:marBottom w:val="0"/>
      <w:divBdr>
        <w:top w:val="none" w:sz="0" w:space="0" w:color="auto"/>
        <w:left w:val="none" w:sz="0" w:space="0" w:color="auto"/>
        <w:bottom w:val="none" w:sz="0" w:space="0" w:color="auto"/>
        <w:right w:val="none" w:sz="0" w:space="0" w:color="auto"/>
      </w:divBdr>
    </w:div>
    <w:div w:id="1705592823">
      <w:bodyDiv w:val="1"/>
      <w:marLeft w:val="0"/>
      <w:marRight w:val="0"/>
      <w:marTop w:val="0"/>
      <w:marBottom w:val="0"/>
      <w:divBdr>
        <w:top w:val="none" w:sz="0" w:space="0" w:color="auto"/>
        <w:left w:val="none" w:sz="0" w:space="0" w:color="auto"/>
        <w:bottom w:val="none" w:sz="0" w:space="0" w:color="auto"/>
        <w:right w:val="none" w:sz="0" w:space="0" w:color="auto"/>
      </w:divBdr>
    </w:div>
    <w:div w:id="1781683221">
      <w:bodyDiv w:val="1"/>
      <w:marLeft w:val="0"/>
      <w:marRight w:val="0"/>
      <w:marTop w:val="0"/>
      <w:marBottom w:val="0"/>
      <w:divBdr>
        <w:top w:val="none" w:sz="0" w:space="0" w:color="auto"/>
        <w:left w:val="none" w:sz="0" w:space="0" w:color="auto"/>
        <w:bottom w:val="none" w:sz="0" w:space="0" w:color="auto"/>
        <w:right w:val="none" w:sz="0" w:space="0" w:color="auto"/>
      </w:divBdr>
    </w:div>
    <w:div w:id="1785491488">
      <w:bodyDiv w:val="1"/>
      <w:marLeft w:val="0"/>
      <w:marRight w:val="0"/>
      <w:marTop w:val="0"/>
      <w:marBottom w:val="0"/>
      <w:divBdr>
        <w:top w:val="none" w:sz="0" w:space="0" w:color="auto"/>
        <w:left w:val="none" w:sz="0" w:space="0" w:color="auto"/>
        <w:bottom w:val="none" w:sz="0" w:space="0" w:color="auto"/>
        <w:right w:val="none" w:sz="0" w:space="0" w:color="auto"/>
      </w:divBdr>
    </w:div>
    <w:div w:id="1841117955">
      <w:bodyDiv w:val="1"/>
      <w:marLeft w:val="0"/>
      <w:marRight w:val="0"/>
      <w:marTop w:val="0"/>
      <w:marBottom w:val="0"/>
      <w:divBdr>
        <w:top w:val="none" w:sz="0" w:space="0" w:color="auto"/>
        <w:left w:val="none" w:sz="0" w:space="0" w:color="auto"/>
        <w:bottom w:val="none" w:sz="0" w:space="0" w:color="auto"/>
        <w:right w:val="none" w:sz="0" w:space="0" w:color="auto"/>
      </w:divBdr>
    </w:div>
    <w:div w:id="1841891451">
      <w:bodyDiv w:val="1"/>
      <w:marLeft w:val="0"/>
      <w:marRight w:val="0"/>
      <w:marTop w:val="0"/>
      <w:marBottom w:val="0"/>
      <w:divBdr>
        <w:top w:val="none" w:sz="0" w:space="0" w:color="auto"/>
        <w:left w:val="none" w:sz="0" w:space="0" w:color="auto"/>
        <w:bottom w:val="none" w:sz="0" w:space="0" w:color="auto"/>
        <w:right w:val="none" w:sz="0" w:space="0" w:color="auto"/>
      </w:divBdr>
    </w:div>
    <w:div w:id="1863934096">
      <w:bodyDiv w:val="1"/>
      <w:marLeft w:val="0"/>
      <w:marRight w:val="0"/>
      <w:marTop w:val="0"/>
      <w:marBottom w:val="0"/>
      <w:divBdr>
        <w:top w:val="none" w:sz="0" w:space="0" w:color="auto"/>
        <w:left w:val="none" w:sz="0" w:space="0" w:color="auto"/>
        <w:bottom w:val="none" w:sz="0" w:space="0" w:color="auto"/>
        <w:right w:val="none" w:sz="0" w:space="0" w:color="auto"/>
      </w:divBdr>
    </w:div>
    <w:div w:id="1868254774">
      <w:bodyDiv w:val="1"/>
      <w:marLeft w:val="0"/>
      <w:marRight w:val="0"/>
      <w:marTop w:val="0"/>
      <w:marBottom w:val="0"/>
      <w:divBdr>
        <w:top w:val="none" w:sz="0" w:space="0" w:color="auto"/>
        <w:left w:val="none" w:sz="0" w:space="0" w:color="auto"/>
        <w:bottom w:val="none" w:sz="0" w:space="0" w:color="auto"/>
        <w:right w:val="none" w:sz="0" w:space="0" w:color="auto"/>
      </w:divBdr>
    </w:div>
    <w:div w:id="1869175546">
      <w:bodyDiv w:val="1"/>
      <w:marLeft w:val="0"/>
      <w:marRight w:val="0"/>
      <w:marTop w:val="0"/>
      <w:marBottom w:val="0"/>
      <w:divBdr>
        <w:top w:val="none" w:sz="0" w:space="0" w:color="auto"/>
        <w:left w:val="none" w:sz="0" w:space="0" w:color="auto"/>
        <w:bottom w:val="none" w:sz="0" w:space="0" w:color="auto"/>
        <w:right w:val="none" w:sz="0" w:space="0" w:color="auto"/>
      </w:divBdr>
    </w:div>
    <w:div w:id="1917206117">
      <w:bodyDiv w:val="1"/>
      <w:marLeft w:val="0"/>
      <w:marRight w:val="0"/>
      <w:marTop w:val="0"/>
      <w:marBottom w:val="0"/>
      <w:divBdr>
        <w:top w:val="none" w:sz="0" w:space="0" w:color="auto"/>
        <w:left w:val="none" w:sz="0" w:space="0" w:color="auto"/>
        <w:bottom w:val="none" w:sz="0" w:space="0" w:color="auto"/>
        <w:right w:val="none" w:sz="0" w:space="0" w:color="auto"/>
      </w:divBdr>
    </w:div>
    <w:div w:id="1918439551">
      <w:bodyDiv w:val="1"/>
      <w:marLeft w:val="0"/>
      <w:marRight w:val="0"/>
      <w:marTop w:val="0"/>
      <w:marBottom w:val="0"/>
      <w:divBdr>
        <w:top w:val="none" w:sz="0" w:space="0" w:color="auto"/>
        <w:left w:val="none" w:sz="0" w:space="0" w:color="auto"/>
        <w:bottom w:val="none" w:sz="0" w:space="0" w:color="auto"/>
        <w:right w:val="none" w:sz="0" w:space="0" w:color="auto"/>
      </w:divBdr>
    </w:div>
    <w:div w:id="1972707616">
      <w:bodyDiv w:val="1"/>
      <w:marLeft w:val="0"/>
      <w:marRight w:val="0"/>
      <w:marTop w:val="0"/>
      <w:marBottom w:val="0"/>
      <w:divBdr>
        <w:top w:val="none" w:sz="0" w:space="0" w:color="auto"/>
        <w:left w:val="none" w:sz="0" w:space="0" w:color="auto"/>
        <w:bottom w:val="none" w:sz="0" w:space="0" w:color="auto"/>
        <w:right w:val="none" w:sz="0" w:space="0" w:color="auto"/>
      </w:divBdr>
    </w:div>
    <w:div w:id="2026709802">
      <w:bodyDiv w:val="1"/>
      <w:marLeft w:val="0"/>
      <w:marRight w:val="0"/>
      <w:marTop w:val="0"/>
      <w:marBottom w:val="0"/>
      <w:divBdr>
        <w:top w:val="none" w:sz="0" w:space="0" w:color="auto"/>
        <w:left w:val="none" w:sz="0" w:space="0" w:color="auto"/>
        <w:bottom w:val="none" w:sz="0" w:space="0" w:color="auto"/>
        <w:right w:val="none" w:sz="0" w:space="0" w:color="auto"/>
      </w:divBdr>
    </w:div>
    <w:div w:id="2033873176">
      <w:bodyDiv w:val="1"/>
      <w:marLeft w:val="0"/>
      <w:marRight w:val="0"/>
      <w:marTop w:val="0"/>
      <w:marBottom w:val="0"/>
      <w:divBdr>
        <w:top w:val="none" w:sz="0" w:space="0" w:color="auto"/>
        <w:left w:val="none" w:sz="0" w:space="0" w:color="auto"/>
        <w:bottom w:val="none" w:sz="0" w:space="0" w:color="auto"/>
        <w:right w:val="none" w:sz="0" w:space="0" w:color="auto"/>
      </w:divBdr>
    </w:div>
    <w:div w:id="2071228813">
      <w:bodyDiv w:val="1"/>
      <w:marLeft w:val="0"/>
      <w:marRight w:val="0"/>
      <w:marTop w:val="0"/>
      <w:marBottom w:val="0"/>
      <w:divBdr>
        <w:top w:val="none" w:sz="0" w:space="0" w:color="auto"/>
        <w:left w:val="none" w:sz="0" w:space="0" w:color="auto"/>
        <w:bottom w:val="none" w:sz="0" w:space="0" w:color="auto"/>
        <w:right w:val="none" w:sz="0" w:space="0" w:color="auto"/>
      </w:divBdr>
    </w:div>
    <w:div w:id="2072265466">
      <w:bodyDiv w:val="1"/>
      <w:marLeft w:val="0"/>
      <w:marRight w:val="0"/>
      <w:marTop w:val="0"/>
      <w:marBottom w:val="0"/>
      <w:divBdr>
        <w:top w:val="none" w:sz="0" w:space="0" w:color="auto"/>
        <w:left w:val="none" w:sz="0" w:space="0" w:color="auto"/>
        <w:bottom w:val="none" w:sz="0" w:space="0" w:color="auto"/>
        <w:right w:val="none" w:sz="0" w:space="0" w:color="auto"/>
      </w:divBdr>
    </w:div>
    <w:div w:id="2073962694">
      <w:bodyDiv w:val="1"/>
      <w:marLeft w:val="0"/>
      <w:marRight w:val="0"/>
      <w:marTop w:val="0"/>
      <w:marBottom w:val="0"/>
      <w:divBdr>
        <w:top w:val="none" w:sz="0" w:space="0" w:color="auto"/>
        <w:left w:val="none" w:sz="0" w:space="0" w:color="auto"/>
        <w:bottom w:val="none" w:sz="0" w:space="0" w:color="auto"/>
        <w:right w:val="none" w:sz="0" w:space="0" w:color="auto"/>
      </w:divBdr>
    </w:div>
    <w:div w:id="2114398243">
      <w:bodyDiv w:val="1"/>
      <w:marLeft w:val="0"/>
      <w:marRight w:val="0"/>
      <w:marTop w:val="0"/>
      <w:marBottom w:val="0"/>
      <w:divBdr>
        <w:top w:val="none" w:sz="0" w:space="0" w:color="auto"/>
        <w:left w:val="none" w:sz="0" w:space="0" w:color="auto"/>
        <w:bottom w:val="none" w:sz="0" w:space="0" w:color="auto"/>
        <w:right w:val="none" w:sz="0" w:space="0" w:color="auto"/>
      </w:divBdr>
    </w:div>
    <w:div w:id="2128311411">
      <w:bodyDiv w:val="1"/>
      <w:marLeft w:val="0"/>
      <w:marRight w:val="0"/>
      <w:marTop w:val="0"/>
      <w:marBottom w:val="0"/>
      <w:divBdr>
        <w:top w:val="none" w:sz="0" w:space="0" w:color="auto"/>
        <w:left w:val="none" w:sz="0" w:space="0" w:color="auto"/>
        <w:bottom w:val="none" w:sz="0" w:space="0" w:color="auto"/>
        <w:right w:val="none" w:sz="0" w:space="0" w:color="auto"/>
      </w:divBdr>
    </w:div>
    <w:div w:id="21292317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microsoft.com/office/2011/relationships/people" Target="people.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F73A60E-EC02-4790-A231-6258B813E5E4}">
  <ds:schemaRefs>
    <ds:schemaRef ds:uri="http://schemas.openxmlformats.org/officeDocument/2006/bibliography"/>
  </ds:schemaRefs>
</ds:datastoreItem>
</file>

<file path=customXml/itemProps2.xml><?xml version="1.0" encoding="utf-8"?>
<ds:datastoreItem xmlns:ds="http://schemas.openxmlformats.org/officeDocument/2006/customXml" ds:itemID="{B1F23FD7-28FB-485E-B1CF-46D1BABA2E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PMU Calibration System Report (template) .dotx</Template>
  <TotalTime>924</TotalTime>
  <Pages>12</Pages>
  <Words>1786</Words>
  <Characters>14748</Characters>
  <Application>Microsoft Office Word</Application>
  <DocSecurity>0</DocSecurity>
  <Lines>122</Lines>
  <Paragraphs>33</Paragraphs>
  <ScaleCrop>false</ScaleCrop>
  <HeadingPairs>
    <vt:vector size="2" baseType="variant">
      <vt:variant>
        <vt:lpstr>Title</vt:lpstr>
      </vt:variant>
      <vt:variant>
        <vt:i4>1</vt:i4>
      </vt:variant>
    </vt:vector>
  </HeadingPairs>
  <TitlesOfParts>
    <vt:vector size="1" baseType="lpstr">
      <vt:lpstr>IEEE Standards - draft standard template</vt:lpstr>
    </vt:vector>
  </TitlesOfParts>
  <Company>Hewlett-Packard</Company>
  <LinksUpToDate>false</LinksUpToDate>
  <CharactersWithSpaces>16501</CharactersWithSpaces>
  <SharedDoc>false</SharedDoc>
  <HLinks>
    <vt:vector size="66" baseType="variant">
      <vt:variant>
        <vt:i4>5701661</vt:i4>
      </vt:variant>
      <vt:variant>
        <vt:i4>573</vt:i4>
      </vt:variant>
      <vt:variant>
        <vt:i4>0</vt:i4>
      </vt:variant>
      <vt:variant>
        <vt:i4>5</vt:i4>
      </vt:variant>
      <vt:variant>
        <vt:lpwstr>http://www.naspi.org/</vt:lpwstr>
      </vt:variant>
      <vt:variant>
        <vt:lpwstr/>
      </vt:variant>
      <vt:variant>
        <vt:i4>589905</vt:i4>
      </vt:variant>
      <vt:variant>
        <vt:i4>570</vt:i4>
      </vt:variant>
      <vt:variant>
        <vt:i4>0</vt:i4>
      </vt:variant>
      <vt:variant>
        <vt:i4>5</vt:i4>
      </vt:variant>
      <vt:variant>
        <vt:lpwstr>http://www.wecc.biz/committees/JGC/DMWG/documents</vt:lpwstr>
      </vt:variant>
      <vt:variant>
        <vt:lpwstr/>
      </vt:variant>
      <vt:variant>
        <vt:i4>3538983</vt:i4>
      </vt:variant>
      <vt:variant>
        <vt:i4>567</vt:i4>
      </vt:variant>
      <vt:variant>
        <vt:i4>0</vt:i4>
      </vt:variant>
      <vt:variant>
        <vt:i4>5</vt:i4>
      </vt:variant>
      <vt:variant>
        <vt:lpwstr>http://www.tisn.gov.au/</vt:lpwstr>
      </vt:variant>
      <vt:variant>
        <vt:lpwstr/>
      </vt:variant>
      <vt:variant>
        <vt:i4>4063274</vt:i4>
      </vt:variant>
      <vt:variant>
        <vt:i4>345</vt:i4>
      </vt:variant>
      <vt:variant>
        <vt:i4>0</vt:i4>
      </vt:variant>
      <vt:variant>
        <vt:i4>5</vt:i4>
      </vt:variant>
      <vt:variant>
        <vt:lpwstr>http://standards.ieee.org/IPR/disclaimers.html</vt:lpwstr>
      </vt:variant>
      <vt:variant>
        <vt:lpwstr/>
      </vt:variant>
      <vt:variant>
        <vt:i4>1966085</vt:i4>
      </vt:variant>
      <vt:variant>
        <vt:i4>30</vt:i4>
      </vt:variant>
      <vt:variant>
        <vt:i4>0</vt:i4>
      </vt:variant>
      <vt:variant>
        <vt:i4>5</vt:i4>
      </vt:variant>
      <vt:variant>
        <vt:lpwstr>http://standards.ieee.org/reading/ieee/interp/index.html</vt:lpwstr>
      </vt:variant>
      <vt:variant>
        <vt:lpwstr/>
      </vt:variant>
      <vt:variant>
        <vt:i4>262231</vt:i4>
      </vt:variant>
      <vt:variant>
        <vt:i4>27</vt:i4>
      </vt:variant>
      <vt:variant>
        <vt:i4>0</vt:i4>
      </vt:variant>
      <vt:variant>
        <vt:i4>5</vt:i4>
      </vt:variant>
      <vt:variant>
        <vt:lpwstr>http://standards.ieee.org/reading/ieee/updates/errata/index.html</vt:lpwstr>
      </vt:variant>
      <vt:variant>
        <vt:lpwstr/>
      </vt:variant>
      <vt:variant>
        <vt:i4>2293808</vt:i4>
      </vt:variant>
      <vt:variant>
        <vt:i4>24</vt:i4>
      </vt:variant>
      <vt:variant>
        <vt:i4>0</vt:i4>
      </vt:variant>
      <vt:variant>
        <vt:i4>5</vt:i4>
      </vt:variant>
      <vt:variant>
        <vt:lpwstr>http://standards.ieee.org/</vt:lpwstr>
      </vt:variant>
      <vt:variant>
        <vt:lpwstr/>
      </vt:variant>
      <vt:variant>
        <vt:i4>1966097</vt:i4>
      </vt:variant>
      <vt:variant>
        <vt:i4>21</vt:i4>
      </vt:variant>
      <vt:variant>
        <vt:i4>0</vt:i4>
      </vt:variant>
      <vt:variant>
        <vt:i4>5</vt:i4>
      </vt:variant>
      <vt:variant>
        <vt:lpwstr>http://ieeexplore.ieee.org/xpl/standards.jsp</vt:lpwstr>
      </vt:variant>
      <vt:variant>
        <vt:lpwstr/>
      </vt:variant>
      <vt:variant>
        <vt:i4>1114177</vt:i4>
      </vt:variant>
      <vt:variant>
        <vt:i4>6</vt:i4>
      </vt:variant>
      <vt:variant>
        <vt:i4>0</vt:i4>
      </vt:variant>
      <vt:variant>
        <vt:i4>5</vt:i4>
      </vt:variant>
      <vt:variant>
        <vt:lpwstr>http://shop.ieee.org/</vt:lpwstr>
      </vt:variant>
      <vt:variant>
        <vt:lpwstr/>
      </vt:variant>
      <vt:variant>
        <vt:i4>2293808</vt:i4>
      </vt:variant>
      <vt:variant>
        <vt:i4>3</vt:i4>
      </vt:variant>
      <vt:variant>
        <vt:i4>0</vt:i4>
      </vt:variant>
      <vt:variant>
        <vt:i4>5</vt:i4>
      </vt:variant>
      <vt:variant>
        <vt:lpwstr>http://standards.ieee.org/</vt:lpwstr>
      </vt:variant>
      <vt:variant>
        <vt:lpwstr/>
      </vt:variant>
      <vt:variant>
        <vt:i4>3407974</vt:i4>
      </vt:variant>
      <vt:variant>
        <vt:i4>0</vt:i4>
      </vt:variant>
      <vt:variant>
        <vt:i4>0</vt:i4>
      </vt:variant>
      <vt:variant>
        <vt:i4>5</vt:i4>
      </vt:variant>
      <vt:variant>
        <vt:lpwstr>http://www.ieee.org/web/aboutus/whatis/policies/p9-26.html</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IEEE Standards - draft standard template</dc:title>
  <dc:subject/>
  <dc:creator>AR Gold</dc:creator>
  <cp:keywords/>
  <dc:description/>
  <cp:lastModifiedBy>Goldstein, Allen R.</cp:lastModifiedBy>
  <cp:revision>31</cp:revision>
  <cp:lastPrinted>2014-07-28T15:55:00Z</cp:lastPrinted>
  <dcterms:created xsi:type="dcterms:W3CDTF">2015-02-27T17:26:00Z</dcterms:created>
  <dcterms:modified xsi:type="dcterms:W3CDTF">2015-05-20T21:31:00Z</dcterms:modified>
</cp:coreProperties>
</file>