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CA2" w:rsidRDefault="004D6CA2" w:rsidP="008A35D7">
      <w:pPr>
        <w:ind w:left="360" w:firstLine="0"/>
      </w:pPr>
      <w:r>
        <w:t xml:space="preserve">The Recall Controlling/Controlled contest pair was initially introduced as a method to place a measure to recall an elected official </w:t>
      </w:r>
      <w:r w:rsidR="003E476F">
        <w:t xml:space="preserve">on a ballot </w:t>
      </w:r>
      <w:r>
        <w:t>and concurrently to allow select</w:t>
      </w:r>
      <w:r w:rsidR="008A35D7">
        <w:t>ion of</w:t>
      </w:r>
      <w:r>
        <w:t xml:space="preserve"> the replacement for the recalled official </w:t>
      </w:r>
      <w:r w:rsidR="008A35D7">
        <w:t>i</w:t>
      </w:r>
      <w:r>
        <w:t>f the measure was successful.</w:t>
      </w:r>
      <w:r w:rsidR="008A35D7">
        <w:t xml:space="preserve">  The ballot measure was essentially a referendum on whether to recall the official with a Yes or No type selection.  A subsequent contest was place</w:t>
      </w:r>
      <w:r w:rsidR="003E476F">
        <w:t xml:space="preserve">d </w:t>
      </w:r>
      <w:r w:rsidR="008A35D7">
        <w:t>on the ballot immediately below it with a list of candidates that were vying to replace the candidate being recall</w:t>
      </w:r>
      <w:r w:rsidR="003E476F">
        <w:t>ed</w:t>
      </w:r>
      <w:r w:rsidR="008A35D7">
        <w:t>.  A voter had to make a selection on the Recall Referendum in order for any selection for the replacement candidate</w:t>
      </w:r>
      <w:r w:rsidR="003E476F">
        <w:t xml:space="preserve"> contest to be counted</w:t>
      </w:r>
      <w:r w:rsidR="008A35D7">
        <w:t xml:space="preserve">.  There were two variations of rules for eligibility.  In one, the voter had to vote </w:t>
      </w:r>
      <w:r w:rsidR="003E476F">
        <w:t>“</w:t>
      </w:r>
      <w:r w:rsidR="008A35D7">
        <w:t>Yes</w:t>
      </w:r>
      <w:r w:rsidR="003E476F">
        <w:t>”</w:t>
      </w:r>
      <w:r w:rsidR="008A35D7">
        <w:t xml:space="preserve"> on the Recall in order for the vote on the replacement selection to be counted.  In the other, the voter could vote either </w:t>
      </w:r>
      <w:r w:rsidR="003E476F">
        <w:t>“</w:t>
      </w:r>
      <w:r w:rsidR="008A35D7">
        <w:t>Yes</w:t>
      </w:r>
      <w:r w:rsidR="003E476F">
        <w:t>”</w:t>
      </w:r>
      <w:r w:rsidR="008A35D7">
        <w:t xml:space="preserve"> or </w:t>
      </w:r>
      <w:r w:rsidR="003E476F">
        <w:t>“</w:t>
      </w:r>
      <w:r w:rsidR="008A35D7">
        <w:t>No</w:t>
      </w:r>
      <w:r w:rsidR="003E476F">
        <w:t>”</w:t>
      </w:r>
      <w:r w:rsidR="008A35D7">
        <w:t xml:space="preserve"> on the Recall in order for the replacement selection to be counted.  The justification for the latter rules </w:t>
      </w:r>
      <w:r w:rsidR="001B35EC">
        <w:t>was</w:t>
      </w:r>
      <w:r w:rsidR="008A35D7">
        <w:t xml:space="preserve"> that even if the voter didn’t want the candidate to be recalled, the voter should be able to select the replacement if the recall passed.  Note that Ca</w:t>
      </w:r>
      <w:r w:rsidR="00EC3F99">
        <w:t>l</w:t>
      </w:r>
      <w:r w:rsidR="008A35D7">
        <w:t xml:space="preserve">ifornia and Colorado are </w:t>
      </w:r>
      <w:r w:rsidR="001B35EC">
        <w:t>included in</w:t>
      </w:r>
      <w:r w:rsidR="008A35D7">
        <w:t xml:space="preserve"> states that used this process.</w:t>
      </w:r>
      <w:r w:rsidR="001B35EC">
        <w:t xml:space="preserve">  However, a court challenge in California to the </w:t>
      </w:r>
      <w:proofErr w:type="gramStart"/>
      <w:r w:rsidR="001B35EC">
        <w:t>Gubernatorial</w:t>
      </w:r>
      <w:proofErr w:type="gramEnd"/>
      <w:r w:rsidR="001B35EC">
        <w:t xml:space="preserve"> recall in 2003 voided the use of the linked contest pair </w:t>
      </w:r>
      <w:r w:rsidR="00EC3F99">
        <w:t xml:space="preserve">in California </w:t>
      </w:r>
      <w:r w:rsidR="001B35EC">
        <w:t xml:space="preserve">and required that the </w:t>
      </w:r>
      <w:r w:rsidR="00EC3F99">
        <w:t>two contests be independently tabulated.</w:t>
      </w:r>
      <w:r w:rsidR="001B35EC">
        <w:t xml:space="preserve"> </w:t>
      </w:r>
    </w:p>
    <w:p w:rsidR="00EC3F99" w:rsidRDefault="00EC3F99" w:rsidP="008A35D7">
      <w:pPr>
        <w:ind w:left="360" w:firstLine="0"/>
      </w:pPr>
    </w:p>
    <w:p w:rsidR="00EC3F99" w:rsidRDefault="00FE218F" w:rsidP="008A35D7">
      <w:pPr>
        <w:ind w:left="360" w:firstLine="0"/>
      </w:pPr>
      <w:r>
        <w:t xml:space="preserve">There are situations </w:t>
      </w:r>
      <w:r w:rsidR="003E476F">
        <w:t>where</w:t>
      </w:r>
      <w:r>
        <w:t xml:space="preserve"> this pair of controlling and controlled contests has been used in, other than for recall of an elected official.  One occurred in Indiana where the controlling contest was a referendum on the establishment of a new district and the controlled contest was the selection of the members of the governing board of the district in the event the referendum passed. </w:t>
      </w:r>
      <w:r w:rsidR="005E2639">
        <w:t xml:space="preserve">Note that in this case the controlled contest was a multi-seat contest where </w:t>
      </w:r>
      <w:r w:rsidR="003E476F">
        <w:t xml:space="preserve">in </w:t>
      </w:r>
      <w:r w:rsidR="005E2639">
        <w:t xml:space="preserve">the </w:t>
      </w:r>
      <w:r w:rsidR="003E476F">
        <w:t xml:space="preserve">traditional recall case, the </w:t>
      </w:r>
      <w:r w:rsidR="005E2639">
        <w:t xml:space="preserve">controlled contest is </w:t>
      </w:r>
      <w:r w:rsidR="003E476F">
        <w:t xml:space="preserve">a </w:t>
      </w:r>
      <w:r w:rsidR="005E2639">
        <w:t>single seat.</w:t>
      </w:r>
    </w:p>
    <w:p w:rsidR="005E2639" w:rsidRDefault="005E2639" w:rsidP="008A35D7">
      <w:pPr>
        <w:ind w:left="360" w:firstLine="0"/>
      </w:pPr>
    </w:p>
    <w:p w:rsidR="005E2639" w:rsidRDefault="005E2639" w:rsidP="008A35D7">
      <w:pPr>
        <w:ind w:left="360" w:firstLine="0"/>
      </w:pPr>
      <w:r>
        <w:t xml:space="preserve">From a generic standpoint, the method, using a controlling contest selection to enable voting in a controlled contest, applies whether the controlling contest is a question or a contest and even if it is a multi-selection contest.  It also applies whether the controlled contest is a question or a </w:t>
      </w:r>
      <w:r w:rsidR="00FB33B1">
        <w:t>single or multi-seat contest.</w:t>
      </w:r>
      <w:r>
        <w:t xml:space="preserve"> </w:t>
      </w:r>
      <w:r w:rsidR="00FB33B1">
        <w:t>The generic name of Recall contest has stuck independent of the usage.</w:t>
      </w:r>
    </w:p>
    <w:p w:rsidR="00FE218F" w:rsidRDefault="00FE218F" w:rsidP="008A35D7">
      <w:pPr>
        <w:ind w:left="360" w:firstLine="0"/>
      </w:pPr>
    </w:p>
    <w:p w:rsidR="00FE218F" w:rsidRDefault="00FE218F" w:rsidP="008A35D7">
      <w:pPr>
        <w:ind w:left="360" w:firstLine="0"/>
      </w:pPr>
    </w:p>
    <w:sectPr w:rsidR="00FE218F" w:rsidSect="00D74B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0076" w:rsidRDefault="00080076" w:rsidP="004D6CA2">
      <w:pPr>
        <w:spacing w:line="240" w:lineRule="auto"/>
      </w:pPr>
      <w:r>
        <w:separator/>
      </w:r>
    </w:p>
  </w:endnote>
  <w:endnote w:type="continuationSeparator" w:id="0">
    <w:p w:rsidR="00080076" w:rsidRDefault="00080076" w:rsidP="004D6CA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33B1" w:rsidRPr="00FB33B1" w:rsidRDefault="00FB33B1">
    <w:pPr>
      <w:pStyle w:val="Footer"/>
      <w:rPr>
        <w:sz w:val="18"/>
        <w:szCs w:val="18"/>
      </w:rPr>
    </w:pPr>
    <w:r>
      <w:rPr>
        <w:sz w:val="18"/>
        <w:szCs w:val="18"/>
      </w:rPr>
      <w:t xml:space="preserve">Draft – </w:t>
    </w:r>
    <w:proofErr w:type="spellStart"/>
    <w:r>
      <w:rPr>
        <w:sz w:val="18"/>
        <w:szCs w:val="18"/>
      </w:rPr>
      <w:t>hd</w:t>
    </w:r>
    <w:proofErr w:type="spellEnd"/>
    <w:r>
      <w:rPr>
        <w:sz w:val="18"/>
        <w:szCs w:val="18"/>
      </w:rPr>
      <w:t xml:space="preserve"> – </w:t>
    </w:r>
    <w:r w:rsidR="003E476F">
      <w:rPr>
        <w:sz w:val="18"/>
        <w:szCs w:val="18"/>
      </w:rPr>
      <w:t>4</w:t>
    </w:r>
    <w:r>
      <w:rPr>
        <w:sz w:val="18"/>
        <w:szCs w:val="18"/>
      </w:rPr>
      <w:t>/</w:t>
    </w:r>
    <w:r w:rsidR="003E476F">
      <w:rPr>
        <w:sz w:val="18"/>
        <w:szCs w:val="18"/>
      </w:rPr>
      <w:t>11</w:t>
    </w:r>
    <w:r>
      <w:rPr>
        <w:sz w:val="18"/>
        <w:szCs w:val="18"/>
      </w:rPr>
      <w:t>/2018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0076" w:rsidRDefault="00080076" w:rsidP="004D6CA2">
      <w:pPr>
        <w:spacing w:line="240" w:lineRule="auto"/>
      </w:pPr>
      <w:r>
        <w:separator/>
      </w:r>
    </w:p>
  </w:footnote>
  <w:footnote w:type="continuationSeparator" w:id="0">
    <w:p w:rsidR="00080076" w:rsidRDefault="00080076" w:rsidP="004D6CA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CA2" w:rsidRPr="004D6CA2" w:rsidRDefault="004D6CA2" w:rsidP="004D6CA2">
    <w:pPr>
      <w:pStyle w:val="Header"/>
      <w:jc w:val="center"/>
      <w:rPr>
        <w:rFonts w:asciiTheme="majorHAnsi" w:hAnsiTheme="majorHAnsi"/>
        <w:sz w:val="36"/>
        <w:szCs w:val="36"/>
      </w:rPr>
    </w:pPr>
    <w:r>
      <w:rPr>
        <w:rFonts w:asciiTheme="majorHAnsi" w:hAnsiTheme="majorHAnsi"/>
        <w:sz w:val="36"/>
        <w:szCs w:val="36"/>
      </w:rPr>
      <w:t>Recall Contest Control Voting Method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6CA2"/>
    <w:rsid w:val="00080076"/>
    <w:rsid w:val="00110404"/>
    <w:rsid w:val="001B35EC"/>
    <w:rsid w:val="001E6C93"/>
    <w:rsid w:val="0027173E"/>
    <w:rsid w:val="0030039E"/>
    <w:rsid w:val="00383D03"/>
    <w:rsid w:val="003E476F"/>
    <w:rsid w:val="004C09E6"/>
    <w:rsid w:val="004C5249"/>
    <w:rsid w:val="004D6CA2"/>
    <w:rsid w:val="00535F60"/>
    <w:rsid w:val="00570738"/>
    <w:rsid w:val="005B7731"/>
    <w:rsid w:val="005E2639"/>
    <w:rsid w:val="00657880"/>
    <w:rsid w:val="006C2E99"/>
    <w:rsid w:val="00731B1A"/>
    <w:rsid w:val="00741801"/>
    <w:rsid w:val="00796351"/>
    <w:rsid w:val="007E779D"/>
    <w:rsid w:val="0084710F"/>
    <w:rsid w:val="008A35D7"/>
    <w:rsid w:val="00A577E7"/>
    <w:rsid w:val="00A81EB1"/>
    <w:rsid w:val="00B056FB"/>
    <w:rsid w:val="00C31CE1"/>
    <w:rsid w:val="00C64DA3"/>
    <w:rsid w:val="00CB6E8F"/>
    <w:rsid w:val="00D44F64"/>
    <w:rsid w:val="00D74B02"/>
    <w:rsid w:val="00DB40D6"/>
    <w:rsid w:val="00EC3F99"/>
    <w:rsid w:val="00F04D98"/>
    <w:rsid w:val="00FB33B1"/>
    <w:rsid w:val="00FE2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B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D6CA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6CA2"/>
  </w:style>
  <w:style w:type="paragraph" w:styleId="Footer">
    <w:name w:val="footer"/>
    <w:basedOn w:val="Normal"/>
    <w:link w:val="FooterChar"/>
    <w:uiPriority w:val="99"/>
    <w:semiHidden/>
    <w:unhideWhenUsed/>
    <w:rsid w:val="004D6CA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6C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hdeutsch</dc:creator>
  <cp:lastModifiedBy>hdeutsch</cp:lastModifiedBy>
  <cp:revision>2</cp:revision>
  <dcterms:created xsi:type="dcterms:W3CDTF">2018-04-11T19:59:00Z</dcterms:created>
  <dcterms:modified xsi:type="dcterms:W3CDTF">2018-04-11T19:59:00Z</dcterms:modified>
</cp:coreProperties>
</file>