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222" w:rsidRDefault="003F7222">
      <w:pPr>
        <w:rPr>
          <w:rFonts w:ascii="Arial" w:hAnsi="Arial" w:cs="Arial"/>
          <w:b/>
          <w:sz w:val="24"/>
          <w:szCs w:val="32"/>
        </w:rPr>
      </w:pPr>
      <w:r>
        <w:rPr>
          <w:rFonts w:ascii="Arial" w:hAnsi="Arial" w:cs="Arial"/>
          <w:b/>
          <w:sz w:val="24"/>
          <w:szCs w:val="32"/>
        </w:rPr>
        <w:t xml:space="preserve">Use Cases from </w:t>
      </w:r>
      <w:proofErr w:type="gramStart"/>
      <w:r w:rsidRPr="003F7222">
        <w:rPr>
          <w:rFonts w:ascii="Arial" w:hAnsi="Arial" w:cs="Arial"/>
          <w:b/>
          <w:sz w:val="24"/>
          <w:szCs w:val="32"/>
        </w:rPr>
        <w:t>NBD(</w:t>
      </w:r>
      <w:proofErr w:type="gramEnd"/>
      <w:r w:rsidRPr="003F7222">
        <w:rPr>
          <w:rFonts w:ascii="Arial" w:hAnsi="Arial" w:cs="Arial"/>
          <w:b/>
          <w:sz w:val="24"/>
          <w:szCs w:val="32"/>
        </w:rPr>
        <w:t xml:space="preserve">NIST Big Data) Requirements WG </w:t>
      </w:r>
    </w:p>
    <w:p w:rsidR="002B5F6B" w:rsidRPr="002B5F6B" w:rsidRDefault="003D6B42">
      <w:pPr>
        <w:rPr>
          <w:rFonts w:ascii="Arial" w:hAnsi="Arial" w:cs="Arial"/>
          <w:sz w:val="20"/>
          <w:szCs w:val="20"/>
        </w:rPr>
      </w:pPr>
      <w:hyperlink r:id="rId5" w:history="1">
        <w:r w:rsidR="002B5F6B">
          <w:rPr>
            <w:rStyle w:val="Hyperlink"/>
          </w:rPr>
          <w:t>http://bigdatawg.nist.gov/home.php</w:t>
        </w:r>
      </w:hyperlink>
    </w:p>
    <w:p w:rsidR="00296CCD" w:rsidRPr="00296CCD" w:rsidRDefault="00296CCD">
      <w:pPr>
        <w:rPr>
          <w:rFonts w:ascii="Arial" w:hAnsi="Arial" w:cs="Arial"/>
          <w:b/>
          <w:sz w:val="24"/>
          <w:szCs w:val="32"/>
        </w:rPr>
      </w:pPr>
      <w:r w:rsidRPr="00296CCD">
        <w:rPr>
          <w:rFonts w:ascii="Arial" w:hAnsi="Arial" w:cs="Arial"/>
          <w:b/>
          <w:sz w:val="24"/>
          <w:szCs w:val="32"/>
        </w:rPr>
        <w:t>Contents</w:t>
      </w:r>
    </w:p>
    <w:p w:rsidR="00991DC4" w:rsidRDefault="00296CCD" w:rsidP="00352EB2">
      <w:pPr>
        <w:pStyle w:val="ListParagraph"/>
        <w:numPr>
          <w:ilvl w:val="0"/>
          <w:numId w:val="1"/>
        </w:numPr>
        <w:rPr>
          <w:sz w:val="24"/>
          <w:szCs w:val="32"/>
        </w:rPr>
      </w:pPr>
      <w:r w:rsidRPr="003F7222">
        <w:rPr>
          <w:sz w:val="24"/>
          <w:szCs w:val="32"/>
        </w:rPr>
        <w:t>Blank Template</w:t>
      </w:r>
    </w:p>
    <w:p w:rsidR="00BB5309" w:rsidRDefault="00BB5309" w:rsidP="00BB5309">
      <w:pPr>
        <w:pStyle w:val="ListParagraph"/>
        <w:numPr>
          <w:ilvl w:val="0"/>
          <w:numId w:val="1"/>
        </w:numPr>
        <w:rPr>
          <w:sz w:val="24"/>
          <w:szCs w:val="32"/>
        </w:rPr>
      </w:pPr>
      <w:r w:rsidRPr="00BB5309">
        <w:rPr>
          <w:sz w:val="24"/>
          <w:szCs w:val="32"/>
        </w:rPr>
        <w:t xml:space="preserve">Electronic Medical Record (EMR) Data </w:t>
      </w:r>
      <w:r>
        <w:rPr>
          <w:sz w:val="24"/>
          <w:szCs w:val="32"/>
        </w:rPr>
        <w:t xml:space="preserve">(Healthcare) </w:t>
      </w:r>
      <w:r w:rsidRPr="00BB5309">
        <w:rPr>
          <w:sz w:val="24"/>
          <w:szCs w:val="32"/>
        </w:rPr>
        <w:t xml:space="preserve">Shaun </w:t>
      </w:r>
      <w:proofErr w:type="spellStart"/>
      <w:r w:rsidRPr="00BB5309">
        <w:rPr>
          <w:sz w:val="24"/>
          <w:szCs w:val="32"/>
        </w:rPr>
        <w:t>Grannis</w:t>
      </w:r>
      <w:proofErr w:type="spellEnd"/>
      <w:r>
        <w:rPr>
          <w:sz w:val="24"/>
          <w:szCs w:val="32"/>
        </w:rPr>
        <w:t xml:space="preserve">, </w:t>
      </w:r>
      <w:bookmarkStart w:id="0" w:name="_GoBack"/>
      <w:bookmarkEnd w:id="0"/>
      <w:r w:rsidRPr="00BB5309">
        <w:rPr>
          <w:sz w:val="24"/>
          <w:szCs w:val="32"/>
        </w:rPr>
        <w:t>Indiana University</w:t>
      </w:r>
    </w:p>
    <w:p w:rsidR="003D6B42" w:rsidRDefault="003D6B42" w:rsidP="00BB5309">
      <w:pPr>
        <w:pStyle w:val="ListParagraph"/>
        <w:numPr>
          <w:ilvl w:val="0"/>
          <w:numId w:val="1"/>
        </w:numPr>
        <w:rPr>
          <w:sz w:val="24"/>
          <w:szCs w:val="32"/>
        </w:rPr>
      </w:pPr>
      <w:r w:rsidRPr="003D6B42">
        <w:rPr>
          <w:sz w:val="24"/>
          <w:szCs w:val="32"/>
        </w:rPr>
        <w:t xml:space="preserve">Simulation driven Materials Genomics </w:t>
      </w:r>
      <w:r>
        <w:rPr>
          <w:sz w:val="24"/>
          <w:szCs w:val="32"/>
        </w:rPr>
        <w:t>(</w:t>
      </w:r>
      <w:r w:rsidRPr="003D6B42">
        <w:rPr>
          <w:sz w:val="24"/>
          <w:szCs w:val="32"/>
        </w:rPr>
        <w:t>Scientific Research: Materials Science</w:t>
      </w:r>
      <w:r>
        <w:rPr>
          <w:sz w:val="24"/>
          <w:szCs w:val="32"/>
        </w:rPr>
        <w:t>) David Skinner, LBNL</w:t>
      </w:r>
    </w:p>
    <w:p w:rsidR="00352EB2" w:rsidRDefault="00352EB2" w:rsidP="003D6B42">
      <w:pPr>
        <w:pStyle w:val="ListParagraph"/>
        <w:numPr>
          <w:ilvl w:val="0"/>
          <w:numId w:val="1"/>
        </w:numPr>
        <w:rPr>
          <w:sz w:val="24"/>
          <w:szCs w:val="32"/>
        </w:rPr>
      </w:pPr>
      <w:r>
        <w:rPr>
          <w:sz w:val="24"/>
          <w:szCs w:val="32"/>
        </w:rPr>
        <w:t>Cloud Eco-System, for Financial Industries</w:t>
      </w:r>
      <w:r w:rsidRPr="00352EB2">
        <w:rPr>
          <w:sz w:val="24"/>
          <w:szCs w:val="32"/>
        </w:rPr>
        <w:t xml:space="preserve"> transacting business within the United States</w:t>
      </w:r>
      <w:r>
        <w:rPr>
          <w:sz w:val="24"/>
          <w:szCs w:val="32"/>
        </w:rPr>
        <w:t xml:space="preserve"> (Banking, Securities &amp; Investments, Insurance) </w:t>
      </w:r>
      <w:r w:rsidRPr="00352EB2">
        <w:rPr>
          <w:sz w:val="24"/>
          <w:szCs w:val="32"/>
        </w:rPr>
        <w:t xml:space="preserve">Pw Carey, Compliance Partners, LLC </w:t>
      </w:r>
    </w:p>
    <w:p w:rsidR="00352EB2" w:rsidRPr="00352EB2" w:rsidRDefault="00352EB2" w:rsidP="00352EB2">
      <w:pPr>
        <w:pStyle w:val="ListParagraph"/>
        <w:numPr>
          <w:ilvl w:val="0"/>
          <w:numId w:val="1"/>
        </w:numPr>
        <w:rPr>
          <w:sz w:val="24"/>
          <w:szCs w:val="32"/>
        </w:rPr>
      </w:pPr>
      <w:r w:rsidRPr="00F276A7">
        <w:rPr>
          <w:sz w:val="24"/>
          <w:szCs w:val="32"/>
        </w:rPr>
        <w:t>Statistical Relational AI for Health Care</w:t>
      </w:r>
      <w:r>
        <w:rPr>
          <w:sz w:val="24"/>
          <w:szCs w:val="32"/>
        </w:rPr>
        <w:t xml:space="preserve"> (</w:t>
      </w:r>
      <w:r w:rsidRPr="003D3A05">
        <w:rPr>
          <w:sz w:val="24"/>
          <w:szCs w:val="32"/>
        </w:rPr>
        <w:t xml:space="preserve">Scientific Research: </w:t>
      </w:r>
      <w:r>
        <w:rPr>
          <w:sz w:val="24"/>
          <w:szCs w:val="32"/>
        </w:rPr>
        <w:t xml:space="preserve">Artificial Intelligence) </w:t>
      </w:r>
      <w:proofErr w:type="spellStart"/>
      <w:r>
        <w:rPr>
          <w:sz w:val="24"/>
          <w:szCs w:val="32"/>
        </w:rPr>
        <w:t>Sriraam</w:t>
      </w:r>
      <w:proofErr w:type="spellEnd"/>
      <w:r>
        <w:rPr>
          <w:sz w:val="24"/>
          <w:szCs w:val="32"/>
        </w:rPr>
        <w:t xml:space="preserve"> Natarajan,</w:t>
      </w:r>
      <w:r w:rsidRPr="00F276A7">
        <w:rPr>
          <w:sz w:val="24"/>
          <w:szCs w:val="32"/>
        </w:rPr>
        <w:t xml:space="preserve"> Indiana University</w:t>
      </w:r>
    </w:p>
    <w:p w:rsidR="003D3A05" w:rsidRDefault="003D3A05" w:rsidP="00352EB2">
      <w:pPr>
        <w:pStyle w:val="ListParagraph"/>
        <w:numPr>
          <w:ilvl w:val="0"/>
          <w:numId w:val="1"/>
        </w:numPr>
        <w:rPr>
          <w:sz w:val="24"/>
          <w:szCs w:val="32"/>
        </w:rPr>
      </w:pPr>
      <w:r w:rsidRPr="003D3A05">
        <w:rPr>
          <w:sz w:val="24"/>
          <w:szCs w:val="32"/>
        </w:rPr>
        <w:t xml:space="preserve">Organizing large-scale, unstructured collections of consumer photos (Scientific Research: </w:t>
      </w:r>
      <w:r w:rsidR="00802C59">
        <w:rPr>
          <w:sz w:val="24"/>
          <w:szCs w:val="32"/>
        </w:rPr>
        <w:t>Artificial Intelligence</w:t>
      </w:r>
      <w:r w:rsidRPr="003D3A05">
        <w:rPr>
          <w:sz w:val="24"/>
          <w:szCs w:val="32"/>
        </w:rPr>
        <w:t>)</w:t>
      </w:r>
      <w:r>
        <w:rPr>
          <w:sz w:val="24"/>
          <w:szCs w:val="32"/>
        </w:rPr>
        <w:t xml:space="preserve"> </w:t>
      </w:r>
      <w:r w:rsidRPr="003D3A05">
        <w:rPr>
          <w:sz w:val="24"/>
          <w:szCs w:val="32"/>
        </w:rPr>
        <w:t>David Crandall, Indiana University</w:t>
      </w:r>
    </w:p>
    <w:p w:rsidR="002D2042" w:rsidRDefault="002D2042" w:rsidP="00352EB2">
      <w:pPr>
        <w:pStyle w:val="ListParagraph"/>
        <w:numPr>
          <w:ilvl w:val="0"/>
          <w:numId w:val="1"/>
        </w:numPr>
        <w:rPr>
          <w:sz w:val="24"/>
          <w:szCs w:val="32"/>
        </w:rPr>
      </w:pPr>
      <w:r w:rsidRPr="002D2042">
        <w:rPr>
          <w:sz w:val="24"/>
          <w:szCs w:val="32"/>
        </w:rPr>
        <w:t>Catalina Real-Time Transient Survey (CRTS): a digital, panoramic, synoptic sky survey</w:t>
      </w:r>
      <w:r>
        <w:rPr>
          <w:sz w:val="24"/>
          <w:szCs w:val="32"/>
        </w:rPr>
        <w:t xml:space="preserve"> (</w:t>
      </w:r>
      <w:r w:rsidRPr="002D2042">
        <w:rPr>
          <w:sz w:val="24"/>
          <w:szCs w:val="32"/>
        </w:rPr>
        <w:t>Scientific Research: Astronomy</w:t>
      </w:r>
      <w:r>
        <w:rPr>
          <w:sz w:val="24"/>
          <w:szCs w:val="32"/>
        </w:rPr>
        <w:t xml:space="preserve">) </w:t>
      </w:r>
      <w:r w:rsidRPr="002D2042">
        <w:rPr>
          <w:sz w:val="24"/>
          <w:szCs w:val="32"/>
        </w:rPr>
        <w:t xml:space="preserve">S. G. </w:t>
      </w:r>
      <w:proofErr w:type="spellStart"/>
      <w:r w:rsidRPr="002D2042">
        <w:rPr>
          <w:sz w:val="24"/>
          <w:szCs w:val="32"/>
        </w:rPr>
        <w:t>Djorgovski</w:t>
      </w:r>
      <w:proofErr w:type="spellEnd"/>
      <w:r w:rsidRPr="002D2042">
        <w:rPr>
          <w:sz w:val="24"/>
          <w:szCs w:val="32"/>
        </w:rPr>
        <w:t xml:space="preserve"> / Caltech</w:t>
      </w:r>
    </w:p>
    <w:p w:rsidR="00F85B77" w:rsidRDefault="00F85B77" w:rsidP="00352EB2">
      <w:pPr>
        <w:pStyle w:val="ListParagraph"/>
        <w:numPr>
          <w:ilvl w:val="0"/>
          <w:numId w:val="1"/>
        </w:numPr>
        <w:rPr>
          <w:sz w:val="24"/>
          <w:szCs w:val="32"/>
        </w:rPr>
      </w:pPr>
      <w:r w:rsidRPr="00F85B77">
        <w:rPr>
          <w:sz w:val="24"/>
          <w:szCs w:val="32"/>
        </w:rPr>
        <w:t>The ‘</w:t>
      </w:r>
      <w:proofErr w:type="spellStart"/>
      <w:r w:rsidRPr="00F85B77">
        <w:rPr>
          <w:sz w:val="24"/>
          <w:szCs w:val="32"/>
        </w:rPr>
        <w:t>Discinnet</w:t>
      </w:r>
      <w:proofErr w:type="spellEnd"/>
      <w:r w:rsidRPr="00F85B77">
        <w:rPr>
          <w:sz w:val="24"/>
          <w:szCs w:val="32"/>
        </w:rPr>
        <w:t xml:space="preserve"> process’, metadata &lt;-&gt; big data global experiment </w:t>
      </w:r>
      <w:r>
        <w:rPr>
          <w:sz w:val="24"/>
          <w:szCs w:val="32"/>
        </w:rPr>
        <w:t xml:space="preserve">(Scientific Research: Interdisciplinary Collaboration) </w:t>
      </w:r>
      <w:r w:rsidRPr="00F85B77">
        <w:rPr>
          <w:sz w:val="24"/>
          <w:szCs w:val="32"/>
        </w:rPr>
        <w:t xml:space="preserve">P. </w:t>
      </w:r>
      <w:proofErr w:type="spellStart"/>
      <w:r w:rsidRPr="00F85B77">
        <w:rPr>
          <w:sz w:val="24"/>
          <w:szCs w:val="32"/>
        </w:rPr>
        <w:t>Journeau</w:t>
      </w:r>
      <w:proofErr w:type="spellEnd"/>
      <w:r>
        <w:rPr>
          <w:sz w:val="24"/>
          <w:szCs w:val="32"/>
        </w:rPr>
        <w:t>,</w:t>
      </w:r>
      <w:r w:rsidRPr="00F85B77">
        <w:rPr>
          <w:sz w:val="24"/>
          <w:szCs w:val="32"/>
        </w:rPr>
        <w:t xml:space="preserve"> </w:t>
      </w:r>
      <w:proofErr w:type="spellStart"/>
      <w:r w:rsidRPr="00F85B77">
        <w:rPr>
          <w:sz w:val="24"/>
          <w:szCs w:val="32"/>
        </w:rPr>
        <w:t>Discinnet</w:t>
      </w:r>
      <w:proofErr w:type="spellEnd"/>
      <w:r w:rsidRPr="00F85B77">
        <w:rPr>
          <w:sz w:val="24"/>
          <w:szCs w:val="32"/>
        </w:rPr>
        <w:t xml:space="preserve"> Labs</w:t>
      </w:r>
    </w:p>
    <w:p w:rsidR="00BD4C70" w:rsidRDefault="00BD4C70" w:rsidP="00352EB2">
      <w:pPr>
        <w:pStyle w:val="ListParagraph"/>
        <w:numPr>
          <w:ilvl w:val="0"/>
          <w:numId w:val="1"/>
        </w:numPr>
        <w:rPr>
          <w:sz w:val="24"/>
          <w:szCs w:val="32"/>
        </w:rPr>
      </w:pPr>
      <w:r w:rsidRPr="00BD4C70">
        <w:rPr>
          <w:sz w:val="24"/>
          <w:szCs w:val="32"/>
        </w:rPr>
        <w:t>Materials Data (Industry: Manufacturing) John Rumble, R&amp;R Data Services</w:t>
      </w:r>
    </w:p>
    <w:p w:rsidR="001256F1" w:rsidRDefault="001256F1" w:rsidP="00352EB2">
      <w:pPr>
        <w:pStyle w:val="ListParagraph"/>
        <w:numPr>
          <w:ilvl w:val="0"/>
          <w:numId w:val="1"/>
        </w:numPr>
        <w:rPr>
          <w:sz w:val="24"/>
          <w:szCs w:val="32"/>
        </w:rPr>
      </w:pPr>
      <w:proofErr w:type="spellStart"/>
      <w:r w:rsidRPr="001256F1">
        <w:rPr>
          <w:sz w:val="24"/>
          <w:szCs w:val="32"/>
        </w:rPr>
        <w:t>Mendeley</w:t>
      </w:r>
      <w:proofErr w:type="spellEnd"/>
      <w:r w:rsidRPr="001256F1">
        <w:rPr>
          <w:sz w:val="24"/>
          <w:szCs w:val="32"/>
        </w:rPr>
        <w:t xml:space="preserve"> – An International Network of Research </w:t>
      </w:r>
      <w:r>
        <w:rPr>
          <w:sz w:val="24"/>
          <w:szCs w:val="32"/>
        </w:rPr>
        <w:t>(</w:t>
      </w:r>
      <w:r w:rsidRPr="001256F1">
        <w:rPr>
          <w:sz w:val="24"/>
          <w:szCs w:val="32"/>
        </w:rPr>
        <w:t>Commercial Cloud Consumer Services</w:t>
      </w:r>
      <w:r>
        <w:rPr>
          <w:sz w:val="24"/>
          <w:szCs w:val="32"/>
        </w:rPr>
        <w:t xml:space="preserve">) </w:t>
      </w:r>
      <w:r w:rsidRPr="001256F1">
        <w:rPr>
          <w:sz w:val="24"/>
          <w:szCs w:val="32"/>
        </w:rPr>
        <w:t xml:space="preserve">William Gunn , </w:t>
      </w:r>
      <w:proofErr w:type="spellStart"/>
      <w:r w:rsidRPr="001256F1">
        <w:rPr>
          <w:sz w:val="24"/>
          <w:szCs w:val="32"/>
        </w:rPr>
        <w:t>Mendeley</w:t>
      </w:r>
      <w:proofErr w:type="spellEnd"/>
    </w:p>
    <w:p w:rsidR="00480F78" w:rsidRPr="00480F78" w:rsidRDefault="00480F78" w:rsidP="00352EB2">
      <w:pPr>
        <w:pStyle w:val="ListParagraph"/>
        <w:numPr>
          <w:ilvl w:val="0"/>
          <w:numId w:val="1"/>
        </w:numPr>
        <w:rPr>
          <w:sz w:val="24"/>
          <w:szCs w:val="32"/>
        </w:rPr>
      </w:pPr>
      <w:proofErr w:type="spellStart"/>
      <w:r w:rsidRPr="00480F78">
        <w:rPr>
          <w:sz w:val="24"/>
          <w:szCs w:val="32"/>
        </w:rPr>
        <w:t>Truthy</w:t>
      </w:r>
      <w:proofErr w:type="spellEnd"/>
      <w:r w:rsidRPr="00480F78">
        <w:rPr>
          <w:sz w:val="24"/>
          <w:szCs w:val="32"/>
        </w:rPr>
        <w:t xml:space="preserve">: Information diffusion research from Twitter Data (Scientific Research: Complex Networks and Systems research) </w:t>
      </w:r>
      <w:proofErr w:type="spellStart"/>
      <w:r>
        <w:rPr>
          <w:sz w:val="24"/>
          <w:szCs w:val="32"/>
        </w:rPr>
        <w:t>Filippo</w:t>
      </w:r>
      <w:proofErr w:type="spellEnd"/>
      <w:r>
        <w:rPr>
          <w:sz w:val="24"/>
          <w:szCs w:val="32"/>
        </w:rPr>
        <w:t xml:space="preserve"> </w:t>
      </w:r>
      <w:proofErr w:type="spellStart"/>
      <w:r>
        <w:rPr>
          <w:sz w:val="24"/>
          <w:szCs w:val="32"/>
        </w:rPr>
        <w:t>Menczer</w:t>
      </w:r>
      <w:proofErr w:type="spellEnd"/>
      <w:r>
        <w:rPr>
          <w:sz w:val="24"/>
          <w:szCs w:val="32"/>
        </w:rPr>
        <w:t xml:space="preserve">, </w:t>
      </w:r>
      <w:r w:rsidRPr="00480F78">
        <w:rPr>
          <w:sz w:val="24"/>
          <w:szCs w:val="32"/>
        </w:rPr>
        <w:t xml:space="preserve">Alessandro </w:t>
      </w:r>
      <w:proofErr w:type="spellStart"/>
      <w:r w:rsidRPr="00480F78">
        <w:rPr>
          <w:sz w:val="24"/>
          <w:szCs w:val="32"/>
        </w:rPr>
        <w:t>Flammini</w:t>
      </w:r>
      <w:proofErr w:type="spellEnd"/>
      <w:r w:rsidRPr="00480F78">
        <w:rPr>
          <w:sz w:val="24"/>
          <w:szCs w:val="32"/>
        </w:rPr>
        <w:t>, Emilio Ferrara, Indiana</w:t>
      </w:r>
      <w:r>
        <w:rPr>
          <w:sz w:val="24"/>
          <w:szCs w:val="32"/>
        </w:rPr>
        <w:t xml:space="preserve"> University</w:t>
      </w:r>
    </w:p>
    <w:p w:rsidR="006F2EA6" w:rsidRDefault="006F2EA6" w:rsidP="00352EB2">
      <w:pPr>
        <w:pStyle w:val="ListParagraph"/>
        <w:numPr>
          <w:ilvl w:val="0"/>
          <w:numId w:val="1"/>
        </w:numPr>
        <w:rPr>
          <w:sz w:val="24"/>
          <w:szCs w:val="32"/>
        </w:rPr>
      </w:pPr>
      <w:r w:rsidRPr="006F2EA6">
        <w:rPr>
          <w:sz w:val="24"/>
          <w:szCs w:val="32"/>
        </w:rPr>
        <w:t xml:space="preserve">ENVRI, Common Operations of Environmental Research Infrastructure </w:t>
      </w:r>
      <w:r>
        <w:rPr>
          <w:sz w:val="24"/>
          <w:szCs w:val="32"/>
        </w:rPr>
        <w:t xml:space="preserve">(Scientific Research: </w:t>
      </w:r>
      <w:r w:rsidRPr="00D65636">
        <w:rPr>
          <w:sz w:val="24"/>
          <w:szCs w:val="32"/>
        </w:rPr>
        <w:t>Environmental Science) Yin Chen, Cardiff University</w:t>
      </w:r>
    </w:p>
    <w:p w:rsidR="003224E4" w:rsidRDefault="003224E4" w:rsidP="00352EB2">
      <w:pPr>
        <w:pStyle w:val="ListParagraph"/>
        <w:numPr>
          <w:ilvl w:val="0"/>
          <w:numId w:val="1"/>
        </w:numPr>
        <w:rPr>
          <w:sz w:val="24"/>
          <w:szCs w:val="32"/>
        </w:rPr>
      </w:pPr>
      <w:r w:rsidRPr="003224E4">
        <w:rPr>
          <w:sz w:val="24"/>
          <w:szCs w:val="32"/>
        </w:rPr>
        <w:t xml:space="preserve">CINET: Cyberinfrastructure for Network (Graph) Science and Analytics (Scientific Research: Network Science) </w:t>
      </w:r>
      <w:r w:rsidRPr="00D65636">
        <w:rPr>
          <w:sz w:val="24"/>
          <w:szCs w:val="32"/>
        </w:rPr>
        <w:t xml:space="preserve"> </w:t>
      </w:r>
      <w:proofErr w:type="spellStart"/>
      <w:r>
        <w:rPr>
          <w:sz w:val="24"/>
          <w:szCs w:val="32"/>
        </w:rPr>
        <w:t>Madhav</w:t>
      </w:r>
      <w:proofErr w:type="spellEnd"/>
      <w:r>
        <w:rPr>
          <w:sz w:val="24"/>
          <w:szCs w:val="32"/>
        </w:rPr>
        <w:t xml:space="preserve"> </w:t>
      </w:r>
      <w:proofErr w:type="spellStart"/>
      <w:r>
        <w:rPr>
          <w:sz w:val="24"/>
          <w:szCs w:val="32"/>
        </w:rPr>
        <w:t>Marathe</w:t>
      </w:r>
      <w:proofErr w:type="spellEnd"/>
      <w:r>
        <w:rPr>
          <w:sz w:val="24"/>
          <w:szCs w:val="32"/>
        </w:rPr>
        <w:t xml:space="preserve"> or Keith </w:t>
      </w:r>
      <w:proofErr w:type="spellStart"/>
      <w:r>
        <w:rPr>
          <w:sz w:val="24"/>
          <w:szCs w:val="32"/>
        </w:rPr>
        <w:t>Bisset</w:t>
      </w:r>
      <w:proofErr w:type="spellEnd"/>
      <w:r>
        <w:rPr>
          <w:sz w:val="24"/>
          <w:szCs w:val="32"/>
        </w:rPr>
        <w:t xml:space="preserve">, </w:t>
      </w:r>
      <w:r w:rsidRPr="003224E4">
        <w:rPr>
          <w:sz w:val="24"/>
          <w:szCs w:val="32"/>
        </w:rPr>
        <w:t>Virginia Tech</w:t>
      </w:r>
    </w:p>
    <w:p w:rsidR="003224E4" w:rsidRDefault="003224E4" w:rsidP="00352EB2">
      <w:pPr>
        <w:pStyle w:val="ListParagraph"/>
        <w:numPr>
          <w:ilvl w:val="0"/>
          <w:numId w:val="1"/>
        </w:numPr>
        <w:rPr>
          <w:sz w:val="24"/>
          <w:szCs w:val="32"/>
        </w:rPr>
      </w:pPr>
      <w:r w:rsidRPr="003224E4">
        <w:rPr>
          <w:sz w:val="24"/>
          <w:szCs w:val="32"/>
        </w:rPr>
        <w:t>World Population Scale Epidemiological Study</w:t>
      </w:r>
      <w:r>
        <w:rPr>
          <w:sz w:val="24"/>
          <w:szCs w:val="32"/>
        </w:rPr>
        <w:t xml:space="preserve"> (</w:t>
      </w:r>
      <w:r w:rsidRPr="003224E4">
        <w:rPr>
          <w:sz w:val="24"/>
          <w:szCs w:val="32"/>
        </w:rPr>
        <w:t>Epidemiology</w:t>
      </w:r>
      <w:r>
        <w:rPr>
          <w:sz w:val="24"/>
          <w:szCs w:val="32"/>
        </w:rPr>
        <w:t xml:space="preserve">) </w:t>
      </w:r>
      <w:proofErr w:type="spellStart"/>
      <w:r w:rsidRPr="003224E4">
        <w:rPr>
          <w:sz w:val="24"/>
          <w:szCs w:val="32"/>
        </w:rPr>
        <w:t>Madhav</w:t>
      </w:r>
      <w:proofErr w:type="spellEnd"/>
      <w:r w:rsidRPr="003224E4">
        <w:rPr>
          <w:sz w:val="24"/>
          <w:szCs w:val="32"/>
        </w:rPr>
        <w:t xml:space="preserve"> </w:t>
      </w:r>
      <w:proofErr w:type="spellStart"/>
      <w:r w:rsidRPr="003224E4">
        <w:rPr>
          <w:sz w:val="24"/>
          <w:szCs w:val="32"/>
        </w:rPr>
        <w:t>Marathe</w:t>
      </w:r>
      <w:proofErr w:type="spellEnd"/>
      <w:r>
        <w:rPr>
          <w:sz w:val="24"/>
          <w:szCs w:val="32"/>
        </w:rPr>
        <w:t>,</w:t>
      </w:r>
      <w:r w:rsidRPr="003224E4">
        <w:rPr>
          <w:sz w:val="24"/>
          <w:szCs w:val="32"/>
        </w:rPr>
        <w:t xml:space="preserve"> Stephen Eubank or Chris Barrett</w:t>
      </w:r>
      <w:r>
        <w:rPr>
          <w:sz w:val="24"/>
          <w:szCs w:val="32"/>
        </w:rPr>
        <w:t>,</w:t>
      </w:r>
      <w:r w:rsidRPr="003224E4">
        <w:rPr>
          <w:sz w:val="24"/>
          <w:szCs w:val="32"/>
        </w:rPr>
        <w:t xml:space="preserve"> Virginia Tech</w:t>
      </w:r>
    </w:p>
    <w:p w:rsidR="003224E4" w:rsidRDefault="003224E4" w:rsidP="00352EB2">
      <w:pPr>
        <w:pStyle w:val="ListParagraph"/>
        <w:numPr>
          <w:ilvl w:val="0"/>
          <w:numId w:val="1"/>
        </w:numPr>
        <w:rPr>
          <w:sz w:val="24"/>
          <w:szCs w:val="32"/>
        </w:rPr>
      </w:pPr>
      <w:r w:rsidRPr="003224E4">
        <w:rPr>
          <w:sz w:val="24"/>
          <w:szCs w:val="32"/>
        </w:rPr>
        <w:t xml:space="preserve">Social Contagion Modeling </w:t>
      </w:r>
      <w:r w:rsidR="00435EF2">
        <w:rPr>
          <w:sz w:val="24"/>
          <w:szCs w:val="32"/>
        </w:rPr>
        <w:t xml:space="preserve">(Planning, Public Health, Disaster Management) </w:t>
      </w:r>
      <w:proofErr w:type="spellStart"/>
      <w:r w:rsidRPr="003224E4">
        <w:rPr>
          <w:sz w:val="24"/>
          <w:szCs w:val="32"/>
        </w:rPr>
        <w:t>Madhav</w:t>
      </w:r>
      <w:proofErr w:type="spellEnd"/>
      <w:r w:rsidRPr="003224E4">
        <w:rPr>
          <w:sz w:val="24"/>
          <w:szCs w:val="32"/>
        </w:rPr>
        <w:t xml:space="preserve"> </w:t>
      </w:r>
      <w:proofErr w:type="spellStart"/>
      <w:r w:rsidRPr="003224E4">
        <w:rPr>
          <w:sz w:val="24"/>
          <w:szCs w:val="32"/>
        </w:rPr>
        <w:t>Marathe</w:t>
      </w:r>
      <w:proofErr w:type="spellEnd"/>
      <w:r w:rsidRPr="003224E4">
        <w:rPr>
          <w:sz w:val="24"/>
          <w:szCs w:val="32"/>
        </w:rPr>
        <w:t xml:space="preserve"> or Chris Kuhlman, Virginia Tech  </w:t>
      </w:r>
    </w:p>
    <w:p w:rsidR="00D65636" w:rsidRPr="00D65636" w:rsidRDefault="00D65636" w:rsidP="00352EB2">
      <w:pPr>
        <w:pStyle w:val="ListParagraph"/>
        <w:numPr>
          <w:ilvl w:val="0"/>
          <w:numId w:val="1"/>
        </w:numPr>
        <w:rPr>
          <w:sz w:val="24"/>
          <w:szCs w:val="32"/>
        </w:rPr>
      </w:pPr>
      <w:r w:rsidRPr="00D65636">
        <w:rPr>
          <w:sz w:val="24"/>
          <w:szCs w:val="32"/>
        </w:rPr>
        <w:t>EISCAT 3D incoherent scatter radar system</w:t>
      </w:r>
      <w:r w:rsidRPr="004E712D">
        <w:rPr>
          <w:sz w:val="24"/>
          <w:szCs w:val="32"/>
        </w:rPr>
        <w:t xml:space="preserve"> </w:t>
      </w:r>
      <w:r>
        <w:rPr>
          <w:sz w:val="24"/>
          <w:szCs w:val="32"/>
        </w:rPr>
        <w:t xml:space="preserve">(Scientific Research: </w:t>
      </w:r>
      <w:r w:rsidRPr="00D65636">
        <w:rPr>
          <w:sz w:val="24"/>
          <w:szCs w:val="32"/>
        </w:rPr>
        <w:t xml:space="preserve">Environmental Science) Yin Chen, Cardiff University; </w:t>
      </w:r>
      <w:proofErr w:type="spellStart"/>
      <w:r w:rsidRPr="00D65636">
        <w:rPr>
          <w:sz w:val="24"/>
          <w:szCs w:val="32"/>
        </w:rPr>
        <w:t>Ingemar</w:t>
      </w:r>
      <w:proofErr w:type="spellEnd"/>
      <w:r w:rsidRPr="00D65636">
        <w:rPr>
          <w:sz w:val="24"/>
          <w:szCs w:val="32"/>
        </w:rPr>
        <w:t xml:space="preserve"> </w:t>
      </w:r>
      <w:proofErr w:type="spellStart"/>
      <w:r w:rsidRPr="00D65636">
        <w:rPr>
          <w:sz w:val="24"/>
          <w:szCs w:val="32"/>
        </w:rPr>
        <w:t>Häggström</w:t>
      </w:r>
      <w:proofErr w:type="spellEnd"/>
      <w:r w:rsidRPr="00D65636">
        <w:rPr>
          <w:sz w:val="24"/>
          <w:szCs w:val="32"/>
        </w:rPr>
        <w:t xml:space="preserve">, Ingrid Mann, Craig </w:t>
      </w:r>
      <w:proofErr w:type="spellStart"/>
      <w:r w:rsidRPr="00D65636">
        <w:rPr>
          <w:sz w:val="24"/>
          <w:szCs w:val="32"/>
        </w:rPr>
        <w:t>Heinselman</w:t>
      </w:r>
      <w:proofErr w:type="spellEnd"/>
      <w:r w:rsidRPr="00D65636">
        <w:rPr>
          <w:sz w:val="24"/>
          <w:szCs w:val="32"/>
        </w:rPr>
        <w:t>, EISCAT Science Association</w:t>
      </w:r>
    </w:p>
    <w:p w:rsidR="004E712D" w:rsidRDefault="00977D1C" w:rsidP="00352EB2">
      <w:pPr>
        <w:pStyle w:val="ListParagraph"/>
        <w:numPr>
          <w:ilvl w:val="0"/>
          <w:numId w:val="1"/>
        </w:numPr>
        <w:rPr>
          <w:sz w:val="24"/>
          <w:szCs w:val="32"/>
        </w:rPr>
      </w:pPr>
      <w:r w:rsidRPr="004E712D">
        <w:rPr>
          <w:sz w:val="24"/>
          <w:szCs w:val="32"/>
        </w:rPr>
        <w:t>Census 2010 and 2000 – Title 13 Big Data</w:t>
      </w:r>
      <w:r>
        <w:rPr>
          <w:sz w:val="24"/>
          <w:szCs w:val="32"/>
        </w:rPr>
        <w:t xml:space="preserve"> (</w:t>
      </w:r>
      <w:r w:rsidRPr="004E712D">
        <w:rPr>
          <w:sz w:val="24"/>
          <w:szCs w:val="32"/>
        </w:rPr>
        <w:t xml:space="preserve">Digital Archives) </w:t>
      </w:r>
      <w:proofErr w:type="spellStart"/>
      <w:r w:rsidR="004E712D" w:rsidRPr="004E712D">
        <w:rPr>
          <w:sz w:val="24"/>
          <w:szCs w:val="32"/>
        </w:rPr>
        <w:t>Vivek</w:t>
      </w:r>
      <w:proofErr w:type="spellEnd"/>
      <w:r w:rsidR="004E712D" w:rsidRPr="004E712D">
        <w:rPr>
          <w:sz w:val="24"/>
          <w:szCs w:val="32"/>
        </w:rPr>
        <w:t xml:space="preserve"> </w:t>
      </w:r>
      <w:proofErr w:type="spellStart"/>
      <w:r w:rsidR="004E712D" w:rsidRPr="004E712D">
        <w:rPr>
          <w:sz w:val="24"/>
          <w:szCs w:val="32"/>
        </w:rPr>
        <w:t>Navale</w:t>
      </w:r>
      <w:proofErr w:type="spellEnd"/>
      <w:r w:rsidR="004E712D" w:rsidRPr="004E712D">
        <w:rPr>
          <w:sz w:val="24"/>
          <w:szCs w:val="32"/>
        </w:rPr>
        <w:t xml:space="preserve"> &amp; </w:t>
      </w:r>
      <w:proofErr w:type="spellStart"/>
      <w:r w:rsidR="004E712D" w:rsidRPr="004E712D">
        <w:rPr>
          <w:sz w:val="24"/>
          <w:szCs w:val="32"/>
        </w:rPr>
        <w:t>Quyen</w:t>
      </w:r>
      <w:proofErr w:type="spellEnd"/>
      <w:r w:rsidR="004E712D" w:rsidRPr="004E712D">
        <w:rPr>
          <w:sz w:val="24"/>
          <w:szCs w:val="32"/>
        </w:rPr>
        <w:t xml:space="preserve"> Nguyen, NARA</w:t>
      </w:r>
    </w:p>
    <w:p w:rsidR="004E712D" w:rsidRPr="004E712D" w:rsidRDefault="004E712D" w:rsidP="00352EB2">
      <w:pPr>
        <w:pStyle w:val="ListParagraph"/>
        <w:numPr>
          <w:ilvl w:val="0"/>
          <w:numId w:val="1"/>
        </w:numPr>
        <w:rPr>
          <w:sz w:val="24"/>
          <w:szCs w:val="32"/>
        </w:rPr>
      </w:pPr>
      <w:r w:rsidRPr="004E712D">
        <w:rPr>
          <w:sz w:val="24"/>
          <w:szCs w:val="32"/>
        </w:rPr>
        <w:lastRenderedPageBreak/>
        <w:t>National Archives and Records Administration Accession</w:t>
      </w:r>
      <w:r>
        <w:rPr>
          <w:sz w:val="24"/>
          <w:szCs w:val="32"/>
        </w:rPr>
        <w:t xml:space="preserve"> NARA</w:t>
      </w:r>
      <w:r w:rsidRPr="004E712D">
        <w:rPr>
          <w:sz w:val="24"/>
          <w:szCs w:val="32"/>
        </w:rPr>
        <w:t xml:space="preserve">, Search, Retrieve, Preservation </w:t>
      </w:r>
      <w:r>
        <w:rPr>
          <w:sz w:val="24"/>
          <w:szCs w:val="32"/>
        </w:rPr>
        <w:t>(</w:t>
      </w:r>
      <w:r w:rsidRPr="004E712D">
        <w:rPr>
          <w:sz w:val="24"/>
          <w:szCs w:val="32"/>
        </w:rPr>
        <w:t xml:space="preserve">Digital Archives) </w:t>
      </w:r>
      <w:proofErr w:type="spellStart"/>
      <w:r w:rsidRPr="004E712D">
        <w:rPr>
          <w:sz w:val="24"/>
          <w:szCs w:val="32"/>
        </w:rPr>
        <w:t>Vivek</w:t>
      </w:r>
      <w:proofErr w:type="spellEnd"/>
      <w:r w:rsidRPr="004E712D">
        <w:rPr>
          <w:sz w:val="24"/>
          <w:szCs w:val="32"/>
        </w:rPr>
        <w:t xml:space="preserve"> </w:t>
      </w:r>
      <w:proofErr w:type="spellStart"/>
      <w:r w:rsidRPr="004E712D">
        <w:rPr>
          <w:sz w:val="24"/>
          <w:szCs w:val="32"/>
        </w:rPr>
        <w:t>Navale</w:t>
      </w:r>
      <w:proofErr w:type="spellEnd"/>
      <w:r w:rsidRPr="004E712D">
        <w:rPr>
          <w:sz w:val="24"/>
          <w:szCs w:val="32"/>
        </w:rPr>
        <w:t xml:space="preserve"> &amp; </w:t>
      </w:r>
      <w:proofErr w:type="spellStart"/>
      <w:r w:rsidRPr="004E712D">
        <w:rPr>
          <w:sz w:val="24"/>
          <w:szCs w:val="32"/>
        </w:rPr>
        <w:t>Quyen</w:t>
      </w:r>
      <w:proofErr w:type="spellEnd"/>
      <w:r w:rsidRPr="004E712D">
        <w:rPr>
          <w:sz w:val="24"/>
          <w:szCs w:val="32"/>
        </w:rPr>
        <w:t xml:space="preserve"> Nguyen, NARA</w:t>
      </w:r>
    </w:p>
    <w:p w:rsidR="0054639A" w:rsidRDefault="0054639A" w:rsidP="00352EB2">
      <w:pPr>
        <w:pStyle w:val="ListParagraph"/>
        <w:numPr>
          <w:ilvl w:val="0"/>
          <w:numId w:val="1"/>
        </w:numPr>
        <w:rPr>
          <w:sz w:val="24"/>
          <w:szCs w:val="32"/>
        </w:rPr>
      </w:pPr>
      <w:r>
        <w:rPr>
          <w:sz w:val="24"/>
          <w:szCs w:val="32"/>
        </w:rPr>
        <w:t xml:space="preserve">Biodiversity and </w:t>
      </w:r>
      <w:proofErr w:type="spellStart"/>
      <w:r>
        <w:rPr>
          <w:sz w:val="24"/>
          <w:szCs w:val="32"/>
        </w:rPr>
        <w:t>LifeWatch</w:t>
      </w:r>
      <w:proofErr w:type="spellEnd"/>
      <w:r w:rsidR="00AF6475">
        <w:rPr>
          <w:sz w:val="24"/>
          <w:szCs w:val="32"/>
        </w:rPr>
        <w:t xml:space="preserve"> </w:t>
      </w:r>
      <w:r w:rsidR="00AF6475" w:rsidRPr="00AF6475">
        <w:rPr>
          <w:sz w:val="24"/>
          <w:szCs w:val="32"/>
        </w:rPr>
        <w:t xml:space="preserve">(Scientific Research: </w:t>
      </w:r>
      <w:r w:rsidR="00AF6475">
        <w:rPr>
          <w:sz w:val="24"/>
          <w:szCs w:val="32"/>
        </w:rPr>
        <w:t>Life Science</w:t>
      </w:r>
      <w:r w:rsidR="00AF6475" w:rsidRPr="00AF6475">
        <w:rPr>
          <w:sz w:val="24"/>
          <w:szCs w:val="32"/>
        </w:rPr>
        <w:t xml:space="preserve">) </w:t>
      </w:r>
      <w:proofErr w:type="spellStart"/>
      <w:r>
        <w:rPr>
          <w:sz w:val="24"/>
          <w:szCs w:val="32"/>
        </w:rPr>
        <w:t>Wouter</w:t>
      </w:r>
      <w:proofErr w:type="spellEnd"/>
      <w:r>
        <w:rPr>
          <w:sz w:val="24"/>
          <w:szCs w:val="32"/>
        </w:rPr>
        <w:t xml:space="preserve"> Los, Yuri </w:t>
      </w:r>
      <w:proofErr w:type="spellStart"/>
      <w:r>
        <w:rPr>
          <w:sz w:val="24"/>
          <w:szCs w:val="32"/>
        </w:rPr>
        <w:t>Demchenko</w:t>
      </w:r>
      <w:proofErr w:type="spellEnd"/>
      <w:r w:rsidRPr="003F7222">
        <w:rPr>
          <w:sz w:val="24"/>
          <w:szCs w:val="32"/>
        </w:rPr>
        <w:t>, University</w:t>
      </w:r>
      <w:r>
        <w:rPr>
          <w:sz w:val="24"/>
          <w:szCs w:val="32"/>
        </w:rPr>
        <w:t xml:space="preserve"> of Amsterdam</w:t>
      </w:r>
    </w:p>
    <w:p w:rsidR="006C0A34" w:rsidRPr="003F7222" w:rsidRDefault="006C0A34" w:rsidP="00352EB2">
      <w:pPr>
        <w:pStyle w:val="ListParagraph"/>
        <w:numPr>
          <w:ilvl w:val="0"/>
          <w:numId w:val="1"/>
        </w:numPr>
        <w:rPr>
          <w:sz w:val="24"/>
          <w:szCs w:val="32"/>
        </w:rPr>
      </w:pPr>
      <w:r w:rsidRPr="006C0A34">
        <w:rPr>
          <w:sz w:val="24"/>
          <w:szCs w:val="32"/>
        </w:rPr>
        <w:t>Individualized Diabetes Management (Healthcare) Ying Ding , Indiana University</w:t>
      </w:r>
    </w:p>
    <w:p w:rsidR="00472A5E" w:rsidRPr="00472A5E" w:rsidRDefault="00472A5E" w:rsidP="00352EB2">
      <w:pPr>
        <w:pStyle w:val="ListParagraph"/>
        <w:numPr>
          <w:ilvl w:val="0"/>
          <w:numId w:val="1"/>
        </w:numPr>
        <w:rPr>
          <w:sz w:val="24"/>
          <w:szCs w:val="32"/>
        </w:rPr>
      </w:pPr>
      <w:r w:rsidRPr="00472A5E">
        <w:rPr>
          <w:sz w:val="24"/>
          <w:szCs w:val="32"/>
        </w:rPr>
        <w:t xml:space="preserve">Large-scale Deep Learning (Machine Learning/AI) Adam Coates </w:t>
      </w:r>
      <w:r w:rsidR="006C0A34">
        <w:rPr>
          <w:sz w:val="24"/>
          <w:szCs w:val="32"/>
        </w:rPr>
        <w:t xml:space="preserve">, </w:t>
      </w:r>
      <w:r w:rsidRPr="00472A5E">
        <w:rPr>
          <w:sz w:val="24"/>
          <w:szCs w:val="32"/>
        </w:rPr>
        <w:t xml:space="preserve">Stanford University </w:t>
      </w:r>
    </w:p>
    <w:p w:rsidR="0060421D" w:rsidRDefault="0060421D" w:rsidP="00352EB2">
      <w:pPr>
        <w:pStyle w:val="ListParagraph"/>
        <w:numPr>
          <w:ilvl w:val="0"/>
          <w:numId w:val="1"/>
        </w:numPr>
        <w:rPr>
          <w:sz w:val="24"/>
          <w:szCs w:val="32"/>
        </w:rPr>
      </w:pPr>
      <w:r w:rsidRPr="0060421D">
        <w:rPr>
          <w:sz w:val="24"/>
          <w:szCs w:val="32"/>
        </w:rPr>
        <w:t xml:space="preserve">UAVSAR Data Processing, Data Product Delivery, and Data Services </w:t>
      </w:r>
      <w:r>
        <w:rPr>
          <w:sz w:val="24"/>
          <w:szCs w:val="32"/>
        </w:rPr>
        <w:t xml:space="preserve">(Scientific Research: </w:t>
      </w:r>
      <w:r w:rsidRPr="003F7222">
        <w:rPr>
          <w:sz w:val="24"/>
          <w:szCs w:val="32"/>
        </w:rPr>
        <w:t>Earth Science</w:t>
      </w:r>
      <w:r>
        <w:rPr>
          <w:sz w:val="24"/>
          <w:szCs w:val="32"/>
        </w:rPr>
        <w:t>)</w:t>
      </w:r>
      <w:r w:rsidR="00C70C83">
        <w:rPr>
          <w:sz w:val="24"/>
          <w:szCs w:val="32"/>
        </w:rPr>
        <w:t xml:space="preserve"> </w:t>
      </w:r>
      <w:r>
        <w:rPr>
          <w:sz w:val="24"/>
          <w:szCs w:val="32"/>
        </w:rPr>
        <w:t xml:space="preserve">Andrea </w:t>
      </w:r>
      <w:proofErr w:type="spellStart"/>
      <w:r>
        <w:rPr>
          <w:sz w:val="24"/>
          <w:szCs w:val="32"/>
        </w:rPr>
        <w:t>Donnellan</w:t>
      </w:r>
      <w:proofErr w:type="spellEnd"/>
      <w:r>
        <w:rPr>
          <w:sz w:val="24"/>
          <w:szCs w:val="32"/>
        </w:rPr>
        <w:t xml:space="preserve"> and Jay Parker, NASA JPL</w:t>
      </w:r>
    </w:p>
    <w:p w:rsidR="00C70C83" w:rsidRDefault="00C70C83" w:rsidP="00352EB2">
      <w:pPr>
        <w:pStyle w:val="ListParagraph"/>
        <w:numPr>
          <w:ilvl w:val="0"/>
          <w:numId w:val="1"/>
        </w:numPr>
        <w:rPr>
          <w:sz w:val="24"/>
          <w:szCs w:val="32"/>
        </w:rPr>
      </w:pPr>
      <w:r w:rsidRPr="00C70C83">
        <w:rPr>
          <w:sz w:val="24"/>
          <w:szCs w:val="32"/>
        </w:rPr>
        <w:t>MERRA Analytic Ser</w:t>
      </w:r>
      <w:r>
        <w:rPr>
          <w:sz w:val="24"/>
          <w:szCs w:val="32"/>
        </w:rPr>
        <w:t xml:space="preserve">vices MERRA/AS (Scientific Research: </w:t>
      </w:r>
      <w:r w:rsidRPr="003F7222">
        <w:rPr>
          <w:sz w:val="24"/>
          <w:szCs w:val="32"/>
        </w:rPr>
        <w:t>Earth Science</w:t>
      </w:r>
      <w:r>
        <w:rPr>
          <w:sz w:val="24"/>
          <w:szCs w:val="32"/>
        </w:rPr>
        <w:t xml:space="preserve">) </w:t>
      </w:r>
      <w:r w:rsidRPr="00C70C83">
        <w:rPr>
          <w:sz w:val="24"/>
          <w:szCs w:val="32"/>
        </w:rPr>
        <w:t xml:space="preserve">John L. </w:t>
      </w:r>
      <w:proofErr w:type="spellStart"/>
      <w:r w:rsidRPr="00C70C83">
        <w:rPr>
          <w:sz w:val="24"/>
          <w:szCs w:val="32"/>
        </w:rPr>
        <w:t>Schnase</w:t>
      </w:r>
      <w:proofErr w:type="spellEnd"/>
      <w:r w:rsidRPr="00C70C83">
        <w:rPr>
          <w:sz w:val="24"/>
          <w:szCs w:val="32"/>
        </w:rPr>
        <w:t xml:space="preserve"> &amp; Daniel Q. Duffy </w:t>
      </w:r>
      <w:r w:rsidR="006C0A34">
        <w:rPr>
          <w:sz w:val="24"/>
          <w:szCs w:val="32"/>
        </w:rPr>
        <w:t>,</w:t>
      </w:r>
      <w:r w:rsidRPr="00C70C83">
        <w:rPr>
          <w:sz w:val="24"/>
          <w:szCs w:val="32"/>
        </w:rPr>
        <w:t xml:space="preserve"> NASA Goddard Space Flight Cente</w:t>
      </w:r>
      <w:r>
        <w:rPr>
          <w:sz w:val="24"/>
          <w:szCs w:val="32"/>
        </w:rPr>
        <w:t>r</w:t>
      </w:r>
    </w:p>
    <w:p w:rsidR="00BA5940" w:rsidRPr="00BA5940" w:rsidRDefault="00BA5940" w:rsidP="00352EB2">
      <w:pPr>
        <w:pStyle w:val="ListParagraph"/>
        <w:numPr>
          <w:ilvl w:val="0"/>
          <w:numId w:val="1"/>
        </w:numPr>
        <w:rPr>
          <w:sz w:val="24"/>
          <w:szCs w:val="32"/>
        </w:rPr>
      </w:pPr>
      <w:r w:rsidRPr="00BA5940">
        <w:rPr>
          <w:sz w:val="24"/>
          <w:szCs w:val="32"/>
        </w:rPr>
        <w:t xml:space="preserve">IaaS (Infrastructure as a Service) Big Data Business Continuity &amp; Disaster Recovery (BC/DR) Within A Cloud Eco-System </w:t>
      </w:r>
      <w:r>
        <w:rPr>
          <w:sz w:val="24"/>
          <w:szCs w:val="32"/>
        </w:rPr>
        <w:t>(</w:t>
      </w:r>
      <w:r w:rsidRPr="00BA5940">
        <w:rPr>
          <w:sz w:val="24"/>
          <w:szCs w:val="32"/>
        </w:rPr>
        <w:t>Large Scale Reliable Data Storage</w:t>
      </w:r>
      <w:r>
        <w:rPr>
          <w:sz w:val="24"/>
          <w:szCs w:val="32"/>
        </w:rPr>
        <w:t xml:space="preserve">) </w:t>
      </w:r>
      <w:r w:rsidRPr="00BA5940">
        <w:rPr>
          <w:sz w:val="24"/>
          <w:szCs w:val="32"/>
        </w:rPr>
        <w:t>Pw Carey, Compliance Partners, LLC</w:t>
      </w:r>
    </w:p>
    <w:p w:rsidR="00C64DA1" w:rsidRPr="00BA5940" w:rsidRDefault="002866D5" w:rsidP="00352EB2">
      <w:pPr>
        <w:pStyle w:val="ListParagraph"/>
        <w:numPr>
          <w:ilvl w:val="0"/>
          <w:numId w:val="1"/>
        </w:numPr>
        <w:rPr>
          <w:sz w:val="24"/>
          <w:szCs w:val="32"/>
        </w:rPr>
      </w:pPr>
      <w:r w:rsidRPr="00BA5940">
        <w:rPr>
          <w:sz w:val="24"/>
          <w:szCs w:val="32"/>
        </w:rPr>
        <w:t>DataNet Federation Consortium DFC</w:t>
      </w:r>
      <w:r w:rsidR="00C64DA1" w:rsidRPr="00BA5940">
        <w:rPr>
          <w:sz w:val="24"/>
          <w:szCs w:val="32"/>
        </w:rPr>
        <w:t xml:space="preserve"> </w:t>
      </w:r>
      <w:r w:rsidRPr="00BA5940">
        <w:rPr>
          <w:sz w:val="24"/>
          <w:szCs w:val="32"/>
        </w:rPr>
        <w:t>(</w:t>
      </w:r>
      <w:r>
        <w:rPr>
          <w:sz w:val="24"/>
          <w:szCs w:val="32"/>
        </w:rPr>
        <w:t xml:space="preserve">Scientific Research: </w:t>
      </w:r>
      <w:r w:rsidR="00C64DA1" w:rsidRPr="00BA5940">
        <w:rPr>
          <w:sz w:val="24"/>
          <w:szCs w:val="32"/>
        </w:rPr>
        <w:t>Collaboration Environments</w:t>
      </w:r>
      <w:r w:rsidRPr="00BA5940">
        <w:rPr>
          <w:sz w:val="24"/>
          <w:szCs w:val="32"/>
        </w:rPr>
        <w:t xml:space="preserve">) </w:t>
      </w:r>
      <w:r w:rsidR="00C64DA1" w:rsidRPr="00BA5940">
        <w:rPr>
          <w:sz w:val="24"/>
          <w:szCs w:val="32"/>
        </w:rPr>
        <w:t>Reagan Moore</w:t>
      </w:r>
      <w:r w:rsidRPr="00BA5940">
        <w:rPr>
          <w:sz w:val="24"/>
          <w:szCs w:val="32"/>
        </w:rPr>
        <w:t>,</w:t>
      </w:r>
      <w:r w:rsidR="00C64DA1" w:rsidRPr="00BA5940">
        <w:rPr>
          <w:sz w:val="24"/>
          <w:szCs w:val="32"/>
        </w:rPr>
        <w:t xml:space="preserve"> University of North Carolina at Chapel Hill </w:t>
      </w:r>
    </w:p>
    <w:p w:rsidR="00B65EBF" w:rsidRDefault="00B65EBF" w:rsidP="00352EB2">
      <w:pPr>
        <w:pStyle w:val="ListParagraph"/>
        <w:numPr>
          <w:ilvl w:val="0"/>
          <w:numId w:val="1"/>
        </w:numPr>
        <w:rPr>
          <w:sz w:val="24"/>
          <w:szCs w:val="32"/>
        </w:rPr>
      </w:pPr>
      <w:r w:rsidRPr="00B65EBF">
        <w:rPr>
          <w:sz w:val="24"/>
          <w:szCs w:val="32"/>
        </w:rPr>
        <w:t xml:space="preserve">Semantic Graph-search on Scientific Chemical and Text-based Data </w:t>
      </w:r>
      <w:r>
        <w:rPr>
          <w:sz w:val="24"/>
          <w:szCs w:val="32"/>
        </w:rPr>
        <w:t>(</w:t>
      </w:r>
      <w:r w:rsidRPr="00B65EBF">
        <w:rPr>
          <w:sz w:val="24"/>
          <w:szCs w:val="32"/>
        </w:rPr>
        <w:t>Management of Information from Research Articles</w:t>
      </w:r>
      <w:r>
        <w:rPr>
          <w:sz w:val="24"/>
          <w:szCs w:val="32"/>
        </w:rPr>
        <w:t xml:space="preserve">) </w:t>
      </w:r>
      <w:proofErr w:type="spellStart"/>
      <w:r w:rsidRPr="00B65EBF">
        <w:rPr>
          <w:sz w:val="24"/>
          <w:szCs w:val="32"/>
        </w:rPr>
        <w:t>Talapady</w:t>
      </w:r>
      <w:proofErr w:type="spellEnd"/>
      <w:r w:rsidRPr="00B65EBF">
        <w:rPr>
          <w:sz w:val="24"/>
          <w:szCs w:val="32"/>
        </w:rPr>
        <w:t xml:space="preserve"> </w:t>
      </w:r>
      <w:proofErr w:type="spellStart"/>
      <w:r w:rsidRPr="00B65EBF">
        <w:rPr>
          <w:sz w:val="24"/>
          <w:szCs w:val="32"/>
        </w:rPr>
        <w:t>Bhat</w:t>
      </w:r>
      <w:proofErr w:type="spellEnd"/>
      <w:r>
        <w:rPr>
          <w:sz w:val="24"/>
          <w:szCs w:val="32"/>
        </w:rPr>
        <w:t>, NIST</w:t>
      </w:r>
    </w:p>
    <w:p w:rsidR="00682ED8" w:rsidRPr="003F7222" w:rsidRDefault="00682ED8" w:rsidP="00352EB2">
      <w:pPr>
        <w:pStyle w:val="ListParagraph"/>
        <w:numPr>
          <w:ilvl w:val="0"/>
          <w:numId w:val="1"/>
        </w:numPr>
        <w:rPr>
          <w:sz w:val="24"/>
          <w:szCs w:val="32"/>
        </w:rPr>
      </w:pPr>
      <w:r w:rsidRPr="003F7222">
        <w:rPr>
          <w:sz w:val="24"/>
          <w:szCs w:val="32"/>
        </w:rPr>
        <w:t>Atmospheric Turbulence - Event Discovery and Predictive Analytics (</w:t>
      </w:r>
      <w:r w:rsidR="009A6AB1">
        <w:rPr>
          <w:sz w:val="24"/>
          <w:szCs w:val="32"/>
        </w:rPr>
        <w:t xml:space="preserve">Scientific Research: </w:t>
      </w:r>
      <w:r w:rsidRPr="003F7222">
        <w:rPr>
          <w:sz w:val="24"/>
          <w:szCs w:val="32"/>
        </w:rPr>
        <w:t xml:space="preserve">Earth Science) Michael </w:t>
      </w:r>
      <w:proofErr w:type="spellStart"/>
      <w:r w:rsidRPr="003F7222">
        <w:rPr>
          <w:sz w:val="24"/>
          <w:szCs w:val="32"/>
        </w:rPr>
        <w:t>Seablom</w:t>
      </w:r>
      <w:proofErr w:type="spellEnd"/>
      <w:r w:rsidRPr="003F7222">
        <w:rPr>
          <w:sz w:val="24"/>
          <w:szCs w:val="32"/>
        </w:rPr>
        <w:t xml:space="preserve">, NASA </w:t>
      </w:r>
      <w:r w:rsidR="0060421D">
        <w:rPr>
          <w:sz w:val="24"/>
          <w:szCs w:val="32"/>
        </w:rPr>
        <w:t>HQ</w:t>
      </w:r>
    </w:p>
    <w:p w:rsidR="00B81014" w:rsidRPr="003F7222" w:rsidRDefault="00B81014" w:rsidP="00352EB2">
      <w:pPr>
        <w:pStyle w:val="ListParagraph"/>
        <w:numPr>
          <w:ilvl w:val="0"/>
          <w:numId w:val="1"/>
        </w:numPr>
        <w:rPr>
          <w:sz w:val="24"/>
          <w:szCs w:val="32"/>
        </w:rPr>
      </w:pPr>
      <w:r w:rsidRPr="003F7222">
        <w:rPr>
          <w:sz w:val="24"/>
          <w:szCs w:val="32"/>
        </w:rPr>
        <w:t xml:space="preserve">Pathology Imaging/digital pathology (Healthcare) </w:t>
      </w:r>
      <w:proofErr w:type="spellStart"/>
      <w:r w:rsidRPr="003F7222">
        <w:rPr>
          <w:sz w:val="24"/>
          <w:szCs w:val="32"/>
        </w:rPr>
        <w:t>Fusheng</w:t>
      </w:r>
      <w:proofErr w:type="spellEnd"/>
      <w:r w:rsidRPr="003F7222">
        <w:rPr>
          <w:sz w:val="24"/>
          <w:szCs w:val="32"/>
        </w:rPr>
        <w:t xml:space="preserve"> Wang, Emory University</w:t>
      </w:r>
    </w:p>
    <w:p w:rsidR="0023455A" w:rsidRPr="003F7222" w:rsidRDefault="0023455A" w:rsidP="00352EB2">
      <w:pPr>
        <w:pStyle w:val="ListParagraph"/>
        <w:numPr>
          <w:ilvl w:val="0"/>
          <w:numId w:val="1"/>
        </w:numPr>
        <w:rPr>
          <w:sz w:val="24"/>
          <w:szCs w:val="32"/>
        </w:rPr>
      </w:pPr>
      <w:r w:rsidRPr="003F7222">
        <w:rPr>
          <w:sz w:val="24"/>
          <w:szCs w:val="32"/>
        </w:rPr>
        <w:t xml:space="preserve">Genomic Measurements (Healthcare) Justin </w:t>
      </w:r>
      <w:proofErr w:type="spellStart"/>
      <w:r w:rsidRPr="003F7222">
        <w:rPr>
          <w:sz w:val="24"/>
          <w:szCs w:val="32"/>
        </w:rPr>
        <w:t>Zook</w:t>
      </w:r>
      <w:proofErr w:type="spellEnd"/>
      <w:r w:rsidR="00B81014" w:rsidRPr="003F7222">
        <w:rPr>
          <w:sz w:val="24"/>
          <w:szCs w:val="32"/>
        </w:rPr>
        <w:t>, NIST</w:t>
      </w:r>
    </w:p>
    <w:p w:rsidR="00682ED8" w:rsidRPr="003F7222" w:rsidRDefault="00682ED8" w:rsidP="00352EB2">
      <w:pPr>
        <w:pStyle w:val="ListParagraph"/>
        <w:numPr>
          <w:ilvl w:val="0"/>
          <w:numId w:val="1"/>
        </w:numPr>
        <w:rPr>
          <w:sz w:val="24"/>
          <w:szCs w:val="32"/>
        </w:rPr>
      </w:pPr>
      <w:r w:rsidRPr="003F7222">
        <w:rPr>
          <w:sz w:val="24"/>
          <w:szCs w:val="32"/>
        </w:rPr>
        <w:t xml:space="preserve">Cargo Shipping (Industry) William Miller, </w:t>
      </w:r>
      <w:proofErr w:type="spellStart"/>
      <w:r w:rsidRPr="003F7222">
        <w:rPr>
          <w:sz w:val="24"/>
          <w:szCs w:val="32"/>
        </w:rPr>
        <w:t>MaCT</w:t>
      </w:r>
      <w:proofErr w:type="spellEnd"/>
      <w:r w:rsidRPr="003F7222">
        <w:rPr>
          <w:sz w:val="24"/>
          <w:szCs w:val="32"/>
        </w:rPr>
        <w:t xml:space="preserve"> USA</w:t>
      </w:r>
    </w:p>
    <w:p w:rsidR="00370298" w:rsidRPr="003F7222" w:rsidRDefault="00370298" w:rsidP="00352EB2">
      <w:pPr>
        <w:pStyle w:val="ListParagraph"/>
        <w:numPr>
          <w:ilvl w:val="0"/>
          <w:numId w:val="1"/>
        </w:numPr>
        <w:rPr>
          <w:sz w:val="24"/>
          <w:szCs w:val="32"/>
        </w:rPr>
      </w:pPr>
      <w:r w:rsidRPr="003F7222">
        <w:rPr>
          <w:sz w:val="24"/>
          <w:szCs w:val="32"/>
        </w:rPr>
        <w:t>Radar Data Analysis for CReSIS (</w:t>
      </w:r>
      <w:r w:rsidR="009A6AB1">
        <w:rPr>
          <w:sz w:val="24"/>
          <w:szCs w:val="32"/>
        </w:rPr>
        <w:t xml:space="preserve">Scientific Research: </w:t>
      </w:r>
      <w:r w:rsidRPr="003F7222">
        <w:rPr>
          <w:sz w:val="24"/>
          <w:szCs w:val="32"/>
        </w:rPr>
        <w:t>Polar Science</w:t>
      </w:r>
      <w:r w:rsidR="009A6AB1">
        <w:rPr>
          <w:sz w:val="24"/>
          <w:szCs w:val="32"/>
        </w:rPr>
        <w:t xml:space="preserve"> and </w:t>
      </w:r>
      <w:r w:rsidR="00682ED8" w:rsidRPr="003F7222">
        <w:rPr>
          <w:sz w:val="24"/>
          <w:szCs w:val="32"/>
        </w:rPr>
        <w:t>Remote Sensing of Ice Sheets</w:t>
      </w:r>
      <w:r w:rsidRPr="003F7222">
        <w:rPr>
          <w:sz w:val="24"/>
          <w:szCs w:val="32"/>
        </w:rPr>
        <w:t>) Geoffrey Fox</w:t>
      </w:r>
      <w:r w:rsidR="00B81014" w:rsidRPr="003F7222">
        <w:rPr>
          <w:sz w:val="24"/>
          <w:szCs w:val="32"/>
        </w:rPr>
        <w:t>, Indiana University</w:t>
      </w:r>
    </w:p>
    <w:p w:rsidR="00370298" w:rsidRPr="003F7222" w:rsidRDefault="00370298" w:rsidP="00352EB2">
      <w:pPr>
        <w:pStyle w:val="ListParagraph"/>
        <w:numPr>
          <w:ilvl w:val="0"/>
          <w:numId w:val="1"/>
        </w:numPr>
        <w:rPr>
          <w:sz w:val="24"/>
          <w:szCs w:val="32"/>
        </w:rPr>
      </w:pPr>
      <w:r w:rsidRPr="003F7222">
        <w:rPr>
          <w:sz w:val="24"/>
          <w:szCs w:val="32"/>
        </w:rPr>
        <w:t>Particle Physics: Analysis of LHC Large Hadron Collider Data: Discovery of Higgs particle (</w:t>
      </w:r>
      <w:r w:rsidR="009A6AB1">
        <w:rPr>
          <w:sz w:val="24"/>
          <w:szCs w:val="32"/>
        </w:rPr>
        <w:t xml:space="preserve">Scientific Research: </w:t>
      </w:r>
      <w:r w:rsidR="00682ED8" w:rsidRPr="003F7222">
        <w:rPr>
          <w:sz w:val="24"/>
          <w:szCs w:val="32"/>
        </w:rPr>
        <w:t>Physics</w:t>
      </w:r>
      <w:r w:rsidRPr="003F7222">
        <w:rPr>
          <w:sz w:val="24"/>
          <w:szCs w:val="32"/>
        </w:rPr>
        <w:t xml:space="preserve">) </w:t>
      </w:r>
      <w:r w:rsidR="004B4B79" w:rsidRPr="003F7222">
        <w:rPr>
          <w:sz w:val="24"/>
          <w:szCs w:val="32"/>
        </w:rPr>
        <w:t>Geoffrey Fox, Indiana University</w:t>
      </w:r>
    </w:p>
    <w:p w:rsidR="00370298" w:rsidRPr="003F7222" w:rsidRDefault="00370298" w:rsidP="00352EB2">
      <w:pPr>
        <w:pStyle w:val="ListParagraph"/>
        <w:numPr>
          <w:ilvl w:val="0"/>
          <w:numId w:val="1"/>
        </w:numPr>
        <w:rPr>
          <w:sz w:val="24"/>
          <w:szCs w:val="32"/>
        </w:rPr>
      </w:pPr>
      <w:r w:rsidRPr="003F7222">
        <w:rPr>
          <w:sz w:val="24"/>
          <w:szCs w:val="32"/>
        </w:rPr>
        <w:t xml:space="preserve">Netflix Movie Service (Commercial Cloud Consumer Services) </w:t>
      </w:r>
      <w:r w:rsidR="004B4B79" w:rsidRPr="003F7222">
        <w:rPr>
          <w:sz w:val="24"/>
          <w:szCs w:val="32"/>
        </w:rPr>
        <w:t>Geoffrey Fox, Indiana University</w:t>
      </w:r>
    </w:p>
    <w:p w:rsidR="004B4B79" w:rsidRDefault="00370298" w:rsidP="00352EB2">
      <w:pPr>
        <w:pStyle w:val="ListParagraph"/>
        <w:numPr>
          <w:ilvl w:val="0"/>
          <w:numId w:val="1"/>
        </w:numPr>
        <w:rPr>
          <w:sz w:val="24"/>
          <w:szCs w:val="32"/>
        </w:rPr>
      </w:pPr>
      <w:r w:rsidRPr="003F7222">
        <w:rPr>
          <w:sz w:val="24"/>
          <w:szCs w:val="32"/>
        </w:rPr>
        <w:t xml:space="preserve">Web Search (Commercial Cloud Consumer Services) </w:t>
      </w:r>
      <w:r w:rsidR="004B4B79" w:rsidRPr="003F7222">
        <w:rPr>
          <w:sz w:val="24"/>
          <w:szCs w:val="32"/>
        </w:rPr>
        <w:t>Geoffrey Fox, Indiana University</w:t>
      </w:r>
    </w:p>
    <w:p w:rsidR="00472A5E" w:rsidRPr="00472A5E" w:rsidRDefault="00472A5E" w:rsidP="00472A5E">
      <w:pPr>
        <w:rPr>
          <w:sz w:val="24"/>
          <w:szCs w:val="32"/>
        </w:rPr>
      </w:pPr>
    </w:p>
    <w:p w:rsidR="00682ED8" w:rsidRPr="00010559" w:rsidRDefault="004B4B79" w:rsidP="003F7222">
      <w:pPr>
        <w:pStyle w:val="NoSpacing"/>
        <w:rPr>
          <w:b/>
          <w:sz w:val="32"/>
          <w:szCs w:val="32"/>
        </w:rPr>
      </w:pPr>
      <w:r>
        <w:rPr>
          <w:sz w:val="24"/>
          <w:szCs w:val="32"/>
        </w:rPr>
        <w:br w:type="page"/>
      </w:r>
      <w:proofErr w:type="gramStart"/>
      <w:r w:rsidR="00682ED8" w:rsidRPr="00991DC4">
        <w:rPr>
          <w:b/>
          <w:sz w:val="24"/>
          <w:szCs w:val="32"/>
        </w:rPr>
        <w:lastRenderedPageBreak/>
        <w:t>NBD(</w:t>
      </w:r>
      <w:proofErr w:type="gramEnd"/>
      <w:r w:rsidR="00682ED8" w:rsidRPr="00010559">
        <w:rPr>
          <w:b/>
          <w:sz w:val="32"/>
          <w:szCs w:val="32"/>
        </w:rPr>
        <w:t>NIST Big Data) Requirements WG Use Case Template</w:t>
      </w:r>
      <w:r w:rsidR="00682ED8">
        <w:rPr>
          <w:b/>
          <w:sz w:val="32"/>
          <w:szCs w:val="32"/>
        </w:rPr>
        <w:t xml:space="preserve"> Aug 11 2013</w:t>
      </w:r>
    </w:p>
    <w:tbl>
      <w:tblPr>
        <w:tblStyle w:val="TableGrid"/>
        <w:tblW w:w="0" w:type="auto"/>
        <w:tblLook w:val="04A0" w:firstRow="1" w:lastRow="0" w:firstColumn="1" w:lastColumn="0" w:noHBand="0" w:noVBand="1"/>
      </w:tblPr>
      <w:tblGrid>
        <w:gridCol w:w="2028"/>
        <w:gridCol w:w="661"/>
        <w:gridCol w:w="1822"/>
        <w:gridCol w:w="4839"/>
      </w:tblGrid>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Use Case Title</w:t>
            </w:r>
          </w:p>
        </w:tc>
        <w:tc>
          <w:tcPr>
            <w:tcW w:w="7198" w:type="dxa"/>
            <w:gridSpan w:val="2"/>
          </w:tcPr>
          <w:p w:rsidR="00682ED8" w:rsidRPr="00C77AEF" w:rsidRDefault="00682ED8" w:rsidP="009A6AB1">
            <w:pPr>
              <w:pStyle w:val="NoSpacing"/>
              <w:rPr>
                <w:rFonts w:ascii="Arial" w:hAnsi="Arial" w:cs="Arial"/>
                <w:sz w:val="20"/>
                <w:szCs w:val="20"/>
              </w:rPr>
            </w:pP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Vertical (area)</w:t>
            </w:r>
          </w:p>
        </w:tc>
        <w:tc>
          <w:tcPr>
            <w:tcW w:w="7198" w:type="dxa"/>
            <w:gridSpan w:val="2"/>
          </w:tcPr>
          <w:p w:rsidR="00682ED8" w:rsidRPr="00C77AEF" w:rsidRDefault="00682ED8" w:rsidP="009A6AB1">
            <w:pPr>
              <w:pStyle w:val="NoSpacing"/>
              <w:rPr>
                <w:rFonts w:ascii="Arial" w:hAnsi="Arial" w:cs="Arial"/>
                <w:sz w:val="20"/>
                <w:szCs w:val="20"/>
              </w:rPr>
            </w:pP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7198" w:type="dxa"/>
            <w:gridSpan w:val="2"/>
          </w:tcPr>
          <w:p w:rsidR="00682ED8" w:rsidRPr="00C77AEF" w:rsidRDefault="00682ED8" w:rsidP="009A6AB1">
            <w:pPr>
              <w:pStyle w:val="NoSpacing"/>
              <w:rPr>
                <w:rFonts w:ascii="Arial" w:hAnsi="Arial" w:cs="Arial"/>
                <w:sz w:val="20"/>
                <w:szCs w:val="20"/>
              </w:rPr>
            </w:pP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7198" w:type="dxa"/>
            <w:gridSpan w:val="2"/>
          </w:tcPr>
          <w:p w:rsidR="00682ED8" w:rsidRPr="00C77AEF" w:rsidRDefault="00682ED8" w:rsidP="009A6AB1">
            <w:pPr>
              <w:pStyle w:val="NoSpacing"/>
              <w:rPr>
                <w:rFonts w:ascii="Arial" w:hAnsi="Arial" w:cs="Arial"/>
                <w:sz w:val="20"/>
                <w:szCs w:val="20"/>
              </w:rPr>
            </w:pP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Goals</w:t>
            </w:r>
          </w:p>
        </w:tc>
        <w:tc>
          <w:tcPr>
            <w:tcW w:w="7198" w:type="dxa"/>
            <w:gridSpan w:val="2"/>
          </w:tcPr>
          <w:p w:rsidR="00682ED8" w:rsidRPr="00C77AEF" w:rsidRDefault="00682ED8" w:rsidP="009A6AB1">
            <w:pPr>
              <w:pStyle w:val="NoSpacing"/>
              <w:rPr>
                <w:rFonts w:ascii="Arial" w:hAnsi="Arial" w:cs="Arial"/>
                <w:sz w:val="20"/>
                <w:szCs w:val="20"/>
              </w:rPr>
            </w:pPr>
          </w:p>
          <w:p w:rsidR="00682ED8" w:rsidRPr="00C77AEF" w:rsidRDefault="00682ED8" w:rsidP="009A6AB1">
            <w:pPr>
              <w:pStyle w:val="NoSpacing"/>
              <w:rPr>
                <w:rFonts w:ascii="Arial" w:hAnsi="Arial" w:cs="Arial"/>
                <w:sz w:val="20"/>
                <w:szCs w:val="20"/>
              </w:rPr>
            </w:pP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Use Case Description</w:t>
            </w:r>
          </w:p>
        </w:tc>
        <w:tc>
          <w:tcPr>
            <w:tcW w:w="7198" w:type="dxa"/>
            <w:gridSpan w:val="2"/>
          </w:tcPr>
          <w:p w:rsidR="00682ED8" w:rsidRPr="00C77AEF" w:rsidRDefault="00682ED8" w:rsidP="009A6AB1">
            <w:pPr>
              <w:pStyle w:val="NoSpacing"/>
              <w:rPr>
                <w:rFonts w:ascii="Arial" w:hAnsi="Arial" w:cs="Arial"/>
                <w:sz w:val="20"/>
                <w:szCs w:val="20"/>
              </w:rPr>
            </w:pPr>
          </w:p>
          <w:p w:rsidR="00682ED8" w:rsidRPr="00C77AEF" w:rsidRDefault="00682ED8" w:rsidP="009A6AB1">
            <w:pPr>
              <w:pStyle w:val="NoSpacing"/>
              <w:rPr>
                <w:rFonts w:ascii="Arial" w:hAnsi="Arial" w:cs="Arial"/>
                <w:sz w:val="20"/>
                <w:szCs w:val="20"/>
              </w:rPr>
            </w:pPr>
          </w:p>
          <w:p w:rsidR="00682ED8" w:rsidRPr="00C77AEF" w:rsidRDefault="00682ED8" w:rsidP="009A6AB1">
            <w:pPr>
              <w:pStyle w:val="NoSpacing"/>
              <w:rPr>
                <w:rFonts w:ascii="Arial" w:hAnsi="Arial" w:cs="Arial"/>
                <w:sz w:val="20"/>
                <w:szCs w:val="20"/>
              </w:rPr>
            </w:pPr>
          </w:p>
        </w:tc>
      </w:tr>
      <w:tr w:rsidR="00682ED8" w:rsidRPr="00C77AEF" w:rsidTr="009A6AB1">
        <w:trPr>
          <w:trHeight w:val="350"/>
        </w:trPr>
        <w:tc>
          <w:tcPr>
            <w:tcW w:w="1717" w:type="dxa"/>
            <w:vMerge w:val="restart"/>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 xml:space="preserve">Current </w:t>
            </w:r>
          </w:p>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Compute(System)</w:t>
            </w:r>
          </w:p>
        </w:tc>
        <w:tc>
          <w:tcPr>
            <w:tcW w:w="5376" w:type="dxa"/>
          </w:tcPr>
          <w:p w:rsidR="00682ED8" w:rsidRPr="00C77AEF" w:rsidRDefault="00682ED8" w:rsidP="009A6AB1">
            <w:pPr>
              <w:pStyle w:val="NoSpacing"/>
              <w:rPr>
                <w:rFonts w:ascii="Arial" w:hAnsi="Arial" w:cs="Arial"/>
                <w:sz w:val="20"/>
                <w:szCs w:val="20"/>
              </w:rPr>
            </w:pPr>
          </w:p>
        </w:tc>
      </w:tr>
      <w:tr w:rsidR="00682ED8" w:rsidRPr="00C77AEF" w:rsidTr="009A6AB1">
        <w:trPr>
          <w:trHeight w:val="350"/>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Storage</w:t>
            </w:r>
          </w:p>
        </w:tc>
        <w:tc>
          <w:tcPr>
            <w:tcW w:w="5376" w:type="dxa"/>
          </w:tcPr>
          <w:p w:rsidR="00682ED8" w:rsidRPr="00C77AEF" w:rsidRDefault="00682ED8" w:rsidP="009A6AB1">
            <w:pPr>
              <w:pStyle w:val="NoSpacing"/>
              <w:rPr>
                <w:rFonts w:ascii="Arial" w:hAnsi="Arial" w:cs="Arial"/>
                <w:sz w:val="20"/>
                <w:szCs w:val="20"/>
              </w:rPr>
            </w:pPr>
          </w:p>
        </w:tc>
      </w:tr>
      <w:tr w:rsidR="00682ED8" w:rsidRPr="00C77AEF" w:rsidTr="009A6AB1">
        <w:trPr>
          <w:trHeight w:val="350"/>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Networking</w:t>
            </w:r>
          </w:p>
        </w:tc>
        <w:tc>
          <w:tcPr>
            <w:tcW w:w="5376" w:type="dxa"/>
          </w:tcPr>
          <w:p w:rsidR="00682ED8" w:rsidRPr="00C77AEF" w:rsidRDefault="00682ED8" w:rsidP="009A6AB1">
            <w:pPr>
              <w:pStyle w:val="NoSpacing"/>
              <w:rPr>
                <w:rFonts w:ascii="Arial" w:hAnsi="Arial" w:cs="Arial"/>
                <w:sz w:val="20"/>
                <w:szCs w:val="20"/>
              </w:rPr>
            </w:pPr>
          </w:p>
        </w:tc>
      </w:tr>
      <w:tr w:rsidR="00682ED8" w:rsidRPr="00C77AEF" w:rsidTr="009A6AB1">
        <w:trPr>
          <w:trHeight w:val="350"/>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Software</w:t>
            </w:r>
          </w:p>
        </w:tc>
        <w:tc>
          <w:tcPr>
            <w:tcW w:w="5376" w:type="dxa"/>
            <w:tcBorders>
              <w:bottom w:val="single" w:sz="4" w:space="0" w:color="auto"/>
            </w:tcBorders>
          </w:tcPr>
          <w:p w:rsidR="00682ED8" w:rsidRPr="00C77AEF" w:rsidRDefault="00682ED8" w:rsidP="009A6AB1">
            <w:pPr>
              <w:pStyle w:val="NoSpacing"/>
              <w:rPr>
                <w:rFonts w:ascii="Arial" w:hAnsi="Arial" w:cs="Arial"/>
                <w:sz w:val="20"/>
                <w:szCs w:val="20"/>
              </w:rPr>
            </w:pPr>
          </w:p>
        </w:tc>
      </w:tr>
      <w:tr w:rsidR="00682ED8" w:rsidRPr="00C77AEF" w:rsidTr="009A6AB1">
        <w:trPr>
          <w:trHeight w:val="350"/>
        </w:trPr>
        <w:tc>
          <w:tcPr>
            <w:tcW w:w="1717" w:type="dxa"/>
            <w:vMerge w:val="restart"/>
          </w:tcPr>
          <w:p w:rsidR="00682ED8" w:rsidRDefault="00682ED8" w:rsidP="009A6AB1">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682ED8" w:rsidRPr="00C77AEF" w:rsidRDefault="00682ED8" w:rsidP="009A6AB1">
            <w:pPr>
              <w:pStyle w:val="NoSpacing"/>
              <w:jc w:val="right"/>
              <w:rPr>
                <w:rFonts w:ascii="Arial" w:hAnsi="Arial" w:cs="Arial"/>
                <w:b/>
                <w:sz w:val="20"/>
                <w:szCs w:val="20"/>
              </w:rPr>
            </w:pPr>
          </w:p>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EAF1DD" w:themeFill="accent3" w:themeFillTint="33"/>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Data Source (distributed/centralized)</w:t>
            </w:r>
          </w:p>
        </w:tc>
        <w:tc>
          <w:tcPr>
            <w:tcW w:w="5376" w:type="dxa"/>
            <w:shd w:val="clear" w:color="auto" w:fill="EAF1DD" w:themeFill="accent3" w:themeFillTint="33"/>
          </w:tcPr>
          <w:p w:rsidR="00682ED8" w:rsidRPr="00C77AEF" w:rsidRDefault="00682ED8" w:rsidP="009A6AB1">
            <w:pPr>
              <w:pStyle w:val="NoSpacing"/>
              <w:rPr>
                <w:rFonts w:ascii="Arial" w:hAnsi="Arial" w:cs="Arial"/>
                <w:sz w:val="20"/>
                <w:szCs w:val="20"/>
              </w:rPr>
            </w:pPr>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EAF1DD" w:themeFill="accent3" w:themeFillTint="33"/>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Volume (size)</w:t>
            </w:r>
          </w:p>
        </w:tc>
        <w:tc>
          <w:tcPr>
            <w:tcW w:w="5376" w:type="dxa"/>
            <w:shd w:val="clear" w:color="auto" w:fill="EAF1DD" w:themeFill="accent3" w:themeFillTint="33"/>
          </w:tcPr>
          <w:p w:rsidR="00682ED8" w:rsidRPr="00C64DA1" w:rsidRDefault="00682ED8" w:rsidP="00C64DA1">
            <w:pPr>
              <w:pStyle w:val="NoSpacing"/>
              <w:rPr>
                <w:rFonts w:ascii="Arial" w:hAnsi="Arial" w:cs="Arial"/>
                <w:sz w:val="20"/>
                <w:szCs w:val="20"/>
              </w:rPr>
            </w:pPr>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682ED8" w:rsidRDefault="00682ED8" w:rsidP="009A6AB1">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(e.g. real time)</w:t>
            </w:r>
          </w:p>
        </w:tc>
        <w:tc>
          <w:tcPr>
            <w:tcW w:w="5376" w:type="dxa"/>
            <w:tcBorders>
              <w:bottom w:val="single" w:sz="4" w:space="0" w:color="auto"/>
            </w:tcBorders>
            <w:shd w:val="clear" w:color="auto" w:fill="EAF1DD" w:themeFill="accent3" w:themeFillTint="33"/>
          </w:tcPr>
          <w:p w:rsidR="00682ED8" w:rsidRPr="00C64DA1" w:rsidRDefault="00682ED8" w:rsidP="00C64DA1">
            <w:pPr>
              <w:pStyle w:val="NoSpacing"/>
              <w:rPr>
                <w:rFonts w:ascii="Arial" w:hAnsi="Arial" w:cs="Arial"/>
                <w:sz w:val="20"/>
                <w:szCs w:val="20"/>
              </w:rPr>
            </w:pPr>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682ED8" w:rsidRDefault="00682ED8" w:rsidP="009A6AB1">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(multiple datasets, mashup)</w:t>
            </w:r>
          </w:p>
        </w:tc>
        <w:tc>
          <w:tcPr>
            <w:tcW w:w="5376" w:type="dxa"/>
            <w:tcBorders>
              <w:bottom w:val="single" w:sz="4" w:space="0" w:color="auto"/>
            </w:tcBorders>
            <w:shd w:val="clear" w:color="auto" w:fill="EAF1DD" w:themeFill="accent3" w:themeFillTint="33"/>
          </w:tcPr>
          <w:p w:rsidR="00682ED8" w:rsidRPr="00C64DA1" w:rsidRDefault="00682ED8" w:rsidP="00C64DA1">
            <w:pPr>
              <w:pStyle w:val="NoSpacing"/>
              <w:rPr>
                <w:rFonts w:ascii="Arial" w:hAnsi="Arial" w:cs="Arial"/>
                <w:sz w:val="20"/>
                <w:szCs w:val="20"/>
              </w:rPr>
            </w:pPr>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Variability (rate of change)</w:t>
            </w:r>
          </w:p>
        </w:tc>
        <w:tc>
          <w:tcPr>
            <w:tcW w:w="5376" w:type="dxa"/>
            <w:tcBorders>
              <w:bottom w:val="single" w:sz="4" w:space="0" w:color="auto"/>
            </w:tcBorders>
            <w:shd w:val="clear" w:color="auto" w:fill="EAF1DD" w:themeFill="accent3" w:themeFillTint="33"/>
          </w:tcPr>
          <w:p w:rsidR="00682ED8" w:rsidRPr="00C64DA1" w:rsidRDefault="00682ED8" w:rsidP="00C64DA1">
            <w:pPr>
              <w:pStyle w:val="NoSpacing"/>
              <w:rPr>
                <w:rFonts w:ascii="Arial" w:hAnsi="Arial" w:cs="Arial"/>
                <w:sz w:val="20"/>
                <w:szCs w:val="20"/>
              </w:rPr>
            </w:pPr>
          </w:p>
        </w:tc>
      </w:tr>
      <w:tr w:rsidR="00682ED8" w:rsidRPr="00C77AEF" w:rsidTr="009A6AB1">
        <w:trPr>
          <w:trHeight w:val="267"/>
        </w:trPr>
        <w:tc>
          <w:tcPr>
            <w:tcW w:w="1717" w:type="dxa"/>
            <w:vMerge w:val="restart"/>
          </w:tcPr>
          <w:p w:rsidR="00682ED8" w:rsidRDefault="00682ED8" w:rsidP="009A6AB1">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682ED8" w:rsidRDefault="00682ED8" w:rsidP="009A6AB1">
            <w:pPr>
              <w:pStyle w:val="NoSpacing"/>
              <w:jc w:val="right"/>
              <w:rPr>
                <w:rFonts w:ascii="Arial" w:hAnsi="Arial" w:cs="Arial"/>
                <w:b/>
                <w:sz w:val="20"/>
                <w:szCs w:val="20"/>
              </w:rPr>
            </w:pPr>
            <w:r>
              <w:rPr>
                <w:rFonts w:ascii="Arial" w:hAnsi="Arial" w:cs="Arial"/>
                <w:b/>
                <w:sz w:val="20"/>
                <w:szCs w:val="20"/>
              </w:rPr>
              <w:t>analysis,</w:t>
            </w:r>
          </w:p>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Veracity (Robustness Issues</w:t>
            </w:r>
            <w:r w:rsidR="00EE22E1">
              <w:rPr>
                <w:rFonts w:ascii="Arial" w:hAnsi="Arial" w:cs="Arial"/>
                <w:b/>
                <w:sz w:val="20"/>
                <w:szCs w:val="20"/>
              </w:rPr>
              <w:t>, semantics</w:t>
            </w:r>
            <w:r w:rsidRPr="00C77AEF">
              <w:rPr>
                <w:rFonts w:ascii="Arial" w:hAnsi="Arial" w:cs="Arial"/>
                <w:b/>
                <w:sz w:val="20"/>
                <w:szCs w:val="20"/>
              </w:rPr>
              <w:t>)</w:t>
            </w:r>
          </w:p>
        </w:tc>
        <w:tc>
          <w:tcPr>
            <w:tcW w:w="5376" w:type="dxa"/>
            <w:shd w:val="clear" w:color="auto" w:fill="F2DBDB" w:themeFill="accent2" w:themeFillTint="33"/>
          </w:tcPr>
          <w:p w:rsidR="00682ED8" w:rsidRPr="00C64DA1" w:rsidRDefault="00682ED8" w:rsidP="00C64DA1">
            <w:pPr>
              <w:pStyle w:val="NoSpacing"/>
              <w:rPr>
                <w:rFonts w:ascii="Arial" w:hAnsi="Arial" w:cs="Arial"/>
                <w:sz w:val="20"/>
                <w:szCs w:val="20"/>
              </w:rPr>
            </w:pPr>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Visualization</w:t>
            </w:r>
          </w:p>
        </w:tc>
        <w:tc>
          <w:tcPr>
            <w:tcW w:w="5376" w:type="dxa"/>
            <w:shd w:val="clear" w:color="auto" w:fill="F2DBDB" w:themeFill="accent2" w:themeFillTint="33"/>
          </w:tcPr>
          <w:p w:rsidR="00682ED8" w:rsidRPr="00C64DA1" w:rsidRDefault="00682ED8" w:rsidP="00C64DA1">
            <w:pPr>
              <w:pStyle w:val="NoSpacing"/>
              <w:rPr>
                <w:rFonts w:ascii="Arial" w:hAnsi="Arial" w:cs="Arial"/>
                <w:sz w:val="20"/>
                <w:szCs w:val="20"/>
              </w:rPr>
            </w:pPr>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Data Quality</w:t>
            </w:r>
            <w:r w:rsidR="00EE22E1">
              <w:rPr>
                <w:rFonts w:ascii="Arial" w:hAnsi="Arial" w:cs="Arial"/>
                <w:b/>
                <w:sz w:val="20"/>
                <w:szCs w:val="20"/>
              </w:rPr>
              <w:t xml:space="preserve"> (syntax)</w:t>
            </w:r>
          </w:p>
        </w:tc>
        <w:tc>
          <w:tcPr>
            <w:tcW w:w="5376" w:type="dxa"/>
            <w:shd w:val="clear" w:color="auto" w:fill="F2DBDB" w:themeFill="accent2" w:themeFillTint="33"/>
          </w:tcPr>
          <w:p w:rsidR="00682ED8" w:rsidRPr="00C64DA1" w:rsidRDefault="00682ED8" w:rsidP="00C64DA1">
            <w:pPr>
              <w:pStyle w:val="NoSpacing"/>
              <w:rPr>
                <w:rFonts w:ascii="Arial" w:hAnsi="Arial" w:cs="Arial"/>
                <w:sz w:val="20"/>
                <w:szCs w:val="20"/>
              </w:rPr>
            </w:pPr>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682ED8" w:rsidRDefault="00682ED8" w:rsidP="009A6AB1">
            <w:pPr>
              <w:pStyle w:val="NoSpacing"/>
              <w:jc w:val="right"/>
              <w:rPr>
                <w:rFonts w:ascii="Arial" w:hAnsi="Arial" w:cs="Arial"/>
                <w:b/>
                <w:sz w:val="20"/>
                <w:szCs w:val="20"/>
              </w:rPr>
            </w:pPr>
            <w:r>
              <w:rPr>
                <w:rFonts w:ascii="Arial" w:hAnsi="Arial" w:cs="Arial"/>
                <w:b/>
                <w:sz w:val="20"/>
                <w:szCs w:val="20"/>
              </w:rPr>
              <w:t>Data Types</w:t>
            </w:r>
          </w:p>
        </w:tc>
        <w:tc>
          <w:tcPr>
            <w:tcW w:w="5376" w:type="dxa"/>
            <w:shd w:val="clear" w:color="auto" w:fill="F2DBDB" w:themeFill="accent2" w:themeFillTint="33"/>
          </w:tcPr>
          <w:p w:rsidR="00682ED8" w:rsidRPr="00C64DA1" w:rsidRDefault="00682ED8" w:rsidP="00C64DA1">
            <w:pPr>
              <w:pStyle w:val="NoSpacing"/>
              <w:rPr>
                <w:rFonts w:ascii="Arial" w:hAnsi="Arial" w:cs="Arial"/>
                <w:sz w:val="20"/>
                <w:szCs w:val="20"/>
              </w:rPr>
            </w:pPr>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Data Analytics</w:t>
            </w:r>
          </w:p>
        </w:tc>
        <w:tc>
          <w:tcPr>
            <w:tcW w:w="5376" w:type="dxa"/>
            <w:shd w:val="clear" w:color="auto" w:fill="F2DBDB" w:themeFill="accent2" w:themeFillTint="33"/>
          </w:tcPr>
          <w:p w:rsidR="00682ED8" w:rsidRPr="00C64DA1" w:rsidRDefault="00682ED8" w:rsidP="00C64DA1">
            <w:pPr>
              <w:pStyle w:val="NoSpacing"/>
              <w:rPr>
                <w:rFonts w:ascii="Arial" w:hAnsi="Arial" w:cs="Arial"/>
                <w:sz w:val="20"/>
                <w:szCs w:val="20"/>
              </w:rPr>
            </w:pPr>
          </w:p>
        </w:tc>
      </w:tr>
      <w:tr w:rsidR="00682ED8" w:rsidRPr="00C77AEF" w:rsidTr="009A6AB1">
        <w:trPr>
          <w:trHeight w:val="593"/>
        </w:trPr>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7198" w:type="dxa"/>
            <w:gridSpan w:val="2"/>
          </w:tcPr>
          <w:p w:rsidR="00682ED8" w:rsidRPr="00C77AEF" w:rsidRDefault="00682ED8" w:rsidP="009A6AB1">
            <w:pPr>
              <w:pStyle w:val="NoSpacing"/>
              <w:rPr>
                <w:rFonts w:ascii="Arial" w:hAnsi="Arial" w:cs="Arial"/>
                <w:sz w:val="20"/>
                <w:szCs w:val="20"/>
              </w:rPr>
            </w:pP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7198" w:type="dxa"/>
            <w:gridSpan w:val="2"/>
          </w:tcPr>
          <w:p w:rsidR="00682ED8" w:rsidRPr="00C77AEF" w:rsidRDefault="00682ED8" w:rsidP="009A6AB1">
            <w:pPr>
              <w:pStyle w:val="NoSpacing"/>
              <w:rPr>
                <w:rFonts w:ascii="Arial" w:hAnsi="Arial" w:cs="Arial"/>
                <w:sz w:val="20"/>
                <w:szCs w:val="20"/>
              </w:rPr>
            </w:pPr>
          </w:p>
          <w:p w:rsidR="00682ED8" w:rsidRPr="00C77AEF" w:rsidRDefault="00682ED8" w:rsidP="009A6AB1">
            <w:pPr>
              <w:pStyle w:val="NoSpacing"/>
              <w:rPr>
                <w:rFonts w:ascii="Arial" w:hAnsi="Arial" w:cs="Arial"/>
                <w:sz w:val="20"/>
                <w:szCs w:val="20"/>
              </w:rPr>
            </w:pP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Security &amp; Privacy</w:t>
            </w:r>
          </w:p>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Requirements</w:t>
            </w:r>
          </w:p>
        </w:tc>
        <w:tc>
          <w:tcPr>
            <w:tcW w:w="7198" w:type="dxa"/>
            <w:gridSpan w:val="2"/>
          </w:tcPr>
          <w:p w:rsidR="00682ED8" w:rsidRPr="00C77AEF" w:rsidRDefault="00682ED8" w:rsidP="009A6AB1">
            <w:pPr>
              <w:pStyle w:val="NoSpacing"/>
              <w:rPr>
                <w:rFonts w:ascii="Arial" w:hAnsi="Arial" w:cs="Arial"/>
                <w:sz w:val="20"/>
                <w:szCs w:val="20"/>
              </w:rPr>
            </w:pPr>
          </w:p>
          <w:p w:rsidR="00682ED8" w:rsidRPr="00C77AEF" w:rsidRDefault="00682ED8" w:rsidP="009A6AB1">
            <w:pPr>
              <w:pStyle w:val="NoSpacing"/>
              <w:rPr>
                <w:rFonts w:ascii="Arial" w:hAnsi="Arial" w:cs="Arial"/>
                <w:sz w:val="20"/>
                <w:szCs w:val="20"/>
              </w:rPr>
            </w:pP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7198" w:type="dxa"/>
            <w:gridSpan w:val="2"/>
          </w:tcPr>
          <w:p w:rsidR="00682ED8" w:rsidRPr="00C77AEF" w:rsidRDefault="00682ED8" w:rsidP="009A6AB1">
            <w:pPr>
              <w:pStyle w:val="NoSpacing"/>
              <w:rPr>
                <w:rFonts w:ascii="Arial" w:hAnsi="Arial" w:cs="Arial"/>
                <w:sz w:val="20"/>
                <w:szCs w:val="20"/>
              </w:rPr>
            </w:pPr>
          </w:p>
          <w:p w:rsidR="00682ED8" w:rsidRPr="00C77AEF" w:rsidRDefault="00682ED8" w:rsidP="009A6AB1">
            <w:pPr>
              <w:pStyle w:val="NoSpacing"/>
              <w:rPr>
                <w:rFonts w:ascii="Arial" w:hAnsi="Arial" w:cs="Arial"/>
                <w:sz w:val="20"/>
                <w:szCs w:val="20"/>
              </w:rPr>
            </w:pPr>
          </w:p>
          <w:p w:rsidR="00682ED8" w:rsidRPr="00C77AEF" w:rsidRDefault="00682ED8" w:rsidP="009A6AB1">
            <w:pPr>
              <w:pStyle w:val="NoSpacing"/>
              <w:rPr>
                <w:rFonts w:ascii="Arial" w:hAnsi="Arial" w:cs="Arial"/>
                <w:sz w:val="20"/>
                <w:szCs w:val="20"/>
              </w:rPr>
            </w:pP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More Information (URLs)</w:t>
            </w:r>
          </w:p>
        </w:tc>
        <w:tc>
          <w:tcPr>
            <w:tcW w:w="7198" w:type="dxa"/>
            <w:gridSpan w:val="2"/>
          </w:tcPr>
          <w:p w:rsidR="00682ED8" w:rsidRPr="00C77AEF" w:rsidRDefault="00682ED8" w:rsidP="009A6AB1">
            <w:pPr>
              <w:pStyle w:val="NoSpacing"/>
              <w:rPr>
                <w:rFonts w:ascii="Arial" w:hAnsi="Arial" w:cs="Arial"/>
                <w:sz w:val="20"/>
                <w:szCs w:val="20"/>
              </w:rPr>
            </w:pPr>
          </w:p>
          <w:p w:rsidR="00682ED8" w:rsidRPr="00C77AEF" w:rsidRDefault="00682ED8" w:rsidP="009A6AB1">
            <w:pPr>
              <w:pStyle w:val="NoSpacing"/>
              <w:rPr>
                <w:rFonts w:ascii="Arial" w:hAnsi="Arial" w:cs="Arial"/>
                <w:sz w:val="20"/>
                <w:szCs w:val="20"/>
              </w:rPr>
            </w:pPr>
          </w:p>
          <w:p w:rsidR="00682ED8" w:rsidRPr="00C77AEF" w:rsidRDefault="00682ED8" w:rsidP="009A6AB1">
            <w:pPr>
              <w:pStyle w:val="NoSpacing"/>
              <w:rPr>
                <w:rFonts w:ascii="Arial" w:hAnsi="Arial" w:cs="Arial"/>
                <w:sz w:val="20"/>
                <w:szCs w:val="20"/>
              </w:rPr>
            </w:pPr>
          </w:p>
        </w:tc>
      </w:tr>
      <w:tr w:rsidR="00682ED8" w:rsidRPr="00C77AEF" w:rsidTr="009A6AB1">
        <w:tc>
          <w:tcPr>
            <w:tcW w:w="9576" w:type="dxa"/>
            <w:gridSpan w:val="4"/>
          </w:tcPr>
          <w:p w:rsidR="00682ED8" w:rsidRPr="00C77AEF" w:rsidRDefault="00682ED8" w:rsidP="009A6AB1">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682ED8" w:rsidRDefault="00682ED8" w:rsidP="00682ED8">
      <w:pPr>
        <w:spacing w:after="0" w:line="240" w:lineRule="auto"/>
        <w:rPr>
          <w:rFonts w:ascii="Times New Roman" w:eastAsia="Times New Roman" w:hAnsi="Times New Roman" w:cs="Times New Roman"/>
          <w:b/>
          <w:bCs/>
          <w:sz w:val="24"/>
          <w:szCs w:val="24"/>
        </w:rPr>
      </w:pPr>
    </w:p>
    <w:p w:rsidR="00352EB2" w:rsidRDefault="00682ED8" w:rsidP="00352EB2">
      <w:pPr>
        <w:pStyle w:val="NoSpacing"/>
        <w:rPr>
          <w:b/>
          <w:sz w:val="24"/>
          <w:szCs w:val="32"/>
        </w:rPr>
      </w:pPr>
      <w:r w:rsidRPr="00F86589">
        <w:rPr>
          <w:rFonts w:eastAsia="Times New Roman"/>
          <w:b/>
        </w:rPr>
        <w:t>Note: No proprietary or confidential information should be included</w:t>
      </w:r>
      <w:r w:rsidR="00352EB2" w:rsidRPr="00352EB2">
        <w:rPr>
          <w:b/>
          <w:sz w:val="24"/>
          <w:szCs w:val="32"/>
        </w:rPr>
        <w:t xml:space="preserve"> </w:t>
      </w:r>
    </w:p>
    <w:p w:rsidR="00BB5309" w:rsidRDefault="00BB5309">
      <w:pPr>
        <w:rPr>
          <w:b/>
          <w:sz w:val="24"/>
          <w:szCs w:val="32"/>
        </w:rPr>
      </w:pPr>
      <w:r>
        <w:rPr>
          <w:b/>
          <w:sz w:val="24"/>
          <w:szCs w:val="32"/>
        </w:rPr>
        <w:br w:type="page"/>
      </w:r>
    </w:p>
    <w:p w:rsidR="00BB5309" w:rsidRPr="00010559" w:rsidRDefault="00BB5309" w:rsidP="00BB5309">
      <w:pPr>
        <w:pStyle w:val="NoSpacing"/>
        <w:rPr>
          <w:b/>
          <w:sz w:val="32"/>
          <w:szCs w:val="32"/>
        </w:rPr>
      </w:pPr>
      <w:r>
        <w:rPr>
          <w:sz w:val="24"/>
          <w:szCs w:val="32"/>
        </w:rPr>
        <w:lastRenderedPageBreak/>
        <w:br w:type="page"/>
      </w:r>
      <w:proofErr w:type="gramStart"/>
      <w:r w:rsidRPr="00991DC4">
        <w:rPr>
          <w:b/>
          <w:sz w:val="24"/>
          <w:szCs w:val="32"/>
        </w:rPr>
        <w:lastRenderedPageBreak/>
        <w:t>NBD(</w:t>
      </w:r>
      <w:proofErr w:type="gramEnd"/>
      <w:r w:rsidRPr="00010559">
        <w:rPr>
          <w:b/>
          <w:sz w:val="32"/>
          <w:szCs w:val="32"/>
        </w:rPr>
        <w:t>NIST Big Data) Requirements WG Use Case Template</w:t>
      </w:r>
      <w:r>
        <w:rPr>
          <w:b/>
          <w:sz w:val="32"/>
          <w:szCs w:val="32"/>
        </w:rPr>
        <w:t xml:space="preserve"> Aug 11 2013</w:t>
      </w:r>
    </w:p>
    <w:tbl>
      <w:tblPr>
        <w:tblStyle w:val="TableGrid"/>
        <w:tblW w:w="0" w:type="auto"/>
        <w:tblLook w:val="04A0" w:firstRow="1" w:lastRow="0" w:firstColumn="1" w:lastColumn="0" w:noHBand="0" w:noVBand="1"/>
      </w:tblPr>
      <w:tblGrid>
        <w:gridCol w:w="2028"/>
        <w:gridCol w:w="661"/>
        <w:gridCol w:w="1822"/>
        <w:gridCol w:w="4839"/>
      </w:tblGrid>
      <w:tr w:rsidR="00BB5309" w:rsidRPr="00C77AEF" w:rsidTr="0028784A">
        <w:tc>
          <w:tcPr>
            <w:tcW w:w="2378" w:type="dxa"/>
            <w:gridSpan w:val="2"/>
          </w:tcPr>
          <w:p w:rsidR="00BB5309" w:rsidRPr="00C77AEF" w:rsidRDefault="00BB5309" w:rsidP="0028784A">
            <w:pPr>
              <w:pStyle w:val="NoSpacing"/>
              <w:jc w:val="right"/>
              <w:rPr>
                <w:rFonts w:ascii="Arial" w:hAnsi="Arial" w:cs="Arial"/>
                <w:b/>
                <w:sz w:val="20"/>
                <w:szCs w:val="20"/>
              </w:rPr>
            </w:pPr>
            <w:r w:rsidRPr="00C77AEF">
              <w:rPr>
                <w:rFonts w:ascii="Arial" w:hAnsi="Arial" w:cs="Arial"/>
                <w:b/>
                <w:sz w:val="20"/>
                <w:szCs w:val="20"/>
              </w:rPr>
              <w:t>Use Case Title</w:t>
            </w:r>
          </w:p>
        </w:tc>
        <w:tc>
          <w:tcPr>
            <w:tcW w:w="7198" w:type="dxa"/>
            <w:gridSpan w:val="2"/>
          </w:tcPr>
          <w:p w:rsidR="00BB5309" w:rsidRPr="00C77AEF" w:rsidRDefault="00BB5309" w:rsidP="0028784A">
            <w:pPr>
              <w:pStyle w:val="NoSpacing"/>
              <w:rPr>
                <w:rFonts w:ascii="Arial" w:hAnsi="Arial" w:cs="Arial"/>
                <w:sz w:val="20"/>
                <w:szCs w:val="20"/>
              </w:rPr>
            </w:pPr>
            <w:r>
              <w:rPr>
                <w:rFonts w:ascii="Arial" w:hAnsi="Arial" w:cs="Arial"/>
                <w:sz w:val="20"/>
                <w:szCs w:val="20"/>
              </w:rPr>
              <w:t xml:space="preserve">Electronic Medical Record (EMR) Data </w:t>
            </w:r>
          </w:p>
        </w:tc>
      </w:tr>
      <w:tr w:rsidR="00BB5309" w:rsidRPr="00C77AEF" w:rsidTr="0028784A">
        <w:tc>
          <w:tcPr>
            <w:tcW w:w="2378" w:type="dxa"/>
            <w:gridSpan w:val="2"/>
          </w:tcPr>
          <w:p w:rsidR="00BB5309" w:rsidRPr="00C77AEF" w:rsidRDefault="00BB5309" w:rsidP="0028784A">
            <w:pPr>
              <w:pStyle w:val="NoSpacing"/>
              <w:jc w:val="right"/>
              <w:rPr>
                <w:rFonts w:ascii="Arial" w:hAnsi="Arial" w:cs="Arial"/>
                <w:b/>
                <w:sz w:val="20"/>
                <w:szCs w:val="20"/>
              </w:rPr>
            </w:pPr>
            <w:r>
              <w:rPr>
                <w:rFonts w:ascii="Arial" w:hAnsi="Arial" w:cs="Arial"/>
                <w:b/>
                <w:sz w:val="20"/>
                <w:szCs w:val="20"/>
              </w:rPr>
              <w:t>Vertical (area)</w:t>
            </w:r>
          </w:p>
        </w:tc>
        <w:tc>
          <w:tcPr>
            <w:tcW w:w="7198" w:type="dxa"/>
            <w:gridSpan w:val="2"/>
          </w:tcPr>
          <w:p w:rsidR="00BB5309" w:rsidRPr="00C77AEF" w:rsidRDefault="00BB5309" w:rsidP="0028784A">
            <w:pPr>
              <w:pStyle w:val="NoSpacing"/>
              <w:rPr>
                <w:rFonts w:ascii="Arial" w:hAnsi="Arial" w:cs="Arial"/>
                <w:sz w:val="20"/>
                <w:szCs w:val="20"/>
              </w:rPr>
            </w:pPr>
            <w:r>
              <w:rPr>
                <w:rFonts w:ascii="Arial" w:hAnsi="Arial" w:cs="Arial"/>
                <w:sz w:val="20"/>
                <w:szCs w:val="20"/>
              </w:rPr>
              <w:t>Healthcare</w:t>
            </w:r>
          </w:p>
        </w:tc>
      </w:tr>
      <w:tr w:rsidR="00BB5309" w:rsidRPr="00C77AEF" w:rsidTr="0028784A">
        <w:tc>
          <w:tcPr>
            <w:tcW w:w="2378" w:type="dxa"/>
            <w:gridSpan w:val="2"/>
          </w:tcPr>
          <w:p w:rsidR="00BB5309" w:rsidRPr="00C77AEF" w:rsidRDefault="00BB5309" w:rsidP="0028784A">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7198" w:type="dxa"/>
            <w:gridSpan w:val="2"/>
          </w:tcPr>
          <w:p w:rsidR="00BB5309" w:rsidRPr="00C77AEF" w:rsidRDefault="00BB5309" w:rsidP="0028784A">
            <w:pPr>
              <w:pStyle w:val="NoSpacing"/>
              <w:rPr>
                <w:rFonts w:ascii="Arial" w:hAnsi="Arial" w:cs="Arial"/>
                <w:sz w:val="20"/>
                <w:szCs w:val="20"/>
              </w:rPr>
            </w:pPr>
            <w:r>
              <w:rPr>
                <w:rFonts w:ascii="Arial" w:hAnsi="Arial" w:cs="Arial"/>
                <w:sz w:val="20"/>
                <w:szCs w:val="20"/>
              </w:rPr>
              <w:t xml:space="preserve">Shaun </w:t>
            </w:r>
            <w:proofErr w:type="spellStart"/>
            <w:r>
              <w:rPr>
                <w:rFonts w:ascii="Arial" w:hAnsi="Arial" w:cs="Arial"/>
                <w:sz w:val="20"/>
                <w:szCs w:val="20"/>
              </w:rPr>
              <w:t>Grannis</w:t>
            </w:r>
            <w:proofErr w:type="spellEnd"/>
            <w:r>
              <w:rPr>
                <w:rFonts w:ascii="Arial" w:hAnsi="Arial" w:cs="Arial"/>
                <w:sz w:val="20"/>
                <w:szCs w:val="20"/>
              </w:rPr>
              <w:t>/Indiana University/sgrannis@regenstrief.org</w:t>
            </w:r>
          </w:p>
        </w:tc>
      </w:tr>
      <w:tr w:rsidR="00BB5309" w:rsidRPr="00C77AEF" w:rsidTr="0028784A">
        <w:tc>
          <w:tcPr>
            <w:tcW w:w="2378" w:type="dxa"/>
            <w:gridSpan w:val="2"/>
          </w:tcPr>
          <w:p w:rsidR="00BB5309" w:rsidRPr="00C77AEF" w:rsidRDefault="00BB5309" w:rsidP="0028784A">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7198" w:type="dxa"/>
            <w:gridSpan w:val="2"/>
          </w:tcPr>
          <w:p w:rsidR="00BB5309" w:rsidRPr="00C77AEF" w:rsidRDefault="00BB5309" w:rsidP="0028784A">
            <w:pPr>
              <w:pStyle w:val="NoSpacing"/>
              <w:rPr>
                <w:rFonts w:ascii="Arial" w:hAnsi="Arial" w:cs="Arial"/>
                <w:sz w:val="20"/>
                <w:szCs w:val="20"/>
              </w:rPr>
            </w:pPr>
            <w:r w:rsidRPr="00A776C8">
              <w:rPr>
                <w:rFonts w:ascii="Arial" w:hAnsi="Arial" w:cs="Arial"/>
                <w:sz w:val="20"/>
                <w:szCs w:val="20"/>
                <w:u w:val="single"/>
              </w:rPr>
              <w:t>Biomedical informatics research scientists</w:t>
            </w:r>
            <w:r>
              <w:rPr>
                <w:rFonts w:ascii="Arial" w:hAnsi="Arial" w:cs="Arial"/>
                <w:sz w:val="20"/>
                <w:szCs w:val="20"/>
              </w:rPr>
              <w:t xml:space="preserve"> (implement and evaluate enhanced methods for seamlessly integrating, standardizing, analyzing, and operationalizing highly heterogeneous, high-volume clinical data streams); </w:t>
            </w:r>
            <w:r w:rsidRPr="00A776C8">
              <w:rPr>
                <w:rFonts w:ascii="Arial" w:hAnsi="Arial" w:cs="Arial"/>
                <w:sz w:val="20"/>
                <w:szCs w:val="20"/>
                <w:u w:val="single"/>
              </w:rPr>
              <w:t>Health services researchers</w:t>
            </w:r>
            <w:r>
              <w:rPr>
                <w:rFonts w:ascii="Arial" w:hAnsi="Arial" w:cs="Arial"/>
                <w:sz w:val="20"/>
                <w:szCs w:val="20"/>
              </w:rPr>
              <w:t xml:space="preserve"> (leverage integrated and standardized EMR data to derive knowledge that supports implementation and evaluation of translational, comparative effectiveness, patient-centered outcomes research); </w:t>
            </w:r>
            <w:r w:rsidRPr="00A776C8">
              <w:rPr>
                <w:rFonts w:ascii="Arial" w:hAnsi="Arial" w:cs="Arial"/>
                <w:sz w:val="20"/>
                <w:szCs w:val="20"/>
                <w:u w:val="single"/>
              </w:rPr>
              <w:t>Healthcare providers</w:t>
            </w:r>
            <w:r>
              <w:rPr>
                <w:rFonts w:ascii="Arial" w:hAnsi="Arial" w:cs="Arial"/>
                <w:sz w:val="20"/>
                <w:szCs w:val="20"/>
                <w:u w:val="single"/>
              </w:rPr>
              <w:t xml:space="preserve"> – physicians, nurses, public health officials</w:t>
            </w:r>
            <w:r>
              <w:rPr>
                <w:rFonts w:ascii="Arial" w:hAnsi="Arial" w:cs="Arial"/>
                <w:sz w:val="20"/>
                <w:szCs w:val="20"/>
              </w:rPr>
              <w:t xml:space="preserve"> (leverage information and knowledge derived from integrated and standardized EMR data to support direct patient care and population health)</w:t>
            </w:r>
          </w:p>
        </w:tc>
      </w:tr>
      <w:tr w:rsidR="00BB5309" w:rsidRPr="00C77AEF" w:rsidTr="0028784A">
        <w:tc>
          <w:tcPr>
            <w:tcW w:w="2378" w:type="dxa"/>
            <w:gridSpan w:val="2"/>
          </w:tcPr>
          <w:p w:rsidR="00BB5309" w:rsidRPr="00C77AEF" w:rsidRDefault="00BB5309" w:rsidP="0028784A">
            <w:pPr>
              <w:pStyle w:val="NoSpacing"/>
              <w:jc w:val="right"/>
              <w:rPr>
                <w:rFonts w:ascii="Arial" w:hAnsi="Arial" w:cs="Arial"/>
                <w:b/>
                <w:sz w:val="20"/>
                <w:szCs w:val="20"/>
              </w:rPr>
            </w:pPr>
            <w:r w:rsidRPr="00C77AEF">
              <w:rPr>
                <w:rFonts w:ascii="Arial" w:hAnsi="Arial" w:cs="Arial"/>
                <w:b/>
                <w:sz w:val="20"/>
                <w:szCs w:val="20"/>
              </w:rPr>
              <w:t>Goals</w:t>
            </w:r>
          </w:p>
        </w:tc>
        <w:tc>
          <w:tcPr>
            <w:tcW w:w="7198" w:type="dxa"/>
            <w:gridSpan w:val="2"/>
          </w:tcPr>
          <w:p w:rsidR="00BB5309" w:rsidRPr="00C77AEF" w:rsidRDefault="00BB5309" w:rsidP="0028784A">
            <w:pPr>
              <w:pStyle w:val="NoSpacing"/>
              <w:rPr>
                <w:rFonts w:ascii="Arial" w:hAnsi="Arial" w:cs="Arial"/>
                <w:sz w:val="20"/>
                <w:szCs w:val="20"/>
              </w:rPr>
            </w:pPr>
            <w:r>
              <w:rPr>
                <w:rFonts w:ascii="Arial" w:hAnsi="Arial" w:cs="Arial"/>
                <w:sz w:val="20"/>
                <w:szCs w:val="20"/>
              </w:rPr>
              <w:t>Use advanced methods for normalizing patient, provider, facility and clinical concept identification within and among separate health care organizations to enhance models for defining and extracting clinical phenotypes from non-standard discrete and free-text clinical data using feature selection, information retrieval and machine learning decision-models. Leverage clinical phenotype data to support cohort selection, clinical outcomes research, and clinical decision support.</w:t>
            </w:r>
          </w:p>
        </w:tc>
      </w:tr>
      <w:tr w:rsidR="00BB5309" w:rsidRPr="00C77AEF" w:rsidTr="0028784A">
        <w:tc>
          <w:tcPr>
            <w:tcW w:w="2378" w:type="dxa"/>
            <w:gridSpan w:val="2"/>
          </w:tcPr>
          <w:p w:rsidR="00BB5309" w:rsidRPr="00C77AEF" w:rsidRDefault="00BB5309" w:rsidP="0028784A">
            <w:pPr>
              <w:pStyle w:val="NoSpacing"/>
              <w:jc w:val="right"/>
              <w:rPr>
                <w:rFonts w:ascii="Arial" w:hAnsi="Arial" w:cs="Arial"/>
                <w:b/>
                <w:sz w:val="20"/>
                <w:szCs w:val="20"/>
              </w:rPr>
            </w:pPr>
            <w:r w:rsidRPr="00C77AEF">
              <w:rPr>
                <w:rFonts w:ascii="Arial" w:hAnsi="Arial" w:cs="Arial"/>
                <w:b/>
                <w:sz w:val="20"/>
                <w:szCs w:val="20"/>
              </w:rPr>
              <w:t>Use Case Description</w:t>
            </w:r>
          </w:p>
        </w:tc>
        <w:tc>
          <w:tcPr>
            <w:tcW w:w="7198" w:type="dxa"/>
            <w:gridSpan w:val="2"/>
          </w:tcPr>
          <w:p w:rsidR="00BB5309" w:rsidRPr="00C77AEF" w:rsidRDefault="00BB5309" w:rsidP="0028784A">
            <w:pPr>
              <w:pStyle w:val="NoSpacing"/>
              <w:rPr>
                <w:rFonts w:ascii="Arial" w:hAnsi="Arial" w:cs="Arial"/>
                <w:sz w:val="20"/>
                <w:szCs w:val="20"/>
              </w:rPr>
            </w:pPr>
            <w:r w:rsidRPr="006B7588">
              <w:rPr>
                <w:rFonts w:ascii="Arial" w:hAnsi="Arial" w:cs="Arial"/>
                <w:sz w:val="20"/>
                <w:szCs w:val="20"/>
              </w:rPr>
              <w:t xml:space="preserve">As health care systems increasingly gather and consume </w:t>
            </w:r>
            <w:r>
              <w:rPr>
                <w:rFonts w:ascii="Arial" w:hAnsi="Arial" w:cs="Arial"/>
                <w:sz w:val="20"/>
                <w:szCs w:val="20"/>
              </w:rPr>
              <w:t xml:space="preserve">electronic medical record </w:t>
            </w:r>
            <w:r w:rsidRPr="006B7588">
              <w:rPr>
                <w:rFonts w:ascii="Arial" w:hAnsi="Arial" w:cs="Arial"/>
                <w:sz w:val="20"/>
                <w:szCs w:val="20"/>
              </w:rPr>
              <w:t xml:space="preserve">data, large national initiatives aiming to leverage such data are emerging, </w:t>
            </w:r>
            <w:r>
              <w:rPr>
                <w:rFonts w:ascii="Arial" w:hAnsi="Arial" w:cs="Arial"/>
                <w:sz w:val="20"/>
                <w:szCs w:val="20"/>
              </w:rPr>
              <w:t>and include</w:t>
            </w:r>
            <w:r w:rsidRPr="006B7588">
              <w:rPr>
                <w:rFonts w:ascii="Arial" w:hAnsi="Arial" w:cs="Arial"/>
                <w:sz w:val="20"/>
                <w:szCs w:val="20"/>
              </w:rPr>
              <w:t xml:space="preserve"> developing a digital learning health care system to support increasingly evidence-based clinical decisions with timely accurate and up-to-date patien</w:t>
            </w:r>
            <w:r>
              <w:rPr>
                <w:rFonts w:ascii="Arial" w:hAnsi="Arial" w:cs="Arial"/>
                <w:sz w:val="20"/>
                <w:szCs w:val="20"/>
              </w:rPr>
              <w:t xml:space="preserve">t-centered clinical information; </w:t>
            </w:r>
            <w:r w:rsidRPr="006B7588">
              <w:rPr>
                <w:rFonts w:ascii="Arial" w:hAnsi="Arial" w:cs="Arial"/>
                <w:sz w:val="20"/>
                <w:szCs w:val="20"/>
              </w:rPr>
              <w:t>using electronic observational clinical data to efficiently and rapidly translate scientific discoveries into effective clinical treatments</w:t>
            </w:r>
            <w:r>
              <w:rPr>
                <w:rFonts w:ascii="Arial" w:hAnsi="Arial" w:cs="Arial"/>
                <w:sz w:val="20"/>
                <w:szCs w:val="20"/>
              </w:rPr>
              <w:t>;</w:t>
            </w:r>
            <w:r w:rsidRPr="006B7588">
              <w:rPr>
                <w:rFonts w:ascii="Arial" w:hAnsi="Arial" w:cs="Arial"/>
                <w:sz w:val="20"/>
                <w:szCs w:val="20"/>
              </w:rPr>
              <w:t xml:space="preserve"> and electronically sharing integrated health data to improve healthcare proces</w:t>
            </w:r>
            <w:r>
              <w:rPr>
                <w:rFonts w:ascii="Arial" w:hAnsi="Arial" w:cs="Arial"/>
                <w:sz w:val="20"/>
                <w:szCs w:val="20"/>
              </w:rPr>
              <w:t>s efficiency and outcomes</w:t>
            </w:r>
            <w:r w:rsidRPr="006B7588">
              <w:rPr>
                <w:rFonts w:ascii="Arial" w:hAnsi="Arial" w:cs="Arial"/>
                <w:sz w:val="20"/>
                <w:szCs w:val="20"/>
              </w:rPr>
              <w:t xml:space="preserve">. These key initiatives all rely on high-quality, large-scale, </w:t>
            </w:r>
            <w:r>
              <w:rPr>
                <w:rFonts w:ascii="Arial" w:hAnsi="Arial" w:cs="Arial"/>
                <w:sz w:val="20"/>
                <w:szCs w:val="20"/>
              </w:rPr>
              <w:t>standardized and ag</w:t>
            </w:r>
            <w:r w:rsidRPr="006B7588">
              <w:rPr>
                <w:rFonts w:ascii="Arial" w:hAnsi="Arial" w:cs="Arial"/>
                <w:sz w:val="20"/>
                <w:szCs w:val="20"/>
              </w:rPr>
              <w:t>gr</w:t>
            </w:r>
            <w:r>
              <w:rPr>
                <w:rFonts w:ascii="Arial" w:hAnsi="Arial" w:cs="Arial"/>
                <w:sz w:val="20"/>
                <w:szCs w:val="20"/>
              </w:rPr>
              <w:t>egate</w:t>
            </w:r>
            <w:r w:rsidRPr="006B7588">
              <w:rPr>
                <w:rFonts w:ascii="Arial" w:hAnsi="Arial" w:cs="Arial"/>
                <w:sz w:val="20"/>
                <w:szCs w:val="20"/>
              </w:rPr>
              <w:t xml:space="preserve"> health data.</w:t>
            </w:r>
            <w:r>
              <w:rPr>
                <w:rFonts w:ascii="Arial" w:hAnsi="Arial" w:cs="Arial"/>
                <w:sz w:val="20"/>
                <w:szCs w:val="20"/>
              </w:rPr>
              <w:t xml:space="preserve">  Despite the promise that increasingly prevalent and ubiquitous electronic medical record data hold, enhanced methods for integrating and rationalizing these data are needed for a variety of reasons. Data from clinical systems evolve over time. This is because the concept space in healthcare is constantly evolving: new scientific discoveries lead to new disease entities, new diagnostic modalities, and new disease management approaches. These in turn lead to new clinical concepts, which drives the evolution of health concept ontologies. Using heterogeneous data from the Indiana Network for Patient Care (INPC), the </w:t>
            </w:r>
            <w:proofErr w:type="gramStart"/>
            <w:r>
              <w:rPr>
                <w:rFonts w:ascii="Arial" w:hAnsi="Arial" w:cs="Arial"/>
                <w:sz w:val="20"/>
                <w:szCs w:val="20"/>
              </w:rPr>
              <w:t>nation's</w:t>
            </w:r>
            <w:proofErr w:type="gramEnd"/>
            <w:r>
              <w:rPr>
                <w:rFonts w:ascii="Arial" w:hAnsi="Arial" w:cs="Arial"/>
                <w:sz w:val="20"/>
                <w:szCs w:val="20"/>
              </w:rPr>
              <w:t xml:space="preserve"> largest and longest-running health information exchange, which includes more than 4 billion discrete coded clinical observations from more than 100 hospitals for more than 12 million patients, we will use information retrieval techniques to identify highly relevant clinical features from electronic observational data. We will deploy information retrieval and natural language processing techniques to extract clinical features. Validated features will be used to parameterize clinical phenotype decision models based on maximum likelihood estimators and Bayesian networks. Using these decision models we will identify a variety of clinical phenotypes such as diabetes, congestive heart failure, and pancreatic cancer.</w:t>
            </w:r>
          </w:p>
          <w:p w:rsidR="00BB5309" w:rsidRPr="00C77AEF" w:rsidRDefault="00BB5309" w:rsidP="0028784A">
            <w:pPr>
              <w:pStyle w:val="NoSpacing"/>
              <w:rPr>
                <w:rFonts w:ascii="Arial" w:hAnsi="Arial" w:cs="Arial"/>
                <w:sz w:val="20"/>
                <w:szCs w:val="20"/>
              </w:rPr>
            </w:pPr>
          </w:p>
        </w:tc>
      </w:tr>
      <w:tr w:rsidR="00BB5309" w:rsidRPr="00C77AEF" w:rsidTr="0028784A">
        <w:trPr>
          <w:trHeight w:val="350"/>
        </w:trPr>
        <w:tc>
          <w:tcPr>
            <w:tcW w:w="1717" w:type="dxa"/>
            <w:vMerge w:val="restart"/>
          </w:tcPr>
          <w:p w:rsidR="00BB5309" w:rsidRPr="00C77AEF" w:rsidRDefault="00BB5309" w:rsidP="0028784A">
            <w:pPr>
              <w:pStyle w:val="NoSpacing"/>
              <w:jc w:val="right"/>
              <w:rPr>
                <w:rFonts w:ascii="Arial" w:hAnsi="Arial" w:cs="Arial"/>
                <w:b/>
                <w:sz w:val="20"/>
                <w:szCs w:val="20"/>
              </w:rPr>
            </w:pPr>
            <w:r w:rsidRPr="00C77AEF">
              <w:rPr>
                <w:rFonts w:ascii="Arial" w:hAnsi="Arial" w:cs="Arial"/>
                <w:b/>
                <w:sz w:val="20"/>
                <w:szCs w:val="20"/>
              </w:rPr>
              <w:t xml:space="preserve">Current </w:t>
            </w:r>
          </w:p>
          <w:p w:rsidR="00BB5309" w:rsidRPr="00C77AEF" w:rsidRDefault="00BB5309" w:rsidP="0028784A">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BB5309" w:rsidRPr="00C7195A" w:rsidRDefault="00BB5309" w:rsidP="0028784A">
            <w:pPr>
              <w:pStyle w:val="NoSpacing"/>
              <w:jc w:val="right"/>
              <w:rPr>
                <w:rFonts w:ascii="Arial" w:hAnsi="Arial" w:cs="Arial"/>
                <w:b/>
                <w:sz w:val="20"/>
                <w:szCs w:val="20"/>
              </w:rPr>
            </w:pPr>
            <w:r w:rsidRPr="00C7195A">
              <w:rPr>
                <w:rFonts w:ascii="Arial" w:hAnsi="Arial" w:cs="Arial"/>
                <w:b/>
                <w:sz w:val="20"/>
                <w:szCs w:val="20"/>
              </w:rPr>
              <w:t>Compute(System)</w:t>
            </w:r>
          </w:p>
        </w:tc>
        <w:tc>
          <w:tcPr>
            <w:tcW w:w="5376" w:type="dxa"/>
          </w:tcPr>
          <w:p w:rsidR="00BB5309" w:rsidRPr="00C7195A" w:rsidRDefault="00BB5309" w:rsidP="0028784A">
            <w:pPr>
              <w:rPr>
                <w:rFonts w:ascii="Arial" w:eastAsia="Times New Roman" w:hAnsi="Arial" w:cs="Arial"/>
                <w:sz w:val="20"/>
                <w:szCs w:val="20"/>
              </w:rPr>
            </w:pPr>
            <w:r w:rsidRPr="00C7195A">
              <w:rPr>
                <w:rFonts w:ascii="Arial" w:eastAsia="Times New Roman" w:hAnsi="Arial" w:cs="Arial"/>
                <w:color w:val="333333"/>
                <w:sz w:val="20"/>
                <w:szCs w:val="20"/>
                <w:shd w:val="clear" w:color="auto" w:fill="FFFFFF"/>
              </w:rPr>
              <w:t>Big Red II, a new Cray supercomputer</w:t>
            </w:r>
            <w:r>
              <w:rPr>
                <w:rFonts w:ascii="Arial" w:eastAsia="Times New Roman" w:hAnsi="Arial" w:cs="Arial"/>
                <w:color w:val="333333"/>
                <w:sz w:val="20"/>
                <w:szCs w:val="20"/>
                <w:shd w:val="clear" w:color="auto" w:fill="FFFFFF"/>
              </w:rPr>
              <w:t xml:space="preserve"> at I.U.</w:t>
            </w:r>
          </w:p>
        </w:tc>
      </w:tr>
      <w:tr w:rsidR="00BB5309" w:rsidRPr="00C77AEF" w:rsidTr="0028784A">
        <w:trPr>
          <w:trHeight w:val="350"/>
        </w:trPr>
        <w:tc>
          <w:tcPr>
            <w:tcW w:w="1717" w:type="dxa"/>
            <w:vMerge/>
          </w:tcPr>
          <w:p w:rsidR="00BB5309" w:rsidRPr="00C77AEF" w:rsidRDefault="00BB5309" w:rsidP="0028784A">
            <w:pPr>
              <w:pStyle w:val="NoSpacing"/>
              <w:jc w:val="right"/>
              <w:rPr>
                <w:rFonts w:ascii="Arial" w:hAnsi="Arial" w:cs="Arial"/>
                <w:b/>
                <w:sz w:val="20"/>
                <w:szCs w:val="20"/>
              </w:rPr>
            </w:pPr>
          </w:p>
        </w:tc>
        <w:tc>
          <w:tcPr>
            <w:tcW w:w="2483" w:type="dxa"/>
            <w:gridSpan w:val="2"/>
          </w:tcPr>
          <w:p w:rsidR="00BB5309" w:rsidRPr="00C77AEF" w:rsidRDefault="00BB5309" w:rsidP="0028784A">
            <w:pPr>
              <w:pStyle w:val="NoSpacing"/>
              <w:jc w:val="right"/>
              <w:rPr>
                <w:rFonts w:ascii="Arial" w:hAnsi="Arial" w:cs="Arial"/>
                <w:b/>
                <w:sz w:val="20"/>
                <w:szCs w:val="20"/>
              </w:rPr>
            </w:pPr>
            <w:r w:rsidRPr="00C77AEF">
              <w:rPr>
                <w:rFonts w:ascii="Arial" w:hAnsi="Arial" w:cs="Arial"/>
                <w:b/>
                <w:sz w:val="20"/>
                <w:szCs w:val="20"/>
              </w:rPr>
              <w:t>Storage</w:t>
            </w:r>
          </w:p>
        </w:tc>
        <w:tc>
          <w:tcPr>
            <w:tcW w:w="5376" w:type="dxa"/>
          </w:tcPr>
          <w:p w:rsidR="00BB5309" w:rsidRPr="00C77AEF" w:rsidRDefault="00BB5309" w:rsidP="0028784A">
            <w:pPr>
              <w:pStyle w:val="NoSpacing"/>
              <w:rPr>
                <w:rFonts w:ascii="Arial" w:hAnsi="Arial" w:cs="Arial"/>
                <w:sz w:val="20"/>
                <w:szCs w:val="20"/>
              </w:rPr>
            </w:pPr>
            <w:r>
              <w:rPr>
                <w:rFonts w:ascii="Arial" w:hAnsi="Arial" w:cs="Arial"/>
                <w:sz w:val="20"/>
                <w:szCs w:val="20"/>
              </w:rPr>
              <w:t xml:space="preserve">Teradata, </w:t>
            </w:r>
            <w:proofErr w:type="spellStart"/>
            <w:r>
              <w:rPr>
                <w:rFonts w:ascii="Arial" w:hAnsi="Arial" w:cs="Arial"/>
                <w:sz w:val="20"/>
                <w:szCs w:val="20"/>
              </w:rPr>
              <w:t>PostgreSQL</w:t>
            </w:r>
            <w:proofErr w:type="spellEnd"/>
            <w:r>
              <w:rPr>
                <w:rFonts w:ascii="Arial" w:hAnsi="Arial" w:cs="Arial"/>
                <w:sz w:val="20"/>
                <w:szCs w:val="20"/>
              </w:rPr>
              <w:t xml:space="preserve">, </w:t>
            </w:r>
            <w:proofErr w:type="spellStart"/>
            <w:r>
              <w:rPr>
                <w:rFonts w:ascii="Arial" w:hAnsi="Arial" w:cs="Arial"/>
                <w:sz w:val="20"/>
                <w:szCs w:val="20"/>
              </w:rPr>
              <w:t>MongoDB</w:t>
            </w:r>
            <w:proofErr w:type="spellEnd"/>
          </w:p>
        </w:tc>
      </w:tr>
      <w:tr w:rsidR="00BB5309" w:rsidRPr="00C77AEF" w:rsidTr="0028784A">
        <w:trPr>
          <w:trHeight w:val="350"/>
        </w:trPr>
        <w:tc>
          <w:tcPr>
            <w:tcW w:w="1717" w:type="dxa"/>
            <w:vMerge/>
          </w:tcPr>
          <w:p w:rsidR="00BB5309" w:rsidRPr="00C77AEF" w:rsidRDefault="00BB5309" w:rsidP="0028784A">
            <w:pPr>
              <w:pStyle w:val="NoSpacing"/>
              <w:jc w:val="right"/>
              <w:rPr>
                <w:rFonts w:ascii="Arial" w:hAnsi="Arial" w:cs="Arial"/>
                <w:b/>
                <w:sz w:val="20"/>
                <w:szCs w:val="20"/>
              </w:rPr>
            </w:pPr>
          </w:p>
        </w:tc>
        <w:tc>
          <w:tcPr>
            <w:tcW w:w="2483" w:type="dxa"/>
            <w:gridSpan w:val="2"/>
          </w:tcPr>
          <w:p w:rsidR="00BB5309" w:rsidRPr="00C77AEF" w:rsidRDefault="00BB5309" w:rsidP="0028784A">
            <w:pPr>
              <w:pStyle w:val="NoSpacing"/>
              <w:jc w:val="right"/>
              <w:rPr>
                <w:rFonts w:ascii="Arial" w:hAnsi="Arial" w:cs="Arial"/>
                <w:b/>
                <w:sz w:val="20"/>
                <w:szCs w:val="20"/>
              </w:rPr>
            </w:pPr>
            <w:r>
              <w:rPr>
                <w:rFonts w:ascii="Arial" w:hAnsi="Arial" w:cs="Arial"/>
                <w:b/>
                <w:sz w:val="20"/>
                <w:szCs w:val="20"/>
              </w:rPr>
              <w:t>Networking</w:t>
            </w:r>
          </w:p>
        </w:tc>
        <w:tc>
          <w:tcPr>
            <w:tcW w:w="5376" w:type="dxa"/>
          </w:tcPr>
          <w:p w:rsidR="00BB5309" w:rsidRPr="00C77AEF" w:rsidRDefault="00BB5309" w:rsidP="0028784A">
            <w:pPr>
              <w:pStyle w:val="NoSpacing"/>
              <w:rPr>
                <w:rFonts w:ascii="Arial" w:hAnsi="Arial" w:cs="Arial"/>
                <w:sz w:val="20"/>
                <w:szCs w:val="20"/>
              </w:rPr>
            </w:pPr>
            <w:r>
              <w:rPr>
                <w:rFonts w:ascii="Arial" w:hAnsi="Arial" w:cs="Arial"/>
                <w:sz w:val="20"/>
                <w:szCs w:val="20"/>
              </w:rPr>
              <w:t>Various. Significant I/O intensive processing needed.</w:t>
            </w:r>
          </w:p>
        </w:tc>
      </w:tr>
      <w:tr w:rsidR="00BB5309" w:rsidRPr="00C77AEF" w:rsidTr="0028784A">
        <w:trPr>
          <w:trHeight w:val="350"/>
        </w:trPr>
        <w:tc>
          <w:tcPr>
            <w:tcW w:w="1717" w:type="dxa"/>
            <w:vMerge/>
          </w:tcPr>
          <w:p w:rsidR="00BB5309" w:rsidRPr="00C77AEF" w:rsidRDefault="00BB5309" w:rsidP="0028784A">
            <w:pPr>
              <w:pStyle w:val="NoSpacing"/>
              <w:jc w:val="right"/>
              <w:rPr>
                <w:rFonts w:ascii="Arial" w:hAnsi="Arial" w:cs="Arial"/>
                <w:b/>
                <w:sz w:val="20"/>
                <w:szCs w:val="20"/>
              </w:rPr>
            </w:pPr>
          </w:p>
        </w:tc>
        <w:tc>
          <w:tcPr>
            <w:tcW w:w="2483" w:type="dxa"/>
            <w:gridSpan w:val="2"/>
            <w:tcBorders>
              <w:bottom w:val="single" w:sz="4" w:space="0" w:color="auto"/>
            </w:tcBorders>
          </w:tcPr>
          <w:p w:rsidR="00BB5309" w:rsidRPr="00C77AEF" w:rsidRDefault="00BB5309" w:rsidP="0028784A">
            <w:pPr>
              <w:pStyle w:val="NoSpacing"/>
              <w:jc w:val="right"/>
              <w:rPr>
                <w:rFonts w:ascii="Arial" w:hAnsi="Arial" w:cs="Arial"/>
                <w:b/>
                <w:sz w:val="20"/>
                <w:szCs w:val="20"/>
              </w:rPr>
            </w:pPr>
            <w:r>
              <w:rPr>
                <w:rFonts w:ascii="Arial" w:hAnsi="Arial" w:cs="Arial"/>
                <w:b/>
                <w:sz w:val="20"/>
                <w:szCs w:val="20"/>
              </w:rPr>
              <w:t>Software</w:t>
            </w:r>
          </w:p>
        </w:tc>
        <w:tc>
          <w:tcPr>
            <w:tcW w:w="5376" w:type="dxa"/>
            <w:tcBorders>
              <w:bottom w:val="single" w:sz="4" w:space="0" w:color="auto"/>
            </w:tcBorders>
          </w:tcPr>
          <w:p w:rsidR="00BB5309" w:rsidRPr="00C77AEF" w:rsidRDefault="00BB5309" w:rsidP="0028784A">
            <w:pPr>
              <w:pStyle w:val="NoSpacing"/>
              <w:rPr>
                <w:rFonts w:ascii="Arial" w:hAnsi="Arial" w:cs="Arial"/>
                <w:sz w:val="20"/>
                <w:szCs w:val="20"/>
              </w:rPr>
            </w:pPr>
            <w:r>
              <w:rPr>
                <w:rFonts w:ascii="Arial" w:hAnsi="Arial" w:cs="Arial"/>
                <w:sz w:val="20"/>
                <w:szCs w:val="20"/>
              </w:rPr>
              <w:t>Hadoop, Hive, R. Unix-based.</w:t>
            </w:r>
          </w:p>
        </w:tc>
      </w:tr>
      <w:tr w:rsidR="00BB5309" w:rsidRPr="00C77AEF" w:rsidTr="0028784A">
        <w:trPr>
          <w:trHeight w:val="350"/>
        </w:trPr>
        <w:tc>
          <w:tcPr>
            <w:tcW w:w="1717" w:type="dxa"/>
            <w:vMerge w:val="restart"/>
          </w:tcPr>
          <w:p w:rsidR="00BB5309" w:rsidRDefault="00BB5309" w:rsidP="0028784A">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BB5309" w:rsidRPr="00C77AEF" w:rsidRDefault="00BB5309" w:rsidP="0028784A">
            <w:pPr>
              <w:pStyle w:val="NoSpacing"/>
              <w:jc w:val="right"/>
              <w:rPr>
                <w:rFonts w:ascii="Arial" w:hAnsi="Arial" w:cs="Arial"/>
                <w:b/>
                <w:sz w:val="20"/>
                <w:szCs w:val="20"/>
              </w:rPr>
            </w:pPr>
          </w:p>
          <w:p w:rsidR="00BB5309" w:rsidRPr="00C77AEF" w:rsidRDefault="00BB5309" w:rsidP="0028784A">
            <w:pPr>
              <w:pStyle w:val="NoSpacing"/>
              <w:jc w:val="right"/>
              <w:rPr>
                <w:rFonts w:ascii="Arial" w:hAnsi="Arial" w:cs="Arial"/>
                <w:b/>
                <w:sz w:val="20"/>
                <w:szCs w:val="20"/>
              </w:rPr>
            </w:pPr>
          </w:p>
        </w:tc>
        <w:tc>
          <w:tcPr>
            <w:tcW w:w="2483" w:type="dxa"/>
            <w:gridSpan w:val="2"/>
            <w:shd w:val="clear" w:color="auto" w:fill="EAF1DD" w:themeFill="accent3" w:themeFillTint="33"/>
          </w:tcPr>
          <w:p w:rsidR="00BB5309" w:rsidRPr="00C77AEF" w:rsidRDefault="00BB5309" w:rsidP="0028784A">
            <w:pPr>
              <w:pStyle w:val="NoSpacing"/>
              <w:jc w:val="right"/>
              <w:rPr>
                <w:rFonts w:ascii="Arial" w:hAnsi="Arial" w:cs="Arial"/>
                <w:b/>
                <w:sz w:val="20"/>
                <w:szCs w:val="20"/>
              </w:rPr>
            </w:pPr>
            <w:r>
              <w:rPr>
                <w:rFonts w:ascii="Arial" w:hAnsi="Arial" w:cs="Arial"/>
                <w:b/>
                <w:sz w:val="20"/>
                <w:szCs w:val="20"/>
              </w:rPr>
              <w:t>Data Source (distributed/centralized)</w:t>
            </w:r>
          </w:p>
        </w:tc>
        <w:tc>
          <w:tcPr>
            <w:tcW w:w="5376" w:type="dxa"/>
            <w:shd w:val="clear" w:color="auto" w:fill="EAF1DD" w:themeFill="accent3" w:themeFillTint="33"/>
          </w:tcPr>
          <w:p w:rsidR="00BB5309" w:rsidRPr="00C77AEF" w:rsidRDefault="00BB5309" w:rsidP="0028784A">
            <w:pPr>
              <w:pStyle w:val="NoSpacing"/>
              <w:rPr>
                <w:rFonts w:ascii="Arial" w:hAnsi="Arial" w:cs="Arial"/>
                <w:sz w:val="20"/>
                <w:szCs w:val="20"/>
              </w:rPr>
            </w:pPr>
            <w:r>
              <w:rPr>
                <w:rFonts w:ascii="Arial" w:hAnsi="Arial" w:cs="Arial"/>
                <w:sz w:val="20"/>
                <w:szCs w:val="20"/>
              </w:rPr>
              <w:t>Clinical data from more than 1,100 discrete logical, operational healthcare sources in the Indiana Network for Patient Care (INPC) the nation's largest and longest-running health information exchange.</w:t>
            </w:r>
          </w:p>
        </w:tc>
      </w:tr>
      <w:tr w:rsidR="00BB5309" w:rsidRPr="00C77AEF" w:rsidTr="0028784A">
        <w:trPr>
          <w:trHeight w:val="267"/>
        </w:trPr>
        <w:tc>
          <w:tcPr>
            <w:tcW w:w="1717" w:type="dxa"/>
            <w:vMerge/>
          </w:tcPr>
          <w:p w:rsidR="00BB5309" w:rsidRPr="00C77AEF" w:rsidRDefault="00BB5309" w:rsidP="0028784A">
            <w:pPr>
              <w:pStyle w:val="NoSpacing"/>
              <w:jc w:val="right"/>
              <w:rPr>
                <w:rFonts w:ascii="Arial" w:hAnsi="Arial" w:cs="Arial"/>
                <w:b/>
                <w:sz w:val="20"/>
                <w:szCs w:val="20"/>
              </w:rPr>
            </w:pPr>
          </w:p>
        </w:tc>
        <w:tc>
          <w:tcPr>
            <w:tcW w:w="2483" w:type="dxa"/>
            <w:gridSpan w:val="2"/>
            <w:shd w:val="clear" w:color="auto" w:fill="EAF1DD" w:themeFill="accent3" w:themeFillTint="33"/>
          </w:tcPr>
          <w:p w:rsidR="00BB5309" w:rsidRPr="00C77AEF" w:rsidRDefault="00BB5309" w:rsidP="0028784A">
            <w:pPr>
              <w:pStyle w:val="NoSpacing"/>
              <w:jc w:val="right"/>
              <w:rPr>
                <w:rFonts w:ascii="Arial" w:hAnsi="Arial" w:cs="Arial"/>
                <w:b/>
                <w:sz w:val="20"/>
                <w:szCs w:val="20"/>
              </w:rPr>
            </w:pPr>
            <w:r w:rsidRPr="00C77AEF">
              <w:rPr>
                <w:rFonts w:ascii="Arial" w:hAnsi="Arial" w:cs="Arial"/>
                <w:b/>
                <w:sz w:val="20"/>
                <w:szCs w:val="20"/>
              </w:rPr>
              <w:t>Volume (size)</w:t>
            </w:r>
          </w:p>
        </w:tc>
        <w:tc>
          <w:tcPr>
            <w:tcW w:w="5376" w:type="dxa"/>
            <w:shd w:val="clear" w:color="auto" w:fill="EAF1DD" w:themeFill="accent3" w:themeFillTint="33"/>
          </w:tcPr>
          <w:p w:rsidR="00BB5309" w:rsidRPr="00C64DA1" w:rsidRDefault="00BB5309" w:rsidP="0028784A">
            <w:pPr>
              <w:pStyle w:val="NoSpacing"/>
              <w:rPr>
                <w:rFonts w:ascii="Arial" w:hAnsi="Arial" w:cs="Arial"/>
                <w:sz w:val="20"/>
                <w:szCs w:val="20"/>
              </w:rPr>
            </w:pPr>
            <w:r>
              <w:rPr>
                <w:rFonts w:ascii="Arial" w:hAnsi="Arial" w:cs="Arial"/>
                <w:sz w:val="20"/>
                <w:szCs w:val="20"/>
              </w:rPr>
              <w:t>More than 12 million patients, more than 4 billion discrete clinical observations. &gt; 20 TB raw data.</w:t>
            </w:r>
          </w:p>
        </w:tc>
      </w:tr>
      <w:tr w:rsidR="00BB5309" w:rsidRPr="00C77AEF" w:rsidTr="0028784A">
        <w:trPr>
          <w:trHeight w:val="267"/>
        </w:trPr>
        <w:tc>
          <w:tcPr>
            <w:tcW w:w="1717" w:type="dxa"/>
            <w:vMerge/>
          </w:tcPr>
          <w:p w:rsidR="00BB5309" w:rsidRPr="00C77AEF" w:rsidRDefault="00BB5309" w:rsidP="0028784A">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BB5309" w:rsidRDefault="00BB5309" w:rsidP="0028784A">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BB5309" w:rsidRPr="00C77AEF" w:rsidRDefault="00BB5309" w:rsidP="0028784A">
            <w:pPr>
              <w:pStyle w:val="NoSpacing"/>
              <w:jc w:val="right"/>
              <w:rPr>
                <w:rFonts w:ascii="Arial" w:hAnsi="Arial" w:cs="Arial"/>
                <w:b/>
                <w:sz w:val="20"/>
                <w:szCs w:val="20"/>
              </w:rPr>
            </w:pPr>
            <w:r>
              <w:rPr>
                <w:rFonts w:ascii="Arial" w:hAnsi="Arial" w:cs="Arial"/>
                <w:b/>
                <w:sz w:val="20"/>
                <w:szCs w:val="20"/>
              </w:rPr>
              <w:t>(e.g. real time)</w:t>
            </w:r>
          </w:p>
        </w:tc>
        <w:tc>
          <w:tcPr>
            <w:tcW w:w="5376" w:type="dxa"/>
            <w:tcBorders>
              <w:bottom w:val="single" w:sz="4" w:space="0" w:color="auto"/>
            </w:tcBorders>
            <w:shd w:val="clear" w:color="auto" w:fill="EAF1DD" w:themeFill="accent3" w:themeFillTint="33"/>
          </w:tcPr>
          <w:p w:rsidR="00BB5309" w:rsidRPr="00C64DA1" w:rsidRDefault="00BB5309" w:rsidP="0028784A">
            <w:pPr>
              <w:pStyle w:val="NoSpacing"/>
              <w:rPr>
                <w:rFonts w:ascii="Arial" w:hAnsi="Arial" w:cs="Arial"/>
                <w:sz w:val="20"/>
                <w:szCs w:val="20"/>
              </w:rPr>
            </w:pPr>
            <w:r>
              <w:rPr>
                <w:rFonts w:ascii="Arial" w:hAnsi="Arial" w:cs="Arial"/>
                <w:sz w:val="20"/>
                <w:szCs w:val="20"/>
              </w:rPr>
              <w:t>Between 500,000 and 1.5 million new real-time clinical transactions added per day.</w:t>
            </w:r>
          </w:p>
        </w:tc>
      </w:tr>
      <w:tr w:rsidR="00BB5309" w:rsidRPr="00C77AEF" w:rsidTr="0028784A">
        <w:trPr>
          <w:trHeight w:val="267"/>
        </w:trPr>
        <w:tc>
          <w:tcPr>
            <w:tcW w:w="1717" w:type="dxa"/>
            <w:vMerge/>
          </w:tcPr>
          <w:p w:rsidR="00BB5309" w:rsidRPr="00C77AEF" w:rsidRDefault="00BB5309" w:rsidP="0028784A">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BB5309" w:rsidRDefault="00BB5309" w:rsidP="0028784A">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BB5309" w:rsidRPr="00C77AEF" w:rsidRDefault="00BB5309" w:rsidP="0028784A">
            <w:pPr>
              <w:pStyle w:val="NoSpacing"/>
              <w:jc w:val="right"/>
              <w:rPr>
                <w:rFonts w:ascii="Arial" w:hAnsi="Arial" w:cs="Arial"/>
                <w:b/>
                <w:sz w:val="20"/>
                <w:szCs w:val="20"/>
              </w:rPr>
            </w:pPr>
            <w:r>
              <w:rPr>
                <w:rFonts w:ascii="Arial" w:hAnsi="Arial" w:cs="Arial"/>
                <w:b/>
                <w:sz w:val="20"/>
                <w:szCs w:val="20"/>
              </w:rPr>
              <w:t>(multiple datasets, mashup)</w:t>
            </w:r>
          </w:p>
        </w:tc>
        <w:tc>
          <w:tcPr>
            <w:tcW w:w="5376" w:type="dxa"/>
            <w:tcBorders>
              <w:bottom w:val="single" w:sz="4" w:space="0" w:color="auto"/>
            </w:tcBorders>
            <w:shd w:val="clear" w:color="auto" w:fill="EAF1DD" w:themeFill="accent3" w:themeFillTint="33"/>
          </w:tcPr>
          <w:p w:rsidR="00BB5309" w:rsidRPr="00C64DA1" w:rsidRDefault="00BB5309" w:rsidP="0028784A">
            <w:pPr>
              <w:pStyle w:val="NoSpacing"/>
              <w:rPr>
                <w:rFonts w:ascii="Arial" w:hAnsi="Arial" w:cs="Arial"/>
                <w:sz w:val="20"/>
                <w:szCs w:val="20"/>
              </w:rPr>
            </w:pPr>
            <w:r>
              <w:rPr>
                <w:rFonts w:ascii="Arial" w:hAnsi="Arial" w:cs="Arial"/>
                <w:sz w:val="20"/>
                <w:szCs w:val="20"/>
              </w:rPr>
              <w:t>We integrate a broad variety of clinical datasets from multiple sources: free text provider notes; inpatient, outpatient, laboratory, and emergency department encounters; chromosome and molecular pathology; chemistry studies; cardiology studies; hematology studies; microbiology studies; neurology studies; provider notes; referral labs; serology studies; surgical pathology and cytology, blood bank, and toxicology studies.</w:t>
            </w:r>
          </w:p>
        </w:tc>
      </w:tr>
      <w:tr w:rsidR="00BB5309" w:rsidRPr="00C77AEF" w:rsidTr="0028784A">
        <w:trPr>
          <w:trHeight w:val="267"/>
        </w:trPr>
        <w:tc>
          <w:tcPr>
            <w:tcW w:w="1717" w:type="dxa"/>
            <w:vMerge/>
          </w:tcPr>
          <w:p w:rsidR="00BB5309" w:rsidRPr="00C77AEF" w:rsidRDefault="00BB5309" w:rsidP="0028784A">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BB5309" w:rsidRPr="00C77AEF" w:rsidRDefault="00BB5309" w:rsidP="0028784A">
            <w:pPr>
              <w:pStyle w:val="NoSpacing"/>
              <w:jc w:val="right"/>
              <w:rPr>
                <w:rFonts w:ascii="Arial" w:hAnsi="Arial" w:cs="Arial"/>
                <w:b/>
                <w:sz w:val="20"/>
                <w:szCs w:val="20"/>
              </w:rPr>
            </w:pPr>
            <w:r>
              <w:rPr>
                <w:rFonts w:ascii="Arial" w:hAnsi="Arial" w:cs="Arial"/>
                <w:b/>
                <w:sz w:val="20"/>
                <w:szCs w:val="20"/>
              </w:rPr>
              <w:t>Variability (rate of change)</w:t>
            </w:r>
          </w:p>
        </w:tc>
        <w:tc>
          <w:tcPr>
            <w:tcW w:w="5376" w:type="dxa"/>
            <w:tcBorders>
              <w:bottom w:val="single" w:sz="4" w:space="0" w:color="auto"/>
            </w:tcBorders>
            <w:shd w:val="clear" w:color="auto" w:fill="EAF1DD" w:themeFill="accent3" w:themeFillTint="33"/>
          </w:tcPr>
          <w:p w:rsidR="00BB5309" w:rsidRPr="00C64DA1" w:rsidRDefault="00BB5309" w:rsidP="0028784A">
            <w:pPr>
              <w:pStyle w:val="NoSpacing"/>
              <w:rPr>
                <w:rFonts w:ascii="Arial" w:hAnsi="Arial" w:cs="Arial"/>
                <w:sz w:val="20"/>
                <w:szCs w:val="20"/>
              </w:rPr>
            </w:pPr>
            <w:r>
              <w:rPr>
                <w:rFonts w:ascii="Arial" w:hAnsi="Arial" w:cs="Arial"/>
                <w:sz w:val="20"/>
                <w:szCs w:val="20"/>
              </w:rPr>
              <w:t>Data from clinical systems evolve over time because the clinical and biological concept space is constantly evolving: new scientific discoveries lead to new disease entities, new diagnostic modalities, and new disease management approaches. These in turn lead to new clinical concepts, which drive the evolution of health concept ontologies, encoded in highly variable fashion.</w:t>
            </w:r>
          </w:p>
        </w:tc>
      </w:tr>
      <w:tr w:rsidR="00BB5309" w:rsidRPr="00C77AEF" w:rsidTr="0028784A">
        <w:trPr>
          <w:trHeight w:val="267"/>
        </w:trPr>
        <w:tc>
          <w:tcPr>
            <w:tcW w:w="1717" w:type="dxa"/>
            <w:vMerge w:val="restart"/>
          </w:tcPr>
          <w:p w:rsidR="00BB5309" w:rsidRDefault="00BB5309" w:rsidP="0028784A">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BB5309" w:rsidRDefault="00BB5309" w:rsidP="0028784A">
            <w:pPr>
              <w:pStyle w:val="NoSpacing"/>
              <w:jc w:val="right"/>
              <w:rPr>
                <w:rFonts w:ascii="Arial" w:hAnsi="Arial" w:cs="Arial"/>
                <w:b/>
                <w:sz w:val="20"/>
                <w:szCs w:val="20"/>
              </w:rPr>
            </w:pPr>
            <w:r>
              <w:rPr>
                <w:rFonts w:ascii="Arial" w:hAnsi="Arial" w:cs="Arial"/>
                <w:b/>
                <w:sz w:val="20"/>
                <w:szCs w:val="20"/>
              </w:rPr>
              <w:t>analysis,</w:t>
            </w:r>
          </w:p>
          <w:p w:rsidR="00BB5309" w:rsidRPr="00C77AEF" w:rsidRDefault="00BB5309" w:rsidP="0028784A">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BB5309" w:rsidRPr="00C77AEF" w:rsidRDefault="00BB5309" w:rsidP="0028784A">
            <w:pPr>
              <w:pStyle w:val="NoSpacing"/>
              <w:jc w:val="right"/>
              <w:rPr>
                <w:rFonts w:ascii="Arial" w:hAnsi="Arial" w:cs="Arial"/>
                <w:b/>
                <w:sz w:val="20"/>
                <w:szCs w:val="20"/>
              </w:rPr>
            </w:pPr>
            <w:r w:rsidRPr="00C77AEF">
              <w:rPr>
                <w:rFonts w:ascii="Arial" w:hAnsi="Arial" w:cs="Arial"/>
                <w:b/>
                <w:sz w:val="20"/>
                <w:szCs w:val="20"/>
              </w:rPr>
              <w:t>Veracity (Robustness Issues</w:t>
            </w:r>
            <w:r>
              <w:rPr>
                <w:rFonts w:ascii="Arial" w:hAnsi="Arial" w:cs="Arial"/>
                <w:b/>
                <w:sz w:val="20"/>
                <w:szCs w:val="20"/>
              </w:rPr>
              <w:t>, semantics</w:t>
            </w:r>
            <w:r w:rsidRPr="00C77AEF">
              <w:rPr>
                <w:rFonts w:ascii="Arial" w:hAnsi="Arial" w:cs="Arial"/>
                <w:b/>
                <w:sz w:val="20"/>
                <w:szCs w:val="20"/>
              </w:rPr>
              <w:t>)</w:t>
            </w:r>
          </w:p>
        </w:tc>
        <w:tc>
          <w:tcPr>
            <w:tcW w:w="5376" w:type="dxa"/>
            <w:shd w:val="clear" w:color="auto" w:fill="F2DBDB" w:themeFill="accent2" w:themeFillTint="33"/>
          </w:tcPr>
          <w:p w:rsidR="00BB5309" w:rsidRPr="00C64DA1" w:rsidRDefault="00BB5309" w:rsidP="0028784A">
            <w:pPr>
              <w:pStyle w:val="NoSpacing"/>
              <w:rPr>
                <w:rFonts w:ascii="Arial" w:hAnsi="Arial" w:cs="Arial"/>
                <w:sz w:val="20"/>
                <w:szCs w:val="20"/>
              </w:rPr>
            </w:pPr>
            <w:r>
              <w:rPr>
                <w:rFonts w:ascii="Arial" w:hAnsi="Arial" w:cs="Arial"/>
                <w:sz w:val="20"/>
                <w:szCs w:val="20"/>
              </w:rPr>
              <w:t>Data from each clinical source are commonly gathered using different methods and representations, yielding substantial heterogeneity. This leads to systematic errors and bias requiring robust methods for creating semantic interoperability.</w:t>
            </w:r>
          </w:p>
        </w:tc>
      </w:tr>
      <w:tr w:rsidR="00BB5309" w:rsidRPr="00C77AEF" w:rsidTr="0028784A">
        <w:trPr>
          <w:trHeight w:val="267"/>
        </w:trPr>
        <w:tc>
          <w:tcPr>
            <w:tcW w:w="1717" w:type="dxa"/>
            <w:vMerge/>
          </w:tcPr>
          <w:p w:rsidR="00BB5309" w:rsidRPr="00C77AEF" w:rsidRDefault="00BB5309" w:rsidP="0028784A">
            <w:pPr>
              <w:pStyle w:val="NoSpacing"/>
              <w:jc w:val="right"/>
              <w:rPr>
                <w:rFonts w:ascii="Arial" w:hAnsi="Arial" w:cs="Arial"/>
                <w:b/>
                <w:sz w:val="20"/>
                <w:szCs w:val="20"/>
              </w:rPr>
            </w:pPr>
          </w:p>
        </w:tc>
        <w:tc>
          <w:tcPr>
            <w:tcW w:w="2483" w:type="dxa"/>
            <w:gridSpan w:val="2"/>
            <w:shd w:val="clear" w:color="auto" w:fill="F2DBDB" w:themeFill="accent2" w:themeFillTint="33"/>
          </w:tcPr>
          <w:p w:rsidR="00BB5309" w:rsidRPr="00C77AEF" w:rsidRDefault="00BB5309" w:rsidP="0028784A">
            <w:pPr>
              <w:pStyle w:val="NoSpacing"/>
              <w:jc w:val="right"/>
              <w:rPr>
                <w:rFonts w:ascii="Arial" w:hAnsi="Arial" w:cs="Arial"/>
                <w:b/>
                <w:sz w:val="20"/>
                <w:szCs w:val="20"/>
              </w:rPr>
            </w:pPr>
            <w:r w:rsidRPr="00C77AEF">
              <w:rPr>
                <w:rFonts w:ascii="Arial" w:hAnsi="Arial" w:cs="Arial"/>
                <w:b/>
                <w:sz w:val="20"/>
                <w:szCs w:val="20"/>
              </w:rPr>
              <w:t>Visualization</w:t>
            </w:r>
          </w:p>
        </w:tc>
        <w:tc>
          <w:tcPr>
            <w:tcW w:w="5376" w:type="dxa"/>
            <w:shd w:val="clear" w:color="auto" w:fill="F2DBDB" w:themeFill="accent2" w:themeFillTint="33"/>
          </w:tcPr>
          <w:p w:rsidR="00BB5309" w:rsidRPr="00C64DA1" w:rsidRDefault="00BB5309" w:rsidP="0028784A">
            <w:pPr>
              <w:pStyle w:val="NoSpacing"/>
              <w:rPr>
                <w:rFonts w:ascii="Arial" w:hAnsi="Arial" w:cs="Arial"/>
                <w:sz w:val="20"/>
                <w:szCs w:val="20"/>
              </w:rPr>
            </w:pPr>
            <w:r>
              <w:rPr>
                <w:rFonts w:ascii="Arial" w:hAnsi="Arial" w:cs="Arial"/>
                <w:sz w:val="20"/>
                <w:szCs w:val="20"/>
              </w:rPr>
              <w:t>Inbound data volume, accuracy, and completeness must be monitored on a routine basis using focus visualization methods. Intrinsic informational characteristics of data sources must be visualized to identify unexpected trends.</w:t>
            </w:r>
          </w:p>
        </w:tc>
      </w:tr>
      <w:tr w:rsidR="00BB5309" w:rsidRPr="00C77AEF" w:rsidTr="0028784A">
        <w:trPr>
          <w:trHeight w:val="267"/>
        </w:trPr>
        <w:tc>
          <w:tcPr>
            <w:tcW w:w="1717" w:type="dxa"/>
            <w:vMerge/>
          </w:tcPr>
          <w:p w:rsidR="00BB5309" w:rsidRPr="00C77AEF" w:rsidRDefault="00BB5309" w:rsidP="0028784A">
            <w:pPr>
              <w:pStyle w:val="NoSpacing"/>
              <w:jc w:val="right"/>
              <w:rPr>
                <w:rFonts w:ascii="Arial" w:hAnsi="Arial" w:cs="Arial"/>
                <w:b/>
                <w:sz w:val="20"/>
                <w:szCs w:val="20"/>
              </w:rPr>
            </w:pPr>
          </w:p>
        </w:tc>
        <w:tc>
          <w:tcPr>
            <w:tcW w:w="2483" w:type="dxa"/>
            <w:gridSpan w:val="2"/>
            <w:shd w:val="clear" w:color="auto" w:fill="F2DBDB" w:themeFill="accent2" w:themeFillTint="33"/>
          </w:tcPr>
          <w:p w:rsidR="00BB5309" w:rsidRPr="00C77AEF" w:rsidRDefault="00BB5309" w:rsidP="0028784A">
            <w:pPr>
              <w:pStyle w:val="NoSpacing"/>
              <w:jc w:val="right"/>
              <w:rPr>
                <w:rFonts w:ascii="Arial" w:hAnsi="Arial" w:cs="Arial"/>
                <w:b/>
                <w:sz w:val="20"/>
                <w:szCs w:val="20"/>
              </w:rPr>
            </w:pPr>
            <w:r w:rsidRPr="00C77AEF">
              <w:rPr>
                <w:rFonts w:ascii="Arial" w:hAnsi="Arial" w:cs="Arial"/>
                <w:b/>
                <w:sz w:val="20"/>
                <w:szCs w:val="20"/>
              </w:rPr>
              <w:t>Data Quality</w:t>
            </w:r>
            <w:r>
              <w:rPr>
                <w:rFonts w:ascii="Arial" w:hAnsi="Arial" w:cs="Arial"/>
                <w:b/>
                <w:sz w:val="20"/>
                <w:szCs w:val="20"/>
              </w:rPr>
              <w:t xml:space="preserve"> (syntax)</w:t>
            </w:r>
          </w:p>
        </w:tc>
        <w:tc>
          <w:tcPr>
            <w:tcW w:w="5376" w:type="dxa"/>
            <w:shd w:val="clear" w:color="auto" w:fill="F2DBDB" w:themeFill="accent2" w:themeFillTint="33"/>
          </w:tcPr>
          <w:p w:rsidR="00BB5309" w:rsidRPr="00C64DA1" w:rsidRDefault="00BB5309" w:rsidP="0028784A">
            <w:pPr>
              <w:pStyle w:val="NoSpacing"/>
              <w:rPr>
                <w:rFonts w:ascii="Arial" w:hAnsi="Arial" w:cs="Arial"/>
                <w:sz w:val="20"/>
                <w:szCs w:val="20"/>
              </w:rPr>
            </w:pPr>
            <w:r w:rsidRPr="00FC4250">
              <w:rPr>
                <w:rFonts w:ascii="Arial" w:hAnsi="Arial" w:cs="Arial"/>
                <w:sz w:val="20"/>
                <w:szCs w:val="20"/>
              </w:rPr>
              <w:t xml:space="preserve">A central barrier to leveraging electronic medical record data is the highly variable and unique local names and codes for the same clinical test or measurement performed at different institutions. When integrating many data sources, mapping local terms to a </w:t>
            </w:r>
            <w:r>
              <w:rPr>
                <w:rFonts w:ascii="Arial" w:hAnsi="Arial" w:cs="Arial"/>
                <w:sz w:val="20"/>
                <w:szCs w:val="20"/>
              </w:rPr>
              <w:t>common standardized concept</w:t>
            </w:r>
            <w:r w:rsidRPr="00FC4250">
              <w:rPr>
                <w:rFonts w:ascii="Arial" w:hAnsi="Arial" w:cs="Arial"/>
                <w:sz w:val="20"/>
                <w:szCs w:val="20"/>
              </w:rPr>
              <w:t xml:space="preserve"> using a combination of probabilistic and heuristic </w:t>
            </w:r>
            <w:r>
              <w:rPr>
                <w:rFonts w:ascii="Arial" w:hAnsi="Arial" w:cs="Arial"/>
                <w:sz w:val="20"/>
                <w:szCs w:val="20"/>
              </w:rPr>
              <w:t>classification</w:t>
            </w:r>
            <w:r w:rsidRPr="00FC4250">
              <w:rPr>
                <w:rFonts w:ascii="Arial" w:hAnsi="Arial" w:cs="Arial"/>
                <w:sz w:val="20"/>
                <w:szCs w:val="20"/>
              </w:rPr>
              <w:t xml:space="preserve"> methods is necessary.</w:t>
            </w:r>
          </w:p>
        </w:tc>
      </w:tr>
      <w:tr w:rsidR="00BB5309" w:rsidRPr="00C77AEF" w:rsidTr="0028784A">
        <w:trPr>
          <w:trHeight w:val="267"/>
        </w:trPr>
        <w:tc>
          <w:tcPr>
            <w:tcW w:w="1717" w:type="dxa"/>
            <w:vMerge/>
          </w:tcPr>
          <w:p w:rsidR="00BB5309" w:rsidRPr="00C77AEF" w:rsidRDefault="00BB5309" w:rsidP="0028784A">
            <w:pPr>
              <w:pStyle w:val="NoSpacing"/>
              <w:jc w:val="right"/>
              <w:rPr>
                <w:rFonts w:ascii="Arial" w:hAnsi="Arial" w:cs="Arial"/>
                <w:b/>
                <w:sz w:val="20"/>
                <w:szCs w:val="20"/>
              </w:rPr>
            </w:pPr>
          </w:p>
        </w:tc>
        <w:tc>
          <w:tcPr>
            <w:tcW w:w="2483" w:type="dxa"/>
            <w:gridSpan w:val="2"/>
            <w:shd w:val="clear" w:color="auto" w:fill="F2DBDB" w:themeFill="accent2" w:themeFillTint="33"/>
          </w:tcPr>
          <w:p w:rsidR="00BB5309" w:rsidRDefault="00BB5309" w:rsidP="0028784A">
            <w:pPr>
              <w:pStyle w:val="NoSpacing"/>
              <w:jc w:val="right"/>
              <w:rPr>
                <w:rFonts w:ascii="Arial" w:hAnsi="Arial" w:cs="Arial"/>
                <w:b/>
                <w:sz w:val="20"/>
                <w:szCs w:val="20"/>
              </w:rPr>
            </w:pPr>
            <w:r>
              <w:rPr>
                <w:rFonts w:ascii="Arial" w:hAnsi="Arial" w:cs="Arial"/>
                <w:b/>
                <w:sz w:val="20"/>
                <w:szCs w:val="20"/>
              </w:rPr>
              <w:t>Data Types</w:t>
            </w:r>
          </w:p>
        </w:tc>
        <w:tc>
          <w:tcPr>
            <w:tcW w:w="5376" w:type="dxa"/>
            <w:shd w:val="clear" w:color="auto" w:fill="F2DBDB" w:themeFill="accent2" w:themeFillTint="33"/>
          </w:tcPr>
          <w:p w:rsidR="00BB5309" w:rsidRPr="00C64DA1" w:rsidRDefault="00BB5309" w:rsidP="0028784A">
            <w:pPr>
              <w:pStyle w:val="NoSpacing"/>
              <w:rPr>
                <w:rFonts w:ascii="Arial" w:hAnsi="Arial" w:cs="Arial"/>
                <w:sz w:val="20"/>
                <w:szCs w:val="20"/>
              </w:rPr>
            </w:pPr>
            <w:r>
              <w:rPr>
                <w:rFonts w:ascii="Arial" w:hAnsi="Arial" w:cs="Arial"/>
                <w:sz w:val="20"/>
                <w:szCs w:val="20"/>
              </w:rPr>
              <w:t>Wide variety of clinical data types including numeric, structured numeric, free-text, structured text, discrete nominal, discrete ordinal, discrete structured, binary large blobs (images and video).</w:t>
            </w:r>
          </w:p>
        </w:tc>
      </w:tr>
      <w:tr w:rsidR="00BB5309" w:rsidRPr="00C77AEF" w:rsidTr="0028784A">
        <w:trPr>
          <w:trHeight w:val="267"/>
        </w:trPr>
        <w:tc>
          <w:tcPr>
            <w:tcW w:w="1717" w:type="dxa"/>
            <w:vMerge/>
          </w:tcPr>
          <w:p w:rsidR="00BB5309" w:rsidRPr="00C77AEF" w:rsidRDefault="00BB5309" w:rsidP="0028784A">
            <w:pPr>
              <w:pStyle w:val="NoSpacing"/>
              <w:jc w:val="right"/>
              <w:rPr>
                <w:rFonts w:ascii="Arial" w:hAnsi="Arial" w:cs="Arial"/>
                <w:b/>
                <w:sz w:val="20"/>
                <w:szCs w:val="20"/>
              </w:rPr>
            </w:pPr>
          </w:p>
        </w:tc>
        <w:tc>
          <w:tcPr>
            <w:tcW w:w="2483" w:type="dxa"/>
            <w:gridSpan w:val="2"/>
            <w:shd w:val="clear" w:color="auto" w:fill="F2DBDB" w:themeFill="accent2" w:themeFillTint="33"/>
          </w:tcPr>
          <w:p w:rsidR="00BB5309" w:rsidRPr="00C77AEF" w:rsidRDefault="00BB5309" w:rsidP="0028784A">
            <w:pPr>
              <w:pStyle w:val="NoSpacing"/>
              <w:jc w:val="right"/>
              <w:rPr>
                <w:rFonts w:ascii="Arial" w:hAnsi="Arial" w:cs="Arial"/>
                <w:b/>
                <w:sz w:val="20"/>
                <w:szCs w:val="20"/>
              </w:rPr>
            </w:pPr>
            <w:r>
              <w:rPr>
                <w:rFonts w:ascii="Arial" w:hAnsi="Arial" w:cs="Arial"/>
                <w:b/>
                <w:sz w:val="20"/>
                <w:szCs w:val="20"/>
              </w:rPr>
              <w:t>Data Analytics</w:t>
            </w:r>
          </w:p>
        </w:tc>
        <w:tc>
          <w:tcPr>
            <w:tcW w:w="5376" w:type="dxa"/>
            <w:shd w:val="clear" w:color="auto" w:fill="F2DBDB" w:themeFill="accent2" w:themeFillTint="33"/>
          </w:tcPr>
          <w:p w:rsidR="00BB5309" w:rsidRPr="00C64DA1" w:rsidRDefault="00BB5309" w:rsidP="0028784A">
            <w:pPr>
              <w:pStyle w:val="NoSpacing"/>
              <w:rPr>
                <w:rFonts w:ascii="Arial" w:hAnsi="Arial" w:cs="Arial"/>
                <w:sz w:val="20"/>
                <w:szCs w:val="20"/>
              </w:rPr>
            </w:pPr>
            <w:r>
              <w:rPr>
                <w:rFonts w:ascii="Arial" w:hAnsi="Arial" w:cs="Arial"/>
                <w:sz w:val="20"/>
                <w:szCs w:val="20"/>
              </w:rPr>
              <w:t>Information retrieval methods to identify relevant clinical features (</w:t>
            </w:r>
            <w:proofErr w:type="spellStart"/>
            <w:r>
              <w:rPr>
                <w:rFonts w:ascii="Arial" w:hAnsi="Arial" w:cs="Arial"/>
                <w:sz w:val="20"/>
                <w:szCs w:val="20"/>
              </w:rPr>
              <w:t>tf-idf</w:t>
            </w:r>
            <w:proofErr w:type="spellEnd"/>
            <w:r>
              <w:rPr>
                <w:rFonts w:ascii="Arial" w:hAnsi="Arial" w:cs="Arial"/>
                <w:sz w:val="20"/>
                <w:szCs w:val="20"/>
              </w:rPr>
              <w:t xml:space="preserve">, latent semantic analysis, mutual information). Natural Language Processing techniques to extract relevant clinical features. </w:t>
            </w:r>
            <w:r>
              <w:rPr>
                <w:rFonts w:ascii="Arial" w:hAnsi="Arial" w:cs="Arial"/>
                <w:sz w:val="20"/>
                <w:szCs w:val="20"/>
              </w:rPr>
              <w:lastRenderedPageBreak/>
              <w:t>Validated features will be used to parameterize clinical phenotype decision models based on maximum likelihood estimators and Bayesian networks. Decision models will be used to identify a variety of clinical phenotypes such as diabetes, congestive heart failure, and pancreatic cancer.</w:t>
            </w:r>
          </w:p>
        </w:tc>
      </w:tr>
      <w:tr w:rsidR="00BB5309" w:rsidRPr="00C77AEF" w:rsidTr="0028784A">
        <w:trPr>
          <w:trHeight w:val="593"/>
        </w:trPr>
        <w:tc>
          <w:tcPr>
            <w:tcW w:w="2378" w:type="dxa"/>
            <w:gridSpan w:val="2"/>
          </w:tcPr>
          <w:p w:rsidR="00BB5309" w:rsidRPr="00C77AEF" w:rsidRDefault="00BB5309" w:rsidP="0028784A">
            <w:pPr>
              <w:pStyle w:val="NoSpacing"/>
              <w:jc w:val="right"/>
              <w:rPr>
                <w:rFonts w:ascii="Arial" w:hAnsi="Arial" w:cs="Arial"/>
                <w:b/>
                <w:sz w:val="20"/>
                <w:szCs w:val="20"/>
              </w:rPr>
            </w:pPr>
            <w:r w:rsidRPr="00C77AEF">
              <w:rPr>
                <w:rFonts w:ascii="Arial" w:hAnsi="Arial" w:cs="Arial"/>
                <w:b/>
                <w:sz w:val="20"/>
                <w:szCs w:val="20"/>
              </w:rPr>
              <w:lastRenderedPageBreak/>
              <w:t>Big Data Specific Challenges (Gaps)</w:t>
            </w:r>
          </w:p>
        </w:tc>
        <w:tc>
          <w:tcPr>
            <w:tcW w:w="7198" w:type="dxa"/>
            <w:gridSpan w:val="2"/>
          </w:tcPr>
          <w:p w:rsidR="00BB5309" w:rsidRPr="00C77AEF" w:rsidRDefault="00BB5309" w:rsidP="0028784A">
            <w:pPr>
              <w:pStyle w:val="NoSpacing"/>
              <w:rPr>
                <w:rFonts w:ascii="Arial" w:hAnsi="Arial" w:cs="Arial"/>
                <w:sz w:val="20"/>
                <w:szCs w:val="20"/>
              </w:rPr>
            </w:pPr>
            <w:r>
              <w:rPr>
                <w:rFonts w:ascii="Arial" w:hAnsi="Arial" w:cs="Arial"/>
                <w:sz w:val="20"/>
                <w:szCs w:val="20"/>
              </w:rPr>
              <w:t>Overcoming the systematic errors and bias in large-scale, heterogeneous clinical data to support decision-making in research, patient care, and administrative use-cases requires complex multistage processing and analytics that demands substantial computing power. Further, the optimal techniques for accurately and effectively deriving knowledge from observational clinical data are nascent.</w:t>
            </w:r>
          </w:p>
        </w:tc>
      </w:tr>
      <w:tr w:rsidR="00BB5309" w:rsidRPr="00C77AEF" w:rsidTr="0028784A">
        <w:tc>
          <w:tcPr>
            <w:tcW w:w="2378" w:type="dxa"/>
            <w:gridSpan w:val="2"/>
          </w:tcPr>
          <w:p w:rsidR="00BB5309" w:rsidRPr="00C77AEF" w:rsidRDefault="00BB5309" w:rsidP="0028784A">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7198" w:type="dxa"/>
            <w:gridSpan w:val="2"/>
          </w:tcPr>
          <w:p w:rsidR="00BB5309" w:rsidRPr="00C77AEF" w:rsidRDefault="00BB5309" w:rsidP="0028784A">
            <w:pPr>
              <w:pStyle w:val="NoSpacing"/>
              <w:rPr>
                <w:rFonts w:ascii="Arial" w:hAnsi="Arial" w:cs="Arial"/>
                <w:sz w:val="20"/>
                <w:szCs w:val="20"/>
              </w:rPr>
            </w:pPr>
            <w:r>
              <w:rPr>
                <w:rFonts w:ascii="Arial" w:hAnsi="Arial" w:cs="Arial"/>
                <w:sz w:val="20"/>
                <w:szCs w:val="20"/>
              </w:rPr>
              <w:t xml:space="preserve"> Biological and clinical data are needed in a variety of contexts throughout the healthcare ecosystem.  Effectively delivering clinical data and knowledge across the healthcare ecosystem will be facilitated by mobile platform such as </w:t>
            </w:r>
            <w:proofErr w:type="spellStart"/>
            <w:r>
              <w:rPr>
                <w:rFonts w:ascii="Arial" w:hAnsi="Arial" w:cs="Arial"/>
                <w:sz w:val="20"/>
                <w:szCs w:val="20"/>
              </w:rPr>
              <w:t>mHealth</w:t>
            </w:r>
            <w:proofErr w:type="spellEnd"/>
            <w:r>
              <w:rPr>
                <w:rFonts w:ascii="Arial" w:hAnsi="Arial" w:cs="Arial"/>
                <w:sz w:val="20"/>
                <w:szCs w:val="20"/>
              </w:rPr>
              <w:t>.</w:t>
            </w:r>
          </w:p>
        </w:tc>
      </w:tr>
      <w:tr w:rsidR="00BB5309" w:rsidRPr="00C77AEF" w:rsidTr="0028784A">
        <w:tc>
          <w:tcPr>
            <w:tcW w:w="2378" w:type="dxa"/>
            <w:gridSpan w:val="2"/>
          </w:tcPr>
          <w:p w:rsidR="00BB5309" w:rsidRPr="00C77AEF" w:rsidRDefault="00BB5309" w:rsidP="0028784A">
            <w:pPr>
              <w:pStyle w:val="NoSpacing"/>
              <w:jc w:val="right"/>
              <w:rPr>
                <w:rFonts w:ascii="Arial" w:hAnsi="Arial" w:cs="Arial"/>
                <w:b/>
                <w:sz w:val="20"/>
                <w:szCs w:val="20"/>
              </w:rPr>
            </w:pPr>
            <w:r w:rsidRPr="00C77AEF">
              <w:rPr>
                <w:rFonts w:ascii="Arial" w:hAnsi="Arial" w:cs="Arial"/>
                <w:b/>
                <w:sz w:val="20"/>
                <w:szCs w:val="20"/>
              </w:rPr>
              <w:t>Security &amp; Privacy</w:t>
            </w:r>
          </w:p>
          <w:p w:rsidR="00BB5309" w:rsidRPr="00C77AEF" w:rsidRDefault="00BB5309" w:rsidP="0028784A">
            <w:pPr>
              <w:pStyle w:val="NoSpacing"/>
              <w:jc w:val="right"/>
              <w:rPr>
                <w:rFonts w:ascii="Arial" w:hAnsi="Arial" w:cs="Arial"/>
                <w:b/>
                <w:sz w:val="20"/>
                <w:szCs w:val="20"/>
              </w:rPr>
            </w:pPr>
            <w:r w:rsidRPr="00C77AEF">
              <w:rPr>
                <w:rFonts w:ascii="Arial" w:hAnsi="Arial" w:cs="Arial"/>
                <w:b/>
                <w:sz w:val="20"/>
                <w:szCs w:val="20"/>
              </w:rPr>
              <w:t>Requirements</w:t>
            </w:r>
          </w:p>
        </w:tc>
        <w:tc>
          <w:tcPr>
            <w:tcW w:w="7198" w:type="dxa"/>
            <w:gridSpan w:val="2"/>
          </w:tcPr>
          <w:p w:rsidR="00BB5309" w:rsidRPr="00C77AEF" w:rsidRDefault="00BB5309" w:rsidP="0028784A">
            <w:pPr>
              <w:pStyle w:val="NoSpacing"/>
              <w:rPr>
                <w:rFonts w:ascii="Arial" w:hAnsi="Arial" w:cs="Arial"/>
                <w:sz w:val="20"/>
                <w:szCs w:val="20"/>
              </w:rPr>
            </w:pPr>
            <w:r>
              <w:rPr>
                <w:rFonts w:ascii="Arial" w:hAnsi="Arial" w:cs="Arial"/>
                <w:sz w:val="20"/>
                <w:szCs w:val="20"/>
              </w:rPr>
              <w:t>Privacy and confidentiality of individuals must be preserved in compliance with federal and state requirements including HIPAA. Developing analytic models using comprehensive, integrated clinical data requires aggregation and subsequent de-identification prior to applying complex analytics.</w:t>
            </w:r>
          </w:p>
        </w:tc>
      </w:tr>
      <w:tr w:rsidR="00BB5309" w:rsidRPr="00C77AEF" w:rsidTr="0028784A">
        <w:tc>
          <w:tcPr>
            <w:tcW w:w="2378" w:type="dxa"/>
            <w:gridSpan w:val="2"/>
          </w:tcPr>
          <w:p w:rsidR="00BB5309" w:rsidRPr="00C77AEF" w:rsidRDefault="00BB5309" w:rsidP="0028784A">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7198" w:type="dxa"/>
            <w:gridSpan w:val="2"/>
          </w:tcPr>
          <w:p w:rsidR="00BB5309" w:rsidRPr="00C77AEF" w:rsidRDefault="00BB5309" w:rsidP="0028784A">
            <w:pPr>
              <w:pStyle w:val="NoSpacing"/>
              <w:rPr>
                <w:rFonts w:ascii="Arial" w:hAnsi="Arial" w:cs="Arial"/>
                <w:sz w:val="20"/>
                <w:szCs w:val="20"/>
              </w:rPr>
            </w:pPr>
            <w:r>
              <w:rPr>
                <w:rFonts w:ascii="Arial" w:hAnsi="Arial" w:cs="Arial"/>
                <w:sz w:val="20"/>
                <w:szCs w:val="20"/>
              </w:rPr>
              <w:t>Patients increasingly receive health care in a variety of clinical settings. The subsequent EMR data is fragmented and heterogeneous. In order to realize the promise of a Learning Health Care system as advocated by the National Academy of Science and the Institute of Medicine, EMR data must be rationalized and integrated. The methods we propose in this use-case support integrating and rationalizing clinical data to support decision-making at multiple levels.</w:t>
            </w:r>
          </w:p>
        </w:tc>
      </w:tr>
      <w:tr w:rsidR="00BB5309" w:rsidRPr="00C77AEF" w:rsidTr="0028784A">
        <w:tc>
          <w:tcPr>
            <w:tcW w:w="2378" w:type="dxa"/>
            <w:gridSpan w:val="2"/>
          </w:tcPr>
          <w:p w:rsidR="00BB5309" w:rsidRPr="00C77AEF" w:rsidRDefault="00BB5309" w:rsidP="0028784A">
            <w:pPr>
              <w:pStyle w:val="NoSpacing"/>
              <w:jc w:val="right"/>
              <w:rPr>
                <w:rFonts w:ascii="Arial" w:hAnsi="Arial" w:cs="Arial"/>
                <w:b/>
                <w:sz w:val="20"/>
                <w:szCs w:val="20"/>
              </w:rPr>
            </w:pPr>
            <w:r w:rsidRPr="00C77AEF">
              <w:rPr>
                <w:rFonts w:ascii="Arial" w:hAnsi="Arial" w:cs="Arial"/>
                <w:b/>
                <w:sz w:val="20"/>
                <w:szCs w:val="20"/>
              </w:rPr>
              <w:t>More Information (URLs)</w:t>
            </w:r>
          </w:p>
        </w:tc>
        <w:tc>
          <w:tcPr>
            <w:tcW w:w="7198" w:type="dxa"/>
            <w:gridSpan w:val="2"/>
          </w:tcPr>
          <w:p w:rsidR="00BB5309" w:rsidRPr="00C77AEF" w:rsidRDefault="00BB5309" w:rsidP="0028784A">
            <w:pPr>
              <w:pStyle w:val="NoSpacing"/>
              <w:rPr>
                <w:rFonts w:ascii="Arial" w:hAnsi="Arial" w:cs="Arial"/>
                <w:sz w:val="20"/>
                <w:szCs w:val="20"/>
              </w:rPr>
            </w:pPr>
            <w:r>
              <w:rPr>
                <w:rFonts w:ascii="Arial" w:hAnsi="Arial" w:cs="Arial"/>
                <w:sz w:val="20"/>
                <w:szCs w:val="20"/>
              </w:rPr>
              <w:t>Regenstrief Institute (http://</w:t>
            </w:r>
            <w:hyperlink r:id="rId6" w:history="1">
              <w:r w:rsidRPr="002F134C">
                <w:rPr>
                  <w:rStyle w:val="Hyperlink"/>
                  <w:rFonts w:ascii="Arial" w:hAnsi="Arial" w:cs="Arial"/>
                  <w:sz w:val="20"/>
                  <w:szCs w:val="20"/>
                </w:rPr>
                <w:t>www.regenstrief.org</w:t>
              </w:r>
            </w:hyperlink>
            <w:r>
              <w:rPr>
                <w:rFonts w:ascii="Arial" w:hAnsi="Arial" w:cs="Arial"/>
                <w:sz w:val="20"/>
                <w:szCs w:val="20"/>
              </w:rPr>
              <w:t>); Logical observation identifiers names and codes (http://</w:t>
            </w:r>
            <w:hyperlink r:id="rId7" w:history="1">
              <w:r w:rsidRPr="002F134C">
                <w:rPr>
                  <w:rStyle w:val="Hyperlink"/>
                  <w:rFonts w:ascii="Arial" w:hAnsi="Arial" w:cs="Arial"/>
                  <w:sz w:val="20"/>
                  <w:szCs w:val="20"/>
                </w:rPr>
                <w:t>www.loinc.org</w:t>
              </w:r>
            </w:hyperlink>
            <w:r>
              <w:rPr>
                <w:rFonts w:ascii="Arial" w:hAnsi="Arial" w:cs="Arial"/>
                <w:sz w:val="20"/>
                <w:szCs w:val="20"/>
              </w:rPr>
              <w:t>); Indiana Health Information Exchange (http://</w:t>
            </w:r>
            <w:hyperlink r:id="rId8" w:history="1">
              <w:r w:rsidRPr="002F134C">
                <w:rPr>
                  <w:rStyle w:val="Hyperlink"/>
                  <w:rFonts w:ascii="Arial" w:hAnsi="Arial" w:cs="Arial"/>
                  <w:sz w:val="20"/>
                  <w:szCs w:val="20"/>
                </w:rPr>
                <w:t>www.ihie.org</w:t>
              </w:r>
            </w:hyperlink>
            <w:r>
              <w:rPr>
                <w:rFonts w:ascii="Arial" w:hAnsi="Arial" w:cs="Arial"/>
                <w:sz w:val="20"/>
                <w:szCs w:val="20"/>
              </w:rPr>
              <w:t>); Institute of Medicine Learning Healthcare System (http://</w:t>
            </w:r>
            <w:r w:rsidRPr="005762BF">
              <w:rPr>
                <w:rFonts w:ascii="Arial" w:hAnsi="Arial" w:cs="Arial"/>
                <w:sz w:val="20"/>
                <w:szCs w:val="20"/>
              </w:rPr>
              <w:t>www.iom.edu/Activities/Quality/LearningHealthcare.aspx</w:t>
            </w:r>
            <w:r>
              <w:rPr>
                <w:rFonts w:ascii="Arial" w:hAnsi="Arial" w:cs="Arial"/>
                <w:sz w:val="20"/>
                <w:szCs w:val="20"/>
              </w:rPr>
              <w:t>)</w:t>
            </w:r>
          </w:p>
          <w:p w:rsidR="00BB5309" w:rsidRPr="00C77AEF" w:rsidRDefault="00BB5309" w:rsidP="0028784A">
            <w:pPr>
              <w:pStyle w:val="NoSpacing"/>
              <w:rPr>
                <w:rFonts w:ascii="Arial" w:hAnsi="Arial" w:cs="Arial"/>
                <w:sz w:val="20"/>
                <w:szCs w:val="20"/>
              </w:rPr>
            </w:pPr>
          </w:p>
        </w:tc>
      </w:tr>
      <w:tr w:rsidR="00BB5309" w:rsidRPr="00C77AEF" w:rsidTr="0028784A">
        <w:tc>
          <w:tcPr>
            <w:tcW w:w="9576" w:type="dxa"/>
            <w:gridSpan w:val="4"/>
          </w:tcPr>
          <w:p w:rsidR="00BB5309" w:rsidRPr="00C77AEF" w:rsidRDefault="00BB5309" w:rsidP="0028784A">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BB5309" w:rsidRDefault="00BB5309" w:rsidP="00BB5309">
      <w:pPr>
        <w:spacing w:after="0" w:line="240" w:lineRule="auto"/>
        <w:rPr>
          <w:rFonts w:ascii="Times New Roman" w:eastAsia="Times New Roman" w:hAnsi="Times New Roman" w:cs="Times New Roman"/>
          <w:b/>
          <w:bCs/>
          <w:sz w:val="24"/>
          <w:szCs w:val="24"/>
        </w:rPr>
      </w:pPr>
    </w:p>
    <w:p w:rsidR="00BB5309" w:rsidRDefault="00BB5309" w:rsidP="00BB5309">
      <w:pPr>
        <w:pStyle w:val="NoSpacing"/>
        <w:jc w:val="center"/>
        <w:rPr>
          <w:rFonts w:eastAsia="Times New Roman"/>
          <w:b/>
        </w:rPr>
      </w:pPr>
      <w:r w:rsidRPr="00F86589">
        <w:rPr>
          <w:rFonts w:eastAsia="Times New Roman"/>
          <w:b/>
        </w:rPr>
        <w:t>Note: No proprietary or confidential information should be included</w:t>
      </w:r>
    </w:p>
    <w:p w:rsidR="00BB5309" w:rsidRDefault="00BB5309" w:rsidP="00BB5309">
      <w:pPr>
        <w:rPr>
          <w:sz w:val="24"/>
          <w:szCs w:val="32"/>
        </w:rPr>
      </w:pPr>
    </w:p>
    <w:p w:rsidR="003D6B42" w:rsidRDefault="003D6B42" w:rsidP="00352EB2">
      <w:pPr>
        <w:pStyle w:val="NoSpacing"/>
        <w:rPr>
          <w:b/>
          <w:sz w:val="24"/>
          <w:szCs w:val="32"/>
        </w:rPr>
      </w:pPr>
    </w:p>
    <w:p w:rsidR="003D6B42" w:rsidRDefault="003D6B42">
      <w:pPr>
        <w:rPr>
          <w:b/>
          <w:sz w:val="24"/>
          <w:szCs w:val="32"/>
        </w:rPr>
      </w:pPr>
      <w:r>
        <w:rPr>
          <w:b/>
          <w:sz w:val="24"/>
          <w:szCs w:val="32"/>
        </w:rPr>
        <w:br w:type="page"/>
      </w:r>
    </w:p>
    <w:p w:rsidR="00BB5309" w:rsidRPr="00BB5309" w:rsidRDefault="00BB5309" w:rsidP="00BB5309">
      <w:pPr>
        <w:pStyle w:val="NoSpacing"/>
        <w:rPr>
          <w:b/>
          <w:sz w:val="32"/>
          <w:szCs w:val="32"/>
        </w:rPr>
      </w:pPr>
      <w:proofErr w:type="gramStart"/>
      <w:r w:rsidRPr="00991DC4">
        <w:rPr>
          <w:b/>
          <w:sz w:val="24"/>
          <w:szCs w:val="32"/>
        </w:rPr>
        <w:lastRenderedPageBreak/>
        <w:t>NBD(</w:t>
      </w:r>
      <w:proofErr w:type="gramEnd"/>
      <w:r w:rsidRPr="00010559">
        <w:rPr>
          <w:b/>
          <w:sz w:val="32"/>
          <w:szCs w:val="32"/>
        </w:rPr>
        <w:t>NIST Big Data) Requirements WG Use Case Template</w:t>
      </w:r>
      <w:r>
        <w:rPr>
          <w:b/>
          <w:sz w:val="32"/>
          <w:szCs w:val="32"/>
        </w:rPr>
        <w:t xml:space="preserve"> Aug 11 2013</w:t>
      </w:r>
    </w:p>
    <w:tbl>
      <w:tblPr>
        <w:tblStyle w:val="TableGrid"/>
        <w:tblW w:w="0" w:type="auto"/>
        <w:tblLook w:val="04A0" w:firstRow="1" w:lastRow="0" w:firstColumn="1" w:lastColumn="0" w:noHBand="0" w:noVBand="1"/>
      </w:tblPr>
      <w:tblGrid>
        <w:gridCol w:w="2028"/>
        <w:gridCol w:w="661"/>
        <w:gridCol w:w="1822"/>
        <w:gridCol w:w="4345"/>
      </w:tblGrid>
      <w:tr w:rsidR="003D6B42" w:rsidRPr="00C77AEF" w:rsidTr="003D6B42">
        <w:tc>
          <w:tcPr>
            <w:tcW w:w="2689" w:type="dxa"/>
            <w:gridSpan w:val="2"/>
          </w:tcPr>
          <w:p w:rsidR="003D6B42" w:rsidRPr="00C77AEF" w:rsidRDefault="003D6B42" w:rsidP="003D6B42">
            <w:pPr>
              <w:pStyle w:val="NoSpacing"/>
              <w:jc w:val="right"/>
              <w:rPr>
                <w:rFonts w:ascii="Arial" w:hAnsi="Arial" w:cs="Arial"/>
                <w:b/>
                <w:sz w:val="20"/>
                <w:szCs w:val="20"/>
              </w:rPr>
            </w:pPr>
            <w:r w:rsidRPr="00C77AEF">
              <w:rPr>
                <w:rFonts w:ascii="Arial" w:hAnsi="Arial" w:cs="Arial"/>
                <w:b/>
                <w:sz w:val="20"/>
                <w:szCs w:val="20"/>
              </w:rPr>
              <w:t>Use Case Title</w:t>
            </w:r>
          </w:p>
        </w:tc>
        <w:tc>
          <w:tcPr>
            <w:tcW w:w="6167" w:type="dxa"/>
            <w:gridSpan w:val="2"/>
          </w:tcPr>
          <w:p w:rsidR="003D6B42" w:rsidRPr="00C77AEF" w:rsidRDefault="003D6B42" w:rsidP="003D6B42">
            <w:pPr>
              <w:pStyle w:val="NoSpacing"/>
              <w:rPr>
                <w:rFonts w:ascii="Arial" w:hAnsi="Arial" w:cs="Arial"/>
                <w:sz w:val="20"/>
                <w:szCs w:val="20"/>
              </w:rPr>
            </w:pPr>
            <w:r>
              <w:rPr>
                <w:rFonts w:ascii="Arial" w:hAnsi="Arial" w:cs="Arial"/>
                <w:sz w:val="20"/>
                <w:szCs w:val="20"/>
              </w:rPr>
              <w:t xml:space="preserve">Simulation driven Materials Genomics </w:t>
            </w:r>
          </w:p>
        </w:tc>
      </w:tr>
      <w:tr w:rsidR="003D6B42" w:rsidRPr="00C77AEF" w:rsidTr="003D6B42">
        <w:tc>
          <w:tcPr>
            <w:tcW w:w="2689" w:type="dxa"/>
            <w:gridSpan w:val="2"/>
          </w:tcPr>
          <w:p w:rsidR="003D6B42" w:rsidRPr="00C77AEF" w:rsidRDefault="003D6B42" w:rsidP="003D6B42">
            <w:pPr>
              <w:pStyle w:val="NoSpacing"/>
              <w:jc w:val="right"/>
              <w:rPr>
                <w:rFonts w:ascii="Arial" w:hAnsi="Arial" w:cs="Arial"/>
                <w:b/>
                <w:sz w:val="20"/>
                <w:szCs w:val="20"/>
              </w:rPr>
            </w:pPr>
            <w:r>
              <w:rPr>
                <w:rFonts w:ascii="Arial" w:hAnsi="Arial" w:cs="Arial"/>
                <w:b/>
                <w:sz w:val="20"/>
                <w:szCs w:val="20"/>
              </w:rPr>
              <w:t>Vertical (area)</w:t>
            </w:r>
          </w:p>
        </w:tc>
        <w:tc>
          <w:tcPr>
            <w:tcW w:w="6167" w:type="dxa"/>
            <w:gridSpan w:val="2"/>
          </w:tcPr>
          <w:p w:rsidR="003D6B42" w:rsidRPr="00C77AEF" w:rsidRDefault="003D6B42" w:rsidP="003D6B42">
            <w:pPr>
              <w:pStyle w:val="NoSpacing"/>
              <w:rPr>
                <w:rFonts w:ascii="Arial" w:hAnsi="Arial" w:cs="Arial"/>
                <w:sz w:val="20"/>
                <w:szCs w:val="20"/>
              </w:rPr>
            </w:pPr>
            <w:r>
              <w:rPr>
                <w:rFonts w:ascii="Arial" w:hAnsi="Arial" w:cs="Arial"/>
                <w:sz w:val="20"/>
                <w:szCs w:val="20"/>
              </w:rPr>
              <w:t>Scientific Research: Materials Science</w:t>
            </w:r>
          </w:p>
        </w:tc>
      </w:tr>
      <w:tr w:rsidR="003D6B42" w:rsidRPr="00C77AEF" w:rsidTr="003D6B42">
        <w:tc>
          <w:tcPr>
            <w:tcW w:w="2689" w:type="dxa"/>
            <w:gridSpan w:val="2"/>
          </w:tcPr>
          <w:p w:rsidR="003D6B42" w:rsidRPr="00C77AEF" w:rsidRDefault="003D6B42" w:rsidP="003D6B42">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6167" w:type="dxa"/>
            <w:gridSpan w:val="2"/>
          </w:tcPr>
          <w:p w:rsidR="003D6B42" w:rsidRPr="00C77AEF" w:rsidRDefault="003D6B42" w:rsidP="003D6B42">
            <w:pPr>
              <w:pStyle w:val="NoSpacing"/>
              <w:rPr>
                <w:rFonts w:ascii="Arial" w:hAnsi="Arial" w:cs="Arial"/>
                <w:sz w:val="20"/>
                <w:szCs w:val="20"/>
              </w:rPr>
            </w:pPr>
            <w:r>
              <w:rPr>
                <w:rFonts w:ascii="Arial" w:hAnsi="Arial" w:cs="Arial"/>
                <w:sz w:val="20"/>
                <w:szCs w:val="20"/>
              </w:rPr>
              <w:t xml:space="preserve">David </w:t>
            </w:r>
            <w:hyperlink r:id="rId9" w:history="1">
              <w:r w:rsidRPr="00D153E5">
                <w:rPr>
                  <w:rStyle w:val="Hyperlink"/>
                  <w:rFonts w:ascii="Arial" w:hAnsi="Arial" w:cs="Arial"/>
                  <w:sz w:val="20"/>
                  <w:szCs w:val="20"/>
                </w:rPr>
                <w:t>Skinner/LBNL/deskinner@lbl.gov</w:t>
              </w:r>
            </w:hyperlink>
          </w:p>
        </w:tc>
      </w:tr>
      <w:tr w:rsidR="003D6B42" w:rsidRPr="00C77AEF" w:rsidTr="003D6B42">
        <w:tc>
          <w:tcPr>
            <w:tcW w:w="2689" w:type="dxa"/>
            <w:gridSpan w:val="2"/>
          </w:tcPr>
          <w:p w:rsidR="003D6B42" w:rsidRPr="00C77AEF" w:rsidRDefault="003D6B42" w:rsidP="003D6B42">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6167" w:type="dxa"/>
            <w:gridSpan w:val="2"/>
          </w:tcPr>
          <w:p w:rsidR="003D6B42" w:rsidRDefault="003D6B42" w:rsidP="003D6B42">
            <w:pPr>
              <w:pStyle w:val="NoSpacing"/>
              <w:rPr>
                <w:rFonts w:ascii="Arial" w:hAnsi="Arial" w:cs="Arial"/>
                <w:sz w:val="20"/>
                <w:szCs w:val="20"/>
              </w:rPr>
            </w:pPr>
            <w:r w:rsidRPr="00762381">
              <w:rPr>
                <w:rFonts w:ascii="Arial" w:hAnsi="Arial" w:cs="Arial"/>
                <w:sz w:val="20"/>
                <w:szCs w:val="20"/>
                <w:u w:val="single"/>
              </w:rPr>
              <w:t>Capability providers</w:t>
            </w:r>
            <w:r>
              <w:rPr>
                <w:rFonts w:ascii="Arial" w:hAnsi="Arial" w:cs="Arial"/>
                <w:sz w:val="20"/>
                <w:szCs w:val="20"/>
              </w:rPr>
              <w:t xml:space="preserve">: National labs and energy hubs provide advanced materials genomics capabilities using computing and data as instruments of discovery. </w:t>
            </w:r>
          </w:p>
          <w:p w:rsidR="003D6B42" w:rsidRPr="00C77AEF" w:rsidRDefault="003D6B42" w:rsidP="003D6B42">
            <w:pPr>
              <w:pStyle w:val="NoSpacing"/>
              <w:rPr>
                <w:rFonts w:ascii="Arial" w:hAnsi="Arial" w:cs="Arial"/>
                <w:sz w:val="20"/>
                <w:szCs w:val="20"/>
              </w:rPr>
            </w:pPr>
            <w:r w:rsidRPr="00762381">
              <w:rPr>
                <w:rFonts w:ascii="Arial" w:hAnsi="Arial" w:cs="Arial"/>
                <w:sz w:val="20"/>
                <w:szCs w:val="20"/>
                <w:u w:val="single"/>
              </w:rPr>
              <w:t>User Community</w:t>
            </w:r>
            <w:r>
              <w:rPr>
                <w:rFonts w:ascii="Arial" w:hAnsi="Arial" w:cs="Arial"/>
                <w:sz w:val="20"/>
                <w:szCs w:val="20"/>
              </w:rPr>
              <w:t xml:space="preserve">: DOE, industry and academic researchers as a user community seeking capabilities for rapid innovation in materials.     </w:t>
            </w:r>
          </w:p>
        </w:tc>
      </w:tr>
      <w:tr w:rsidR="003D6B42" w:rsidRPr="00C77AEF" w:rsidTr="003D6B42">
        <w:tc>
          <w:tcPr>
            <w:tcW w:w="2689" w:type="dxa"/>
            <w:gridSpan w:val="2"/>
          </w:tcPr>
          <w:p w:rsidR="003D6B42" w:rsidRPr="00C77AEF" w:rsidRDefault="003D6B42" w:rsidP="003D6B42">
            <w:pPr>
              <w:pStyle w:val="NoSpacing"/>
              <w:jc w:val="right"/>
              <w:rPr>
                <w:rFonts w:ascii="Arial" w:hAnsi="Arial" w:cs="Arial"/>
                <w:b/>
                <w:sz w:val="20"/>
                <w:szCs w:val="20"/>
              </w:rPr>
            </w:pPr>
            <w:r w:rsidRPr="00C77AEF">
              <w:rPr>
                <w:rFonts w:ascii="Arial" w:hAnsi="Arial" w:cs="Arial"/>
                <w:b/>
                <w:sz w:val="20"/>
                <w:szCs w:val="20"/>
              </w:rPr>
              <w:t>Goals</w:t>
            </w:r>
          </w:p>
        </w:tc>
        <w:tc>
          <w:tcPr>
            <w:tcW w:w="6167" w:type="dxa"/>
            <w:gridSpan w:val="2"/>
          </w:tcPr>
          <w:p w:rsidR="003D6B42" w:rsidRPr="00C77AEF" w:rsidRDefault="003D6B42" w:rsidP="003D6B42">
            <w:pPr>
              <w:pStyle w:val="NoSpacing"/>
              <w:rPr>
                <w:rFonts w:ascii="Arial" w:hAnsi="Arial" w:cs="Arial"/>
                <w:sz w:val="20"/>
                <w:szCs w:val="20"/>
              </w:rPr>
            </w:pPr>
            <w:r>
              <w:rPr>
                <w:rFonts w:ascii="Arial" w:hAnsi="Arial" w:cs="Arial"/>
                <w:sz w:val="20"/>
                <w:szCs w:val="20"/>
              </w:rPr>
              <w:t xml:space="preserve">Speed the discovery of advanced materials through </w:t>
            </w:r>
            <w:proofErr w:type="spellStart"/>
            <w:r>
              <w:rPr>
                <w:rFonts w:ascii="Arial" w:hAnsi="Arial" w:cs="Arial"/>
                <w:sz w:val="20"/>
                <w:szCs w:val="20"/>
              </w:rPr>
              <w:t>informatically</w:t>
            </w:r>
            <w:proofErr w:type="spellEnd"/>
            <w:r>
              <w:rPr>
                <w:rFonts w:ascii="Arial" w:hAnsi="Arial" w:cs="Arial"/>
                <w:sz w:val="20"/>
                <w:szCs w:val="20"/>
              </w:rPr>
              <w:t xml:space="preserve"> driven simulation surveys. </w:t>
            </w:r>
          </w:p>
        </w:tc>
      </w:tr>
      <w:tr w:rsidR="003D6B42" w:rsidRPr="00C77AEF" w:rsidTr="003D6B42">
        <w:tc>
          <w:tcPr>
            <w:tcW w:w="2689" w:type="dxa"/>
            <w:gridSpan w:val="2"/>
          </w:tcPr>
          <w:p w:rsidR="003D6B42" w:rsidRPr="00C77AEF" w:rsidRDefault="003D6B42" w:rsidP="003D6B42">
            <w:pPr>
              <w:pStyle w:val="NoSpacing"/>
              <w:jc w:val="right"/>
              <w:rPr>
                <w:rFonts w:ascii="Arial" w:hAnsi="Arial" w:cs="Arial"/>
                <w:b/>
                <w:sz w:val="20"/>
                <w:szCs w:val="20"/>
              </w:rPr>
            </w:pPr>
            <w:r w:rsidRPr="00C77AEF">
              <w:rPr>
                <w:rFonts w:ascii="Arial" w:hAnsi="Arial" w:cs="Arial"/>
                <w:b/>
                <w:sz w:val="20"/>
                <w:szCs w:val="20"/>
              </w:rPr>
              <w:t>Use Case Description</w:t>
            </w:r>
          </w:p>
        </w:tc>
        <w:tc>
          <w:tcPr>
            <w:tcW w:w="6167" w:type="dxa"/>
            <w:gridSpan w:val="2"/>
          </w:tcPr>
          <w:p w:rsidR="003D6B42" w:rsidRPr="00C77AEF" w:rsidRDefault="003D6B42" w:rsidP="003D6B42">
            <w:pPr>
              <w:pStyle w:val="NoSpacing"/>
              <w:rPr>
                <w:rFonts w:ascii="Arial" w:hAnsi="Arial" w:cs="Arial"/>
                <w:sz w:val="20"/>
                <w:szCs w:val="20"/>
              </w:rPr>
            </w:pPr>
            <w:r>
              <w:rPr>
                <w:rFonts w:ascii="Arial" w:hAnsi="Arial" w:cs="Arial"/>
                <w:sz w:val="20"/>
                <w:szCs w:val="20"/>
              </w:rPr>
              <w:t xml:space="preserve">Innovation of battery technologies through massive simulations spanning wide spaces of possible design. Systematic computational studies of innovation possibilities in </w:t>
            </w:r>
            <w:proofErr w:type="spellStart"/>
            <w:r>
              <w:rPr>
                <w:rFonts w:ascii="Arial" w:hAnsi="Arial" w:cs="Arial"/>
                <w:sz w:val="20"/>
                <w:szCs w:val="20"/>
              </w:rPr>
              <w:t>photovoltaics</w:t>
            </w:r>
            <w:proofErr w:type="spellEnd"/>
            <w:r>
              <w:rPr>
                <w:rFonts w:ascii="Arial" w:hAnsi="Arial" w:cs="Arial"/>
                <w:sz w:val="20"/>
                <w:szCs w:val="20"/>
              </w:rPr>
              <w:t xml:space="preserve">. Rational design of materials based on search and simulation. </w:t>
            </w:r>
          </w:p>
          <w:p w:rsidR="003D6B42" w:rsidRPr="00C77AEF" w:rsidRDefault="003D6B42" w:rsidP="003D6B42">
            <w:pPr>
              <w:pStyle w:val="NoSpacing"/>
              <w:rPr>
                <w:rFonts w:ascii="Arial" w:hAnsi="Arial" w:cs="Arial"/>
                <w:sz w:val="20"/>
                <w:szCs w:val="20"/>
              </w:rPr>
            </w:pPr>
          </w:p>
        </w:tc>
      </w:tr>
      <w:tr w:rsidR="003D6B42" w:rsidRPr="00C77AEF" w:rsidTr="003D6B42">
        <w:trPr>
          <w:trHeight w:val="350"/>
        </w:trPr>
        <w:tc>
          <w:tcPr>
            <w:tcW w:w="2028" w:type="dxa"/>
            <w:vMerge w:val="restart"/>
          </w:tcPr>
          <w:p w:rsidR="003D6B42" w:rsidRPr="00C77AEF" w:rsidRDefault="003D6B42" w:rsidP="003D6B42">
            <w:pPr>
              <w:pStyle w:val="NoSpacing"/>
              <w:jc w:val="right"/>
              <w:rPr>
                <w:rFonts w:ascii="Arial" w:hAnsi="Arial" w:cs="Arial"/>
                <w:b/>
                <w:sz w:val="20"/>
                <w:szCs w:val="20"/>
              </w:rPr>
            </w:pPr>
            <w:r w:rsidRPr="00C77AEF">
              <w:rPr>
                <w:rFonts w:ascii="Arial" w:hAnsi="Arial" w:cs="Arial"/>
                <w:b/>
                <w:sz w:val="20"/>
                <w:szCs w:val="20"/>
              </w:rPr>
              <w:t xml:space="preserve">Current </w:t>
            </w:r>
          </w:p>
          <w:p w:rsidR="003D6B42" w:rsidRPr="00C77AEF" w:rsidRDefault="003D6B42" w:rsidP="003D6B42">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3D6B42" w:rsidRPr="00C77AEF" w:rsidRDefault="003D6B42" w:rsidP="003D6B42">
            <w:pPr>
              <w:pStyle w:val="NoSpacing"/>
              <w:jc w:val="right"/>
              <w:rPr>
                <w:rFonts w:ascii="Arial" w:hAnsi="Arial" w:cs="Arial"/>
                <w:b/>
                <w:sz w:val="20"/>
                <w:szCs w:val="20"/>
              </w:rPr>
            </w:pPr>
            <w:r w:rsidRPr="00C77AEF">
              <w:rPr>
                <w:rFonts w:ascii="Arial" w:hAnsi="Arial" w:cs="Arial"/>
                <w:b/>
                <w:sz w:val="20"/>
                <w:szCs w:val="20"/>
              </w:rPr>
              <w:t>Compute(System)</w:t>
            </w:r>
          </w:p>
        </w:tc>
        <w:tc>
          <w:tcPr>
            <w:tcW w:w="4345" w:type="dxa"/>
          </w:tcPr>
          <w:p w:rsidR="003D6B42" w:rsidRPr="00C77AEF" w:rsidRDefault="003D6B42" w:rsidP="003D6B42">
            <w:pPr>
              <w:pStyle w:val="NoSpacing"/>
              <w:rPr>
                <w:rFonts w:ascii="Arial" w:hAnsi="Arial" w:cs="Arial"/>
                <w:sz w:val="20"/>
                <w:szCs w:val="20"/>
              </w:rPr>
            </w:pPr>
            <w:r>
              <w:rPr>
                <w:rFonts w:ascii="Arial" w:hAnsi="Arial" w:cs="Arial"/>
                <w:sz w:val="20"/>
                <w:szCs w:val="20"/>
              </w:rPr>
              <w:t>Hopper.nersc.gov (150K cores</w:t>
            </w:r>
            <w:proofErr w:type="gramStart"/>
            <w:r>
              <w:rPr>
                <w:rFonts w:ascii="Arial" w:hAnsi="Arial" w:cs="Arial"/>
                <w:sz w:val="20"/>
                <w:szCs w:val="20"/>
              </w:rPr>
              <w:t>) ,</w:t>
            </w:r>
            <w:proofErr w:type="gramEnd"/>
            <w:r>
              <w:rPr>
                <w:rFonts w:ascii="Arial" w:hAnsi="Arial" w:cs="Arial"/>
                <w:sz w:val="20"/>
                <w:szCs w:val="20"/>
              </w:rPr>
              <w:t xml:space="preserve"> </w:t>
            </w:r>
            <w:proofErr w:type="spellStart"/>
            <w:r>
              <w:rPr>
                <w:rFonts w:ascii="Arial" w:hAnsi="Arial" w:cs="Arial"/>
                <w:sz w:val="20"/>
                <w:szCs w:val="20"/>
              </w:rPr>
              <w:t>omics</w:t>
            </w:r>
            <w:proofErr w:type="spellEnd"/>
            <w:r>
              <w:rPr>
                <w:rFonts w:ascii="Arial" w:hAnsi="Arial" w:cs="Arial"/>
                <w:sz w:val="20"/>
                <w:szCs w:val="20"/>
              </w:rPr>
              <w:t xml:space="preserve">-like data analytics hardware resources. </w:t>
            </w:r>
          </w:p>
        </w:tc>
      </w:tr>
      <w:tr w:rsidR="003D6B42" w:rsidRPr="00C77AEF" w:rsidTr="003D6B42">
        <w:trPr>
          <w:trHeight w:val="350"/>
        </w:trPr>
        <w:tc>
          <w:tcPr>
            <w:tcW w:w="2028" w:type="dxa"/>
            <w:vMerge/>
          </w:tcPr>
          <w:p w:rsidR="003D6B42" w:rsidRPr="00C77AEF" w:rsidRDefault="003D6B42" w:rsidP="003D6B42">
            <w:pPr>
              <w:pStyle w:val="NoSpacing"/>
              <w:jc w:val="right"/>
              <w:rPr>
                <w:rFonts w:ascii="Arial" w:hAnsi="Arial" w:cs="Arial"/>
                <w:b/>
                <w:sz w:val="20"/>
                <w:szCs w:val="20"/>
              </w:rPr>
            </w:pPr>
          </w:p>
        </w:tc>
        <w:tc>
          <w:tcPr>
            <w:tcW w:w="2483" w:type="dxa"/>
            <w:gridSpan w:val="2"/>
          </w:tcPr>
          <w:p w:rsidR="003D6B42" w:rsidRPr="00C77AEF" w:rsidRDefault="003D6B42" w:rsidP="003D6B42">
            <w:pPr>
              <w:pStyle w:val="NoSpacing"/>
              <w:jc w:val="right"/>
              <w:rPr>
                <w:rFonts w:ascii="Arial" w:hAnsi="Arial" w:cs="Arial"/>
                <w:b/>
                <w:sz w:val="20"/>
                <w:szCs w:val="20"/>
              </w:rPr>
            </w:pPr>
            <w:r w:rsidRPr="00C77AEF">
              <w:rPr>
                <w:rFonts w:ascii="Arial" w:hAnsi="Arial" w:cs="Arial"/>
                <w:b/>
                <w:sz w:val="20"/>
                <w:szCs w:val="20"/>
              </w:rPr>
              <w:t>Storage</w:t>
            </w:r>
          </w:p>
        </w:tc>
        <w:tc>
          <w:tcPr>
            <w:tcW w:w="4345" w:type="dxa"/>
          </w:tcPr>
          <w:p w:rsidR="003D6B42" w:rsidRPr="00C77AEF" w:rsidRDefault="003D6B42" w:rsidP="003D6B42">
            <w:pPr>
              <w:pStyle w:val="NoSpacing"/>
              <w:rPr>
                <w:rFonts w:ascii="Arial" w:hAnsi="Arial" w:cs="Arial"/>
                <w:sz w:val="20"/>
                <w:szCs w:val="20"/>
              </w:rPr>
            </w:pPr>
            <w:r>
              <w:rPr>
                <w:rFonts w:ascii="Arial" w:hAnsi="Arial" w:cs="Arial"/>
                <w:sz w:val="20"/>
                <w:szCs w:val="20"/>
              </w:rPr>
              <w:t xml:space="preserve">GPFS, </w:t>
            </w:r>
            <w:proofErr w:type="spellStart"/>
            <w:r>
              <w:rPr>
                <w:rFonts w:ascii="Arial" w:hAnsi="Arial" w:cs="Arial"/>
                <w:sz w:val="20"/>
                <w:szCs w:val="20"/>
              </w:rPr>
              <w:t>MongoDB</w:t>
            </w:r>
            <w:proofErr w:type="spellEnd"/>
          </w:p>
        </w:tc>
      </w:tr>
      <w:tr w:rsidR="003D6B42" w:rsidRPr="00C77AEF" w:rsidTr="003D6B42">
        <w:trPr>
          <w:trHeight w:val="350"/>
        </w:trPr>
        <w:tc>
          <w:tcPr>
            <w:tcW w:w="2028" w:type="dxa"/>
            <w:vMerge/>
          </w:tcPr>
          <w:p w:rsidR="003D6B42" w:rsidRPr="00C77AEF" w:rsidRDefault="003D6B42" w:rsidP="003D6B42">
            <w:pPr>
              <w:pStyle w:val="NoSpacing"/>
              <w:jc w:val="right"/>
              <w:rPr>
                <w:rFonts w:ascii="Arial" w:hAnsi="Arial" w:cs="Arial"/>
                <w:b/>
                <w:sz w:val="20"/>
                <w:szCs w:val="20"/>
              </w:rPr>
            </w:pPr>
          </w:p>
        </w:tc>
        <w:tc>
          <w:tcPr>
            <w:tcW w:w="2483" w:type="dxa"/>
            <w:gridSpan w:val="2"/>
          </w:tcPr>
          <w:p w:rsidR="003D6B42" w:rsidRPr="00C77AEF" w:rsidRDefault="003D6B42" w:rsidP="003D6B42">
            <w:pPr>
              <w:pStyle w:val="NoSpacing"/>
              <w:jc w:val="right"/>
              <w:rPr>
                <w:rFonts w:ascii="Arial" w:hAnsi="Arial" w:cs="Arial"/>
                <w:b/>
                <w:sz w:val="20"/>
                <w:szCs w:val="20"/>
              </w:rPr>
            </w:pPr>
            <w:r>
              <w:rPr>
                <w:rFonts w:ascii="Arial" w:hAnsi="Arial" w:cs="Arial"/>
                <w:b/>
                <w:sz w:val="20"/>
                <w:szCs w:val="20"/>
              </w:rPr>
              <w:t>Networking</w:t>
            </w:r>
          </w:p>
        </w:tc>
        <w:tc>
          <w:tcPr>
            <w:tcW w:w="4345" w:type="dxa"/>
          </w:tcPr>
          <w:p w:rsidR="003D6B42" w:rsidRPr="00C77AEF" w:rsidRDefault="003D6B42" w:rsidP="003D6B42">
            <w:pPr>
              <w:pStyle w:val="NoSpacing"/>
              <w:rPr>
                <w:rFonts w:ascii="Arial" w:hAnsi="Arial" w:cs="Arial"/>
                <w:sz w:val="20"/>
                <w:szCs w:val="20"/>
              </w:rPr>
            </w:pPr>
            <w:r>
              <w:rPr>
                <w:rFonts w:ascii="Arial" w:hAnsi="Arial" w:cs="Arial"/>
                <w:sz w:val="20"/>
                <w:szCs w:val="20"/>
              </w:rPr>
              <w:t>10Gb</w:t>
            </w:r>
          </w:p>
        </w:tc>
      </w:tr>
      <w:tr w:rsidR="003D6B42" w:rsidRPr="00C77AEF" w:rsidTr="003D6B42">
        <w:trPr>
          <w:trHeight w:val="350"/>
        </w:trPr>
        <w:tc>
          <w:tcPr>
            <w:tcW w:w="2028" w:type="dxa"/>
            <w:vMerge/>
          </w:tcPr>
          <w:p w:rsidR="003D6B42" w:rsidRPr="00C77AEF" w:rsidRDefault="003D6B42" w:rsidP="003D6B42">
            <w:pPr>
              <w:pStyle w:val="NoSpacing"/>
              <w:jc w:val="right"/>
              <w:rPr>
                <w:rFonts w:ascii="Arial" w:hAnsi="Arial" w:cs="Arial"/>
                <w:b/>
                <w:sz w:val="20"/>
                <w:szCs w:val="20"/>
              </w:rPr>
            </w:pPr>
          </w:p>
        </w:tc>
        <w:tc>
          <w:tcPr>
            <w:tcW w:w="2483" w:type="dxa"/>
            <w:gridSpan w:val="2"/>
            <w:tcBorders>
              <w:bottom w:val="single" w:sz="4" w:space="0" w:color="auto"/>
            </w:tcBorders>
          </w:tcPr>
          <w:p w:rsidR="003D6B42" w:rsidRPr="00C77AEF" w:rsidRDefault="003D6B42" w:rsidP="003D6B42">
            <w:pPr>
              <w:pStyle w:val="NoSpacing"/>
              <w:jc w:val="right"/>
              <w:rPr>
                <w:rFonts w:ascii="Arial" w:hAnsi="Arial" w:cs="Arial"/>
                <w:b/>
                <w:sz w:val="20"/>
                <w:szCs w:val="20"/>
              </w:rPr>
            </w:pPr>
            <w:r>
              <w:rPr>
                <w:rFonts w:ascii="Arial" w:hAnsi="Arial" w:cs="Arial"/>
                <w:b/>
                <w:sz w:val="20"/>
                <w:szCs w:val="20"/>
              </w:rPr>
              <w:t>Software</w:t>
            </w:r>
          </w:p>
        </w:tc>
        <w:tc>
          <w:tcPr>
            <w:tcW w:w="4345" w:type="dxa"/>
            <w:tcBorders>
              <w:bottom w:val="single" w:sz="4" w:space="0" w:color="auto"/>
            </w:tcBorders>
          </w:tcPr>
          <w:p w:rsidR="003D6B42" w:rsidRPr="00C77AEF" w:rsidRDefault="003D6B42" w:rsidP="003D6B42">
            <w:pPr>
              <w:pStyle w:val="NoSpacing"/>
              <w:rPr>
                <w:rFonts w:ascii="Arial" w:hAnsi="Arial" w:cs="Arial"/>
                <w:sz w:val="20"/>
                <w:szCs w:val="20"/>
              </w:rPr>
            </w:pPr>
            <w:proofErr w:type="spellStart"/>
            <w:r>
              <w:rPr>
                <w:rFonts w:ascii="Arial" w:hAnsi="Arial" w:cs="Arial"/>
                <w:sz w:val="20"/>
                <w:szCs w:val="20"/>
              </w:rPr>
              <w:t>PyMatGen</w:t>
            </w:r>
            <w:proofErr w:type="spellEnd"/>
            <w:r>
              <w:rPr>
                <w:rFonts w:ascii="Arial" w:hAnsi="Arial" w:cs="Arial"/>
                <w:sz w:val="20"/>
                <w:szCs w:val="20"/>
              </w:rPr>
              <w:t xml:space="preserve">, </w:t>
            </w:r>
            <w:proofErr w:type="spellStart"/>
            <w:r>
              <w:rPr>
                <w:rFonts w:ascii="Arial" w:hAnsi="Arial" w:cs="Arial"/>
                <w:sz w:val="20"/>
                <w:szCs w:val="20"/>
              </w:rPr>
              <w:t>FireWorks</w:t>
            </w:r>
            <w:proofErr w:type="spellEnd"/>
            <w:r>
              <w:rPr>
                <w:rFonts w:ascii="Arial" w:hAnsi="Arial" w:cs="Arial"/>
                <w:sz w:val="20"/>
                <w:szCs w:val="20"/>
              </w:rPr>
              <w:t xml:space="preserve">, VASP, ABINIT, </w:t>
            </w:r>
            <w:proofErr w:type="spellStart"/>
            <w:r>
              <w:rPr>
                <w:rFonts w:ascii="Arial" w:hAnsi="Arial" w:cs="Arial"/>
                <w:sz w:val="20"/>
                <w:szCs w:val="20"/>
              </w:rPr>
              <w:t>NWChem</w:t>
            </w:r>
            <w:proofErr w:type="spellEnd"/>
            <w:r>
              <w:rPr>
                <w:rFonts w:ascii="Arial" w:hAnsi="Arial" w:cs="Arial"/>
                <w:sz w:val="20"/>
                <w:szCs w:val="20"/>
              </w:rPr>
              <w:t xml:space="preserve">, </w:t>
            </w:r>
            <w:proofErr w:type="spellStart"/>
            <w:r>
              <w:rPr>
                <w:rFonts w:ascii="Arial" w:hAnsi="Arial" w:cs="Arial"/>
                <w:sz w:val="20"/>
                <w:szCs w:val="20"/>
              </w:rPr>
              <w:t>BerkeleyGW</w:t>
            </w:r>
            <w:proofErr w:type="spellEnd"/>
            <w:r>
              <w:rPr>
                <w:rFonts w:ascii="Arial" w:hAnsi="Arial" w:cs="Arial"/>
                <w:sz w:val="20"/>
                <w:szCs w:val="20"/>
              </w:rPr>
              <w:t>, varied community codes</w:t>
            </w:r>
          </w:p>
        </w:tc>
      </w:tr>
      <w:tr w:rsidR="003D6B42" w:rsidRPr="00C77AEF" w:rsidTr="003D6B42">
        <w:trPr>
          <w:trHeight w:val="350"/>
        </w:trPr>
        <w:tc>
          <w:tcPr>
            <w:tcW w:w="2028" w:type="dxa"/>
            <w:vMerge w:val="restart"/>
          </w:tcPr>
          <w:p w:rsidR="003D6B42" w:rsidRDefault="003D6B42" w:rsidP="003D6B42">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3D6B42" w:rsidRPr="00C77AEF" w:rsidRDefault="003D6B42" w:rsidP="003D6B42">
            <w:pPr>
              <w:pStyle w:val="NoSpacing"/>
              <w:jc w:val="right"/>
              <w:rPr>
                <w:rFonts w:ascii="Arial" w:hAnsi="Arial" w:cs="Arial"/>
                <w:b/>
                <w:sz w:val="20"/>
                <w:szCs w:val="20"/>
              </w:rPr>
            </w:pPr>
          </w:p>
          <w:p w:rsidR="003D6B42" w:rsidRPr="00C77AEF" w:rsidRDefault="003D6B42" w:rsidP="003D6B42">
            <w:pPr>
              <w:pStyle w:val="NoSpacing"/>
              <w:jc w:val="right"/>
              <w:rPr>
                <w:rFonts w:ascii="Arial" w:hAnsi="Arial" w:cs="Arial"/>
                <w:b/>
                <w:sz w:val="20"/>
                <w:szCs w:val="20"/>
              </w:rPr>
            </w:pPr>
          </w:p>
        </w:tc>
        <w:tc>
          <w:tcPr>
            <w:tcW w:w="2483" w:type="dxa"/>
            <w:gridSpan w:val="2"/>
            <w:shd w:val="clear" w:color="auto" w:fill="EAF1DD" w:themeFill="accent3" w:themeFillTint="33"/>
          </w:tcPr>
          <w:p w:rsidR="003D6B42" w:rsidRPr="00C77AEF" w:rsidRDefault="003D6B42" w:rsidP="003D6B42">
            <w:pPr>
              <w:pStyle w:val="NoSpacing"/>
              <w:jc w:val="right"/>
              <w:rPr>
                <w:rFonts w:ascii="Arial" w:hAnsi="Arial" w:cs="Arial"/>
                <w:b/>
                <w:sz w:val="20"/>
                <w:szCs w:val="20"/>
              </w:rPr>
            </w:pPr>
            <w:r>
              <w:rPr>
                <w:rFonts w:ascii="Arial" w:hAnsi="Arial" w:cs="Arial"/>
                <w:b/>
                <w:sz w:val="20"/>
                <w:szCs w:val="20"/>
              </w:rPr>
              <w:t>Data Source (distributed/centralized)</w:t>
            </w:r>
          </w:p>
        </w:tc>
        <w:tc>
          <w:tcPr>
            <w:tcW w:w="4345" w:type="dxa"/>
            <w:shd w:val="clear" w:color="auto" w:fill="EAF1DD" w:themeFill="accent3" w:themeFillTint="33"/>
          </w:tcPr>
          <w:p w:rsidR="003D6B42" w:rsidRPr="00C77AEF" w:rsidRDefault="003D6B42" w:rsidP="003D6B42">
            <w:pPr>
              <w:pStyle w:val="NoSpacing"/>
              <w:rPr>
                <w:rFonts w:ascii="Arial" w:hAnsi="Arial" w:cs="Arial"/>
                <w:sz w:val="20"/>
                <w:szCs w:val="20"/>
              </w:rPr>
            </w:pPr>
            <w:r>
              <w:rPr>
                <w:rFonts w:ascii="Arial" w:hAnsi="Arial" w:cs="Arial"/>
                <w:sz w:val="20"/>
                <w:szCs w:val="20"/>
              </w:rPr>
              <w:t xml:space="preserve">Gateway-like. Data streams from simulation surveys driven on centralized </w:t>
            </w:r>
            <w:proofErr w:type="spellStart"/>
            <w:r>
              <w:rPr>
                <w:rFonts w:ascii="Arial" w:hAnsi="Arial" w:cs="Arial"/>
                <w:sz w:val="20"/>
                <w:szCs w:val="20"/>
              </w:rPr>
              <w:t>peta</w:t>
            </w:r>
            <w:proofErr w:type="spellEnd"/>
            <w:r>
              <w:rPr>
                <w:rFonts w:ascii="Arial" w:hAnsi="Arial" w:cs="Arial"/>
                <w:sz w:val="20"/>
                <w:szCs w:val="20"/>
              </w:rPr>
              <w:t xml:space="preserve">/exascale systems. Widely distributed web of </w:t>
            </w:r>
            <w:proofErr w:type="spellStart"/>
            <w:r>
              <w:rPr>
                <w:rFonts w:ascii="Arial" w:hAnsi="Arial" w:cs="Arial"/>
                <w:sz w:val="20"/>
                <w:szCs w:val="20"/>
              </w:rPr>
              <w:t>dataflows</w:t>
            </w:r>
            <w:proofErr w:type="spellEnd"/>
            <w:r>
              <w:rPr>
                <w:rFonts w:ascii="Arial" w:hAnsi="Arial" w:cs="Arial"/>
                <w:sz w:val="20"/>
                <w:szCs w:val="20"/>
              </w:rPr>
              <w:t xml:space="preserve"> from central gateway to users. </w:t>
            </w:r>
          </w:p>
        </w:tc>
      </w:tr>
      <w:tr w:rsidR="003D6B42" w:rsidRPr="00C77AEF" w:rsidTr="003D6B42">
        <w:trPr>
          <w:trHeight w:val="267"/>
        </w:trPr>
        <w:tc>
          <w:tcPr>
            <w:tcW w:w="2028" w:type="dxa"/>
            <w:vMerge/>
          </w:tcPr>
          <w:p w:rsidR="003D6B42" w:rsidRPr="00C77AEF" w:rsidRDefault="003D6B42" w:rsidP="003D6B42">
            <w:pPr>
              <w:pStyle w:val="NoSpacing"/>
              <w:jc w:val="right"/>
              <w:rPr>
                <w:rFonts w:ascii="Arial" w:hAnsi="Arial" w:cs="Arial"/>
                <w:b/>
                <w:sz w:val="20"/>
                <w:szCs w:val="20"/>
              </w:rPr>
            </w:pPr>
          </w:p>
        </w:tc>
        <w:tc>
          <w:tcPr>
            <w:tcW w:w="2483" w:type="dxa"/>
            <w:gridSpan w:val="2"/>
            <w:shd w:val="clear" w:color="auto" w:fill="EAF1DD" w:themeFill="accent3" w:themeFillTint="33"/>
          </w:tcPr>
          <w:p w:rsidR="003D6B42" w:rsidRPr="00C77AEF" w:rsidRDefault="003D6B42" w:rsidP="003D6B42">
            <w:pPr>
              <w:pStyle w:val="NoSpacing"/>
              <w:jc w:val="right"/>
              <w:rPr>
                <w:rFonts w:ascii="Arial" w:hAnsi="Arial" w:cs="Arial"/>
                <w:b/>
                <w:sz w:val="20"/>
                <w:szCs w:val="20"/>
              </w:rPr>
            </w:pPr>
            <w:r w:rsidRPr="00C77AEF">
              <w:rPr>
                <w:rFonts w:ascii="Arial" w:hAnsi="Arial" w:cs="Arial"/>
                <w:b/>
                <w:sz w:val="20"/>
                <w:szCs w:val="20"/>
              </w:rPr>
              <w:t>Volume (size)</w:t>
            </w:r>
          </w:p>
        </w:tc>
        <w:tc>
          <w:tcPr>
            <w:tcW w:w="4345" w:type="dxa"/>
            <w:shd w:val="clear" w:color="auto" w:fill="EAF1DD" w:themeFill="accent3" w:themeFillTint="33"/>
          </w:tcPr>
          <w:p w:rsidR="003D6B42" w:rsidRPr="00C64DA1" w:rsidRDefault="003D6B42" w:rsidP="003D6B42">
            <w:pPr>
              <w:pStyle w:val="NoSpacing"/>
              <w:rPr>
                <w:rFonts w:ascii="Arial" w:hAnsi="Arial" w:cs="Arial"/>
                <w:sz w:val="20"/>
                <w:szCs w:val="20"/>
              </w:rPr>
            </w:pPr>
            <w:r>
              <w:rPr>
                <w:rFonts w:ascii="Arial" w:hAnsi="Arial" w:cs="Arial"/>
                <w:sz w:val="20"/>
                <w:szCs w:val="20"/>
              </w:rPr>
              <w:t xml:space="preserve">100TB (current), 500TB within 5 years. Scalable key-value and object store databases needed. </w:t>
            </w:r>
          </w:p>
        </w:tc>
      </w:tr>
      <w:tr w:rsidR="003D6B42" w:rsidRPr="00C77AEF" w:rsidTr="003D6B42">
        <w:trPr>
          <w:trHeight w:val="267"/>
        </w:trPr>
        <w:tc>
          <w:tcPr>
            <w:tcW w:w="2028" w:type="dxa"/>
            <w:vMerge/>
          </w:tcPr>
          <w:p w:rsidR="003D6B42" w:rsidRPr="00C77AEF" w:rsidRDefault="003D6B42" w:rsidP="003D6B42">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3D6B42" w:rsidRDefault="003D6B42" w:rsidP="003D6B42">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3D6B42" w:rsidRPr="00C77AEF" w:rsidRDefault="003D6B42" w:rsidP="003D6B42">
            <w:pPr>
              <w:pStyle w:val="NoSpacing"/>
              <w:jc w:val="right"/>
              <w:rPr>
                <w:rFonts w:ascii="Arial" w:hAnsi="Arial" w:cs="Arial"/>
                <w:b/>
                <w:sz w:val="20"/>
                <w:szCs w:val="20"/>
              </w:rPr>
            </w:pPr>
            <w:r>
              <w:rPr>
                <w:rFonts w:ascii="Arial" w:hAnsi="Arial" w:cs="Arial"/>
                <w:b/>
                <w:sz w:val="20"/>
                <w:szCs w:val="20"/>
              </w:rPr>
              <w:t>(e.g. real time)</w:t>
            </w:r>
          </w:p>
        </w:tc>
        <w:tc>
          <w:tcPr>
            <w:tcW w:w="4345" w:type="dxa"/>
            <w:tcBorders>
              <w:bottom w:val="single" w:sz="4" w:space="0" w:color="auto"/>
            </w:tcBorders>
            <w:shd w:val="clear" w:color="auto" w:fill="EAF1DD" w:themeFill="accent3" w:themeFillTint="33"/>
          </w:tcPr>
          <w:p w:rsidR="003D6B42" w:rsidRPr="00C64DA1" w:rsidRDefault="003D6B42" w:rsidP="003D6B42">
            <w:pPr>
              <w:pStyle w:val="NoSpacing"/>
              <w:rPr>
                <w:rFonts w:ascii="Arial" w:hAnsi="Arial" w:cs="Arial"/>
                <w:sz w:val="20"/>
                <w:szCs w:val="20"/>
              </w:rPr>
            </w:pPr>
            <w:r>
              <w:rPr>
                <w:rFonts w:ascii="Arial" w:hAnsi="Arial" w:cs="Arial"/>
                <w:sz w:val="20"/>
                <w:szCs w:val="20"/>
              </w:rPr>
              <w:t xml:space="preserve">High-throughput computing (HTC), fine-grained tasking and queuing. Rapid start/stop for ensembles of tasks. Real-time data analysis for web-like responsiveness. </w:t>
            </w:r>
          </w:p>
        </w:tc>
      </w:tr>
      <w:tr w:rsidR="003D6B42" w:rsidRPr="00C77AEF" w:rsidTr="003D6B42">
        <w:trPr>
          <w:trHeight w:val="267"/>
        </w:trPr>
        <w:tc>
          <w:tcPr>
            <w:tcW w:w="2028" w:type="dxa"/>
            <w:vMerge/>
          </w:tcPr>
          <w:p w:rsidR="003D6B42" w:rsidRPr="00C77AEF" w:rsidRDefault="003D6B42" w:rsidP="003D6B42">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3D6B42" w:rsidRDefault="003D6B42" w:rsidP="003D6B42">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3D6B42" w:rsidRPr="00C77AEF" w:rsidRDefault="003D6B42" w:rsidP="003D6B42">
            <w:pPr>
              <w:pStyle w:val="NoSpacing"/>
              <w:jc w:val="right"/>
              <w:rPr>
                <w:rFonts w:ascii="Arial" w:hAnsi="Arial" w:cs="Arial"/>
                <w:b/>
                <w:sz w:val="20"/>
                <w:szCs w:val="20"/>
              </w:rPr>
            </w:pPr>
            <w:r>
              <w:rPr>
                <w:rFonts w:ascii="Arial" w:hAnsi="Arial" w:cs="Arial"/>
                <w:b/>
                <w:sz w:val="20"/>
                <w:szCs w:val="20"/>
              </w:rPr>
              <w:t>(multiple datasets, mashup)</w:t>
            </w:r>
          </w:p>
        </w:tc>
        <w:tc>
          <w:tcPr>
            <w:tcW w:w="4345" w:type="dxa"/>
            <w:tcBorders>
              <w:bottom w:val="single" w:sz="4" w:space="0" w:color="auto"/>
            </w:tcBorders>
            <w:shd w:val="clear" w:color="auto" w:fill="EAF1DD" w:themeFill="accent3" w:themeFillTint="33"/>
          </w:tcPr>
          <w:p w:rsidR="003D6B42" w:rsidRPr="00C64DA1" w:rsidRDefault="003D6B42" w:rsidP="003D6B42">
            <w:pPr>
              <w:pStyle w:val="NoSpacing"/>
              <w:rPr>
                <w:rFonts w:ascii="Arial" w:hAnsi="Arial" w:cs="Arial"/>
                <w:sz w:val="20"/>
                <w:szCs w:val="20"/>
              </w:rPr>
            </w:pPr>
            <w:r>
              <w:rPr>
                <w:rFonts w:ascii="Arial" w:hAnsi="Arial" w:cs="Arial"/>
                <w:sz w:val="20"/>
                <w:szCs w:val="20"/>
              </w:rPr>
              <w:t xml:space="preserve">Mashup of simulation outputs across codes and levels of theory. Formatting, registration and integration of datasets. </w:t>
            </w:r>
            <w:proofErr w:type="spellStart"/>
            <w:r>
              <w:rPr>
                <w:rFonts w:ascii="Arial" w:hAnsi="Arial" w:cs="Arial"/>
                <w:sz w:val="20"/>
                <w:szCs w:val="20"/>
              </w:rPr>
              <w:t>Mashups</w:t>
            </w:r>
            <w:proofErr w:type="spellEnd"/>
            <w:r>
              <w:rPr>
                <w:rFonts w:ascii="Arial" w:hAnsi="Arial" w:cs="Arial"/>
                <w:sz w:val="20"/>
                <w:szCs w:val="20"/>
              </w:rPr>
              <w:t xml:space="preserve"> of data across simulation scales.  </w:t>
            </w:r>
          </w:p>
        </w:tc>
      </w:tr>
      <w:tr w:rsidR="003D6B42" w:rsidRPr="00C77AEF" w:rsidTr="003D6B42">
        <w:trPr>
          <w:trHeight w:val="267"/>
        </w:trPr>
        <w:tc>
          <w:tcPr>
            <w:tcW w:w="2028" w:type="dxa"/>
            <w:vMerge/>
          </w:tcPr>
          <w:p w:rsidR="003D6B42" w:rsidRPr="00C77AEF" w:rsidRDefault="003D6B42" w:rsidP="003D6B42">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3D6B42" w:rsidRPr="00C77AEF" w:rsidRDefault="003D6B42" w:rsidP="003D6B42">
            <w:pPr>
              <w:pStyle w:val="NoSpacing"/>
              <w:jc w:val="right"/>
              <w:rPr>
                <w:rFonts w:ascii="Arial" w:hAnsi="Arial" w:cs="Arial"/>
                <w:b/>
                <w:sz w:val="20"/>
                <w:szCs w:val="20"/>
              </w:rPr>
            </w:pPr>
            <w:r>
              <w:rPr>
                <w:rFonts w:ascii="Arial" w:hAnsi="Arial" w:cs="Arial"/>
                <w:b/>
                <w:sz w:val="20"/>
                <w:szCs w:val="20"/>
              </w:rPr>
              <w:t>Variability (rate of change)</w:t>
            </w:r>
          </w:p>
        </w:tc>
        <w:tc>
          <w:tcPr>
            <w:tcW w:w="4345" w:type="dxa"/>
            <w:tcBorders>
              <w:bottom w:val="single" w:sz="4" w:space="0" w:color="auto"/>
            </w:tcBorders>
            <w:shd w:val="clear" w:color="auto" w:fill="EAF1DD" w:themeFill="accent3" w:themeFillTint="33"/>
          </w:tcPr>
          <w:p w:rsidR="003D6B42" w:rsidRPr="00C64DA1" w:rsidRDefault="003D6B42" w:rsidP="003D6B42">
            <w:pPr>
              <w:pStyle w:val="NoSpacing"/>
              <w:rPr>
                <w:rFonts w:ascii="Arial" w:hAnsi="Arial" w:cs="Arial"/>
                <w:sz w:val="20"/>
                <w:szCs w:val="20"/>
              </w:rPr>
            </w:pPr>
            <w:r>
              <w:rPr>
                <w:rFonts w:ascii="Arial" w:hAnsi="Arial" w:cs="Arial"/>
                <w:sz w:val="20"/>
                <w:szCs w:val="20"/>
              </w:rPr>
              <w:t xml:space="preserve">The targets for materials design will become more search and crowd-driven. The computational backend must flexibly adapt to new targets. </w:t>
            </w:r>
          </w:p>
        </w:tc>
      </w:tr>
      <w:tr w:rsidR="003D6B42" w:rsidRPr="00C77AEF" w:rsidTr="003D6B42">
        <w:trPr>
          <w:trHeight w:val="267"/>
        </w:trPr>
        <w:tc>
          <w:tcPr>
            <w:tcW w:w="2028" w:type="dxa"/>
            <w:vMerge w:val="restart"/>
          </w:tcPr>
          <w:p w:rsidR="003D6B42" w:rsidRDefault="003D6B42" w:rsidP="003D6B42">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3D6B42" w:rsidRDefault="003D6B42" w:rsidP="003D6B42">
            <w:pPr>
              <w:pStyle w:val="NoSpacing"/>
              <w:jc w:val="right"/>
              <w:rPr>
                <w:rFonts w:ascii="Arial" w:hAnsi="Arial" w:cs="Arial"/>
                <w:b/>
                <w:sz w:val="20"/>
                <w:szCs w:val="20"/>
              </w:rPr>
            </w:pPr>
            <w:r>
              <w:rPr>
                <w:rFonts w:ascii="Arial" w:hAnsi="Arial" w:cs="Arial"/>
                <w:b/>
                <w:sz w:val="20"/>
                <w:szCs w:val="20"/>
              </w:rPr>
              <w:t>analysis,</w:t>
            </w:r>
          </w:p>
          <w:p w:rsidR="003D6B42" w:rsidRPr="00C77AEF" w:rsidRDefault="003D6B42" w:rsidP="003D6B42">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3D6B42" w:rsidRPr="00C77AEF" w:rsidRDefault="003D6B42" w:rsidP="003D6B42">
            <w:pPr>
              <w:pStyle w:val="NoSpacing"/>
              <w:jc w:val="right"/>
              <w:rPr>
                <w:rFonts w:ascii="Arial" w:hAnsi="Arial" w:cs="Arial"/>
                <w:b/>
                <w:sz w:val="20"/>
                <w:szCs w:val="20"/>
              </w:rPr>
            </w:pPr>
            <w:r w:rsidRPr="00C77AEF">
              <w:rPr>
                <w:rFonts w:ascii="Arial" w:hAnsi="Arial" w:cs="Arial"/>
                <w:b/>
                <w:sz w:val="20"/>
                <w:szCs w:val="20"/>
              </w:rPr>
              <w:t>Veracity (Robustness Issues</w:t>
            </w:r>
            <w:r>
              <w:rPr>
                <w:rFonts w:ascii="Arial" w:hAnsi="Arial" w:cs="Arial"/>
                <w:b/>
                <w:sz w:val="20"/>
                <w:szCs w:val="20"/>
              </w:rPr>
              <w:t>, semantics</w:t>
            </w:r>
            <w:r w:rsidRPr="00C77AEF">
              <w:rPr>
                <w:rFonts w:ascii="Arial" w:hAnsi="Arial" w:cs="Arial"/>
                <w:b/>
                <w:sz w:val="20"/>
                <w:szCs w:val="20"/>
              </w:rPr>
              <w:t>)</w:t>
            </w:r>
          </w:p>
        </w:tc>
        <w:tc>
          <w:tcPr>
            <w:tcW w:w="4345" w:type="dxa"/>
            <w:shd w:val="clear" w:color="auto" w:fill="F2DBDB" w:themeFill="accent2" w:themeFillTint="33"/>
          </w:tcPr>
          <w:p w:rsidR="003D6B42" w:rsidRPr="00C64DA1" w:rsidRDefault="003D6B42" w:rsidP="003D6B42">
            <w:pPr>
              <w:pStyle w:val="NoSpacing"/>
              <w:rPr>
                <w:rFonts w:ascii="Arial" w:hAnsi="Arial" w:cs="Arial"/>
                <w:sz w:val="20"/>
                <w:szCs w:val="20"/>
              </w:rPr>
            </w:pPr>
            <w:r>
              <w:rPr>
                <w:rFonts w:ascii="Arial" w:hAnsi="Arial" w:cs="Arial"/>
                <w:sz w:val="20"/>
                <w:szCs w:val="20"/>
              </w:rPr>
              <w:t xml:space="preserve">Validation and UQ of simulation with experimental data of varied quality. Error checking and bounds estimation from simulation inter-comparison. </w:t>
            </w:r>
          </w:p>
        </w:tc>
      </w:tr>
      <w:tr w:rsidR="003D6B42" w:rsidRPr="00C77AEF" w:rsidTr="003D6B42">
        <w:trPr>
          <w:trHeight w:val="267"/>
        </w:trPr>
        <w:tc>
          <w:tcPr>
            <w:tcW w:w="2028" w:type="dxa"/>
            <w:vMerge/>
          </w:tcPr>
          <w:p w:rsidR="003D6B42" w:rsidRPr="00C77AEF" w:rsidRDefault="003D6B42" w:rsidP="003D6B42">
            <w:pPr>
              <w:pStyle w:val="NoSpacing"/>
              <w:jc w:val="right"/>
              <w:rPr>
                <w:rFonts w:ascii="Arial" w:hAnsi="Arial" w:cs="Arial"/>
                <w:b/>
                <w:sz w:val="20"/>
                <w:szCs w:val="20"/>
              </w:rPr>
            </w:pPr>
          </w:p>
        </w:tc>
        <w:tc>
          <w:tcPr>
            <w:tcW w:w="2483" w:type="dxa"/>
            <w:gridSpan w:val="2"/>
            <w:shd w:val="clear" w:color="auto" w:fill="F2DBDB" w:themeFill="accent2" w:themeFillTint="33"/>
          </w:tcPr>
          <w:p w:rsidR="003D6B42" w:rsidRPr="00C77AEF" w:rsidRDefault="003D6B42" w:rsidP="003D6B42">
            <w:pPr>
              <w:pStyle w:val="NoSpacing"/>
              <w:jc w:val="right"/>
              <w:rPr>
                <w:rFonts w:ascii="Arial" w:hAnsi="Arial" w:cs="Arial"/>
                <w:b/>
                <w:sz w:val="20"/>
                <w:szCs w:val="20"/>
              </w:rPr>
            </w:pPr>
            <w:r w:rsidRPr="00C77AEF">
              <w:rPr>
                <w:rFonts w:ascii="Arial" w:hAnsi="Arial" w:cs="Arial"/>
                <w:b/>
                <w:sz w:val="20"/>
                <w:szCs w:val="20"/>
              </w:rPr>
              <w:t>Visualization</w:t>
            </w:r>
          </w:p>
        </w:tc>
        <w:tc>
          <w:tcPr>
            <w:tcW w:w="4345" w:type="dxa"/>
            <w:shd w:val="clear" w:color="auto" w:fill="F2DBDB" w:themeFill="accent2" w:themeFillTint="33"/>
          </w:tcPr>
          <w:p w:rsidR="003D6B42" w:rsidRPr="00C64DA1" w:rsidRDefault="003D6B42" w:rsidP="003D6B42">
            <w:pPr>
              <w:pStyle w:val="NoSpacing"/>
              <w:rPr>
                <w:rFonts w:ascii="Arial" w:hAnsi="Arial" w:cs="Arial"/>
                <w:sz w:val="20"/>
                <w:szCs w:val="20"/>
              </w:rPr>
            </w:pPr>
            <w:r>
              <w:rPr>
                <w:rFonts w:ascii="Arial" w:hAnsi="Arial" w:cs="Arial"/>
                <w:sz w:val="20"/>
                <w:szCs w:val="20"/>
              </w:rPr>
              <w:t xml:space="preserve">Materials browsers as data from search grows. Visual design of materials. </w:t>
            </w:r>
          </w:p>
        </w:tc>
      </w:tr>
      <w:tr w:rsidR="003D6B42" w:rsidRPr="00C77AEF" w:rsidTr="003D6B42">
        <w:trPr>
          <w:trHeight w:val="267"/>
        </w:trPr>
        <w:tc>
          <w:tcPr>
            <w:tcW w:w="2028" w:type="dxa"/>
            <w:vMerge/>
          </w:tcPr>
          <w:p w:rsidR="003D6B42" w:rsidRPr="00C77AEF" w:rsidRDefault="003D6B42" w:rsidP="003D6B42">
            <w:pPr>
              <w:pStyle w:val="NoSpacing"/>
              <w:jc w:val="right"/>
              <w:rPr>
                <w:rFonts w:ascii="Arial" w:hAnsi="Arial" w:cs="Arial"/>
                <w:b/>
                <w:sz w:val="20"/>
                <w:szCs w:val="20"/>
              </w:rPr>
            </w:pPr>
          </w:p>
        </w:tc>
        <w:tc>
          <w:tcPr>
            <w:tcW w:w="2483" w:type="dxa"/>
            <w:gridSpan w:val="2"/>
            <w:shd w:val="clear" w:color="auto" w:fill="F2DBDB" w:themeFill="accent2" w:themeFillTint="33"/>
          </w:tcPr>
          <w:p w:rsidR="003D6B42" w:rsidRPr="00C77AEF" w:rsidRDefault="003D6B42" w:rsidP="003D6B42">
            <w:pPr>
              <w:pStyle w:val="NoSpacing"/>
              <w:jc w:val="right"/>
              <w:rPr>
                <w:rFonts w:ascii="Arial" w:hAnsi="Arial" w:cs="Arial"/>
                <w:b/>
                <w:sz w:val="20"/>
                <w:szCs w:val="20"/>
              </w:rPr>
            </w:pPr>
            <w:r w:rsidRPr="00C77AEF">
              <w:rPr>
                <w:rFonts w:ascii="Arial" w:hAnsi="Arial" w:cs="Arial"/>
                <w:b/>
                <w:sz w:val="20"/>
                <w:szCs w:val="20"/>
              </w:rPr>
              <w:t>Data Quality</w:t>
            </w:r>
            <w:r>
              <w:rPr>
                <w:rFonts w:ascii="Arial" w:hAnsi="Arial" w:cs="Arial"/>
                <w:b/>
                <w:sz w:val="20"/>
                <w:szCs w:val="20"/>
              </w:rPr>
              <w:t xml:space="preserve"> (syntax)</w:t>
            </w:r>
          </w:p>
        </w:tc>
        <w:tc>
          <w:tcPr>
            <w:tcW w:w="4345" w:type="dxa"/>
            <w:shd w:val="clear" w:color="auto" w:fill="F2DBDB" w:themeFill="accent2" w:themeFillTint="33"/>
          </w:tcPr>
          <w:p w:rsidR="003D6B42" w:rsidRDefault="003D6B42" w:rsidP="003D6B42">
            <w:pPr>
              <w:pStyle w:val="NoSpacing"/>
              <w:rPr>
                <w:rFonts w:ascii="Arial" w:hAnsi="Arial" w:cs="Arial"/>
                <w:sz w:val="20"/>
                <w:szCs w:val="20"/>
              </w:rPr>
            </w:pPr>
            <w:r>
              <w:rPr>
                <w:rFonts w:ascii="Arial" w:hAnsi="Arial" w:cs="Arial"/>
                <w:sz w:val="20"/>
                <w:szCs w:val="20"/>
              </w:rPr>
              <w:t xml:space="preserve">UQ in results based on multiple datasets. </w:t>
            </w:r>
          </w:p>
          <w:p w:rsidR="003D6B42" w:rsidRPr="00C64DA1" w:rsidRDefault="003D6B42" w:rsidP="003D6B42">
            <w:pPr>
              <w:pStyle w:val="NoSpacing"/>
              <w:rPr>
                <w:rFonts w:ascii="Arial" w:hAnsi="Arial" w:cs="Arial"/>
                <w:sz w:val="20"/>
                <w:szCs w:val="20"/>
              </w:rPr>
            </w:pPr>
            <w:r>
              <w:rPr>
                <w:rFonts w:ascii="Arial" w:hAnsi="Arial" w:cs="Arial"/>
                <w:sz w:val="20"/>
                <w:szCs w:val="20"/>
              </w:rPr>
              <w:t>Propagation of error in knowledge systems.</w:t>
            </w:r>
          </w:p>
        </w:tc>
      </w:tr>
      <w:tr w:rsidR="003D6B42" w:rsidRPr="00C77AEF" w:rsidTr="003D6B42">
        <w:trPr>
          <w:trHeight w:val="267"/>
        </w:trPr>
        <w:tc>
          <w:tcPr>
            <w:tcW w:w="2028" w:type="dxa"/>
            <w:vMerge/>
          </w:tcPr>
          <w:p w:rsidR="003D6B42" w:rsidRPr="00C77AEF" w:rsidRDefault="003D6B42" w:rsidP="003D6B42">
            <w:pPr>
              <w:pStyle w:val="NoSpacing"/>
              <w:jc w:val="right"/>
              <w:rPr>
                <w:rFonts w:ascii="Arial" w:hAnsi="Arial" w:cs="Arial"/>
                <w:b/>
                <w:sz w:val="20"/>
                <w:szCs w:val="20"/>
              </w:rPr>
            </w:pPr>
          </w:p>
        </w:tc>
        <w:tc>
          <w:tcPr>
            <w:tcW w:w="2483" w:type="dxa"/>
            <w:gridSpan w:val="2"/>
            <w:shd w:val="clear" w:color="auto" w:fill="F2DBDB" w:themeFill="accent2" w:themeFillTint="33"/>
          </w:tcPr>
          <w:p w:rsidR="003D6B42" w:rsidRDefault="003D6B42" w:rsidP="003D6B42">
            <w:pPr>
              <w:pStyle w:val="NoSpacing"/>
              <w:jc w:val="right"/>
              <w:rPr>
                <w:rFonts w:ascii="Arial" w:hAnsi="Arial" w:cs="Arial"/>
                <w:b/>
                <w:sz w:val="20"/>
                <w:szCs w:val="20"/>
              </w:rPr>
            </w:pPr>
            <w:r>
              <w:rPr>
                <w:rFonts w:ascii="Arial" w:hAnsi="Arial" w:cs="Arial"/>
                <w:b/>
                <w:sz w:val="20"/>
                <w:szCs w:val="20"/>
              </w:rPr>
              <w:t>Data Types</w:t>
            </w:r>
          </w:p>
        </w:tc>
        <w:tc>
          <w:tcPr>
            <w:tcW w:w="4345" w:type="dxa"/>
            <w:shd w:val="clear" w:color="auto" w:fill="F2DBDB" w:themeFill="accent2" w:themeFillTint="33"/>
          </w:tcPr>
          <w:p w:rsidR="003D6B42" w:rsidRPr="00C64DA1" w:rsidRDefault="003D6B42" w:rsidP="003D6B42">
            <w:pPr>
              <w:pStyle w:val="NoSpacing"/>
              <w:rPr>
                <w:rFonts w:ascii="Arial" w:hAnsi="Arial" w:cs="Arial"/>
                <w:sz w:val="20"/>
                <w:szCs w:val="20"/>
              </w:rPr>
            </w:pPr>
            <w:r>
              <w:rPr>
                <w:rFonts w:ascii="Arial" w:hAnsi="Arial" w:cs="Arial"/>
                <w:sz w:val="20"/>
                <w:szCs w:val="20"/>
              </w:rPr>
              <w:t xml:space="preserve">Key value pairs, JSON, materials </w:t>
            </w:r>
            <w:proofErr w:type="spellStart"/>
            <w:r>
              <w:rPr>
                <w:rFonts w:ascii="Arial" w:hAnsi="Arial" w:cs="Arial"/>
                <w:sz w:val="20"/>
                <w:szCs w:val="20"/>
              </w:rPr>
              <w:t>fileformats</w:t>
            </w:r>
            <w:proofErr w:type="spellEnd"/>
            <w:r>
              <w:rPr>
                <w:rFonts w:ascii="Arial" w:hAnsi="Arial" w:cs="Arial"/>
                <w:sz w:val="20"/>
                <w:szCs w:val="20"/>
              </w:rPr>
              <w:t xml:space="preserve"> </w:t>
            </w:r>
          </w:p>
        </w:tc>
      </w:tr>
      <w:tr w:rsidR="003D6B42" w:rsidRPr="00C77AEF" w:rsidTr="003D6B42">
        <w:trPr>
          <w:trHeight w:val="267"/>
        </w:trPr>
        <w:tc>
          <w:tcPr>
            <w:tcW w:w="2028" w:type="dxa"/>
            <w:vMerge/>
          </w:tcPr>
          <w:p w:rsidR="003D6B42" w:rsidRPr="00C77AEF" w:rsidRDefault="003D6B42" w:rsidP="003D6B42">
            <w:pPr>
              <w:pStyle w:val="NoSpacing"/>
              <w:jc w:val="right"/>
              <w:rPr>
                <w:rFonts w:ascii="Arial" w:hAnsi="Arial" w:cs="Arial"/>
                <w:b/>
                <w:sz w:val="20"/>
                <w:szCs w:val="20"/>
              </w:rPr>
            </w:pPr>
          </w:p>
        </w:tc>
        <w:tc>
          <w:tcPr>
            <w:tcW w:w="2483" w:type="dxa"/>
            <w:gridSpan w:val="2"/>
            <w:shd w:val="clear" w:color="auto" w:fill="F2DBDB" w:themeFill="accent2" w:themeFillTint="33"/>
          </w:tcPr>
          <w:p w:rsidR="003D6B42" w:rsidRPr="00C77AEF" w:rsidRDefault="003D6B42" w:rsidP="003D6B42">
            <w:pPr>
              <w:pStyle w:val="NoSpacing"/>
              <w:jc w:val="right"/>
              <w:rPr>
                <w:rFonts w:ascii="Arial" w:hAnsi="Arial" w:cs="Arial"/>
                <w:b/>
                <w:sz w:val="20"/>
                <w:szCs w:val="20"/>
              </w:rPr>
            </w:pPr>
            <w:r>
              <w:rPr>
                <w:rFonts w:ascii="Arial" w:hAnsi="Arial" w:cs="Arial"/>
                <w:b/>
                <w:sz w:val="20"/>
                <w:szCs w:val="20"/>
              </w:rPr>
              <w:t>Data Analytics</w:t>
            </w:r>
          </w:p>
        </w:tc>
        <w:tc>
          <w:tcPr>
            <w:tcW w:w="4345" w:type="dxa"/>
            <w:shd w:val="clear" w:color="auto" w:fill="F2DBDB" w:themeFill="accent2" w:themeFillTint="33"/>
          </w:tcPr>
          <w:p w:rsidR="003D6B42" w:rsidRPr="00C64DA1" w:rsidRDefault="003D6B42" w:rsidP="003D6B42">
            <w:pPr>
              <w:pStyle w:val="NoSpacing"/>
              <w:rPr>
                <w:rFonts w:ascii="Arial" w:hAnsi="Arial" w:cs="Arial"/>
                <w:sz w:val="20"/>
                <w:szCs w:val="20"/>
              </w:rPr>
            </w:pPr>
            <w:r>
              <w:rPr>
                <w:rFonts w:ascii="Arial" w:hAnsi="Arial" w:cs="Arial"/>
                <w:sz w:val="20"/>
                <w:szCs w:val="20"/>
              </w:rPr>
              <w:t xml:space="preserve">MapReduce and search that join simulation and experimental data. </w:t>
            </w:r>
          </w:p>
        </w:tc>
      </w:tr>
      <w:tr w:rsidR="003D6B42" w:rsidRPr="00C77AEF" w:rsidTr="003D6B42">
        <w:trPr>
          <w:trHeight w:val="593"/>
        </w:trPr>
        <w:tc>
          <w:tcPr>
            <w:tcW w:w="2689" w:type="dxa"/>
            <w:gridSpan w:val="2"/>
          </w:tcPr>
          <w:p w:rsidR="003D6B42" w:rsidRPr="00C77AEF" w:rsidRDefault="003D6B42" w:rsidP="003D6B42">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6167" w:type="dxa"/>
            <w:gridSpan w:val="2"/>
          </w:tcPr>
          <w:p w:rsidR="003D6B42" w:rsidRPr="00C77AEF" w:rsidRDefault="003D6B42" w:rsidP="003D6B42">
            <w:pPr>
              <w:pStyle w:val="NoSpacing"/>
              <w:rPr>
                <w:rFonts w:ascii="Arial" w:hAnsi="Arial" w:cs="Arial"/>
                <w:sz w:val="20"/>
                <w:szCs w:val="20"/>
              </w:rPr>
            </w:pPr>
            <w:r>
              <w:rPr>
                <w:rFonts w:ascii="Arial" w:hAnsi="Arial" w:cs="Arial"/>
                <w:sz w:val="20"/>
                <w:szCs w:val="20"/>
              </w:rPr>
              <w:t xml:space="preserve">HTC at scale for simulation science. Flexible data methods at scale for messy data. Machine learning and knowledge systems that integrate data from publications, experiments, and simulations to advance goal-driven thinking in materials design. </w:t>
            </w:r>
          </w:p>
        </w:tc>
      </w:tr>
      <w:tr w:rsidR="003D6B42" w:rsidRPr="00C77AEF" w:rsidTr="003D6B42">
        <w:tc>
          <w:tcPr>
            <w:tcW w:w="2689" w:type="dxa"/>
            <w:gridSpan w:val="2"/>
          </w:tcPr>
          <w:p w:rsidR="003D6B42" w:rsidRPr="00C77AEF" w:rsidRDefault="003D6B42" w:rsidP="003D6B42">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6167" w:type="dxa"/>
            <w:gridSpan w:val="2"/>
          </w:tcPr>
          <w:p w:rsidR="003D6B42" w:rsidRPr="00C77AEF" w:rsidRDefault="003D6B42" w:rsidP="003D6B42">
            <w:pPr>
              <w:pStyle w:val="NoSpacing"/>
              <w:rPr>
                <w:rFonts w:ascii="Arial" w:hAnsi="Arial" w:cs="Arial"/>
                <w:sz w:val="20"/>
                <w:szCs w:val="20"/>
              </w:rPr>
            </w:pPr>
            <w:r>
              <w:rPr>
                <w:rFonts w:ascii="Arial" w:hAnsi="Arial" w:cs="Arial"/>
                <w:sz w:val="20"/>
                <w:szCs w:val="20"/>
              </w:rPr>
              <w:t>Potential exists for widespread delivery of actionable knowledge in materials science. Many materials genomics “apps” are amenable to a mobile platform.</w:t>
            </w:r>
          </w:p>
        </w:tc>
      </w:tr>
      <w:tr w:rsidR="003D6B42" w:rsidRPr="00C77AEF" w:rsidTr="003D6B42">
        <w:tc>
          <w:tcPr>
            <w:tcW w:w="2689" w:type="dxa"/>
            <w:gridSpan w:val="2"/>
          </w:tcPr>
          <w:p w:rsidR="003D6B42" w:rsidRPr="00C77AEF" w:rsidRDefault="003D6B42" w:rsidP="003D6B42">
            <w:pPr>
              <w:pStyle w:val="NoSpacing"/>
              <w:jc w:val="right"/>
              <w:rPr>
                <w:rFonts w:ascii="Arial" w:hAnsi="Arial" w:cs="Arial"/>
                <w:b/>
                <w:sz w:val="20"/>
                <w:szCs w:val="20"/>
              </w:rPr>
            </w:pPr>
            <w:r w:rsidRPr="00C77AEF">
              <w:rPr>
                <w:rFonts w:ascii="Arial" w:hAnsi="Arial" w:cs="Arial"/>
                <w:b/>
                <w:sz w:val="20"/>
                <w:szCs w:val="20"/>
              </w:rPr>
              <w:t>Security &amp; Privacy</w:t>
            </w:r>
          </w:p>
          <w:p w:rsidR="003D6B42" w:rsidRPr="00C77AEF" w:rsidRDefault="003D6B42" w:rsidP="003D6B42">
            <w:pPr>
              <w:pStyle w:val="NoSpacing"/>
              <w:jc w:val="right"/>
              <w:rPr>
                <w:rFonts w:ascii="Arial" w:hAnsi="Arial" w:cs="Arial"/>
                <w:b/>
                <w:sz w:val="20"/>
                <w:szCs w:val="20"/>
              </w:rPr>
            </w:pPr>
            <w:r w:rsidRPr="00C77AEF">
              <w:rPr>
                <w:rFonts w:ascii="Arial" w:hAnsi="Arial" w:cs="Arial"/>
                <w:b/>
                <w:sz w:val="20"/>
                <w:szCs w:val="20"/>
              </w:rPr>
              <w:t>Requirements</w:t>
            </w:r>
          </w:p>
        </w:tc>
        <w:tc>
          <w:tcPr>
            <w:tcW w:w="6167" w:type="dxa"/>
            <w:gridSpan w:val="2"/>
          </w:tcPr>
          <w:p w:rsidR="003D6B42" w:rsidRPr="00C77AEF" w:rsidRDefault="003D6B42" w:rsidP="003D6B42">
            <w:pPr>
              <w:pStyle w:val="NoSpacing"/>
              <w:rPr>
                <w:rFonts w:ascii="Arial" w:hAnsi="Arial" w:cs="Arial"/>
                <w:sz w:val="20"/>
                <w:szCs w:val="20"/>
              </w:rPr>
            </w:pPr>
            <w:r>
              <w:rPr>
                <w:rFonts w:ascii="Arial" w:hAnsi="Arial" w:cs="Arial"/>
                <w:sz w:val="20"/>
                <w:szCs w:val="20"/>
              </w:rPr>
              <w:t xml:space="preserve">Ability to “sandbox” or create independent working areas between data stakeholders. Policy-driven federation of datasets.  </w:t>
            </w:r>
          </w:p>
        </w:tc>
      </w:tr>
      <w:tr w:rsidR="003D6B42" w:rsidRPr="00C77AEF" w:rsidTr="003D6B42">
        <w:tc>
          <w:tcPr>
            <w:tcW w:w="2689" w:type="dxa"/>
            <w:gridSpan w:val="2"/>
          </w:tcPr>
          <w:p w:rsidR="003D6B42" w:rsidRPr="00C77AEF" w:rsidRDefault="003D6B42" w:rsidP="003D6B42">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6167" w:type="dxa"/>
            <w:gridSpan w:val="2"/>
          </w:tcPr>
          <w:p w:rsidR="003D6B42" w:rsidRPr="00C77AEF" w:rsidRDefault="003D6B42" w:rsidP="003D6B42">
            <w:pPr>
              <w:pStyle w:val="NoSpacing"/>
              <w:rPr>
                <w:rFonts w:ascii="Arial" w:hAnsi="Arial" w:cs="Arial"/>
                <w:sz w:val="20"/>
                <w:szCs w:val="20"/>
              </w:rPr>
            </w:pPr>
          </w:p>
          <w:p w:rsidR="003D6B42" w:rsidRPr="00C77AEF" w:rsidRDefault="003D6B42" w:rsidP="003D6B42">
            <w:pPr>
              <w:pStyle w:val="NoSpacing"/>
              <w:rPr>
                <w:rFonts w:ascii="Arial" w:hAnsi="Arial" w:cs="Arial"/>
                <w:sz w:val="20"/>
                <w:szCs w:val="20"/>
              </w:rPr>
            </w:pPr>
            <w:r>
              <w:rPr>
                <w:rFonts w:ascii="Arial" w:hAnsi="Arial" w:cs="Arial"/>
                <w:sz w:val="20"/>
                <w:szCs w:val="20"/>
              </w:rPr>
              <w:t xml:space="preserve">An OSTP blueprint toward broader materials genomics goals was made available in May 2013. </w:t>
            </w:r>
          </w:p>
          <w:p w:rsidR="003D6B42" w:rsidRPr="00C77AEF" w:rsidRDefault="003D6B42" w:rsidP="003D6B42">
            <w:pPr>
              <w:pStyle w:val="NoSpacing"/>
              <w:rPr>
                <w:rFonts w:ascii="Arial" w:hAnsi="Arial" w:cs="Arial"/>
                <w:sz w:val="20"/>
                <w:szCs w:val="20"/>
              </w:rPr>
            </w:pPr>
          </w:p>
        </w:tc>
      </w:tr>
      <w:tr w:rsidR="003D6B42" w:rsidRPr="00C77AEF" w:rsidTr="003D6B42">
        <w:tc>
          <w:tcPr>
            <w:tcW w:w="2689" w:type="dxa"/>
            <w:gridSpan w:val="2"/>
          </w:tcPr>
          <w:p w:rsidR="003D6B42" w:rsidRPr="00C77AEF" w:rsidRDefault="003D6B42" w:rsidP="003D6B42">
            <w:pPr>
              <w:pStyle w:val="NoSpacing"/>
              <w:jc w:val="right"/>
              <w:rPr>
                <w:rFonts w:ascii="Arial" w:hAnsi="Arial" w:cs="Arial"/>
                <w:b/>
                <w:sz w:val="20"/>
                <w:szCs w:val="20"/>
              </w:rPr>
            </w:pPr>
            <w:r w:rsidRPr="00C77AEF">
              <w:rPr>
                <w:rFonts w:ascii="Arial" w:hAnsi="Arial" w:cs="Arial"/>
                <w:b/>
                <w:sz w:val="20"/>
                <w:szCs w:val="20"/>
              </w:rPr>
              <w:t>More Information (URLs)</w:t>
            </w:r>
          </w:p>
        </w:tc>
        <w:tc>
          <w:tcPr>
            <w:tcW w:w="6167" w:type="dxa"/>
            <w:gridSpan w:val="2"/>
          </w:tcPr>
          <w:p w:rsidR="003D6B42" w:rsidRPr="00C77AEF" w:rsidRDefault="003D6B42" w:rsidP="003D6B42">
            <w:pPr>
              <w:pStyle w:val="NoSpacing"/>
              <w:rPr>
                <w:rFonts w:ascii="Arial" w:hAnsi="Arial" w:cs="Arial"/>
                <w:sz w:val="20"/>
                <w:szCs w:val="20"/>
              </w:rPr>
            </w:pPr>
          </w:p>
          <w:p w:rsidR="003D6B42" w:rsidRPr="00C77AEF" w:rsidRDefault="003D6B42" w:rsidP="003D6B42">
            <w:pPr>
              <w:pStyle w:val="NoSpacing"/>
              <w:rPr>
                <w:rFonts w:ascii="Arial" w:hAnsi="Arial" w:cs="Arial"/>
                <w:sz w:val="20"/>
                <w:szCs w:val="20"/>
              </w:rPr>
            </w:pPr>
            <w:r>
              <w:rPr>
                <w:rFonts w:ascii="Arial" w:hAnsi="Arial" w:cs="Arial"/>
                <w:sz w:val="20"/>
                <w:szCs w:val="20"/>
              </w:rPr>
              <w:t>http://www.materialsproject.org</w:t>
            </w:r>
          </w:p>
          <w:p w:rsidR="003D6B42" w:rsidRPr="00C77AEF" w:rsidRDefault="003D6B42" w:rsidP="003D6B42">
            <w:pPr>
              <w:pStyle w:val="NoSpacing"/>
              <w:rPr>
                <w:rFonts w:ascii="Arial" w:hAnsi="Arial" w:cs="Arial"/>
                <w:sz w:val="20"/>
                <w:szCs w:val="20"/>
              </w:rPr>
            </w:pPr>
          </w:p>
        </w:tc>
      </w:tr>
      <w:tr w:rsidR="003D6B42" w:rsidRPr="00C77AEF" w:rsidTr="003D6B42">
        <w:tc>
          <w:tcPr>
            <w:tcW w:w="8856" w:type="dxa"/>
            <w:gridSpan w:val="4"/>
          </w:tcPr>
          <w:p w:rsidR="003D6B42" w:rsidRPr="00C77AEF" w:rsidRDefault="003D6B42" w:rsidP="003D6B42">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DA4277" w:rsidRDefault="00DA4277" w:rsidP="003D6B42">
      <w:pPr>
        <w:spacing w:after="0" w:line="240" w:lineRule="auto"/>
        <w:rPr>
          <w:rFonts w:ascii="Times New Roman" w:eastAsia="Times New Roman" w:hAnsi="Times New Roman" w:cs="Times New Roman"/>
          <w:b/>
          <w:bCs/>
          <w:sz w:val="24"/>
          <w:szCs w:val="24"/>
        </w:rPr>
      </w:pPr>
    </w:p>
    <w:p w:rsidR="00DA4277" w:rsidRDefault="00DA427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BB5309" w:rsidRDefault="00BB5309">
      <w:pPr>
        <w:rPr>
          <w:rFonts w:ascii="Times New Roman" w:eastAsia="Times New Roman" w:hAnsi="Times New Roman" w:cs="Times New Roman"/>
          <w:b/>
          <w:bCs/>
          <w:sz w:val="24"/>
          <w:szCs w:val="24"/>
        </w:rPr>
      </w:pPr>
      <w:r>
        <w:rPr>
          <w:b/>
          <w:sz w:val="32"/>
          <w:szCs w:val="32"/>
        </w:rPr>
        <w:lastRenderedPageBreak/>
        <w:t>Draft, Ver. 0.1_Aug. 24</w:t>
      </w:r>
      <w:r>
        <w:rPr>
          <w:b/>
          <w:sz w:val="32"/>
          <w:szCs w:val="32"/>
          <w:vertAlign w:val="superscript"/>
        </w:rPr>
        <w:t>Th</w:t>
      </w:r>
      <w:r>
        <w:rPr>
          <w:b/>
          <w:sz w:val="32"/>
          <w:szCs w:val="32"/>
        </w:rPr>
        <w:t xml:space="preserve">, 2013: </w:t>
      </w:r>
      <w:r>
        <w:rPr>
          <w:b/>
          <w:sz w:val="24"/>
          <w:szCs w:val="32"/>
        </w:rPr>
        <w:t>NBD (</w:t>
      </w:r>
      <w:r>
        <w:rPr>
          <w:b/>
          <w:sz w:val="32"/>
          <w:szCs w:val="32"/>
        </w:rPr>
        <w:t>NIST Big Data) Finance Industries (FI) Taxonomy/Requirements WG Use Case</w:t>
      </w:r>
    </w:p>
    <w:tbl>
      <w:tblPr>
        <w:tblW w:w="9365" w:type="dxa"/>
        <w:jc w:val="center"/>
        <w:tblLayout w:type="fixed"/>
        <w:tblCellMar>
          <w:left w:w="113" w:type="dxa"/>
          <w:right w:w="115" w:type="dxa"/>
        </w:tblCellMar>
        <w:tblLook w:val="0000" w:firstRow="0" w:lastRow="0" w:firstColumn="0" w:lastColumn="0" w:noHBand="0" w:noVBand="0"/>
      </w:tblPr>
      <w:tblGrid>
        <w:gridCol w:w="1710"/>
        <w:gridCol w:w="180"/>
        <w:gridCol w:w="1800"/>
        <w:gridCol w:w="5675"/>
      </w:tblGrid>
      <w:tr w:rsidR="00DA4277" w:rsidTr="00BB5309">
        <w:trPr>
          <w:jc w:val="center"/>
        </w:trPr>
        <w:tc>
          <w:tcPr>
            <w:tcW w:w="1890" w:type="dxa"/>
            <w:gridSpan w:val="2"/>
            <w:tcBorders>
              <w:top w:val="single" w:sz="4" w:space="0" w:color="000000"/>
              <w:left w:val="single" w:sz="4" w:space="0" w:color="000000"/>
              <w:bottom w:val="single" w:sz="4" w:space="0" w:color="000000"/>
            </w:tcBorders>
            <w:shd w:val="clear" w:color="auto" w:fill="auto"/>
          </w:tcPr>
          <w:p w:rsidR="00DA4277" w:rsidRDefault="00DA4277" w:rsidP="00BB5309">
            <w:pPr>
              <w:pStyle w:val="NoSpacing"/>
              <w:jc w:val="right"/>
              <w:rPr>
                <w:rFonts w:ascii="Arial" w:hAnsi="Arial" w:cs="Arial"/>
                <w:sz w:val="20"/>
                <w:szCs w:val="20"/>
              </w:rPr>
            </w:pPr>
            <w:r>
              <w:rPr>
                <w:rFonts w:ascii="Arial" w:hAnsi="Arial" w:cs="Arial"/>
                <w:b/>
                <w:sz w:val="20"/>
                <w:szCs w:val="20"/>
              </w:rPr>
              <w:t>Use Case Title</w:t>
            </w:r>
          </w:p>
        </w:tc>
        <w:tc>
          <w:tcPr>
            <w:tcW w:w="7475" w:type="dxa"/>
            <w:gridSpan w:val="2"/>
            <w:tcBorders>
              <w:top w:val="single" w:sz="4" w:space="0" w:color="000000"/>
              <w:left w:val="single" w:sz="4" w:space="0" w:color="000000"/>
              <w:bottom w:val="single" w:sz="4" w:space="0" w:color="000000"/>
              <w:right w:val="single" w:sz="4" w:space="0" w:color="000000"/>
            </w:tcBorders>
            <w:shd w:val="clear" w:color="auto" w:fill="auto"/>
          </w:tcPr>
          <w:p w:rsidR="00DA4277" w:rsidRDefault="00DA4277" w:rsidP="00BB5309">
            <w:pPr>
              <w:pStyle w:val="NoSpacing"/>
              <w:snapToGrid w:val="0"/>
              <w:rPr>
                <w:rFonts w:ascii="Arial" w:hAnsi="Arial" w:cs="Arial"/>
                <w:b/>
                <w:sz w:val="20"/>
                <w:szCs w:val="20"/>
              </w:rPr>
            </w:pPr>
            <w:r>
              <w:rPr>
                <w:rFonts w:ascii="Arial" w:hAnsi="Arial" w:cs="Arial"/>
                <w:sz w:val="20"/>
                <w:szCs w:val="20"/>
              </w:rPr>
              <w:t>This use case represents one approach to implementing a BD (Big Data) strategy, within a Cloud Eco-System, for FI (Financial Industries) transacting business within the United States.</w:t>
            </w:r>
          </w:p>
        </w:tc>
      </w:tr>
      <w:tr w:rsidR="00DA4277" w:rsidTr="00BB5309">
        <w:trPr>
          <w:jc w:val="center"/>
        </w:trPr>
        <w:tc>
          <w:tcPr>
            <w:tcW w:w="1890" w:type="dxa"/>
            <w:gridSpan w:val="2"/>
            <w:tcBorders>
              <w:top w:val="single" w:sz="4" w:space="0" w:color="000000"/>
              <w:left w:val="single" w:sz="4" w:space="0" w:color="000000"/>
              <w:bottom w:val="single" w:sz="4" w:space="0" w:color="000000"/>
            </w:tcBorders>
            <w:shd w:val="clear" w:color="auto" w:fill="auto"/>
          </w:tcPr>
          <w:p w:rsidR="00DA4277" w:rsidRDefault="00DA4277" w:rsidP="00BB5309">
            <w:pPr>
              <w:pStyle w:val="NoSpacing"/>
              <w:jc w:val="right"/>
              <w:rPr>
                <w:rFonts w:ascii="Arial" w:hAnsi="Arial" w:cs="Arial"/>
                <w:sz w:val="20"/>
                <w:szCs w:val="20"/>
              </w:rPr>
            </w:pPr>
            <w:r>
              <w:rPr>
                <w:rFonts w:ascii="Arial" w:hAnsi="Arial" w:cs="Arial"/>
                <w:b/>
                <w:sz w:val="20"/>
                <w:szCs w:val="20"/>
              </w:rPr>
              <w:t>Vertical (area)</w:t>
            </w:r>
          </w:p>
        </w:tc>
        <w:tc>
          <w:tcPr>
            <w:tcW w:w="7475" w:type="dxa"/>
            <w:gridSpan w:val="2"/>
            <w:tcBorders>
              <w:top w:val="single" w:sz="4" w:space="0" w:color="000000"/>
              <w:left w:val="single" w:sz="4" w:space="0" w:color="000000"/>
              <w:bottom w:val="single" w:sz="4" w:space="0" w:color="000000"/>
              <w:right w:val="single" w:sz="4" w:space="0" w:color="000000"/>
            </w:tcBorders>
            <w:shd w:val="clear" w:color="auto" w:fill="auto"/>
          </w:tcPr>
          <w:p w:rsidR="00DA4277" w:rsidRDefault="00DA4277" w:rsidP="00BB5309">
            <w:pPr>
              <w:snapToGrid w:val="0"/>
              <w:spacing w:line="100" w:lineRule="atLeast"/>
              <w:rPr>
                <w:rFonts w:ascii="Arial" w:hAnsi="Arial" w:cs="Arial"/>
                <w:b/>
                <w:bCs/>
                <w:sz w:val="20"/>
                <w:szCs w:val="20"/>
              </w:rPr>
            </w:pPr>
            <w:r>
              <w:rPr>
                <w:rFonts w:ascii="Arial" w:hAnsi="Arial" w:cs="Arial"/>
                <w:sz w:val="20"/>
                <w:szCs w:val="20"/>
              </w:rPr>
              <w:t>The following lines of business (LOB) include:</w:t>
            </w:r>
          </w:p>
          <w:p w:rsidR="00DA4277" w:rsidRDefault="00DA4277" w:rsidP="00BB5309">
            <w:pPr>
              <w:pStyle w:val="NoSpacing"/>
              <w:snapToGrid w:val="0"/>
              <w:rPr>
                <w:rFonts w:ascii="Arial" w:hAnsi="Arial" w:cs="Arial"/>
                <w:b/>
                <w:bCs/>
                <w:sz w:val="20"/>
                <w:szCs w:val="20"/>
              </w:rPr>
            </w:pPr>
            <w:r>
              <w:rPr>
                <w:rFonts w:ascii="Arial" w:hAnsi="Arial" w:cs="Arial"/>
                <w:b/>
                <w:bCs/>
                <w:sz w:val="20"/>
                <w:szCs w:val="20"/>
              </w:rPr>
              <w:t>Banking</w:t>
            </w:r>
            <w:r>
              <w:rPr>
                <w:rFonts w:ascii="Arial" w:hAnsi="Arial" w:cs="Arial"/>
                <w:sz w:val="20"/>
                <w:szCs w:val="20"/>
              </w:rPr>
              <w:t>, including: Commercial, Retail, Credit Cards, Consumer Finance, Corporate Banking, Transaction Banking, Trade Finance, and Global Payments.</w:t>
            </w:r>
          </w:p>
          <w:p w:rsidR="00DA4277" w:rsidRDefault="00DA4277" w:rsidP="00BB5309">
            <w:pPr>
              <w:pStyle w:val="NoSpacing"/>
              <w:snapToGrid w:val="0"/>
              <w:rPr>
                <w:rFonts w:ascii="Arial" w:hAnsi="Arial" w:cs="Arial"/>
                <w:b/>
                <w:bCs/>
                <w:sz w:val="20"/>
                <w:szCs w:val="20"/>
              </w:rPr>
            </w:pPr>
            <w:r>
              <w:rPr>
                <w:rFonts w:ascii="Arial" w:hAnsi="Arial" w:cs="Arial"/>
                <w:b/>
                <w:bCs/>
                <w:sz w:val="20"/>
                <w:szCs w:val="20"/>
              </w:rPr>
              <w:t>Securities &amp; Investments</w:t>
            </w:r>
            <w:r>
              <w:rPr>
                <w:rFonts w:ascii="Arial" w:hAnsi="Arial" w:cs="Arial"/>
                <w:sz w:val="20"/>
                <w:szCs w:val="20"/>
              </w:rPr>
              <w:t>, such as; Retail Brokerage, Private Banking/Wealth Management, Institutional Brokerages, Investment Banking, Trust Banking, Asset Management, Custody &amp; Clearing Services</w:t>
            </w:r>
          </w:p>
          <w:p w:rsidR="00DA4277" w:rsidRDefault="00DA4277" w:rsidP="00BB5309">
            <w:pPr>
              <w:pStyle w:val="NoSpacing"/>
              <w:snapToGrid w:val="0"/>
            </w:pPr>
            <w:r>
              <w:rPr>
                <w:rFonts w:ascii="Arial" w:hAnsi="Arial" w:cs="Arial"/>
                <w:b/>
                <w:bCs/>
                <w:sz w:val="20"/>
                <w:szCs w:val="20"/>
              </w:rPr>
              <w:t>Insurance</w:t>
            </w:r>
            <w:r>
              <w:rPr>
                <w:rFonts w:ascii="Arial" w:hAnsi="Arial" w:cs="Arial"/>
                <w:sz w:val="20"/>
                <w:szCs w:val="20"/>
              </w:rPr>
              <w:t>, including; Personal and Group Life, Personal and Group Property/Casualty, Fixed &amp; Variable Annuities, and Other Investments</w:t>
            </w:r>
          </w:p>
          <w:p w:rsidR="00DA4277" w:rsidRDefault="00DA4277" w:rsidP="00BB5309">
            <w:pPr>
              <w:pStyle w:val="NoSpacing"/>
              <w:snapToGrid w:val="0"/>
            </w:pPr>
          </w:p>
          <w:p w:rsidR="00DA4277" w:rsidRDefault="00DA4277" w:rsidP="00BB5309">
            <w:pPr>
              <w:pStyle w:val="NoSpacing"/>
              <w:snapToGrid w:val="0"/>
              <w:rPr>
                <w:rFonts w:ascii="Arial" w:hAnsi="Arial" w:cs="Arial"/>
                <w:b/>
                <w:sz w:val="20"/>
                <w:szCs w:val="20"/>
              </w:rPr>
            </w:pPr>
            <w:r>
              <w:rPr>
                <w:rFonts w:ascii="Arial" w:hAnsi="Arial" w:cs="Arial"/>
                <w:b/>
                <w:sz w:val="20"/>
                <w:szCs w:val="20"/>
              </w:rPr>
              <w:t xml:space="preserve">Please Note: </w:t>
            </w:r>
            <w:r>
              <w:rPr>
                <w:rFonts w:ascii="Arial" w:hAnsi="Arial" w:cs="Arial"/>
                <w:sz w:val="20"/>
                <w:szCs w:val="20"/>
              </w:rPr>
              <w:t>Any Public/Private entity, providing financial services within the regulatory and jurisdictional risk and compliance purview of the United States, are required to satisfy a complex multilayer number of regulatory GRC/CIA (Governance, Risk &amp; Compliance/Confidentiality, Integrity &amp; Availability) requirements, as overseen by various jurisdictions and agencies, including; Fed., State, Local and cross-border.</w:t>
            </w:r>
          </w:p>
        </w:tc>
      </w:tr>
      <w:tr w:rsidR="00DA4277" w:rsidTr="00BB5309">
        <w:trPr>
          <w:jc w:val="center"/>
        </w:trPr>
        <w:tc>
          <w:tcPr>
            <w:tcW w:w="1890" w:type="dxa"/>
            <w:gridSpan w:val="2"/>
            <w:tcBorders>
              <w:top w:val="single" w:sz="4" w:space="0" w:color="000000"/>
              <w:left w:val="single" w:sz="4" w:space="0" w:color="000000"/>
              <w:bottom w:val="single" w:sz="4" w:space="0" w:color="000000"/>
            </w:tcBorders>
            <w:shd w:val="clear" w:color="auto" w:fill="auto"/>
          </w:tcPr>
          <w:p w:rsidR="00DA4277" w:rsidRDefault="00DA4277" w:rsidP="00BB5309">
            <w:pPr>
              <w:pStyle w:val="NoSpacing"/>
              <w:jc w:val="right"/>
              <w:rPr>
                <w:rFonts w:ascii="Arial" w:hAnsi="Arial" w:cs="Arial"/>
                <w:sz w:val="20"/>
                <w:szCs w:val="20"/>
              </w:rPr>
            </w:pPr>
            <w:r>
              <w:rPr>
                <w:rFonts w:ascii="Arial" w:hAnsi="Arial" w:cs="Arial"/>
                <w:b/>
                <w:sz w:val="20"/>
                <w:szCs w:val="20"/>
              </w:rPr>
              <w:t>Author/Company/Email</w:t>
            </w:r>
          </w:p>
        </w:tc>
        <w:tc>
          <w:tcPr>
            <w:tcW w:w="7475" w:type="dxa"/>
            <w:gridSpan w:val="2"/>
            <w:tcBorders>
              <w:top w:val="single" w:sz="4" w:space="0" w:color="000000"/>
              <w:left w:val="single" w:sz="4" w:space="0" w:color="000000"/>
              <w:bottom w:val="single" w:sz="4" w:space="0" w:color="000000"/>
              <w:right w:val="single" w:sz="4" w:space="0" w:color="000000"/>
            </w:tcBorders>
            <w:shd w:val="clear" w:color="auto" w:fill="auto"/>
          </w:tcPr>
          <w:p w:rsidR="00DA4277" w:rsidRDefault="00DA4277" w:rsidP="00BB5309">
            <w:pPr>
              <w:pStyle w:val="NoSpacing"/>
              <w:snapToGrid w:val="0"/>
              <w:rPr>
                <w:rFonts w:ascii="Arial" w:hAnsi="Arial" w:cs="Arial"/>
                <w:b/>
                <w:sz w:val="20"/>
                <w:szCs w:val="20"/>
              </w:rPr>
            </w:pPr>
            <w:r>
              <w:rPr>
                <w:rFonts w:ascii="Arial" w:hAnsi="Arial" w:cs="Arial"/>
                <w:sz w:val="20"/>
                <w:szCs w:val="20"/>
              </w:rPr>
              <w:t>Pw Carey, Compliance Partners, LLC, pwc.pwcarey@email.com</w:t>
            </w:r>
          </w:p>
        </w:tc>
      </w:tr>
      <w:tr w:rsidR="00DA4277" w:rsidTr="00BB5309">
        <w:trPr>
          <w:jc w:val="center"/>
        </w:trPr>
        <w:tc>
          <w:tcPr>
            <w:tcW w:w="1890" w:type="dxa"/>
            <w:gridSpan w:val="2"/>
            <w:tcBorders>
              <w:top w:val="single" w:sz="4" w:space="0" w:color="000000"/>
              <w:left w:val="single" w:sz="4" w:space="0" w:color="000000"/>
              <w:bottom w:val="single" w:sz="4" w:space="0" w:color="000000"/>
            </w:tcBorders>
            <w:shd w:val="clear" w:color="auto" w:fill="auto"/>
          </w:tcPr>
          <w:p w:rsidR="00DA4277" w:rsidRDefault="00DA4277" w:rsidP="00BB5309">
            <w:pPr>
              <w:pStyle w:val="NoSpacing"/>
              <w:jc w:val="right"/>
              <w:rPr>
                <w:rFonts w:ascii="Arial" w:hAnsi="Arial" w:cs="Arial"/>
                <w:sz w:val="20"/>
                <w:szCs w:val="20"/>
              </w:rPr>
            </w:pPr>
            <w:r>
              <w:rPr>
                <w:rFonts w:ascii="Arial" w:hAnsi="Arial" w:cs="Arial"/>
                <w:b/>
                <w:sz w:val="20"/>
                <w:szCs w:val="20"/>
              </w:rPr>
              <w:t xml:space="preserve">Actors/Stakeholders and their roles and responsibilities </w:t>
            </w:r>
          </w:p>
        </w:tc>
        <w:tc>
          <w:tcPr>
            <w:tcW w:w="7475" w:type="dxa"/>
            <w:gridSpan w:val="2"/>
            <w:tcBorders>
              <w:top w:val="single" w:sz="4" w:space="0" w:color="000000"/>
              <w:left w:val="single" w:sz="4" w:space="0" w:color="000000"/>
              <w:bottom w:val="single" w:sz="4" w:space="0" w:color="000000"/>
              <w:right w:val="single" w:sz="4" w:space="0" w:color="000000"/>
            </w:tcBorders>
            <w:shd w:val="clear" w:color="auto" w:fill="auto"/>
          </w:tcPr>
          <w:p w:rsidR="00DA4277" w:rsidRDefault="00DA4277" w:rsidP="00BB5309">
            <w:pPr>
              <w:pStyle w:val="NoSpacing"/>
              <w:snapToGrid w:val="0"/>
            </w:pPr>
            <w:r>
              <w:rPr>
                <w:rFonts w:ascii="Arial" w:hAnsi="Arial" w:cs="Arial"/>
                <w:sz w:val="20"/>
                <w:szCs w:val="20"/>
              </w:rPr>
              <w:t xml:space="preserve">Regulatory and advisory organizations and agencies including the; SEC (Securities &amp; Exchange Commission), FDIC (Federal Deposit Insurance Corporation), CFTC (Commodity Futures Trading Commission), US Treasury, PCAOB (Public Corporation Accounting &amp; Oversight Board), COSO, </w:t>
            </w:r>
            <w:proofErr w:type="spellStart"/>
            <w:r>
              <w:rPr>
                <w:rFonts w:ascii="Arial" w:hAnsi="Arial" w:cs="Arial"/>
                <w:sz w:val="20"/>
                <w:szCs w:val="20"/>
              </w:rPr>
              <w:t>CobiT</w:t>
            </w:r>
            <w:proofErr w:type="spellEnd"/>
            <w:r>
              <w:rPr>
                <w:rFonts w:ascii="Arial" w:hAnsi="Arial" w:cs="Arial"/>
                <w:sz w:val="20"/>
                <w:szCs w:val="20"/>
              </w:rPr>
              <w:t xml:space="preserve">, reporting supply chains &amp; stakeholders, investment community, </w:t>
            </w:r>
            <w:proofErr w:type="spellStart"/>
            <w:r>
              <w:rPr>
                <w:rFonts w:ascii="Arial" w:hAnsi="Arial" w:cs="Arial"/>
                <w:sz w:val="20"/>
                <w:szCs w:val="20"/>
              </w:rPr>
              <w:t>share holders</w:t>
            </w:r>
            <w:proofErr w:type="spellEnd"/>
            <w:r>
              <w:rPr>
                <w:rFonts w:ascii="Arial" w:hAnsi="Arial" w:cs="Arial"/>
                <w:sz w:val="20"/>
                <w:szCs w:val="20"/>
              </w:rPr>
              <w:t xml:space="preserve">, pension funds, executive management, data custodians, and employees. </w:t>
            </w:r>
          </w:p>
          <w:p w:rsidR="00DA4277" w:rsidRDefault="00DA4277" w:rsidP="00BB5309">
            <w:pPr>
              <w:pStyle w:val="NoSpacing"/>
              <w:snapToGrid w:val="0"/>
            </w:pPr>
          </w:p>
          <w:p w:rsidR="00DA4277" w:rsidRDefault="00DA4277" w:rsidP="00BB5309">
            <w:pPr>
              <w:pStyle w:val="NoSpacing"/>
              <w:snapToGrid w:val="0"/>
              <w:rPr>
                <w:rFonts w:ascii="Arial" w:hAnsi="Arial" w:cs="Arial"/>
                <w:b/>
                <w:sz w:val="20"/>
                <w:szCs w:val="20"/>
              </w:rPr>
            </w:pPr>
            <w:r>
              <w:rPr>
                <w:rFonts w:ascii="Arial" w:hAnsi="Arial" w:cs="Arial"/>
                <w:sz w:val="20"/>
                <w:szCs w:val="20"/>
              </w:rPr>
              <w:t>At each level of a financial services organization, an inter-related and inter-dependent mix of duties, obligations and responsibilities are in-place, which are directly responsible for the performance, preparation and transmittal of financial data, thereby satisfying both the regulatory GRC (Governance, Risk &amp; Compliance) and CIA (Confidentiality, Integrity &amp; Availability) of their organizations financial data. This same information is directly tied to the continuing reputation, trust and survivability of an organization's business.</w:t>
            </w:r>
          </w:p>
        </w:tc>
      </w:tr>
      <w:tr w:rsidR="00DA4277" w:rsidTr="00BB5309">
        <w:trPr>
          <w:jc w:val="center"/>
        </w:trPr>
        <w:tc>
          <w:tcPr>
            <w:tcW w:w="1890" w:type="dxa"/>
            <w:gridSpan w:val="2"/>
            <w:tcBorders>
              <w:top w:val="single" w:sz="4" w:space="0" w:color="000000"/>
              <w:left w:val="single" w:sz="4" w:space="0" w:color="000000"/>
              <w:bottom w:val="single" w:sz="4" w:space="0" w:color="000000"/>
            </w:tcBorders>
            <w:shd w:val="clear" w:color="auto" w:fill="auto"/>
          </w:tcPr>
          <w:p w:rsidR="00DA4277" w:rsidRDefault="00DA4277" w:rsidP="00BB5309">
            <w:pPr>
              <w:pStyle w:val="NoSpacing"/>
              <w:jc w:val="right"/>
              <w:rPr>
                <w:rFonts w:ascii="Arial" w:hAnsi="Arial" w:cs="Arial"/>
                <w:sz w:val="20"/>
                <w:szCs w:val="20"/>
              </w:rPr>
            </w:pPr>
            <w:r>
              <w:rPr>
                <w:rFonts w:ascii="Arial" w:hAnsi="Arial" w:cs="Arial"/>
                <w:b/>
                <w:sz w:val="20"/>
                <w:szCs w:val="20"/>
              </w:rPr>
              <w:t>Goals</w:t>
            </w:r>
          </w:p>
        </w:tc>
        <w:tc>
          <w:tcPr>
            <w:tcW w:w="7475" w:type="dxa"/>
            <w:gridSpan w:val="2"/>
            <w:tcBorders>
              <w:top w:val="single" w:sz="4" w:space="0" w:color="000000"/>
              <w:left w:val="single" w:sz="4" w:space="0" w:color="000000"/>
              <w:bottom w:val="single" w:sz="4" w:space="0" w:color="000000"/>
              <w:right w:val="single" w:sz="4" w:space="0" w:color="000000"/>
            </w:tcBorders>
            <w:shd w:val="clear" w:color="auto" w:fill="auto"/>
          </w:tcPr>
          <w:p w:rsidR="00DA4277" w:rsidRDefault="00DA4277" w:rsidP="00BB5309">
            <w:pPr>
              <w:pStyle w:val="NoSpacing"/>
              <w:snapToGrid w:val="0"/>
              <w:rPr>
                <w:rFonts w:ascii="Arial" w:hAnsi="Arial" w:cs="Arial"/>
                <w:sz w:val="20"/>
                <w:szCs w:val="20"/>
              </w:rPr>
            </w:pPr>
            <w:r>
              <w:rPr>
                <w:rFonts w:ascii="Arial" w:hAnsi="Arial" w:cs="Arial"/>
                <w:sz w:val="20"/>
                <w:szCs w:val="20"/>
              </w:rPr>
              <w:t>The following represents one approach to developing a workable BD/FI strategy within the financial services industry. Prior to initiation and switch-over, an  organization must perform the following baseline methodology for utilizing BD/FI within a Cloud Eco-system for both public and private financial entities offering financial services within the regulatory confines of the United States; Federal, State, Local and/or cross-border such as the UK, EU and China.</w:t>
            </w:r>
          </w:p>
          <w:p w:rsidR="00DA4277" w:rsidRDefault="00DA4277" w:rsidP="00BB5309">
            <w:pPr>
              <w:pStyle w:val="NoSpacing"/>
              <w:snapToGrid w:val="0"/>
              <w:rPr>
                <w:rFonts w:ascii="Arial" w:hAnsi="Arial" w:cs="Arial"/>
                <w:sz w:val="20"/>
                <w:szCs w:val="20"/>
              </w:rPr>
            </w:pPr>
          </w:p>
          <w:p w:rsidR="00DA4277" w:rsidRDefault="00DA4277" w:rsidP="00BB5309">
            <w:pPr>
              <w:pStyle w:val="NoSpacing"/>
              <w:snapToGrid w:val="0"/>
              <w:rPr>
                <w:rFonts w:ascii="Arial" w:hAnsi="Arial" w:cs="Arial"/>
                <w:sz w:val="20"/>
                <w:szCs w:val="20"/>
              </w:rPr>
            </w:pPr>
            <w:r>
              <w:rPr>
                <w:rFonts w:ascii="Arial" w:hAnsi="Arial" w:cs="Arial"/>
                <w:sz w:val="20"/>
                <w:szCs w:val="20"/>
              </w:rPr>
              <w:t xml:space="preserve">Each financial services organization must approach the following disciplines supporting their BD/FI initiative, with an understanding and appreciation for the impact each of the following four overlaying and inter-dependent forces will play in a workable implementation. </w:t>
            </w:r>
          </w:p>
          <w:p w:rsidR="00DA4277" w:rsidRDefault="00DA4277" w:rsidP="00BB5309">
            <w:pPr>
              <w:pStyle w:val="NoSpacing"/>
              <w:snapToGrid w:val="0"/>
              <w:rPr>
                <w:rFonts w:ascii="Arial" w:hAnsi="Arial" w:cs="Arial"/>
                <w:sz w:val="20"/>
                <w:szCs w:val="20"/>
              </w:rPr>
            </w:pPr>
          </w:p>
          <w:p w:rsidR="00DA4277" w:rsidRDefault="00DA4277" w:rsidP="00BB5309">
            <w:pPr>
              <w:pStyle w:val="NoSpacing"/>
              <w:snapToGrid w:val="0"/>
              <w:rPr>
                <w:rFonts w:ascii="Arial" w:hAnsi="Arial" w:cs="Arial"/>
                <w:sz w:val="20"/>
                <w:szCs w:val="20"/>
              </w:rPr>
            </w:pPr>
            <w:r>
              <w:rPr>
                <w:rFonts w:ascii="Arial" w:hAnsi="Arial" w:cs="Arial"/>
                <w:sz w:val="20"/>
                <w:szCs w:val="20"/>
              </w:rPr>
              <w:t>These four areas are:</w:t>
            </w:r>
          </w:p>
          <w:p w:rsidR="00DA4277" w:rsidRDefault="00DA4277" w:rsidP="00BB5309">
            <w:pPr>
              <w:pStyle w:val="NoSpacing"/>
              <w:numPr>
                <w:ilvl w:val="0"/>
                <w:numId w:val="44"/>
              </w:numPr>
              <w:suppressAutoHyphens/>
              <w:snapToGrid w:val="0"/>
              <w:spacing w:line="100" w:lineRule="atLeast"/>
              <w:rPr>
                <w:rFonts w:ascii="Arial" w:hAnsi="Arial" w:cs="Arial"/>
                <w:sz w:val="20"/>
                <w:szCs w:val="20"/>
              </w:rPr>
            </w:pPr>
            <w:r>
              <w:rPr>
                <w:rFonts w:ascii="Arial" w:hAnsi="Arial" w:cs="Arial"/>
                <w:sz w:val="20"/>
                <w:szCs w:val="20"/>
              </w:rPr>
              <w:t xml:space="preserve">People (resources), </w:t>
            </w:r>
          </w:p>
          <w:p w:rsidR="00DA4277" w:rsidRDefault="00DA4277" w:rsidP="00BB5309">
            <w:pPr>
              <w:pStyle w:val="NoSpacing"/>
              <w:numPr>
                <w:ilvl w:val="0"/>
                <w:numId w:val="44"/>
              </w:numPr>
              <w:suppressAutoHyphens/>
              <w:snapToGrid w:val="0"/>
              <w:spacing w:line="100" w:lineRule="atLeast"/>
              <w:rPr>
                <w:rFonts w:ascii="Arial" w:hAnsi="Arial" w:cs="Arial"/>
                <w:sz w:val="20"/>
                <w:szCs w:val="20"/>
              </w:rPr>
            </w:pPr>
            <w:r>
              <w:rPr>
                <w:rFonts w:ascii="Arial" w:hAnsi="Arial" w:cs="Arial"/>
                <w:sz w:val="20"/>
                <w:szCs w:val="20"/>
              </w:rPr>
              <w:t xml:space="preserve">Processes (time/cost/ROI), </w:t>
            </w:r>
          </w:p>
          <w:p w:rsidR="00DA4277" w:rsidRDefault="00DA4277" w:rsidP="00BB5309">
            <w:pPr>
              <w:pStyle w:val="NoSpacing"/>
              <w:numPr>
                <w:ilvl w:val="0"/>
                <w:numId w:val="44"/>
              </w:numPr>
              <w:suppressAutoHyphens/>
              <w:snapToGrid w:val="0"/>
              <w:spacing w:line="100" w:lineRule="atLeast"/>
              <w:rPr>
                <w:rFonts w:ascii="Arial" w:hAnsi="Arial" w:cs="Arial"/>
                <w:sz w:val="20"/>
                <w:szCs w:val="20"/>
              </w:rPr>
            </w:pPr>
            <w:r>
              <w:rPr>
                <w:rFonts w:ascii="Arial" w:hAnsi="Arial" w:cs="Arial"/>
                <w:sz w:val="20"/>
                <w:szCs w:val="20"/>
              </w:rPr>
              <w:t xml:space="preserve">Technology (various operating systems, platforms and footprints) and </w:t>
            </w:r>
          </w:p>
          <w:p w:rsidR="00DA4277" w:rsidRDefault="00DA4277" w:rsidP="00BB5309">
            <w:pPr>
              <w:pStyle w:val="NoSpacing"/>
              <w:numPr>
                <w:ilvl w:val="0"/>
                <w:numId w:val="44"/>
              </w:numPr>
              <w:suppressAutoHyphens/>
              <w:snapToGrid w:val="0"/>
              <w:spacing w:line="100" w:lineRule="atLeast"/>
              <w:rPr>
                <w:rFonts w:ascii="Arial" w:hAnsi="Arial" w:cs="Arial"/>
                <w:sz w:val="20"/>
                <w:szCs w:val="20"/>
              </w:rPr>
            </w:pPr>
            <w:r>
              <w:rPr>
                <w:rFonts w:ascii="Arial" w:hAnsi="Arial" w:cs="Arial"/>
                <w:sz w:val="20"/>
                <w:szCs w:val="20"/>
              </w:rPr>
              <w:lastRenderedPageBreak/>
              <w:t>Regulatory Governance (subject to various and multiple regulatory agencies).</w:t>
            </w:r>
          </w:p>
          <w:p w:rsidR="00DA4277" w:rsidRDefault="00DA4277" w:rsidP="00BB5309">
            <w:pPr>
              <w:pStyle w:val="NoSpacing"/>
              <w:snapToGrid w:val="0"/>
              <w:rPr>
                <w:rFonts w:ascii="Arial" w:hAnsi="Arial" w:cs="Arial"/>
                <w:sz w:val="20"/>
                <w:szCs w:val="20"/>
              </w:rPr>
            </w:pPr>
          </w:p>
          <w:p w:rsidR="00DA4277" w:rsidRDefault="00DA4277" w:rsidP="00BB5309">
            <w:pPr>
              <w:pStyle w:val="NoSpacing"/>
              <w:snapToGrid w:val="0"/>
              <w:rPr>
                <w:rFonts w:ascii="Arial" w:hAnsi="Arial" w:cs="Arial"/>
                <w:sz w:val="20"/>
                <w:szCs w:val="20"/>
              </w:rPr>
            </w:pPr>
            <w:r>
              <w:rPr>
                <w:rFonts w:ascii="Arial" w:hAnsi="Arial" w:cs="Arial"/>
                <w:sz w:val="20"/>
                <w:szCs w:val="20"/>
              </w:rPr>
              <w:t>In addition, these four areas must work through the process of being; identified, analyzed, evaluated, addressed, tested, and reviewed in preparation for attending to the following implementation phases:</w:t>
            </w:r>
          </w:p>
          <w:p w:rsidR="00DA4277" w:rsidRDefault="00DA4277" w:rsidP="00BB5309">
            <w:pPr>
              <w:pStyle w:val="NoSpacing"/>
              <w:numPr>
                <w:ilvl w:val="0"/>
                <w:numId w:val="5"/>
              </w:numPr>
              <w:suppressAutoHyphens/>
              <w:snapToGrid w:val="0"/>
              <w:spacing w:line="100" w:lineRule="atLeast"/>
              <w:rPr>
                <w:rFonts w:ascii="Arial" w:hAnsi="Arial" w:cs="Arial"/>
                <w:sz w:val="20"/>
                <w:szCs w:val="20"/>
              </w:rPr>
            </w:pPr>
            <w:r>
              <w:rPr>
                <w:rFonts w:ascii="Arial" w:hAnsi="Arial" w:cs="Arial"/>
                <w:sz w:val="20"/>
                <w:szCs w:val="20"/>
              </w:rPr>
              <w:t>Project Initiation and Management Buy-in</w:t>
            </w:r>
          </w:p>
          <w:p w:rsidR="00DA4277" w:rsidRDefault="00DA4277" w:rsidP="00BB5309">
            <w:pPr>
              <w:pStyle w:val="NoSpacing"/>
              <w:numPr>
                <w:ilvl w:val="0"/>
                <w:numId w:val="5"/>
              </w:numPr>
              <w:suppressAutoHyphens/>
              <w:snapToGrid w:val="0"/>
              <w:spacing w:line="100" w:lineRule="atLeast"/>
              <w:rPr>
                <w:rFonts w:ascii="Arial" w:hAnsi="Arial" w:cs="Arial"/>
                <w:sz w:val="20"/>
                <w:szCs w:val="20"/>
              </w:rPr>
            </w:pPr>
            <w:r>
              <w:rPr>
                <w:rFonts w:ascii="Arial" w:hAnsi="Arial" w:cs="Arial"/>
                <w:sz w:val="20"/>
                <w:szCs w:val="20"/>
              </w:rPr>
              <w:t>Risk Evaluations &amp; Controls</w:t>
            </w:r>
          </w:p>
          <w:p w:rsidR="00DA4277" w:rsidRDefault="00DA4277" w:rsidP="00BB5309">
            <w:pPr>
              <w:pStyle w:val="NoSpacing"/>
              <w:numPr>
                <w:ilvl w:val="0"/>
                <w:numId w:val="5"/>
              </w:numPr>
              <w:suppressAutoHyphens/>
              <w:snapToGrid w:val="0"/>
              <w:spacing w:line="100" w:lineRule="atLeast"/>
              <w:rPr>
                <w:rFonts w:ascii="Arial" w:hAnsi="Arial" w:cs="Arial"/>
                <w:sz w:val="20"/>
                <w:szCs w:val="20"/>
              </w:rPr>
            </w:pPr>
            <w:r>
              <w:rPr>
                <w:rFonts w:ascii="Arial" w:hAnsi="Arial" w:cs="Arial"/>
                <w:sz w:val="20"/>
                <w:szCs w:val="20"/>
              </w:rPr>
              <w:t>Business Impact Analysis</w:t>
            </w:r>
          </w:p>
          <w:p w:rsidR="00DA4277" w:rsidRDefault="00DA4277" w:rsidP="00BB5309">
            <w:pPr>
              <w:pStyle w:val="NoSpacing"/>
              <w:numPr>
                <w:ilvl w:val="0"/>
                <w:numId w:val="5"/>
              </w:numPr>
              <w:suppressAutoHyphens/>
              <w:snapToGrid w:val="0"/>
              <w:spacing w:line="100" w:lineRule="atLeast"/>
              <w:rPr>
                <w:rFonts w:ascii="Arial" w:hAnsi="Arial" w:cs="Arial"/>
                <w:sz w:val="20"/>
                <w:szCs w:val="20"/>
              </w:rPr>
            </w:pPr>
            <w:r>
              <w:rPr>
                <w:rFonts w:ascii="Arial" w:hAnsi="Arial" w:cs="Arial"/>
                <w:sz w:val="20"/>
                <w:szCs w:val="20"/>
              </w:rPr>
              <w:t>Design, Development &amp; Testing of the Business Continuity Strategies</w:t>
            </w:r>
          </w:p>
          <w:p w:rsidR="00DA4277" w:rsidRDefault="00DA4277" w:rsidP="00BB5309">
            <w:pPr>
              <w:pStyle w:val="NoSpacing"/>
              <w:numPr>
                <w:ilvl w:val="0"/>
                <w:numId w:val="5"/>
              </w:numPr>
              <w:suppressAutoHyphens/>
              <w:snapToGrid w:val="0"/>
              <w:spacing w:line="100" w:lineRule="atLeast"/>
              <w:rPr>
                <w:rFonts w:ascii="Arial" w:hAnsi="Arial" w:cs="Arial"/>
                <w:sz w:val="20"/>
                <w:szCs w:val="20"/>
              </w:rPr>
            </w:pPr>
            <w:r>
              <w:rPr>
                <w:rFonts w:ascii="Arial" w:hAnsi="Arial" w:cs="Arial"/>
                <w:sz w:val="20"/>
                <w:szCs w:val="20"/>
              </w:rPr>
              <w:t>Emergency Response &amp; Operations (aka; Disaster Recovery)</w:t>
            </w:r>
          </w:p>
          <w:p w:rsidR="00DA4277" w:rsidRDefault="00DA4277" w:rsidP="00BB5309">
            <w:pPr>
              <w:pStyle w:val="NoSpacing"/>
              <w:numPr>
                <w:ilvl w:val="0"/>
                <w:numId w:val="5"/>
              </w:numPr>
              <w:suppressAutoHyphens/>
              <w:snapToGrid w:val="0"/>
              <w:spacing w:line="100" w:lineRule="atLeast"/>
              <w:rPr>
                <w:rFonts w:ascii="Arial" w:hAnsi="Arial" w:cs="Arial"/>
                <w:sz w:val="20"/>
                <w:szCs w:val="20"/>
              </w:rPr>
            </w:pPr>
            <w:r>
              <w:rPr>
                <w:rFonts w:ascii="Arial" w:hAnsi="Arial" w:cs="Arial"/>
                <w:sz w:val="20"/>
                <w:szCs w:val="20"/>
              </w:rPr>
              <w:t>Developing &amp; Implementing Business Continuity Plans</w:t>
            </w:r>
          </w:p>
          <w:p w:rsidR="00DA4277" w:rsidRDefault="00DA4277" w:rsidP="00BB5309">
            <w:pPr>
              <w:pStyle w:val="NoSpacing"/>
              <w:numPr>
                <w:ilvl w:val="0"/>
                <w:numId w:val="5"/>
              </w:numPr>
              <w:suppressAutoHyphens/>
              <w:snapToGrid w:val="0"/>
              <w:spacing w:line="100" w:lineRule="atLeast"/>
              <w:rPr>
                <w:rFonts w:ascii="Arial" w:hAnsi="Arial" w:cs="Arial"/>
                <w:sz w:val="20"/>
                <w:szCs w:val="20"/>
              </w:rPr>
            </w:pPr>
            <w:r>
              <w:rPr>
                <w:rFonts w:ascii="Arial" w:hAnsi="Arial" w:cs="Arial"/>
                <w:sz w:val="20"/>
                <w:szCs w:val="20"/>
              </w:rPr>
              <w:t>Awareness &amp; Training Programs</w:t>
            </w:r>
          </w:p>
          <w:p w:rsidR="00DA4277" w:rsidRDefault="00DA4277" w:rsidP="00BB5309">
            <w:pPr>
              <w:pStyle w:val="NoSpacing"/>
              <w:numPr>
                <w:ilvl w:val="0"/>
                <w:numId w:val="5"/>
              </w:numPr>
              <w:suppressAutoHyphens/>
              <w:snapToGrid w:val="0"/>
              <w:spacing w:line="100" w:lineRule="atLeast"/>
              <w:rPr>
                <w:rFonts w:ascii="Arial" w:hAnsi="Arial" w:cs="Arial"/>
                <w:sz w:val="20"/>
                <w:szCs w:val="20"/>
              </w:rPr>
            </w:pPr>
            <w:r>
              <w:rPr>
                <w:rFonts w:ascii="Arial" w:hAnsi="Arial" w:cs="Arial"/>
                <w:sz w:val="20"/>
                <w:szCs w:val="20"/>
              </w:rPr>
              <w:t>Maintaining &amp; Exercising Business Continuity, (aka: Maintaining Regulatory Currency)</w:t>
            </w:r>
          </w:p>
          <w:p w:rsidR="00DA4277" w:rsidRDefault="00DA4277" w:rsidP="00BB5309">
            <w:pPr>
              <w:pStyle w:val="NoSpacing"/>
              <w:snapToGrid w:val="0"/>
              <w:rPr>
                <w:rFonts w:ascii="Arial" w:hAnsi="Arial" w:cs="Arial"/>
                <w:sz w:val="20"/>
                <w:szCs w:val="20"/>
              </w:rPr>
            </w:pPr>
          </w:p>
          <w:p w:rsidR="00DA4277" w:rsidRDefault="00DA4277" w:rsidP="00BB5309">
            <w:pPr>
              <w:pStyle w:val="NoSpacing"/>
              <w:snapToGrid w:val="0"/>
              <w:rPr>
                <w:rFonts w:ascii="Arial" w:hAnsi="Arial" w:cs="Arial"/>
                <w:b/>
                <w:sz w:val="20"/>
                <w:szCs w:val="20"/>
              </w:rPr>
            </w:pPr>
            <w:r>
              <w:rPr>
                <w:rFonts w:ascii="Arial" w:hAnsi="Arial" w:cs="Arial"/>
                <w:sz w:val="20"/>
                <w:szCs w:val="20"/>
              </w:rPr>
              <w:t>Please Note: Whenever appropriate, these eight areas should be tailored and modified to fit the requirements of each organizations unique and specific corporate culture and line of financial services.</w:t>
            </w:r>
          </w:p>
        </w:tc>
      </w:tr>
      <w:tr w:rsidR="00DA4277" w:rsidTr="00BB5309">
        <w:trPr>
          <w:jc w:val="center"/>
        </w:trPr>
        <w:tc>
          <w:tcPr>
            <w:tcW w:w="1890" w:type="dxa"/>
            <w:gridSpan w:val="2"/>
            <w:tcBorders>
              <w:top w:val="single" w:sz="4" w:space="0" w:color="000000"/>
              <w:left w:val="single" w:sz="4" w:space="0" w:color="000000"/>
              <w:bottom w:val="single" w:sz="4" w:space="0" w:color="000000"/>
            </w:tcBorders>
            <w:shd w:val="clear" w:color="auto" w:fill="auto"/>
          </w:tcPr>
          <w:p w:rsidR="00DA4277" w:rsidRDefault="00DA4277" w:rsidP="00BB5309">
            <w:pPr>
              <w:pStyle w:val="NoSpacing"/>
              <w:jc w:val="right"/>
              <w:rPr>
                <w:rFonts w:ascii="Arial" w:hAnsi="Arial" w:cs="Arial"/>
                <w:sz w:val="20"/>
                <w:szCs w:val="20"/>
              </w:rPr>
            </w:pPr>
            <w:r>
              <w:rPr>
                <w:rFonts w:ascii="Arial" w:hAnsi="Arial" w:cs="Arial"/>
                <w:b/>
                <w:sz w:val="20"/>
                <w:szCs w:val="20"/>
              </w:rPr>
              <w:lastRenderedPageBreak/>
              <w:t>Use Case Description</w:t>
            </w:r>
          </w:p>
        </w:tc>
        <w:tc>
          <w:tcPr>
            <w:tcW w:w="7475" w:type="dxa"/>
            <w:gridSpan w:val="2"/>
            <w:tcBorders>
              <w:top w:val="single" w:sz="4" w:space="0" w:color="000000"/>
              <w:left w:val="single" w:sz="4" w:space="0" w:color="000000"/>
              <w:bottom w:val="single" w:sz="4" w:space="0" w:color="000000"/>
              <w:right w:val="single" w:sz="4" w:space="0" w:color="000000"/>
            </w:tcBorders>
            <w:shd w:val="clear" w:color="auto" w:fill="auto"/>
          </w:tcPr>
          <w:p w:rsidR="00DA4277" w:rsidRDefault="00DA4277" w:rsidP="00BB5309">
            <w:pPr>
              <w:pStyle w:val="NoSpacing"/>
              <w:snapToGrid w:val="0"/>
            </w:pPr>
            <w:r>
              <w:rPr>
                <w:rFonts w:ascii="Arial" w:hAnsi="Arial" w:cs="Arial"/>
                <w:sz w:val="20"/>
                <w:szCs w:val="20"/>
              </w:rPr>
              <w:t xml:space="preserve">Big Data as developed by Google was intended to serve as an Internet Web site indexing tool to help them sort, shuffle, categorize and label the Internet. At the outset, it was not viewed as a replacement for legacy IT data infrastructures. With the spin-off development within </w:t>
            </w:r>
            <w:proofErr w:type="spellStart"/>
            <w:r>
              <w:rPr>
                <w:rFonts w:ascii="Arial" w:hAnsi="Arial" w:cs="Arial"/>
                <w:sz w:val="20"/>
                <w:szCs w:val="20"/>
              </w:rPr>
              <w:t>OpenGroup</w:t>
            </w:r>
            <w:proofErr w:type="spellEnd"/>
            <w:r>
              <w:rPr>
                <w:rFonts w:ascii="Arial" w:hAnsi="Arial" w:cs="Arial"/>
                <w:sz w:val="20"/>
                <w:szCs w:val="20"/>
              </w:rPr>
              <w:t xml:space="preserve"> and Hadoop, </w:t>
            </w:r>
            <w:proofErr w:type="spellStart"/>
            <w:r>
              <w:rPr>
                <w:rFonts w:ascii="Arial" w:hAnsi="Arial" w:cs="Arial"/>
                <w:sz w:val="20"/>
                <w:szCs w:val="20"/>
              </w:rPr>
              <w:t>BigData</w:t>
            </w:r>
            <w:proofErr w:type="spellEnd"/>
            <w:r>
              <w:rPr>
                <w:rFonts w:ascii="Arial" w:hAnsi="Arial" w:cs="Arial"/>
                <w:sz w:val="20"/>
                <w:szCs w:val="20"/>
              </w:rPr>
              <w:t xml:space="preserve"> has evolved into a robust data analysis and storage tool that is still </w:t>
            </w:r>
            <w:proofErr w:type="spellStart"/>
            <w:r>
              <w:rPr>
                <w:rFonts w:ascii="Arial" w:hAnsi="Arial" w:cs="Arial"/>
                <w:sz w:val="20"/>
                <w:szCs w:val="20"/>
              </w:rPr>
              <w:t>under going</w:t>
            </w:r>
            <w:proofErr w:type="spellEnd"/>
            <w:r>
              <w:rPr>
                <w:rFonts w:ascii="Arial" w:hAnsi="Arial" w:cs="Arial"/>
                <w:sz w:val="20"/>
                <w:szCs w:val="20"/>
              </w:rPr>
              <w:t xml:space="preserve"> development. However, in the end, </w:t>
            </w:r>
            <w:proofErr w:type="spellStart"/>
            <w:r>
              <w:rPr>
                <w:rFonts w:ascii="Arial" w:hAnsi="Arial" w:cs="Arial"/>
                <w:sz w:val="20"/>
                <w:szCs w:val="20"/>
              </w:rPr>
              <w:t>BigData</w:t>
            </w:r>
            <w:proofErr w:type="spellEnd"/>
            <w:r>
              <w:rPr>
                <w:rFonts w:ascii="Arial" w:hAnsi="Arial" w:cs="Arial"/>
                <w:sz w:val="20"/>
                <w:szCs w:val="20"/>
              </w:rPr>
              <w:t xml:space="preserve"> is still being developed as an adjunct to the current IT client/server/big iron data warehouse architectures which is better at </w:t>
            </w:r>
            <w:proofErr w:type="spellStart"/>
            <w:r>
              <w:rPr>
                <w:rFonts w:ascii="Arial" w:hAnsi="Arial" w:cs="Arial"/>
                <w:sz w:val="20"/>
                <w:szCs w:val="20"/>
              </w:rPr>
              <w:t>somethings</w:t>
            </w:r>
            <w:proofErr w:type="spellEnd"/>
            <w:r>
              <w:rPr>
                <w:rFonts w:ascii="Arial" w:hAnsi="Arial" w:cs="Arial"/>
                <w:sz w:val="20"/>
                <w:szCs w:val="20"/>
              </w:rPr>
              <w:t>, than these same data warehouse environments, but not others.</w:t>
            </w:r>
          </w:p>
          <w:p w:rsidR="00DA4277" w:rsidRDefault="00DA4277" w:rsidP="00BB5309">
            <w:pPr>
              <w:pStyle w:val="NoSpacing"/>
              <w:snapToGrid w:val="0"/>
            </w:pPr>
          </w:p>
          <w:p w:rsidR="00DA4277" w:rsidRDefault="00DA4277" w:rsidP="00BB5309">
            <w:pPr>
              <w:pStyle w:val="NoSpacing"/>
              <w:snapToGrid w:val="0"/>
            </w:pPr>
            <w:r>
              <w:rPr>
                <w:rFonts w:ascii="Arial" w:hAnsi="Arial" w:cs="Arial"/>
                <w:sz w:val="20"/>
                <w:szCs w:val="20"/>
              </w:rPr>
              <w:t>Currently within FI, BD/Hadoop is used for fraud detection, risk analysis and assessments as well as improving the organizations knowledge and understanding of the customers via a strategy known as....'know your customer', pretty clever, eh?</w:t>
            </w:r>
          </w:p>
          <w:p w:rsidR="00DA4277" w:rsidRDefault="00DA4277" w:rsidP="00BB5309">
            <w:pPr>
              <w:pStyle w:val="NoSpacing"/>
              <w:snapToGrid w:val="0"/>
            </w:pPr>
          </w:p>
          <w:p w:rsidR="00DA4277" w:rsidRDefault="00DA4277" w:rsidP="00BB5309">
            <w:pPr>
              <w:pStyle w:val="NoSpacing"/>
              <w:snapToGrid w:val="0"/>
            </w:pPr>
            <w:r>
              <w:rPr>
                <w:rFonts w:ascii="Arial" w:hAnsi="Arial" w:cs="Arial"/>
                <w:sz w:val="20"/>
                <w:szCs w:val="20"/>
              </w:rPr>
              <w:t xml:space="preserve">However, this strategy still must following a well thought out </w:t>
            </w:r>
            <w:proofErr w:type="gramStart"/>
            <w:r>
              <w:rPr>
                <w:rFonts w:ascii="Arial" w:hAnsi="Arial" w:cs="Arial"/>
                <w:sz w:val="20"/>
                <w:szCs w:val="20"/>
              </w:rPr>
              <w:t>taxonomy, that</w:t>
            </w:r>
            <w:proofErr w:type="gramEnd"/>
            <w:r>
              <w:rPr>
                <w:rFonts w:ascii="Arial" w:hAnsi="Arial" w:cs="Arial"/>
                <w:sz w:val="20"/>
                <w:szCs w:val="20"/>
              </w:rPr>
              <w:t xml:space="preserve"> satisfies the entities unique, and individual requirements. One such strategy is the following formal methodology which address two fundamental yet paramount questions; “What are we doing”? </w:t>
            </w:r>
            <w:proofErr w:type="gramStart"/>
            <w:r>
              <w:rPr>
                <w:rFonts w:ascii="Arial" w:hAnsi="Arial" w:cs="Arial"/>
                <w:sz w:val="20"/>
                <w:szCs w:val="20"/>
              </w:rPr>
              <w:t>and</w:t>
            </w:r>
            <w:proofErr w:type="gramEnd"/>
            <w:r>
              <w:rPr>
                <w:rFonts w:ascii="Arial" w:hAnsi="Arial" w:cs="Arial"/>
                <w:sz w:val="20"/>
                <w:szCs w:val="20"/>
              </w:rPr>
              <w:t xml:space="preserve"> “Why are we doing it”?:</w:t>
            </w:r>
          </w:p>
          <w:p w:rsidR="00DA4277" w:rsidRDefault="00DA4277" w:rsidP="00BB5309">
            <w:pPr>
              <w:pStyle w:val="NoSpacing"/>
              <w:snapToGrid w:val="0"/>
            </w:pPr>
          </w:p>
          <w:p w:rsidR="00DA4277" w:rsidRDefault="00DA4277" w:rsidP="00BB5309">
            <w:pPr>
              <w:pStyle w:val="NoSpacing"/>
              <w:snapToGrid w:val="0"/>
              <w:rPr>
                <w:rFonts w:ascii="Arial" w:hAnsi="Arial" w:cs="Arial"/>
                <w:sz w:val="20"/>
                <w:szCs w:val="20"/>
              </w:rPr>
            </w:pPr>
            <w:r>
              <w:rPr>
                <w:rFonts w:ascii="Arial" w:hAnsi="Arial" w:cs="Arial"/>
                <w:sz w:val="20"/>
                <w:szCs w:val="20"/>
              </w:rPr>
              <w:t>1). Policy Statement/Project Charter (Goal of the Plan, Reasons and Resources....define each),</w:t>
            </w:r>
          </w:p>
          <w:p w:rsidR="00DA4277" w:rsidRDefault="00DA4277" w:rsidP="00BB5309">
            <w:pPr>
              <w:pStyle w:val="NoSpacing"/>
              <w:snapToGrid w:val="0"/>
              <w:rPr>
                <w:rFonts w:ascii="Arial" w:hAnsi="Arial" w:cs="Arial"/>
                <w:sz w:val="20"/>
                <w:szCs w:val="20"/>
              </w:rPr>
            </w:pPr>
            <w:r>
              <w:rPr>
                <w:rFonts w:ascii="Arial" w:hAnsi="Arial" w:cs="Arial"/>
                <w:sz w:val="20"/>
                <w:szCs w:val="20"/>
              </w:rPr>
              <w:t>2). Business Impact Analysis (how does effort improve our business services),</w:t>
            </w:r>
          </w:p>
          <w:p w:rsidR="00DA4277" w:rsidRDefault="00DA4277" w:rsidP="00BB5309">
            <w:pPr>
              <w:pStyle w:val="NoSpacing"/>
              <w:snapToGrid w:val="0"/>
              <w:rPr>
                <w:rFonts w:ascii="Arial" w:hAnsi="Arial" w:cs="Arial"/>
                <w:sz w:val="20"/>
                <w:szCs w:val="20"/>
              </w:rPr>
            </w:pPr>
            <w:r>
              <w:rPr>
                <w:rFonts w:ascii="Arial" w:hAnsi="Arial" w:cs="Arial"/>
                <w:sz w:val="20"/>
                <w:szCs w:val="20"/>
              </w:rPr>
              <w:t>3). Identify System-wide Policies, Procedures and Requirements</w:t>
            </w:r>
          </w:p>
          <w:p w:rsidR="00DA4277" w:rsidRDefault="00DA4277" w:rsidP="00BB5309">
            <w:pPr>
              <w:pStyle w:val="NoSpacing"/>
              <w:snapToGrid w:val="0"/>
              <w:rPr>
                <w:rFonts w:ascii="Arial" w:hAnsi="Arial" w:cs="Arial"/>
                <w:sz w:val="20"/>
                <w:szCs w:val="20"/>
              </w:rPr>
            </w:pPr>
            <w:r>
              <w:rPr>
                <w:rFonts w:ascii="Arial" w:hAnsi="Arial" w:cs="Arial"/>
                <w:sz w:val="20"/>
                <w:szCs w:val="20"/>
              </w:rPr>
              <w:t>4). Identify Best Practices for Implementation (including Change Management/Configuration Management) and/or Future Enhancements,</w:t>
            </w:r>
          </w:p>
          <w:p w:rsidR="00DA4277" w:rsidRDefault="00DA4277" w:rsidP="00BB5309">
            <w:pPr>
              <w:pStyle w:val="NoSpacing"/>
              <w:snapToGrid w:val="0"/>
              <w:rPr>
                <w:rFonts w:ascii="Arial" w:hAnsi="Arial" w:cs="Arial"/>
                <w:sz w:val="20"/>
                <w:szCs w:val="20"/>
              </w:rPr>
            </w:pPr>
            <w:r>
              <w:rPr>
                <w:rFonts w:ascii="Arial" w:hAnsi="Arial" w:cs="Arial"/>
                <w:sz w:val="20"/>
                <w:szCs w:val="20"/>
              </w:rPr>
              <w:t>5). Plan B-Recovery Strategies (how and what will need to be recovered, if necessary),</w:t>
            </w:r>
          </w:p>
          <w:p w:rsidR="00DA4277" w:rsidRDefault="00DA4277" w:rsidP="00BB5309">
            <w:pPr>
              <w:pStyle w:val="NoSpacing"/>
              <w:snapToGrid w:val="0"/>
              <w:rPr>
                <w:rFonts w:ascii="Arial" w:hAnsi="Arial" w:cs="Arial"/>
                <w:sz w:val="20"/>
                <w:szCs w:val="20"/>
              </w:rPr>
            </w:pPr>
            <w:r>
              <w:rPr>
                <w:rFonts w:ascii="Arial" w:hAnsi="Arial" w:cs="Arial"/>
                <w:sz w:val="20"/>
                <w:szCs w:val="20"/>
              </w:rPr>
              <w:t>6). Plan Development (Write the Plan and Implement the Plan Elements),</w:t>
            </w:r>
          </w:p>
          <w:p w:rsidR="00DA4277" w:rsidRDefault="00DA4277" w:rsidP="00BB5309">
            <w:pPr>
              <w:pStyle w:val="NoSpacing"/>
              <w:snapToGrid w:val="0"/>
              <w:rPr>
                <w:rFonts w:ascii="Arial" w:hAnsi="Arial" w:cs="Arial"/>
                <w:sz w:val="20"/>
                <w:szCs w:val="20"/>
              </w:rPr>
            </w:pPr>
            <w:r>
              <w:rPr>
                <w:rFonts w:ascii="Arial" w:hAnsi="Arial" w:cs="Arial"/>
                <w:sz w:val="20"/>
                <w:szCs w:val="20"/>
              </w:rPr>
              <w:t>7). Plan buy-in and Testing (important everyone Knows the Plan, and Knows What to Do), and</w:t>
            </w:r>
          </w:p>
          <w:p w:rsidR="00DA4277" w:rsidRDefault="00DA4277" w:rsidP="00BB5309">
            <w:pPr>
              <w:pStyle w:val="NoSpacing"/>
              <w:snapToGrid w:val="0"/>
              <w:rPr>
                <w:rFonts w:ascii="Arial" w:hAnsi="Arial" w:cs="Arial"/>
                <w:sz w:val="20"/>
                <w:szCs w:val="20"/>
              </w:rPr>
            </w:pPr>
            <w:r>
              <w:rPr>
                <w:rFonts w:ascii="Arial" w:hAnsi="Arial" w:cs="Arial"/>
                <w:sz w:val="20"/>
                <w:szCs w:val="20"/>
              </w:rPr>
              <w:t>8). Implement the Plan (then identify and fix gaps during first 3 months, 6 months, and annually after initial implementation)</w:t>
            </w:r>
          </w:p>
          <w:p w:rsidR="00DA4277" w:rsidRDefault="00DA4277" w:rsidP="00BB5309">
            <w:pPr>
              <w:pStyle w:val="NoSpacing"/>
              <w:snapToGrid w:val="0"/>
              <w:rPr>
                <w:rFonts w:ascii="Arial" w:hAnsi="Arial" w:cs="Arial"/>
                <w:sz w:val="20"/>
                <w:szCs w:val="20"/>
              </w:rPr>
            </w:pPr>
            <w:r>
              <w:rPr>
                <w:rFonts w:ascii="Arial" w:hAnsi="Arial" w:cs="Arial"/>
                <w:sz w:val="20"/>
                <w:szCs w:val="20"/>
              </w:rPr>
              <w:t>9). Maintenance (Continuous monitoring and updates to reflect the current enterprise environment)</w:t>
            </w:r>
          </w:p>
          <w:p w:rsidR="00DA4277" w:rsidRDefault="00DA4277" w:rsidP="00BB5309">
            <w:pPr>
              <w:pStyle w:val="NoSpacing"/>
              <w:snapToGrid w:val="0"/>
              <w:rPr>
                <w:rFonts w:ascii="Arial" w:hAnsi="Arial" w:cs="Arial"/>
                <w:b/>
                <w:sz w:val="20"/>
                <w:szCs w:val="20"/>
              </w:rPr>
            </w:pPr>
            <w:r>
              <w:rPr>
                <w:rFonts w:ascii="Arial" w:hAnsi="Arial" w:cs="Arial"/>
                <w:sz w:val="20"/>
                <w:szCs w:val="20"/>
              </w:rPr>
              <w:t>10). Lastly, System Retirement</w:t>
            </w:r>
          </w:p>
        </w:tc>
      </w:tr>
      <w:tr w:rsidR="00DA4277" w:rsidTr="00BB5309">
        <w:trPr>
          <w:trHeight w:val="350"/>
          <w:jc w:val="center"/>
        </w:trPr>
        <w:tc>
          <w:tcPr>
            <w:tcW w:w="1710" w:type="dxa"/>
            <w:vMerge w:val="restart"/>
            <w:tcBorders>
              <w:top w:val="single" w:sz="4" w:space="0" w:color="000000"/>
              <w:left w:val="single" w:sz="4" w:space="0" w:color="000000"/>
              <w:bottom w:val="single" w:sz="4" w:space="0" w:color="000000"/>
            </w:tcBorders>
            <w:shd w:val="clear" w:color="auto" w:fill="auto"/>
          </w:tcPr>
          <w:p w:rsidR="00DA4277" w:rsidRDefault="00DA4277" w:rsidP="00BB5309">
            <w:pPr>
              <w:pStyle w:val="NoSpacing"/>
              <w:jc w:val="right"/>
              <w:rPr>
                <w:rFonts w:ascii="Arial" w:hAnsi="Arial" w:cs="Arial"/>
                <w:b/>
                <w:sz w:val="20"/>
                <w:szCs w:val="20"/>
              </w:rPr>
            </w:pPr>
            <w:r>
              <w:rPr>
                <w:rFonts w:ascii="Arial" w:hAnsi="Arial" w:cs="Arial"/>
                <w:b/>
                <w:sz w:val="20"/>
                <w:szCs w:val="20"/>
              </w:rPr>
              <w:lastRenderedPageBreak/>
              <w:t xml:space="preserve">Current </w:t>
            </w:r>
          </w:p>
          <w:p w:rsidR="00DA4277" w:rsidRDefault="00DA4277" w:rsidP="00BB5309">
            <w:pPr>
              <w:pStyle w:val="NoSpacing"/>
              <w:jc w:val="right"/>
              <w:rPr>
                <w:rFonts w:ascii="Arial" w:hAnsi="Arial" w:cs="Arial"/>
                <w:b/>
                <w:sz w:val="20"/>
                <w:szCs w:val="20"/>
              </w:rPr>
            </w:pPr>
            <w:r>
              <w:rPr>
                <w:rFonts w:ascii="Arial" w:hAnsi="Arial" w:cs="Arial"/>
                <w:b/>
                <w:sz w:val="20"/>
                <w:szCs w:val="20"/>
              </w:rPr>
              <w:t>Solutions</w:t>
            </w:r>
          </w:p>
        </w:tc>
        <w:tc>
          <w:tcPr>
            <w:tcW w:w="1980" w:type="dxa"/>
            <w:gridSpan w:val="2"/>
            <w:tcBorders>
              <w:top w:val="single" w:sz="4" w:space="0" w:color="000000"/>
              <w:left w:val="single" w:sz="4" w:space="0" w:color="000000"/>
              <w:bottom w:val="single" w:sz="4" w:space="0" w:color="000000"/>
            </w:tcBorders>
            <w:shd w:val="clear" w:color="auto" w:fill="auto"/>
          </w:tcPr>
          <w:p w:rsidR="00DA4277" w:rsidRDefault="00DA4277" w:rsidP="00BB5309">
            <w:pPr>
              <w:pStyle w:val="NoSpacing"/>
              <w:jc w:val="right"/>
              <w:rPr>
                <w:rFonts w:ascii="Arial" w:hAnsi="Arial" w:cs="Arial"/>
                <w:sz w:val="20"/>
                <w:szCs w:val="20"/>
              </w:rPr>
            </w:pPr>
            <w:r>
              <w:rPr>
                <w:rFonts w:ascii="Arial" w:hAnsi="Arial" w:cs="Arial"/>
                <w:b/>
                <w:sz w:val="20"/>
                <w:szCs w:val="20"/>
              </w:rPr>
              <w:t>Compute(System)</w:t>
            </w:r>
          </w:p>
        </w:tc>
        <w:tc>
          <w:tcPr>
            <w:tcW w:w="5675" w:type="dxa"/>
            <w:tcBorders>
              <w:top w:val="single" w:sz="4" w:space="0" w:color="000000"/>
              <w:left w:val="single" w:sz="4" w:space="0" w:color="000000"/>
              <w:bottom w:val="single" w:sz="4" w:space="0" w:color="000000"/>
              <w:right w:val="single" w:sz="4" w:space="0" w:color="000000"/>
            </w:tcBorders>
            <w:shd w:val="clear" w:color="auto" w:fill="auto"/>
          </w:tcPr>
          <w:p w:rsidR="00DA4277" w:rsidRDefault="00DA4277" w:rsidP="00BB5309">
            <w:pPr>
              <w:pStyle w:val="NoSpacing"/>
              <w:snapToGrid w:val="0"/>
              <w:rPr>
                <w:rFonts w:ascii="Arial" w:hAnsi="Arial" w:cs="Arial"/>
                <w:sz w:val="20"/>
                <w:szCs w:val="20"/>
              </w:rPr>
            </w:pPr>
            <w:r>
              <w:rPr>
                <w:rFonts w:ascii="Arial" w:hAnsi="Arial" w:cs="Arial"/>
                <w:sz w:val="20"/>
                <w:szCs w:val="20"/>
              </w:rPr>
              <w:t xml:space="preserve">Currently, Big Data/Hadoop within a Cloud Eco-system within the FI is operating as part of a hybrid system, with BD being utilized as a useful tool for conducting risk and fraud analysis, in addition to assisting in organizations in the process of ('know your customer'). These are three areas where BD has proven to be good at; </w:t>
            </w:r>
          </w:p>
          <w:p w:rsidR="00DA4277" w:rsidRDefault="00DA4277" w:rsidP="00BB5309">
            <w:pPr>
              <w:pStyle w:val="NoSpacing"/>
              <w:numPr>
                <w:ilvl w:val="0"/>
                <w:numId w:val="45"/>
              </w:numPr>
              <w:suppressAutoHyphens/>
              <w:snapToGrid w:val="0"/>
              <w:spacing w:line="100" w:lineRule="atLeast"/>
              <w:rPr>
                <w:rFonts w:ascii="Arial" w:hAnsi="Arial" w:cs="Arial"/>
                <w:sz w:val="20"/>
                <w:szCs w:val="20"/>
              </w:rPr>
            </w:pPr>
            <w:r>
              <w:rPr>
                <w:rFonts w:ascii="Arial" w:hAnsi="Arial" w:cs="Arial"/>
                <w:sz w:val="20"/>
                <w:szCs w:val="20"/>
              </w:rPr>
              <w:t xml:space="preserve">detecting fraud, </w:t>
            </w:r>
          </w:p>
          <w:p w:rsidR="00DA4277" w:rsidRDefault="00DA4277" w:rsidP="00BB5309">
            <w:pPr>
              <w:pStyle w:val="NoSpacing"/>
              <w:numPr>
                <w:ilvl w:val="0"/>
                <w:numId w:val="45"/>
              </w:numPr>
              <w:suppressAutoHyphens/>
              <w:snapToGrid w:val="0"/>
              <w:spacing w:line="100" w:lineRule="atLeast"/>
              <w:rPr>
                <w:rFonts w:ascii="Arial" w:hAnsi="Arial" w:cs="Arial"/>
                <w:sz w:val="20"/>
                <w:szCs w:val="20"/>
              </w:rPr>
            </w:pPr>
            <w:r>
              <w:rPr>
                <w:rFonts w:ascii="Arial" w:hAnsi="Arial" w:cs="Arial"/>
                <w:sz w:val="20"/>
                <w:szCs w:val="20"/>
              </w:rPr>
              <w:t xml:space="preserve">associated risks and a </w:t>
            </w:r>
          </w:p>
          <w:p w:rsidR="00DA4277" w:rsidRDefault="00DA4277" w:rsidP="00BB5309">
            <w:pPr>
              <w:pStyle w:val="NoSpacing"/>
              <w:numPr>
                <w:ilvl w:val="0"/>
                <w:numId w:val="45"/>
              </w:numPr>
              <w:suppressAutoHyphens/>
              <w:snapToGrid w:val="0"/>
              <w:spacing w:line="100" w:lineRule="atLeast"/>
              <w:rPr>
                <w:rFonts w:ascii="Arial" w:hAnsi="Arial" w:cs="Arial"/>
                <w:sz w:val="20"/>
                <w:szCs w:val="20"/>
              </w:rPr>
            </w:pPr>
            <w:r>
              <w:rPr>
                <w:rFonts w:ascii="Arial" w:hAnsi="Arial" w:cs="Arial"/>
                <w:sz w:val="20"/>
                <w:szCs w:val="20"/>
              </w:rPr>
              <w:t>'</w:t>
            </w:r>
            <w:proofErr w:type="gramStart"/>
            <w:r>
              <w:rPr>
                <w:rFonts w:ascii="Arial" w:hAnsi="Arial" w:cs="Arial"/>
                <w:sz w:val="20"/>
                <w:szCs w:val="20"/>
              </w:rPr>
              <w:t>know</w:t>
            </w:r>
            <w:proofErr w:type="gramEnd"/>
            <w:r>
              <w:rPr>
                <w:rFonts w:ascii="Arial" w:hAnsi="Arial" w:cs="Arial"/>
                <w:sz w:val="20"/>
                <w:szCs w:val="20"/>
              </w:rPr>
              <w:t xml:space="preserve"> your customer' strategy.</w:t>
            </w:r>
          </w:p>
          <w:p w:rsidR="00DA4277" w:rsidRDefault="00DA4277" w:rsidP="00BB5309">
            <w:pPr>
              <w:pStyle w:val="NoSpacing"/>
              <w:snapToGrid w:val="0"/>
              <w:rPr>
                <w:rFonts w:ascii="Arial" w:hAnsi="Arial" w:cs="Arial"/>
                <w:sz w:val="20"/>
                <w:szCs w:val="20"/>
              </w:rPr>
            </w:pPr>
          </w:p>
          <w:p w:rsidR="00DA4277" w:rsidRDefault="00DA4277" w:rsidP="00BB5309">
            <w:pPr>
              <w:pStyle w:val="NoSpacing"/>
              <w:snapToGrid w:val="0"/>
              <w:rPr>
                <w:rFonts w:ascii="Arial" w:hAnsi="Arial" w:cs="Arial"/>
                <w:b/>
                <w:sz w:val="20"/>
                <w:szCs w:val="20"/>
              </w:rPr>
            </w:pPr>
            <w:r>
              <w:rPr>
                <w:rFonts w:ascii="Arial" w:hAnsi="Arial" w:cs="Arial"/>
                <w:sz w:val="20"/>
                <w:szCs w:val="20"/>
              </w:rPr>
              <w:t xml:space="preserve">At the same time, the traditional client/server/data warehouse/RDBM (Relational Database </w:t>
            </w:r>
            <w:proofErr w:type="gramStart"/>
            <w:r>
              <w:rPr>
                <w:rFonts w:ascii="Arial" w:hAnsi="Arial" w:cs="Arial"/>
                <w:sz w:val="20"/>
                <w:szCs w:val="20"/>
              </w:rPr>
              <w:t>Management )</w:t>
            </w:r>
            <w:proofErr w:type="gramEnd"/>
            <w:r>
              <w:rPr>
                <w:rFonts w:ascii="Arial" w:hAnsi="Arial" w:cs="Arial"/>
                <w:sz w:val="20"/>
                <w:szCs w:val="20"/>
              </w:rPr>
              <w:t xml:space="preserve"> systems are </w:t>
            </w:r>
            <w:proofErr w:type="spellStart"/>
            <w:r>
              <w:rPr>
                <w:rFonts w:ascii="Arial" w:hAnsi="Arial" w:cs="Arial"/>
                <w:sz w:val="20"/>
                <w:szCs w:val="20"/>
              </w:rPr>
              <w:t>use</w:t>
            </w:r>
            <w:proofErr w:type="spellEnd"/>
            <w:r>
              <w:rPr>
                <w:rFonts w:ascii="Arial" w:hAnsi="Arial" w:cs="Arial"/>
                <w:sz w:val="20"/>
                <w:szCs w:val="20"/>
              </w:rPr>
              <w:t xml:space="preserve"> for the handling, processing, storage and archival of the entities financial data. Recently the SEC has approved the initiative for requiring the FI to submit financial statements via the XBRL (extensible Business Related Markup Language), as of May 13</w:t>
            </w:r>
            <w:r>
              <w:rPr>
                <w:rFonts w:ascii="Arial" w:hAnsi="Arial" w:cs="Arial"/>
                <w:sz w:val="20"/>
                <w:szCs w:val="20"/>
                <w:vertAlign w:val="superscript"/>
              </w:rPr>
              <w:t>th</w:t>
            </w:r>
            <w:r>
              <w:rPr>
                <w:rFonts w:ascii="Arial" w:hAnsi="Arial" w:cs="Arial"/>
                <w:sz w:val="20"/>
                <w:szCs w:val="20"/>
              </w:rPr>
              <w:t>, 2013.</w:t>
            </w:r>
          </w:p>
        </w:tc>
      </w:tr>
      <w:tr w:rsidR="00DA4277" w:rsidTr="00BB5309">
        <w:trPr>
          <w:trHeight w:val="350"/>
          <w:jc w:val="center"/>
        </w:trPr>
        <w:tc>
          <w:tcPr>
            <w:tcW w:w="1710" w:type="dxa"/>
            <w:vMerge/>
            <w:tcBorders>
              <w:top w:val="single" w:sz="4" w:space="0" w:color="000000"/>
              <w:left w:val="single" w:sz="4" w:space="0" w:color="000000"/>
              <w:bottom w:val="single" w:sz="4" w:space="0" w:color="000000"/>
            </w:tcBorders>
            <w:shd w:val="clear" w:color="auto" w:fill="auto"/>
          </w:tcPr>
          <w:p w:rsidR="00DA4277" w:rsidRDefault="00DA4277" w:rsidP="00BB5309">
            <w:pPr>
              <w:pStyle w:val="NoSpacing"/>
              <w:snapToGrid w:val="0"/>
              <w:jc w:val="right"/>
              <w:rPr>
                <w:rFonts w:ascii="Arial" w:hAnsi="Arial" w:cs="Arial"/>
                <w:b/>
                <w:sz w:val="20"/>
                <w:szCs w:val="20"/>
              </w:rPr>
            </w:pPr>
          </w:p>
        </w:tc>
        <w:tc>
          <w:tcPr>
            <w:tcW w:w="1980" w:type="dxa"/>
            <w:gridSpan w:val="2"/>
            <w:tcBorders>
              <w:top w:val="single" w:sz="4" w:space="0" w:color="000000"/>
              <w:left w:val="single" w:sz="4" w:space="0" w:color="000000"/>
              <w:bottom w:val="single" w:sz="4" w:space="0" w:color="000000"/>
            </w:tcBorders>
            <w:shd w:val="clear" w:color="auto" w:fill="auto"/>
          </w:tcPr>
          <w:p w:rsidR="00DA4277" w:rsidRDefault="00DA4277" w:rsidP="00BB5309">
            <w:pPr>
              <w:pStyle w:val="NoSpacing"/>
              <w:jc w:val="right"/>
              <w:rPr>
                <w:rFonts w:ascii="Arial" w:hAnsi="Arial" w:cs="Arial"/>
                <w:sz w:val="20"/>
                <w:szCs w:val="20"/>
              </w:rPr>
            </w:pPr>
            <w:r>
              <w:rPr>
                <w:rFonts w:ascii="Arial" w:hAnsi="Arial" w:cs="Arial"/>
                <w:b/>
                <w:sz w:val="20"/>
                <w:szCs w:val="20"/>
              </w:rPr>
              <w:t>Storage</w:t>
            </w:r>
          </w:p>
        </w:tc>
        <w:tc>
          <w:tcPr>
            <w:tcW w:w="5675" w:type="dxa"/>
            <w:tcBorders>
              <w:top w:val="single" w:sz="4" w:space="0" w:color="000000"/>
              <w:left w:val="single" w:sz="4" w:space="0" w:color="000000"/>
              <w:bottom w:val="single" w:sz="4" w:space="0" w:color="000000"/>
              <w:right w:val="single" w:sz="4" w:space="0" w:color="000000"/>
            </w:tcBorders>
            <w:shd w:val="clear" w:color="auto" w:fill="auto"/>
          </w:tcPr>
          <w:p w:rsidR="00DA4277" w:rsidRDefault="00DA4277" w:rsidP="00BB5309">
            <w:pPr>
              <w:pStyle w:val="NoSpacing"/>
              <w:snapToGrid w:val="0"/>
              <w:rPr>
                <w:rFonts w:ascii="Arial" w:hAnsi="Arial" w:cs="Arial"/>
                <w:sz w:val="20"/>
                <w:szCs w:val="20"/>
              </w:rPr>
            </w:pPr>
            <w:r>
              <w:rPr>
                <w:rFonts w:ascii="Arial" w:hAnsi="Arial" w:cs="Arial"/>
                <w:sz w:val="20"/>
                <w:szCs w:val="20"/>
              </w:rPr>
              <w:t xml:space="preserve">The same Federal, State, Local and cross-border legislative and regulatory requirements can impact any and all geographical locations, including; VMware, </w:t>
            </w:r>
            <w:proofErr w:type="spellStart"/>
            <w:r>
              <w:rPr>
                <w:rFonts w:ascii="Arial" w:hAnsi="Arial" w:cs="Arial"/>
                <w:sz w:val="20"/>
                <w:szCs w:val="20"/>
              </w:rPr>
              <w:t>NetApps</w:t>
            </w:r>
            <w:proofErr w:type="spellEnd"/>
            <w:r>
              <w:rPr>
                <w:rFonts w:ascii="Arial" w:hAnsi="Arial" w:cs="Arial"/>
                <w:sz w:val="20"/>
                <w:szCs w:val="20"/>
              </w:rPr>
              <w:t xml:space="preserve">, Oracle, IBM, Brocade, et cetera. </w:t>
            </w:r>
          </w:p>
          <w:p w:rsidR="00DA4277" w:rsidRDefault="00DA4277" w:rsidP="00BB5309">
            <w:pPr>
              <w:pStyle w:val="NoSpacing"/>
              <w:snapToGrid w:val="0"/>
              <w:rPr>
                <w:rFonts w:ascii="Arial" w:hAnsi="Arial" w:cs="Arial"/>
                <w:sz w:val="20"/>
                <w:szCs w:val="20"/>
              </w:rPr>
            </w:pPr>
          </w:p>
          <w:p w:rsidR="00DA4277" w:rsidRDefault="00DA4277" w:rsidP="00BB5309">
            <w:pPr>
              <w:pStyle w:val="NoSpacing"/>
              <w:snapToGrid w:val="0"/>
              <w:rPr>
                <w:rFonts w:ascii="Arial" w:hAnsi="Arial" w:cs="Arial"/>
                <w:sz w:val="20"/>
                <w:szCs w:val="20"/>
              </w:rPr>
            </w:pPr>
            <w:r>
              <w:rPr>
                <w:rFonts w:ascii="Arial" w:hAnsi="Arial" w:cs="Arial"/>
                <w:b/>
                <w:bCs/>
                <w:sz w:val="20"/>
                <w:szCs w:val="20"/>
              </w:rPr>
              <w:t>Please Note:</w:t>
            </w:r>
            <w:r>
              <w:rPr>
                <w:rFonts w:ascii="Arial" w:hAnsi="Arial" w:cs="Arial"/>
                <w:sz w:val="20"/>
                <w:szCs w:val="20"/>
              </w:rPr>
              <w:t xml:space="preserve"> Based upon legislative and regulatory concerns, these storage solutions for FI data must ensure this same data conforms to US regulatory compliance for GRC/CIA, at this point in time. </w:t>
            </w:r>
          </w:p>
          <w:p w:rsidR="00DA4277" w:rsidRDefault="00DA4277" w:rsidP="00BB5309">
            <w:pPr>
              <w:pStyle w:val="NoSpacing"/>
              <w:snapToGrid w:val="0"/>
              <w:rPr>
                <w:rFonts w:ascii="Arial" w:hAnsi="Arial" w:cs="Arial"/>
                <w:sz w:val="20"/>
                <w:szCs w:val="20"/>
              </w:rPr>
            </w:pPr>
          </w:p>
          <w:p w:rsidR="00DA4277" w:rsidRDefault="00DA4277" w:rsidP="00BB5309">
            <w:pPr>
              <w:pStyle w:val="NoSpacing"/>
              <w:snapToGrid w:val="0"/>
              <w:rPr>
                <w:rFonts w:ascii="Arial" w:hAnsi="Arial" w:cs="Arial"/>
                <w:b/>
                <w:sz w:val="20"/>
                <w:szCs w:val="20"/>
              </w:rPr>
            </w:pPr>
            <w:r>
              <w:rPr>
                <w:rFonts w:ascii="Arial" w:hAnsi="Arial" w:cs="Arial"/>
                <w:sz w:val="20"/>
                <w:szCs w:val="20"/>
              </w:rPr>
              <w:t>For confirmation, please visit the following agencies web sites: SEC (Security and Exchange Commission), CFTC (Commodity Futures Trading Commission), FDIC (Federal Deposit Insurance Corporation), DOJ (Dept. of Justice), and my favorite the PCAOB (Public Company Accounting and Oversight Board).</w:t>
            </w:r>
          </w:p>
        </w:tc>
      </w:tr>
      <w:tr w:rsidR="00DA4277" w:rsidTr="00BB5309">
        <w:trPr>
          <w:trHeight w:val="350"/>
          <w:jc w:val="center"/>
        </w:trPr>
        <w:tc>
          <w:tcPr>
            <w:tcW w:w="1710" w:type="dxa"/>
            <w:vMerge/>
            <w:tcBorders>
              <w:top w:val="single" w:sz="4" w:space="0" w:color="000000"/>
              <w:left w:val="single" w:sz="4" w:space="0" w:color="000000"/>
              <w:bottom w:val="single" w:sz="4" w:space="0" w:color="000000"/>
            </w:tcBorders>
            <w:shd w:val="clear" w:color="auto" w:fill="auto"/>
          </w:tcPr>
          <w:p w:rsidR="00DA4277" w:rsidRDefault="00DA4277" w:rsidP="00BB5309">
            <w:pPr>
              <w:pStyle w:val="NoSpacing"/>
              <w:snapToGrid w:val="0"/>
              <w:jc w:val="right"/>
              <w:rPr>
                <w:rFonts w:ascii="Arial" w:hAnsi="Arial" w:cs="Arial"/>
                <w:b/>
                <w:sz w:val="20"/>
                <w:szCs w:val="20"/>
              </w:rPr>
            </w:pPr>
          </w:p>
        </w:tc>
        <w:tc>
          <w:tcPr>
            <w:tcW w:w="1980" w:type="dxa"/>
            <w:gridSpan w:val="2"/>
            <w:tcBorders>
              <w:top w:val="single" w:sz="4" w:space="0" w:color="000000"/>
              <w:left w:val="single" w:sz="4" w:space="0" w:color="000000"/>
              <w:bottom w:val="single" w:sz="4" w:space="0" w:color="000000"/>
            </w:tcBorders>
            <w:shd w:val="clear" w:color="auto" w:fill="auto"/>
          </w:tcPr>
          <w:p w:rsidR="00DA4277" w:rsidRDefault="00DA4277" w:rsidP="00BB5309">
            <w:pPr>
              <w:pStyle w:val="NoSpacing"/>
              <w:jc w:val="right"/>
              <w:rPr>
                <w:rFonts w:ascii="Arial" w:hAnsi="Arial" w:cs="Arial"/>
                <w:b/>
                <w:bCs/>
                <w:sz w:val="20"/>
                <w:szCs w:val="20"/>
              </w:rPr>
            </w:pPr>
            <w:r>
              <w:rPr>
                <w:rFonts w:ascii="Arial" w:hAnsi="Arial" w:cs="Arial"/>
                <w:b/>
                <w:sz w:val="20"/>
                <w:szCs w:val="20"/>
              </w:rPr>
              <w:t>Networking</w:t>
            </w:r>
          </w:p>
        </w:tc>
        <w:tc>
          <w:tcPr>
            <w:tcW w:w="5675" w:type="dxa"/>
            <w:tcBorders>
              <w:top w:val="single" w:sz="4" w:space="0" w:color="000000"/>
              <w:left w:val="single" w:sz="4" w:space="0" w:color="000000"/>
              <w:bottom w:val="single" w:sz="4" w:space="0" w:color="000000"/>
              <w:right w:val="single" w:sz="4" w:space="0" w:color="000000"/>
            </w:tcBorders>
            <w:shd w:val="clear" w:color="auto" w:fill="auto"/>
          </w:tcPr>
          <w:p w:rsidR="00DA4277" w:rsidRDefault="00DA4277" w:rsidP="00BB5309">
            <w:pPr>
              <w:pStyle w:val="NoSpacing"/>
              <w:snapToGrid w:val="0"/>
              <w:rPr>
                <w:rFonts w:ascii="Arial" w:hAnsi="Arial" w:cs="Arial"/>
                <w:sz w:val="20"/>
                <w:szCs w:val="20"/>
              </w:rPr>
            </w:pPr>
            <w:r>
              <w:rPr>
                <w:rFonts w:ascii="Arial" w:hAnsi="Arial" w:cs="Arial"/>
                <w:b/>
                <w:bCs/>
                <w:sz w:val="20"/>
                <w:szCs w:val="20"/>
              </w:rPr>
              <w:t xml:space="preserve">Please Note: </w:t>
            </w:r>
            <w:r>
              <w:rPr>
                <w:rFonts w:ascii="Arial" w:hAnsi="Arial" w:cs="Arial"/>
                <w:sz w:val="20"/>
                <w:szCs w:val="20"/>
              </w:rPr>
              <w:t xml:space="preserve">The same Federal, State, Local and cross-border legislative and regulatory requirements can impact any and all geographical locations of HW/SW, including but not limited to; WANs, LANs, MANs </w:t>
            </w:r>
            <w:proofErr w:type="spellStart"/>
            <w:r>
              <w:rPr>
                <w:rFonts w:ascii="Arial" w:hAnsi="Arial" w:cs="Arial"/>
                <w:sz w:val="20"/>
                <w:szCs w:val="20"/>
              </w:rPr>
              <w:t>WiFi</w:t>
            </w:r>
            <w:proofErr w:type="spellEnd"/>
            <w:r>
              <w:rPr>
                <w:rFonts w:ascii="Arial" w:hAnsi="Arial" w:cs="Arial"/>
                <w:sz w:val="20"/>
                <w:szCs w:val="20"/>
              </w:rPr>
              <w:t>, fiber optics, Internet Access, via Public, Private, Community and Hybrid Cloud environments, with or without VPNs.</w:t>
            </w:r>
          </w:p>
          <w:p w:rsidR="00DA4277" w:rsidRDefault="00DA4277" w:rsidP="00BB5309">
            <w:pPr>
              <w:pStyle w:val="NoSpacing"/>
              <w:snapToGrid w:val="0"/>
              <w:rPr>
                <w:rFonts w:ascii="Arial" w:hAnsi="Arial" w:cs="Arial"/>
                <w:sz w:val="20"/>
                <w:szCs w:val="20"/>
              </w:rPr>
            </w:pPr>
            <w:r>
              <w:rPr>
                <w:rFonts w:ascii="Arial" w:hAnsi="Arial" w:cs="Arial"/>
                <w:sz w:val="20"/>
                <w:szCs w:val="20"/>
              </w:rPr>
              <w:t xml:space="preserve">Based upon legislative and regulatory concerns, these networking solutions for FI data must ensure this same data conforms to US regulatory compliance for GRC/CIA, such as the US Treasury Dept., at this point in time. </w:t>
            </w:r>
          </w:p>
          <w:p w:rsidR="00DA4277" w:rsidRDefault="00DA4277" w:rsidP="00BB5309">
            <w:pPr>
              <w:pStyle w:val="NoSpacing"/>
              <w:snapToGrid w:val="0"/>
              <w:rPr>
                <w:rFonts w:ascii="Arial" w:hAnsi="Arial" w:cs="Arial"/>
                <w:b/>
                <w:sz w:val="20"/>
                <w:szCs w:val="20"/>
              </w:rPr>
            </w:pPr>
            <w:r>
              <w:rPr>
                <w:rFonts w:ascii="Arial" w:hAnsi="Arial" w:cs="Arial"/>
                <w:sz w:val="20"/>
                <w:szCs w:val="20"/>
              </w:rPr>
              <w:t>For confirmation, please visit the following agencies web sites: SEC (Security and Exchange Commission), CFTC (Commodity Futures Trading Commission), FDIC (Federal Deposit Insurance Corporation), US Treasury Dept., DOJ (Dept. of Justice), and my favorite the PCAOB (Public Company Accounting and Oversight Board).</w:t>
            </w:r>
          </w:p>
        </w:tc>
      </w:tr>
      <w:tr w:rsidR="00DA4277" w:rsidTr="00BB5309">
        <w:trPr>
          <w:trHeight w:val="350"/>
          <w:jc w:val="center"/>
        </w:trPr>
        <w:tc>
          <w:tcPr>
            <w:tcW w:w="1710" w:type="dxa"/>
            <w:vMerge/>
            <w:tcBorders>
              <w:top w:val="single" w:sz="4" w:space="0" w:color="000000"/>
              <w:left w:val="single" w:sz="4" w:space="0" w:color="000000"/>
              <w:bottom w:val="single" w:sz="4" w:space="0" w:color="000000"/>
            </w:tcBorders>
            <w:shd w:val="clear" w:color="auto" w:fill="auto"/>
          </w:tcPr>
          <w:p w:rsidR="00DA4277" w:rsidRDefault="00DA4277" w:rsidP="00BB5309">
            <w:pPr>
              <w:pStyle w:val="NoSpacing"/>
              <w:snapToGrid w:val="0"/>
              <w:jc w:val="right"/>
              <w:rPr>
                <w:rFonts w:ascii="Arial" w:hAnsi="Arial" w:cs="Arial"/>
                <w:b/>
                <w:sz w:val="20"/>
                <w:szCs w:val="20"/>
              </w:rPr>
            </w:pPr>
          </w:p>
        </w:tc>
        <w:tc>
          <w:tcPr>
            <w:tcW w:w="1980" w:type="dxa"/>
            <w:gridSpan w:val="2"/>
            <w:tcBorders>
              <w:top w:val="single" w:sz="4" w:space="0" w:color="000000"/>
              <w:left w:val="single" w:sz="4" w:space="0" w:color="000000"/>
              <w:bottom w:val="single" w:sz="4" w:space="0" w:color="000000"/>
            </w:tcBorders>
            <w:shd w:val="clear" w:color="auto" w:fill="auto"/>
          </w:tcPr>
          <w:p w:rsidR="00DA4277" w:rsidRDefault="00DA4277" w:rsidP="00BB5309">
            <w:pPr>
              <w:pStyle w:val="NoSpacing"/>
              <w:jc w:val="right"/>
              <w:rPr>
                <w:rFonts w:ascii="Arial" w:hAnsi="Arial" w:cs="Arial"/>
                <w:b/>
                <w:bCs/>
                <w:sz w:val="20"/>
                <w:szCs w:val="20"/>
              </w:rPr>
            </w:pPr>
            <w:r>
              <w:rPr>
                <w:rFonts w:ascii="Arial" w:hAnsi="Arial" w:cs="Arial"/>
                <w:b/>
                <w:sz w:val="20"/>
                <w:szCs w:val="20"/>
              </w:rPr>
              <w:t>Software</w:t>
            </w:r>
          </w:p>
        </w:tc>
        <w:tc>
          <w:tcPr>
            <w:tcW w:w="5675" w:type="dxa"/>
            <w:tcBorders>
              <w:top w:val="single" w:sz="4" w:space="0" w:color="000000"/>
              <w:left w:val="single" w:sz="4" w:space="0" w:color="000000"/>
              <w:bottom w:val="single" w:sz="4" w:space="0" w:color="000000"/>
              <w:right w:val="single" w:sz="4" w:space="0" w:color="000000"/>
            </w:tcBorders>
            <w:shd w:val="clear" w:color="auto" w:fill="auto"/>
          </w:tcPr>
          <w:p w:rsidR="00DA4277" w:rsidRDefault="00DA4277" w:rsidP="00BB5309">
            <w:pPr>
              <w:pStyle w:val="NoSpacing"/>
              <w:snapToGrid w:val="0"/>
            </w:pPr>
            <w:r>
              <w:rPr>
                <w:rFonts w:ascii="Arial" w:hAnsi="Arial" w:cs="Arial"/>
                <w:b/>
                <w:bCs/>
                <w:sz w:val="20"/>
                <w:szCs w:val="20"/>
              </w:rPr>
              <w:t xml:space="preserve">Please Note: </w:t>
            </w:r>
            <w:r>
              <w:rPr>
                <w:rFonts w:ascii="Arial" w:hAnsi="Arial" w:cs="Arial"/>
                <w:sz w:val="20"/>
                <w:szCs w:val="20"/>
              </w:rPr>
              <w:t>The same legislative and regulatory obligations impacting the geographical location of HW/SW, also restricts the location for; Hadoop, MapReduce, Open-source, and/or Vendor Proprietary such as AWS (Amazon Web Services), Google Cloud Services, and Microsoft</w:t>
            </w:r>
          </w:p>
          <w:p w:rsidR="00DA4277" w:rsidRDefault="00DA4277" w:rsidP="00BB5309">
            <w:pPr>
              <w:pStyle w:val="NoSpacing"/>
              <w:snapToGrid w:val="0"/>
            </w:pPr>
          </w:p>
          <w:p w:rsidR="00DA4277" w:rsidRDefault="00DA4277" w:rsidP="00BB5309">
            <w:pPr>
              <w:pStyle w:val="NoSpacing"/>
              <w:snapToGrid w:val="0"/>
              <w:rPr>
                <w:rFonts w:ascii="Arial" w:hAnsi="Arial" w:cs="Arial"/>
                <w:sz w:val="20"/>
                <w:szCs w:val="20"/>
              </w:rPr>
            </w:pPr>
            <w:r>
              <w:rPr>
                <w:rFonts w:ascii="Arial" w:hAnsi="Arial" w:cs="Arial"/>
                <w:sz w:val="20"/>
                <w:szCs w:val="20"/>
              </w:rPr>
              <w:lastRenderedPageBreak/>
              <w:t xml:space="preserve">Based upon legislative and regulatory concerns, these software solutions incorporating both SOAP (Simple Object Access Protocol), for Web development and OLAP (Online Analytical Processing) software language for databases, specifically in this case for FI data, both must ensure this same data conforms to US regulatory compliance for GRC/CIA, at this point in time. </w:t>
            </w:r>
          </w:p>
          <w:p w:rsidR="00DA4277" w:rsidRDefault="00DA4277" w:rsidP="00BB5309">
            <w:pPr>
              <w:pStyle w:val="NoSpacing"/>
              <w:snapToGrid w:val="0"/>
              <w:rPr>
                <w:rFonts w:ascii="Arial" w:hAnsi="Arial" w:cs="Arial"/>
                <w:sz w:val="20"/>
                <w:szCs w:val="20"/>
              </w:rPr>
            </w:pPr>
          </w:p>
          <w:p w:rsidR="00DA4277" w:rsidRDefault="00DA4277" w:rsidP="00BB5309">
            <w:pPr>
              <w:pStyle w:val="NoSpacing"/>
              <w:snapToGrid w:val="0"/>
              <w:rPr>
                <w:rFonts w:ascii="Arial" w:hAnsi="Arial" w:cs="Arial"/>
                <w:b/>
                <w:sz w:val="20"/>
                <w:szCs w:val="20"/>
              </w:rPr>
            </w:pPr>
            <w:r>
              <w:rPr>
                <w:rFonts w:ascii="Arial" w:hAnsi="Arial" w:cs="Arial"/>
                <w:sz w:val="20"/>
                <w:szCs w:val="20"/>
              </w:rPr>
              <w:t>For confirmation, please visit the following agencies web sites: SEC (Security and Exchange Commission), CFTC (Commodity Futures Trading Commission), US Treasury, FDIC (Federal Deposit Insurance Corporation), DOJ (Dept. of Justice), and my favorite the PCAOB (Public Company Accounting and Oversight Board).</w:t>
            </w:r>
          </w:p>
        </w:tc>
      </w:tr>
      <w:tr w:rsidR="00DA4277" w:rsidTr="00BB5309">
        <w:trPr>
          <w:trHeight w:val="350"/>
          <w:jc w:val="center"/>
        </w:trPr>
        <w:tc>
          <w:tcPr>
            <w:tcW w:w="1710" w:type="dxa"/>
            <w:vMerge w:val="restart"/>
            <w:tcBorders>
              <w:top w:val="single" w:sz="4" w:space="0" w:color="000000"/>
              <w:left w:val="single" w:sz="4" w:space="0" w:color="000000"/>
              <w:bottom w:val="single" w:sz="4" w:space="0" w:color="000000"/>
            </w:tcBorders>
            <w:shd w:val="clear" w:color="auto" w:fill="auto"/>
          </w:tcPr>
          <w:p w:rsidR="00DA4277" w:rsidRDefault="00DA4277" w:rsidP="00BB5309">
            <w:pPr>
              <w:pStyle w:val="NoSpacing"/>
              <w:jc w:val="right"/>
              <w:rPr>
                <w:rFonts w:ascii="Arial" w:hAnsi="Arial" w:cs="Arial"/>
                <w:b/>
                <w:sz w:val="20"/>
                <w:szCs w:val="20"/>
              </w:rPr>
            </w:pPr>
            <w:r>
              <w:rPr>
                <w:rFonts w:ascii="Arial" w:hAnsi="Arial" w:cs="Arial"/>
                <w:b/>
                <w:sz w:val="20"/>
                <w:szCs w:val="20"/>
              </w:rPr>
              <w:lastRenderedPageBreak/>
              <w:t xml:space="preserve">Big Data </w:t>
            </w:r>
            <w:r>
              <w:rPr>
                <w:rFonts w:ascii="Arial" w:hAnsi="Arial" w:cs="Arial"/>
                <w:b/>
                <w:sz w:val="20"/>
                <w:szCs w:val="20"/>
              </w:rPr>
              <w:br/>
              <w:t>Characteristics</w:t>
            </w:r>
          </w:p>
          <w:p w:rsidR="00DA4277" w:rsidRDefault="00DA4277" w:rsidP="00BB5309">
            <w:pPr>
              <w:pStyle w:val="NoSpacing"/>
              <w:jc w:val="right"/>
              <w:rPr>
                <w:rFonts w:ascii="Arial" w:hAnsi="Arial" w:cs="Arial"/>
                <w:b/>
                <w:sz w:val="20"/>
                <w:szCs w:val="20"/>
              </w:rPr>
            </w:pPr>
          </w:p>
          <w:p w:rsidR="00DA4277" w:rsidRDefault="00DA4277" w:rsidP="00BB5309">
            <w:pPr>
              <w:pStyle w:val="NoSpacing"/>
              <w:jc w:val="right"/>
              <w:rPr>
                <w:rFonts w:ascii="Arial" w:hAnsi="Arial" w:cs="Arial"/>
                <w:b/>
                <w:sz w:val="20"/>
                <w:szCs w:val="20"/>
              </w:rPr>
            </w:pPr>
          </w:p>
        </w:tc>
        <w:tc>
          <w:tcPr>
            <w:tcW w:w="1980" w:type="dxa"/>
            <w:gridSpan w:val="2"/>
            <w:tcBorders>
              <w:top w:val="single" w:sz="4" w:space="0" w:color="000000"/>
              <w:left w:val="single" w:sz="4" w:space="0" w:color="000000"/>
              <w:bottom w:val="single" w:sz="4" w:space="0" w:color="000000"/>
            </w:tcBorders>
            <w:shd w:val="clear" w:color="auto" w:fill="EAF1DD"/>
          </w:tcPr>
          <w:p w:rsidR="00DA4277" w:rsidRDefault="00DA4277" w:rsidP="00BB5309">
            <w:pPr>
              <w:pStyle w:val="NoSpacing"/>
              <w:jc w:val="right"/>
              <w:rPr>
                <w:rFonts w:ascii="Arial" w:hAnsi="Arial" w:cs="Arial"/>
                <w:b/>
                <w:sz w:val="20"/>
                <w:szCs w:val="20"/>
              </w:rPr>
            </w:pPr>
            <w:r>
              <w:rPr>
                <w:rFonts w:ascii="Arial" w:hAnsi="Arial" w:cs="Arial"/>
                <w:b/>
                <w:sz w:val="20"/>
                <w:szCs w:val="20"/>
              </w:rPr>
              <w:t>Data Source (distributed/</w:t>
            </w:r>
          </w:p>
          <w:p w:rsidR="00DA4277" w:rsidRDefault="00DA4277" w:rsidP="00BB5309">
            <w:pPr>
              <w:pStyle w:val="NoSpacing"/>
              <w:jc w:val="right"/>
              <w:rPr>
                <w:rFonts w:ascii="Arial" w:hAnsi="Arial" w:cs="Arial"/>
                <w:b/>
                <w:bCs/>
                <w:sz w:val="20"/>
                <w:szCs w:val="20"/>
              </w:rPr>
            </w:pPr>
            <w:r>
              <w:rPr>
                <w:rFonts w:ascii="Arial" w:hAnsi="Arial" w:cs="Arial"/>
                <w:b/>
                <w:sz w:val="20"/>
                <w:szCs w:val="20"/>
              </w:rPr>
              <w:t>centralized)</w:t>
            </w:r>
          </w:p>
        </w:tc>
        <w:tc>
          <w:tcPr>
            <w:tcW w:w="5675" w:type="dxa"/>
            <w:tcBorders>
              <w:top w:val="single" w:sz="4" w:space="0" w:color="000000"/>
              <w:left w:val="single" w:sz="4" w:space="0" w:color="000000"/>
              <w:bottom w:val="single" w:sz="4" w:space="0" w:color="000000"/>
              <w:right w:val="single" w:sz="4" w:space="0" w:color="000000"/>
            </w:tcBorders>
            <w:shd w:val="clear" w:color="auto" w:fill="EAF1DD"/>
          </w:tcPr>
          <w:p w:rsidR="00DA4277" w:rsidRDefault="00DA4277" w:rsidP="00BB5309">
            <w:pPr>
              <w:pStyle w:val="NoSpacing"/>
              <w:snapToGrid w:val="0"/>
            </w:pPr>
            <w:r>
              <w:rPr>
                <w:rFonts w:ascii="Arial" w:hAnsi="Arial" w:cs="Arial"/>
                <w:b/>
                <w:bCs/>
                <w:sz w:val="20"/>
                <w:szCs w:val="20"/>
              </w:rPr>
              <w:t xml:space="preserve">Please Note: </w:t>
            </w:r>
            <w:r>
              <w:rPr>
                <w:rFonts w:ascii="Arial" w:hAnsi="Arial" w:cs="Arial"/>
                <w:sz w:val="20"/>
                <w:szCs w:val="20"/>
              </w:rPr>
              <w:t>The same legislative and regulatory obligations impacting the geographical location of HW/SW, also impacts the location for; both distributed/centralized data sources flowing into HA/DR Environment and HVSs (Hosted Virtual Servers), such as the following constructs: DC1---&gt; VMWare/KVM (Clusters, w/Virtual Firewalls), Data link-</w:t>
            </w:r>
            <w:proofErr w:type="spellStart"/>
            <w:r>
              <w:rPr>
                <w:rFonts w:ascii="Arial" w:hAnsi="Arial" w:cs="Arial"/>
                <w:sz w:val="20"/>
                <w:szCs w:val="20"/>
              </w:rPr>
              <w:t>Vmware</w:t>
            </w:r>
            <w:proofErr w:type="spellEnd"/>
            <w:r>
              <w:rPr>
                <w:rFonts w:ascii="Arial" w:hAnsi="Arial" w:cs="Arial"/>
                <w:sz w:val="20"/>
                <w:szCs w:val="20"/>
              </w:rPr>
              <w:t xml:space="preserve"> Link-</w:t>
            </w:r>
            <w:proofErr w:type="spellStart"/>
            <w:r>
              <w:rPr>
                <w:rFonts w:ascii="Arial" w:hAnsi="Arial" w:cs="Arial"/>
                <w:sz w:val="20"/>
                <w:szCs w:val="20"/>
              </w:rPr>
              <w:t>Vmotion</w:t>
            </w:r>
            <w:proofErr w:type="spellEnd"/>
            <w:r>
              <w:rPr>
                <w:rFonts w:ascii="Arial" w:hAnsi="Arial" w:cs="Arial"/>
                <w:sz w:val="20"/>
                <w:szCs w:val="20"/>
              </w:rPr>
              <w:t xml:space="preserve"> Link-Network Link, Multiple PB of NAS (Network as A Service), DC2---&gt;, VMWare/KVM (Clusters w/Virtual Firewalls), </w:t>
            </w:r>
            <w:proofErr w:type="spellStart"/>
            <w:r>
              <w:rPr>
                <w:rFonts w:ascii="Arial" w:hAnsi="Arial" w:cs="Arial"/>
                <w:sz w:val="20"/>
                <w:szCs w:val="20"/>
              </w:rPr>
              <w:t>DataLink</w:t>
            </w:r>
            <w:proofErr w:type="spellEnd"/>
            <w:r>
              <w:rPr>
                <w:rFonts w:ascii="Arial" w:hAnsi="Arial" w:cs="Arial"/>
                <w:sz w:val="20"/>
                <w:szCs w:val="20"/>
              </w:rPr>
              <w:t xml:space="preserve"> (</w:t>
            </w:r>
            <w:proofErr w:type="spellStart"/>
            <w:r>
              <w:rPr>
                <w:rFonts w:ascii="Arial" w:hAnsi="Arial" w:cs="Arial"/>
                <w:sz w:val="20"/>
                <w:szCs w:val="20"/>
              </w:rPr>
              <w:t>Vmware</w:t>
            </w:r>
            <w:proofErr w:type="spellEnd"/>
            <w:r>
              <w:rPr>
                <w:rFonts w:ascii="Arial" w:hAnsi="Arial" w:cs="Arial"/>
                <w:sz w:val="20"/>
                <w:szCs w:val="20"/>
              </w:rPr>
              <w:t xml:space="preserve"> Link, </w:t>
            </w:r>
            <w:proofErr w:type="spellStart"/>
            <w:r>
              <w:rPr>
                <w:rFonts w:ascii="Arial" w:hAnsi="Arial" w:cs="Arial"/>
                <w:sz w:val="20"/>
                <w:szCs w:val="20"/>
              </w:rPr>
              <w:t>Vmotion</w:t>
            </w:r>
            <w:proofErr w:type="spellEnd"/>
            <w:r>
              <w:rPr>
                <w:rFonts w:ascii="Arial" w:hAnsi="Arial" w:cs="Arial"/>
                <w:sz w:val="20"/>
                <w:szCs w:val="20"/>
              </w:rPr>
              <w:t xml:space="preserve"> Link, Network Link), Multiple PB of NAS (Network as A Service), (Requires Fail-Over Virtualization), among other considerations.</w:t>
            </w:r>
          </w:p>
          <w:p w:rsidR="00DA4277" w:rsidRDefault="00DA4277" w:rsidP="00BB5309">
            <w:pPr>
              <w:pStyle w:val="NoSpacing"/>
              <w:snapToGrid w:val="0"/>
            </w:pPr>
          </w:p>
          <w:p w:rsidR="00DA4277" w:rsidRDefault="00DA4277" w:rsidP="00BB5309">
            <w:pPr>
              <w:pStyle w:val="NoSpacing"/>
              <w:snapToGrid w:val="0"/>
              <w:rPr>
                <w:rFonts w:ascii="Arial" w:hAnsi="Arial" w:cs="Arial"/>
                <w:sz w:val="20"/>
                <w:szCs w:val="20"/>
              </w:rPr>
            </w:pPr>
            <w:r>
              <w:rPr>
                <w:rFonts w:ascii="Arial" w:hAnsi="Arial" w:cs="Arial"/>
                <w:sz w:val="20"/>
                <w:szCs w:val="20"/>
              </w:rPr>
              <w:t xml:space="preserve">Based upon legislative and regulatory concerns, these data source solutions, either distributed and/or centralized for FI data, must ensure this same data conforms to US regulatory compliance for GRC/CIA, at this point in time. </w:t>
            </w:r>
          </w:p>
          <w:p w:rsidR="00DA4277" w:rsidRDefault="00DA4277" w:rsidP="00BB5309">
            <w:pPr>
              <w:pStyle w:val="NoSpacing"/>
              <w:snapToGrid w:val="0"/>
              <w:rPr>
                <w:rFonts w:ascii="Arial" w:hAnsi="Arial" w:cs="Arial"/>
                <w:sz w:val="20"/>
                <w:szCs w:val="20"/>
              </w:rPr>
            </w:pPr>
          </w:p>
          <w:p w:rsidR="00DA4277" w:rsidRDefault="00DA4277" w:rsidP="00BB5309">
            <w:pPr>
              <w:pStyle w:val="NoSpacing"/>
              <w:snapToGrid w:val="0"/>
              <w:rPr>
                <w:rFonts w:ascii="Arial" w:hAnsi="Arial" w:cs="Arial"/>
                <w:b/>
                <w:sz w:val="20"/>
                <w:szCs w:val="20"/>
              </w:rPr>
            </w:pPr>
            <w:r>
              <w:rPr>
                <w:rFonts w:ascii="Arial" w:hAnsi="Arial" w:cs="Arial"/>
                <w:sz w:val="20"/>
                <w:szCs w:val="20"/>
              </w:rPr>
              <w:t>For confirmation, please visit the following agencies web sites: SEC (Security and Exchange Commission), CFTC (Commodity Futures Trading Commission), US Treasury, FDIC (Federal Deposit Insurance Corporation), DOJ (Dept. of Justice), and my favorite the PCAOB (Public Company Accounting and Oversight Board).</w:t>
            </w:r>
          </w:p>
        </w:tc>
      </w:tr>
      <w:tr w:rsidR="00DA4277" w:rsidTr="00BB5309">
        <w:trPr>
          <w:trHeight w:val="267"/>
          <w:jc w:val="center"/>
        </w:trPr>
        <w:tc>
          <w:tcPr>
            <w:tcW w:w="1710" w:type="dxa"/>
            <w:vMerge/>
            <w:tcBorders>
              <w:top w:val="single" w:sz="4" w:space="0" w:color="000000"/>
              <w:left w:val="single" w:sz="4" w:space="0" w:color="000000"/>
              <w:bottom w:val="single" w:sz="4" w:space="0" w:color="000000"/>
            </w:tcBorders>
            <w:shd w:val="clear" w:color="auto" w:fill="auto"/>
          </w:tcPr>
          <w:p w:rsidR="00DA4277" w:rsidRDefault="00DA4277" w:rsidP="00BB5309">
            <w:pPr>
              <w:pStyle w:val="NoSpacing"/>
              <w:snapToGrid w:val="0"/>
              <w:jc w:val="right"/>
              <w:rPr>
                <w:rFonts w:ascii="Arial" w:hAnsi="Arial" w:cs="Arial"/>
                <w:b/>
                <w:sz w:val="20"/>
                <w:szCs w:val="20"/>
              </w:rPr>
            </w:pPr>
          </w:p>
        </w:tc>
        <w:tc>
          <w:tcPr>
            <w:tcW w:w="1980" w:type="dxa"/>
            <w:gridSpan w:val="2"/>
            <w:tcBorders>
              <w:top w:val="single" w:sz="4" w:space="0" w:color="000000"/>
              <w:left w:val="single" w:sz="4" w:space="0" w:color="000000"/>
              <w:bottom w:val="single" w:sz="4" w:space="0" w:color="000000"/>
            </w:tcBorders>
            <w:shd w:val="clear" w:color="auto" w:fill="EAF1DD"/>
          </w:tcPr>
          <w:p w:rsidR="00DA4277" w:rsidRDefault="00DA4277" w:rsidP="00BB5309">
            <w:pPr>
              <w:pStyle w:val="NoSpacing"/>
              <w:jc w:val="right"/>
              <w:rPr>
                <w:rFonts w:ascii="Arial" w:hAnsi="Arial" w:cs="Arial"/>
                <w:sz w:val="20"/>
                <w:szCs w:val="20"/>
              </w:rPr>
            </w:pPr>
            <w:r>
              <w:rPr>
                <w:rFonts w:ascii="Arial" w:hAnsi="Arial" w:cs="Arial"/>
                <w:b/>
                <w:sz w:val="20"/>
                <w:szCs w:val="20"/>
              </w:rPr>
              <w:t>Volume (size)</w:t>
            </w:r>
          </w:p>
        </w:tc>
        <w:tc>
          <w:tcPr>
            <w:tcW w:w="5675" w:type="dxa"/>
            <w:tcBorders>
              <w:top w:val="single" w:sz="4" w:space="0" w:color="000000"/>
              <w:left w:val="single" w:sz="4" w:space="0" w:color="000000"/>
              <w:bottom w:val="single" w:sz="4" w:space="0" w:color="000000"/>
              <w:right w:val="single" w:sz="4" w:space="0" w:color="000000"/>
            </w:tcBorders>
            <w:shd w:val="clear" w:color="auto" w:fill="EAF1DD"/>
          </w:tcPr>
          <w:p w:rsidR="00DA4277" w:rsidRDefault="00DA4277" w:rsidP="00BB5309">
            <w:pPr>
              <w:pStyle w:val="NoSpacing"/>
              <w:snapToGrid w:val="0"/>
              <w:rPr>
                <w:rFonts w:ascii="Arial" w:hAnsi="Arial" w:cs="Arial"/>
                <w:b/>
                <w:sz w:val="20"/>
                <w:szCs w:val="20"/>
              </w:rPr>
            </w:pPr>
            <w:proofErr w:type="spellStart"/>
            <w:r>
              <w:rPr>
                <w:rFonts w:ascii="Arial" w:hAnsi="Arial" w:cs="Arial"/>
                <w:sz w:val="20"/>
                <w:szCs w:val="20"/>
              </w:rPr>
              <w:t>Tera</w:t>
            </w:r>
            <w:proofErr w:type="spellEnd"/>
            <w:r>
              <w:rPr>
                <w:rFonts w:ascii="Arial" w:hAnsi="Arial" w:cs="Arial"/>
                <w:sz w:val="20"/>
                <w:szCs w:val="20"/>
              </w:rPr>
              <w:t xml:space="preserve">-bytes up to </w:t>
            </w:r>
            <w:proofErr w:type="spellStart"/>
            <w:r>
              <w:rPr>
                <w:rFonts w:ascii="Arial" w:hAnsi="Arial" w:cs="Arial"/>
                <w:sz w:val="20"/>
                <w:szCs w:val="20"/>
              </w:rPr>
              <w:t>Peta</w:t>
            </w:r>
            <w:proofErr w:type="spellEnd"/>
            <w:r>
              <w:rPr>
                <w:rFonts w:ascii="Arial" w:hAnsi="Arial" w:cs="Arial"/>
                <w:sz w:val="20"/>
                <w:szCs w:val="20"/>
              </w:rPr>
              <w:t>-bytes</w:t>
            </w:r>
            <w:r>
              <w:rPr>
                <w:rFonts w:ascii="Arial" w:hAnsi="Arial" w:cs="Arial"/>
                <w:b/>
                <w:sz w:val="20"/>
                <w:szCs w:val="20"/>
              </w:rPr>
              <w:t>.</w:t>
            </w:r>
          </w:p>
          <w:p w:rsidR="00DA4277" w:rsidRDefault="00DA4277" w:rsidP="00BB5309">
            <w:pPr>
              <w:pStyle w:val="NoSpacing"/>
              <w:snapToGrid w:val="0"/>
              <w:rPr>
                <w:rFonts w:ascii="Arial" w:hAnsi="Arial" w:cs="Arial"/>
                <w:b/>
                <w:sz w:val="20"/>
                <w:szCs w:val="20"/>
              </w:rPr>
            </w:pPr>
            <w:r>
              <w:rPr>
                <w:rFonts w:ascii="Arial" w:hAnsi="Arial" w:cs="Arial"/>
                <w:b/>
                <w:sz w:val="20"/>
                <w:szCs w:val="20"/>
              </w:rPr>
              <w:t>Please Note: This is a 'Floppy Free Zone'.</w:t>
            </w:r>
          </w:p>
        </w:tc>
      </w:tr>
      <w:tr w:rsidR="00DA4277" w:rsidTr="00BB5309">
        <w:trPr>
          <w:trHeight w:val="267"/>
          <w:jc w:val="center"/>
        </w:trPr>
        <w:tc>
          <w:tcPr>
            <w:tcW w:w="1710" w:type="dxa"/>
            <w:vMerge/>
            <w:tcBorders>
              <w:top w:val="single" w:sz="4" w:space="0" w:color="000000"/>
              <w:left w:val="single" w:sz="4" w:space="0" w:color="000000"/>
              <w:bottom w:val="single" w:sz="4" w:space="0" w:color="000000"/>
            </w:tcBorders>
            <w:shd w:val="clear" w:color="auto" w:fill="auto"/>
          </w:tcPr>
          <w:p w:rsidR="00DA4277" w:rsidRDefault="00DA4277" w:rsidP="00BB5309">
            <w:pPr>
              <w:pStyle w:val="NoSpacing"/>
              <w:snapToGrid w:val="0"/>
              <w:jc w:val="right"/>
              <w:rPr>
                <w:rFonts w:ascii="Arial" w:hAnsi="Arial" w:cs="Arial"/>
                <w:b/>
                <w:sz w:val="20"/>
                <w:szCs w:val="20"/>
              </w:rPr>
            </w:pPr>
          </w:p>
        </w:tc>
        <w:tc>
          <w:tcPr>
            <w:tcW w:w="1980" w:type="dxa"/>
            <w:gridSpan w:val="2"/>
            <w:tcBorders>
              <w:top w:val="single" w:sz="4" w:space="0" w:color="000000"/>
              <w:left w:val="single" w:sz="4" w:space="0" w:color="000000"/>
              <w:bottom w:val="single" w:sz="4" w:space="0" w:color="000000"/>
            </w:tcBorders>
            <w:shd w:val="clear" w:color="auto" w:fill="EAF1DD"/>
          </w:tcPr>
          <w:p w:rsidR="00DA4277" w:rsidRDefault="00DA4277" w:rsidP="00BB5309">
            <w:pPr>
              <w:pStyle w:val="NoSpacing"/>
              <w:jc w:val="right"/>
              <w:rPr>
                <w:rFonts w:ascii="Arial" w:hAnsi="Arial" w:cs="Arial"/>
                <w:b/>
                <w:sz w:val="20"/>
                <w:szCs w:val="20"/>
              </w:rPr>
            </w:pPr>
            <w:r>
              <w:rPr>
                <w:rFonts w:ascii="Arial" w:hAnsi="Arial" w:cs="Arial"/>
                <w:b/>
                <w:sz w:val="20"/>
                <w:szCs w:val="20"/>
              </w:rPr>
              <w:t xml:space="preserve">Velocity </w:t>
            </w:r>
          </w:p>
          <w:p w:rsidR="00DA4277" w:rsidRDefault="00DA4277" w:rsidP="00BB5309">
            <w:pPr>
              <w:pStyle w:val="NoSpacing"/>
              <w:jc w:val="right"/>
              <w:rPr>
                <w:rFonts w:ascii="Arial" w:hAnsi="Arial" w:cs="Arial"/>
                <w:sz w:val="20"/>
                <w:szCs w:val="20"/>
              </w:rPr>
            </w:pPr>
            <w:r>
              <w:rPr>
                <w:rFonts w:ascii="Arial" w:hAnsi="Arial" w:cs="Arial"/>
                <w:b/>
                <w:sz w:val="20"/>
                <w:szCs w:val="20"/>
              </w:rPr>
              <w:t>(e.g. real time)</w:t>
            </w:r>
          </w:p>
        </w:tc>
        <w:tc>
          <w:tcPr>
            <w:tcW w:w="5675" w:type="dxa"/>
            <w:tcBorders>
              <w:top w:val="single" w:sz="4" w:space="0" w:color="000000"/>
              <w:left w:val="single" w:sz="4" w:space="0" w:color="000000"/>
              <w:bottom w:val="single" w:sz="4" w:space="0" w:color="000000"/>
              <w:right w:val="single" w:sz="4" w:space="0" w:color="000000"/>
            </w:tcBorders>
            <w:shd w:val="clear" w:color="auto" w:fill="EAF1DD"/>
          </w:tcPr>
          <w:p w:rsidR="00DA4277" w:rsidRDefault="00DA4277" w:rsidP="00BB5309">
            <w:pPr>
              <w:pStyle w:val="NoSpacing"/>
              <w:snapToGrid w:val="0"/>
              <w:rPr>
                <w:rFonts w:ascii="Arial" w:hAnsi="Arial" w:cs="Arial"/>
                <w:sz w:val="20"/>
                <w:szCs w:val="20"/>
              </w:rPr>
            </w:pPr>
            <w:r>
              <w:rPr>
                <w:rFonts w:ascii="Arial" w:hAnsi="Arial" w:cs="Arial"/>
                <w:sz w:val="20"/>
                <w:szCs w:val="20"/>
              </w:rPr>
              <w:t xml:space="preserve">Velocity is more important for fraud detection, risk assessments and the 'know your customer' initiative within the BD FI. </w:t>
            </w:r>
          </w:p>
          <w:p w:rsidR="00DA4277" w:rsidRDefault="00DA4277" w:rsidP="00BB5309">
            <w:pPr>
              <w:pStyle w:val="NoSpacing"/>
              <w:snapToGrid w:val="0"/>
              <w:rPr>
                <w:rFonts w:ascii="Arial" w:hAnsi="Arial" w:cs="Arial"/>
                <w:sz w:val="20"/>
                <w:szCs w:val="20"/>
              </w:rPr>
            </w:pPr>
          </w:p>
          <w:p w:rsidR="00DA4277" w:rsidRDefault="00DA4277" w:rsidP="00BB5309">
            <w:pPr>
              <w:pStyle w:val="NoSpacing"/>
              <w:snapToGrid w:val="0"/>
              <w:rPr>
                <w:rFonts w:ascii="Arial" w:hAnsi="Arial" w:cs="Arial"/>
                <w:sz w:val="20"/>
                <w:szCs w:val="20"/>
              </w:rPr>
            </w:pPr>
            <w:r>
              <w:rPr>
                <w:rFonts w:ascii="Arial" w:hAnsi="Arial" w:cs="Arial"/>
                <w:b/>
                <w:bCs/>
                <w:sz w:val="20"/>
                <w:szCs w:val="20"/>
              </w:rPr>
              <w:t>Please Note:</w:t>
            </w:r>
            <w:r>
              <w:rPr>
                <w:rFonts w:ascii="Arial" w:hAnsi="Arial" w:cs="Arial"/>
                <w:sz w:val="20"/>
                <w:szCs w:val="20"/>
              </w:rPr>
              <w:t xml:space="preserve"> However, based upon legislative and regulatory concerns, </w:t>
            </w:r>
            <w:r>
              <w:rPr>
                <w:rFonts w:ascii="Arial" w:hAnsi="Arial" w:cs="Arial"/>
                <w:b/>
                <w:bCs/>
                <w:sz w:val="20"/>
                <w:szCs w:val="20"/>
              </w:rPr>
              <w:t xml:space="preserve">velocity </w:t>
            </w:r>
            <w:r>
              <w:rPr>
                <w:rFonts w:ascii="Arial" w:hAnsi="Arial" w:cs="Arial"/>
                <w:sz w:val="20"/>
                <w:szCs w:val="20"/>
              </w:rPr>
              <w:t>is not at issue regarding BD solutions for FI data, except for fraud detection, risk analysis and customer analysis.</w:t>
            </w:r>
          </w:p>
          <w:p w:rsidR="00DA4277" w:rsidRDefault="00DA4277" w:rsidP="00BB5309">
            <w:pPr>
              <w:pStyle w:val="NoSpacing"/>
              <w:snapToGrid w:val="0"/>
              <w:rPr>
                <w:rFonts w:ascii="Arial" w:hAnsi="Arial" w:cs="Arial"/>
                <w:sz w:val="20"/>
                <w:szCs w:val="20"/>
              </w:rPr>
            </w:pPr>
          </w:p>
          <w:p w:rsidR="00DA4277" w:rsidRDefault="00DA4277" w:rsidP="00BB5309">
            <w:pPr>
              <w:pStyle w:val="NoSpacing"/>
              <w:snapToGrid w:val="0"/>
              <w:rPr>
                <w:rFonts w:ascii="Arial" w:hAnsi="Arial" w:cs="Arial"/>
                <w:sz w:val="20"/>
                <w:szCs w:val="20"/>
              </w:rPr>
            </w:pPr>
            <w:r>
              <w:rPr>
                <w:rFonts w:ascii="Arial" w:hAnsi="Arial" w:cs="Arial"/>
                <w:sz w:val="20"/>
                <w:szCs w:val="20"/>
              </w:rPr>
              <w:t xml:space="preserve">Based upon legislative and regulatory restrictions, </w:t>
            </w:r>
            <w:r>
              <w:rPr>
                <w:rFonts w:ascii="Arial" w:hAnsi="Arial" w:cs="Arial"/>
                <w:b/>
                <w:bCs/>
                <w:sz w:val="20"/>
                <w:szCs w:val="20"/>
              </w:rPr>
              <w:t>velocity</w:t>
            </w:r>
            <w:r>
              <w:rPr>
                <w:rFonts w:ascii="Arial" w:hAnsi="Arial" w:cs="Arial"/>
                <w:sz w:val="20"/>
                <w:szCs w:val="20"/>
              </w:rPr>
              <w:t xml:space="preserve"> is not at issue, rather the primary concern for FI data, is that it must satisfy all US regulatory compliance obligations for GRC/CIA, at this point in time. </w:t>
            </w:r>
          </w:p>
          <w:p w:rsidR="00DA4277" w:rsidRDefault="00DA4277" w:rsidP="00BB5309">
            <w:pPr>
              <w:pStyle w:val="NoSpacing"/>
              <w:snapToGrid w:val="0"/>
              <w:rPr>
                <w:rFonts w:ascii="Arial" w:hAnsi="Arial" w:cs="Arial"/>
                <w:sz w:val="20"/>
                <w:szCs w:val="20"/>
              </w:rPr>
            </w:pPr>
          </w:p>
        </w:tc>
      </w:tr>
      <w:tr w:rsidR="00DA4277" w:rsidTr="00BB5309">
        <w:trPr>
          <w:trHeight w:val="267"/>
          <w:jc w:val="center"/>
        </w:trPr>
        <w:tc>
          <w:tcPr>
            <w:tcW w:w="1710" w:type="dxa"/>
            <w:vMerge/>
            <w:tcBorders>
              <w:top w:val="single" w:sz="4" w:space="0" w:color="000000"/>
              <w:left w:val="single" w:sz="4" w:space="0" w:color="000000"/>
              <w:bottom w:val="single" w:sz="4" w:space="0" w:color="000000"/>
            </w:tcBorders>
            <w:shd w:val="clear" w:color="auto" w:fill="auto"/>
          </w:tcPr>
          <w:p w:rsidR="00DA4277" w:rsidRDefault="00DA4277" w:rsidP="00BB5309">
            <w:pPr>
              <w:pStyle w:val="NoSpacing"/>
              <w:snapToGrid w:val="0"/>
              <w:jc w:val="right"/>
              <w:rPr>
                <w:rFonts w:ascii="Arial" w:hAnsi="Arial" w:cs="Arial"/>
                <w:b/>
                <w:sz w:val="20"/>
                <w:szCs w:val="20"/>
              </w:rPr>
            </w:pPr>
          </w:p>
        </w:tc>
        <w:tc>
          <w:tcPr>
            <w:tcW w:w="1980" w:type="dxa"/>
            <w:gridSpan w:val="2"/>
            <w:tcBorders>
              <w:top w:val="single" w:sz="4" w:space="0" w:color="000000"/>
              <w:left w:val="single" w:sz="4" w:space="0" w:color="000000"/>
              <w:bottom w:val="single" w:sz="4" w:space="0" w:color="000000"/>
            </w:tcBorders>
            <w:shd w:val="clear" w:color="auto" w:fill="EAF1DD"/>
          </w:tcPr>
          <w:p w:rsidR="00DA4277" w:rsidRDefault="00DA4277" w:rsidP="00BB5309">
            <w:pPr>
              <w:pStyle w:val="NoSpacing"/>
              <w:jc w:val="right"/>
              <w:rPr>
                <w:rFonts w:ascii="Arial" w:hAnsi="Arial" w:cs="Arial"/>
                <w:b/>
                <w:sz w:val="20"/>
                <w:szCs w:val="20"/>
              </w:rPr>
            </w:pPr>
            <w:r>
              <w:rPr>
                <w:rFonts w:ascii="Arial" w:hAnsi="Arial" w:cs="Arial"/>
                <w:b/>
                <w:sz w:val="20"/>
                <w:szCs w:val="20"/>
              </w:rPr>
              <w:t xml:space="preserve">Variety </w:t>
            </w:r>
          </w:p>
          <w:p w:rsidR="00DA4277" w:rsidRDefault="00DA4277" w:rsidP="00BB5309">
            <w:pPr>
              <w:pStyle w:val="NoSpacing"/>
              <w:jc w:val="right"/>
              <w:rPr>
                <w:rFonts w:ascii="Arial" w:hAnsi="Arial" w:cs="Arial"/>
                <w:sz w:val="20"/>
                <w:szCs w:val="20"/>
              </w:rPr>
            </w:pPr>
            <w:r>
              <w:rPr>
                <w:rFonts w:ascii="Arial" w:hAnsi="Arial" w:cs="Arial"/>
                <w:b/>
                <w:sz w:val="20"/>
                <w:szCs w:val="20"/>
              </w:rPr>
              <w:t>(multiple data sets, mash-up)</w:t>
            </w:r>
          </w:p>
        </w:tc>
        <w:tc>
          <w:tcPr>
            <w:tcW w:w="5675" w:type="dxa"/>
            <w:tcBorders>
              <w:top w:val="single" w:sz="4" w:space="0" w:color="000000"/>
              <w:left w:val="single" w:sz="4" w:space="0" w:color="000000"/>
              <w:bottom w:val="single" w:sz="4" w:space="0" w:color="000000"/>
              <w:right w:val="single" w:sz="4" w:space="0" w:color="000000"/>
            </w:tcBorders>
            <w:shd w:val="clear" w:color="auto" w:fill="EAF1DD"/>
          </w:tcPr>
          <w:p w:rsidR="00DA4277" w:rsidRDefault="00DA4277" w:rsidP="00BB5309">
            <w:pPr>
              <w:pStyle w:val="NoSpacing"/>
              <w:snapToGrid w:val="0"/>
              <w:rPr>
                <w:rFonts w:ascii="Arial" w:hAnsi="Arial" w:cs="Arial"/>
                <w:sz w:val="20"/>
                <w:szCs w:val="20"/>
              </w:rPr>
            </w:pPr>
            <w:r>
              <w:rPr>
                <w:rFonts w:ascii="Arial" w:hAnsi="Arial" w:cs="Arial"/>
                <w:sz w:val="20"/>
                <w:szCs w:val="20"/>
              </w:rPr>
              <w:t>Multiple virtual environments either operating within a batch processing architecture or a hot-swappable parallel architecture supporting fraud detection, risk assessments and customer service solutions.</w:t>
            </w:r>
          </w:p>
          <w:p w:rsidR="00DA4277" w:rsidRDefault="00DA4277" w:rsidP="00BB5309">
            <w:pPr>
              <w:pStyle w:val="NoSpacing"/>
              <w:snapToGrid w:val="0"/>
              <w:rPr>
                <w:rFonts w:ascii="Arial" w:hAnsi="Arial" w:cs="Arial"/>
                <w:sz w:val="20"/>
                <w:szCs w:val="20"/>
              </w:rPr>
            </w:pPr>
          </w:p>
          <w:p w:rsidR="00DA4277" w:rsidRDefault="00DA4277" w:rsidP="00BB5309">
            <w:pPr>
              <w:pStyle w:val="NoSpacing"/>
              <w:snapToGrid w:val="0"/>
              <w:rPr>
                <w:rFonts w:ascii="Arial" w:hAnsi="Arial" w:cs="Arial"/>
                <w:sz w:val="20"/>
                <w:szCs w:val="20"/>
              </w:rPr>
            </w:pPr>
            <w:r>
              <w:rPr>
                <w:rFonts w:ascii="Arial" w:hAnsi="Arial" w:cs="Arial"/>
                <w:b/>
                <w:bCs/>
                <w:sz w:val="20"/>
                <w:szCs w:val="20"/>
              </w:rPr>
              <w:t>Please Note:</w:t>
            </w:r>
            <w:r>
              <w:rPr>
                <w:rFonts w:ascii="Arial" w:hAnsi="Arial" w:cs="Arial"/>
                <w:sz w:val="20"/>
                <w:szCs w:val="20"/>
              </w:rPr>
              <w:t xml:space="preserve"> Based upon legislative and regulatory concerns, </w:t>
            </w:r>
            <w:r>
              <w:rPr>
                <w:rFonts w:ascii="Arial" w:hAnsi="Arial" w:cs="Arial"/>
                <w:b/>
                <w:bCs/>
                <w:sz w:val="20"/>
                <w:szCs w:val="20"/>
              </w:rPr>
              <w:t>variety</w:t>
            </w:r>
            <w:r>
              <w:rPr>
                <w:rFonts w:ascii="Arial" w:hAnsi="Arial" w:cs="Arial"/>
                <w:sz w:val="20"/>
                <w:szCs w:val="20"/>
              </w:rPr>
              <w:t xml:space="preserve"> is not at issue regarding BD solutions for FI data within a Cloud Eco-system, except for fraud detection, risk analysis and customer analysis.</w:t>
            </w:r>
          </w:p>
          <w:p w:rsidR="00DA4277" w:rsidRDefault="00DA4277" w:rsidP="00BB5309">
            <w:pPr>
              <w:pStyle w:val="NoSpacing"/>
              <w:snapToGrid w:val="0"/>
              <w:rPr>
                <w:rFonts w:ascii="Arial" w:hAnsi="Arial" w:cs="Arial"/>
                <w:sz w:val="20"/>
                <w:szCs w:val="20"/>
              </w:rPr>
            </w:pPr>
          </w:p>
          <w:p w:rsidR="00DA4277" w:rsidRDefault="00DA4277" w:rsidP="00BB5309">
            <w:pPr>
              <w:pStyle w:val="NoSpacing"/>
              <w:snapToGrid w:val="0"/>
              <w:rPr>
                <w:rFonts w:ascii="Arial" w:hAnsi="Arial" w:cs="Arial"/>
                <w:sz w:val="20"/>
                <w:szCs w:val="20"/>
              </w:rPr>
            </w:pPr>
            <w:r>
              <w:rPr>
                <w:rFonts w:ascii="Arial" w:hAnsi="Arial" w:cs="Arial"/>
                <w:sz w:val="20"/>
                <w:szCs w:val="20"/>
              </w:rPr>
              <w:t xml:space="preserve">Based upon legislative and regulatory restrictions, </w:t>
            </w:r>
            <w:r>
              <w:rPr>
                <w:rFonts w:ascii="Arial" w:hAnsi="Arial" w:cs="Arial"/>
                <w:b/>
                <w:bCs/>
                <w:sz w:val="20"/>
                <w:szCs w:val="20"/>
              </w:rPr>
              <w:t>variety</w:t>
            </w:r>
            <w:r>
              <w:rPr>
                <w:rFonts w:ascii="Arial" w:hAnsi="Arial" w:cs="Arial"/>
                <w:sz w:val="20"/>
                <w:szCs w:val="20"/>
              </w:rPr>
              <w:t xml:space="preserve"> is not at issue, rather the primary concern for FI data, is that it must satisfy all US regulatory compliance obligations for GRC/CIA, at this point in time. </w:t>
            </w:r>
          </w:p>
          <w:p w:rsidR="00DA4277" w:rsidRDefault="00DA4277" w:rsidP="00BB5309">
            <w:pPr>
              <w:pStyle w:val="NoSpacing"/>
              <w:snapToGrid w:val="0"/>
              <w:rPr>
                <w:rFonts w:ascii="Arial" w:hAnsi="Arial" w:cs="Arial"/>
                <w:sz w:val="20"/>
                <w:szCs w:val="20"/>
              </w:rPr>
            </w:pPr>
          </w:p>
        </w:tc>
      </w:tr>
      <w:tr w:rsidR="00DA4277" w:rsidTr="00BB5309">
        <w:trPr>
          <w:trHeight w:val="267"/>
          <w:jc w:val="center"/>
        </w:trPr>
        <w:tc>
          <w:tcPr>
            <w:tcW w:w="1710" w:type="dxa"/>
            <w:vMerge/>
            <w:tcBorders>
              <w:top w:val="single" w:sz="4" w:space="0" w:color="000000"/>
              <w:left w:val="single" w:sz="4" w:space="0" w:color="000000"/>
              <w:bottom w:val="single" w:sz="4" w:space="0" w:color="000000"/>
            </w:tcBorders>
            <w:shd w:val="clear" w:color="auto" w:fill="auto"/>
          </w:tcPr>
          <w:p w:rsidR="00DA4277" w:rsidRDefault="00DA4277" w:rsidP="00BB5309">
            <w:pPr>
              <w:pStyle w:val="NoSpacing"/>
              <w:snapToGrid w:val="0"/>
              <w:jc w:val="right"/>
              <w:rPr>
                <w:rFonts w:ascii="Arial" w:hAnsi="Arial" w:cs="Arial"/>
                <w:b/>
                <w:sz w:val="20"/>
                <w:szCs w:val="20"/>
              </w:rPr>
            </w:pPr>
          </w:p>
        </w:tc>
        <w:tc>
          <w:tcPr>
            <w:tcW w:w="1980" w:type="dxa"/>
            <w:gridSpan w:val="2"/>
            <w:tcBorders>
              <w:top w:val="single" w:sz="4" w:space="0" w:color="000000"/>
              <w:left w:val="single" w:sz="4" w:space="0" w:color="000000"/>
              <w:bottom w:val="single" w:sz="4" w:space="0" w:color="000000"/>
            </w:tcBorders>
            <w:shd w:val="clear" w:color="auto" w:fill="EAF1DD"/>
          </w:tcPr>
          <w:p w:rsidR="00DA4277" w:rsidRDefault="00DA4277" w:rsidP="00BB5309">
            <w:pPr>
              <w:pStyle w:val="NoSpacing"/>
              <w:jc w:val="right"/>
              <w:rPr>
                <w:rFonts w:ascii="Arial" w:hAnsi="Arial" w:cs="Arial"/>
                <w:b/>
                <w:bCs/>
                <w:sz w:val="20"/>
                <w:szCs w:val="20"/>
              </w:rPr>
            </w:pPr>
            <w:r>
              <w:rPr>
                <w:rFonts w:ascii="Arial" w:hAnsi="Arial" w:cs="Arial"/>
                <w:b/>
                <w:sz w:val="20"/>
                <w:szCs w:val="20"/>
              </w:rPr>
              <w:t>Variability (rate of change)</w:t>
            </w:r>
          </w:p>
        </w:tc>
        <w:tc>
          <w:tcPr>
            <w:tcW w:w="5675" w:type="dxa"/>
            <w:tcBorders>
              <w:top w:val="single" w:sz="4" w:space="0" w:color="000000"/>
              <w:left w:val="single" w:sz="4" w:space="0" w:color="000000"/>
              <w:bottom w:val="single" w:sz="4" w:space="0" w:color="000000"/>
              <w:right w:val="single" w:sz="4" w:space="0" w:color="000000"/>
            </w:tcBorders>
            <w:shd w:val="clear" w:color="auto" w:fill="EAF1DD"/>
          </w:tcPr>
          <w:p w:rsidR="00DA4277" w:rsidRDefault="00DA4277" w:rsidP="00BB5309">
            <w:pPr>
              <w:pStyle w:val="NoSpacing"/>
              <w:snapToGrid w:val="0"/>
              <w:rPr>
                <w:rFonts w:ascii="Arial" w:hAnsi="Arial" w:cs="Arial"/>
                <w:sz w:val="20"/>
                <w:szCs w:val="20"/>
              </w:rPr>
            </w:pPr>
            <w:r>
              <w:rPr>
                <w:rFonts w:ascii="Arial" w:hAnsi="Arial" w:cs="Arial"/>
                <w:b/>
                <w:bCs/>
                <w:sz w:val="20"/>
                <w:szCs w:val="20"/>
              </w:rPr>
              <w:t>Please Note:</w:t>
            </w:r>
            <w:r>
              <w:rPr>
                <w:rFonts w:ascii="Arial" w:hAnsi="Arial" w:cs="Arial"/>
                <w:sz w:val="20"/>
                <w:szCs w:val="20"/>
              </w:rPr>
              <w:t xml:space="preserve"> Based upon legislative and regulatory concerns, </w:t>
            </w:r>
            <w:r>
              <w:rPr>
                <w:rFonts w:ascii="Arial" w:hAnsi="Arial" w:cs="Arial"/>
                <w:b/>
                <w:bCs/>
                <w:sz w:val="20"/>
                <w:szCs w:val="20"/>
              </w:rPr>
              <w:t>variability</w:t>
            </w:r>
            <w:r>
              <w:rPr>
                <w:rFonts w:ascii="Arial" w:hAnsi="Arial" w:cs="Arial"/>
                <w:sz w:val="20"/>
                <w:szCs w:val="20"/>
              </w:rPr>
              <w:t xml:space="preserve"> is not at issue regarding BD solutions for FI data within a Cloud Eco-system, except for fraud detection, risk analysis and customer analysis.</w:t>
            </w:r>
          </w:p>
          <w:p w:rsidR="00DA4277" w:rsidRDefault="00DA4277" w:rsidP="00BB5309">
            <w:pPr>
              <w:pStyle w:val="NoSpacing"/>
              <w:snapToGrid w:val="0"/>
              <w:rPr>
                <w:rFonts w:ascii="Arial" w:hAnsi="Arial" w:cs="Arial"/>
                <w:sz w:val="20"/>
                <w:szCs w:val="20"/>
              </w:rPr>
            </w:pPr>
          </w:p>
          <w:p w:rsidR="00DA4277" w:rsidRDefault="00DA4277" w:rsidP="00BB5309">
            <w:pPr>
              <w:pStyle w:val="NoSpacing"/>
              <w:snapToGrid w:val="0"/>
              <w:rPr>
                <w:rFonts w:ascii="Arial" w:hAnsi="Arial" w:cs="Arial"/>
                <w:sz w:val="20"/>
                <w:szCs w:val="20"/>
              </w:rPr>
            </w:pPr>
            <w:r>
              <w:rPr>
                <w:rFonts w:ascii="Arial" w:hAnsi="Arial" w:cs="Arial"/>
                <w:sz w:val="20"/>
                <w:szCs w:val="20"/>
              </w:rPr>
              <w:t xml:space="preserve">Based upon legislative and regulatory restrictions, </w:t>
            </w:r>
            <w:r>
              <w:rPr>
                <w:rFonts w:ascii="Arial" w:hAnsi="Arial" w:cs="Arial"/>
                <w:b/>
                <w:bCs/>
                <w:sz w:val="20"/>
                <w:szCs w:val="20"/>
              </w:rPr>
              <w:t>variability</w:t>
            </w:r>
            <w:r>
              <w:rPr>
                <w:rFonts w:ascii="Arial" w:hAnsi="Arial" w:cs="Arial"/>
                <w:sz w:val="20"/>
                <w:szCs w:val="20"/>
              </w:rPr>
              <w:t xml:space="preserve"> is not at issue, rather the primary concern for FI data, is that it must satisfy all US regulatory compliance obligations for GRC/CIA, at this point in time. </w:t>
            </w:r>
          </w:p>
          <w:p w:rsidR="00DA4277" w:rsidRDefault="00DA4277" w:rsidP="00BB5309">
            <w:pPr>
              <w:pStyle w:val="NoSpacing"/>
              <w:snapToGrid w:val="0"/>
              <w:rPr>
                <w:rFonts w:ascii="Arial" w:hAnsi="Arial" w:cs="Arial"/>
                <w:sz w:val="20"/>
                <w:szCs w:val="20"/>
              </w:rPr>
            </w:pPr>
          </w:p>
          <w:p w:rsidR="00DA4277" w:rsidRDefault="00DA4277" w:rsidP="00BB5309">
            <w:pPr>
              <w:pStyle w:val="NoSpacing"/>
              <w:snapToGrid w:val="0"/>
              <w:rPr>
                <w:rFonts w:ascii="Arial" w:hAnsi="Arial" w:cs="Arial"/>
                <w:b/>
                <w:sz w:val="20"/>
                <w:szCs w:val="20"/>
              </w:rPr>
            </w:pPr>
            <w:r>
              <w:rPr>
                <w:rFonts w:ascii="Arial" w:hAnsi="Arial" w:cs="Arial"/>
                <w:sz w:val="20"/>
                <w:szCs w:val="20"/>
              </w:rPr>
              <w:t>Variability with BD FI within a Cloud Eco-System will depending upon the strength and completeness of the SLA agreements, the costs associated with (</w:t>
            </w:r>
            <w:proofErr w:type="spellStart"/>
            <w:r>
              <w:rPr>
                <w:rFonts w:ascii="Arial" w:hAnsi="Arial" w:cs="Arial"/>
                <w:sz w:val="20"/>
                <w:szCs w:val="20"/>
              </w:rPr>
              <w:t>CapEx</w:t>
            </w:r>
            <w:proofErr w:type="spellEnd"/>
            <w:r>
              <w:rPr>
                <w:rFonts w:ascii="Arial" w:hAnsi="Arial" w:cs="Arial"/>
                <w:sz w:val="20"/>
                <w:szCs w:val="20"/>
              </w:rPr>
              <w:t>), and depending upon the requirements of the business.</w:t>
            </w:r>
          </w:p>
        </w:tc>
      </w:tr>
      <w:tr w:rsidR="00DA4277" w:rsidTr="00BB5309">
        <w:trPr>
          <w:trHeight w:val="267"/>
          <w:jc w:val="center"/>
        </w:trPr>
        <w:tc>
          <w:tcPr>
            <w:tcW w:w="1710" w:type="dxa"/>
            <w:vMerge w:val="restart"/>
            <w:tcBorders>
              <w:top w:val="single" w:sz="4" w:space="0" w:color="000000"/>
              <w:left w:val="single" w:sz="4" w:space="0" w:color="000000"/>
              <w:bottom w:val="single" w:sz="4" w:space="0" w:color="000000"/>
            </w:tcBorders>
            <w:shd w:val="clear" w:color="auto" w:fill="auto"/>
          </w:tcPr>
          <w:p w:rsidR="00DA4277" w:rsidRDefault="00DA4277" w:rsidP="00BB5309">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DA4277" w:rsidRDefault="00DA4277" w:rsidP="00BB5309">
            <w:pPr>
              <w:pStyle w:val="NoSpacing"/>
              <w:jc w:val="right"/>
              <w:rPr>
                <w:rFonts w:ascii="Arial" w:hAnsi="Arial" w:cs="Arial"/>
                <w:b/>
                <w:sz w:val="20"/>
                <w:szCs w:val="20"/>
              </w:rPr>
            </w:pPr>
            <w:r>
              <w:rPr>
                <w:rFonts w:ascii="Arial" w:hAnsi="Arial" w:cs="Arial"/>
                <w:b/>
                <w:sz w:val="20"/>
                <w:szCs w:val="20"/>
              </w:rPr>
              <w:t>analysis,</w:t>
            </w:r>
          </w:p>
          <w:p w:rsidR="00DA4277" w:rsidRDefault="00DA4277" w:rsidP="00BB5309">
            <w:pPr>
              <w:pStyle w:val="NoSpacing"/>
              <w:jc w:val="right"/>
              <w:rPr>
                <w:rFonts w:ascii="Arial" w:hAnsi="Arial" w:cs="Arial"/>
                <w:b/>
                <w:sz w:val="20"/>
                <w:szCs w:val="20"/>
              </w:rPr>
            </w:pPr>
            <w:r>
              <w:rPr>
                <w:rFonts w:ascii="Arial" w:hAnsi="Arial" w:cs="Arial"/>
                <w:b/>
                <w:sz w:val="20"/>
                <w:szCs w:val="20"/>
              </w:rPr>
              <w:t>action)</w:t>
            </w:r>
          </w:p>
        </w:tc>
        <w:tc>
          <w:tcPr>
            <w:tcW w:w="1980" w:type="dxa"/>
            <w:gridSpan w:val="2"/>
            <w:tcBorders>
              <w:top w:val="single" w:sz="4" w:space="0" w:color="000000"/>
              <w:left w:val="single" w:sz="4" w:space="0" w:color="000000"/>
              <w:bottom w:val="single" w:sz="4" w:space="0" w:color="000000"/>
            </w:tcBorders>
            <w:shd w:val="clear" w:color="auto" w:fill="F2DBDB"/>
          </w:tcPr>
          <w:p w:rsidR="00DA4277" w:rsidRDefault="00DA4277" w:rsidP="00BB5309">
            <w:pPr>
              <w:pStyle w:val="NoSpacing"/>
              <w:jc w:val="right"/>
              <w:rPr>
                <w:rFonts w:ascii="Arial" w:hAnsi="Arial" w:cs="Arial"/>
                <w:b/>
                <w:bCs/>
                <w:sz w:val="20"/>
                <w:szCs w:val="20"/>
              </w:rPr>
            </w:pPr>
            <w:r>
              <w:rPr>
                <w:rFonts w:ascii="Arial" w:hAnsi="Arial" w:cs="Arial"/>
                <w:b/>
                <w:sz w:val="20"/>
                <w:szCs w:val="20"/>
              </w:rPr>
              <w:t>Veracity (Robustness Issues)</w:t>
            </w:r>
          </w:p>
        </w:tc>
        <w:tc>
          <w:tcPr>
            <w:tcW w:w="5675" w:type="dxa"/>
            <w:tcBorders>
              <w:top w:val="single" w:sz="4" w:space="0" w:color="000000"/>
              <w:left w:val="single" w:sz="4" w:space="0" w:color="000000"/>
              <w:bottom w:val="single" w:sz="4" w:space="0" w:color="000000"/>
              <w:right w:val="single" w:sz="4" w:space="0" w:color="000000"/>
            </w:tcBorders>
            <w:shd w:val="clear" w:color="auto" w:fill="F2DBDB"/>
          </w:tcPr>
          <w:p w:rsidR="00DA4277" w:rsidRDefault="00DA4277" w:rsidP="00BB5309">
            <w:pPr>
              <w:pStyle w:val="NoSpacing"/>
              <w:snapToGrid w:val="0"/>
              <w:rPr>
                <w:rFonts w:ascii="Arial" w:hAnsi="Arial" w:cs="Arial"/>
                <w:sz w:val="20"/>
                <w:szCs w:val="20"/>
              </w:rPr>
            </w:pPr>
            <w:r>
              <w:rPr>
                <w:rFonts w:ascii="Arial" w:hAnsi="Arial" w:cs="Arial"/>
                <w:b/>
                <w:bCs/>
                <w:sz w:val="20"/>
                <w:szCs w:val="20"/>
              </w:rPr>
              <w:t>Please Note:</w:t>
            </w:r>
            <w:r>
              <w:rPr>
                <w:rFonts w:ascii="Arial" w:hAnsi="Arial" w:cs="Arial"/>
                <w:sz w:val="20"/>
                <w:szCs w:val="20"/>
              </w:rPr>
              <w:t xml:space="preserve"> Based upon legislative and regulatory concerns, </w:t>
            </w:r>
            <w:r>
              <w:rPr>
                <w:rFonts w:ascii="Arial" w:hAnsi="Arial" w:cs="Arial"/>
                <w:b/>
                <w:bCs/>
                <w:sz w:val="20"/>
                <w:szCs w:val="20"/>
              </w:rPr>
              <w:t xml:space="preserve">veracity </w:t>
            </w:r>
            <w:r>
              <w:rPr>
                <w:rFonts w:ascii="Arial" w:hAnsi="Arial" w:cs="Arial"/>
                <w:sz w:val="20"/>
                <w:szCs w:val="20"/>
              </w:rPr>
              <w:t>is not at issue regarding BD solutions for FI data within a Cloud Eco-system, except for fraud detection, risk analysis and customer analysis.</w:t>
            </w:r>
          </w:p>
          <w:p w:rsidR="00DA4277" w:rsidRDefault="00DA4277" w:rsidP="00BB5309">
            <w:pPr>
              <w:pStyle w:val="NoSpacing"/>
              <w:snapToGrid w:val="0"/>
              <w:rPr>
                <w:rFonts w:ascii="Arial" w:hAnsi="Arial" w:cs="Arial"/>
                <w:sz w:val="20"/>
                <w:szCs w:val="20"/>
              </w:rPr>
            </w:pPr>
          </w:p>
          <w:p w:rsidR="00DA4277" w:rsidRDefault="00DA4277" w:rsidP="00BB5309">
            <w:pPr>
              <w:pStyle w:val="NoSpacing"/>
              <w:snapToGrid w:val="0"/>
              <w:rPr>
                <w:rFonts w:ascii="Arial" w:hAnsi="Arial" w:cs="Arial"/>
                <w:sz w:val="20"/>
                <w:szCs w:val="20"/>
              </w:rPr>
            </w:pPr>
            <w:r>
              <w:rPr>
                <w:rFonts w:ascii="Arial" w:hAnsi="Arial" w:cs="Arial"/>
                <w:sz w:val="20"/>
                <w:szCs w:val="20"/>
              </w:rPr>
              <w:t xml:space="preserve">Based upon legislative and regulatory restrictions, </w:t>
            </w:r>
            <w:r>
              <w:rPr>
                <w:rFonts w:ascii="Arial" w:hAnsi="Arial" w:cs="Arial"/>
                <w:b/>
                <w:bCs/>
                <w:sz w:val="20"/>
                <w:szCs w:val="20"/>
              </w:rPr>
              <w:t>veracity</w:t>
            </w:r>
            <w:r>
              <w:rPr>
                <w:rFonts w:ascii="Arial" w:hAnsi="Arial" w:cs="Arial"/>
                <w:sz w:val="20"/>
                <w:szCs w:val="20"/>
              </w:rPr>
              <w:t xml:space="preserve"> is not at issue, rather the primary concern for FI data, is that it must satisfy all US regulatory compliance obligations for GRC/CIA, at this point in time. </w:t>
            </w:r>
          </w:p>
          <w:p w:rsidR="00DA4277" w:rsidRDefault="00DA4277" w:rsidP="00BB5309">
            <w:pPr>
              <w:pStyle w:val="NoSpacing"/>
              <w:snapToGrid w:val="0"/>
              <w:rPr>
                <w:rFonts w:ascii="Arial" w:hAnsi="Arial" w:cs="Arial"/>
                <w:sz w:val="20"/>
                <w:szCs w:val="20"/>
              </w:rPr>
            </w:pPr>
          </w:p>
          <w:p w:rsidR="00DA4277" w:rsidRDefault="00DA4277" w:rsidP="00BB5309">
            <w:pPr>
              <w:pStyle w:val="NoSpacing"/>
              <w:snapToGrid w:val="0"/>
              <w:rPr>
                <w:rFonts w:ascii="Arial" w:hAnsi="Arial" w:cs="Arial"/>
                <w:b/>
                <w:sz w:val="20"/>
                <w:szCs w:val="20"/>
              </w:rPr>
            </w:pPr>
            <w:r>
              <w:rPr>
                <w:rFonts w:ascii="Arial" w:hAnsi="Arial" w:cs="Arial"/>
                <w:sz w:val="20"/>
                <w:szCs w:val="20"/>
              </w:rPr>
              <w:t>Within a Big Data Cloud Eco-System, data integrity is important over the entire life-cycle of the organization due to regulatory and compliance issues related to individual data privacy and security, in the areas of CIA (Confidentiality, Integrity &amp; Availability) and GRC (Governance, Risk &amp; Compliance) requirements.</w:t>
            </w:r>
          </w:p>
        </w:tc>
      </w:tr>
      <w:tr w:rsidR="00DA4277" w:rsidTr="00BB5309">
        <w:trPr>
          <w:trHeight w:val="267"/>
          <w:jc w:val="center"/>
        </w:trPr>
        <w:tc>
          <w:tcPr>
            <w:tcW w:w="1710" w:type="dxa"/>
            <w:vMerge/>
            <w:tcBorders>
              <w:top w:val="single" w:sz="4" w:space="0" w:color="000000"/>
              <w:left w:val="single" w:sz="4" w:space="0" w:color="000000"/>
              <w:bottom w:val="single" w:sz="4" w:space="0" w:color="000000"/>
            </w:tcBorders>
            <w:shd w:val="clear" w:color="auto" w:fill="auto"/>
          </w:tcPr>
          <w:p w:rsidR="00DA4277" w:rsidRDefault="00DA4277" w:rsidP="00BB5309">
            <w:pPr>
              <w:pStyle w:val="NoSpacing"/>
              <w:snapToGrid w:val="0"/>
              <w:jc w:val="right"/>
              <w:rPr>
                <w:rFonts w:ascii="Arial" w:hAnsi="Arial" w:cs="Arial"/>
                <w:b/>
                <w:sz w:val="20"/>
                <w:szCs w:val="20"/>
              </w:rPr>
            </w:pPr>
          </w:p>
        </w:tc>
        <w:tc>
          <w:tcPr>
            <w:tcW w:w="1980" w:type="dxa"/>
            <w:gridSpan w:val="2"/>
            <w:tcBorders>
              <w:top w:val="single" w:sz="4" w:space="0" w:color="000000"/>
              <w:left w:val="single" w:sz="4" w:space="0" w:color="000000"/>
              <w:bottom w:val="single" w:sz="4" w:space="0" w:color="000000"/>
            </w:tcBorders>
            <w:shd w:val="clear" w:color="auto" w:fill="F2DBDB"/>
          </w:tcPr>
          <w:p w:rsidR="00DA4277" w:rsidRDefault="00DA4277" w:rsidP="00BB5309">
            <w:pPr>
              <w:pStyle w:val="NoSpacing"/>
              <w:jc w:val="right"/>
              <w:rPr>
                <w:rFonts w:ascii="Arial" w:hAnsi="Arial" w:cs="Arial"/>
                <w:b/>
                <w:bCs/>
                <w:sz w:val="20"/>
                <w:szCs w:val="20"/>
              </w:rPr>
            </w:pPr>
            <w:r>
              <w:rPr>
                <w:rFonts w:ascii="Arial" w:hAnsi="Arial" w:cs="Arial"/>
                <w:b/>
                <w:sz w:val="20"/>
                <w:szCs w:val="20"/>
              </w:rPr>
              <w:t>Visualization</w:t>
            </w:r>
          </w:p>
        </w:tc>
        <w:tc>
          <w:tcPr>
            <w:tcW w:w="5675" w:type="dxa"/>
            <w:tcBorders>
              <w:top w:val="single" w:sz="4" w:space="0" w:color="000000"/>
              <w:left w:val="single" w:sz="4" w:space="0" w:color="000000"/>
              <w:bottom w:val="single" w:sz="4" w:space="0" w:color="000000"/>
              <w:right w:val="single" w:sz="4" w:space="0" w:color="000000"/>
            </w:tcBorders>
            <w:shd w:val="clear" w:color="auto" w:fill="F2DBDB"/>
          </w:tcPr>
          <w:p w:rsidR="00DA4277" w:rsidRDefault="00DA4277" w:rsidP="00BB5309">
            <w:pPr>
              <w:pStyle w:val="NoSpacing"/>
              <w:snapToGrid w:val="0"/>
            </w:pPr>
            <w:r>
              <w:rPr>
                <w:rFonts w:ascii="Arial" w:hAnsi="Arial" w:cs="Arial"/>
                <w:b/>
                <w:bCs/>
                <w:sz w:val="20"/>
                <w:szCs w:val="20"/>
              </w:rPr>
              <w:t>Please Note:</w:t>
            </w:r>
            <w:r>
              <w:rPr>
                <w:rFonts w:ascii="Arial" w:hAnsi="Arial" w:cs="Arial"/>
                <w:sz w:val="20"/>
                <w:szCs w:val="20"/>
              </w:rPr>
              <w:t xml:space="preserve"> Based upon legislative and regulatory concerns, </w:t>
            </w:r>
            <w:r>
              <w:rPr>
                <w:rFonts w:ascii="Arial" w:hAnsi="Arial" w:cs="Arial"/>
                <w:b/>
                <w:bCs/>
                <w:sz w:val="20"/>
                <w:szCs w:val="20"/>
              </w:rPr>
              <w:t>visualization</w:t>
            </w:r>
            <w:r>
              <w:rPr>
                <w:rFonts w:ascii="Arial" w:hAnsi="Arial" w:cs="Arial"/>
                <w:sz w:val="20"/>
                <w:szCs w:val="20"/>
              </w:rPr>
              <w:t xml:space="preserve"> is not at issue regarding BD solutions for FI data, except for fraud detection, risk analysis and customer analysis, FI data is handled by traditional client/server/data warehouse big iron servers.</w:t>
            </w:r>
          </w:p>
          <w:p w:rsidR="00DA4277" w:rsidRDefault="00DA4277" w:rsidP="00BB5309">
            <w:pPr>
              <w:pStyle w:val="NoSpacing"/>
              <w:snapToGrid w:val="0"/>
            </w:pPr>
          </w:p>
          <w:p w:rsidR="00DA4277" w:rsidRDefault="00DA4277" w:rsidP="00BB5309">
            <w:pPr>
              <w:pStyle w:val="NoSpacing"/>
              <w:snapToGrid w:val="0"/>
              <w:rPr>
                <w:rFonts w:ascii="Arial" w:hAnsi="Arial" w:cs="Arial"/>
                <w:sz w:val="20"/>
                <w:szCs w:val="20"/>
              </w:rPr>
            </w:pPr>
            <w:r>
              <w:rPr>
                <w:rFonts w:ascii="Arial" w:hAnsi="Arial" w:cs="Arial"/>
                <w:sz w:val="20"/>
                <w:szCs w:val="20"/>
              </w:rPr>
              <w:t xml:space="preserve">Based upon legislative and regulatory restrictions, </w:t>
            </w:r>
            <w:r>
              <w:rPr>
                <w:rFonts w:ascii="Arial" w:hAnsi="Arial" w:cs="Arial"/>
                <w:b/>
                <w:bCs/>
                <w:sz w:val="20"/>
                <w:szCs w:val="20"/>
              </w:rPr>
              <w:t>visualization</w:t>
            </w:r>
            <w:r>
              <w:rPr>
                <w:rFonts w:ascii="Arial" w:hAnsi="Arial" w:cs="Arial"/>
                <w:sz w:val="20"/>
                <w:szCs w:val="20"/>
              </w:rPr>
              <w:t xml:space="preserve"> is not at issue, rather the primary concern for FI data, is that it must satisfy all US regulatory compliance obligations for GRC/CIA, at this point in time. </w:t>
            </w:r>
          </w:p>
          <w:p w:rsidR="00DA4277" w:rsidRDefault="00DA4277" w:rsidP="00BB5309">
            <w:pPr>
              <w:pStyle w:val="NoSpacing"/>
              <w:snapToGrid w:val="0"/>
              <w:rPr>
                <w:rFonts w:ascii="Arial" w:hAnsi="Arial" w:cs="Arial"/>
                <w:sz w:val="20"/>
                <w:szCs w:val="20"/>
              </w:rPr>
            </w:pPr>
          </w:p>
          <w:p w:rsidR="00DA4277" w:rsidRDefault="00DA4277" w:rsidP="00BB5309">
            <w:pPr>
              <w:pStyle w:val="NoSpacing"/>
              <w:snapToGrid w:val="0"/>
              <w:rPr>
                <w:rFonts w:ascii="Arial" w:hAnsi="Arial" w:cs="Arial"/>
                <w:b/>
                <w:sz w:val="20"/>
                <w:szCs w:val="20"/>
              </w:rPr>
            </w:pPr>
            <w:r>
              <w:rPr>
                <w:rFonts w:ascii="Arial" w:hAnsi="Arial" w:cs="Arial"/>
                <w:sz w:val="20"/>
                <w:szCs w:val="20"/>
              </w:rPr>
              <w:t>Data integrity within BD is critical and essential over the entire life-cycle of the organization due to regulatory and compliance issues related to CIA (Confidentiality, Integrity &amp; Availability) and GRC (Governance, Risk &amp; Compliance) requirements.</w:t>
            </w:r>
          </w:p>
        </w:tc>
      </w:tr>
      <w:tr w:rsidR="00DA4277" w:rsidTr="00BB5309">
        <w:trPr>
          <w:trHeight w:val="267"/>
          <w:jc w:val="center"/>
        </w:trPr>
        <w:tc>
          <w:tcPr>
            <w:tcW w:w="1710" w:type="dxa"/>
            <w:vMerge/>
            <w:tcBorders>
              <w:top w:val="single" w:sz="4" w:space="0" w:color="000000"/>
              <w:left w:val="single" w:sz="4" w:space="0" w:color="000000"/>
              <w:bottom w:val="single" w:sz="4" w:space="0" w:color="000000"/>
            </w:tcBorders>
            <w:shd w:val="clear" w:color="auto" w:fill="auto"/>
          </w:tcPr>
          <w:p w:rsidR="00DA4277" w:rsidRDefault="00DA4277" w:rsidP="00BB5309">
            <w:pPr>
              <w:pStyle w:val="NoSpacing"/>
              <w:snapToGrid w:val="0"/>
              <w:jc w:val="right"/>
              <w:rPr>
                <w:rFonts w:ascii="Arial" w:hAnsi="Arial" w:cs="Arial"/>
                <w:b/>
                <w:sz w:val="20"/>
                <w:szCs w:val="20"/>
              </w:rPr>
            </w:pPr>
          </w:p>
        </w:tc>
        <w:tc>
          <w:tcPr>
            <w:tcW w:w="1980" w:type="dxa"/>
            <w:gridSpan w:val="2"/>
            <w:tcBorders>
              <w:top w:val="single" w:sz="4" w:space="0" w:color="000000"/>
              <w:left w:val="single" w:sz="4" w:space="0" w:color="000000"/>
              <w:bottom w:val="single" w:sz="4" w:space="0" w:color="000000"/>
            </w:tcBorders>
            <w:shd w:val="clear" w:color="auto" w:fill="F2DBDB"/>
          </w:tcPr>
          <w:p w:rsidR="00DA4277" w:rsidRDefault="00DA4277" w:rsidP="00BB5309">
            <w:pPr>
              <w:pStyle w:val="NoSpacing"/>
              <w:jc w:val="right"/>
              <w:rPr>
                <w:rFonts w:ascii="Arial" w:hAnsi="Arial" w:cs="Arial"/>
                <w:b/>
                <w:bCs/>
                <w:sz w:val="20"/>
                <w:szCs w:val="20"/>
              </w:rPr>
            </w:pPr>
            <w:r>
              <w:rPr>
                <w:rFonts w:ascii="Arial" w:hAnsi="Arial" w:cs="Arial"/>
                <w:b/>
                <w:sz w:val="20"/>
                <w:szCs w:val="20"/>
              </w:rPr>
              <w:t>Data Quality</w:t>
            </w:r>
          </w:p>
        </w:tc>
        <w:tc>
          <w:tcPr>
            <w:tcW w:w="5675" w:type="dxa"/>
            <w:tcBorders>
              <w:top w:val="single" w:sz="4" w:space="0" w:color="000000"/>
              <w:left w:val="single" w:sz="4" w:space="0" w:color="000000"/>
              <w:bottom w:val="single" w:sz="4" w:space="0" w:color="000000"/>
              <w:right w:val="single" w:sz="4" w:space="0" w:color="000000"/>
            </w:tcBorders>
            <w:shd w:val="clear" w:color="auto" w:fill="F2DBDB"/>
          </w:tcPr>
          <w:p w:rsidR="00DA4277" w:rsidRDefault="00DA4277" w:rsidP="00BB5309">
            <w:pPr>
              <w:pStyle w:val="NoSpacing"/>
              <w:snapToGrid w:val="0"/>
            </w:pPr>
            <w:r>
              <w:rPr>
                <w:rFonts w:ascii="Arial" w:hAnsi="Arial" w:cs="Arial"/>
                <w:b/>
                <w:bCs/>
                <w:sz w:val="20"/>
                <w:szCs w:val="20"/>
              </w:rPr>
              <w:t>Please Note:</w:t>
            </w:r>
            <w:r>
              <w:rPr>
                <w:rFonts w:ascii="Arial" w:hAnsi="Arial" w:cs="Arial"/>
                <w:sz w:val="20"/>
                <w:szCs w:val="20"/>
              </w:rPr>
              <w:t xml:space="preserve"> Based upon legislative and regulatory concerns, </w:t>
            </w:r>
            <w:r>
              <w:rPr>
                <w:rFonts w:ascii="Arial" w:hAnsi="Arial" w:cs="Arial"/>
                <w:b/>
                <w:bCs/>
                <w:sz w:val="20"/>
                <w:szCs w:val="20"/>
              </w:rPr>
              <w:t>data quality</w:t>
            </w:r>
            <w:r>
              <w:rPr>
                <w:rFonts w:ascii="Arial" w:hAnsi="Arial" w:cs="Arial"/>
                <w:sz w:val="20"/>
                <w:szCs w:val="20"/>
              </w:rPr>
              <w:t xml:space="preserve"> will always be an issue, regardless of the industry or platform.</w:t>
            </w:r>
          </w:p>
          <w:p w:rsidR="00DA4277" w:rsidRDefault="00DA4277" w:rsidP="00BB5309">
            <w:pPr>
              <w:pStyle w:val="NoSpacing"/>
              <w:snapToGrid w:val="0"/>
            </w:pPr>
          </w:p>
          <w:p w:rsidR="00DA4277" w:rsidRDefault="00DA4277" w:rsidP="00BB5309">
            <w:pPr>
              <w:pStyle w:val="NoSpacing"/>
              <w:snapToGrid w:val="0"/>
            </w:pPr>
            <w:r>
              <w:rPr>
                <w:rFonts w:ascii="Arial" w:hAnsi="Arial" w:cs="Arial"/>
                <w:sz w:val="20"/>
                <w:szCs w:val="20"/>
              </w:rPr>
              <w:t xml:space="preserve">Based upon legislative and regulatory restrictions, </w:t>
            </w:r>
            <w:r>
              <w:rPr>
                <w:rFonts w:ascii="Arial" w:hAnsi="Arial" w:cs="Arial"/>
                <w:b/>
                <w:bCs/>
                <w:sz w:val="20"/>
                <w:szCs w:val="20"/>
              </w:rPr>
              <w:t xml:space="preserve">data quality </w:t>
            </w:r>
            <w:r>
              <w:rPr>
                <w:rFonts w:ascii="Arial" w:hAnsi="Arial" w:cs="Arial"/>
                <w:sz w:val="20"/>
                <w:szCs w:val="20"/>
              </w:rPr>
              <w:t xml:space="preserve">is at the core of data integrity, and is the primary concern for FI data, in that it must satisfy all US regulatory compliance obligations for GRC/CIA, at this point in time. </w:t>
            </w:r>
          </w:p>
          <w:p w:rsidR="00DA4277" w:rsidRDefault="00DA4277" w:rsidP="00BB5309">
            <w:pPr>
              <w:pStyle w:val="NoSpacing"/>
              <w:snapToGrid w:val="0"/>
            </w:pPr>
          </w:p>
          <w:p w:rsidR="00DA4277" w:rsidRDefault="00DA4277" w:rsidP="00BB5309">
            <w:pPr>
              <w:pStyle w:val="NoSpacing"/>
              <w:snapToGrid w:val="0"/>
              <w:rPr>
                <w:rFonts w:ascii="Arial" w:hAnsi="Arial" w:cs="Arial"/>
                <w:b/>
                <w:sz w:val="20"/>
                <w:szCs w:val="20"/>
              </w:rPr>
            </w:pPr>
            <w:r>
              <w:rPr>
                <w:rFonts w:ascii="Arial" w:hAnsi="Arial" w:cs="Arial"/>
                <w:sz w:val="20"/>
                <w:szCs w:val="20"/>
              </w:rPr>
              <w:t>For BD/FI data, data integrity is critical and essential over the entire life-cycle of the organization due to regulatory and compliance issues related to CIA (Confidentiality, Integrity &amp; Availability) and GRC (Governance, Risk &amp; Compliance) requirements.</w:t>
            </w:r>
          </w:p>
        </w:tc>
      </w:tr>
      <w:tr w:rsidR="00DA4277" w:rsidTr="00BB5309">
        <w:trPr>
          <w:trHeight w:val="267"/>
          <w:jc w:val="center"/>
        </w:trPr>
        <w:tc>
          <w:tcPr>
            <w:tcW w:w="1710" w:type="dxa"/>
            <w:vMerge/>
            <w:tcBorders>
              <w:top w:val="single" w:sz="4" w:space="0" w:color="000000"/>
              <w:left w:val="single" w:sz="4" w:space="0" w:color="000000"/>
              <w:bottom w:val="single" w:sz="4" w:space="0" w:color="000000"/>
            </w:tcBorders>
            <w:shd w:val="clear" w:color="auto" w:fill="auto"/>
          </w:tcPr>
          <w:p w:rsidR="00DA4277" w:rsidRDefault="00DA4277" w:rsidP="00BB5309">
            <w:pPr>
              <w:pStyle w:val="NoSpacing"/>
              <w:snapToGrid w:val="0"/>
              <w:jc w:val="right"/>
              <w:rPr>
                <w:rFonts w:ascii="Arial" w:hAnsi="Arial" w:cs="Arial"/>
                <w:b/>
                <w:sz w:val="20"/>
                <w:szCs w:val="20"/>
              </w:rPr>
            </w:pPr>
          </w:p>
        </w:tc>
        <w:tc>
          <w:tcPr>
            <w:tcW w:w="1980" w:type="dxa"/>
            <w:gridSpan w:val="2"/>
            <w:tcBorders>
              <w:top w:val="single" w:sz="4" w:space="0" w:color="000000"/>
              <w:left w:val="single" w:sz="4" w:space="0" w:color="000000"/>
              <w:bottom w:val="single" w:sz="4" w:space="0" w:color="000000"/>
            </w:tcBorders>
            <w:shd w:val="clear" w:color="auto" w:fill="F2DBDB"/>
          </w:tcPr>
          <w:p w:rsidR="00DA4277" w:rsidRDefault="00DA4277" w:rsidP="00BB5309">
            <w:pPr>
              <w:pStyle w:val="NoSpacing"/>
              <w:jc w:val="right"/>
              <w:rPr>
                <w:rFonts w:ascii="Arial" w:hAnsi="Arial" w:cs="Arial"/>
                <w:b/>
                <w:bCs/>
                <w:sz w:val="20"/>
                <w:szCs w:val="20"/>
              </w:rPr>
            </w:pPr>
            <w:r>
              <w:rPr>
                <w:rFonts w:ascii="Arial" w:hAnsi="Arial" w:cs="Arial"/>
                <w:b/>
                <w:sz w:val="20"/>
                <w:szCs w:val="20"/>
              </w:rPr>
              <w:t>Data Types</w:t>
            </w:r>
          </w:p>
        </w:tc>
        <w:tc>
          <w:tcPr>
            <w:tcW w:w="5675" w:type="dxa"/>
            <w:tcBorders>
              <w:top w:val="single" w:sz="4" w:space="0" w:color="000000"/>
              <w:left w:val="single" w:sz="4" w:space="0" w:color="000000"/>
              <w:bottom w:val="single" w:sz="4" w:space="0" w:color="000000"/>
              <w:right w:val="single" w:sz="4" w:space="0" w:color="000000"/>
            </w:tcBorders>
            <w:shd w:val="clear" w:color="auto" w:fill="F2DBDB"/>
          </w:tcPr>
          <w:p w:rsidR="00DA4277" w:rsidRDefault="00DA4277" w:rsidP="00BB5309">
            <w:pPr>
              <w:pStyle w:val="NoSpacing"/>
              <w:snapToGrid w:val="0"/>
            </w:pPr>
            <w:r>
              <w:rPr>
                <w:rFonts w:ascii="Arial" w:hAnsi="Arial" w:cs="Arial"/>
                <w:b/>
                <w:bCs/>
                <w:sz w:val="20"/>
                <w:szCs w:val="20"/>
              </w:rPr>
              <w:t>Please Note:</w:t>
            </w:r>
            <w:r>
              <w:rPr>
                <w:rFonts w:ascii="Arial" w:hAnsi="Arial" w:cs="Arial"/>
                <w:sz w:val="20"/>
                <w:szCs w:val="20"/>
              </w:rPr>
              <w:t xml:space="preserve"> Based upon legislative and regulatory concerns, </w:t>
            </w:r>
            <w:r>
              <w:rPr>
                <w:rFonts w:ascii="Arial" w:hAnsi="Arial" w:cs="Arial"/>
                <w:b/>
                <w:bCs/>
                <w:sz w:val="20"/>
                <w:szCs w:val="20"/>
              </w:rPr>
              <w:t xml:space="preserve">data types </w:t>
            </w:r>
            <w:r>
              <w:rPr>
                <w:rFonts w:ascii="Arial" w:hAnsi="Arial" w:cs="Arial"/>
                <w:sz w:val="20"/>
                <w:szCs w:val="20"/>
              </w:rPr>
              <w:t xml:space="preserve">is important in that it must have a degree of consistency and especially survivability during audits and digital forensic investigations where the data format deterioration can negatively impact both an audit and a forensic investigation when passed through multiple cycles. </w:t>
            </w:r>
          </w:p>
          <w:p w:rsidR="00DA4277" w:rsidRDefault="00DA4277" w:rsidP="00BB5309">
            <w:pPr>
              <w:pStyle w:val="NoSpacing"/>
              <w:snapToGrid w:val="0"/>
            </w:pPr>
          </w:p>
          <w:p w:rsidR="00DA4277" w:rsidRDefault="00DA4277" w:rsidP="00BB5309">
            <w:pPr>
              <w:pStyle w:val="NoSpacing"/>
              <w:snapToGrid w:val="0"/>
              <w:rPr>
                <w:rFonts w:ascii="Arial" w:hAnsi="Arial" w:cs="Arial"/>
                <w:b/>
                <w:sz w:val="20"/>
                <w:szCs w:val="20"/>
              </w:rPr>
            </w:pPr>
            <w:r>
              <w:rPr>
                <w:rFonts w:ascii="Arial" w:hAnsi="Arial" w:cs="Arial"/>
                <w:sz w:val="20"/>
                <w:szCs w:val="20"/>
              </w:rPr>
              <w:t>For BD/FI data, multiple data types and formats, include but is not limited to; flat files, .txt, .pdf, android application files, .wav, .jpg and VOIP (Voice over IP)</w:t>
            </w:r>
          </w:p>
        </w:tc>
      </w:tr>
      <w:tr w:rsidR="00DA4277" w:rsidTr="00BB5309">
        <w:trPr>
          <w:trHeight w:val="267"/>
          <w:jc w:val="center"/>
        </w:trPr>
        <w:tc>
          <w:tcPr>
            <w:tcW w:w="1710" w:type="dxa"/>
            <w:vMerge/>
            <w:tcBorders>
              <w:top w:val="single" w:sz="4" w:space="0" w:color="000000"/>
              <w:left w:val="single" w:sz="4" w:space="0" w:color="000000"/>
              <w:bottom w:val="single" w:sz="4" w:space="0" w:color="000000"/>
            </w:tcBorders>
            <w:shd w:val="clear" w:color="auto" w:fill="auto"/>
          </w:tcPr>
          <w:p w:rsidR="00DA4277" w:rsidRDefault="00DA4277" w:rsidP="00BB5309">
            <w:pPr>
              <w:pStyle w:val="NoSpacing"/>
              <w:snapToGrid w:val="0"/>
              <w:jc w:val="right"/>
              <w:rPr>
                <w:rFonts w:ascii="Arial" w:hAnsi="Arial" w:cs="Arial"/>
                <w:b/>
                <w:sz w:val="20"/>
                <w:szCs w:val="20"/>
              </w:rPr>
            </w:pPr>
          </w:p>
        </w:tc>
        <w:tc>
          <w:tcPr>
            <w:tcW w:w="1980" w:type="dxa"/>
            <w:gridSpan w:val="2"/>
            <w:tcBorders>
              <w:top w:val="single" w:sz="4" w:space="0" w:color="000000"/>
              <w:left w:val="single" w:sz="4" w:space="0" w:color="000000"/>
              <w:bottom w:val="single" w:sz="4" w:space="0" w:color="000000"/>
            </w:tcBorders>
            <w:shd w:val="clear" w:color="auto" w:fill="F2DBDB"/>
          </w:tcPr>
          <w:p w:rsidR="00DA4277" w:rsidRDefault="00DA4277" w:rsidP="00BB5309">
            <w:pPr>
              <w:pStyle w:val="NoSpacing"/>
              <w:jc w:val="right"/>
              <w:rPr>
                <w:rFonts w:ascii="Arial" w:hAnsi="Arial" w:cs="Arial"/>
                <w:b/>
                <w:bCs/>
                <w:sz w:val="20"/>
                <w:szCs w:val="20"/>
              </w:rPr>
            </w:pPr>
            <w:r>
              <w:rPr>
                <w:rFonts w:ascii="Arial" w:hAnsi="Arial" w:cs="Arial"/>
                <w:b/>
                <w:sz w:val="20"/>
                <w:szCs w:val="20"/>
              </w:rPr>
              <w:t>Data Analytics</w:t>
            </w:r>
          </w:p>
        </w:tc>
        <w:tc>
          <w:tcPr>
            <w:tcW w:w="5675" w:type="dxa"/>
            <w:tcBorders>
              <w:top w:val="single" w:sz="4" w:space="0" w:color="000000"/>
              <w:left w:val="single" w:sz="4" w:space="0" w:color="000000"/>
              <w:bottom w:val="single" w:sz="4" w:space="0" w:color="000000"/>
              <w:right w:val="single" w:sz="4" w:space="0" w:color="000000"/>
            </w:tcBorders>
            <w:shd w:val="clear" w:color="auto" w:fill="F2DBDB"/>
          </w:tcPr>
          <w:p w:rsidR="00DA4277" w:rsidRDefault="00DA4277" w:rsidP="00BB5309">
            <w:pPr>
              <w:pStyle w:val="NoSpacing"/>
              <w:snapToGrid w:val="0"/>
            </w:pPr>
            <w:r>
              <w:rPr>
                <w:rFonts w:ascii="Arial" w:hAnsi="Arial" w:cs="Arial"/>
                <w:b/>
                <w:bCs/>
                <w:sz w:val="20"/>
                <w:szCs w:val="20"/>
              </w:rPr>
              <w:t>Please Note:</w:t>
            </w:r>
            <w:r>
              <w:rPr>
                <w:rFonts w:ascii="Arial" w:hAnsi="Arial" w:cs="Arial"/>
                <w:sz w:val="20"/>
                <w:szCs w:val="20"/>
              </w:rPr>
              <w:t xml:space="preserve"> Based upon legislative and regulatory concerns, </w:t>
            </w:r>
            <w:r>
              <w:rPr>
                <w:rFonts w:ascii="Arial" w:hAnsi="Arial" w:cs="Arial"/>
                <w:b/>
                <w:bCs/>
                <w:sz w:val="20"/>
                <w:szCs w:val="20"/>
              </w:rPr>
              <w:t>data analytics</w:t>
            </w:r>
            <w:r>
              <w:rPr>
                <w:rFonts w:ascii="Arial" w:hAnsi="Arial" w:cs="Arial"/>
                <w:sz w:val="20"/>
                <w:szCs w:val="20"/>
              </w:rPr>
              <w:t xml:space="preserve"> is an issue regarding BD solutions for FI data, especially in regards to fraud detection, risk analysis and customer analysis.</w:t>
            </w:r>
          </w:p>
          <w:p w:rsidR="00DA4277" w:rsidRDefault="00DA4277" w:rsidP="00BB5309">
            <w:pPr>
              <w:pStyle w:val="NoSpacing"/>
              <w:snapToGrid w:val="0"/>
            </w:pPr>
          </w:p>
          <w:p w:rsidR="00DA4277" w:rsidRDefault="00DA4277" w:rsidP="00BB5309">
            <w:pPr>
              <w:pStyle w:val="NoSpacing"/>
              <w:snapToGrid w:val="0"/>
              <w:rPr>
                <w:rFonts w:ascii="Arial" w:hAnsi="Arial" w:cs="Arial"/>
                <w:sz w:val="20"/>
                <w:szCs w:val="20"/>
              </w:rPr>
            </w:pPr>
            <w:r>
              <w:rPr>
                <w:rFonts w:ascii="Arial" w:hAnsi="Arial" w:cs="Arial"/>
                <w:sz w:val="20"/>
                <w:szCs w:val="20"/>
              </w:rPr>
              <w:t xml:space="preserve">However, data analytics for FI data is currently handled by traditional client/server/data warehouse big iron servers which must ensure they comply with and satisfy all United States GRC/CIA requirements, at this point in time. </w:t>
            </w:r>
          </w:p>
          <w:p w:rsidR="00DA4277" w:rsidRDefault="00DA4277" w:rsidP="00BB5309">
            <w:pPr>
              <w:pStyle w:val="NoSpacing"/>
              <w:snapToGrid w:val="0"/>
              <w:rPr>
                <w:rFonts w:ascii="Arial" w:hAnsi="Arial" w:cs="Arial"/>
                <w:sz w:val="20"/>
                <w:szCs w:val="20"/>
              </w:rPr>
            </w:pPr>
          </w:p>
          <w:p w:rsidR="00DA4277" w:rsidRDefault="00DA4277" w:rsidP="00BB5309">
            <w:pPr>
              <w:pStyle w:val="NoSpacing"/>
              <w:snapToGrid w:val="0"/>
              <w:rPr>
                <w:rFonts w:ascii="Arial" w:hAnsi="Arial" w:cs="Arial"/>
                <w:b/>
                <w:sz w:val="20"/>
                <w:szCs w:val="20"/>
              </w:rPr>
            </w:pPr>
            <w:r>
              <w:rPr>
                <w:rFonts w:ascii="Arial" w:hAnsi="Arial" w:cs="Arial"/>
                <w:sz w:val="20"/>
                <w:szCs w:val="20"/>
              </w:rPr>
              <w:t>For BD/FI data analytics must be maintained in a format that is non-destructive during search and analysis processing and procedures.</w:t>
            </w:r>
          </w:p>
        </w:tc>
      </w:tr>
      <w:tr w:rsidR="00DA4277" w:rsidTr="00BB5309">
        <w:trPr>
          <w:trHeight w:val="593"/>
          <w:jc w:val="center"/>
        </w:trPr>
        <w:tc>
          <w:tcPr>
            <w:tcW w:w="1890" w:type="dxa"/>
            <w:gridSpan w:val="2"/>
            <w:tcBorders>
              <w:top w:val="single" w:sz="4" w:space="0" w:color="000000"/>
              <w:left w:val="single" w:sz="4" w:space="0" w:color="000000"/>
              <w:bottom w:val="single" w:sz="4" w:space="0" w:color="000000"/>
            </w:tcBorders>
            <w:shd w:val="clear" w:color="auto" w:fill="auto"/>
          </w:tcPr>
          <w:p w:rsidR="00DA4277" w:rsidRDefault="00DA4277" w:rsidP="00BB5309">
            <w:pPr>
              <w:pStyle w:val="NoSpacing"/>
              <w:jc w:val="right"/>
              <w:rPr>
                <w:rFonts w:ascii="Arial" w:hAnsi="Arial" w:cs="Arial"/>
                <w:sz w:val="20"/>
                <w:szCs w:val="20"/>
              </w:rPr>
            </w:pPr>
            <w:r>
              <w:rPr>
                <w:rFonts w:ascii="Arial" w:hAnsi="Arial" w:cs="Arial"/>
                <w:b/>
                <w:sz w:val="20"/>
                <w:szCs w:val="20"/>
              </w:rPr>
              <w:t>Big Data Specific Challenges (Gaps)</w:t>
            </w:r>
          </w:p>
        </w:tc>
        <w:tc>
          <w:tcPr>
            <w:tcW w:w="7475" w:type="dxa"/>
            <w:gridSpan w:val="2"/>
            <w:tcBorders>
              <w:top w:val="single" w:sz="4" w:space="0" w:color="000000"/>
              <w:left w:val="single" w:sz="4" w:space="0" w:color="000000"/>
              <w:bottom w:val="single" w:sz="4" w:space="0" w:color="000000"/>
              <w:right w:val="single" w:sz="4" w:space="0" w:color="000000"/>
            </w:tcBorders>
            <w:shd w:val="clear" w:color="auto" w:fill="auto"/>
          </w:tcPr>
          <w:p w:rsidR="00DA4277" w:rsidRDefault="00DA4277" w:rsidP="00BB5309">
            <w:pPr>
              <w:pStyle w:val="NoSpacing"/>
              <w:snapToGrid w:val="0"/>
              <w:rPr>
                <w:rFonts w:ascii="Arial" w:hAnsi="Arial" w:cs="Arial"/>
                <w:sz w:val="20"/>
                <w:szCs w:val="20"/>
              </w:rPr>
            </w:pPr>
            <w:r>
              <w:rPr>
                <w:rFonts w:ascii="Arial" w:hAnsi="Arial" w:cs="Arial"/>
                <w:sz w:val="20"/>
                <w:szCs w:val="20"/>
              </w:rPr>
              <w:t>Currently, the areas of concern associated with BD/FI with a Cloud Eco-system, include the aggregating and storing of data (sensitive, toxic and otherwise) from multiple sources which can and does create administrative and management problems related to the following:</w:t>
            </w:r>
          </w:p>
          <w:p w:rsidR="00DA4277" w:rsidRDefault="00DA4277" w:rsidP="00BB5309">
            <w:pPr>
              <w:pStyle w:val="NoSpacing"/>
              <w:numPr>
                <w:ilvl w:val="0"/>
                <w:numId w:val="43"/>
              </w:numPr>
              <w:suppressAutoHyphens/>
              <w:snapToGrid w:val="0"/>
              <w:spacing w:line="100" w:lineRule="atLeast"/>
              <w:rPr>
                <w:rFonts w:ascii="Arial" w:hAnsi="Arial" w:cs="Arial"/>
                <w:sz w:val="20"/>
                <w:szCs w:val="20"/>
              </w:rPr>
            </w:pPr>
            <w:r>
              <w:rPr>
                <w:rFonts w:ascii="Arial" w:hAnsi="Arial" w:cs="Arial"/>
                <w:sz w:val="20"/>
                <w:szCs w:val="20"/>
              </w:rPr>
              <w:t xml:space="preserve">Access control </w:t>
            </w:r>
          </w:p>
          <w:p w:rsidR="00DA4277" w:rsidRDefault="00DA4277" w:rsidP="00BB5309">
            <w:pPr>
              <w:pStyle w:val="NoSpacing"/>
              <w:numPr>
                <w:ilvl w:val="0"/>
                <w:numId w:val="43"/>
              </w:numPr>
              <w:suppressAutoHyphens/>
              <w:snapToGrid w:val="0"/>
              <w:spacing w:line="100" w:lineRule="atLeast"/>
              <w:rPr>
                <w:rFonts w:ascii="Arial" w:hAnsi="Arial" w:cs="Arial"/>
                <w:sz w:val="20"/>
                <w:szCs w:val="20"/>
              </w:rPr>
            </w:pPr>
            <w:r>
              <w:rPr>
                <w:rFonts w:ascii="Arial" w:hAnsi="Arial" w:cs="Arial"/>
                <w:sz w:val="20"/>
                <w:szCs w:val="20"/>
              </w:rPr>
              <w:t>Management/Administration</w:t>
            </w:r>
          </w:p>
          <w:p w:rsidR="00DA4277" w:rsidRDefault="00DA4277" w:rsidP="00BB5309">
            <w:pPr>
              <w:pStyle w:val="NoSpacing"/>
              <w:numPr>
                <w:ilvl w:val="0"/>
                <w:numId w:val="43"/>
              </w:numPr>
              <w:suppressAutoHyphens/>
              <w:snapToGrid w:val="0"/>
              <w:spacing w:line="100" w:lineRule="atLeast"/>
              <w:rPr>
                <w:rFonts w:ascii="Arial" w:hAnsi="Arial" w:cs="Arial"/>
                <w:sz w:val="20"/>
                <w:szCs w:val="20"/>
              </w:rPr>
            </w:pPr>
            <w:r>
              <w:rPr>
                <w:rFonts w:ascii="Arial" w:hAnsi="Arial" w:cs="Arial"/>
                <w:sz w:val="20"/>
                <w:szCs w:val="20"/>
              </w:rPr>
              <w:t xml:space="preserve">Data entitlement and </w:t>
            </w:r>
          </w:p>
          <w:p w:rsidR="00DA4277" w:rsidRDefault="00DA4277" w:rsidP="00BB5309">
            <w:pPr>
              <w:pStyle w:val="NoSpacing"/>
              <w:numPr>
                <w:ilvl w:val="0"/>
                <w:numId w:val="43"/>
              </w:numPr>
              <w:suppressAutoHyphens/>
              <w:snapToGrid w:val="0"/>
              <w:spacing w:line="100" w:lineRule="atLeast"/>
              <w:rPr>
                <w:rFonts w:ascii="Arial" w:hAnsi="Arial" w:cs="Arial"/>
                <w:sz w:val="20"/>
                <w:szCs w:val="20"/>
              </w:rPr>
            </w:pPr>
            <w:r>
              <w:rPr>
                <w:rFonts w:ascii="Arial" w:hAnsi="Arial" w:cs="Arial"/>
                <w:sz w:val="20"/>
                <w:szCs w:val="20"/>
              </w:rPr>
              <w:t>Data ownership</w:t>
            </w:r>
          </w:p>
          <w:p w:rsidR="00DA4277" w:rsidRDefault="00DA4277" w:rsidP="00BB5309">
            <w:pPr>
              <w:pStyle w:val="NoSpacing"/>
              <w:snapToGrid w:val="0"/>
              <w:rPr>
                <w:rFonts w:ascii="Arial" w:hAnsi="Arial" w:cs="Arial"/>
                <w:sz w:val="20"/>
                <w:szCs w:val="20"/>
              </w:rPr>
            </w:pPr>
          </w:p>
          <w:p w:rsidR="00DA4277" w:rsidRDefault="00DA4277" w:rsidP="00BB5309">
            <w:pPr>
              <w:pStyle w:val="NoSpacing"/>
              <w:snapToGrid w:val="0"/>
              <w:rPr>
                <w:rFonts w:ascii="Arial" w:hAnsi="Arial" w:cs="Arial"/>
                <w:b/>
                <w:sz w:val="20"/>
                <w:szCs w:val="20"/>
              </w:rPr>
            </w:pPr>
            <w:r>
              <w:rPr>
                <w:rFonts w:ascii="Arial" w:hAnsi="Arial" w:cs="Arial"/>
                <w:sz w:val="20"/>
                <w:szCs w:val="20"/>
              </w:rPr>
              <w:t xml:space="preserve">However, based upon current analysis, these concerns and issues are widely known and are being addressed at this point in time, via the R&amp;D (Research &amp; Development) SDLC/HDLC (Software Development Life Cycle/Hardware </w:t>
            </w:r>
            <w:r>
              <w:rPr>
                <w:rFonts w:ascii="Arial" w:hAnsi="Arial" w:cs="Arial"/>
                <w:sz w:val="20"/>
                <w:szCs w:val="20"/>
              </w:rPr>
              <w:lastRenderedPageBreak/>
              <w:t>Development Life Cycle) sausage makers of technology. Please stay tuned for future developments in this regard</w:t>
            </w:r>
          </w:p>
        </w:tc>
      </w:tr>
      <w:tr w:rsidR="00DA4277" w:rsidTr="00BB5309">
        <w:trPr>
          <w:jc w:val="center"/>
        </w:trPr>
        <w:tc>
          <w:tcPr>
            <w:tcW w:w="1890" w:type="dxa"/>
            <w:gridSpan w:val="2"/>
            <w:tcBorders>
              <w:top w:val="single" w:sz="4" w:space="0" w:color="000000"/>
              <w:left w:val="single" w:sz="4" w:space="0" w:color="000000"/>
              <w:bottom w:val="single" w:sz="4" w:space="0" w:color="000000"/>
            </w:tcBorders>
            <w:shd w:val="clear" w:color="auto" w:fill="auto"/>
          </w:tcPr>
          <w:p w:rsidR="00DA4277" w:rsidRDefault="00DA4277" w:rsidP="00BB5309">
            <w:pPr>
              <w:pStyle w:val="NoSpacing"/>
              <w:jc w:val="right"/>
              <w:rPr>
                <w:rFonts w:ascii="Arial" w:hAnsi="Arial" w:cs="Arial"/>
                <w:sz w:val="20"/>
                <w:szCs w:val="20"/>
              </w:rPr>
            </w:pPr>
            <w:r>
              <w:rPr>
                <w:rFonts w:ascii="Arial" w:hAnsi="Arial" w:cs="Arial"/>
                <w:b/>
                <w:sz w:val="20"/>
                <w:szCs w:val="20"/>
              </w:rPr>
              <w:lastRenderedPageBreak/>
              <w:t xml:space="preserve">Big Data Specific Challenges in Mobility </w:t>
            </w:r>
          </w:p>
        </w:tc>
        <w:tc>
          <w:tcPr>
            <w:tcW w:w="7475" w:type="dxa"/>
            <w:gridSpan w:val="2"/>
            <w:tcBorders>
              <w:top w:val="single" w:sz="4" w:space="0" w:color="000000"/>
              <w:left w:val="single" w:sz="4" w:space="0" w:color="000000"/>
              <w:bottom w:val="single" w:sz="4" w:space="0" w:color="000000"/>
              <w:right w:val="single" w:sz="4" w:space="0" w:color="000000"/>
            </w:tcBorders>
            <w:shd w:val="clear" w:color="auto" w:fill="auto"/>
          </w:tcPr>
          <w:p w:rsidR="00DA4277" w:rsidRDefault="00DA4277" w:rsidP="00BB5309">
            <w:pPr>
              <w:pStyle w:val="NoSpacing"/>
              <w:snapToGrid w:val="0"/>
            </w:pPr>
            <w:r>
              <w:rPr>
                <w:rFonts w:ascii="Arial" w:hAnsi="Arial" w:cs="Arial"/>
                <w:sz w:val="20"/>
                <w:szCs w:val="20"/>
              </w:rPr>
              <w:t xml:space="preserve">Mobility is a continuously growing layer of technical complexity, however, not all Big Data mobility solutions are technical in nature. There are </w:t>
            </w:r>
            <w:proofErr w:type="gramStart"/>
            <w:r>
              <w:rPr>
                <w:rFonts w:ascii="Arial" w:hAnsi="Arial" w:cs="Arial"/>
                <w:sz w:val="20"/>
                <w:szCs w:val="20"/>
              </w:rPr>
              <w:t>to</w:t>
            </w:r>
            <w:proofErr w:type="gramEnd"/>
            <w:r>
              <w:rPr>
                <w:rFonts w:ascii="Arial" w:hAnsi="Arial" w:cs="Arial"/>
                <w:sz w:val="20"/>
                <w:szCs w:val="20"/>
              </w:rPr>
              <w:t xml:space="preserve"> interrelated and co-dependent parties who required to work together to find a workable and maintainable solution, the FI business side and IT. When both are in agreement sharing a, common lexicon, taxonomy and appreciation and understand for the requirements each is obligated to satisfy, these technical issues can be addressed. </w:t>
            </w:r>
          </w:p>
          <w:p w:rsidR="00DA4277" w:rsidRDefault="00DA4277" w:rsidP="00BB5309">
            <w:pPr>
              <w:pStyle w:val="NoSpacing"/>
              <w:snapToGrid w:val="0"/>
            </w:pPr>
          </w:p>
          <w:p w:rsidR="00DA4277" w:rsidRDefault="00DA4277" w:rsidP="00BB5309">
            <w:pPr>
              <w:pStyle w:val="NoSpacing"/>
              <w:snapToGrid w:val="0"/>
              <w:rPr>
                <w:rFonts w:ascii="Arial" w:hAnsi="Arial" w:cs="Arial"/>
                <w:sz w:val="20"/>
                <w:szCs w:val="20"/>
              </w:rPr>
            </w:pPr>
            <w:r>
              <w:rPr>
                <w:rFonts w:ascii="Arial" w:hAnsi="Arial" w:cs="Arial"/>
                <w:sz w:val="20"/>
                <w:szCs w:val="20"/>
              </w:rPr>
              <w:t>Both sides in this collaborative effort will encounter the following current and on-going FI data considerations:</w:t>
            </w:r>
          </w:p>
          <w:p w:rsidR="00DA4277" w:rsidRDefault="00DA4277" w:rsidP="00BB5309">
            <w:pPr>
              <w:pStyle w:val="NoSpacing"/>
              <w:numPr>
                <w:ilvl w:val="0"/>
                <w:numId w:val="41"/>
              </w:numPr>
              <w:suppressAutoHyphens/>
              <w:snapToGrid w:val="0"/>
              <w:spacing w:line="100" w:lineRule="atLeast"/>
              <w:rPr>
                <w:rFonts w:ascii="Arial" w:hAnsi="Arial" w:cs="Arial"/>
                <w:sz w:val="20"/>
                <w:szCs w:val="20"/>
              </w:rPr>
            </w:pPr>
            <w:r>
              <w:rPr>
                <w:rFonts w:ascii="Arial" w:hAnsi="Arial" w:cs="Arial"/>
                <w:sz w:val="20"/>
                <w:szCs w:val="20"/>
              </w:rPr>
              <w:t>Inconsistent category assignments</w:t>
            </w:r>
          </w:p>
          <w:p w:rsidR="00DA4277" w:rsidRDefault="00DA4277" w:rsidP="00BB5309">
            <w:pPr>
              <w:pStyle w:val="NoSpacing"/>
              <w:numPr>
                <w:ilvl w:val="0"/>
                <w:numId w:val="41"/>
              </w:numPr>
              <w:suppressAutoHyphens/>
              <w:snapToGrid w:val="0"/>
              <w:spacing w:line="100" w:lineRule="atLeast"/>
              <w:rPr>
                <w:rFonts w:ascii="Arial" w:hAnsi="Arial" w:cs="Arial"/>
                <w:sz w:val="20"/>
                <w:szCs w:val="20"/>
              </w:rPr>
            </w:pPr>
            <w:r>
              <w:rPr>
                <w:rFonts w:ascii="Arial" w:hAnsi="Arial" w:cs="Arial"/>
                <w:sz w:val="20"/>
                <w:szCs w:val="20"/>
              </w:rPr>
              <w:t>Changes to classification systems over time</w:t>
            </w:r>
          </w:p>
          <w:p w:rsidR="00DA4277" w:rsidRDefault="00DA4277" w:rsidP="00BB5309">
            <w:pPr>
              <w:pStyle w:val="NoSpacing"/>
              <w:numPr>
                <w:ilvl w:val="0"/>
                <w:numId w:val="41"/>
              </w:numPr>
              <w:suppressAutoHyphens/>
              <w:snapToGrid w:val="0"/>
              <w:spacing w:line="100" w:lineRule="atLeast"/>
              <w:rPr>
                <w:rFonts w:ascii="Arial" w:hAnsi="Arial" w:cs="Arial"/>
                <w:sz w:val="20"/>
                <w:szCs w:val="20"/>
              </w:rPr>
            </w:pPr>
            <w:r>
              <w:rPr>
                <w:rFonts w:ascii="Arial" w:hAnsi="Arial" w:cs="Arial"/>
                <w:sz w:val="20"/>
                <w:szCs w:val="20"/>
              </w:rPr>
              <w:t xml:space="preserve">Use of multiple overlapping or </w:t>
            </w:r>
          </w:p>
          <w:p w:rsidR="00DA4277" w:rsidRDefault="00DA4277" w:rsidP="00BB5309">
            <w:pPr>
              <w:pStyle w:val="NoSpacing"/>
              <w:numPr>
                <w:ilvl w:val="0"/>
                <w:numId w:val="41"/>
              </w:numPr>
              <w:suppressAutoHyphens/>
              <w:snapToGrid w:val="0"/>
              <w:spacing w:line="100" w:lineRule="atLeast"/>
            </w:pPr>
            <w:r>
              <w:rPr>
                <w:rFonts w:ascii="Arial" w:hAnsi="Arial" w:cs="Arial"/>
                <w:sz w:val="20"/>
                <w:szCs w:val="20"/>
              </w:rPr>
              <w:t>Different categorization schemes</w:t>
            </w:r>
          </w:p>
          <w:p w:rsidR="00DA4277" w:rsidRDefault="00DA4277" w:rsidP="00BB5309">
            <w:pPr>
              <w:pStyle w:val="NoSpacing"/>
              <w:snapToGrid w:val="0"/>
            </w:pPr>
          </w:p>
          <w:p w:rsidR="00DA4277" w:rsidRDefault="00DA4277" w:rsidP="00BB5309">
            <w:pPr>
              <w:pStyle w:val="NoSpacing"/>
              <w:snapToGrid w:val="0"/>
              <w:rPr>
                <w:rFonts w:ascii="Arial" w:hAnsi="Arial" w:cs="Arial"/>
                <w:b/>
                <w:bCs/>
                <w:sz w:val="20"/>
                <w:szCs w:val="20"/>
              </w:rPr>
            </w:pPr>
            <w:r>
              <w:rPr>
                <w:rFonts w:ascii="Arial" w:hAnsi="Arial" w:cs="Arial"/>
                <w:sz w:val="20"/>
                <w:szCs w:val="20"/>
              </w:rPr>
              <w:t>In addition, each of these changing and evolving inconsistencies, are required to satisfy the following data characteristics associated with ACID:</w:t>
            </w:r>
          </w:p>
          <w:p w:rsidR="00DA4277" w:rsidRDefault="00DA4277" w:rsidP="00BB5309">
            <w:pPr>
              <w:pStyle w:val="NoSpacing"/>
              <w:numPr>
                <w:ilvl w:val="0"/>
                <w:numId w:val="42"/>
              </w:numPr>
              <w:suppressAutoHyphens/>
              <w:snapToGrid w:val="0"/>
              <w:spacing w:line="100" w:lineRule="atLeast"/>
              <w:rPr>
                <w:rFonts w:ascii="Arial" w:hAnsi="Arial" w:cs="Arial"/>
                <w:b/>
                <w:bCs/>
                <w:sz w:val="20"/>
                <w:szCs w:val="20"/>
              </w:rPr>
            </w:pPr>
            <w:r>
              <w:rPr>
                <w:rFonts w:ascii="Arial" w:hAnsi="Arial" w:cs="Arial"/>
                <w:b/>
                <w:bCs/>
                <w:sz w:val="20"/>
                <w:szCs w:val="20"/>
              </w:rPr>
              <w:t xml:space="preserve">Atomic- </w:t>
            </w:r>
            <w:r>
              <w:rPr>
                <w:rFonts w:ascii="Arial" w:hAnsi="Arial" w:cs="Arial"/>
                <w:sz w:val="20"/>
                <w:szCs w:val="20"/>
              </w:rPr>
              <w:t>All of the work in a transaction completes (commit) or none of it completes</w:t>
            </w:r>
          </w:p>
          <w:p w:rsidR="00DA4277" w:rsidRDefault="00DA4277" w:rsidP="00BB5309">
            <w:pPr>
              <w:pStyle w:val="NoSpacing"/>
              <w:numPr>
                <w:ilvl w:val="0"/>
                <w:numId w:val="42"/>
              </w:numPr>
              <w:suppressAutoHyphens/>
              <w:snapToGrid w:val="0"/>
              <w:spacing w:line="100" w:lineRule="atLeast"/>
              <w:rPr>
                <w:rFonts w:ascii="Arial" w:hAnsi="Arial" w:cs="Arial"/>
                <w:b/>
                <w:bCs/>
                <w:sz w:val="20"/>
                <w:szCs w:val="20"/>
              </w:rPr>
            </w:pPr>
            <w:r>
              <w:rPr>
                <w:rFonts w:ascii="Arial" w:hAnsi="Arial" w:cs="Arial"/>
                <w:b/>
                <w:bCs/>
                <w:sz w:val="20"/>
                <w:szCs w:val="20"/>
              </w:rPr>
              <w:t xml:space="preserve">Consistent- </w:t>
            </w:r>
            <w:r>
              <w:rPr>
                <w:rFonts w:ascii="Arial" w:hAnsi="Arial" w:cs="Arial"/>
                <w:sz w:val="20"/>
                <w:szCs w:val="20"/>
              </w:rPr>
              <w:t>A transmittal transforms the database from one consistent state to another consistent state. Consistency is defined in terms of constraints.</w:t>
            </w:r>
          </w:p>
          <w:p w:rsidR="00DA4277" w:rsidRDefault="00DA4277" w:rsidP="00BB5309">
            <w:pPr>
              <w:pStyle w:val="NoSpacing"/>
              <w:numPr>
                <w:ilvl w:val="0"/>
                <w:numId w:val="42"/>
              </w:numPr>
              <w:suppressAutoHyphens/>
              <w:snapToGrid w:val="0"/>
              <w:spacing w:line="100" w:lineRule="atLeast"/>
              <w:rPr>
                <w:rFonts w:ascii="Arial" w:hAnsi="Arial" w:cs="Arial"/>
                <w:b/>
                <w:bCs/>
                <w:sz w:val="20"/>
                <w:szCs w:val="20"/>
              </w:rPr>
            </w:pPr>
            <w:r>
              <w:rPr>
                <w:rFonts w:ascii="Arial" w:hAnsi="Arial" w:cs="Arial"/>
                <w:b/>
                <w:bCs/>
                <w:sz w:val="20"/>
                <w:szCs w:val="20"/>
              </w:rPr>
              <w:t>Isolated</w:t>
            </w:r>
            <w:r>
              <w:rPr>
                <w:rFonts w:ascii="Arial" w:hAnsi="Arial" w:cs="Arial"/>
                <w:sz w:val="20"/>
                <w:szCs w:val="20"/>
              </w:rPr>
              <w:t>- The results of any changes made during a transaction are not visible until the transaction has committed.</w:t>
            </w:r>
          </w:p>
          <w:p w:rsidR="00DA4277" w:rsidRDefault="00DA4277" w:rsidP="00BB5309">
            <w:pPr>
              <w:pStyle w:val="NoSpacing"/>
              <w:numPr>
                <w:ilvl w:val="0"/>
                <w:numId w:val="42"/>
              </w:numPr>
              <w:suppressAutoHyphens/>
              <w:snapToGrid w:val="0"/>
              <w:spacing w:line="100" w:lineRule="atLeast"/>
              <w:rPr>
                <w:rFonts w:ascii="Arial" w:hAnsi="Arial" w:cs="Arial"/>
                <w:sz w:val="20"/>
                <w:szCs w:val="20"/>
              </w:rPr>
            </w:pPr>
            <w:r>
              <w:rPr>
                <w:rFonts w:ascii="Arial" w:hAnsi="Arial" w:cs="Arial"/>
                <w:b/>
                <w:bCs/>
                <w:sz w:val="20"/>
                <w:szCs w:val="20"/>
              </w:rPr>
              <w:t>Durable</w:t>
            </w:r>
            <w:r>
              <w:rPr>
                <w:rFonts w:ascii="Arial" w:hAnsi="Arial" w:cs="Arial"/>
                <w:sz w:val="20"/>
                <w:szCs w:val="20"/>
              </w:rPr>
              <w:t>- The results of a committed transaction survive failures.</w:t>
            </w:r>
          </w:p>
          <w:p w:rsidR="00DA4277" w:rsidRDefault="00DA4277" w:rsidP="00BB5309">
            <w:pPr>
              <w:pStyle w:val="NoSpacing"/>
              <w:snapToGrid w:val="0"/>
              <w:rPr>
                <w:rFonts w:ascii="Arial" w:hAnsi="Arial" w:cs="Arial"/>
                <w:b/>
                <w:sz w:val="20"/>
                <w:szCs w:val="20"/>
              </w:rPr>
            </w:pPr>
            <w:r>
              <w:rPr>
                <w:rFonts w:ascii="Arial" w:hAnsi="Arial" w:cs="Arial"/>
                <w:sz w:val="20"/>
                <w:szCs w:val="20"/>
              </w:rPr>
              <w:t>When each of these data categories are satisfied, well, it's a glorious thing. Unfortunately, sometimes glory is not in the room, however, that does not mean we give up the effort to resolve these issues.</w:t>
            </w:r>
          </w:p>
        </w:tc>
      </w:tr>
      <w:tr w:rsidR="00DA4277" w:rsidTr="00BB5309">
        <w:trPr>
          <w:jc w:val="center"/>
        </w:trPr>
        <w:tc>
          <w:tcPr>
            <w:tcW w:w="1890" w:type="dxa"/>
            <w:gridSpan w:val="2"/>
            <w:tcBorders>
              <w:top w:val="single" w:sz="4" w:space="0" w:color="000000"/>
              <w:left w:val="single" w:sz="4" w:space="0" w:color="000000"/>
              <w:bottom w:val="single" w:sz="4" w:space="0" w:color="000000"/>
            </w:tcBorders>
            <w:shd w:val="clear" w:color="auto" w:fill="auto"/>
          </w:tcPr>
          <w:p w:rsidR="00DA4277" w:rsidRDefault="00DA4277" w:rsidP="00BB5309">
            <w:pPr>
              <w:pStyle w:val="NoSpacing"/>
              <w:jc w:val="right"/>
              <w:rPr>
                <w:rFonts w:ascii="Arial" w:hAnsi="Arial" w:cs="Arial"/>
                <w:b/>
                <w:sz w:val="20"/>
                <w:szCs w:val="20"/>
              </w:rPr>
            </w:pPr>
            <w:r>
              <w:rPr>
                <w:rFonts w:ascii="Arial" w:hAnsi="Arial" w:cs="Arial"/>
                <w:b/>
                <w:sz w:val="20"/>
                <w:szCs w:val="20"/>
              </w:rPr>
              <w:t>Security &amp; Privacy</w:t>
            </w:r>
          </w:p>
          <w:p w:rsidR="00DA4277" w:rsidRDefault="00DA4277" w:rsidP="00BB5309">
            <w:pPr>
              <w:pStyle w:val="NoSpacing"/>
              <w:jc w:val="right"/>
              <w:rPr>
                <w:rFonts w:ascii="Arial" w:hAnsi="Arial" w:cs="Arial"/>
                <w:sz w:val="20"/>
                <w:szCs w:val="20"/>
              </w:rPr>
            </w:pPr>
            <w:r>
              <w:rPr>
                <w:rFonts w:ascii="Arial" w:hAnsi="Arial" w:cs="Arial"/>
                <w:b/>
                <w:sz w:val="20"/>
                <w:szCs w:val="20"/>
              </w:rPr>
              <w:t>Requirements</w:t>
            </w:r>
          </w:p>
        </w:tc>
        <w:tc>
          <w:tcPr>
            <w:tcW w:w="7475" w:type="dxa"/>
            <w:gridSpan w:val="2"/>
            <w:tcBorders>
              <w:top w:val="single" w:sz="4" w:space="0" w:color="000000"/>
              <w:left w:val="single" w:sz="4" w:space="0" w:color="000000"/>
              <w:bottom w:val="single" w:sz="4" w:space="0" w:color="000000"/>
              <w:right w:val="single" w:sz="4" w:space="0" w:color="000000"/>
            </w:tcBorders>
            <w:shd w:val="clear" w:color="auto" w:fill="auto"/>
          </w:tcPr>
          <w:p w:rsidR="00DA4277" w:rsidRDefault="00DA4277" w:rsidP="00BB5309">
            <w:pPr>
              <w:pStyle w:val="NoSpacing"/>
              <w:snapToGrid w:val="0"/>
              <w:rPr>
                <w:rFonts w:ascii="Arial" w:hAnsi="Arial" w:cs="Arial"/>
                <w:sz w:val="20"/>
                <w:szCs w:val="20"/>
              </w:rPr>
            </w:pPr>
            <w:r>
              <w:rPr>
                <w:rFonts w:ascii="Arial" w:hAnsi="Arial" w:cs="Arial"/>
                <w:sz w:val="20"/>
                <w:szCs w:val="20"/>
              </w:rPr>
              <w:t>No amount of security and privacy due diligence will make up for the innate deficiencies associated with human nature that creep into any program and/or strategy. Currently, the BD/FI must contend with a growing number of risk buckets, such as:</w:t>
            </w:r>
          </w:p>
          <w:p w:rsidR="00DA4277" w:rsidRDefault="00DA4277" w:rsidP="00BB5309">
            <w:pPr>
              <w:pStyle w:val="NoSpacing"/>
              <w:numPr>
                <w:ilvl w:val="0"/>
                <w:numId w:val="46"/>
              </w:numPr>
              <w:suppressAutoHyphens/>
              <w:snapToGrid w:val="0"/>
              <w:spacing w:line="100" w:lineRule="atLeast"/>
              <w:rPr>
                <w:rFonts w:ascii="Arial" w:hAnsi="Arial" w:cs="Arial"/>
                <w:sz w:val="20"/>
                <w:szCs w:val="20"/>
              </w:rPr>
            </w:pPr>
            <w:r>
              <w:rPr>
                <w:rFonts w:ascii="Arial" w:hAnsi="Arial" w:cs="Arial"/>
                <w:sz w:val="20"/>
                <w:szCs w:val="20"/>
              </w:rPr>
              <w:t>AML-Anti-money Laundering</w:t>
            </w:r>
          </w:p>
          <w:p w:rsidR="00DA4277" w:rsidRDefault="00DA4277" w:rsidP="00BB5309">
            <w:pPr>
              <w:pStyle w:val="NoSpacing"/>
              <w:numPr>
                <w:ilvl w:val="0"/>
                <w:numId w:val="46"/>
              </w:numPr>
              <w:suppressAutoHyphens/>
              <w:snapToGrid w:val="0"/>
              <w:spacing w:line="100" w:lineRule="atLeast"/>
              <w:rPr>
                <w:rFonts w:ascii="Arial" w:hAnsi="Arial" w:cs="Arial"/>
                <w:sz w:val="20"/>
                <w:szCs w:val="20"/>
              </w:rPr>
            </w:pPr>
            <w:r>
              <w:rPr>
                <w:rFonts w:ascii="Arial" w:hAnsi="Arial" w:cs="Arial"/>
                <w:sz w:val="20"/>
                <w:szCs w:val="20"/>
              </w:rPr>
              <w:t>CDD- Client Due Diligence</w:t>
            </w:r>
          </w:p>
          <w:p w:rsidR="00DA4277" w:rsidRDefault="00DA4277" w:rsidP="00BB5309">
            <w:pPr>
              <w:pStyle w:val="NoSpacing"/>
              <w:numPr>
                <w:ilvl w:val="0"/>
                <w:numId w:val="46"/>
              </w:numPr>
              <w:suppressAutoHyphens/>
              <w:snapToGrid w:val="0"/>
              <w:spacing w:line="100" w:lineRule="atLeast"/>
              <w:rPr>
                <w:rFonts w:ascii="Arial" w:hAnsi="Arial" w:cs="Arial"/>
                <w:sz w:val="20"/>
                <w:szCs w:val="20"/>
              </w:rPr>
            </w:pPr>
            <w:r>
              <w:rPr>
                <w:rFonts w:ascii="Arial" w:hAnsi="Arial" w:cs="Arial"/>
                <w:sz w:val="20"/>
                <w:szCs w:val="20"/>
              </w:rPr>
              <w:t>Watch-lists</w:t>
            </w:r>
          </w:p>
          <w:p w:rsidR="00DA4277" w:rsidRDefault="00DA4277" w:rsidP="00BB5309">
            <w:pPr>
              <w:pStyle w:val="NoSpacing"/>
              <w:numPr>
                <w:ilvl w:val="0"/>
                <w:numId w:val="46"/>
              </w:numPr>
              <w:suppressAutoHyphens/>
              <w:snapToGrid w:val="0"/>
              <w:spacing w:line="100" w:lineRule="atLeast"/>
            </w:pPr>
            <w:r>
              <w:rPr>
                <w:rFonts w:ascii="Arial" w:hAnsi="Arial" w:cs="Arial"/>
                <w:sz w:val="20"/>
                <w:szCs w:val="20"/>
              </w:rPr>
              <w:t>FCPA – Foreign Corrupt Practices Act</w:t>
            </w:r>
          </w:p>
          <w:p w:rsidR="00DA4277" w:rsidRDefault="00DA4277" w:rsidP="00BB5309">
            <w:pPr>
              <w:pStyle w:val="NoSpacing"/>
              <w:snapToGrid w:val="0"/>
            </w:pPr>
          </w:p>
          <w:p w:rsidR="00DA4277" w:rsidRDefault="00DA4277" w:rsidP="00BB5309">
            <w:pPr>
              <w:pStyle w:val="NoSpacing"/>
              <w:snapToGrid w:val="0"/>
            </w:pPr>
            <w:proofErr w:type="gramStart"/>
            <w:r>
              <w:rPr>
                <w:rFonts w:ascii="Arial" w:hAnsi="Arial" w:cs="Arial"/>
                <w:sz w:val="20"/>
                <w:szCs w:val="20"/>
              </w:rPr>
              <w:t>to</w:t>
            </w:r>
            <w:proofErr w:type="gramEnd"/>
            <w:r>
              <w:rPr>
                <w:rFonts w:ascii="Arial" w:hAnsi="Arial" w:cs="Arial"/>
                <w:sz w:val="20"/>
                <w:szCs w:val="20"/>
              </w:rPr>
              <w:t xml:space="preserve"> name a few.</w:t>
            </w:r>
          </w:p>
          <w:p w:rsidR="00DA4277" w:rsidRDefault="00DA4277" w:rsidP="00BB5309">
            <w:pPr>
              <w:pStyle w:val="NoSpacing"/>
              <w:snapToGrid w:val="0"/>
            </w:pPr>
          </w:p>
          <w:p w:rsidR="00DA4277" w:rsidRDefault="00DA4277" w:rsidP="00BB5309">
            <w:pPr>
              <w:pStyle w:val="NoSpacing"/>
              <w:snapToGrid w:val="0"/>
              <w:rPr>
                <w:rFonts w:ascii="Arial" w:hAnsi="Arial" w:cs="Arial"/>
                <w:sz w:val="20"/>
                <w:szCs w:val="20"/>
              </w:rPr>
            </w:pPr>
            <w:r>
              <w:rPr>
                <w:rFonts w:ascii="Arial" w:hAnsi="Arial" w:cs="Arial"/>
                <w:sz w:val="20"/>
                <w:szCs w:val="20"/>
              </w:rPr>
              <w:t xml:space="preserve">For a reality check, please consider Mr. Harry M. </w:t>
            </w:r>
            <w:proofErr w:type="spellStart"/>
            <w:r>
              <w:rPr>
                <w:rFonts w:ascii="Arial" w:hAnsi="Arial" w:cs="Arial"/>
                <w:sz w:val="20"/>
                <w:szCs w:val="20"/>
              </w:rPr>
              <w:t>Markopolos's</w:t>
            </w:r>
            <w:proofErr w:type="spellEnd"/>
            <w:r>
              <w:rPr>
                <w:rFonts w:ascii="Arial" w:hAnsi="Arial" w:cs="Arial"/>
                <w:sz w:val="20"/>
                <w:szCs w:val="20"/>
              </w:rPr>
              <w:t xml:space="preserve"> nine year effort to get the SEC among other agencies to do their job and shut down Mr. Bernard Madoff's billion dollar </w:t>
            </w:r>
            <w:proofErr w:type="spellStart"/>
            <w:r>
              <w:rPr>
                <w:rFonts w:ascii="Arial" w:hAnsi="Arial" w:cs="Arial"/>
                <w:sz w:val="20"/>
                <w:szCs w:val="20"/>
              </w:rPr>
              <w:t>ponzi</w:t>
            </w:r>
            <w:proofErr w:type="spellEnd"/>
            <w:r>
              <w:rPr>
                <w:rFonts w:ascii="Arial" w:hAnsi="Arial" w:cs="Arial"/>
                <w:sz w:val="20"/>
                <w:szCs w:val="20"/>
              </w:rPr>
              <w:t xml:space="preserve"> scheme. </w:t>
            </w:r>
          </w:p>
          <w:p w:rsidR="00DA4277" w:rsidRDefault="00DA4277" w:rsidP="00BB5309">
            <w:pPr>
              <w:pStyle w:val="NoSpacing"/>
              <w:snapToGrid w:val="0"/>
              <w:rPr>
                <w:rFonts w:ascii="Arial" w:hAnsi="Arial" w:cs="Arial"/>
                <w:sz w:val="20"/>
                <w:szCs w:val="20"/>
              </w:rPr>
            </w:pPr>
          </w:p>
          <w:p w:rsidR="00DA4277" w:rsidRDefault="00DA4277" w:rsidP="00BB5309">
            <w:pPr>
              <w:pStyle w:val="NoSpacing"/>
              <w:snapToGrid w:val="0"/>
              <w:rPr>
                <w:rFonts w:ascii="Arial" w:hAnsi="Arial" w:cs="Arial"/>
                <w:sz w:val="20"/>
                <w:szCs w:val="20"/>
              </w:rPr>
            </w:pPr>
            <w:r>
              <w:rPr>
                <w:rFonts w:ascii="Arial" w:hAnsi="Arial" w:cs="Arial"/>
                <w:sz w:val="20"/>
                <w:szCs w:val="20"/>
              </w:rPr>
              <w:t>However, that aside, identifying and addressing the privacy/security requirements of the FI, providing services within a BD/Cloud Eco-system, via continuous improvements in:</w:t>
            </w:r>
          </w:p>
          <w:p w:rsidR="00DA4277" w:rsidRDefault="00DA4277" w:rsidP="00BB5309">
            <w:pPr>
              <w:pStyle w:val="NoSpacing"/>
              <w:numPr>
                <w:ilvl w:val="0"/>
                <w:numId w:val="6"/>
              </w:numPr>
              <w:suppressAutoHyphens/>
              <w:snapToGrid w:val="0"/>
              <w:spacing w:line="100" w:lineRule="atLeast"/>
              <w:rPr>
                <w:rFonts w:ascii="Arial" w:hAnsi="Arial" w:cs="Arial"/>
                <w:sz w:val="20"/>
                <w:szCs w:val="20"/>
              </w:rPr>
            </w:pPr>
            <w:r>
              <w:rPr>
                <w:rFonts w:ascii="Arial" w:hAnsi="Arial" w:cs="Arial"/>
                <w:sz w:val="20"/>
                <w:szCs w:val="20"/>
              </w:rPr>
              <w:t xml:space="preserve">technology, </w:t>
            </w:r>
          </w:p>
          <w:p w:rsidR="00DA4277" w:rsidRDefault="00DA4277" w:rsidP="00BB5309">
            <w:pPr>
              <w:pStyle w:val="NoSpacing"/>
              <w:numPr>
                <w:ilvl w:val="0"/>
                <w:numId w:val="6"/>
              </w:numPr>
              <w:suppressAutoHyphens/>
              <w:snapToGrid w:val="0"/>
              <w:spacing w:line="100" w:lineRule="atLeast"/>
              <w:rPr>
                <w:rFonts w:ascii="Arial" w:hAnsi="Arial" w:cs="Arial"/>
                <w:sz w:val="20"/>
                <w:szCs w:val="20"/>
              </w:rPr>
            </w:pPr>
            <w:r>
              <w:rPr>
                <w:rFonts w:ascii="Arial" w:hAnsi="Arial" w:cs="Arial"/>
                <w:sz w:val="20"/>
                <w:szCs w:val="20"/>
              </w:rPr>
              <w:t xml:space="preserve">processes, </w:t>
            </w:r>
          </w:p>
          <w:p w:rsidR="00DA4277" w:rsidRDefault="00DA4277" w:rsidP="00BB5309">
            <w:pPr>
              <w:pStyle w:val="NoSpacing"/>
              <w:numPr>
                <w:ilvl w:val="0"/>
                <w:numId w:val="6"/>
              </w:numPr>
              <w:suppressAutoHyphens/>
              <w:snapToGrid w:val="0"/>
              <w:spacing w:line="100" w:lineRule="atLeast"/>
              <w:rPr>
                <w:rFonts w:ascii="Arial" w:hAnsi="Arial" w:cs="Arial"/>
                <w:sz w:val="20"/>
                <w:szCs w:val="20"/>
              </w:rPr>
            </w:pPr>
            <w:r>
              <w:rPr>
                <w:rFonts w:ascii="Arial" w:hAnsi="Arial" w:cs="Arial"/>
                <w:sz w:val="20"/>
                <w:szCs w:val="20"/>
              </w:rPr>
              <w:t xml:space="preserve">procedures, </w:t>
            </w:r>
          </w:p>
          <w:p w:rsidR="00DA4277" w:rsidRDefault="00DA4277" w:rsidP="00BB5309">
            <w:pPr>
              <w:pStyle w:val="NoSpacing"/>
              <w:numPr>
                <w:ilvl w:val="0"/>
                <w:numId w:val="6"/>
              </w:numPr>
              <w:suppressAutoHyphens/>
              <w:snapToGrid w:val="0"/>
              <w:spacing w:line="100" w:lineRule="atLeast"/>
              <w:rPr>
                <w:rFonts w:ascii="Arial" w:hAnsi="Arial" w:cs="Arial"/>
                <w:sz w:val="20"/>
                <w:szCs w:val="20"/>
              </w:rPr>
            </w:pPr>
            <w:r>
              <w:rPr>
                <w:rFonts w:ascii="Arial" w:hAnsi="Arial" w:cs="Arial"/>
                <w:sz w:val="20"/>
                <w:szCs w:val="20"/>
              </w:rPr>
              <w:t xml:space="preserve">people and </w:t>
            </w:r>
          </w:p>
          <w:p w:rsidR="00DA4277" w:rsidRDefault="00DA4277" w:rsidP="00BB5309">
            <w:pPr>
              <w:pStyle w:val="NoSpacing"/>
              <w:numPr>
                <w:ilvl w:val="0"/>
                <w:numId w:val="6"/>
              </w:numPr>
              <w:suppressAutoHyphens/>
              <w:snapToGrid w:val="0"/>
              <w:spacing w:line="100" w:lineRule="atLeast"/>
              <w:rPr>
                <w:rFonts w:ascii="Arial" w:hAnsi="Arial" w:cs="Arial"/>
                <w:sz w:val="20"/>
                <w:szCs w:val="20"/>
              </w:rPr>
            </w:pPr>
            <w:r>
              <w:rPr>
                <w:rFonts w:ascii="Arial" w:hAnsi="Arial" w:cs="Arial"/>
                <w:sz w:val="20"/>
                <w:szCs w:val="20"/>
              </w:rPr>
              <w:t>regulatory jurisdictions</w:t>
            </w:r>
          </w:p>
          <w:p w:rsidR="00DA4277" w:rsidRDefault="00DA4277" w:rsidP="00BB5309">
            <w:pPr>
              <w:pStyle w:val="NoSpacing"/>
              <w:snapToGrid w:val="0"/>
              <w:rPr>
                <w:rFonts w:ascii="Arial" w:hAnsi="Arial" w:cs="Arial"/>
                <w:sz w:val="20"/>
                <w:szCs w:val="20"/>
              </w:rPr>
            </w:pPr>
            <w:proofErr w:type="gramStart"/>
            <w:r>
              <w:rPr>
                <w:rFonts w:ascii="Arial" w:hAnsi="Arial" w:cs="Arial"/>
                <w:sz w:val="20"/>
                <w:szCs w:val="20"/>
              </w:rPr>
              <w:lastRenderedPageBreak/>
              <w:t>is</w:t>
            </w:r>
            <w:proofErr w:type="gramEnd"/>
            <w:r>
              <w:rPr>
                <w:rFonts w:ascii="Arial" w:hAnsi="Arial" w:cs="Arial"/>
                <w:sz w:val="20"/>
                <w:szCs w:val="20"/>
              </w:rPr>
              <w:t xml:space="preserve"> a far better choice for both the individual and the organization, especially when considering the alternative.</w:t>
            </w:r>
          </w:p>
          <w:p w:rsidR="00DA4277" w:rsidRDefault="00DA4277" w:rsidP="00BB5309">
            <w:pPr>
              <w:pStyle w:val="NoSpacing"/>
              <w:snapToGrid w:val="0"/>
              <w:rPr>
                <w:rFonts w:ascii="Arial" w:hAnsi="Arial" w:cs="Arial"/>
                <w:sz w:val="20"/>
                <w:szCs w:val="20"/>
              </w:rPr>
            </w:pPr>
          </w:p>
          <w:p w:rsidR="00DA4277" w:rsidRDefault="00DA4277" w:rsidP="00BB5309">
            <w:pPr>
              <w:pStyle w:val="NoSpacing"/>
              <w:snapToGrid w:val="0"/>
              <w:rPr>
                <w:rFonts w:ascii="Arial" w:hAnsi="Arial" w:cs="Arial"/>
                <w:sz w:val="20"/>
                <w:szCs w:val="20"/>
              </w:rPr>
            </w:pPr>
            <w:r>
              <w:rPr>
                <w:rFonts w:ascii="Arial" w:hAnsi="Arial" w:cs="Arial"/>
                <w:sz w:val="20"/>
                <w:szCs w:val="20"/>
              </w:rPr>
              <w:t>Utilizing a layered approach, this strategy can be broken down into the following sub categories:</w:t>
            </w:r>
          </w:p>
          <w:p w:rsidR="00DA4277" w:rsidRDefault="00DA4277" w:rsidP="00BB5309">
            <w:pPr>
              <w:pStyle w:val="NoSpacing"/>
              <w:numPr>
                <w:ilvl w:val="0"/>
                <w:numId w:val="39"/>
              </w:numPr>
              <w:suppressAutoHyphens/>
              <w:snapToGrid w:val="0"/>
              <w:spacing w:line="100" w:lineRule="atLeast"/>
              <w:rPr>
                <w:rFonts w:ascii="Arial" w:hAnsi="Arial" w:cs="Arial"/>
                <w:sz w:val="20"/>
                <w:szCs w:val="20"/>
              </w:rPr>
            </w:pPr>
            <w:r>
              <w:rPr>
                <w:rFonts w:ascii="Arial" w:hAnsi="Arial" w:cs="Arial"/>
                <w:sz w:val="20"/>
                <w:szCs w:val="20"/>
              </w:rPr>
              <w:t>Maintaining operational resilience</w:t>
            </w:r>
          </w:p>
          <w:p w:rsidR="00DA4277" w:rsidRDefault="00DA4277" w:rsidP="00BB5309">
            <w:pPr>
              <w:pStyle w:val="NoSpacing"/>
              <w:numPr>
                <w:ilvl w:val="0"/>
                <w:numId w:val="39"/>
              </w:numPr>
              <w:suppressAutoHyphens/>
              <w:snapToGrid w:val="0"/>
              <w:spacing w:line="100" w:lineRule="atLeast"/>
              <w:rPr>
                <w:rFonts w:ascii="Arial" w:hAnsi="Arial" w:cs="Arial"/>
                <w:sz w:val="20"/>
                <w:szCs w:val="20"/>
              </w:rPr>
            </w:pPr>
            <w:r>
              <w:rPr>
                <w:rFonts w:ascii="Arial" w:hAnsi="Arial" w:cs="Arial"/>
                <w:sz w:val="20"/>
                <w:szCs w:val="20"/>
              </w:rPr>
              <w:t>Protecting valuable assets</w:t>
            </w:r>
          </w:p>
          <w:p w:rsidR="00DA4277" w:rsidRDefault="00DA4277" w:rsidP="00BB5309">
            <w:pPr>
              <w:pStyle w:val="NoSpacing"/>
              <w:numPr>
                <w:ilvl w:val="0"/>
                <w:numId w:val="39"/>
              </w:numPr>
              <w:suppressAutoHyphens/>
              <w:snapToGrid w:val="0"/>
              <w:spacing w:line="100" w:lineRule="atLeast"/>
              <w:rPr>
                <w:rFonts w:ascii="Arial" w:hAnsi="Arial" w:cs="Arial"/>
                <w:sz w:val="20"/>
                <w:szCs w:val="20"/>
              </w:rPr>
            </w:pPr>
            <w:r>
              <w:rPr>
                <w:rFonts w:ascii="Arial" w:hAnsi="Arial" w:cs="Arial"/>
                <w:sz w:val="20"/>
                <w:szCs w:val="20"/>
              </w:rPr>
              <w:t>Controlling system accounts</w:t>
            </w:r>
          </w:p>
          <w:p w:rsidR="00DA4277" w:rsidRDefault="00DA4277" w:rsidP="00BB5309">
            <w:pPr>
              <w:pStyle w:val="NoSpacing"/>
              <w:numPr>
                <w:ilvl w:val="0"/>
                <w:numId w:val="39"/>
              </w:numPr>
              <w:suppressAutoHyphens/>
              <w:snapToGrid w:val="0"/>
              <w:spacing w:line="100" w:lineRule="atLeast"/>
              <w:rPr>
                <w:rFonts w:ascii="Arial" w:hAnsi="Arial" w:cs="Arial"/>
                <w:sz w:val="20"/>
                <w:szCs w:val="20"/>
              </w:rPr>
            </w:pPr>
            <w:r>
              <w:rPr>
                <w:rFonts w:ascii="Arial" w:hAnsi="Arial" w:cs="Arial"/>
                <w:sz w:val="20"/>
                <w:szCs w:val="20"/>
              </w:rPr>
              <w:t xml:space="preserve">Managing security services effectively, and </w:t>
            </w:r>
          </w:p>
          <w:p w:rsidR="00DA4277" w:rsidRDefault="00DA4277" w:rsidP="00BB5309">
            <w:pPr>
              <w:pStyle w:val="NoSpacing"/>
              <w:numPr>
                <w:ilvl w:val="0"/>
                <w:numId w:val="39"/>
              </w:numPr>
              <w:suppressAutoHyphens/>
              <w:snapToGrid w:val="0"/>
              <w:spacing w:line="100" w:lineRule="atLeast"/>
              <w:rPr>
                <w:rFonts w:ascii="Arial" w:hAnsi="Arial" w:cs="Arial"/>
                <w:sz w:val="20"/>
                <w:szCs w:val="20"/>
              </w:rPr>
            </w:pPr>
            <w:r>
              <w:rPr>
                <w:rFonts w:ascii="Arial" w:hAnsi="Arial" w:cs="Arial"/>
                <w:sz w:val="20"/>
                <w:szCs w:val="20"/>
              </w:rPr>
              <w:t>Maintaining operational resilience</w:t>
            </w:r>
          </w:p>
          <w:p w:rsidR="00DA4277" w:rsidRDefault="00DA4277" w:rsidP="00BB5309">
            <w:pPr>
              <w:pStyle w:val="NoSpacing"/>
              <w:snapToGrid w:val="0"/>
              <w:rPr>
                <w:rFonts w:ascii="Arial" w:hAnsi="Arial" w:cs="Arial"/>
                <w:sz w:val="20"/>
                <w:szCs w:val="20"/>
              </w:rPr>
            </w:pPr>
          </w:p>
          <w:p w:rsidR="00DA4277" w:rsidRDefault="00DA4277" w:rsidP="00BB5309">
            <w:pPr>
              <w:pStyle w:val="NoSpacing"/>
              <w:snapToGrid w:val="0"/>
              <w:rPr>
                <w:rFonts w:ascii="Arial" w:hAnsi="Arial" w:cs="Arial"/>
                <w:sz w:val="20"/>
                <w:szCs w:val="20"/>
              </w:rPr>
            </w:pPr>
            <w:r>
              <w:rPr>
                <w:rFonts w:ascii="Arial" w:hAnsi="Arial" w:cs="Arial"/>
                <w:sz w:val="20"/>
                <w:szCs w:val="20"/>
              </w:rPr>
              <w:t>For additional background security and privacy solutions addressing both security and privacy, we'll refer you to the two following organization's:</w:t>
            </w:r>
          </w:p>
          <w:p w:rsidR="00DA4277" w:rsidRDefault="00DA4277" w:rsidP="00BB5309">
            <w:pPr>
              <w:pStyle w:val="NoSpacing"/>
              <w:numPr>
                <w:ilvl w:val="0"/>
                <w:numId w:val="40"/>
              </w:numPr>
              <w:suppressAutoHyphens/>
              <w:snapToGrid w:val="0"/>
              <w:spacing w:line="100" w:lineRule="atLeast"/>
              <w:rPr>
                <w:rFonts w:ascii="Arial" w:hAnsi="Arial" w:cs="Arial"/>
                <w:sz w:val="20"/>
                <w:szCs w:val="20"/>
              </w:rPr>
            </w:pPr>
            <w:r>
              <w:rPr>
                <w:rFonts w:ascii="Arial" w:hAnsi="Arial" w:cs="Arial"/>
                <w:sz w:val="20"/>
                <w:szCs w:val="20"/>
              </w:rPr>
              <w:t xml:space="preserve">ISACA (International Society of Auditors &amp; Computer Analysts) </w:t>
            </w:r>
          </w:p>
          <w:p w:rsidR="00DA4277" w:rsidRDefault="00DA4277" w:rsidP="00BB5309">
            <w:pPr>
              <w:pStyle w:val="NoSpacing"/>
              <w:numPr>
                <w:ilvl w:val="0"/>
                <w:numId w:val="40"/>
              </w:numPr>
              <w:suppressAutoHyphens/>
              <w:snapToGrid w:val="0"/>
              <w:spacing w:line="100" w:lineRule="atLeast"/>
              <w:rPr>
                <w:rFonts w:ascii="Arial" w:hAnsi="Arial" w:cs="Arial"/>
                <w:b/>
                <w:sz w:val="20"/>
                <w:szCs w:val="20"/>
              </w:rPr>
            </w:pPr>
            <w:r>
              <w:rPr>
                <w:rFonts w:ascii="Arial" w:hAnsi="Arial" w:cs="Arial"/>
                <w:sz w:val="20"/>
                <w:szCs w:val="20"/>
              </w:rPr>
              <w:t>isc2 (International Security Computer &amp; Systems Auditors)</w:t>
            </w:r>
          </w:p>
        </w:tc>
      </w:tr>
      <w:tr w:rsidR="00DA4277" w:rsidTr="00BB5309">
        <w:trPr>
          <w:jc w:val="center"/>
        </w:trPr>
        <w:tc>
          <w:tcPr>
            <w:tcW w:w="1890" w:type="dxa"/>
            <w:gridSpan w:val="2"/>
            <w:tcBorders>
              <w:top w:val="single" w:sz="4" w:space="0" w:color="000000"/>
              <w:left w:val="single" w:sz="4" w:space="0" w:color="000000"/>
              <w:bottom w:val="single" w:sz="4" w:space="0" w:color="000000"/>
            </w:tcBorders>
            <w:shd w:val="clear" w:color="auto" w:fill="auto"/>
          </w:tcPr>
          <w:p w:rsidR="00DA4277" w:rsidRDefault="00DA4277" w:rsidP="00BB5309">
            <w:pPr>
              <w:pStyle w:val="NoSpacing"/>
              <w:jc w:val="right"/>
              <w:rPr>
                <w:rFonts w:ascii="Arial" w:hAnsi="Arial" w:cs="Arial"/>
                <w:sz w:val="20"/>
                <w:szCs w:val="20"/>
              </w:rPr>
            </w:pPr>
            <w:r>
              <w:rPr>
                <w:rFonts w:ascii="Arial" w:hAnsi="Arial" w:cs="Arial"/>
                <w:b/>
                <w:sz w:val="20"/>
                <w:szCs w:val="20"/>
              </w:rPr>
              <w:lastRenderedPageBreak/>
              <w:t xml:space="preserve">Highlight issues for generalizing this use case (e.g. for ref. architecture) </w:t>
            </w:r>
          </w:p>
        </w:tc>
        <w:tc>
          <w:tcPr>
            <w:tcW w:w="7475" w:type="dxa"/>
            <w:gridSpan w:val="2"/>
            <w:tcBorders>
              <w:top w:val="single" w:sz="4" w:space="0" w:color="000000"/>
              <w:left w:val="single" w:sz="4" w:space="0" w:color="000000"/>
              <w:bottom w:val="single" w:sz="4" w:space="0" w:color="000000"/>
              <w:right w:val="single" w:sz="4" w:space="0" w:color="000000"/>
            </w:tcBorders>
            <w:shd w:val="clear" w:color="auto" w:fill="auto"/>
          </w:tcPr>
          <w:p w:rsidR="00DA4277" w:rsidRDefault="00DA4277" w:rsidP="00BB5309">
            <w:pPr>
              <w:pStyle w:val="NoSpacing"/>
              <w:snapToGrid w:val="0"/>
              <w:rPr>
                <w:rFonts w:ascii="Arial" w:hAnsi="Arial" w:cs="Arial"/>
                <w:sz w:val="20"/>
                <w:szCs w:val="20"/>
              </w:rPr>
            </w:pPr>
            <w:r>
              <w:rPr>
                <w:rFonts w:ascii="Arial" w:hAnsi="Arial" w:cs="Arial"/>
                <w:sz w:val="20"/>
                <w:szCs w:val="20"/>
              </w:rPr>
              <w:t>Areas of concern include the aggregating and storing data from multiple sources can create problems related to the following:</w:t>
            </w:r>
          </w:p>
          <w:p w:rsidR="00DA4277" w:rsidRDefault="00DA4277" w:rsidP="00BB5309">
            <w:pPr>
              <w:pStyle w:val="NoSpacing"/>
              <w:numPr>
                <w:ilvl w:val="0"/>
                <w:numId w:val="43"/>
              </w:numPr>
              <w:suppressAutoHyphens/>
              <w:snapToGrid w:val="0"/>
              <w:spacing w:line="100" w:lineRule="atLeast"/>
              <w:rPr>
                <w:rFonts w:ascii="Arial" w:hAnsi="Arial" w:cs="Arial"/>
                <w:sz w:val="20"/>
                <w:szCs w:val="20"/>
              </w:rPr>
            </w:pPr>
            <w:r>
              <w:rPr>
                <w:rFonts w:ascii="Arial" w:hAnsi="Arial" w:cs="Arial"/>
                <w:sz w:val="20"/>
                <w:szCs w:val="20"/>
              </w:rPr>
              <w:t xml:space="preserve">Access control </w:t>
            </w:r>
          </w:p>
          <w:p w:rsidR="00DA4277" w:rsidRDefault="00DA4277" w:rsidP="00BB5309">
            <w:pPr>
              <w:pStyle w:val="NoSpacing"/>
              <w:numPr>
                <w:ilvl w:val="0"/>
                <w:numId w:val="43"/>
              </w:numPr>
              <w:suppressAutoHyphens/>
              <w:snapToGrid w:val="0"/>
              <w:spacing w:line="100" w:lineRule="atLeast"/>
              <w:rPr>
                <w:rFonts w:ascii="Arial" w:hAnsi="Arial" w:cs="Arial"/>
                <w:sz w:val="20"/>
                <w:szCs w:val="20"/>
              </w:rPr>
            </w:pPr>
            <w:r>
              <w:rPr>
                <w:rFonts w:ascii="Arial" w:hAnsi="Arial" w:cs="Arial"/>
                <w:sz w:val="20"/>
                <w:szCs w:val="20"/>
              </w:rPr>
              <w:t>Management/Administration</w:t>
            </w:r>
          </w:p>
          <w:p w:rsidR="00DA4277" w:rsidRDefault="00DA4277" w:rsidP="00BB5309">
            <w:pPr>
              <w:pStyle w:val="NoSpacing"/>
              <w:numPr>
                <w:ilvl w:val="0"/>
                <w:numId w:val="43"/>
              </w:numPr>
              <w:suppressAutoHyphens/>
              <w:snapToGrid w:val="0"/>
              <w:spacing w:line="100" w:lineRule="atLeast"/>
              <w:rPr>
                <w:rFonts w:ascii="Arial" w:hAnsi="Arial" w:cs="Arial"/>
                <w:sz w:val="20"/>
                <w:szCs w:val="20"/>
              </w:rPr>
            </w:pPr>
            <w:r>
              <w:rPr>
                <w:rFonts w:ascii="Arial" w:hAnsi="Arial" w:cs="Arial"/>
                <w:sz w:val="20"/>
                <w:szCs w:val="20"/>
              </w:rPr>
              <w:t xml:space="preserve">Data entitlement and </w:t>
            </w:r>
          </w:p>
          <w:p w:rsidR="00DA4277" w:rsidRDefault="00DA4277" w:rsidP="00BB5309">
            <w:pPr>
              <w:pStyle w:val="NoSpacing"/>
              <w:numPr>
                <w:ilvl w:val="0"/>
                <w:numId w:val="43"/>
              </w:numPr>
              <w:suppressAutoHyphens/>
              <w:snapToGrid w:val="0"/>
              <w:spacing w:line="100" w:lineRule="atLeast"/>
              <w:rPr>
                <w:rFonts w:ascii="Arial" w:hAnsi="Arial" w:cs="Arial"/>
                <w:sz w:val="20"/>
                <w:szCs w:val="20"/>
              </w:rPr>
            </w:pPr>
            <w:r>
              <w:rPr>
                <w:rFonts w:ascii="Arial" w:hAnsi="Arial" w:cs="Arial"/>
                <w:sz w:val="20"/>
                <w:szCs w:val="20"/>
              </w:rPr>
              <w:t>Data ownership</w:t>
            </w:r>
          </w:p>
          <w:p w:rsidR="00DA4277" w:rsidRDefault="00DA4277" w:rsidP="00BB5309">
            <w:pPr>
              <w:pStyle w:val="NoSpacing"/>
              <w:snapToGrid w:val="0"/>
              <w:rPr>
                <w:rFonts w:ascii="Arial" w:hAnsi="Arial" w:cs="Arial"/>
                <w:sz w:val="20"/>
                <w:szCs w:val="20"/>
              </w:rPr>
            </w:pPr>
          </w:p>
          <w:p w:rsidR="00DA4277" w:rsidRDefault="00DA4277" w:rsidP="00BB5309">
            <w:pPr>
              <w:pStyle w:val="NoSpacing"/>
              <w:snapToGrid w:val="0"/>
              <w:rPr>
                <w:rFonts w:ascii="Arial" w:hAnsi="Arial" w:cs="Arial"/>
                <w:sz w:val="20"/>
                <w:szCs w:val="20"/>
              </w:rPr>
            </w:pPr>
            <w:r>
              <w:rPr>
                <w:rFonts w:ascii="Arial" w:hAnsi="Arial" w:cs="Arial"/>
                <w:sz w:val="20"/>
                <w:szCs w:val="20"/>
              </w:rPr>
              <w:t xml:space="preserve">Each of these areas are being improved upon, yet they still must be considered and </w:t>
            </w:r>
            <w:proofErr w:type="gramStart"/>
            <w:r>
              <w:rPr>
                <w:rFonts w:ascii="Arial" w:hAnsi="Arial" w:cs="Arial"/>
                <w:sz w:val="20"/>
                <w:szCs w:val="20"/>
              </w:rPr>
              <w:t>addressed ,</w:t>
            </w:r>
            <w:proofErr w:type="gramEnd"/>
            <w:r>
              <w:rPr>
                <w:rFonts w:ascii="Arial" w:hAnsi="Arial" w:cs="Arial"/>
                <w:sz w:val="20"/>
                <w:szCs w:val="20"/>
              </w:rPr>
              <w:t xml:space="preserve"> via access control solutions, and SIEM (Security Incident/Event Management) tools.</w:t>
            </w:r>
          </w:p>
          <w:p w:rsidR="00DA4277" w:rsidRDefault="00DA4277" w:rsidP="00BB5309">
            <w:pPr>
              <w:pStyle w:val="NoSpacing"/>
              <w:snapToGrid w:val="0"/>
              <w:rPr>
                <w:rFonts w:ascii="Arial" w:hAnsi="Arial" w:cs="Arial"/>
                <w:sz w:val="20"/>
                <w:szCs w:val="20"/>
              </w:rPr>
            </w:pPr>
          </w:p>
          <w:p w:rsidR="00DA4277" w:rsidRDefault="00DA4277" w:rsidP="00BB5309">
            <w:pPr>
              <w:pStyle w:val="NoSpacing"/>
              <w:snapToGrid w:val="0"/>
              <w:rPr>
                <w:rFonts w:ascii="Arial" w:hAnsi="Arial" w:cs="Arial"/>
                <w:sz w:val="20"/>
                <w:szCs w:val="20"/>
              </w:rPr>
            </w:pPr>
            <w:r>
              <w:rPr>
                <w:rFonts w:ascii="Arial" w:hAnsi="Arial" w:cs="Arial"/>
                <w:sz w:val="20"/>
                <w:szCs w:val="20"/>
              </w:rPr>
              <w:t>I don't believe we're there yet, based upon current security concerns mentioned whenever Big Data/Hadoop within a Cloud Eco-system is brought up in polite conversation.</w:t>
            </w:r>
          </w:p>
          <w:p w:rsidR="00DA4277" w:rsidRDefault="00DA4277" w:rsidP="00BB5309">
            <w:pPr>
              <w:pStyle w:val="NoSpacing"/>
              <w:snapToGrid w:val="0"/>
              <w:rPr>
                <w:rFonts w:ascii="Arial" w:hAnsi="Arial" w:cs="Arial"/>
                <w:sz w:val="20"/>
                <w:szCs w:val="20"/>
              </w:rPr>
            </w:pPr>
          </w:p>
          <w:p w:rsidR="00DA4277" w:rsidRDefault="00DA4277" w:rsidP="00BB5309">
            <w:pPr>
              <w:pStyle w:val="NoSpacing"/>
              <w:snapToGrid w:val="0"/>
              <w:rPr>
                <w:rFonts w:ascii="Arial" w:hAnsi="Arial" w:cs="Arial"/>
                <w:sz w:val="20"/>
                <w:szCs w:val="20"/>
              </w:rPr>
            </w:pPr>
            <w:r>
              <w:rPr>
                <w:rFonts w:ascii="Arial" w:hAnsi="Arial" w:cs="Arial"/>
                <w:sz w:val="20"/>
                <w:szCs w:val="20"/>
              </w:rPr>
              <w:t>Current and on-going challenges to implementing BD Finance within a Cloud Eco, as well as traditional client/server data warehouse architectures, include the following areas of Financial Accounting under both US GAAP (Generally Accepted Accounting Practices) or IFRS (…..):</w:t>
            </w:r>
          </w:p>
          <w:p w:rsidR="00DA4277" w:rsidRDefault="00DA4277" w:rsidP="00BB5309">
            <w:pPr>
              <w:pStyle w:val="NoSpacing"/>
              <w:snapToGrid w:val="0"/>
              <w:rPr>
                <w:rFonts w:ascii="Arial" w:hAnsi="Arial" w:cs="Arial"/>
                <w:sz w:val="20"/>
                <w:szCs w:val="20"/>
              </w:rPr>
            </w:pPr>
            <w:r>
              <w:rPr>
                <w:rFonts w:ascii="Arial" w:hAnsi="Arial" w:cs="Arial"/>
                <w:sz w:val="20"/>
                <w:szCs w:val="20"/>
              </w:rPr>
              <w:t>XBRL (extensible Business Related Markup Language)</w:t>
            </w:r>
          </w:p>
          <w:p w:rsidR="00DA4277" w:rsidRDefault="00DA4277" w:rsidP="00BB5309">
            <w:pPr>
              <w:pStyle w:val="NoSpacing"/>
              <w:snapToGrid w:val="0"/>
              <w:rPr>
                <w:rFonts w:ascii="Arial" w:hAnsi="Arial" w:cs="Arial"/>
                <w:sz w:val="20"/>
                <w:szCs w:val="20"/>
              </w:rPr>
            </w:pPr>
            <w:r>
              <w:rPr>
                <w:rFonts w:ascii="Arial" w:hAnsi="Arial" w:cs="Arial"/>
                <w:sz w:val="20"/>
                <w:szCs w:val="20"/>
              </w:rPr>
              <w:t>Consistency (terminology, formatting, technologies, regulatory gaps)</w:t>
            </w:r>
          </w:p>
          <w:p w:rsidR="00DA4277" w:rsidRDefault="00DA4277" w:rsidP="00BB5309">
            <w:pPr>
              <w:pStyle w:val="NoSpacing"/>
              <w:snapToGrid w:val="0"/>
              <w:rPr>
                <w:rFonts w:ascii="Arial" w:hAnsi="Arial" w:cs="Arial"/>
                <w:sz w:val="20"/>
                <w:szCs w:val="20"/>
              </w:rPr>
            </w:pPr>
          </w:p>
          <w:p w:rsidR="00DA4277" w:rsidRDefault="00DA4277" w:rsidP="00BB5309">
            <w:pPr>
              <w:pStyle w:val="NoSpacing"/>
              <w:snapToGrid w:val="0"/>
              <w:rPr>
                <w:rFonts w:ascii="Arial" w:hAnsi="Arial" w:cs="Arial"/>
                <w:sz w:val="20"/>
                <w:szCs w:val="20"/>
              </w:rPr>
            </w:pPr>
            <w:r>
              <w:rPr>
                <w:rFonts w:ascii="Arial" w:hAnsi="Arial" w:cs="Arial"/>
                <w:sz w:val="20"/>
                <w:szCs w:val="20"/>
              </w:rPr>
              <w:t>SEC mandated use of XBRL (extensible Business Related Markup Language) for regulatory financial reporting.</w:t>
            </w:r>
          </w:p>
          <w:p w:rsidR="00DA4277" w:rsidRDefault="00DA4277" w:rsidP="00BB5309">
            <w:pPr>
              <w:pStyle w:val="NoSpacing"/>
              <w:snapToGrid w:val="0"/>
              <w:rPr>
                <w:rFonts w:ascii="Arial" w:hAnsi="Arial" w:cs="Arial"/>
                <w:sz w:val="20"/>
                <w:szCs w:val="20"/>
              </w:rPr>
            </w:pPr>
          </w:p>
          <w:p w:rsidR="00DA4277" w:rsidRDefault="00DA4277" w:rsidP="00BB5309">
            <w:pPr>
              <w:pStyle w:val="NoSpacing"/>
              <w:snapToGrid w:val="0"/>
              <w:rPr>
                <w:rFonts w:ascii="Arial" w:hAnsi="Arial" w:cs="Arial"/>
                <w:sz w:val="20"/>
                <w:szCs w:val="20"/>
              </w:rPr>
            </w:pPr>
            <w:r>
              <w:rPr>
                <w:rFonts w:ascii="Arial" w:hAnsi="Arial" w:cs="Arial"/>
                <w:sz w:val="20"/>
                <w:szCs w:val="20"/>
              </w:rPr>
              <w:t>SEC, GAAP/IFRS and the yet to be fully resolved new financial legislation impacting reporting requirements are changing and point to trying to improve the implementation, testing, training, reporting and communication best practices required of an independent auditor, regarding:</w:t>
            </w:r>
          </w:p>
          <w:p w:rsidR="00DA4277" w:rsidRDefault="00DA4277" w:rsidP="00BB5309">
            <w:pPr>
              <w:pStyle w:val="NoSpacing"/>
              <w:snapToGrid w:val="0"/>
              <w:rPr>
                <w:rFonts w:ascii="Arial" w:hAnsi="Arial" w:cs="Arial"/>
                <w:b/>
                <w:sz w:val="20"/>
                <w:szCs w:val="20"/>
              </w:rPr>
            </w:pPr>
            <w:r>
              <w:rPr>
                <w:rFonts w:ascii="Arial" w:hAnsi="Arial" w:cs="Arial"/>
                <w:sz w:val="20"/>
                <w:szCs w:val="20"/>
              </w:rPr>
              <w:t>Auditing, Auditor's reports, Control self-assessments, Financial audits, GAAS / ISAs, Internal audits, and the Sarbanes–Oxley Act of 2002 (SOX).</w:t>
            </w:r>
          </w:p>
        </w:tc>
      </w:tr>
      <w:tr w:rsidR="00DA4277" w:rsidTr="00BB5309">
        <w:trPr>
          <w:jc w:val="center"/>
        </w:trPr>
        <w:tc>
          <w:tcPr>
            <w:tcW w:w="1890" w:type="dxa"/>
            <w:gridSpan w:val="2"/>
            <w:tcBorders>
              <w:top w:val="single" w:sz="4" w:space="0" w:color="000000"/>
              <w:left w:val="single" w:sz="4" w:space="0" w:color="000000"/>
              <w:bottom w:val="single" w:sz="4" w:space="0" w:color="000000"/>
            </w:tcBorders>
            <w:shd w:val="clear" w:color="auto" w:fill="auto"/>
          </w:tcPr>
          <w:p w:rsidR="00DA4277" w:rsidRDefault="00DA4277" w:rsidP="00BB5309">
            <w:pPr>
              <w:pStyle w:val="NoSpacing"/>
              <w:jc w:val="right"/>
              <w:rPr>
                <w:rFonts w:ascii="Arial" w:hAnsi="Arial" w:cs="Arial"/>
                <w:sz w:val="20"/>
                <w:szCs w:val="20"/>
              </w:rPr>
            </w:pPr>
            <w:r>
              <w:rPr>
                <w:rFonts w:ascii="Arial" w:hAnsi="Arial" w:cs="Arial"/>
                <w:b/>
                <w:sz w:val="20"/>
                <w:szCs w:val="20"/>
              </w:rPr>
              <w:t>re Information (URLs)</w:t>
            </w:r>
          </w:p>
        </w:tc>
        <w:tc>
          <w:tcPr>
            <w:tcW w:w="7475" w:type="dxa"/>
            <w:gridSpan w:val="2"/>
            <w:tcBorders>
              <w:top w:val="single" w:sz="4" w:space="0" w:color="000000"/>
              <w:left w:val="single" w:sz="4" w:space="0" w:color="000000"/>
              <w:bottom w:val="single" w:sz="4" w:space="0" w:color="000000"/>
              <w:right w:val="single" w:sz="4" w:space="0" w:color="000000"/>
            </w:tcBorders>
            <w:shd w:val="clear" w:color="auto" w:fill="auto"/>
          </w:tcPr>
          <w:p w:rsidR="00DA4277" w:rsidRDefault="00DA4277" w:rsidP="00BB5309">
            <w:pPr>
              <w:widowControl w:val="0"/>
              <w:numPr>
                <w:ilvl w:val="0"/>
                <w:numId w:val="47"/>
              </w:numPr>
              <w:suppressAutoHyphens/>
              <w:spacing w:after="0" w:line="240" w:lineRule="auto"/>
              <w:rPr>
                <w:rFonts w:ascii="Arial" w:hAnsi="Arial" w:cs="Arial"/>
                <w:sz w:val="20"/>
                <w:szCs w:val="20"/>
              </w:rPr>
            </w:pPr>
            <w:r>
              <w:rPr>
                <w:rFonts w:ascii="Arial" w:hAnsi="Arial" w:cs="Arial"/>
                <w:sz w:val="20"/>
                <w:szCs w:val="20"/>
              </w:rPr>
              <w:t>Cloud Security Alliance Big Data Working Group, “Top 10 Challenges in Big Data Security and Privacy”, 2012.</w:t>
            </w:r>
          </w:p>
          <w:p w:rsidR="00DA4277" w:rsidRDefault="00DA4277" w:rsidP="00BB5309">
            <w:pPr>
              <w:widowControl w:val="0"/>
              <w:numPr>
                <w:ilvl w:val="0"/>
                <w:numId w:val="47"/>
              </w:numPr>
              <w:suppressAutoHyphens/>
              <w:spacing w:after="0" w:line="360" w:lineRule="auto"/>
              <w:rPr>
                <w:rFonts w:ascii="Arial" w:hAnsi="Arial" w:cs="Arial"/>
                <w:sz w:val="20"/>
                <w:szCs w:val="20"/>
              </w:rPr>
            </w:pPr>
            <w:r>
              <w:rPr>
                <w:rFonts w:ascii="Arial" w:hAnsi="Arial" w:cs="Arial"/>
                <w:sz w:val="20"/>
                <w:szCs w:val="20"/>
              </w:rPr>
              <w:t>The IFRS, Securities and Markets Working Group, www.xbrl-eu.org</w:t>
            </w:r>
          </w:p>
          <w:p w:rsidR="00DA4277" w:rsidRDefault="00DA4277" w:rsidP="00BB5309">
            <w:pPr>
              <w:widowControl w:val="0"/>
              <w:numPr>
                <w:ilvl w:val="0"/>
                <w:numId w:val="47"/>
              </w:numPr>
              <w:suppressAutoHyphens/>
              <w:spacing w:after="0" w:line="240" w:lineRule="auto"/>
              <w:rPr>
                <w:rFonts w:ascii="Arial" w:hAnsi="Arial" w:cs="Arial"/>
                <w:sz w:val="20"/>
                <w:szCs w:val="20"/>
              </w:rPr>
            </w:pPr>
            <w:r>
              <w:rPr>
                <w:rFonts w:ascii="Arial" w:hAnsi="Arial" w:cs="Arial"/>
                <w:sz w:val="20"/>
                <w:szCs w:val="20"/>
              </w:rPr>
              <w:t>IEEE Big Data conference http://www.ischool.drexel.edu/bigdata/bigdata2013/topics.htm</w:t>
            </w:r>
          </w:p>
          <w:p w:rsidR="00DA4277" w:rsidRDefault="00DA4277" w:rsidP="00BB5309">
            <w:pPr>
              <w:widowControl w:val="0"/>
              <w:numPr>
                <w:ilvl w:val="0"/>
                <w:numId w:val="47"/>
              </w:numPr>
              <w:suppressAutoHyphens/>
              <w:spacing w:after="0" w:line="240" w:lineRule="auto"/>
              <w:rPr>
                <w:rFonts w:ascii="Arial" w:hAnsi="Arial" w:cs="Arial"/>
                <w:sz w:val="20"/>
                <w:szCs w:val="20"/>
              </w:rPr>
            </w:pPr>
            <w:r>
              <w:rPr>
                <w:rFonts w:ascii="Arial" w:hAnsi="Arial" w:cs="Arial"/>
                <w:sz w:val="20"/>
                <w:szCs w:val="20"/>
              </w:rPr>
              <w:t xml:space="preserve">MapReduce </w:t>
            </w:r>
            <w:hyperlink r:id="rId10" w:history="1">
              <w:r>
                <w:rPr>
                  <w:rStyle w:val="Hyperlink"/>
                  <w:rFonts w:ascii="Arial" w:hAnsi="Arial"/>
                </w:rPr>
                <w:t>http://www.mapreduce.org</w:t>
              </w:r>
            </w:hyperlink>
            <w:r>
              <w:rPr>
                <w:rFonts w:ascii="Arial" w:hAnsi="Arial" w:cs="Arial"/>
                <w:sz w:val="20"/>
                <w:szCs w:val="20"/>
              </w:rPr>
              <w:t>.</w:t>
            </w:r>
          </w:p>
          <w:p w:rsidR="00DA4277" w:rsidRDefault="00DA4277" w:rsidP="00BB5309">
            <w:pPr>
              <w:widowControl w:val="0"/>
              <w:numPr>
                <w:ilvl w:val="0"/>
                <w:numId w:val="47"/>
              </w:numPr>
              <w:suppressAutoHyphens/>
              <w:spacing w:after="0" w:line="240" w:lineRule="auto"/>
              <w:rPr>
                <w:rFonts w:ascii="Arial" w:hAnsi="Arial" w:cs="Arial"/>
                <w:sz w:val="20"/>
                <w:szCs w:val="20"/>
              </w:rPr>
            </w:pPr>
            <w:r>
              <w:rPr>
                <w:rFonts w:ascii="Arial" w:hAnsi="Arial" w:cs="Arial"/>
                <w:sz w:val="20"/>
                <w:szCs w:val="20"/>
              </w:rPr>
              <w:t xml:space="preserve">PCAOB </w:t>
            </w:r>
            <w:hyperlink r:id="rId11" w:history="1">
              <w:r>
                <w:rPr>
                  <w:rStyle w:val="Hyperlink"/>
                  <w:rFonts w:ascii="Arial" w:hAnsi="Arial"/>
                </w:rPr>
                <w:t>http://www.pcaob.org</w:t>
              </w:r>
            </w:hyperlink>
            <w:r>
              <w:rPr>
                <w:rFonts w:ascii="Arial" w:hAnsi="Arial" w:cs="Arial"/>
                <w:sz w:val="20"/>
                <w:szCs w:val="20"/>
              </w:rPr>
              <w:cr/>
            </w:r>
          </w:p>
          <w:p w:rsidR="00DA4277" w:rsidRDefault="00DA4277" w:rsidP="00BB5309">
            <w:pPr>
              <w:widowControl w:val="0"/>
              <w:numPr>
                <w:ilvl w:val="0"/>
                <w:numId w:val="47"/>
              </w:numPr>
              <w:suppressAutoHyphens/>
              <w:spacing w:after="0" w:line="240" w:lineRule="auto"/>
              <w:rPr>
                <w:rFonts w:ascii="Arial" w:hAnsi="Arial" w:cs="Arial"/>
                <w:sz w:val="20"/>
                <w:szCs w:val="20"/>
              </w:rPr>
            </w:pPr>
            <w:r>
              <w:rPr>
                <w:rFonts w:ascii="Arial" w:hAnsi="Arial" w:cs="Arial"/>
                <w:sz w:val="20"/>
                <w:szCs w:val="20"/>
              </w:rPr>
              <w:t>http://www.ey.com/GL/en/Industries/Financial-Services/Insurance</w:t>
            </w:r>
          </w:p>
          <w:p w:rsidR="00DA4277" w:rsidRDefault="00DA4277" w:rsidP="00BB5309">
            <w:pPr>
              <w:widowControl w:val="0"/>
              <w:numPr>
                <w:ilvl w:val="0"/>
                <w:numId w:val="47"/>
              </w:numPr>
              <w:suppressAutoHyphens/>
              <w:spacing w:after="0" w:line="240" w:lineRule="auto"/>
              <w:rPr>
                <w:rFonts w:ascii="Arial" w:hAnsi="Arial" w:cs="Arial"/>
                <w:sz w:val="20"/>
                <w:szCs w:val="20"/>
              </w:rPr>
            </w:pPr>
            <w:r>
              <w:rPr>
                <w:rFonts w:ascii="Arial" w:hAnsi="Arial" w:cs="Arial"/>
                <w:sz w:val="20"/>
                <w:szCs w:val="20"/>
              </w:rPr>
              <w:lastRenderedPageBreak/>
              <w:t>http://www.treasury.gov/resource-center/fin-mkts/Pages/default.aspx</w:t>
            </w:r>
          </w:p>
          <w:p w:rsidR="00DA4277" w:rsidRDefault="00DA4277" w:rsidP="00BB5309">
            <w:pPr>
              <w:widowControl w:val="0"/>
              <w:numPr>
                <w:ilvl w:val="0"/>
                <w:numId w:val="47"/>
              </w:numPr>
              <w:suppressAutoHyphens/>
              <w:spacing w:after="0" w:line="240" w:lineRule="auto"/>
              <w:rPr>
                <w:rFonts w:ascii="Arial" w:hAnsi="Arial" w:cs="Arial"/>
                <w:sz w:val="20"/>
                <w:szCs w:val="20"/>
              </w:rPr>
            </w:pPr>
            <w:r>
              <w:rPr>
                <w:rFonts w:ascii="Arial" w:hAnsi="Arial" w:cs="Arial"/>
                <w:sz w:val="20"/>
                <w:szCs w:val="20"/>
              </w:rPr>
              <w:t xml:space="preserve">CFTC </w:t>
            </w:r>
            <w:hyperlink r:id="rId12" w:history="1">
              <w:r>
                <w:rPr>
                  <w:rStyle w:val="Hyperlink"/>
                  <w:rFonts w:ascii="Arial" w:hAnsi="Arial"/>
                </w:rPr>
                <w:t>http://www.cftc.org</w:t>
              </w:r>
            </w:hyperlink>
            <w:r>
              <w:rPr>
                <w:rFonts w:ascii="Arial" w:hAnsi="Arial" w:cs="Arial"/>
                <w:sz w:val="20"/>
                <w:szCs w:val="20"/>
              </w:rPr>
              <w:cr/>
            </w:r>
          </w:p>
          <w:p w:rsidR="00DA4277" w:rsidRDefault="00DA4277" w:rsidP="00BB5309">
            <w:pPr>
              <w:widowControl w:val="0"/>
              <w:numPr>
                <w:ilvl w:val="0"/>
                <w:numId w:val="47"/>
              </w:numPr>
              <w:suppressAutoHyphens/>
              <w:spacing w:after="0" w:line="240" w:lineRule="auto"/>
              <w:rPr>
                <w:rFonts w:ascii="Arial" w:hAnsi="Arial" w:cs="Arial"/>
                <w:sz w:val="20"/>
                <w:szCs w:val="20"/>
              </w:rPr>
            </w:pPr>
            <w:r>
              <w:rPr>
                <w:rFonts w:ascii="Arial" w:hAnsi="Arial" w:cs="Arial"/>
                <w:sz w:val="20"/>
                <w:szCs w:val="20"/>
              </w:rPr>
              <w:t xml:space="preserve">SEC </w:t>
            </w:r>
            <w:hyperlink r:id="rId13" w:history="1">
              <w:r>
                <w:rPr>
                  <w:rStyle w:val="Hyperlink"/>
                  <w:rFonts w:ascii="Arial" w:hAnsi="Arial"/>
                </w:rPr>
                <w:t>http://www.sec.gov</w:t>
              </w:r>
            </w:hyperlink>
            <w:r>
              <w:rPr>
                <w:rFonts w:ascii="Arial" w:hAnsi="Arial" w:cs="Arial"/>
                <w:sz w:val="20"/>
                <w:szCs w:val="20"/>
              </w:rPr>
              <w:cr/>
            </w:r>
          </w:p>
          <w:p w:rsidR="00DA4277" w:rsidRDefault="00DA4277" w:rsidP="00BB5309">
            <w:pPr>
              <w:widowControl w:val="0"/>
              <w:numPr>
                <w:ilvl w:val="0"/>
                <w:numId w:val="47"/>
              </w:numPr>
              <w:suppressAutoHyphens/>
              <w:spacing w:after="0" w:line="240" w:lineRule="auto"/>
              <w:rPr>
                <w:rFonts w:ascii="Arial" w:hAnsi="Arial" w:cs="Arial"/>
                <w:sz w:val="20"/>
                <w:szCs w:val="20"/>
              </w:rPr>
            </w:pPr>
            <w:r>
              <w:rPr>
                <w:rFonts w:ascii="Arial" w:hAnsi="Arial" w:cs="Arial"/>
                <w:sz w:val="20"/>
                <w:szCs w:val="20"/>
              </w:rPr>
              <w:t xml:space="preserve">FDIC </w:t>
            </w:r>
            <w:hyperlink r:id="rId14" w:history="1">
              <w:r>
                <w:rPr>
                  <w:rStyle w:val="Hyperlink"/>
                  <w:rFonts w:ascii="Arial" w:hAnsi="Arial"/>
                </w:rPr>
                <w:t>http://www.fdic.gov</w:t>
              </w:r>
            </w:hyperlink>
            <w:r>
              <w:rPr>
                <w:rFonts w:ascii="Arial" w:hAnsi="Arial" w:cs="Arial"/>
                <w:sz w:val="20"/>
                <w:szCs w:val="20"/>
              </w:rPr>
              <w:cr/>
            </w:r>
          </w:p>
          <w:p w:rsidR="00DA4277" w:rsidRDefault="00DA4277" w:rsidP="00BB5309">
            <w:pPr>
              <w:widowControl w:val="0"/>
              <w:numPr>
                <w:ilvl w:val="0"/>
                <w:numId w:val="47"/>
              </w:numPr>
              <w:suppressAutoHyphens/>
              <w:spacing w:after="0" w:line="240" w:lineRule="auto"/>
              <w:rPr>
                <w:rFonts w:ascii="Arial" w:hAnsi="Arial" w:cs="Arial"/>
                <w:sz w:val="20"/>
                <w:szCs w:val="20"/>
              </w:rPr>
            </w:pPr>
            <w:r>
              <w:rPr>
                <w:rFonts w:ascii="Arial" w:hAnsi="Arial" w:cs="Arial"/>
                <w:sz w:val="20"/>
                <w:szCs w:val="20"/>
              </w:rPr>
              <w:t xml:space="preserve">COSO </w:t>
            </w:r>
            <w:hyperlink r:id="rId15" w:history="1">
              <w:r>
                <w:rPr>
                  <w:rStyle w:val="Hyperlink"/>
                  <w:rFonts w:ascii="Arial" w:hAnsi="Arial"/>
                </w:rPr>
                <w:t>http://www.coso.org</w:t>
              </w:r>
            </w:hyperlink>
            <w:r>
              <w:rPr>
                <w:rFonts w:ascii="Arial" w:hAnsi="Arial" w:cs="Arial"/>
                <w:sz w:val="20"/>
                <w:szCs w:val="20"/>
              </w:rPr>
              <w:cr/>
            </w:r>
          </w:p>
          <w:p w:rsidR="00DA4277" w:rsidRDefault="00DA4277" w:rsidP="00BB5309">
            <w:pPr>
              <w:widowControl w:val="0"/>
              <w:numPr>
                <w:ilvl w:val="0"/>
                <w:numId w:val="47"/>
              </w:numPr>
              <w:suppressAutoHyphens/>
              <w:spacing w:after="0" w:line="240" w:lineRule="auto"/>
              <w:rPr>
                <w:rFonts w:ascii="Arial" w:hAnsi="Arial" w:cs="Arial"/>
                <w:sz w:val="20"/>
                <w:szCs w:val="20"/>
              </w:rPr>
            </w:pPr>
            <w:r>
              <w:rPr>
                <w:rFonts w:ascii="Arial" w:hAnsi="Arial" w:cs="Arial"/>
                <w:sz w:val="20"/>
                <w:szCs w:val="20"/>
              </w:rPr>
              <w:t xml:space="preserve">isc2 International Information Systems Security Certification Consortium, Inc.: </w:t>
            </w:r>
            <w:hyperlink r:id="rId16" w:history="1">
              <w:r>
                <w:rPr>
                  <w:rStyle w:val="Hyperlink"/>
                  <w:rFonts w:ascii="Arial" w:hAnsi="Arial"/>
                </w:rPr>
                <w:t>http://www.isc2.org</w:t>
              </w:r>
            </w:hyperlink>
            <w:r>
              <w:rPr>
                <w:rFonts w:ascii="Arial" w:hAnsi="Arial" w:cs="Arial"/>
                <w:sz w:val="20"/>
                <w:szCs w:val="20"/>
              </w:rPr>
              <w:cr/>
            </w:r>
          </w:p>
          <w:p w:rsidR="00DA4277" w:rsidRDefault="00DA4277" w:rsidP="00BB5309">
            <w:pPr>
              <w:widowControl w:val="0"/>
              <w:numPr>
                <w:ilvl w:val="0"/>
                <w:numId w:val="47"/>
              </w:numPr>
              <w:suppressAutoHyphens/>
              <w:spacing w:after="0" w:line="240" w:lineRule="auto"/>
              <w:rPr>
                <w:rFonts w:ascii="Arial" w:hAnsi="Arial" w:cs="Arial"/>
                <w:sz w:val="20"/>
                <w:szCs w:val="20"/>
              </w:rPr>
            </w:pPr>
            <w:r>
              <w:rPr>
                <w:rFonts w:ascii="Arial" w:hAnsi="Arial" w:cs="Arial"/>
                <w:sz w:val="20"/>
                <w:szCs w:val="20"/>
              </w:rPr>
              <w:t xml:space="preserve">ISACA Information Systems Audit and Control Association: </w:t>
            </w:r>
            <w:hyperlink r:id="rId17" w:history="1">
              <w:r>
                <w:rPr>
                  <w:rStyle w:val="Hyperlink"/>
                  <w:rFonts w:ascii="Arial" w:hAnsi="Arial"/>
                </w:rPr>
                <w:t>http://www.isca.org</w:t>
              </w:r>
            </w:hyperlink>
            <w:r>
              <w:rPr>
                <w:rFonts w:ascii="Arial" w:hAnsi="Arial" w:cs="Arial"/>
                <w:sz w:val="20"/>
                <w:szCs w:val="20"/>
              </w:rPr>
              <w:cr/>
            </w:r>
          </w:p>
          <w:p w:rsidR="00DA4277" w:rsidRDefault="00DA4277" w:rsidP="00BB5309">
            <w:pPr>
              <w:widowControl w:val="0"/>
              <w:numPr>
                <w:ilvl w:val="0"/>
                <w:numId w:val="47"/>
              </w:numPr>
              <w:suppressAutoHyphens/>
              <w:spacing w:after="0" w:line="240" w:lineRule="auto"/>
              <w:rPr>
                <w:rFonts w:ascii="Arial" w:hAnsi="Arial" w:cs="Arial"/>
                <w:sz w:val="20"/>
                <w:szCs w:val="20"/>
              </w:rPr>
            </w:pPr>
            <w:r>
              <w:rPr>
                <w:rFonts w:ascii="Arial" w:hAnsi="Arial" w:cs="Arial"/>
                <w:sz w:val="20"/>
                <w:szCs w:val="20"/>
              </w:rPr>
              <w:t xml:space="preserve">IFARS </w:t>
            </w:r>
            <w:hyperlink r:id="rId18" w:history="1">
              <w:r>
                <w:rPr>
                  <w:rStyle w:val="Hyperlink"/>
                  <w:rFonts w:ascii="Arial" w:hAnsi="Arial"/>
                </w:rPr>
                <w:t>http://www.ifars.org</w:t>
              </w:r>
            </w:hyperlink>
            <w:r>
              <w:rPr>
                <w:rFonts w:ascii="Arial" w:hAnsi="Arial" w:cs="Arial"/>
                <w:sz w:val="20"/>
                <w:szCs w:val="20"/>
              </w:rPr>
              <w:cr/>
            </w:r>
          </w:p>
          <w:p w:rsidR="00DA4277" w:rsidRDefault="00DA4277" w:rsidP="00BB5309">
            <w:pPr>
              <w:widowControl w:val="0"/>
              <w:numPr>
                <w:ilvl w:val="0"/>
                <w:numId w:val="47"/>
              </w:numPr>
              <w:suppressAutoHyphens/>
              <w:spacing w:after="0" w:line="240" w:lineRule="auto"/>
              <w:rPr>
                <w:rFonts w:ascii="Arial" w:hAnsi="Arial" w:cs="Arial"/>
                <w:sz w:val="20"/>
                <w:szCs w:val="20"/>
              </w:rPr>
            </w:pPr>
            <w:r>
              <w:rPr>
                <w:rFonts w:ascii="Arial" w:hAnsi="Arial" w:cs="Arial"/>
                <w:sz w:val="20"/>
                <w:szCs w:val="20"/>
              </w:rPr>
              <w:t xml:space="preserve">Apache </w:t>
            </w:r>
            <w:hyperlink r:id="rId19" w:history="1">
              <w:r>
                <w:rPr>
                  <w:rStyle w:val="Hyperlink"/>
                  <w:rFonts w:ascii="Arial" w:hAnsi="Arial"/>
                </w:rPr>
                <w:t>http://www.opengroup.org</w:t>
              </w:r>
            </w:hyperlink>
            <w:r>
              <w:rPr>
                <w:rFonts w:ascii="Arial" w:hAnsi="Arial" w:cs="Arial"/>
                <w:sz w:val="20"/>
                <w:szCs w:val="20"/>
              </w:rPr>
              <w:cr/>
            </w:r>
          </w:p>
          <w:p w:rsidR="00DA4277" w:rsidRDefault="00DA4277" w:rsidP="00BB5309">
            <w:pPr>
              <w:widowControl w:val="0"/>
              <w:numPr>
                <w:ilvl w:val="0"/>
                <w:numId w:val="47"/>
              </w:numPr>
              <w:suppressAutoHyphens/>
              <w:spacing w:after="0" w:line="240" w:lineRule="auto"/>
              <w:rPr>
                <w:rFonts w:ascii="Arial" w:hAnsi="Arial" w:cs="Arial"/>
                <w:sz w:val="20"/>
                <w:szCs w:val="20"/>
              </w:rPr>
            </w:pPr>
            <w:r>
              <w:rPr>
                <w:rFonts w:ascii="Arial" w:hAnsi="Arial" w:cs="Arial"/>
                <w:sz w:val="20"/>
                <w:szCs w:val="20"/>
              </w:rPr>
              <w:t>http://www.computerworld.com/s/article/print/9221652/IT_must_prepare_for_Hadoop_security_issues?tax ...</w:t>
            </w:r>
          </w:p>
          <w:p w:rsidR="00DA4277" w:rsidRDefault="00DA4277" w:rsidP="00BB5309">
            <w:pPr>
              <w:widowControl w:val="0"/>
              <w:numPr>
                <w:ilvl w:val="0"/>
                <w:numId w:val="47"/>
              </w:numPr>
              <w:suppressAutoHyphens/>
              <w:spacing w:after="0" w:line="240" w:lineRule="auto"/>
              <w:rPr>
                <w:rFonts w:ascii="Arial" w:hAnsi="Arial" w:cs="Arial"/>
                <w:sz w:val="20"/>
                <w:szCs w:val="20"/>
              </w:rPr>
            </w:pPr>
            <w:r>
              <w:rPr>
                <w:rFonts w:ascii="Arial" w:hAnsi="Arial" w:cs="Arial"/>
                <w:sz w:val="20"/>
                <w:szCs w:val="20"/>
              </w:rPr>
              <w:t>"No One Would Listen: A True Financial Thriller" (hard-cover book). Hoboken, NJ: John Wiley &amp; Sons. March 2010. Retrieved April 30, 2010. ISBN 978-0-470-55373-2</w:t>
            </w:r>
          </w:p>
          <w:p w:rsidR="00DA4277" w:rsidRDefault="00DA4277" w:rsidP="00BB5309">
            <w:pPr>
              <w:widowControl w:val="0"/>
              <w:numPr>
                <w:ilvl w:val="0"/>
                <w:numId w:val="47"/>
              </w:numPr>
              <w:suppressAutoHyphens/>
              <w:spacing w:after="0" w:line="240" w:lineRule="auto"/>
              <w:rPr>
                <w:rFonts w:ascii="Arial" w:hAnsi="Arial" w:cs="Arial"/>
                <w:sz w:val="20"/>
                <w:szCs w:val="20"/>
              </w:rPr>
            </w:pPr>
            <w:r>
              <w:rPr>
                <w:rFonts w:ascii="Arial" w:hAnsi="Arial" w:cs="Arial"/>
                <w:sz w:val="20"/>
                <w:szCs w:val="20"/>
              </w:rPr>
              <w:t xml:space="preserve">Assessing the Madoff Ponzi Scheme and Regulatory Failures (Archive of: Subcommittee on Capital Markets, Insurance, and Government Sponsored Enterprises Hearing) (http:/ / </w:t>
            </w:r>
            <w:proofErr w:type="spellStart"/>
            <w:r>
              <w:rPr>
                <w:rFonts w:ascii="Arial" w:hAnsi="Arial" w:cs="Arial"/>
                <w:sz w:val="20"/>
                <w:szCs w:val="20"/>
              </w:rPr>
              <w:t>financialserv</w:t>
            </w:r>
            <w:proofErr w:type="spellEnd"/>
            <w:r>
              <w:rPr>
                <w:rFonts w:ascii="Arial" w:hAnsi="Arial" w:cs="Arial"/>
                <w:sz w:val="20"/>
                <w:szCs w:val="20"/>
              </w:rPr>
              <w:t xml:space="preserve">. </w:t>
            </w:r>
            <w:proofErr w:type="spellStart"/>
            <w:r>
              <w:rPr>
                <w:rFonts w:ascii="Arial" w:hAnsi="Arial" w:cs="Arial"/>
                <w:sz w:val="20"/>
                <w:szCs w:val="20"/>
              </w:rPr>
              <w:t>edgeboss</w:t>
            </w:r>
            <w:proofErr w:type="spellEnd"/>
            <w:r>
              <w:rPr>
                <w:rFonts w:ascii="Arial" w:hAnsi="Arial" w:cs="Arial"/>
                <w:sz w:val="20"/>
                <w:szCs w:val="20"/>
              </w:rPr>
              <w:t xml:space="preserve">. net/ </w:t>
            </w:r>
            <w:proofErr w:type="spellStart"/>
            <w:r>
              <w:rPr>
                <w:rFonts w:ascii="Arial" w:hAnsi="Arial" w:cs="Arial"/>
                <w:sz w:val="20"/>
                <w:szCs w:val="20"/>
              </w:rPr>
              <w:t>wmedia</w:t>
            </w:r>
            <w:proofErr w:type="spellEnd"/>
            <w:r>
              <w:rPr>
                <w:rFonts w:ascii="Arial" w:hAnsi="Arial" w:cs="Arial"/>
                <w:sz w:val="20"/>
                <w:szCs w:val="20"/>
              </w:rPr>
              <w:t>/</w:t>
            </w:r>
            <w:proofErr w:type="spellStart"/>
            <w:r>
              <w:rPr>
                <w:rFonts w:ascii="Arial" w:hAnsi="Arial" w:cs="Arial"/>
                <w:sz w:val="20"/>
                <w:szCs w:val="20"/>
              </w:rPr>
              <w:t>financialserv</w:t>
            </w:r>
            <w:proofErr w:type="spellEnd"/>
            <w:r>
              <w:rPr>
                <w:rFonts w:ascii="Arial" w:hAnsi="Arial" w:cs="Arial"/>
                <w:sz w:val="20"/>
                <w:szCs w:val="20"/>
              </w:rPr>
              <w:t xml:space="preserve">/ hearing020409. </w:t>
            </w:r>
            <w:proofErr w:type="spellStart"/>
            <w:r>
              <w:rPr>
                <w:rFonts w:ascii="Arial" w:hAnsi="Arial" w:cs="Arial"/>
                <w:sz w:val="20"/>
                <w:szCs w:val="20"/>
              </w:rPr>
              <w:t>wvx</w:t>
            </w:r>
            <w:proofErr w:type="spellEnd"/>
            <w:r>
              <w:rPr>
                <w:rFonts w:ascii="Arial" w:hAnsi="Arial" w:cs="Arial"/>
                <w:sz w:val="20"/>
                <w:szCs w:val="20"/>
              </w:rPr>
              <w:t>) (Windows Media). U.S. House Financial Services Committee. February 4, 2009. Retrieved June 29, 2009.</w:t>
            </w:r>
          </w:p>
          <w:p w:rsidR="00DA4277" w:rsidRDefault="00DA4277" w:rsidP="00BB5309">
            <w:pPr>
              <w:pStyle w:val="NoSpacing"/>
              <w:numPr>
                <w:ilvl w:val="0"/>
                <w:numId w:val="47"/>
              </w:numPr>
              <w:suppressAutoHyphens/>
              <w:snapToGrid w:val="0"/>
              <w:spacing w:line="100" w:lineRule="atLeast"/>
              <w:rPr>
                <w:rFonts w:ascii="Arial" w:hAnsi="Arial" w:cs="Arial"/>
                <w:sz w:val="20"/>
                <w:szCs w:val="20"/>
              </w:rPr>
            </w:pPr>
            <w:r>
              <w:rPr>
                <w:rFonts w:ascii="Arial" w:hAnsi="Arial" w:cs="Arial"/>
                <w:sz w:val="20"/>
                <w:szCs w:val="20"/>
              </w:rPr>
              <w:t xml:space="preserve">COSO, The Committee of Sponsoring Organizations of the </w:t>
            </w:r>
            <w:proofErr w:type="spellStart"/>
            <w:r>
              <w:rPr>
                <w:rFonts w:ascii="Arial" w:hAnsi="Arial" w:cs="Arial"/>
                <w:sz w:val="20"/>
                <w:szCs w:val="20"/>
              </w:rPr>
              <w:t>Treadway</w:t>
            </w:r>
            <w:proofErr w:type="spellEnd"/>
            <w:r>
              <w:rPr>
                <w:rFonts w:ascii="Arial" w:hAnsi="Arial" w:cs="Arial"/>
                <w:sz w:val="20"/>
                <w:szCs w:val="20"/>
              </w:rPr>
              <w:t xml:space="preserve"> Commission (COSO), Copyright</w:t>
            </w:r>
            <w:proofErr w:type="gramStart"/>
            <w:r>
              <w:rPr>
                <w:rFonts w:ascii="Arial" w:hAnsi="Arial" w:cs="Arial"/>
                <w:sz w:val="20"/>
                <w:szCs w:val="20"/>
              </w:rPr>
              <w:t>©  2013</w:t>
            </w:r>
            <w:proofErr w:type="gramEnd"/>
            <w:r>
              <w:rPr>
                <w:rFonts w:ascii="Arial" w:hAnsi="Arial" w:cs="Arial"/>
                <w:sz w:val="20"/>
                <w:szCs w:val="20"/>
              </w:rPr>
              <w:t>, www.coso.org.</w:t>
            </w:r>
          </w:p>
          <w:p w:rsidR="00DA4277" w:rsidRDefault="00DA4277" w:rsidP="00BB5309">
            <w:pPr>
              <w:pStyle w:val="NoSpacing"/>
              <w:numPr>
                <w:ilvl w:val="0"/>
                <w:numId w:val="47"/>
              </w:numPr>
              <w:suppressAutoHyphens/>
              <w:snapToGrid w:val="0"/>
              <w:spacing w:line="100" w:lineRule="atLeast"/>
              <w:rPr>
                <w:rFonts w:ascii="Arial" w:hAnsi="Arial" w:cs="Arial"/>
                <w:sz w:val="20"/>
                <w:szCs w:val="20"/>
              </w:rPr>
            </w:pPr>
            <w:r>
              <w:rPr>
                <w:rFonts w:ascii="Arial" w:hAnsi="Arial" w:cs="Arial"/>
                <w:sz w:val="20"/>
                <w:szCs w:val="20"/>
              </w:rPr>
              <w:t>ITIL Information Technology Infrastructure Library, Copyright© 2007-13 APM Group Ltd. All rights reserved, Registered in England No. 2861902, www.itil-officialsite.com.</w:t>
            </w:r>
          </w:p>
          <w:p w:rsidR="00DA4277" w:rsidRDefault="00DA4277" w:rsidP="00BB5309">
            <w:pPr>
              <w:pStyle w:val="NoSpacing"/>
              <w:numPr>
                <w:ilvl w:val="0"/>
                <w:numId w:val="47"/>
              </w:numPr>
              <w:suppressAutoHyphens/>
              <w:snapToGrid w:val="0"/>
              <w:spacing w:line="100" w:lineRule="atLeast"/>
              <w:rPr>
                <w:rFonts w:ascii="Arial" w:hAnsi="Arial" w:cs="Arial"/>
                <w:sz w:val="20"/>
                <w:szCs w:val="20"/>
              </w:rPr>
            </w:pPr>
            <w:proofErr w:type="spellStart"/>
            <w:r>
              <w:rPr>
                <w:rFonts w:ascii="Arial" w:hAnsi="Arial" w:cs="Arial"/>
                <w:sz w:val="20"/>
                <w:szCs w:val="20"/>
              </w:rPr>
              <w:t>CobiT</w:t>
            </w:r>
            <w:proofErr w:type="spellEnd"/>
            <w:r>
              <w:rPr>
                <w:rFonts w:ascii="Arial" w:hAnsi="Arial" w:cs="Arial"/>
                <w:sz w:val="20"/>
                <w:szCs w:val="20"/>
              </w:rPr>
              <w:t>, Ver. 5.0, 2013, ISACA, Information Systems Audit and Control Association, (a framework for IT Governance and Controls), www.isaca.org.</w:t>
            </w:r>
          </w:p>
          <w:p w:rsidR="00DA4277" w:rsidRDefault="00DA4277" w:rsidP="00BB5309">
            <w:pPr>
              <w:pStyle w:val="NoSpacing"/>
              <w:numPr>
                <w:ilvl w:val="0"/>
                <w:numId w:val="47"/>
              </w:numPr>
              <w:suppressAutoHyphens/>
              <w:snapToGrid w:val="0"/>
              <w:spacing w:line="100" w:lineRule="atLeast"/>
              <w:rPr>
                <w:rFonts w:ascii="Arial" w:hAnsi="Arial" w:cs="Arial"/>
                <w:sz w:val="20"/>
                <w:szCs w:val="20"/>
              </w:rPr>
            </w:pPr>
            <w:r>
              <w:rPr>
                <w:rFonts w:ascii="Arial" w:hAnsi="Arial" w:cs="Arial"/>
                <w:sz w:val="20"/>
                <w:szCs w:val="20"/>
              </w:rPr>
              <w:t>TOGAF, Ver. 9.1, The Open Group Architecture Framework (a framework for IT architecture), www.opengroup.org.</w:t>
            </w:r>
          </w:p>
          <w:p w:rsidR="00DA4277" w:rsidRDefault="00DA4277" w:rsidP="00BB5309">
            <w:pPr>
              <w:pStyle w:val="NoSpacing"/>
              <w:numPr>
                <w:ilvl w:val="0"/>
                <w:numId w:val="47"/>
              </w:numPr>
              <w:suppressAutoHyphens/>
              <w:snapToGrid w:val="0"/>
              <w:spacing w:line="100" w:lineRule="atLeast"/>
              <w:rPr>
                <w:rFonts w:ascii="Arial" w:hAnsi="Arial" w:cs="Arial"/>
                <w:b/>
                <w:sz w:val="20"/>
                <w:szCs w:val="20"/>
              </w:rPr>
            </w:pPr>
            <w:r>
              <w:rPr>
                <w:rFonts w:ascii="Arial" w:hAnsi="Arial" w:cs="Arial"/>
                <w:sz w:val="20"/>
                <w:szCs w:val="20"/>
              </w:rPr>
              <w:t xml:space="preserve">ISO/IEC 27000:2012 Info. Security Mgt., International Organization for Standardization and the International </w:t>
            </w:r>
            <w:proofErr w:type="spellStart"/>
            <w:r>
              <w:rPr>
                <w:rFonts w:ascii="Arial" w:hAnsi="Arial" w:cs="Arial"/>
                <w:sz w:val="20"/>
                <w:szCs w:val="20"/>
              </w:rPr>
              <w:t>Electrotechnical</w:t>
            </w:r>
            <w:proofErr w:type="spellEnd"/>
            <w:r>
              <w:rPr>
                <w:rFonts w:ascii="Arial" w:hAnsi="Arial" w:cs="Arial"/>
                <w:sz w:val="20"/>
                <w:szCs w:val="20"/>
              </w:rPr>
              <w:t xml:space="preserve"> Commission, www.standards.iso.org/</w:t>
            </w:r>
          </w:p>
        </w:tc>
      </w:tr>
      <w:tr w:rsidR="00DA4277" w:rsidTr="00BB5309">
        <w:trPr>
          <w:jc w:val="center"/>
        </w:trPr>
        <w:tc>
          <w:tcPr>
            <w:tcW w:w="9365" w:type="dxa"/>
            <w:gridSpan w:val="4"/>
            <w:tcBorders>
              <w:top w:val="single" w:sz="4" w:space="0" w:color="000000"/>
              <w:left w:val="single" w:sz="4" w:space="0" w:color="000000"/>
              <w:bottom w:val="single" w:sz="4" w:space="0" w:color="000000"/>
              <w:right w:val="single" w:sz="4" w:space="0" w:color="000000"/>
            </w:tcBorders>
            <w:shd w:val="clear" w:color="auto" w:fill="auto"/>
          </w:tcPr>
          <w:p w:rsidR="00DA4277" w:rsidRDefault="00DA4277" w:rsidP="00BB5309">
            <w:pPr>
              <w:pStyle w:val="NoSpacing"/>
            </w:pPr>
            <w:r>
              <w:rPr>
                <w:rFonts w:ascii="Arial" w:hAnsi="Arial" w:cs="Arial"/>
                <w:b/>
                <w:sz w:val="20"/>
                <w:szCs w:val="20"/>
              </w:rPr>
              <w:lastRenderedPageBreak/>
              <w:t xml:space="preserve">Note: </w:t>
            </w:r>
            <w:r>
              <w:rPr>
                <w:rFonts w:ascii="Arial" w:hAnsi="Arial" w:cs="Arial"/>
                <w:sz w:val="20"/>
                <w:szCs w:val="20"/>
              </w:rPr>
              <w:t xml:space="preserve">&lt;additional comments&gt; Please feel free to improve our </w:t>
            </w:r>
            <w:r>
              <w:rPr>
                <w:rFonts w:ascii="Arial" w:hAnsi="Arial" w:cs="Arial"/>
                <w:b/>
                <w:bCs/>
                <w:sz w:val="20"/>
                <w:szCs w:val="20"/>
              </w:rPr>
              <w:t>INITIAL DRAFT, Ver. 0.1, August 25</w:t>
            </w:r>
            <w:r>
              <w:rPr>
                <w:rFonts w:ascii="Arial" w:hAnsi="Arial" w:cs="Arial"/>
                <w:b/>
                <w:bCs/>
                <w:sz w:val="20"/>
                <w:szCs w:val="20"/>
                <w:vertAlign w:val="superscript"/>
              </w:rPr>
              <w:t>th</w:t>
            </w:r>
            <w:r>
              <w:rPr>
                <w:rFonts w:ascii="Arial" w:hAnsi="Arial" w:cs="Arial"/>
                <w:b/>
                <w:bCs/>
                <w:sz w:val="20"/>
                <w:szCs w:val="20"/>
              </w:rPr>
              <w:t>, 2013</w:t>
            </w:r>
            <w:r>
              <w:rPr>
                <w:rFonts w:ascii="Arial" w:hAnsi="Arial" w:cs="Arial"/>
                <w:sz w:val="20"/>
                <w:szCs w:val="20"/>
              </w:rPr>
              <w:t>....as we do not consider our efforts to be pearls, at this point in time......Respectfully yours, Pw Carey, Compliance Partners, LLC_pwc.pwcarey@gmail.com</w:t>
            </w:r>
          </w:p>
        </w:tc>
      </w:tr>
    </w:tbl>
    <w:p w:rsidR="00BB5309" w:rsidRDefault="00BB5309">
      <w:pPr>
        <w:rPr>
          <w:b/>
          <w:sz w:val="24"/>
          <w:szCs w:val="32"/>
        </w:rPr>
      </w:pPr>
    </w:p>
    <w:p w:rsidR="003D6B42" w:rsidRDefault="003D6B42">
      <w:pPr>
        <w:rPr>
          <w:b/>
          <w:sz w:val="24"/>
          <w:szCs w:val="32"/>
        </w:rPr>
      </w:pPr>
    </w:p>
    <w:p w:rsidR="00352EB2" w:rsidRDefault="00352EB2">
      <w:pPr>
        <w:rPr>
          <w:b/>
          <w:sz w:val="24"/>
          <w:szCs w:val="32"/>
        </w:rPr>
      </w:pPr>
      <w:r>
        <w:rPr>
          <w:b/>
          <w:sz w:val="24"/>
          <w:szCs w:val="32"/>
        </w:rPr>
        <w:br w:type="page"/>
      </w:r>
    </w:p>
    <w:p w:rsidR="00BB5309" w:rsidRPr="00BB5309" w:rsidRDefault="00BB5309" w:rsidP="00BB5309">
      <w:pPr>
        <w:pStyle w:val="NoSpacing"/>
        <w:rPr>
          <w:b/>
          <w:sz w:val="32"/>
          <w:szCs w:val="32"/>
        </w:rPr>
      </w:pPr>
      <w:proofErr w:type="gramStart"/>
      <w:r w:rsidRPr="00991DC4">
        <w:rPr>
          <w:b/>
          <w:sz w:val="24"/>
          <w:szCs w:val="32"/>
        </w:rPr>
        <w:lastRenderedPageBreak/>
        <w:t>NBD(</w:t>
      </w:r>
      <w:proofErr w:type="gramEnd"/>
      <w:r w:rsidRPr="00010559">
        <w:rPr>
          <w:b/>
          <w:sz w:val="32"/>
          <w:szCs w:val="32"/>
        </w:rPr>
        <w:t>NIST Big Data) Requirements WG Use Case Template</w:t>
      </w:r>
      <w:r>
        <w:rPr>
          <w:b/>
          <w:sz w:val="32"/>
          <w:szCs w:val="32"/>
        </w:rPr>
        <w:t xml:space="preserve"> Aug 11 2013</w:t>
      </w:r>
    </w:p>
    <w:tbl>
      <w:tblPr>
        <w:tblStyle w:val="TableGrid"/>
        <w:tblW w:w="0" w:type="auto"/>
        <w:tblLook w:val="04A0" w:firstRow="1" w:lastRow="0" w:firstColumn="1" w:lastColumn="0" w:noHBand="0" w:noVBand="1"/>
      </w:tblPr>
      <w:tblGrid>
        <w:gridCol w:w="2028"/>
        <w:gridCol w:w="661"/>
        <w:gridCol w:w="1822"/>
        <w:gridCol w:w="4839"/>
      </w:tblGrid>
      <w:tr w:rsidR="00352EB2" w:rsidRPr="00C77AEF" w:rsidTr="00352EB2">
        <w:tc>
          <w:tcPr>
            <w:tcW w:w="2689" w:type="dxa"/>
            <w:gridSpan w:val="2"/>
          </w:tcPr>
          <w:p w:rsidR="00352EB2" w:rsidRPr="00C77AEF" w:rsidRDefault="00352EB2" w:rsidP="003D6B42">
            <w:pPr>
              <w:pStyle w:val="NoSpacing"/>
              <w:jc w:val="right"/>
              <w:rPr>
                <w:rFonts w:ascii="Arial" w:hAnsi="Arial" w:cs="Arial"/>
                <w:b/>
                <w:sz w:val="20"/>
                <w:szCs w:val="20"/>
              </w:rPr>
            </w:pPr>
            <w:r w:rsidRPr="00C77AEF">
              <w:rPr>
                <w:rFonts w:ascii="Arial" w:hAnsi="Arial" w:cs="Arial"/>
                <w:b/>
                <w:sz w:val="20"/>
                <w:szCs w:val="20"/>
              </w:rPr>
              <w:t>Use Case Title</w:t>
            </w:r>
          </w:p>
        </w:tc>
        <w:tc>
          <w:tcPr>
            <w:tcW w:w="6661" w:type="dxa"/>
            <w:gridSpan w:val="2"/>
          </w:tcPr>
          <w:p w:rsidR="00352EB2" w:rsidRPr="00C77AEF" w:rsidRDefault="00352EB2" w:rsidP="003D6B42">
            <w:pPr>
              <w:pStyle w:val="NoSpacing"/>
              <w:rPr>
                <w:rFonts w:ascii="Arial" w:hAnsi="Arial" w:cs="Arial"/>
                <w:sz w:val="20"/>
                <w:szCs w:val="20"/>
              </w:rPr>
            </w:pPr>
            <w:r>
              <w:rPr>
                <w:rFonts w:ascii="Arial" w:hAnsi="Arial" w:cs="Arial"/>
                <w:sz w:val="20"/>
                <w:szCs w:val="20"/>
              </w:rPr>
              <w:t>Statistical Relational AI for Health Care</w:t>
            </w:r>
          </w:p>
        </w:tc>
      </w:tr>
      <w:tr w:rsidR="00352EB2" w:rsidRPr="00C77AEF" w:rsidTr="00352EB2">
        <w:tc>
          <w:tcPr>
            <w:tcW w:w="2689" w:type="dxa"/>
            <w:gridSpan w:val="2"/>
          </w:tcPr>
          <w:p w:rsidR="00352EB2" w:rsidRPr="00C77AEF" w:rsidRDefault="00352EB2" w:rsidP="003D6B42">
            <w:pPr>
              <w:pStyle w:val="NoSpacing"/>
              <w:jc w:val="right"/>
              <w:rPr>
                <w:rFonts w:ascii="Arial" w:hAnsi="Arial" w:cs="Arial"/>
                <w:b/>
                <w:sz w:val="20"/>
                <w:szCs w:val="20"/>
              </w:rPr>
            </w:pPr>
            <w:r>
              <w:rPr>
                <w:rFonts w:ascii="Arial" w:hAnsi="Arial" w:cs="Arial"/>
                <w:b/>
                <w:sz w:val="20"/>
                <w:szCs w:val="20"/>
              </w:rPr>
              <w:t>Vertical (area)</w:t>
            </w:r>
          </w:p>
        </w:tc>
        <w:tc>
          <w:tcPr>
            <w:tcW w:w="6661" w:type="dxa"/>
            <w:gridSpan w:val="2"/>
          </w:tcPr>
          <w:p w:rsidR="00352EB2" w:rsidRPr="00C77AEF" w:rsidRDefault="00352EB2" w:rsidP="003D6B42">
            <w:pPr>
              <w:pStyle w:val="NoSpacing"/>
              <w:rPr>
                <w:rFonts w:ascii="Arial" w:hAnsi="Arial" w:cs="Arial"/>
                <w:sz w:val="20"/>
                <w:szCs w:val="20"/>
              </w:rPr>
            </w:pPr>
            <w:r>
              <w:rPr>
                <w:rFonts w:ascii="Arial" w:hAnsi="Arial" w:cs="Arial"/>
                <w:sz w:val="20"/>
                <w:szCs w:val="20"/>
              </w:rPr>
              <w:t>Healthcare</w:t>
            </w:r>
          </w:p>
        </w:tc>
      </w:tr>
      <w:tr w:rsidR="00352EB2" w:rsidRPr="00C77AEF" w:rsidTr="00352EB2">
        <w:tc>
          <w:tcPr>
            <w:tcW w:w="2689" w:type="dxa"/>
            <w:gridSpan w:val="2"/>
          </w:tcPr>
          <w:p w:rsidR="00352EB2" w:rsidRPr="00C77AEF" w:rsidRDefault="00352EB2" w:rsidP="003D6B42">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6661" w:type="dxa"/>
            <w:gridSpan w:val="2"/>
          </w:tcPr>
          <w:p w:rsidR="00352EB2" w:rsidRPr="00C77AEF" w:rsidRDefault="00352EB2" w:rsidP="003D6B42">
            <w:pPr>
              <w:pStyle w:val="NoSpacing"/>
              <w:rPr>
                <w:rFonts w:ascii="Arial" w:hAnsi="Arial" w:cs="Arial"/>
                <w:sz w:val="20"/>
                <w:szCs w:val="20"/>
              </w:rPr>
            </w:pPr>
            <w:proofErr w:type="spellStart"/>
            <w:r>
              <w:rPr>
                <w:rFonts w:ascii="Arial" w:hAnsi="Arial" w:cs="Arial"/>
                <w:sz w:val="20"/>
                <w:szCs w:val="20"/>
              </w:rPr>
              <w:t>Sriraam</w:t>
            </w:r>
            <w:proofErr w:type="spellEnd"/>
            <w:r>
              <w:rPr>
                <w:rFonts w:ascii="Arial" w:hAnsi="Arial" w:cs="Arial"/>
                <w:sz w:val="20"/>
                <w:szCs w:val="20"/>
              </w:rPr>
              <w:t xml:space="preserve"> Natarajan / Indiana University /natarasr@indiana.edu</w:t>
            </w:r>
          </w:p>
        </w:tc>
      </w:tr>
      <w:tr w:rsidR="00352EB2" w:rsidRPr="00C77AEF" w:rsidTr="00352EB2">
        <w:tc>
          <w:tcPr>
            <w:tcW w:w="2689" w:type="dxa"/>
            <w:gridSpan w:val="2"/>
          </w:tcPr>
          <w:p w:rsidR="00352EB2" w:rsidRPr="00C77AEF" w:rsidRDefault="00352EB2" w:rsidP="003D6B42">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6661" w:type="dxa"/>
            <w:gridSpan w:val="2"/>
          </w:tcPr>
          <w:p w:rsidR="00352EB2" w:rsidRPr="00C77AEF" w:rsidRDefault="00352EB2" w:rsidP="003D6B42">
            <w:pPr>
              <w:pStyle w:val="NoSpacing"/>
              <w:rPr>
                <w:rFonts w:ascii="Arial" w:hAnsi="Arial" w:cs="Arial"/>
                <w:sz w:val="20"/>
                <w:szCs w:val="20"/>
              </w:rPr>
            </w:pPr>
            <w:r>
              <w:rPr>
                <w:rFonts w:ascii="Arial" w:hAnsi="Arial" w:cs="Arial"/>
                <w:sz w:val="20"/>
                <w:szCs w:val="20"/>
              </w:rPr>
              <w:t xml:space="preserve">Researchers in Informatics, medicine and practitioners in medicine. </w:t>
            </w:r>
          </w:p>
        </w:tc>
      </w:tr>
      <w:tr w:rsidR="00352EB2" w:rsidRPr="00C77AEF" w:rsidTr="00352EB2">
        <w:tc>
          <w:tcPr>
            <w:tcW w:w="2689" w:type="dxa"/>
            <w:gridSpan w:val="2"/>
          </w:tcPr>
          <w:p w:rsidR="00352EB2" w:rsidRPr="00C77AEF" w:rsidRDefault="00352EB2" w:rsidP="003D6B42">
            <w:pPr>
              <w:pStyle w:val="NoSpacing"/>
              <w:jc w:val="right"/>
              <w:rPr>
                <w:rFonts w:ascii="Arial" w:hAnsi="Arial" w:cs="Arial"/>
                <w:b/>
                <w:sz w:val="20"/>
                <w:szCs w:val="20"/>
              </w:rPr>
            </w:pPr>
            <w:r w:rsidRPr="00C77AEF">
              <w:rPr>
                <w:rFonts w:ascii="Arial" w:hAnsi="Arial" w:cs="Arial"/>
                <w:b/>
                <w:sz w:val="20"/>
                <w:szCs w:val="20"/>
              </w:rPr>
              <w:t>Goals</w:t>
            </w:r>
          </w:p>
        </w:tc>
        <w:tc>
          <w:tcPr>
            <w:tcW w:w="6661" w:type="dxa"/>
            <w:gridSpan w:val="2"/>
          </w:tcPr>
          <w:p w:rsidR="00352EB2" w:rsidRPr="00C77AEF" w:rsidRDefault="00352EB2" w:rsidP="003D6B42">
            <w:pPr>
              <w:pStyle w:val="NoSpacing"/>
              <w:rPr>
                <w:rFonts w:ascii="Arial" w:hAnsi="Arial" w:cs="Arial"/>
                <w:sz w:val="20"/>
                <w:szCs w:val="20"/>
              </w:rPr>
            </w:pPr>
            <w:r>
              <w:rPr>
                <w:rFonts w:ascii="Arial" w:hAnsi="Arial" w:cs="Arial"/>
                <w:sz w:val="20"/>
                <w:szCs w:val="20"/>
              </w:rPr>
              <w:t>The goal of the project is to analyze large, multi-modal, longitudinal data. Analyzing different data types such as imaging, EHR, genetic and natural language data requires a rich representation. This approach employs the relational probabilistic models that have the capability of handling rich relational data and modeling uncertainty using probability theory. The software learns models from multiple data types and can possibly integrate the information and reason about complex queries.</w:t>
            </w:r>
          </w:p>
          <w:p w:rsidR="00352EB2" w:rsidRPr="00C77AEF" w:rsidRDefault="00352EB2" w:rsidP="003D6B42">
            <w:pPr>
              <w:pStyle w:val="NoSpacing"/>
              <w:rPr>
                <w:rFonts w:ascii="Arial" w:hAnsi="Arial" w:cs="Arial"/>
                <w:sz w:val="20"/>
                <w:szCs w:val="20"/>
              </w:rPr>
            </w:pPr>
          </w:p>
        </w:tc>
      </w:tr>
      <w:tr w:rsidR="00352EB2" w:rsidRPr="00C77AEF" w:rsidTr="00352EB2">
        <w:tc>
          <w:tcPr>
            <w:tcW w:w="2689" w:type="dxa"/>
            <w:gridSpan w:val="2"/>
          </w:tcPr>
          <w:p w:rsidR="00352EB2" w:rsidRPr="00C77AEF" w:rsidRDefault="00352EB2" w:rsidP="003D6B42">
            <w:pPr>
              <w:pStyle w:val="NoSpacing"/>
              <w:jc w:val="right"/>
              <w:rPr>
                <w:rFonts w:ascii="Arial" w:hAnsi="Arial" w:cs="Arial"/>
                <w:b/>
                <w:sz w:val="20"/>
                <w:szCs w:val="20"/>
              </w:rPr>
            </w:pPr>
            <w:r w:rsidRPr="00C77AEF">
              <w:rPr>
                <w:rFonts w:ascii="Arial" w:hAnsi="Arial" w:cs="Arial"/>
                <w:b/>
                <w:sz w:val="20"/>
                <w:szCs w:val="20"/>
              </w:rPr>
              <w:t>Use Case Description</w:t>
            </w:r>
          </w:p>
        </w:tc>
        <w:tc>
          <w:tcPr>
            <w:tcW w:w="6661" w:type="dxa"/>
            <w:gridSpan w:val="2"/>
          </w:tcPr>
          <w:p w:rsidR="00352EB2" w:rsidRPr="00C77AEF" w:rsidRDefault="00352EB2" w:rsidP="003D6B42">
            <w:pPr>
              <w:pStyle w:val="NoSpacing"/>
              <w:rPr>
                <w:rFonts w:ascii="Arial" w:hAnsi="Arial" w:cs="Arial"/>
                <w:sz w:val="20"/>
                <w:szCs w:val="20"/>
              </w:rPr>
            </w:pPr>
            <w:r>
              <w:rPr>
                <w:rFonts w:ascii="Arial" w:hAnsi="Arial" w:cs="Arial"/>
                <w:sz w:val="20"/>
                <w:szCs w:val="20"/>
              </w:rPr>
              <w:t>Users can provide a set of descriptions – say for instance, MRI images and demographic data about a particular subject. They can then query for the onset of a particular disease (say Alzheimer’s) and the system will then provide a probability distribution over the possible occurrence of this disease.</w:t>
            </w:r>
            <w:r w:rsidRPr="00C77AEF">
              <w:rPr>
                <w:rFonts w:ascii="Arial" w:hAnsi="Arial" w:cs="Arial"/>
                <w:sz w:val="20"/>
                <w:szCs w:val="20"/>
              </w:rPr>
              <w:t xml:space="preserve"> </w:t>
            </w:r>
          </w:p>
          <w:p w:rsidR="00352EB2" w:rsidRPr="00C77AEF" w:rsidRDefault="00352EB2" w:rsidP="003D6B42">
            <w:pPr>
              <w:pStyle w:val="NoSpacing"/>
              <w:rPr>
                <w:rFonts w:ascii="Arial" w:hAnsi="Arial" w:cs="Arial"/>
                <w:sz w:val="20"/>
                <w:szCs w:val="20"/>
              </w:rPr>
            </w:pPr>
          </w:p>
        </w:tc>
      </w:tr>
      <w:tr w:rsidR="00352EB2" w:rsidRPr="00C77AEF" w:rsidTr="00352EB2">
        <w:trPr>
          <w:trHeight w:val="350"/>
        </w:trPr>
        <w:tc>
          <w:tcPr>
            <w:tcW w:w="2028" w:type="dxa"/>
            <w:vMerge w:val="restart"/>
          </w:tcPr>
          <w:p w:rsidR="00352EB2" w:rsidRPr="00C77AEF" w:rsidRDefault="00352EB2" w:rsidP="003D6B42">
            <w:pPr>
              <w:pStyle w:val="NoSpacing"/>
              <w:jc w:val="right"/>
              <w:rPr>
                <w:rFonts w:ascii="Arial" w:hAnsi="Arial" w:cs="Arial"/>
                <w:b/>
                <w:sz w:val="20"/>
                <w:szCs w:val="20"/>
              </w:rPr>
            </w:pPr>
            <w:r w:rsidRPr="00C77AEF">
              <w:rPr>
                <w:rFonts w:ascii="Arial" w:hAnsi="Arial" w:cs="Arial"/>
                <w:b/>
                <w:sz w:val="20"/>
                <w:szCs w:val="20"/>
              </w:rPr>
              <w:t xml:space="preserve">Current </w:t>
            </w:r>
          </w:p>
          <w:p w:rsidR="00352EB2" w:rsidRPr="00C77AEF" w:rsidRDefault="00352EB2" w:rsidP="003D6B42">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352EB2" w:rsidRPr="00C77AEF" w:rsidRDefault="00352EB2" w:rsidP="003D6B42">
            <w:pPr>
              <w:pStyle w:val="NoSpacing"/>
              <w:jc w:val="right"/>
              <w:rPr>
                <w:rFonts w:ascii="Arial" w:hAnsi="Arial" w:cs="Arial"/>
                <w:b/>
                <w:sz w:val="20"/>
                <w:szCs w:val="20"/>
              </w:rPr>
            </w:pPr>
            <w:r w:rsidRPr="00C77AEF">
              <w:rPr>
                <w:rFonts w:ascii="Arial" w:hAnsi="Arial" w:cs="Arial"/>
                <w:b/>
                <w:sz w:val="20"/>
                <w:szCs w:val="20"/>
              </w:rPr>
              <w:t>Compute(System)</w:t>
            </w:r>
          </w:p>
        </w:tc>
        <w:tc>
          <w:tcPr>
            <w:tcW w:w="4839" w:type="dxa"/>
          </w:tcPr>
          <w:p w:rsidR="00352EB2" w:rsidRPr="00C77AEF" w:rsidRDefault="00352EB2" w:rsidP="003D6B42">
            <w:pPr>
              <w:pStyle w:val="NoSpacing"/>
              <w:rPr>
                <w:rFonts w:ascii="Arial" w:hAnsi="Arial" w:cs="Arial"/>
                <w:sz w:val="20"/>
                <w:szCs w:val="20"/>
              </w:rPr>
            </w:pPr>
            <w:r>
              <w:rPr>
                <w:rFonts w:ascii="Arial" w:hAnsi="Arial" w:cs="Arial"/>
                <w:sz w:val="20"/>
                <w:szCs w:val="20"/>
              </w:rPr>
              <w:t>A high performance computer (48 GB RAM) is needed to run the code for a few hundred patients. Clusters for large datasets</w:t>
            </w:r>
          </w:p>
        </w:tc>
      </w:tr>
      <w:tr w:rsidR="00352EB2" w:rsidRPr="00C77AEF" w:rsidTr="00352EB2">
        <w:trPr>
          <w:trHeight w:val="350"/>
        </w:trPr>
        <w:tc>
          <w:tcPr>
            <w:tcW w:w="2028" w:type="dxa"/>
            <w:vMerge/>
          </w:tcPr>
          <w:p w:rsidR="00352EB2" w:rsidRPr="00C77AEF" w:rsidRDefault="00352EB2" w:rsidP="003D6B42">
            <w:pPr>
              <w:pStyle w:val="NoSpacing"/>
              <w:jc w:val="right"/>
              <w:rPr>
                <w:rFonts w:ascii="Arial" w:hAnsi="Arial" w:cs="Arial"/>
                <w:b/>
                <w:sz w:val="20"/>
                <w:szCs w:val="20"/>
              </w:rPr>
            </w:pPr>
          </w:p>
        </w:tc>
        <w:tc>
          <w:tcPr>
            <w:tcW w:w="2483" w:type="dxa"/>
            <w:gridSpan w:val="2"/>
          </w:tcPr>
          <w:p w:rsidR="00352EB2" w:rsidRPr="00C77AEF" w:rsidRDefault="00352EB2" w:rsidP="003D6B42">
            <w:pPr>
              <w:pStyle w:val="NoSpacing"/>
              <w:jc w:val="right"/>
              <w:rPr>
                <w:rFonts w:ascii="Arial" w:hAnsi="Arial" w:cs="Arial"/>
                <w:b/>
                <w:sz w:val="20"/>
                <w:szCs w:val="20"/>
              </w:rPr>
            </w:pPr>
            <w:r w:rsidRPr="00C77AEF">
              <w:rPr>
                <w:rFonts w:ascii="Arial" w:hAnsi="Arial" w:cs="Arial"/>
                <w:b/>
                <w:sz w:val="20"/>
                <w:szCs w:val="20"/>
              </w:rPr>
              <w:t>Storage</w:t>
            </w:r>
          </w:p>
        </w:tc>
        <w:tc>
          <w:tcPr>
            <w:tcW w:w="4839" w:type="dxa"/>
          </w:tcPr>
          <w:p w:rsidR="00352EB2" w:rsidRPr="00C77AEF" w:rsidRDefault="00352EB2" w:rsidP="003D6B42">
            <w:pPr>
              <w:pStyle w:val="NoSpacing"/>
              <w:rPr>
                <w:rFonts w:ascii="Arial" w:hAnsi="Arial" w:cs="Arial"/>
                <w:sz w:val="20"/>
                <w:szCs w:val="20"/>
              </w:rPr>
            </w:pPr>
            <w:r>
              <w:rPr>
                <w:rFonts w:ascii="Arial" w:hAnsi="Arial" w:cs="Arial"/>
                <w:sz w:val="20"/>
                <w:szCs w:val="20"/>
              </w:rPr>
              <w:t xml:space="preserve">A 200 GB – 1 TB hard drive typically stores the test data. The relevant data is retrieved to main memory to run the algorithms. Backend data in database or </w:t>
            </w:r>
            <w:proofErr w:type="spellStart"/>
            <w:r>
              <w:rPr>
                <w:rFonts w:ascii="Arial" w:hAnsi="Arial" w:cs="Arial"/>
                <w:sz w:val="20"/>
                <w:szCs w:val="20"/>
              </w:rPr>
              <w:t>NoSQL</w:t>
            </w:r>
            <w:proofErr w:type="spellEnd"/>
            <w:r>
              <w:rPr>
                <w:rFonts w:ascii="Arial" w:hAnsi="Arial" w:cs="Arial"/>
                <w:sz w:val="20"/>
                <w:szCs w:val="20"/>
              </w:rPr>
              <w:t xml:space="preserve"> stores</w:t>
            </w:r>
          </w:p>
        </w:tc>
      </w:tr>
      <w:tr w:rsidR="00352EB2" w:rsidRPr="00C77AEF" w:rsidTr="00352EB2">
        <w:trPr>
          <w:trHeight w:val="350"/>
        </w:trPr>
        <w:tc>
          <w:tcPr>
            <w:tcW w:w="2028" w:type="dxa"/>
            <w:vMerge/>
          </w:tcPr>
          <w:p w:rsidR="00352EB2" w:rsidRPr="00C77AEF" w:rsidRDefault="00352EB2" w:rsidP="003D6B42">
            <w:pPr>
              <w:pStyle w:val="NoSpacing"/>
              <w:jc w:val="right"/>
              <w:rPr>
                <w:rFonts w:ascii="Arial" w:hAnsi="Arial" w:cs="Arial"/>
                <w:b/>
                <w:sz w:val="20"/>
                <w:szCs w:val="20"/>
              </w:rPr>
            </w:pPr>
          </w:p>
        </w:tc>
        <w:tc>
          <w:tcPr>
            <w:tcW w:w="2483" w:type="dxa"/>
            <w:gridSpan w:val="2"/>
          </w:tcPr>
          <w:p w:rsidR="00352EB2" w:rsidRPr="00C77AEF" w:rsidRDefault="00352EB2" w:rsidP="003D6B42">
            <w:pPr>
              <w:pStyle w:val="NoSpacing"/>
              <w:jc w:val="right"/>
              <w:rPr>
                <w:rFonts w:ascii="Arial" w:hAnsi="Arial" w:cs="Arial"/>
                <w:b/>
                <w:sz w:val="20"/>
                <w:szCs w:val="20"/>
              </w:rPr>
            </w:pPr>
            <w:r>
              <w:rPr>
                <w:rFonts w:ascii="Arial" w:hAnsi="Arial" w:cs="Arial"/>
                <w:b/>
                <w:sz w:val="20"/>
                <w:szCs w:val="20"/>
              </w:rPr>
              <w:t>Networking</w:t>
            </w:r>
          </w:p>
        </w:tc>
        <w:tc>
          <w:tcPr>
            <w:tcW w:w="4839" w:type="dxa"/>
          </w:tcPr>
          <w:p w:rsidR="00352EB2" w:rsidRPr="00C77AEF" w:rsidRDefault="00352EB2" w:rsidP="003D6B42">
            <w:pPr>
              <w:pStyle w:val="NoSpacing"/>
              <w:rPr>
                <w:rFonts w:ascii="Arial" w:hAnsi="Arial" w:cs="Arial"/>
                <w:sz w:val="20"/>
                <w:szCs w:val="20"/>
              </w:rPr>
            </w:pPr>
            <w:r>
              <w:rPr>
                <w:rFonts w:ascii="Arial" w:hAnsi="Arial" w:cs="Arial"/>
                <w:sz w:val="20"/>
                <w:szCs w:val="20"/>
              </w:rPr>
              <w:t>Intranet.</w:t>
            </w:r>
          </w:p>
        </w:tc>
      </w:tr>
      <w:tr w:rsidR="00352EB2" w:rsidRPr="00C77AEF" w:rsidTr="00352EB2">
        <w:trPr>
          <w:trHeight w:val="350"/>
        </w:trPr>
        <w:tc>
          <w:tcPr>
            <w:tcW w:w="2028" w:type="dxa"/>
            <w:vMerge/>
          </w:tcPr>
          <w:p w:rsidR="00352EB2" w:rsidRPr="00C77AEF" w:rsidRDefault="00352EB2" w:rsidP="003D6B42">
            <w:pPr>
              <w:pStyle w:val="NoSpacing"/>
              <w:jc w:val="right"/>
              <w:rPr>
                <w:rFonts w:ascii="Arial" w:hAnsi="Arial" w:cs="Arial"/>
                <w:b/>
                <w:sz w:val="20"/>
                <w:szCs w:val="20"/>
              </w:rPr>
            </w:pPr>
          </w:p>
        </w:tc>
        <w:tc>
          <w:tcPr>
            <w:tcW w:w="2483" w:type="dxa"/>
            <w:gridSpan w:val="2"/>
            <w:tcBorders>
              <w:bottom w:val="single" w:sz="4" w:space="0" w:color="auto"/>
            </w:tcBorders>
          </w:tcPr>
          <w:p w:rsidR="00352EB2" w:rsidRPr="00C77AEF" w:rsidRDefault="00352EB2" w:rsidP="003D6B42">
            <w:pPr>
              <w:pStyle w:val="NoSpacing"/>
              <w:jc w:val="right"/>
              <w:rPr>
                <w:rFonts w:ascii="Arial" w:hAnsi="Arial" w:cs="Arial"/>
                <w:b/>
                <w:sz w:val="20"/>
                <w:szCs w:val="20"/>
              </w:rPr>
            </w:pPr>
            <w:r>
              <w:rPr>
                <w:rFonts w:ascii="Arial" w:hAnsi="Arial" w:cs="Arial"/>
                <w:b/>
                <w:sz w:val="20"/>
                <w:szCs w:val="20"/>
              </w:rPr>
              <w:t>Software</w:t>
            </w:r>
          </w:p>
        </w:tc>
        <w:tc>
          <w:tcPr>
            <w:tcW w:w="4839" w:type="dxa"/>
            <w:tcBorders>
              <w:bottom w:val="single" w:sz="4" w:space="0" w:color="auto"/>
            </w:tcBorders>
          </w:tcPr>
          <w:p w:rsidR="00352EB2" w:rsidRPr="00C77AEF" w:rsidRDefault="00352EB2" w:rsidP="003D6B42">
            <w:pPr>
              <w:pStyle w:val="NoSpacing"/>
              <w:rPr>
                <w:rFonts w:ascii="Arial" w:hAnsi="Arial" w:cs="Arial"/>
                <w:sz w:val="20"/>
                <w:szCs w:val="20"/>
              </w:rPr>
            </w:pPr>
            <w:r>
              <w:rPr>
                <w:rFonts w:ascii="Arial" w:hAnsi="Arial" w:cs="Arial"/>
                <w:sz w:val="20"/>
                <w:szCs w:val="20"/>
              </w:rPr>
              <w:t xml:space="preserve">Mainly Java based, in house tools are used to process the data. </w:t>
            </w:r>
          </w:p>
        </w:tc>
      </w:tr>
      <w:tr w:rsidR="00352EB2" w:rsidRPr="00C77AEF" w:rsidTr="00352EB2">
        <w:trPr>
          <w:trHeight w:val="350"/>
        </w:trPr>
        <w:tc>
          <w:tcPr>
            <w:tcW w:w="2028" w:type="dxa"/>
            <w:vMerge w:val="restart"/>
          </w:tcPr>
          <w:p w:rsidR="00352EB2" w:rsidRDefault="00352EB2" w:rsidP="003D6B42">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352EB2" w:rsidRPr="00C77AEF" w:rsidRDefault="00352EB2" w:rsidP="003D6B42">
            <w:pPr>
              <w:pStyle w:val="NoSpacing"/>
              <w:jc w:val="right"/>
              <w:rPr>
                <w:rFonts w:ascii="Arial" w:hAnsi="Arial" w:cs="Arial"/>
                <w:b/>
                <w:sz w:val="20"/>
                <w:szCs w:val="20"/>
              </w:rPr>
            </w:pPr>
          </w:p>
          <w:p w:rsidR="00352EB2" w:rsidRPr="00C77AEF" w:rsidRDefault="00352EB2" w:rsidP="003D6B42">
            <w:pPr>
              <w:pStyle w:val="NoSpacing"/>
              <w:jc w:val="right"/>
              <w:rPr>
                <w:rFonts w:ascii="Arial" w:hAnsi="Arial" w:cs="Arial"/>
                <w:b/>
                <w:sz w:val="20"/>
                <w:szCs w:val="20"/>
              </w:rPr>
            </w:pPr>
          </w:p>
        </w:tc>
        <w:tc>
          <w:tcPr>
            <w:tcW w:w="2483" w:type="dxa"/>
            <w:gridSpan w:val="2"/>
            <w:shd w:val="clear" w:color="auto" w:fill="EAF1DD" w:themeFill="accent3" w:themeFillTint="33"/>
          </w:tcPr>
          <w:p w:rsidR="00352EB2" w:rsidRPr="00C77AEF" w:rsidRDefault="00352EB2" w:rsidP="003D6B42">
            <w:pPr>
              <w:pStyle w:val="NoSpacing"/>
              <w:jc w:val="right"/>
              <w:rPr>
                <w:rFonts w:ascii="Arial" w:hAnsi="Arial" w:cs="Arial"/>
                <w:b/>
                <w:sz w:val="20"/>
                <w:szCs w:val="20"/>
              </w:rPr>
            </w:pPr>
            <w:r>
              <w:rPr>
                <w:rFonts w:ascii="Arial" w:hAnsi="Arial" w:cs="Arial"/>
                <w:b/>
                <w:sz w:val="20"/>
                <w:szCs w:val="20"/>
              </w:rPr>
              <w:t>Data Source (distributed/centralized)</w:t>
            </w:r>
          </w:p>
        </w:tc>
        <w:tc>
          <w:tcPr>
            <w:tcW w:w="4839" w:type="dxa"/>
            <w:shd w:val="clear" w:color="auto" w:fill="EAF1DD" w:themeFill="accent3" w:themeFillTint="33"/>
          </w:tcPr>
          <w:p w:rsidR="00352EB2" w:rsidRPr="00C77AEF" w:rsidRDefault="00352EB2" w:rsidP="003D6B42">
            <w:pPr>
              <w:pStyle w:val="NoSpacing"/>
              <w:rPr>
                <w:rFonts w:ascii="Arial" w:hAnsi="Arial" w:cs="Arial"/>
                <w:sz w:val="20"/>
                <w:szCs w:val="20"/>
              </w:rPr>
            </w:pPr>
            <w:r>
              <w:rPr>
                <w:rFonts w:ascii="Arial" w:hAnsi="Arial" w:cs="Arial"/>
                <w:sz w:val="20"/>
                <w:szCs w:val="20"/>
              </w:rPr>
              <w:t xml:space="preserve">All the data about the users reside in a single disk file. Sometimes, resources such as published text need to be pulled from internet.  </w:t>
            </w:r>
          </w:p>
        </w:tc>
      </w:tr>
      <w:tr w:rsidR="00352EB2" w:rsidRPr="00C77AEF" w:rsidTr="00352EB2">
        <w:trPr>
          <w:trHeight w:val="267"/>
        </w:trPr>
        <w:tc>
          <w:tcPr>
            <w:tcW w:w="2028" w:type="dxa"/>
            <w:vMerge/>
          </w:tcPr>
          <w:p w:rsidR="00352EB2" w:rsidRPr="00C77AEF" w:rsidRDefault="00352EB2" w:rsidP="003D6B42">
            <w:pPr>
              <w:pStyle w:val="NoSpacing"/>
              <w:jc w:val="right"/>
              <w:rPr>
                <w:rFonts w:ascii="Arial" w:hAnsi="Arial" w:cs="Arial"/>
                <w:b/>
                <w:sz w:val="20"/>
                <w:szCs w:val="20"/>
              </w:rPr>
            </w:pPr>
          </w:p>
        </w:tc>
        <w:tc>
          <w:tcPr>
            <w:tcW w:w="2483" w:type="dxa"/>
            <w:gridSpan w:val="2"/>
            <w:shd w:val="clear" w:color="auto" w:fill="EAF1DD" w:themeFill="accent3" w:themeFillTint="33"/>
          </w:tcPr>
          <w:p w:rsidR="00352EB2" w:rsidRPr="00C77AEF" w:rsidRDefault="00352EB2" w:rsidP="003D6B42">
            <w:pPr>
              <w:pStyle w:val="NoSpacing"/>
              <w:jc w:val="right"/>
              <w:rPr>
                <w:rFonts w:ascii="Arial" w:hAnsi="Arial" w:cs="Arial"/>
                <w:b/>
                <w:sz w:val="20"/>
                <w:szCs w:val="20"/>
              </w:rPr>
            </w:pPr>
            <w:r w:rsidRPr="00C77AEF">
              <w:rPr>
                <w:rFonts w:ascii="Arial" w:hAnsi="Arial" w:cs="Arial"/>
                <w:b/>
                <w:sz w:val="20"/>
                <w:szCs w:val="20"/>
              </w:rPr>
              <w:t>Volume (size)</w:t>
            </w:r>
          </w:p>
        </w:tc>
        <w:tc>
          <w:tcPr>
            <w:tcW w:w="4839" w:type="dxa"/>
            <w:shd w:val="clear" w:color="auto" w:fill="EAF1DD" w:themeFill="accent3" w:themeFillTint="33"/>
          </w:tcPr>
          <w:p w:rsidR="00352EB2" w:rsidRPr="00C64DA1" w:rsidRDefault="00352EB2" w:rsidP="003D6B42">
            <w:pPr>
              <w:pStyle w:val="NoSpacing"/>
              <w:rPr>
                <w:rFonts w:ascii="Arial" w:hAnsi="Arial" w:cs="Arial"/>
                <w:sz w:val="20"/>
                <w:szCs w:val="20"/>
              </w:rPr>
            </w:pPr>
            <w:r>
              <w:rPr>
                <w:rFonts w:ascii="Arial" w:hAnsi="Arial" w:cs="Arial"/>
                <w:sz w:val="20"/>
                <w:szCs w:val="20"/>
              </w:rPr>
              <w:t>Variable due to the different amount of data collected. Typically can be in 100s of GBs for a single cohort of a few hundred people. When dealing with millions of patients, this can be in the order of 1 petabyte.</w:t>
            </w:r>
          </w:p>
        </w:tc>
      </w:tr>
      <w:tr w:rsidR="00352EB2" w:rsidRPr="00C77AEF" w:rsidTr="00352EB2">
        <w:trPr>
          <w:trHeight w:val="267"/>
        </w:trPr>
        <w:tc>
          <w:tcPr>
            <w:tcW w:w="2028" w:type="dxa"/>
            <w:vMerge/>
          </w:tcPr>
          <w:p w:rsidR="00352EB2" w:rsidRPr="00C77AEF" w:rsidRDefault="00352EB2" w:rsidP="003D6B42">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352EB2" w:rsidRDefault="00352EB2" w:rsidP="003D6B42">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352EB2" w:rsidRPr="00C77AEF" w:rsidRDefault="00352EB2" w:rsidP="003D6B42">
            <w:pPr>
              <w:pStyle w:val="NoSpacing"/>
              <w:jc w:val="right"/>
              <w:rPr>
                <w:rFonts w:ascii="Arial" w:hAnsi="Arial" w:cs="Arial"/>
                <w:b/>
                <w:sz w:val="20"/>
                <w:szCs w:val="20"/>
              </w:rPr>
            </w:pPr>
            <w:r>
              <w:rPr>
                <w:rFonts w:ascii="Arial" w:hAnsi="Arial" w:cs="Arial"/>
                <w:b/>
                <w:sz w:val="20"/>
                <w:szCs w:val="20"/>
              </w:rPr>
              <w:t>(e.g. real time)</w:t>
            </w:r>
          </w:p>
        </w:tc>
        <w:tc>
          <w:tcPr>
            <w:tcW w:w="4839" w:type="dxa"/>
            <w:tcBorders>
              <w:bottom w:val="single" w:sz="4" w:space="0" w:color="auto"/>
            </w:tcBorders>
            <w:shd w:val="clear" w:color="auto" w:fill="EAF1DD" w:themeFill="accent3" w:themeFillTint="33"/>
          </w:tcPr>
          <w:p w:rsidR="00352EB2" w:rsidRPr="00C64DA1" w:rsidRDefault="00352EB2" w:rsidP="003D6B42">
            <w:pPr>
              <w:pStyle w:val="NoSpacing"/>
              <w:rPr>
                <w:rFonts w:ascii="Arial" w:hAnsi="Arial" w:cs="Arial"/>
                <w:sz w:val="20"/>
                <w:szCs w:val="20"/>
              </w:rPr>
            </w:pPr>
            <w:r>
              <w:rPr>
                <w:rFonts w:ascii="Arial" w:hAnsi="Arial" w:cs="Arial"/>
                <w:sz w:val="20"/>
                <w:szCs w:val="20"/>
              </w:rPr>
              <w:t>Varied. In some cases, EHRs are constantly being updated. In other controlled studies, the data often comes in batches in regular intervals.</w:t>
            </w:r>
          </w:p>
        </w:tc>
      </w:tr>
      <w:tr w:rsidR="00352EB2" w:rsidRPr="00C77AEF" w:rsidTr="00352EB2">
        <w:trPr>
          <w:trHeight w:val="267"/>
        </w:trPr>
        <w:tc>
          <w:tcPr>
            <w:tcW w:w="2028" w:type="dxa"/>
            <w:vMerge/>
          </w:tcPr>
          <w:p w:rsidR="00352EB2" w:rsidRPr="00C77AEF" w:rsidRDefault="00352EB2" w:rsidP="003D6B42">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352EB2" w:rsidRDefault="00352EB2" w:rsidP="003D6B42">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352EB2" w:rsidRPr="00C77AEF" w:rsidRDefault="00352EB2" w:rsidP="003D6B42">
            <w:pPr>
              <w:pStyle w:val="NoSpacing"/>
              <w:jc w:val="right"/>
              <w:rPr>
                <w:rFonts w:ascii="Arial" w:hAnsi="Arial" w:cs="Arial"/>
                <w:b/>
                <w:sz w:val="20"/>
                <w:szCs w:val="20"/>
              </w:rPr>
            </w:pPr>
            <w:r>
              <w:rPr>
                <w:rFonts w:ascii="Arial" w:hAnsi="Arial" w:cs="Arial"/>
                <w:b/>
                <w:sz w:val="20"/>
                <w:szCs w:val="20"/>
              </w:rPr>
              <w:t>(multiple datasets, mashup)</w:t>
            </w:r>
          </w:p>
        </w:tc>
        <w:tc>
          <w:tcPr>
            <w:tcW w:w="4839" w:type="dxa"/>
            <w:tcBorders>
              <w:bottom w:val="single" w:sz="4" w:space="0" w:color="auto"/>
            </w:tcBorders>
            <w:shd w:val="clear" w:color="auto" w:fill="EAF1DD" w:themeFill="accent3" w:themeFillTint="33"/>
          </w:tcPr>
          <w:p w:rsidR="00352EB2" w:rsidRPr="00C64DA1" w:rsidRDefault="00352EB2" w:rsidP="003D6B42">
            <w:pPr>
              <w:pStyle w:val="NoSpacing"/>
              <w:rPr>
                <w:rFonts w:ascii="Arial" w:hAnsi="Arial" w:cs="Arial"/>
                <w:sz w:val="20"/>
                <w:szCs w:val="20"/>
              </w:rPr>
            </w:pPr>
            <w:r>
              <w:rPr>
                <w:rFonts w:ascii="Arial" w:hAnsi="Arial" w:cs="Arial"/>
                <w:sz w:val="20"/>
                <w:szCs w:val="20"/>
              </w:rPr>
              <w:t>This is the key property in medical data sets. That data is typically in multiple tables and need to be merged in order to perform the analysis.</w:t>
            </w:r>
          </w:p>
        </w:tc>
      </w:tr>
      <w:tr w:rsidR="00352EB2" w:rsidRPr="00C77AEF" w:rsidTr="00352EB2">
        <w:trPr>
          <w:trHeight w:val="267"/>
        </w:trPr>
        <w:tc>
          <w:tcPr>
            <w:tcW w:w="2028" w:type="dxa"/>
            <w:vMerge/>
          </w:tcPr>
          <w:p w:rsidR="00352EB2" w:rsidRPr="00C77AEF" w:rsidRDefault="00352EB2" w:rsidP="003D6B42">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352EB2" w:rsidRPr="00C77AEF" w:rsidRDefault="00352EB2" w:rsidP="003D6B42">
            <w:pPr>
              <w:pStyle w:val="NoSpacing"/>
              <w:jc w:val="right"/>
              <w:rPr>
                <w:rFonts w:ascii="Arial" w:hAnsi="Arial" w:cs="Arial"/>
                <w:b/>
                <w:sz w:val="20"/>
                <w:szCs w:val="20"/>
              </w:rPr>
            </w:pPr>
            <w:r>
              <w:rPr>
                <w:rFonts w:ascii="Arial" w:hAnsi="Arial" w:cs="Arial"/>
                <w:b/>
                <w:sz w:val="20"/>
                <w:szCs w:val="20"/>
              </w:rPr>
              <w:t>Variability (rate of change)</w:t>
            </w:r>
          </w:p>
        </w:tc>
        <w:tc>
          <w:tcPr>
            <w:tcW w:w="4839" w:type="dxa"/>
            <w:tcBorders>
              <w:bottom w:val="single" w:sz="4" w:space="0" w:color="auto"/>
            </w:tcBorders>
            <w:shd w:val="clear" w:color="auto" w:fill="EAF1DD" w:themeFill="accent3" w:themeFillTint="33"/>
          </w:tcPr>
          <w:p w:rsidR="00352EB2" w:rsidRPr="00C64DA1" w:rsidRDefault="00352EB2" w:rsidP="003D6B42">
            <w:pPr>
              <w:pStyle w:val="NoSpacing"/>
              <w:rPr>
                <w:rFonts w:ascii="Arial" w:hAnsi="Arial" w:cs="Arial"/>
                <w:sz w:val="20"/>
                <w:szCs w:val="20"/>
              </w:rPr>
            </w:pPr>
            <w:r>
              <w:rPr>
                <w:rFonts w:ascii="Arial" w:hAnsi="Arial" w:cs="Arial"/>
                <w:sz w:val="20"/>
                <w:szCs w:val="20"/>
              </w:rPr>
              <w:t>The arrival of data is unpredictable in many cases as they arrive in real-time.</w:t>
            </w:r>
          </w:p>
        </w:tc>
      </w:tr>
      <w:tr w:rsidR="00352EB2" w:rsidRPr="00C77AEF" w:rsidTr="00352EB2">
        <w:trPr>
          <w:trHeight w:val="267"/>
        </w:trPr>
        <w:tc>
          <w:tcPr>
            <w:tcW w:w="2028" w:type="dxa"/>
            <w:vMerge w:val="restart"/>
          </w:tcPr>
          <w:p w:rsidR="00352EB2" w:rsidRDefault="00352EB2" w:rsidP="003D6B42">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352EB2" w:rsidRDefault="00352EB2" w:rsidP="003D6B42">
            <w:pPr>
              <w:pStyle w:val="NoSpacing"/>
              <w:jc w:val="right"/>
              <w:rPr>
                <w:rFonts w:ascii="Arial" w:hAnsi="Arial" w:cs="Arial"/>
                <w:b/>
                <w:sz w:val="20"/>
                <w:szCs w:val="20"/>
              </w:rPr>
            </w:pPr>
            <w:r>
              <w:rPr>
                <w:rFonts w:ascii="Arial" w:hAnsi="Arial" w:cs="Arial"/>
                <w:b/>
                <w:sz w:val="20"/>
                <w:szCs w:val="20"/>
              </w:rPr>
              <w:t>analysis,</w:t>
            </w:r>
          </w:p>
          <w:p w:rsidR="00352EB2" w:rsidRPr="00C77AEF" w:rsidRDefault="00352EB2" w:rsidP="003D6B42">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352EB2" w:rsidRPr="00C77AEF" w:rsidRDefault="00352EB2" w:rsidP="003D6B42">
            <w:pPr>
              <w:pStyle w:val="NoSpacing"/>
              <w:jc w:val="right"/>
              <w:rPr>
                <w:rFonts w:ascii="Arial" w:hAnsi="Arial" w:cs="Arial"/>
                <w:b/>
                <w:sz w:val="20"/>
                <w:szCs w:val="20"/>
              </w:rPr>
            </w:pPr>
            <w:r w:rsidRPr="00C77AEF">
              <w:rPr>
                <w:rFonts w:ascii="Arial" w:hAnsi="Arial" w:cs="Arial"/>
                <w:b/>
                <w:sz w:val="20"/>
                <w:szCs w:val="20"/>
              </w:rPr>
              <w:t>Veracity (Robustness Issues</w:t>
            </w:r>
            <w:r>
              <w:rPr>
                <w:rFonts w:ascii="Arial" w:hAnsi="Arial" w:cs="Arial"/>
                <w:b/>
                <w:sz w:val="20"/>
                <w:szCs w:val="20"/>
              </w:rPr>
              <w:t>, semantics</w:t>
            </w:r>
            <w:r w:rsidRPr="00C77AEF">
              <w:rPr>
                <w:rFonts w:ascii="Arial" w:hAnsi="Arial" w:cs="Arial"/>
                <w:b/>
                <w:sz w:val="20"/>
                <w:szCs w:val="20"/>
              </w:rPr>
              <w:t>)</w:t>
            </w:r>
          </w:p>
        </w:tc>
        <w:tc>
          <w:tcPr>
            <w:tcW w:w="4839" w:type="dxa"/>
            <w:shd w:val="clear" w:color="auto" w:fill="F2DBDB" w:themeFill="accent2" w:themeFillTint="33"/>
          </w:tcPr>
          <w:p w:rsidR="00352EB2" w:rsidRPr="00C64DA1" w:rsidRDefault="00352EB2" w:rsidP="003D6B42">
            <w:pPr>
              <w:pStyle w:val="NoSpacing"/>
              <w:rPr>
                <w:rFonts w:ascii="Arial" w:hAnsi="Arial" w:cs="Arial"/>
                <w:sz w:val="20"/>
                <w:szCs w:val="20"/>
              </w:rPr>
            </w:pPr>
            <w:r>
              <w:rPr>
                <w:rFonts w:ascii="Arial" w:hAnsi="Arial" w:cs="Arial"/>
                <w:sz w:val="20"/>
                <w:szCs w:val="20"/>
              </w:rPr>
              <w:t>Challenging due to different modalities of the data, human errors in data collection and validation.</w:t>
            </w:r>
          </w:p>
        </w:tc>
      </w:tr>
      <w:tr w:rsidR="00352EB2" w:rsidRPr="00C77AEF" w:rsidTr="00352EB2">
        <w:trPr>
          <w:trHeight w:val="267"/>
        </w:trPr>
        <w:tc>
          <w:tcPr>
            <w:tcW w:w="2028" w:type="dxa"/>
            <w:vMerge/>
          </w:tcPr>
          <w:p w:rsidR="00352EB2" w:rsidRPr="00C77AEF" w:rsidRDefault="00352EB2" w:rsidP="003D6B42">
            <w:pPr>
              <w:pStyle w:val="NoSpacing"/>
              <w:jc w:val="right"/>
              <w:rPr>
                <w:rFonts w:ascii="Arial" w:hAnsi="Arial" w:cs="Arial"/>
                <w:b/>
                <w:sz w:val="20"/>
                <w:szCs w:val="20"/>
              </w:rPr>
            </w:pPr>
          </w:p>
        </w:tc>
        <w:tc>
          <w:tcPr>
            <w:tcW w:w="2483" w:type="dxa"/>
            <w:gridSpan w:val="2"/>
            <w:shd w:val="clear" w:color="auto" w:fill="F2DBDB" w:themeFill="accent2" w:themeFillTint="33"/>
          </w:tcPr>
          <w:p w:rsidR="00352EB2" w:rsidRPr="00C77AEF" w:rsidRDefault="00352EB2" w:rsidP="003D6B42">
            <w:pPr>
              <w:pStyle w:val="NoSpacing"/>
              <w:jc w:val="right"/>
              <w:rPr>
                <w:rFonts w:ascii="Arial" w:hAnsi="Arial" w:cs="Arial"/>
                <w:b/>
                <w:sz w:val="20"/>
                <w:szCs w:val="20"/>
              </w:rPr>
            </w:pPr>
            <w:r w:rsidRPr="00C77AEF">
              <w:rPr>
                <w:rFonts w:ascii="Arial" w:hAnsi="Arial" w:cs="Arial"/>
                <w:b/>
                <w:sz w:val="20"/>
                <w:szCs w:val="20"/>
              </w:rPr>
              <w:t>Visualization</w:t>
            </w:r>
          </w:p>
        </w:tc>
        <w:tc>
          <w:tcPr>
            <w:tcW w:w="4839" w:type="dxa"/>
            <w:shd w:val="clear" w:color="auto" w:fill="F2DBDB" w:themeFill="accent2" w:themeFillTint="33"/>
          </w:tcPr>
          <w:p w:rsidR="00352EB2" w:rsidRPr="00C64DA1" w:rsidRDefault="00352EB2" w:rsidP="003D6B42">
            <w:pPr>
              <w:pStyle w:val="NoSpacing"/>
              <w:rPr>
                <w:rFonts w:ascii="Arial" w:hAnsi="Arial" w:cs="Arial"/>
                <w:sz w:val="20"/>
                <w:szCs w:val="20"/>
              </w:rPr>
            </w:pPr>
            <w:r>
              <w:rPr>
                <w:rFonts w:ascii="Arial" w:hAnsi="Arial" w:cs="Arial"/>
                <w:sz w:val="20"/>
                <w:szCs w:val="20"/>
              </w:rPr>
              <w:t xml:space="preserve">The visualization of the entire input data is nearly impossible. But typically, partially visualizable. The models built can be visualized under some reasonable assumptions. </w:t>
            </w:r>
          </w:p>
        </w:tc>
      </w:tr>
      <w:tr w:rsidR="00352EB2" w:rsidRPr="00C77AEF" w:rsidTr="00352EB2">
        <w:trPr>
          <w:trHeight w:val="267"/>
        </w:trPr>
        <w:tc>
          <w:tcPr>
            <w:tcW w:w="2028" w:type="dxa"/>
            <w:vMerge/>
          </w:tcPr>
          <w:p w:rsidR="00352EB2" w:rsidRPr="00C77AEF" w:rsidRDefault="00352EB2" w:rsidP="003D6B42">
            <w:pPr>
              <w:pStyle w:val="NoSpacing"/>
              <w:jc w:val="right"/>
              <w:rPr>
                <w:rFonts w:ascii="Arial" w:hAnsi="Arial" w:cs="Arial"/>
                <w:b/>
                <w:sz w:val="20"/>
                <w:szCs w:val="20"/>
              </w:rPr>
            </w:pPr>
          </w:p>
        </w:tc>
        <w:tc>
          <w:tcPr>
            <w:tcW w:w="2483" w:type="dxa"/>
            <w:gridSpan w:val="2"/>
            <w:shd w:val="clear" w:color="auto" w:fill="F2DBDB" w:themeFill="accent2" w:themeFillTint="33"/>
          </w:tcPr>
          <w:p w:rsidR="00352EB2" w:rsidRPr="00C77AEF" w:rsidRDefault="00352EB2" w:rsidP="003D6B42">
            <w:pPr>
              <w:pStyle w:val="NoSpacing"/>
              <w:jc w:val="right"/>
              <w:rPr>
                <w:rFonts w:ascii="Arial" w:hAnsi="Arial" w:cs="Arial"/>
                <w:b/>
                <w:sz w:val="20"/>
                <w:szCs w:val="20"/>
              </w:rPr>
            </w:pPr>
            <w:r w:rsidRPr="00C77AEF">
              <w:rPr>
                <w:rFonts w:ascii="Arial" w:hAnsi="Arial" w:cs="Arial"/>
                <w:b/>
                <w:sz w:val="20"/>
                <w:szCs w:val="20"/>
              </w:rPr>
              <w:t>Data Quality</w:t>
            </w:r>
            <w:r>
              <w:rPr>
                <w:rFonts w:ascii="Arial" w:hAnsi="Arial" w:cs="Arial"/>
                <w:b/>
                <w:sz w:val="20"/>
                <w:szCs w:val="20"/>
              </w:rPr>
              <w:t xml:space="preserve"> (syntax)</w:t>
            </w:r>
          </w:p>
        </w:tc>
        <w:tc>
          <w:tcPr>
            <w:tcW w:w="4839" w:type="dxa"/>
            <w:shd w:val="clear" w:color="auto" w:fill="F2DBDB" w:themeFill="accent2" w:themeFillTint="33"/>
          </w:tcPr>
          <w:p w:rsidR="00352EB2" w:rsidRPr="00C64DA1" w:rsidRDefault="00352EB2" w:rsidP="003D6B42">
            <w:pPr>
              <w:pStyle w:val="NoSpacing"/>
              <w:rPr>
                <w:rFonts w:ascii="Arial" w:hAnsi="Arial" w:cs="Arial"/>
                <w:sz w:val="20"/>
                <w:szCs w:val="20"/>
              </w:rPr>
            </w:pPr>
          </w:p>
        </w:tc>
      </w:tr>
      <w:tr w:rsidR="00352EB2" w:rsidRPr="00C77AEF" w:rsidTr="00352EB2">
        <w:trPr>
          <w:trHeight w:val="267"/>
        </w:trPr>
        <w:tc>
          <w:tcPr>
            <w:tcW w:w="2028" w:type="dxa"/>
            <w:vMerge/>
          </w:tcPr>
          <w:p w:rsidR="00352EB2" w:rsidRPr="00C77AEF" w:rsidRDefault="00352EB2" w:rsidP="003D6B42">
            <w:pPr>
              <w:pStyle w:val="NoSpacing"/>
              <w:jc w:val="right"/>
              <w:rPr>
                <w:rFonts w:ascii="Arial" w:hAnsi="Arial" w:cs="Arial"/>
                <w:b/>
                <w:sz w:val="20"/>
                <w:szCs w:val="20"/>
              </w:rPr>
            </w:pPr>
          </w:p>
        </w:tc>
        <w:tc>
          <w:tcPr>
            <w:tcW w:w="2483" w:type="dxa"/>
            <w:gridSpan w:val="2"/>
            <w:shd w:val="clear" w:color="auto" w:fill="F2DBDB" w:themeFill="accent2" w:themeFillTint="33"/>
          </w:tcPr>
          <w:p w:rsidR="00352EB2" w:rsidRDefault="00352EB2" w:rsidP="003D6B42">
            <w:pPr>
              <w:pStyle w:val="NoSpacing"/>
              <w:jc w:val="right"/>
              <w:rPr>
                <w:rFonts w:ascii="Arial" w:hAnsi="Arial" w:cs="Arial"/>
                <w:b/>
                <w:sz w:val="20"/>
                <w:szCs w:val="20"/>
              </w:rPr>
            </w:pPr>
            <w:r>
              <w:rPr>
                <w:rFonts w:ascii="Arial" w:hAnsi="Arial" w:cs="Arial"/>
                <w:b/>
                <w:sz w:val="20"/>
                <w:szCs w:val="20"/>
              </w:rPr>
              <w:t>Data Types</w:t>
            </w:r>
          </w:p>
        </w:tc>
        <w:tc>
          <w:tcPr>
            <w:tcW w:w="4839" w:type="dxa"/>
            <w:shd w:val="clear" w:color="auto" w:fill="F2DBDB" w:themeFill="accent2" w:themeFillTint="33"/>
          </w:tcPr>
          <w:p w:rsidR="00352EB2" w:rsidRPr="00C64DA1" w:rsidRDefault="00352EB2" w:rsidP="003D6B42">
            <w:pPr>
              <w:pStyle w:val="NoSpacing"/>
              <w:rPr>
                <w:rFonts w:ascii="Arial" w:hAnsi="Arial" w:cs="Arial"/>
                <w:sz w:val="20"/>
                <w:szCs w:val="20"/>
              </w:rPr>
            </w:pPr>
            <w:r>
              <w:rPr>
                <w:rFonts w:ascii="Arial" w:hAnsi="Arial" w:cs="Arial"/>
                <w:sz w:val="20"/>
                <w:szCs w:val="20"/>
              </w:rPr>
              <w:t xml:space="preserve">EHRs, imaging, </w:t>
            </w:r>
            <w:proofErr w:type="gramStart"/>
            <w:r>
              <w:rPr>
                <w:rFonts w:ascii="Arial" w:hAnsi="Arial" w:cs="Arial"/>
                <w:sz w:val="20"/>
                <w:szCs w:val="20"/>
              </w:rPr>
              <w:t>genetic</w:t>
            </w:r>
            <w:proofErr w:type="gramEnd"/>
            <w:r>
              <w:rPr>
                <w:rFonts w:ascii="Arial" w:hAnsi="Arial" w:cs="Arial"/>
                <w:sz w:val="20"/>
                <w:szCs w:val="20"/>
              </w:rPr>
              <w:t xml:space="preserve"> data that are stored in multiple databases.</w:t>
            </w:r>
          </w:p>
        </w:tc>
      </w:tr>
      <w:tr w:rsidR="00352EB2" w:rsidRPr="00C77AEF" w:rsidTr="00352EB2">
        <w:trPr>
          <w:trHeight w:val="267"/>
        </w:trPr>
        <w:tc>
          <w:tcPr>
            <w:tcW w:w="2028" w:type="dxa"/>
            <w:vMerge/>
          </w:tcPr>
          <w:p w:rsidR="00352EB2" w:rsidRPr="00C77AEF" w:rsidRDefault="00352EB2" w:rsidP="003D6B42">
            <w:pPr>
              <w:pStyle w:val="NoSpacing"/>
              <w:jc w:val="right"/>
              <w:rPr>
                <w:rFonts w:ascii="Arial" w:hAnsi="Arial" w:cs="Arial"/>
                <w:b/>
                <w:sz w:val="20"/>
                <w:szCs w:val="20"/>
              </w:rPr>
            </w:pPr>
          </w:p>
        </w:tc>
        <w:tc>
          <w:tcPr>
            <w:tcW w:w="2483" w:type="dxa"/>
            <w:gridSpan w:val="2"/>
            <w:shd w:val="clear" w:color="auto" w:fill="F2DBDB" w:themeFill="accent2" w:themeFillTint="33"/>
          </w:tcPr>
          <w:p w:rsidR="00352EB2" w:rsidRPr="00C77AEF" w:rsidRDefault="00352EB2" w:rsidP="003D6B42">
            <w:pPr>
              <w:pStyle w:val="NoSpacing"/>
              <w:jc w:val="right"/>
              <w:rPr>
                <w:rFonts w:ascii="Arial" w:hAnsi="Arial" w:cs="Arial"/>
                <w:b/>
                <w:sz w:val="20"/>
                <w:szCs w:val="20"/>
              </w:rPr>
            </w:pPr>
            <w:r>
              <w:rPr>
                <w:rFonts w:ascii="Arial" w:hAnsi="Arial" w:cs="Arial"/>
                <w:b/>
                <w:sz w:val="20"/>
                <w:szCs w:val="20"/>
              </w:rPr>
              <w:t>Data Analytics</w:t>
            </w:r>
          </w:p>
        </w:tc>
        <w:tc>
          <w:tcPr>
            <w:tcW w:w="4839" w:type="dxa"/>
            <w:shd w:val="clear" w:color="auto" w:fill="F2DBDB" w:themeFill="accent2" w:themeFillTint="33"/>
          </w:tcPr>
          <w:p w:rsidR="00352EB2" w:rsidRPr="00C64DA1" w:rsidRDefault="00352EB2" w:rsidP="003D6B42">
            <w:pPr>
              <w:pStyle w:val="NoSpacing"/>
              <w:rPr>
                <w:rFonts w:ascii="Arial" w:hAnsi="Arial" w:cs="Arial"/>
                <w:sz w:val="20"/>
                <w:szCs w:val="20"/>
              </w:rPr>
            </w:pPr>
          </w:p>
        </w:tc>
      </w:tr>
      <w:tr w:rsidR="00352EB2" w:rsidRPr="00C77AEF" w:rsidTr="00352EB2">
        <w:trPr>
          <w:trHeight w:val="593"/>
        </w:trPr>
        <w:tc>
          <w:tcPr>
            <w:tcW w:w="2689" w:type="dxa"/>
            <w:gridSpan w:val="2"/>
          </w:tcPr>
          <w:p w:rsidR="00352EB2" w:rsidRPr="00C77AEF" w:rsidRDefault="00352EB2" w:rsidP="003D6B42">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6661" w:type="dxa"/>
            <w:gridSpan w:val="2"/>
          </w:tcPr>
          <w:p w:rsidR="00352EB2" w:rsidRPr="00C77AEF" w:rsidRDefault="00352EB2" w:rsidP="003D6B42">
            <w:pPr>
              <w:pStyle w:val="NoSpacing"/>
              <w:rPr>
                <w:rFonts w:ascii="Arial" w:hAnsi="Arial" w:cs="Arial"/>
                <w:sz w:val="20"/>
                <w:szCs w:val="20"/>
              </w:rPr>
            </w:pPr>
            <w:r>
              <w:rPr>
                <w:rFonts w:ascii="Arial" w:hAnsi="Arial" w:cs="Arial"/>
                <w:sz w:val="20"/>
                <w:szCs w:val="20"/>
              </w:rPr>
              <w:t xml:space="preserve">Data is in abundance in many cases of medicine. The key issue is that there can possibly be too much data (as images, genetic sequences </w:t>
            </w:r>
            <w:proofErr w:type="spellStart"/>
            <w:r>
              <w:rPr>
                <w:rFonts w:ascii="Arial" w:hAnsi="Arial" w:cs="Arial"/>
                <w:sz w:val="20"/>
                <w:szCs w:val="20"/>
              </w:rPr>
              <w:t>etc</w:t>
            </w:r>
            <w:proofErr w:type="spellEnd"/>
            <w:r>
              <w:rPr>
                <w:rFonts w:ascii="Arial" w:hAnsi="Arial" w:cs="Arial"/>
                <w:sz w:val="20"/>
                <w:szCs w:val="20"/>
              </w:rPr>
              <w:t xml:space="preserve">) that can make the analysis complicated. The real challenge lies in aligning the data and merging from multiple sources in a form that can be made useful for a combined analysis. The other issue is that sometimes, large amount of data is available about a single subject but the number of subjects themselves is not very high (i.e., data imbalance). This can result in learning algorithms picking up random correlations between the multiple data types as important features in analysis. Hence, robust learning methods that can faithfully model the data are of paramount importance. Another aspect of data imbalance is the occurrence of positive examples (i.e., cases). The incidence of certain diseases may be rare making the ratio of cases to controls extremely skewed making it possible for the learning algorithms to model noise instead of examples. </w:t>
            </w:r>
          </w:p>
        </w:tc>
      </w:tr>
      <w:tr w:rsidR="00352EB2" w:rsidRPr="00C77AEF" w:rsidTr="00352EB2">
        <w:tc>
          <w:tcPr>
            <w:tcW w:w="2689" w:type="dxa"/>
            <w:gridSpan w:val="2"/>
          </w:tcPr>
          <w:p w:rsidR="00352EB2" w:rsidRPr="00C77AEF" w:rsidRDefault="00352EB2" w:rsidP="003D6B42">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6661" w:type="dxa"/>
            <w:gridSpan w:val="2"/>
          </w:tcPr>
          <w:p w:rsidR="00352EB2" w:rsidRPr="00C77AEF" w:rsidRDefault="00352EB2" w:rsidP="003D6B42">
            <w:pPr>
              <w:pStyle w:val="NoSpacing"/>
              <w:rPr>
                <w:rFonts w:ascii="Arial" w:hAnsi="Arial" w:cs="Arial"/>
                <w:sz w:val="20"/>
                <w:szCs w:val="20"/>
              </w:rPr>
            </w:pPr>
          </w:p>
          <w:p w:rsidR="00352EB2" w:rsidRPr="00C77AEF" w:rsidRDefault="00352EB2" w:rsidP="003D6B42">
            <w:pPr>
              <w:pStyle w:val="NoSpacing"/>
              <w:rPr>
                <w:rFonts w:ascii="Arial" w:hAnsi="Arial" w:cs="Arial"/>
                <w:sz w:val="20"/>
                <w:szCs w:val="20"/>
              </w:rPr>
            </w:pPr>
          </w:p>
        </w:tc>
      </w:tr>
      <w:tr w:rsidR="00352EB2" w:rsidRPr="00C77AEF" w:rsidTr="00352EB2">
        <w:tc>
          <w:tcPr>
            <w:tcW w:w="2689" w:type="dxa"/>
            <w:gridSpan w:val="2"/>
          </w:tcPr>
          <w:p w:rsidR="00352EB2" w:rsidRPr="00C77AEF" w:rsidRDefault="00352EB2" w:rsidP="003D6B42">
            <w:pPr>
              <w:pStyle w:val="NoSpacing"/>
              <w:jc w:val="right"/>
              <w:rPr>
                <w:rFonts w:ascii="Arial" w:hAnsi="Arial" w:cs="Arial"/>
                <w:b/>
                <w:sz w:val="20"/>
                <w:szCs w:val="20"/>
              </w:rPr>
            </w:pPr>
            <w:r w:rsidRPr="00C77AEF">
              <w:rPr>
                <w:rFonts w:ascii="Arial" w:hAnsi="Arial" w:cs="Arial"/>
                <w:b/>
                <w:sz w:val="20"/>
                <w:szCs w:val="20"/>
              </w:rPr>
              <w:t>Security &amp; Privacy</w:t>
            </w:r>
          </w:p>
          <w:p w:rsidR="00352EB2" w:rsidRPr="00C77AEF" w:rsidRDefault="00352EB2" w:rsidP="003D6B42">
            <w:pPr>
              <w:pStyle w:val="NoSpacing"/>
              <w:jc w:val="right"/>
              <w:rPr>
                <w:rFonts w:ascii="Arial" w:hAnsi="Arial" w:cs="Arial"/>
                <w:b/>
                <w:sz w:val="20"/>
                <w:szCs w:val="20"/>
              </w:rPr>
            </w:pPr>
            <w:r w:rsidRPr="00C77AEF">
              <w:rPr>
                <w:rFonts w:ascii="Arial" w:hAnsi="Arial" w:cs="Arial"/>
                <w:b/>
                <w:sz w:val="20"/>
                <w:szCs w:val="20"/>
              </w:rPr>
              <w:t>Requirements</w:t>
            </w:r>
          </w:p>
        </w:tc>
        <w:tc>
          <w:tcPr>
            <w:tcW w:w="6661" w:type="dxa"/>
            <w:gridSpan w:val="2"/>
          </w:tcPr>
          <w:p w:rsidR="00352EB2" w:rsidRPr="00C77AEF" w:rsidRDefault="00352EB2" w:rsidP="003D6B42">
            <w:pPr>
              <w:pStyle w:val="NoSpacing"/>
              <w:rPr>
                <w:rFonts w:ascii="Arial" w:hAnsi="Arial" w:cs="Arial"/>
                <w:sz w:val="20"/>
                <w:szCs w:val="20"/>
              </w:rPr>
            </w:pPr>
            <w:r>
              <w:rPr>
                <w:rFonts w:ascii="Arial" w:hAnsi="Arial" w:cs="Arial"/>
                <w:sz w:val="20"/>
                <w:szCs w:val="20"/>
              </w:rPr>
              <w:t xml:space="preserve">Secure handling and processing of data is of crucial importance in medical domains. </w:t>
            </w:r>
          </w:p>
          <w:p w:rsidR="00352EB2" w:rsidRPr="00C77AEF" w:rsidRDefault="00352EB2" w:rsidP="003D6B42">
            <w:pPr>
              <w:pStyle w:val="NoSpacing"/>
              <w:rPr>
                <w:rFonts w:ascii="Arial" w:hAnsi="Arial" w:cs="Arial"/>
                <w:sz w:val="20"/>
                <w:szCs w:val="20"/>
              </w:rPr>
            </w:pPr>
          </w:p>
        </w:tc>
      </w:tr>
      <w:tr w:rsidR="00352EB2" w:rsidRPr="00C77AEF" w:rsidTr="00352EB2">
        <w:tc>
          <w:tcPr>
            <w:tcW w:w="2689" w:type="dxa"/>
            <w:gridSpan w:val="2"/>
          </w:tcPr>
          <w:p w:rsidR="00352EB2" w:rsidRPr="00C77AEF" w:rsidRDefault="00352EB2" w:rsidP="003D6B42">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6661" w:type="dxa"/>
            <w:gridSpan w:val="2"/>
          </w:tcPr>
          <w:p w:rsidR="00352EB2" w:rsidRPr="00C77AEF" w:rsidRDefault="00352EB2" w:rsidP="003D6B42">
            <w:pPr>
              <w:pStyle w:val="NoSpacing"/>
              <w:rPr>
                <w:rFonts w:ascii="Arial" w:hAnsi="Arial" w:cs="Arial"/>
                <w:sz w:val="20"/>
                <w:szCs w:val="20"/>
              </w:rPr>
            </w:pPr>
            <w:r>
              <w:rPr>
                <w:rFonts w:ascii="Arial" w:hAnsi="Arial" w:cs="Arial"/>
                <w:sz w:val="20"/>
                <w:szCs w:val="20"/>
              </w:rPr>
              <w:t>Models learned from one set of populations cannot be easily generalized across other populations with diverse characteristics. This requires that the learned models can be generalized and refined according to the change in the population characteristics.</w:t>
            </w:r>
          </w:p>
          <w:p w:rsidR="00352EB2" w:rsidRPr="00C77AEF" w:rsidRDefault="00352EB2" w:rsidP="003D6B42">
            <w:pPr>
              <w:pStyle w:val="NoSpacing"/>
              <w:rPr>
                <w:rFonts w:ascii="Arial" w:hAnsi="Arial" w:cs="Arial"/>
                <w:sz w:val="20"/>
                <w:szCs w:val="20"/>
              </w:rPr>
            </w:pPr>
          </w:p>
          <w:p w:rsidR="00352EB2" w:rsidRPr="00C77AEF" w:rsidRDefault="00352EB2" w:rsidP="003D6B42">
            <w:pPr>
              <w:pStyle w:val="NoSpacing"/>
              <w:rPr>
                <w:rFonts w:ascii="Arial" w:hAnsi="Arial" w:cs="Arial"/>
                <w:sz w:val="20"/>
                <w:szCs w:val="20"/>
              </w:rPr>
            </w:pPr>
          </w:p>
        </w:tc>
      </w:tr>
      <w:tr w:rsidR="00352EB2" w:rsidRPr="00C77AEF" w:rsidTr="00352EB2">
        <w:tc>
          <w:tcPr>
            <w:tcW w:w="2689" w:type="dxa"/>
            <w:gridSpan w:val="2"/>
          </w:tcPr>
          <w:p w:rsidR="00352EB2" w:rsidRPr="00C77AEF" w:rsidRDefault="00352EB2" w:rsidP="003D6B42">
            <w:pPr>
              <w:pStyle w:val="NoSpacing"/>
              <w:jc w:val="right"/>
              <w:rPr>
                <w:rFonts w:ascii="Arial" w:hAnsi="Arial" w:cs="Arial"/>
                <w:b/>
                <w:sz w:val="20"/>
                <w:szCs w:val="20"/>
              </w:rPr>
            </w:pPr>
            <w:r w:rsidRPr="00C77AEF">
              <w:rPr>
                <w:rFonts w:ascii="Arial" w:hAnsi="Arial" w:cs="Arial"/>
                <w:b/>
                <w:sz w:val="20"/>
                <w:szCs w:val="20"/>
              </w:rPr>
              <w:t>More Information (URLs)</w:t>
            </w:r>
          </w:p>
        </w:tc>
        <w:tc>
          <w:tcPr>
            <w:tcW w:w="6661" w:type="dxa"/>
            <w:gridSpan w:val="2"/>
          </w:tcPr>
          <w:p w:rsidR="00352EB2" w:rsidRPr="00C77AEF" w:rsidRDefault="00352EB2" w:rsidP="003D6B42">
            <w:pPr>
              <w:pStyle w:val="NoSpacing"/>
              <w:rPr>
                <w:rFonts w:ascii="Arial" w:hAnsi="Arial" w:cs="Arial"/>
                <w:sz w:val="20"/>
                <w:szCs w:val="20"/>
              </w:rPr>
            </w:pPr>
          </w:p>
          <w:p w:rsidR="00352EB2" w:rsidRPr="00C77AEF" w:rsidRDefault="00352EB2" w:rsidP="003D6B42">
            <w:pPr>
              <w:pStyle w:val="NoSpacing"/>
              <w:rPr>
                <w:rFonts w:ascii="Arial" w:hAnsi="Arial" w:cs="Arial"/>
                <w:sz w:val="20"/>
                <w:szCs w:val="20"/>
              </w:rPr>
            </w:pPr>
          </w:p>
          <w:p w:rsidR="00352EB2" w:rsidRPr="00C77AEF" w:rsidRDefault="00352EB2" w:rsidP="003D6B42">
            <w:pPr>
              <w:pStyle w:val="NoSpacing"/>
              <w:rPr>
                <w:rFonts w:ascii="Arial" w:hAnsi="Arial" w:cs="Arial"/>
                <w:sz w:val="20"/>
                <w:szCs w:val="20"/>
              </w:rPr>
            </w:pPr>
          </w:p>
        </w:tc>
      </w:tr>
      <w:tr w:rsidR="00352EB2" w:rsidRPr="00C77AEF" w:rsidTr="00352EB2">
        <w:tc>
          <w:tcPr>
            <w:tcW w:w="9350" w:type="dxa"/>
            <w:gridSpan w:val="4"/>
          </w:tcPr>
          <w:p w:rsidR="00352EB2" w:rsidRPr="00C77AEF" w:rsidRDefault="00352EB2" w:rsidP="003D6B42">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352EB2" w:rsidRDefault="00352EB2" w:rsidP="00352EB2"/>
    <w:p w:rsidR="002D2042" w:rsidRPr="00352EB2" w:rsidRDefault="002D2042" w:rsidP="00352EB2">
      <w:pPr>
        <w:rPr>
          <w:sz w:val="24"/>
          <w:szCs w:val="32"/>
        </w:rPr>
      </w:pPr>
    </w:p>
    <w:p w:rsidR="003D3A05" w:rsidRPr="00010559" w:rsidRDefault="003D3A05" w:rsidP="003D3A05">
      <w:pPr>
        <w:pStyle w:val="NoSpacing"/>
        <w:rPr>
          <w:b/>
          <w:sz w:val="32"/>
          <w:szCs w:val="32"/>
        </w:rPr>
      </w:pPr>
      <w:r>
        <w:rPr>
          <w:rFonts w:eastAsia="Times New Roman"/>
          <w:b/>
        </w:rPr>
        <w:br w:type="page"/>
      </w:r>
      <w:proofErr w:type="gramStart"/>
      <w:r w:rsidRPr="00991DC4">
        <w:rPr>
          <w:b/>
          <w:sz w:val="24"/>
          <w:szCs w:val="32"/>
        </w:rPr>
        <w:lastRenderedPageBreak/>
        <w:t>NBD(</w:t>
      </w:r>
      <w:proofErr w:type="gramEnd"/>
      <w:r w:rsidRPr="00010559">
        <w:rPr>
          <w:b/>
          <w:sz w:val="32"/>
          <w:szCs w:val="32"/>
        </w:rPr>
        <w:t>NIST Big Data) Requirements WG Use Case Template</w:t>
      </w:r>
      <w:r>
        <w:rPr>
          <w:b/>
          <w:sz w:val="32"/>
          <w:szCs w:val="32"/>
        </w:rPr>
        <w:t xml:space="preserve"> Aug 11 2013</w:t>
      </w:r>
    </w:p>
    <w:tbl>
      <w:tblPr>
        <w:tblStyle w:val="TableGrid"/>
        <w:tblW w:w="0" w:type="auto"/>
        <w:tblLook w:val="04A0" w:firstRow="1" w:lastRow="0" w:firstColumn="1" w:lastColumn="0" w:noHBand="0" w:noVBand="1"/>
      </w:tblPr>
      <w:tblGrid>
        <w:gridCol w:w="2028"/>
        <w:gridCol w:w="661"/>
        <w:gridCol w:w="1822"/>
        <w:gridCol w:w="4839"/>
      </w:tblGrid>
      <w:tr w:rsidR="003D3A05" w:rsidRPr="00C77AEF" w:rsidTr="003D6B42">
        <w:tc>
          <w:tcPr>
            <w:tcW w:w="2378" w:type="dxa"/>
            <w:gridSpan w:val="2"/>
          </w:tcPr>
          <w:p w:rsidR="003D3A05" w:rsidRPr="00C77AEF" w:rsidRDefault="003D3A05" w:rsidP="003D6B42">
            <w:pPr>
              <w:pStyle w:val="NoSpacing"/>
              <w:jc w:val="right"/>
              <w:rPr>
                <w:rFonts w:ascii="Arial" w:hAnsi="Arial" w:cs="Arial"/>
                <w:b/>
                <w:sz w:val="20"/>
                <w:szCs w:val="20"/>
              </w:rPr>
            </w:pPr>
            <w:r w:rsidRPr="00C77AEF">
              <w:rPr>
                <w:rFonts w:ascii="Arial" w:hAnsi="Arial" w:cs="Arial"/>
                <w:b/>
                <w:sz w:val="20"/>
                <w:szCs w:val="20"/>
              </w:rPr>
              <w:t>Use Case Title</w:t>
            </w:r>
          </w:p>
        </w:tc>
        <w:tc>
          <w:tcPr>
            <w:tcW w:w="7198" w:type="dxa"/>
            <w:gridSpan w:val="2"/>
          </w:tcPr>
          <w:p w:rsidR="003D3A05" w:rsidRPr="00C77AEF" w:rsidRDefault="003D3A05" w:rsidP="003D6B42">
            <w:pPr>
              <w:pStyle w:val="NoSpacing"/>
              <w:rPr>
                <w:rFonts w:ascii="Arial" w:hAnsi="Arial" w:cs="Arial"/>
                <w:sz w:val="20"/>
                <w:szCs w:val="20"/>
              </w:rPr>
            </w:pPr>
            <w:r>
              <w:t>Organizing large-scale, unstructured collections of consumer photos</w:t>
            </w:r>
          </w:p>
        </w:tc>
      </w:tr>
      <w:tr w:rsidR="003D3A05" w:rsidRPr="00C77AEF" w:rsidTr="003D6B42">
        <w:trPr>
          <w:trHeight w:val="305"/>
        </w:trPr>
        <w:tc>
          <w:tcPr>
            <w:tcW w:w="2378" w:type="dxa"/>
            <w:gridSpan w:val="2"/>
          </w:tcPr>
          <w:p w:rsidR="003D3A05" w:rsidRPr="00C77AEF" w:rsidRDefault="003D3A05" w:rsidP="003D6B42">
            <w:pPr>
              <w:pStyle w:val="NoSpacing"/>
              <w:jc w:val="right"/>
              <w:rPr>
                <w:rFonts w:ascii="Arial" w:hAnsi="Arial" w:cs="Arial"/>
                <w:b/>
                <w:sz w:val="20"/>
                <w:szCs w:val="20"/>
              </w:rPr>
            </w:pPr>
            <w:r>
              <w:rPr>
                <w:rFonts w:ascii="Arial" w:hAnsi="Arial" w:cs="Arial"/>
                <w:b/>
                <w:sz w:val="20"/>
                <w:szCs w:val="20"/>
              </w:rPr>
              <w:t>Vertical (area)</w:t>
            </w:r>
          </w:p>
        </w:tc>
        <w:tc>
          <w:tcPr>
            <w:tcW w:w="7198" w:type="dxa"/>
            <w:gridSpan w:val="2"/>
          </w:tcPr>
          <w:p w:rsidR="003D3A05" w:rsidRPr="00C77AEF" w:rsidRDefault="003D3A05" w:rsidP="00802C59">
            <w:pPr>
              <w:pStyle w:val="NoSpacing"/>
              <w:rPr>
                <w:rFonts w:ascii="Arial" w:hAnsi="Arial" w:cs="Arial"/>
                <w:sz w:val="20"/>
                <w:szCs w:val="20"/>
              </w:rPr>
            </w:pPr>
            <w:r>
              <w:rPr>
                <w:rFonts w:ascii="Arial" w:hAnsi="Arial" w:cs="Arial"/>
                <w:color w:val="222222"/>
                <w:sz w:val="20"/>
                <w:szCs w:val="20"/>
                <w:shd w:val="clear" w:color="auto" w:fill="FFFFFF"/>
              </w:rPr>
              <w:t>(</w:t>
            </w:r>
            <w:r w:rsidR="00802C59" w:rsidRPr="00802C59">
              <w:rPr>
                <w:rFonts w:ascii="Arial" w:hAnsi="Arial" w:cs="Arial"/>
                <w:color w:val="222222"/>
                <w:sz w:val="20"/>
                <w:szCs w:val="20"/>
                <w:shd w:val="clear" w:color="auto" w:fill="FFFFFF"/>
              </w:rPr>
              <w:t>Scientific Research: Artificial Intelligence</w:t>
            </w:r>
            <w:r>
              <w:rPr>
                <w:rFonts w:ascii="Arial" w:hAnsi="Arial" w:cs="Arial"/>
                <w:color w:val="222222"/>
                <w:sz w:val="20"/>
                <w:szCs w:val="20"/>
                <w:shd w:val="clear" w:color="auto" w:fill="FFFFFF"/>
              </w:rPr>
              <w:t>)</w:t>
            </w:r>
          </w:p>
        </w:tc>
      </w:tr>
      <w:tr w:rsidR="003D3A05" w:rsidRPr="00C77AEF" w:rsidTr="003D6B42">
        <w:tc>
          <w:tcPr>
            <w:tcW w:w="2378" w:type="dxa"/>
            <w:gridSpan w:val="2"/>
          </w:tcPr>
          <w:p w:rsidR="003D3A05" w:rsidRPr="00C77AEF" w:rsidRDefault="003D3A05" w:rsidP="003D6B42">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7198" w:type="dxa"/>
            <w:gridSpan w:val="2"/>
          </w:tcPr>
          <w:p w:rsidR="003D3A05" w:rsidRPr="00C77AEF" w:rsidRDefault="003D3A05" w:rsidP="003D6B42">
            <w:pPr>
              <w:pStyle w:val="NoSpacing"/>
              <w:rPr>
                <w:rFonts w:ascii="Arial" w:hAnsi="Arial" w:cs="Arial"/>
                <w:sz w:val="20"/>
                <w:szCs w:val="20"/>
              </w:rPr>
            </w:pPr>
            <w:r>
              <w:rPr>
                <w:rFonts w:ascii="Arial" w:hAnsi="Arial" w:cs="Arial"/>
                <w:sz w:val="20"/>
                <w:szCs w:val="20"/>
              </w:rPr>
              <w:t>David Crandall, Indiana University, djcran@indiana.edu</w:t>
            </w:r>
          </w:p>
        </w:tc>
      </w:tr>
      <w:tr w:rsidR="003D3A05" w:rsidRPr="00C77AEF" w:rsidTr="003D6B42">
        <w:tc>
          <w:tcPr>
            <w:tcW w:w="2378" w:type="dxa"/>
            <w:gridSpan w:val="2"/>
          </w:tcPr>
          <w:p w:rsidR="003D3A05" w:rsidRPr="00C77AEF" w:rsidRDefault="003D3A05" w:rsidP="003D6B42">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7198" w:type="dxa"/>
            <w:gridSpan w:val="2"/>
          </w:tcPr>
          <w:p w:rsidR="003D3A05" w:rsidRPr="00C77AEF" w:rsidRDefault="003D3A05" w:rsidP="003D6B42">
            <w:pPr>
              <w:pStyle w:val="NoSpacing"/>
              <w:rPr>
                <w:rFonts w:ascii="Arial" w:hAnsi="Arial" w:cs="Arial"/>
                <w:sz w:val="20"/>
                <w:szCs w:val="20"/>
              </w:rPr>
            </w:pPr>
            <w:r>
              <w:t>Computer vision researchers (to push forward state of art), media and social network companies (to help organize large-scale photo collections), consumers (browsing both personal and public photo collections), researchers and others interested in producing cheap 3d models (archaeologists, architects, urban planners, interior designers…)</w:t>
            </w:r>
          </w:p>
        </w:tc>
      </w:tr>
      <w:tr w:rsidR="003D3A05" w:rsidRPr="00C77AEF" w:rsidTr="003D6B42">
        <w:tc>
          <w:tcPr>
            <w:tcW w:w="2378" w:type="dxa"/>
            <w:gridSpan w:val="2"/>
          </w:tcPr>
          <w:p w:rsidR="003D3A05" w:rsidRPr="00C77AEF" w:rsidRDefault="003D3A05" w:rsidP="003D6B42">
            <w:pPr>
              <w:pStyle w:val="NoSpacing"/>
              <w:jc w:val="right"/>
              <w:rPr>
                <w:rFonts w:ascii="Arial" w:hAnsi="Arial" w:cs="Arial"/>
                <w:b/>
                <w:sz w:val="20"/>
                <w:szCs w:val="20"/>
              </w:rPr>
            </w:pPr>
            <w:r w:rsidRPr="00C77AEF">
              <w:rPr>
                <w:rFonts w:ascii="Arial" w:hAnsi="Arial" w:cs="Arial"/>
                <w:b/>
                <w:sz w:val="20"/>
                <w:szCs w:val="20"/>
              </w:rPr>
              <w:t>Goals</w:t>
            </w:r>
          </w:p>
        </w:tc>
        <w:tc>
          <w:tcPr>
            <w:tcW w:w="7198" w:type="dxa"/>
            <w:gridSpan w:val="2"/>
          </w:tcPr>
          <w:p w:rsidR="003D3A05" w:rsidRPr="00C77AEF" w:rsidRDefault="003D3A05" w:rsidP="003D6B42">
            <w:pPr>
              <w:pStyle w:val="NoSpacing"/>
              <w:rPr>
                <w:rFonts w:ascii="Arial" w:hAnsi="Arial" w:cs="Arial"/>
                <w:sz w:val="20"/>
                <w:szCs w:val="20"/>
              </w:rPr>
            </w:pPr>
            <w:r>
              <w:t xml:space="preserve">Produce 3d reconstructions of scenes using collections of millions to billions of consumer images, where neither the scene structure nor the camera positions are known a priori. Use resulting 3d models to allow efficient and effective browsing of large-scale photo collections by geographic position. </w:t>
            </w:r>
            <w:proofErr w:type="spellStart"/>
            <w:r>
              <w:t>Geolocate</w:t>
            </w:r>
            <w:proofErr w:type="spellEnd"/>
            <w:r>
              <w:t xml:space="preserve"> new images by matching to 3d models. Perform object recognition on each image.</w:t>
            </w:r>
          </w:p>
        </w:tc>
      </w:tr>
      <w:tr w:rsidR="003D3A05" w:rsidRPr="00C77AEF" w:rsidTr="003D6B42">
        <w:tc>
          <w:tcPr>
            <w:tcW w:w="2378" w:type="dxa"/>
            <w:gridSpan w:val="2"/>
          </w:tcPr>
          <w:p w:rsidR="003D3A05" w:rsidRPr="00C77AEF" w:rsidRDefault="003D3A05" w:rsidP="003D6B42">
            <w:pPr>
              <w:pStyle w:val="NoSpacing"/>
              <w:jc w:val="right"/>
              <w:rPr>
                <w:rFonts w:ascii="Arial" w:hAnsi="Arial" w:cs="Arial"/>
                <w:b/>
                <w:sz w:val="20"/>
                <w:szCs w:val="20"/>
              </w:rPr>
            </w:pPr>
            <w:r w:rsidRPr="00C77AEF">
              <w:rPr>
                <w:rFonts w:ascii="Arial" w:hAnsi="Arial" w:cs="Arial"/>
                <w:b/>
                <w:sz w:val="20"/>
                <w:szCs w:val="20"/>
              </w:rPr>
              <w:t>Use Case Description</w:t>
            </w:r>
          </w:p>
        </w:tc>
        <w:tc>
          <w:tcPr>
            <w:tcW w:w="7198" w:type="dxa"/>
            <w:gridSpan w:val="2"/>
          </w:tcPr>
          <w:p w:rsidR="003D3A05" w:rsidRPr="004B70AC" w:rsidRDefault="003D3A05" w:rsidP="003D6B42">
            <w:pPr>
              <w:pStyle w:val="NoSpacing"/>
            </w:pPr>
            <w:r>
              <w:t xml:space="preserve">3d reconstruction is typically posed as a robust non-linear least squares optimization problem in which observed (noisy) correspondences between images are constraints and unknowns are 6-d camera pose of each image and 3-d position of each point in the scene. Sparsity and large degree of noise in constraints typically makes naïve techniques fall into local minima that are not close to actual scene structure. Typical specific steps are: (1) extracting features from images, (2) matching images to find pairs with common scene structures, (3) estimating an initial solution that is close to scene structure and/or camera parameters, (4) optimizing non-linear objective function directly. Of these, (1) is embarrassingly parallel. (2) </w:t>
            </w:r>
            <w:proofErr w:type="gramStart"/>
            <w:r>
              <w:t>is</w:t>
            </w:r>
            <w:proofErr w:type="gramEnd"/>
            <w:r>
              <w:t xml:space="preserve"> an all-pairs matching problem, usually with heuristics to reject unlikely matches early on. We solve (3) using discrete optimization using probabilistic inference on a graph (Markov Random Field) followed by robust </w:t>
            </w:r>
            <w:proofErr w:type="spellStart"/>
            <w:r>
              <w:t>Levenberg</w:t>
            </w:r>
            <w:proofErr w:type="spellEnd"/>
            <w:r>
              <w:t xml:space="preserve">-Marquardt in continuous space. Others solve (3) by solving (4) for a small number of images and then incrementally adding new images, using output of last round as initialization for next round. (4) </w:t>
            </w:r>
            <w:proofErr w:type="gramStart"/>
            <w:r>
              <w:t>is</w:t>
            </w:r>
            <w:proofErr w:type="gramEnd"/>
            <w:r>
              <w:t xml:space="preserve"> typically solved with Bundle Adjustment, which is a non-linear least squares solver that is optimized for the particular constraint structure that occurs in 3d reconstruction problems. Image recognition problems are typically embarrassingly parallel, although learning object models involves learning a classifier (e.g. a Support Vector Machine), a process that is often hard to parallelize.</w:t>
            </w:r>
          </w:p>
        </w:tc>
      </w:tr>
      <w:tr w:rsidR="003D3A05" w:rsidRPr="00C77AEF" w:rsidTr="003D6B42">
        <w:trPr>
          <w:trHeight w:val="350"/>
        </w:trPr>
        <w:tc>
          <w:tcPr>
            <w:tcW w:w="1717" w:type="dxa"/>
            <w:vMerge w:val="restart"/>
          </w:tcPr>
          <w:p w:rsidR="003D3A05" w:rsidRPr="00C77AEF" w:rsidRDefault="003D3A05" w:rsidP="003D6B42">
            <w:pPr>
              <w:pStyle w:val="NoSpacing"/>
              <w:jc w:val="right"/>
              <w:rPr>
                <w:rFonts w:ascii="Arial" w:hAnsi="Arial" w:cs="Arial"/>
                <w:b/>
                <w:sz w:val="20"/>
                <w:szCs w:val="20"/>
              </w:rPr>
            </w:pPr>
            <w:r w:rsidRPr="00C77AEF">
              <w:rPr>
                <w:rFonts w:ascii="Arial" w:hAnsi="Arial" w:cs="Arial"/>
                <w:b/>
                <w:sz w:val="20"/>
                <w:szCs w:val="20"/>
              </w:rPr>
              <w:t xml:space="preserve">Current </w:t>
            </w:r>
          </w:p>
          <w:p w:rsidR="003D3A05" w:rsidRPr="00C77AEF" w:rsidRDefault="003D3A05" w:rsidP="003D6B42">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3D3A05" w:rsidRPr="00C77AEF" w:rsidRDefault="003D3A05" w:rsidP="003D6B42">
            <w:pPr>
              <w:pStyle w:val="NoSpacing"/>
              <w:jc w:val="right"/>
              <w:rPr>
                <w:rFonts w:ascii="Arial" w:hAnsi="Arial" w:cs="Arial"/>
                <w:b/>
                <w:sz w:val="20"/>
                <w:szCs w:val="20"/>
              </w:rPr>
            </w:pPr>
            <w:r w:rsidRPr="00C77AEF">
              <w:rPr>
                <w:rFonts w:ascii="Arial" w:hAnsi="Arial" w:cs="Arial"/>
                <w:b/>
                <w:sz w:val="20"/>
                <w:szCs w:val="20"/>
              </w:rPr>
              <w:t>Compute(System)</w:t>
            </w:r>
          </w:p>
        </w:tc>
        <w:tc>
          <w:tcPr>
            <w:tcW w:w="5376" w:type="dxa"/>
          </w:tcPr>
          <w:p w:rsidR="003D3A05" w:rsidRPr="00C77AEF" w:rsidRDefault="003D3A05" w:rsidP="003D6B42">
            <w:pPr>
              <w:pStyle w:val="NoSpacing"/>
              <w:rPr>
                <w:rFonts w:ascii="Arial" w:hAnsi="Arial" w:cs="Arial"/>
                <w:sz w:val="20"/>
                <w:szCs w:val="20"/>
              </w:rPr>
            </w:pPr>
            <w:r>
              <w:t>Hadoop cluster (about 60 nodes, 480 core)</w:t>
            </w:r>
          </w:p>
        </w:tc>
      </w:tr>
      <w:tr w:rsidR="003D3A05" w:rsidRPr="00C77AEF" w:rsidTr="003D6B42">
        <w:trPr>
          <w:trHeight w:val="350"/>
        </w:trPr>
        <w:tc>
          <w:tcPr>
            <w:tcW w:w="1717" w:type="dxa"/>
            <w:vMerge/>
          </w:tcPr>
          <w:p w:rsidR="003D3A05" w:rsidRPr="00C77AEF" w:rsidRDefault="003D3A05" w:rsidP="003D6B42">
            <w:pPr>
              <w:pStyle w:val="NoSpacing"/>
              <w:jc w:val="right"/>
              <w:rPr>
                <w:rFonts w:ascii="Arial" w:hAnsi="Arial" w:cs="Arial"/>
                <w:b/>
                <w:sz w:val="20"/>
                <w:szCs w:val="20"/>
              </w:rPr>
            </w:pPr>
          </w:p>
        </w:tc>
        <w:tc>
          <w:tcPr>
            <w:tcW w:w="2483" w:type="dxa"/>
            <w:gridSpan w:val="2"/>
          </w:tcPr>
          <w:p w:rsidR="003D3A05" w:rsidRPr="00C77AEF" w:rsidRDefault="003D3A05" w:rsidP="003D6B42">
            <w:pPr>
              <w:pStyle w:val="NoSpacing"/>
              <w:jc w:val="right"/>
              <w:rPr>
                <w:rFonts w:ascii="Arial" w:hAnsi="Arial" w:cs="Arial"/>
                <w:b/>
                <w:sz w:val="20"/>
                <w:szCs w:val="20"/>
              </w:rPr>
            </w:pPr>
            <w:r w:rsidRPr="00C77AEF">
              <w:rPr>
                <w:rFonts w:ascii="Arial" w:hAnsi="Arial" w:cs="Arial"/>
                <w:b/>
                <w:sz w:val="20"/>
                <w:szCs w:val="20"/>
              </w:rPr>
              <w:t>Storage</w:t>
            </w:r>
          </w:p>
        </w:tc>
        <w:tc>
          <w:tcPr>
            <w:tcW w:w="5376" w:type="dxa"/>
          </w:tcPr>
          <w:p w:rsidR="003D3A05" w:rsidRPr="00C77AEF" w:rsidRDefault="003D3A05" w:rsidP="003D6B42">
            <w:pPr>
              <w:pStyle w:val="NoSpacing"/>
              <w:rPr>
                <w:rFonts w:ascii="Arial" w:hAnsi="Arial" w:cs="Arial"/>
                <w:sz w:val="20"/>
                <w:szCs w:val="20"/>
              </w:rPr>
            </w:pPr>
            <w:r>
              <w:t>Hadoop DFS and flat files</w:t>
            </w:r>
          </w:p>
        </w:tc>
      </w:tr>
      <w:tr w:rsidR="003D3A05" w:rsidRPr="00C77AEF" w:rsidTr="003D6B42">
        <w:trPr>
          <w:trHeight w:val="350"/>
        </w:trPr>
        <w:tc>
          <w:tcPr>
            <w:tcW w:w="1717" w:type="dxa"/>
            <w:vMerge/>
          </w:tcPr>
          <w:p w:rsidR="003D3A05" w:rsidRPr="00C77AEF" w:rsidRDefault="003D3A05" w:rsidP="003D6B42">
            <w:pPr>
              <w:pStyle w:val="NoSpacing"/>
              <w:jc w:val="right"/>
              <w:rPr>
                <w:rFonts w:ascii="Arial" w:hAnsi="Arial" w:cs="Arial"/>
                <w:b/>
                <w:sz w:val="20"/>
                <w:szCs w:val="20"/>
              </w:rPr>
            </w:pPr>
          </w:p>
        </w:tc>
        <w:tc>
          <w:tcPr>
            <w:tcW w:w="2483" w:type="dxa"/>
            <w:gridSpan w:val="2"/>
          </w:tcPr>
          <w:p w:rsidR="003D3A05" w:rsidRPr="00C77AEF" w:rsidRDefault="003D3A05" w:rsidP="003D6B42">
            <w:pPr>
              <w:pStyle w:val="NoSpacing"/>
              <w:jc w:val="right"/>
              <w:rPr>
                <w:rFonts w:ascii="Arial" w:hAnsi="Arial" w:cs="Arial"/>
                <w:b/>
                <w:sz w:val="20"/>
                <w:szCs w:val="20"/>
              </w:rPr>
            </w:pPr>
            <w:r>
              <w:rPr>
                <w:rFonts w:ascii="Arial" w:hAnsi="Arial" w:cs="Arial"/>
                <w:b/>
                <w:sz w:val="20"/>
                <w:szCs w:val="20"/>
              </w:rPr>
              <w:t>Networking</w:t>
            </w:r>
          </w:p>
        </w:tc>
        <w:tc>
          <w:tcPr>
            <w:tcW w:w="5376" w:type="dxa"/>
          </w:tcPr>
          <w:p w:rsidR="003D3A05" w:rsidRPr="00C77AEF" w:rsidRDefault="003D3A05" w:rsidP="003D6B42">
            <w:pPr>
              <w:pStyle w:val="NoSpacing"/>
              <w:rPr>
                <w:rFonts w:ascii="Arial" w:hAnsi="Arial" w:cs="Arial"/>
                <w:sz w:val="20"/>
                <w:szCs w:val="20"/>
              </w:rPr>
            </w:pPr>
            <w:r>
              <w:rPr>
                <w:rFonts w:ascii="Arial" w:hAnsi="Arial" w:cs="Arial"/>
                <w:sz w:val="20"/>
                <w:szCs w:val="20"/>
              </w:rPr>
              <w:t>Simple Unix</w:t>
            </w:r>
          </w:p>
        </w:tc>
      </w:tr>
      <w:tr w:rsidR="003D3A05" w:rsidRPr="00C77AEF" w:rsidTr="003D6B42">
        <w:trPr>
          <w:trHeight w:val="350"/>
        </w:trPr>
        <w:tc>
          <w:tcPr>
            <w:tcW w:w="1717" w:type="dxa"/>
            <w:vMerge/>
          </w:tcPr>
          <w:p w:rsidR="003D3A05" w:rsidRPr="00C77AEF" w:rsidRDefault="003D3A05" w:rsidP="003D6B42">
            <w:pPr>
              <w:pStyle w:val="NoSpacing"/>
              <w:jc w:val="right"/>
              <w:rPr>
                <w:rFonts w:ascii="Arial" w:hAnsi="Arial" w:cs="Arial"/>
                <w:b/>
                <w:sz w:val="20"/>
                <w:szCs w:val="20"/>
              </w:rPr>
            </w:pPr>
          </w:p>
        </w:tc>
        <w:tc>
          <w:tcPr>
            <w:tcW w:w="2483" w:type="dxa"/>
            <w:gridSpan w:val="2"/>
            <w:tcBorders>
              <w:bottom w:val="single" w:sz="4" w:space="0" w:color="auto"/>
            </w:tcBorders>
          </w:tcPr>
          <w:p w:rsidR="003D3A05" w:rsidRPr="00C77AEF" w:rsidRDefault="003D3A05" w:rsidP="003D6B42">
            <w:pPr>
              <w:pStyle w:val="NoSpacing"/>
              <w:jc w:val="right"/>
              <w:rPr>
                <w:rFonts w:ascii="Arial" w:hAnsi="Arial" w:cs="Arial"/>
                <w:b/>
                <w:sz w:val="20"/>
                <w:szCs w:val="20"/>
              </w:rPr>
            </w:pPr>
            <w:r>
              <w:rPr>
                <w:rFonts w:ascii="Arial" w:hAnsi="Arial" w:cs="Arial"/>
                <w:b/>
                <w:sz w:val="20"/>
                <w:szCs w:val="20"/>
              </w:rPr>
              <w:t>Software</w:t>
            </w:r>
          </w:p>
        </w:tc>
        <w:tc>
          <w:tcPr>
            <w:tcW w:w="5376" w:type="dxa"/>
            <w:tcBorders>
              <w:bottom w:val="single" w:sz="4" w:space="0" w:color="auto"/>
            </w:tcBorders>
          </w:tcPr>
          <w:p w:rsidR="003D3A05" w:rsidRPr="00C77AEF" w:rsidRDefault="003D3A05" w:rsidP="003D6B42">
            <w:pPr>
              <w:pStyle w:val="NoSpacing"/>
              <w:rPr>
                <w:rFonts w:ascii="Arial" w:hAnsi="Arial" w:cs="Arial"/>
                <w:sz w:val="20"/>
                <w:szCs w:val="20"/>
              </w:rPr>
            </w:pPr>
            <w:r>
              <w:t>Hadoop Map-reduce, simple hand-written multithreaded tools (</w:t>
            </w:r>
            <w:proofErr w:type="spellStart"/>
            <w:r>
              <w:t>ssh</w:t>
            </w:r>
            <w:proofErr w:type="spellEnd"/>
            <w:r>
              <w:t xml:space="preserve"> and sockets for communication)</w:t>
            </w:r>
          </w:p>
        </w:tc>
      </w:tr>
      <w:tr w:rsidR="003D3A05" w:rsidRPr="00C77AEF" w:rsidTr="003D6B42">
        <w:trPr>
          <w:trHeight w:val="350"/>
        </w:trPr>
        <w:tc>
          <w:tcPr>
            <w:tcW w:w="1717" w:type="dxa"/>
            <w:vMerge w:val="restart"/>
          </w:tcPr>
          <w:p w:rsidR="003D3A05" w:rsidRDefault="003D3A05" w:rsidP="003D6B42">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3D3A05" w:rsidRPr="00C77AEF" w:rsidRDefault="003D3A05" w:rsidP="003D6B42">
            <w:pPr>
              <w:pStyle w:val="NoSpacing"/>
              <w:jc w:val="right"/>
              <w:rPr>
                <w:rFonts w:ascii="Arial" w:hAnsi="Arial" w:cs="Arial"/>
                <w:b/>
                <w:sz w:val="20"/>
                <w:szCs w:val="20"/>
              </w:rPr>
            </w:pPr>
          </w:p>
          <w:p w:rsidR="003D3A05" w:rsidRPr="00C77AEF" w:rsidRDefault="003D3A05" w:rsidP="003D6B42">
            <w:pPr>
              <w:pStyle w:val="NoSpacing"/>
              <w:jc w:val="right"/>
              <w:rPr>
                <w:rFonts w:ascii="Arial" w:hAnsi="Arial" w:cs="Arial"/>
                <w:b/>
                <w:sz w:val="20"/>
                <w:szCs w:val="20"/>
              </w:rPr>
            </w:pPr>
          </w:p>
        </w:tc>
        <w:tc>
          <w:tcPr>
            <w:tcW w:w="2483" w:type="dxa"/>
            <w:gridSpan w:val="2"/>
            <w:shd w:val="clear" w:color="auto" w:fill="EAF1DD" w:themeFill="accent3" w:themeFillTint="33"/>
          </w:tcPr>
          <w:p w:rsidR="003D3A05" w:rsidRPr="00C77AEF" w:rsidRDefault="003D3A05" w:rsidP="003D6B42">
            <w:pPr>
              <w:pStyle w:val="NoSpacing"/>
              <w:jc w:val="right"/>
              <w:rPr>
                <w:rFonts w:ascii="Arial" w:hAnsi="Arial" w:cs="Arial"/>
                <w:b/>
                <w:sz w:val="20"/>
                <w:szCs w:val="20"/>
              </w:rPr>
            </w:pPr>
            <w:r>
              <w:rPr>
                <w:rFonts w:ascii="Arial" w:hAnsi="Arial" w:cs="Arial"/>
                <w:b/>
                <w:sz w:val="20"/>
                <w:szCs w:val="20"/>
              </w:rPr>
              <w:lastRenderedPageBreak/>
              <w:t>Data Source (distributed/centralized)</w:t>
            </w:r>
          </w:p>
        </w:tc>
        <w:tc>
          <w:tcPr>
            <w:tcW w:w="5376" w:type="dxa"/>
            <w:shd w:val="clear" w:color="auto" w:fill="EAF1DD" w:themeFill="accent3" w:themeFillTint="33"/>
          </w:tcPr>
          <w:p w:rsidR="003D3A05" w:rsidRPr="00C77AEF" w:rsidRDefault="003D3A05" w:rsidP="003D6B42">
            <w:pPr>
              <w:pStyle w:val="NoSpacing"/>
              <w:rPr>
                <w:rFonts w:ascii="Arial" w:hAnsi="Arial" w:cs="Arial"/>
                <w:sz w:val="20"/>
                <w:szCs w:val="20"/>
              </w:rPr>
            </w:pPr>
            <w:r>
              <w:rPr>
                <w:rFonts w:ascii="Arial" w:hAnsi="Arial" w:cs="Arial"/>
                <w:sz w:val="20"/>
                <w:szCs w:val="20"/>
              </w:rPr>
              <w:t xml:space="preserve">Publicly-available photo collections, e.g. on Flickr, </w:t>
            </w:r>
            <w:proofErr w:type="spellStart"/>
            <w:r>
              <w:rPr>
                <w:rFonts w:ascii="Arial" w:hAnsi="Arial" w:cs="Arial"/>
                <w:sz w:val="20"/>
                <w:szCs w:val="20"/>
              </w:rPr>
              <w:t>Panoramio</w:t>
            </w:r>
            <w:proofErr w:type="spellEnd"/>
            <w:r>
              <w:rPr>
                <w:rFonts w:ascii="Arial" w:hAnsi="Arial" w:cs="Arial"/>
                <w:sz w:val="20"/>
                <w:szCs w:val="20"/>
              </w:rPr>
              <w:t>, etc.</w:t>
            </w:r>
          </w:p>
        </w:tc>
      </w:tr>
      <w:tr w:rsidR="003D3A05" w:rsidRPr="00C77AEF" w:rsidTr="003D6B42">
        <w:trPr>
          <w:trHeight w:val="267"/>
        </w:trPr>
        <w:tc>
          <w:tcPr>
            <w:tcW w:w="1717" w:type="dxa"/>
            <w:vMerge/>
          </w:tcPr>
          <w:p w:rsidR="003D3A05" w:rsidRPr="00C77AEF" w:rsidRDefault="003D3A05" w:rsidP="003D6B42">
            <w:pPr>
              <w:pStyle w:val="NoSpacing"/>
              <w:jc w:val="right"/>
              <w:rPr>
                <w:rFonts w:ascii="Arial" w:hAnsi="Arial" w:cs="Arial"/>
                <w:b/>
                <w:sz w:val="20"/>
                <w:szCs w:val="20"/>
              </w:rPr>
            </w:pPr>
          </w:p>
        </w:tc>
        <w:tc>
          <w:tcPr>
            <w:tcW w:w="2483" w:type="dxa"/>
            <w:gridSpan w:val="2"/>
            <w:shd w:val="clear" w:color="auto" w:fill="EAF1DD" w:themeFill="accent3" w:themeFillTint="33"/>
          </w:tcPr>
          <w:p w:rsidR="003D3A05" w:rsidRPr="00C77AEF" w:rsidRDefault="003D3A05" w:rsidP="003D6B42">
            <w:pPr>
              <w:pStyle w:val="NoSpacing"/>
              <w:jc w:val="right"/>
              <w:rPr>
                <w:rFonts w:ascii="Arial" w:hAnsi="Arial" w:cs="Arial"/>
                <w:b/>
                <w:sz w:val="20"/>
                <w:szCs w:val="20"/>
              </w:rPr>
            </w:pPr>
            <w:r w:rsidRPr="00C77AEF">
              <w:rPr>
                <w:rFonts w:ascii="Arial" w:hAnsi="Arial" w:cs="Arial"/>
                <w:b/>
                <w:sz w:val="20"/>
                <w:szCs w:val="20"/>
              </w:rPr>
              <w:t>Volume (size)</w:t>
            </w:r>
          </w:p>
        </w:tc>
        <w:tc>
          <w:tcPr>
            <w:tcW w:w="5376" w:type="dxa"/>
            <w:shd w:val="clear" w:color="auto" w:fill="EAF1DD" w:themeFill="accent3" w:themeFillTint="33"/>
          </w:tcPr>
          <w:p w:rsidR="003D3A05" w:rsidRPr="00C77AEF" w:rsidRDefault="003D3A05" w:rsidP="003D6B42">
            <w:pPr>
              <w:pStyle w:val="NoSpacing"/>
              <w:rPr>
                <w:rFonts w:ascii="Arial" w:hAnsi="Arial" w:cs="Arial"/>
                <w:b/>
                <w:sz w:val="20"/>
                <w:szCs w:val="20"/>
              </w:rPr>
            </w:pPr>
            <w:r>
              <w:t xml:space="preserve">500+ billion photos on Facebook, 5+ billion photos on Flickr. </w:t>
            </w:r>
          </w:p>
        </w:tc>
      </w:tr>
      <w:tr w:rsidR="003D3A05" w:rsidRPr="00C77AEF" w:rsidTr="003D6B42">
        <w:trPr>
          <w:trHeight w:val="267"/>
        </w:trPr>
        <w:tc>
          <w:tcPr>
            <w:tcW w:w="1717" w:type="dxa"/>
            <w:vMerge/>
          </w:tcPr>
          <w:p w:rsidR="003D3A05" w:rsidRPr="00C77AEF" w:rsidRDefault="003D3A05" w:rsidP="003D6B42">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3D3A05" w:rsidRDefault="003D3A05" w:rsidP="003D6B42">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3D3A05" w:rsidRPr="00C77AEF" w:rsidRDefault="003D3A05" w:rsidP="003D6B42">
            <w:pPr>
              <w:pStyle w:val="NoSpacing"/>
              <w:jc w:val="right"/>
              <w:rPr>
                <w:rFonts w:ascii="Arial" w:hAnsi="Arial" w:cs="Arial"/>
                <w:b/>
                <w:sz w:val="20"/>
                <w:szCs w:val="20"/>
              </w:rPr>
            </w:pPr>
            <w:r>
              <w:rPr>
                <w:rFonts w:ascii="Arial" w:hAnsi="Arial" w:cs="Arial"/>
                <w:b/>
                <w:sz w:val="20"/>
                <w:szCs w:val="20"/>
              </w:rPr>
              <w:t>(e.g. real time)</w:t>
            </w:r>
          </w:p>
        </w:tc>
        <w:tc>
          <w:tcPr>
            <w:tcW w:w="5376" w:type="dxa"/>
            <w:tcBorders>
              <w:bottom w:val="single" w:sz="4" w:space="0" w:color="auto"/>
            </w:tcBorders>
            <w:shd w:val="clear" w:color="auto" w:fill="EAF1DD" w:themeFill="accent3" w:themeFillTint="33"/>
          </w:tcPr>
          <w:p w:rsidR="003D3A05" w:rsidRPr="00C77AEF" w:rsidRDefault="003D3A05" w:rsidP="003D6B42">
            <w:pPr>
              <w:pStyle w:val="NoSpacing"/>
              <w:rPr>
                <w:rFonts w:ascii="Arial" w:hAnsi="Arial" w:cs="Arial"/>
                <w:b/>
                <w:sz w:val="20"/>
                <w:szCs w:val="20"/>
              </w:rPr>
            </w:pPr>
            <w:r>
              <w:t>100+ million new photos added to Facebook per day.</w:t>
            </w:r>
          </w:p>
        </w:tc>
      </w:tr>
      <w:tr w:rsidR="003D3A05" w:rsidRPr="00C77AEF" w:rsidTr="003D6B42">
        <w:trPr>
          <w:trHeight w:val="267"/>
        </w:trPr>
        <w:tc>
          <w:tcPr>
            <w:tcW w:w="1717" w:type="dxa"/>
            <w:vMerge/>
          </w:tcPr>
          <w:p w:rsidR="003D3A05" w:rsidRPr="00C77AEF" w:rsidRDefault="003D3A05" w:rsidP="003D6B42">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3D3A05" w:rsidRDefault="003D3A05" w:rsidP="003D6B42">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3D3A05" w:rsidRPr="00C77AEF" w:rsidRDefault="003D3A05" w:rsidP="003D6B42">
            <w:pPr>
              <w:pStyle w:val="NoSpacing"/>
              <w:jc w:val="right"/>
              <w:rPr>
                <w:rFonts w:ascii="Arial" w:hAnsi="Arial" w:cs="Arial"/>
                <w:b/>
                <w:sz w:val="20"/>
                <w:szCs w:val="20"/>
              </w:rPr>
            </w:pPr>
            <w:r>
              <w:rPr>
                <w:rFonts w:ascii="Arial" w:hAnsi="Arial" w:cs="Arial"/>
                <w:b/>
                <w:sz w:val="20"/>
                <w:szCs w:val="20"/>
              </w:rPr>
              <w:t>(multiple datasets, mashup)</w:t>
            </w:r>
          </w:p>
        </w:tc>
        <w:tc>
          <w:tcPr>
            <w:tcW w:w="5376" w:type="dxa"/>
            <w:tcBorders>
              <w:bottom w:val="single" w:sz="4" w:space="0" w:color="auto"/>
            </w:tcBorders>
            <w:shd w:val="clear" w:color="auto" w:fill="EAF1DD" w:themeFill="accent3" w:themeFillTint="33"/>
          </w:tcPr>
          <w:p w:rsidR="003D3A05" w:rsidRPr="00C77AEF" w:rsidRDefault="003D3A05" w:rsidP="003D6B42">
            <w:pPr>
              <w:pStyle w:val="NoSpacing"/>
              <w:rPr>
                <w:rFonts w:ascii="Arial" w:hAnsi="Arial" w:cs="Arial"/>
                <w:b/>
                <w:sz w:val="20"/>
                <w:szCs w:val="20"/>
              </w:rPr>
            </w:pPr>
            <w:r>
              <w:t xml:space="preserve">Images and metadata including EXIF tags (focal distance, camera type, </w:t>
            </w:r>
            <w:proofErr w:type="spellStart"/>
            <w:r>
              <w:t>etc</w:t>
            </w:r>
            <w:proofErr w:type="spellEnd"/>
            <w:r>
              <w:t xml:space="preserve">), </w:t>
            </w:r>
          </w:p>
        </w:tc>
      </w:tr>
      <w:tr w:rsidR="003D3A05" w:rsidRPr="00C77AEF" w:rsidTr="003D6B42">
        <w:trPr>
          <w:trHeight w:val="267"/>
        </w:trPr>
        <w:tc>
          <w:tcPr>
            <w:tcW w:w="1717" w:type="dxa"/>
            <w:vMerge/>
          </w:tcPr>
          <w:p w:rsidR="003D3A05" w:rsidRPr="00C77AEF" w:rsidRDefault="003D3A05" w:rsidP="003D6B42">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3D3A05" w:rsidRPr="00C77AEF" w:rsidRDefault="003D3A05" w:rsidP="003D6B42">
            <w:pPr>
              <w:pStyle w:val="NoSpacing"/>
              <w:jc w:val="right"/>
              <w:rPr>
                <w:rFonts w:ascii="Arial" w:hAnsi="Arial" w:cs="Arial"/>
                <w:b/>
                <w:sz w:val="20"/>
                <w:szCs w:val="20"/>
              </w:rPr>
            </w:pPr>
            <w:r>
              <w:rPr>
                <w:rFonts w:ascii="Arial" w:hAnsi="Arial" w:cs="Arial"/>
                <w:b/>
                <w:sz w:val="20"/>
                <w:szCs w:val="20"/>
              </w:rPr>
              <w:t>Variability (rate of change)</w:t>
            </w:r>
          </w:p>
        </w:tc>
        <w:tc>
          <w:tcPr>
            <w:tcW w:w="5376" w:type="dxa"/>
            <w:tcBorders>
              <w:bottom w:val="single" w:sz="4" w:space="0" w:color="auto"/>
            </w:tcBorders>
            <w:shd w:val="clear" w:color="auto" w:fill="EAF1DD" w:themeFill="accent3" w:themeFillTint="33"/>
          </w:tcPr>
          <w:p w:rsidR="003D3A05" w:rsidRPr="005C55C0" w:rsidRDefault="003D3A05" w:rsidP="003D6B42">
            <w:pPr>
              <w:pStyle w:val="NoSpacing"/>
              <w:rPr>
                <w:rFonts w:ascii="Arial" w:hAnsi="Arial" w:cs="Arial"/>
                <w:sz w:val="20"/>
                <w:szCs w:val="20"/>
              </w:rPr>
            </w:pPr>
            <w:r>
              <w:rPr>
                <w:rFonts w:ascii="Arial" w:hAnsi="Arial" w:cs="Arial"/>
                <w:sz w:val="20"/>
                <w:szCs w:val="20"/>
              </w:rPr>
              <w:t xml:space="preserve">Rate of photos varies significantly, e.g. roughly 10x photos to Facebook on New </w:t>
            </w:r>
            <w:proofErr w:type="spellStart"/>
            <w:r>
              <w:rPr>
                <w:rFonts w:ascii="Arial" w:hAnsi="Arial" w:cs="Arial"/>
                <w:sz w:val="20"/>
                <w:szCs w:val="20"/>
              </w:rPr>
              <w:t>Years</w:t>
            </w:r>
            <w:proofErr w:type="spellEnd"/>
            <w:r>
              <w:rPr>
                <w:rFonts w:ascii="Arial" w:hAnsi="Arial" w:cs="Arial"/>
                <w:sz w:val="20"/>
                <w:szCs w:val="20"/>
              </w:rPr>
              <w:t xml:space="preserve"> versus other days. Geographic distribution of photos follows long-tailed distribution, with 1000 landmarks (totaling only about 100 square km) accounting for over 20% of photos on Flickr.</w:t>
            </w:r>
          </w:p>
        </w:tc>
      </w:tr>
      <w:tr w:rsidR="003D3A05" w:rsidRPr="00C77AEF" w:rsidTr="003D6B42">
        <w:trPr>
          <w:trHeight w:val="267"/>
        </w:trPr>
        <w:tc>
          <w:tcPr>
            <w:tcW w:w="1717" w:type="dxa"/>
            <w:vMerge w:val="restart"/>
          </w:tcPr>
          <w:p w:rsidR="003D3A05" w:rsidRDefault="003D3A05" w:rsidP="003D6B42">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3D3A05" w:rsidRDefault="003D3A05" w:rsidP="003D6B42">
            <w:pPr>
              <w:pStyle w:val="NoSpacing"/>
              <w:jc w:val="right"/>
              <w:rPr>
                <w:rFonts w:ascii="Arial" w:hAnsi="Arial" w:cs="Arial"/>
                <w:b/>
                <w:sz w:val="20"/>
                <w:szCs w:val="20"/>
              </w:rPr>
            </w:pPr>
            <w:r>
              <w:rPr>
                <w:rFonts w:ascii="Arial" w:hAnsi="Arial" w:cs="Arial"/>
                <w:b/>
                <w:sz w:val="20"/>
                <w:szCs w:val="20"/>
              </w:rPr>
              <w:t>analysis,</w:t>
            </w:r>
          </w:p>
          <w:p w:rsidR="003D3A05" w:rsidRPr="00C77AEF" w:rsidRDefault="003D3A05" w:rsidP="003D6B42">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3D3A05" w:rsidRPr="00C77AEF" w:rsidRDefault="003D3A05" w:rsidP="003D6B42">
            <w:pPr>
              <w:pStyle w:val="NoSpacing"/>
              <w:jc w:val="right"/>
              <w:rPr>
                <w:rFonts w:ascii="Arial" w:hAnsi="Arial" w:cs="Arial"/>
                <w:b/>
                <w:sz w:val="20"/>
                <w:szCs w:val="20"/>
              </w:rPr>
            </w:pPr>
            <w:r w:rsidRPr="00C77AEF">
              <w:rPr>
                <w:rFonts w:ascii="Arial" w:hAnsi="Arial" w:cs="Arial"/>
                <w:b/>
                <w:sz w:val="20"/>
                <w:szCs w:val="20"/>
              </w:rPr>
              <w:t>Veracity (Robustness Issues)</w:t>
            </w:r>
          </w:p>
        </w:tc>
        <w:tc>
          <w:tcPr>
            <w:tcW w:w="5376" w:type="dxa"/>
            <w:shd w:val="clear" w:color="auto" w:fill="F2DBDB" w:themeFill="accent2" w:themeFillTint="33"/>
          </w:tcPr>
          <w:p w:rsidR="003D3A05" w:rsidRPr="00C77AEF" w:rsidRDefault="003D3A05" w:rsidP="003D6B42">
            <w:pPr>
              <w:pStyle w:val="NoSpacing"/>
              <w:rPr>
                <w:rFonts w:ascii="Arial" w:hAnsi="Arial" w:cs="Arial"/>
                <w:b/>
                <w:sz w:val="20"/>
                <w:szCs w:val="20"/>
              </w:rPr>
            </w:pPr>
            <w:r>
              <w:t xml:space="preserve">Important to make as accurate as possible, subject to limitations of computer vision technology. </w:t>
            </w:r>
          </w:p>
        </w:tc>
      </w:tr>
      <w:tr w:rsidR="003D3A05" w:rsidRPr="00C77AEF" w:rsidTr="003D6B42">
        <w:trPr>
          <w:trHeight w:val="267"/>
        </w:trPr>
        <w:tc>
          <w:tcPr>
            <w:tcW w:w="1717" w:type="dxa"/>
            <w:vMerge/>
          </w:tcPr>
          <w:p w:rsidR="003D3A05" w:rsidRPr="00C77AEF" w:rsidRDefault="003D3A05" w:rsidP="003D6B42">
            <w:pPr>
              <w:pStyle w:val="NoSpacing"/>
              <w:jc w:val="right"/>
              <w:rPr>
                <w:rFonts w:ascii="Arial" w:hAnsi="Arial" w:cs="Arial"/>
                <w:b/>
                <w:sz w:val="20"/>
                <w:szCs w:val="20"/>
              </w:rPr>
            </w:pPr>
          </w:p>
        </w:tc>
        <w:tc>
          <w:tcPr>
            <w:tcW w:w="2483" w:type="dxa"/>
            <w:gridSpan w:val="2"/>
            <w:shd w:val="clear" w:color="auto" w:fill="F2DBDB" w:themeFill="accent2" w:themeFillTint="33"/>
          </w:tcPr>
          <w:p w:rsidR="003D3A05" w:rsidRPr="00C77AEF" w:rsidRDefault="003D3A05" w:rsidP="003D6B42">
            <w:pPr>
              <w:pStyle w:val="NoSpacing"/>
              <w:jc w:val="right"/>
              <w:rPr>
                <w:rFonts w:ascii="Arial" w:hAnsi="Arial" w:cs="Arial"/>
                <w:b/>
                <w:sz w:val="20"/>
                <w:szCs w:val="20"/>
              </w:rPr>
            </w:pPr>
            <w:r w:rsidRPr="00C77AEF">
              <w:rPr>
                <w:rFonts w:ascii="Arial" w:hAnsi="Arial" w:cs="Arial"/>
                <w:b/>
                <w:sz w:val="20"/>
                <w:szCs w:val="20"/>
              </w:rPr>
              <w:t>Visualization</w:t>
            </w:r>
          </w:p>
        </w:tc>
        <w:tc>
          <w:tcPr>
            <w:tcW w:w="5376" w:type="dxa"/>
            <w:shd w:val="clear" w:color="auto" w:fill="F2DBDB" w:themeFill="accent2" w:themeFillTint="33"/>
          </w:tcPr>
          <w:p w:rsidR="003D3A05" w:rsidRPr="00C77AEF" w:rsidRDefault="003D3A05" w:rsidP="003D6B42">
            <w:pPr>
              <w:pStyle w:val="NoSpacing"/>
              <w:rPr>
                <w:rFonts w:ascii="Arial" w:hAnsi="Arial" w:cs="Arial"/>
                <w:b/>
                <w:sz w:val="20"/>
                <w:szCs w:val="20"/>
              </w:rPr>
            </w:pPr>
            <w:r>
              <w:t>Visualize large-scale 3-d reconstructions, and navigate large-scale collections of images that have been aligned to maps.</w:t>
            </w:r>
          </w:p>
        </w:tc>
      </w:tr>
      <w:tr w:rsidR="003D3A05" w:rsidRPr="00C77AEF" w:rsidTr="003D6B42">
        <w:trPr>
          <w:trHeight w:val="267"/>
        </w:trPr>
        <w:tc>
          <w:tcPr>
            <w:tcW w:w="1717" w:type="dxa"/>
            <w:vMerge/>
          </w:tcPr>
          <w:p w:rsidR="003D3A05" w:rsidRPr="00C77AEF" w:rsidRDefault="003D3A05" w:rsidP="003D6B42">
            <w:pPr>
              <w:pStyle w:val="NoSpacing"/>
              <w:jc w:val="right"/>
              <w:rPr>
                <w:rFonts w:ascii="Arial" w:hAnsi="Arial" w:cs="Arial"/>
                <w:b/>
                <w:sz w:val="20"/>
                <w:szCs w:val="20"/>
              </w:rPr>
            </w:pPr>
          </w:p>
        </w:tc>
        <w:tc>
          <w:tcPr>
            <w:tcW w:w="2483" w:type="dxa"/>
            <w:gridSpan w:val="2"/>
            <w:shd w:val="clear" w:color="auto" w:fill="F2DBDB" w:themeFill="accent2" w:themeFillTint="33"/>
          </w:tcPr>
          <w:p w:rsidR="003D3A05" w:rsidRPr="00C77AEF" w:rsidRDefault="003D3A05" w:rsidP="003D6B42">
            <w:pPr>
              <w:pStyle w:val="NoSpacing"/>
              <w:jc w:val="right"/>
              <w:rPr>
                <w:rFonts w:ascii="Arial" w:hAnsi="Arial" w:cs="Arial"/>
                <w:b/>
                <w:sz w:val="20"/>
                <w:szCs w:val="20"/>
              </w:rPr>
            </w:pPr>
            <w:r w:rsidRPr="00C77AEF">
              <w:rPr>
                <w:rFonts w:ascii="Arial" w:hAnsi="Arial" w:cs="Arial"/>
                <w:b/>
                <w:sz w:val="20"/>
                <w:szCs w:val="20"/>
              </w:rPr>
              <w:t>Data Quality</w:t>
            </w:r>
          </w:p>
        </w:tc>
        <w:tc>
          <w:tcPr>
            <w:tcW w:w="5376" w:type="dxa"/>
            <w:shd w:val="clear" w:color="auto" w:fill="F2DBDB" w:themeFill="accent2" w:themeFillTint="33"/>
          </w:tcPr>
          <w:p w:rsidR="003D3A05" w:rsidRPr="00C77AEF" w:rsidRDefault="003D3A05" w:rsidP="003D6B42">
            <w:pPr>
              <w:pStyle w:val="NoSpacing"/>
              <w:rPr>
                <w:rFonts w:ascii="Arial" w:hAnsi="Arial" w:cs="Arial"/>
                <w:b/>
                <w:sz w:val="20"/>
                <w:szCs w:val="20"/>
              </w:rPr>
            </w:pPr>
            <w:r>
              <w:t>Features observed in images are quite noisy due both to imperfect feature extraction and to non-ideal properties of specific images (lens distortions, sensor noise, image effects added by user, etc.)</w:t>
            </w:r>
          </w:p>
        </w:tc>
      </w:tr>
      <w:tr w:rsidR="003D3A05" w:rsidRPr="00C77AEF" w:rsidTr="003D6B42">
        <w:trPr>
          <w:trHeight w:val="267"/>
        </w:trPr>
        <w:tc>
          <w:tcPr>
            <w:tcW w:w="1717" w:type="dxa"/>
            <w:vMerge/>
          </w:tcPr>
          <w:p w:rsidR="003D3A05" w:rsidRPr="00C77AEF" w:rsidRDefault="003D3A05" w:rsidP="003D6B42">
            <w:pPr>
              <w:pStyle w:val="NoSpacing"/>
              <w:jc w:val="right"/>
              <w:rPr>
                <w:rFonts w:ascii="Arial" w:hAnsi="Arial" w:cs="Arial"/>
                <w:b/>
                <w:sz w:val="20"/>
                <w:szCs w:val="20"/>
              </w:rPr>
            </w:pPr>
          </w:p>
        </w:tc>
        <w:tc>
          <w:tcPr>
            <w:tcW w:w="2483" w:type="dxa"/>
            <w:gridSpan w:val="2"/>
            <w:shd w:val="clear" w:color="auto" w:fill="F2DBDB" w:themeFill="accent2" w:themeFillTint="33"/>
          </w:tcPr>
          <w:p w:rsidR="003D3A05" w:rsidRDefault="003D3A05" w:rsidP="003D6B42">
            <w:pPr>
              <w:pStyle w:val="NoSpacing"/>
              <w:jc w:val="right"/>
              <w:rPr>
                <w:rFonts w:ascii="Arial" w:hAnsi="Arial" w:cs="Arial"/>
                <w:b/>
                <w:sz w:val="20"/>
                <w:szCs w:val="20"/>
              </w:rPr>
            </w:pPr>
            <w:r>
              <w:rPr>
                <w:rFonts w:ascii="Arial" w:hAnsi="Arial" w:cs="Arial"/>
                <w:b/>
                <w:sz w:val="20"/>
                <w:szCs w:val="20"/>
              </w:rPr>
              <w:t>Data Types</w:t>
            </w:r>
          </w:p>
        </w:tc>
        <w:tc>
          <w:tcPr>
            <w:tcW w:w="5376" w:type="dxa"/>
            <w:shd w:val="clear" w:color="auto" w:fill="F2DBDB" w:themeFill="accent2" w:themeFillTint="33"/>
          </w:tcPr>
          <w:p w:rsidR="003D3A05" w:rsidRPr="005C55C0" w:rsidRDefault="003D3A05" w:rsidP="003D6B42">
            <w:pPr>
              <w:pStyle w:val="NoSpacing"/>
              <w:rPr>
                <w:rFonts w:ascii="Arial" w:hAnsi="Arial" w:cs="Arial"/>
                <w:sz w:val="20"/>
                <w:szCs w:val="20"/>
              </w:rPr>
            </w:pPr>
            <w:r>
              <w:rPr>
                <w:rFonts w:ascii="Arial" w:hAnsi="Arial" w:cs="Arial"/>
                <w:sz w:val="20"/>
                <w:szCs w:val="20"/>
              </w:rPr>
              <w:t>Images, metadata</w:t>
            </w:r>
          </w:p>
        </w:tc>
      </w:tr>
      <w:tr w:rsidR="003D3A05" w:rsidRPr="00C77AEF" w:rsidTr="003D6B42">
        <w:trPr>
          <w:trHeight w:val="267"/>
        </w:trPr>
        <w:tc>
          <w:tcPr>
            <w:tcW w:w="1717" w:type="dxa"/>
            <w:vMerge/>
          </w:tcPr>
          <w:p w:rsidR="003D3A05" w:rsidRPr="00C77AEF" w:rsidRDefault="003D3A05" w:rsidP="003D6B42">
            <w:pPr>
              <w:pStyle w:val="NoSpacing"/>
              <w:jc w:val="right"/>
              <w:rPr>
                <w:rFonts w:ascii="Arial" w:hAnsi="Arial" w:cs="Arial"/>
                <w:b/>
                <w:sz w:val="20"/>
                <w:szCs w:val="20"/>
              </w:rPr>
            </w:pPr>
          </w:p>
        </w:tc>
        <w:tc>
          <w:tcPr>
            <w:tcW w:w="2483" w:type="dxa"/>
            <w:gridSpan w:val="2"/>
            <w:shd w:val="clear" w:color="auto" w:fill="F2DBDB" w:themeFill="accent2" w:themeFillTint="33"/>
          </w:tcPr>
          <w:p w:rsidR="003D3A05" w:rsidRPr="00C77AEF" w:rsidRDefault="003D3A05" w:rsidP="003D6B42">
            <w:pPr>
              <w:pStyle w:val="NoSpacing"/>
              <w:jc w:val="right"/>
              <w:rPr>
                <w:rFonts w:ascii="Arial" w:hAnsi="Arial" w:cs="Arial"/>
                <w:b/>
                <w:sz w:val="20"/>
                <w:szCs w:val="20"/>
              </w:rPr>
            </w:pPr>
            <w:r>
              <w:rPr>
                <w:rFonts w:ascii="Arial" w:hAnsi="Arial" w:cs="Arial"/>
                <w:b/>
                <w:sz w:val="20"/>
                <w:szCs w:val="20"/>
              </w:rPr>
              <w:t>Data Analytics</w:t>
            </w:r>
          </w:p>
        </w:tc>
        <w:tc>
          <w:tcPr>
            <w:tcW w:w="5376" w:type="dxa"/>
            <w:shd w:val="clear" w:color="auto" w:fill="F2DBDB" w:themeFill="accent2" w:themeFillTint="33"/>
          </w:tcPr>
          <w:p w:rsidR="003D3A05" w:rsidRPr="00C77AEF" w:rsidRDefault="003D3A05" w:rsidP="003D6B42">
            <w:pPr>
              <w:pStyle w:val="NoSpacing"/>
              <w:rPr>
                <w:rFonts w:ascii="Arial" w:hAnsi="Arial" w:cs="Arial"/>
                <w:b/>
                <w:sz w:val="20"/>
                <w:szCs w:val="20"/>
              </w:rPr>
            </w:pPr>
          </w:p>
        </w:tc>
      </w:tr>
      <w:tr w:rsidR="003D3A05" w:rsidRPr="00C77AEF" w:rsidTr="003D6B42">
        <w:trPr>
          <w:trHeight w:val="593"/>
        </w:trPr>
        <w:tc>
          <w:tcPr>
            <w:tcW w:w="2378" w:type="dxa"/>
            <w:gridSpan w:val="2"/>
          </w:tcPr>
          <w:p w:rsidR="003D3A05" w:rsidRPr="00C77AEF" w:rsidRDefault="003D3A05" w:rsidP="003D6B42">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7198" w:type="dxa"/>
            <w:gridSpan w:val="2"/>
          </w:tcPr>
          <w:p w:rsidR="003D3A05" w:rsidRPr="00C77AEF" w:rsidRDefault="003D3A05" w:rsidP="003D6B42">
            <w:pPr>
              <w:pStyle w:val="NoSpacing"/>
              <w:rPr>
                <w:rFonts w:ascii="Arial" w:hAnsi="Arial" w:cs="Arial"/>
                <w:sz w:val="20"/>
                <w:szCs w:val="20"/>
              </w:rPr>
            </w:pPr>
            <w:r>
              <w:t>Analytics needs continued monitoring and improvement.</w:t>
            </w:r>
          </w:p>
        </w:tc>
      </w:tr>
      <w:tr w:rsidR="003D3A05" w:rsidRPr="00C77AEF" w:rsidTr="003D6B42">
        <w:tc>
          <w:tcPr>
            <w:tcW w:w="2378" w:type="dxa"/>
            <w:gridSpan w:val="2"/>
          </w:tcPr>
          <w:p w:rsidR="003D3A05" w:rsidRPr="00C77AEF" w:rsidRDefault="003D3A05" w:rsidP="003D6B42">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7198" w:type="dxa"/>
            <w:gridSpan w:val="2"/>
          </w:tcPr>
          <w:p w:rsidR="003D3A05" w:rsidRPr="00C77AEF" w:rsidRDefault="003D3A05" w:rsidP="003D6B42">
            <w:pPr>
              <w:pStyle w:val="NoSpacing"/>
              <w:rPr>
                <w:rFonts w:ascii="Arial" w:hAnsi="Arial" w:cs="Arial"/>
                <w:sz w:val="20"/>
                <w:szCs w:val="20"/>
              </w:rPr>
            </w:pPr>
            <w:r>
              <w:rPr>
                <w:rFonts w:ascii="Arial" w:hAnsi="Arial" w:cs="Arial"/>
                <w:sz w:val="20"/>
                <w:szCs w:val="20"/>
              </w:rPr>
              <w:t>Many/most images are captured by mobile devices; eventual goal is to push reconstruction and organization to phone to allow real-time interaction with the user.</w:t>
            </w:r>
          </w:p>
        </w:tc>
      </w:tr>
      <w:tr w:rsidR="003D3A05" w:rsidRPr="00C77AEF" w:rsidTr="003D6B42">
        <w:tc>
          <w:tcPr>
            <w:tcW w:w="2378" w:type="dxa"/>
            <w:gridSpan w:val="2"/>
          </w:tcPr>
          <w:p w:rsidR="003D3A05" w:rsidRPr="00C77AEF" w:rsidRDefault="003D3A05" w:rsidP="003D6B42">
            <w:pPr>
              <w:pStyle w:val="NoSpacing"/>
              <w:jc w:val="right"/>
              <w:rPr>
                <w:rFonts w:ascii="Arial" w:hAnsi="Arial" w:cs="Arial"/>
                <w:b/>
                <w:sz w:val="20"/>
                <w:szCs w:val="20"/>
              </w:rPr>
            </w:pPr>
            <w:r w:rsidRPr="00C77AEF">
              <w:rPr>
                <w:rFonts w:ascii="Arial" w:hAnsi="Arial" w:cs="Arial"/>
                <w:b/>
                <w:sz w:val="20"/>
                <w:szCs w:val="20"/>
              </w:rPr>
              <w:t>Security &amp; Privacy</w:t>
            </w:r>
          </w:p>
          <w:p w:rsidR="003D3A05" w:rsidRPr="00C77AEF" w:rsidRDefault="003D3A05" w:rsidP="003D6B42">
            <w:pPr>
              <w:pStyle w:val="NoSpacing"/>
              <w:jc w:val="right"/>
              <w:rPr>
                <w:rFonts w:ascii="Arial" w:hAnsi="Arial" w:cs="Arial"/>
                <w:b/>
                <w:sz w:val="20"/>
                <w:szCs w:val="20"/>
              </w:rPr>
            </w:pPr>
            <w:r w:rsidRPr="00C77AEF">
              <w:rPr>
                <w:rFonts w:ascii="Arial" w:hAnsi="Arial" w:cs="Arial"/>
                <w:b/>
                <w:sz w:val="20"/>
                <w:szCs w:val="20"/>
              </w:rPr>
              <w:t>Requirements</w:t>
            </w:r>
          </w:p>
        </w:tc>
        <w:tc>
          <w:tcPr>
            <w:tcW w:w="7198" w:type="dxa"/>
            <w:gridSpan w:val="2"/>
          </w:tcPr>
          <w:p w:rsidR="003D3A05" w:rsidRPr="005C55C0" w:rsidRDefault="003D3A05" w:rsidP="003D6B42">
            <w:pPr>
              <w:pStyle w:val="NoSpacing"/>
            </w:pPr>
            <w:r>
              <w:t>Need to preserve privacy for users and digital rights for media.</w:t>
            </w:r>
          </w:p>
          <w:p w:rsidR="003D3A05" w:rsidRPr="00C77AEF" w:rsidRDefault="003D3A05" w:rsidP="003D6B42">
            <w:pPr>
              <w:pStyle w:val="NoSpacing"/>
              <w:rPr>
                <w:rFonts w:ascii="Arial" w:hAnsi="Arial" w:cs="Arial"/>
                <w:sz w:val="20"/>
                <w:szCs w:val="20"/>
              </w:rPr>
            </w:pPr>
          </w:p>
        </w:tc>
      </w:tr>
      <w:tr w:rsidR="003D3A05" w:rsidRPr="00C77AEF" w:rsidTr="003D6B42">
        <w:tc>
          <w:tcPr>
            <w:tcW w:w="2378" w:type="dxa"/>
            <w:gridSpan w:val="2"/>
          </w:tcPr>
          <w:p w:rsidR="003D3A05" w:rsidRPr="00C77AEF" w:rsidRDefault="003D3A05" w:rsidP="003D6B42">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7198" w:type="dxa"/>
            <w:gridSpan w:val="2"/>
          </w:tcPr>
          <w:p w:rsidR="003D3A05" w:rsidRPr="00C77AEF" w:rsidRDefault="003D3A05" w:rsidP="003D6B42">
            <w:pPr>
              <w:pStyle w:val="NoSpacing"/>
              <w:rPr>
                <w:rFonts w:ascii="Arial" w:hAnsi="Arial" w:cs="Arial"/>
                <w:sz w:val="20"/>
                <w:szCs w:val="20"/>
              </w:rPr>
            </w:pPr>
            <w:r>
              <w:rPr>
                <w:rFonts w:ascii="Arial" w:hAnsi="Arial" w:cs="Arial"/>
                <w:sz w:val="20"/>
                <w:szCs w:val="20"/>
              </w:rPr>
              <w:t>Components of this use case including feature extraction, feature matching, and large-scale probabilistic inference appear in many or most computer vision and image processing problems, including recognition, stereo resolution, image denoising, etc.</w:t>
            </w:r>
          </w:p>
          <w:p w:rsidR="003D3A05" w:rsidRPr="00C77AEF" w:rsidRDefault="003D3A05" w:rsidP="003D6B42">
            <w:pPr>
              <w:pStyle w:val="NoSpacing"/>
              <w:rPr>
                <w:rFonts w:ascii="Arial" w:hAnsi="Arial" w:cs="Arial"/>
                <w:sz w:val="20"/>
                <w:szCs w:val="20"/>
              </w:rPr>
            </w:pPr>
          </w:p>
        </w:tc>
      </w:tr>
      <w:tr w:rsidR="003D3A05" w:rsidRPr="00C77AEF" w:rsidTr="003D6B42">
        <w:tc>
          <w:tcPr>
            <w:tcW w:w="2378" w:type="dxa"/>
            <w:gridSpan w:val="2"/>
          </w:tcPr>
          <w:p w:rsidR="003D3A05" w:rsidRPr="00C77AEF" w:rsidRDefault="003D3A05" w:rsidP="003D6B42">
            <w:pPr>
              <w:pStyle w:val="NoSpacing"/>
              <w:jc w:val="right"/>
              <w:rPr>
                <w:rFonts w:ascii="Arial" w:hAnsi="Arial" w:cs="Arial"/>
                <w:b/>
                <w:sz w:val="20"/>
                <w:szCs w:val="20"/>
              </w:rPr>
            </w:pPr>
            <w:r w:rsidRPr="00C77AEF">
              <w:rPr>
                <w:rFonts w:ascii="Arial" w:hAnsi="Arial" w:cs="Arial"/>
                <w:b/>
                <w:sz w:val="20"/>
                <w:szCs w:val="20"/>
              </w:rPr>
              <w:t>More Information (URLs)</w:t>
            </w:r>
          </w:p>
        </w:tc>
        <w:tc>
          <w:tcPr>
            <w:tcW w:w="7198" w:type="dxa"/>
            <w:gridSpan w:val="2"/>
          </w:tcPr>
          <w:p w:rsidR="003D3A05" w:rsidRPr="00C77AEF" w:rsidRDefault="003D3A05" w:rsidP="003D6B42">
            <w:pPr>
              <w:pStyle w:val="NoSpacing"/>
              <w:rPr>
                <w:rFonts w:ascii="Arial" w:hAnsi="Arial" w:cs="Arial"/>
                <w:sz w:val="20"/>
                <w:szCs w:val="20"/>
              </w:rPr>
            </w:pPr>
            <w:r>
              <w:t>http://vision.soic.indiana.edu/disco</w:t>
            </w:r>
          </w:p>
        </w:tc>
      </w:tr>
      <w:tr w:rsidR="003D3A05" w:rsidRPr="00C77AEF" w:rsidTr="003D6B42">
        <w:tc>
          <w:tcPr>
            <w:tcW w:w="9576" w:type="dxa"/>
            <w:gridSpan w:val="4"/>
          </w:tcPr>
          <w:p w:rsidR="003D3A05" w:rsidRPr="00C77AEF" w:rsidRDefault="003D3A05" w:rsidP="003D6B42">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3D6B42" w:rsidRDefault="003D6B42"/>
    <w:p w:rsidR="003D6B42" w:rsidRDefault="003D6B42">
      <w:r>
        <w:br w:type="page"/>
      </w:r>
    </w:p>
    <w:p w:rsidR="003D3A05" w:rsidRDefault="003D3A05">
      <w:pPr>
        <w:rPr>
          <w:rFonts w:eastAsia="Times New Roman"/>
          <w:b/>
        </w:rPr>
      </w:pPr>
    </w:p>
    <w:p w:rsidR="002D2042" w:rsidRDefault="002D2042">
      <w:pPr>
        <w:rPr>
          <w:rFonts w:eastAsia="Times New Roman"/>
          <w:b/>
        </w:rPr>
      </w:pPr>
    </w:p>
    <w:p w:rsidR="002D2042" w:rsidRPr="00010559" w:rsidRDefault="002D2042" w:rsidP="002D2042">
      <w:pPr>
        <w:pStyle w:val="NoSpacing"/>
        <w:rPr>
          <w:b/>
          <w:sz w:val="32"/>
          <w:szCs w:val="32"/>
        </w:rPr>
      </w:pPr>
      <w:proofErr w:type="gramStart"/>
      <w:r w:rsidRPr="00991DC4">
        <w:rPr>
          <w:b/>
          <w:sz w:val="24"/>
          <w:szCs w:val="32"/>
        </w:rPr>
        <w:t>NBD(</w:t>
      </w:r>
      <w:proofErr w:type="gramEnd"/>
      <w:r w:rsidRPr="00010559">
        <w:rPr>
          <w:b/>
          <w:sz w:val="32"/>
          <w:szCs w:val="32"/>
        </w:rPr>
        <w:t>NIST Big Data) Requirements WG Use Case Template</w:t>
      </w:r>
      <w:r>
        <w:rPr>
          <w:b/>
          <w:sz w:val="32"/>
          <w:szCs w:val="32"/>
        </w:rPr>
        <w:t xml:space="preserve"> Aug 11 2013</w:t>
      </w:r>
    </w:p>
    <w:tbl>
      <w:tblPr>
        <w:tblStyle w:val="TableGrid"/>
        <w:tblW w:w="0" w:type="auto"/>
        <w:tblLook w:val="04A0" w:firstRow="1" w:lastRow="0" w:firstColumn="1" w:lastColumn="0" w:noHBand="0" w:noVBand="1"/>
      </w:tblPr>
      <w:tblGrid>
        <w:gridCol w:w="2213"/>
        <w:gridCol w:w="661"/>
        <w:gridCol w:w="1822"/>
        <w:gridCol w:w="4654"/>
      </w:tblGrid>
      <w:tr w:rsidR="002D2042" w:rsidRPr="00C77AEF" w:rsidTr="003D6B42">
        <w:tc>
          <w:tcPr>
            <w:tcW w:w="2874" w:type="dxa"/>
            <w:gridSpan w:val="2"/>
          </w:tcPr>
          <w:p w:rsidR="002D2042" w:rsidRPr="00C77AEF" w:rsidRDefault="002D2042" w:rsidP="003D6B42">
            <w:pPr>
              <w:pStyle w:val="NoSpacing"/>
              <w:jc w:val="right"/>
              <w:rPr>
                <w:rFonts w:ascii="Arial" w:hAnsi="Arial" w:cs="Arial"/>
                <w:b/>
                <w:sz w:val="20"/>
                <w:szCs w:val="20"/>
              </w:rPr>
            </w:pPr>
            <w:r w:rsidRPr="00C77AEF">
              <w:rPr>
                <w:rFonts w:ascii="Arial" w:hAnsi="Arial" w:cs="Arial"/>
                <w:b/>
                <w:sz w:val="20"/>
                <w:szCs w:val="20"/>
              </w:rPr>
              <w:t>Use Case Title</w:t>
            </w:r>
          </w:p>
        </w:tc>
        <w:tc>
          <w:tcPr>
            <w:tcW w:w="6702" w:type="dxa"/>
            <w:gridSpan w:val="2"/>
          </w:tcPr>
          <w:p w:rsidR="002D2042" w:rsidRPr="00C77AEF" w:rsidRDefault="002D2042" w:rsidP="003D6B42">
            <w:pPr>
              <w:pStyle w:val="NoSpacing"/>
              <w:rPr>
                <w:rFonts w:ascii="Arial" w:hAnsi="Arial" w:cs="Arial"/>
                <w:sz w:val="20"/>
                <w:szCs w:val="20"/>
              </w:rPr>
            </w:pPr>
            <w:r>
              <w:rPr>
                <w:rFonts w:ascii="Arial" w:hAnsi="Arial" w:cs="Arial"/>
                <w:sz w:val="20"/>
                <w:szCs w:val="20"/>
              </w:rPr>
              <w:t>Catalina Real-Time Transient Survey (CRTS): a digital, panoramic, synoptic sky survey</w:t>
            </w:r>
          </w:p>
        </w:tc>
      </w:tr>
      <w:tr w:rsidR="002D2042" w:rsidRPr="00C77AEF" w:rsidTr="003D6B42">
        <w:tc>
          <w:tcPr>
            <w:tcW w:w="2874" w:type="dxa"/>
            <w:gridSpan w:val="2"/>
          </w:tcPr>
          <w:p w:rsidR="002D2042" w:rsidRPr="00C77AEF" w:rsidRDefault="002D2042" w:rsidP="003D6B42">
            <w:pPr>
              <w:pStyle w:val="NoSpacing"/>
              <w:jc w:val="right"/>
              <w:rPr>
                <w:rFonts w:ascii="Arial" w:hAnsi="Arial" w:cs="Arial"/>
                <w:b/>
                <w:sz w:val="20"/>
                <w:szCs w:val="20"/>
              </w:rPr>
            </w:pPr>
            <w:r>
              <w:rPr>
                <w:rFonts w:ascii="Arial" w:hAnsi="Arial" w:cs="Arial"/>
                <w:b/>
                <w:sz w:val="20"/>
                <w:szCs w:val="20"/>
              </w:rPr>
              <w:t>Vertical (area)</w:t>
            </w:r>
          </w:p>
        </w:tc>
        <w:tc>
          <w:tcPr>
            <w:tcW w:w="6702" w:type="dxa"/>
            <w:gridSpan w:val="2"/>
          </w:tcPr>
          <w:p w:rsidR="002D2042" w:rsidRPr="00C77AEF" w:rsidRDefault="002D2042" w:rsidP="003D6B42">
            <w:pPr>
              <w:pStyle w:val="NoSpacing"/>
              <w:rPr>
                <w:rFonts w:ascii="Arial" w:hAnsi="Arial" w:cs="Arial"/>
                <w:sz w:val="20"/>
                <w:szCs w:val="20"/>
              </w:rPr>
            </w:pPr>
            <w:r w:rsidRPr="00C370ED">
              <w:rPr>
                <w:rFonts w:ascii="Arial" w:hAnsi="Arial" w:cs="Arial"/>
                <w:sz w:val="20"/>
                <w:szCs w:val="20"/>
              </w:rPr>
              <w:t xml:space="preserve">Scientific Research: </w:t>
            </w:r>
            <w:r>
              <w:rPr>
                <w:rFonts w:ascii="Arial" w:hAnsi="Arial" w:cs="Arial"/>
                <w:sz w:val="20"/>
                <w:szCs w:val="20"/>
              </w:rPr>
              <w:t>Astronomy</w:t>
            </w:r>
          </w:p>
        </w:tc>
      </w:tr>
      <w:tr w:rsidR="002D2042" w:rsidRPr="00C77AEF" w:rsidTr="003D6B42">
        <w:tc>
          <w:tcPr>
            <w:tcW w:w="2874" w:type="dxa"/>
            <w:gridSpan w:val="2"/>
          </w:tcPr>
          <w:p w:rsidR="002D2042" w:rsidRPr="00C77AEF" w:rsidRDefault="002D2042" w:rsidP="003D6B42">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6702" w:type="dxa"/>
            <w:gridSpan w:val="2"/>
          </w:tcPr>
          <w:p w:rsidR="002D2042" w:rsidRPr="00C77AEF" w:rsidRDefault="002D2042" w:rsidP="003D6B42">
            <w:pPr>
              <w:pStyle w:val="NoSpacing"/>
              <w:rPr>
                <w:rFonts w:ascii="Arial" w:hAnsi="Arial" w:cs="Arial"/>
                <w:sz w:val="20"/>
                <w:szCs w:val="20"/>
              </w:rPr>
            </w:pPr>
            <w:r>
              <w:rPr>
                <w:rFonts w:ascii="Arial" w:hAnsi="Arial" w:cs="Arial"/>
                <w:sz w:val="20"/>
                <w:szCs w:val="20"/>
              </w:rPr>
              <w:t xml:space="preserve">S. G. </w:t>
            </w:r>
            <w:proofErr w:type="spellStart"/>
            <w:r>
              <w:rPr>
                <w:rFonts w:ascii="Arial" w:hAnsi="Arial" w:cs="Arial"/>
                <w:sz w:val="20"/>
                <w:szCs w:val="20"/>
              </w:rPr>
              <w:t>Djorgovski</w:t>
            </w:r>
            <w:proofErr w:type="spellEnd"/>
            <w:r>
              <w:rPr>
                <w:rFonts w:ascii="Arial" w:hAnsi="Arial" w:cs="Arial"/>
                <w:sz w:val="20"/>
                <w:szCs w:val="20"/>
              </w:rPr>
              <w:t xml:space="preserve"> / Caltech / george@astro.caltech.edu</w:t>
            </w:r>
          </w:p>
        </w:tc>
      </w:tr>
      <w:tr w:rsidR="002D2042" w:rsidRPr="00C77AEF" w:rsidTr="003D6B42">
        <w:tc>
          <w:tcPr>
            <w:tcW w:w="2874" w:type="dxa"/>
            <w:gridSpan w:val="2"/>
          </w:tcPr>
          <w:p w:rsidR="002D2042" w:rsidRPr="00C77AEF" w:rsidRDefault="002D2042" w:rsidP="003D6B42">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6702" w:type="dxa"/>
            <w:gridSpan w:val="2"/>
          </w:tcPr>
          <w:p w:rsidR="002D2042" w:rsidRDefault="002D2042" w:rsidP="003D6B42">
            <w:pPr>
              <w:pStyle w:val="NoSpacing"/>
              <w:rPr>
                <w:rFonts w:ascii="Arial" w:hAnsi="Arial" w:cs="Arial"/>
                <w:sz w:val="20"/>
                <w:szCs w:val="20"/>
              </w:rPr>
            </w:pPr>
            <w:r>
              <w:rPr>
                <w:rFonts w:ascii="Arial" w:hAnsi="Arial" w:cs="Arial"/>
                <w:sz w:val="20"/>
                <w:szCs w:val="20"/>
              </w:rPr>
              <w:t>The survey team: data processing, quality control, analysis and interpretation, publishing, and archiving.</w:t>
            </w:r>
          </w:p>
          <w:p w:rsidR="002D2042" w:rsidRDefault="002D2042" w:rsidP="003D6B42">
            <w:pPr>
              <w:pStyle w:val="NoSpacing"/>
              <w:rPr>
                <w:rFonts w:ascii="Arial" w:hAnsi="Arial" w:cs="Arial"/>
                <w:sz w:val="20"/>
                <w:szCs w:val="20"/>
              </w:rPr>
            </w:pPr>
            <w:r>
              <w:rPr>
                <w:rFonts w:ascii="Arial" w:hAnsi="Arial" w:cs="Arial"/>
                <w:sz w:val="20"/>
                <w:szCs w:val="20"/>
              </w:rPr>
              <w:t>Collaborators: a number of research groups world-wide: further work on data analysis and interpretation, follow-up observations, and publishing.</w:t>
            </w:r>
          </w:p>
          <w:p w:rsidR="002D2042" w:rsidRPr="00C77AEF" w:rsidRDefault="002D2042" w:rsidP="003D6B42">
            <w:pPr>
              <w:pStyle w:val="NoSpacing"/>
              <w:rPr>
                <w:rFonts w:ascii="Arial" w:hAnsi="Arial" w:cs="Arial"/>
                <w:sz w:val="20"/>
                <w:szCs w:val="20"/>
              </w:rPr>
            </w:pPr>
            <w:r>
              <w:rPr>
                <w:rFonts w:ascii="Arial" w:hAnsi="Arial" w:cs="Arial"/>
                <w:sz w:val="20"/>
                <w:szCs w:val="20"/>
              </w:rPr>
              <w:t>User community: all of the above, plus the astronomical community world-wide: further work on data analysis and interpretation, follow-up observations, and publishing.</w:t>
            </w:r>
          </w:p>
        </w:tc>
      </w:tr>
      <w:tr w:rsidR="002D2042" w:rsidRPr="00C77AEF" w:rsidTr="003D6B42">
        <w:tc>
          <w:tcPr>
            <w:tcW w:w="2874" w:type="dxa"/>
            <w:gridSpan w:val="2"/>
          </w:tcPr>
          <w:p w:rsidR="002D2042" w:rsidRPr="00C77AEF" w:rsidRDefault="002D2042" w:rsidP="003D6B42">
            <w:pPr>
              <w:pStyle w:val="NoSpacing"/>
              <w:jc w:val="right"/>
              <w:rPr>
                <w:rFonts w:ascii="Arial" w:hAnsi="Arial" w:cs="Arial"/>
                <w:b/>
                <w:sz w:val="20"/>
                <w:szCs w:val="20"/>
              </w:rPr>
            </w:pPr>
            <w:r w:rsidRPr="00C77AEF">
              <w:rPr>
                <w:rFonts w:ascii="Arial" w:hAnsi="Arial" w:cs="Arial"/>
                <w:b/>
                <w:sz w:val="20"/>
                <w:szCs w:val="20"/>
              </w:rPr>
              <w:t>Goals</w:t>
            </w:r>
          </w:p>
        </w:tc>
        <w:tc>
          <w:tcPr>
            <w:tcW w:w="6702" w:type="dxa"/>
            <w:gridSpan w:val="2"/>
          </w:tcPr>
          <w:p w:rsidR="002D2042" w:rsidRPr="00C77AEF" w:rsidRDefault="002D2042" w:rsidP="003D6B42">
            <w:pPr>
              <w:pStyle w:val="NoSpacing"/>
              <w:rPr>
                <w:rFonts w:ascii="Arial" w:hAnsi="Arial" w:cs="Arial"/>
                <w:sz w:val="20"/>
                <w:szCs w:val="20"/>
              </w:rPr>
            </w:pPr>
            <w:r>
              <w:rPr>
                <w:rFonts w:ascii="Arial" w:hAnsi="Arial" w:cs="Arial"/>
                <w:sz w:val="20"/>
                <w:szCs w:val="20"/>
              </w:rPr>
              <w:t>The survey explores the variable universe in the visible light regime, on time scales ranging from minutes to years, by searching for variable and transient sources.  It discovers a broad variety of astrophysical objects and phenomena, including various types of cosmic explosions (e.g., Supernovae), variable stars, phenomena associated with accretion to massive black holes (active galactic nuclei) and their relativistic jets, high proper motion stars, etc.</w:t>
            </w:r>
          </w:p>
          <w:p w:rsidR="002D2042" w:rsidRPr="00C77AEF" w:rsidRDefault="002D2042" w:rsidP="003D6B42">
            <w:pPr>
              <w:pStyle w:val="NoSpacing"/>
              <w:rPr>
                <w:rFonts w:ascii="Arial" w:hAnsi="Arial" w:cs="Arial"/>
                <w:sz w:val="20"/>
                <w:szCs w:val="20"/>
              </w:rPr>
            </w:pPr>
          </w:p>
        </w:tc>
      </w:tr>
      <w:tr w:rsidR="002D2042" w:rsidRPr="00C77AEF" w:rsidTr="003D6B42">
        <w:tc>
          <w:tcPr>
            <w:tcW w:w="2874" w:type="dxa"/>
            <w:gridSpan w:val="2"/>
          </w:tcPr>
          <w:p w:rsidR="002D2042" w:rsidRPr="00C77AEF" w:rsidRDefault="002D2042" w:rsidP="003D6B42">
            <w:pPr>
              <w:pStyle w:val="NoSpacing"/>
              <w:jc w:val="right"/>
              <w:rPr>
                <w:rFonts w:ascii="Arial" w:hAnsi="Arial" w:cs="Arial"/>
                <w:b/>
                <w:sz w:val="20"/>
                <w:szCs w:val="20"/>
              </w:rPr>
            </w:pPr>
            <w:r w:rsidRPr="00C77AEF">
              <w:rPr>
                <w:rFonts w:ascii="Arial" w:hAnsi="Arial" w:cs="Arial"/>
                <w:b/>
                <w:sz w:val="20"/>
                <w:szCs w:val="20"/>
              </w:rPr>
              <w:t>Use Case Description</w:t>
            </w:r>
          </w:p>
        </w:tc>
        <w:tc>
          <w:tcPr>
            <w:tcW w:w="6702" w:type="dxa"/>
            <w:gridSpan w:val="2"/>
          </w:tcPr>
          <w:p w:rsidR="002D2042" w:rsidRDefault="002D2042" w:rsidP="003D6B42">
            <w:pPr>
              <w:pStyle w:val="NoSpacing"/>
              <w:rPr>
                <w:rFonts w:ascii="Arial" w:hAnsi="Arial" w:cs="Arial"/>
                <w:sz w:val="20"/>
                <w:szCs w:val="20"/>
              </w:rPr>
            </w:pPr>
            <w:r>
              <w:rPr>
                <w:rFonts w:ascii="Arial" w:hAnsi="Arial" w:cs="Arial"/>
                <w:sz w:val="20"/>
                <w:szCs w:val="20"/>
              </w:rPr>
              <w:t xml:space="preserve">The data are collected from 3 telescopes (2 in Arizona and 1 in Australia), with additional ones expected in the near future (in Chile).  The original motivation is a search for near-Earth (NEO) and potential planetary hazard (PHO) asteroids, funded by NASA, and conducted by a group at the Lunar and Planetary Laboratory (LPL) at the Univ. of Arizona (UA); that is the Catalina Sky Survey proper (CSS).  The data stream is shared by the CRTS for the purposes for exploration of the variable universe, beyond the Solar system, </w:t>
            </w:r>
            <w:proofErr w:type="spellStart"/>
            <w:r>
              <w:rPr>
                <w:rFonts w:ascii="Arial" w:hAnsi="Arial" w:cs="Arial"/>
                <w:sz w:val="20"/>
                <w:szCs w:val="20"/>
              </w:rPr>
              <w:t>lead</w:t>
            </w:r>
            <w:proofErr w:type="spellEnd"/>
            <w:r>
              <w:rPr>
                <w:rFonts w:ascii="Arial" w:hAnsi="Arial" w:cs="Arial"/>
                <w:sz w:val="20"/>
                <w:szCs w:val="20"/>
              </w:rPr>
              <w:t xml:space="preserve"> by the Caltech group.  Approximately 83% of the entire sky is being surveyed through multiple passes (crowded regions near the Galactic plane, and small areas near the celestial poles are excluded).</w:t>
            </w:r>
          </w:p>
          <w:p w:rsidR="002D2042" w:rsidRDefault="002D2042" w:rsidP="003D6B42">
            <w:pPr>
              <w:pStyle w:val="NoSpacing"/>
              <w:rPr>
                <w:rFonts w:ascii="Arial" w:hAnsi="Arial" w:cs="Arial"/>
                <w:sz w:val="20"/>
                <w:szCs w:val="20"/>
              </w:rPr>
            </w:pPr>
          </w:p>
          <w:p w:rsidR="002D2042" w:rsidRDefault="002D2042" w:rsidP="003D6B42">
            <w:pPr>
              <w:pStyle w:val="NoSpacing"/>
              <w:rPr>
                <w:rFonts w:ascii="Arial" w:hAnsi="Arial" w:cs="Arial"/>
                <w:sz w:val="20"/>
                <w:szCs w:val="20"/>
              </w:rPr>
            </w:pPr>
            <w:r>
              <w:rPr>
                <w:rFonts w:ascii="Arial" w:hAnsi="Arial" w:cs="Arial"/>
                <w:sz w:val="20"/>
                <w:szCs w:val="20"/>
              </w:rPr>
              <w:t>The data are preprocessed at the telescope, and transferred to LPL/UA, and hence to Caltech, for further analysis, distribution, and archiving.  The data are processed in real time, and detected transient events are published electronically through a variety of dissemination mechanisms, with no proprietary period (CRTS has a completely open data policy).</w:t>
            </w:r>
          </w:p>
          <w:p w:rsidR="002D2042" w:rsidRDefault="002D2042" w:rsidP="003D6B42">
            <w:pPr>
              <w:pStyle w:val="NoSpacing"/>
              <w:rPr>
                <w:rFonts w:ascii="Arial" w:hAnsi="Arial" w:cs="Arial"/>
                <w:sz w:val="20"/>
                <w:szCs w:val="20"/>
              </w:rPr>
            </w:pPr>
          </w:p>
          <w:p w:rsidR="002D2042" w:rsidRDefault="002D2042" w:rsidP="003D6B42">
            <w:pPr>
              <w:pStyle w:val="NoSpacing"/>
              <w:rPr>
                <w:rFonts w:ascii="Arial" w:hAnsi="Arial" w:cs="Arial"/>
                <w:sz w:val="20"/>
                <w:szCs w:val="20"/>
              </w:rPr>
            </w:pPr>
            <w:r>
              <w:rPr>
                <w:rFonts w:ascii="Arial" w:hAnsi="Arial" w:cs="Arial"/>
                <w:sz w:val="20"/>
                <w:szCs w:val="20"/>
              </w:rPr>
              <w:t>Further data analysis includes automated and semi-automated classification of the detected transient events, additional observations using other telescopes, scientific interpretation, and publishing.  In this process, it makes a heavy use of the archival data from a wide variety of geographically distributed resources connected through the Virtual Observatory (VO) framework.</w:t>
            </w:r>
          </w:p>
          <w:p w:rsidR="002D2042" w:rsidRDefault="002D2042" w:rsidP="003D6B42">
            <w:pPr>
              <w:pStyle w:val="NoSpacing"/>
              <w:rPr>
                <w:rFonts w:ascii="Arial" w:hAnsi="Arial" w:cs="Arial"/>
                <w:sz w:val="20"/>
                <w:szCs w:val="20"/>
              </w:rPr>
            </w:pPr>
          </w:p>
          <w:p w:rsidR="002D2042" w:rsidRDefault="002D2042" w:rsidP="003D6B42">
            <w:pPr>
              <w:pStyle w:val="NoSpacing"/>
              <w:rPr>
                <w:rFonts w:ascii="Arial" w:hAnsi="Arial" w:cs="Arial"/>
                <w:sz w:val="20"/>
                <w:szCs w:val="20"/>
              </w:rPr>
            </w:pPr>
            <w:r>
              <w:rPr>
                <w:rFonts w:ascii="Arial" w:hAnsi="Arial" w:cs="Arial"/>
                <w:sz w:val="20"/>
                <w:szCs w:val="20"/>
              </w:rPr>
              <w:t xml:space="preserve">Light curves (flux histories) are accumulated for ~ 500 million sources detected in the survey, each with a few hundred data points on average, spanning up to 8 years, and growing.  These are served to </w:t>
            </w:r>
            <w:r>
              <w:rPr>
                <w:rFonts w:ascii="Arial" w:hAnsi="Arial" w:cs="Arial"/>
                <w:sz w:val="20"/>
                <w:szCs w:val="20"/>
              </w:rPr>
              <w:lastRenderedPageBreak/>
              <w:t>the community from the archives at Caltech, and shortly from IUCAA, India.  This is an unprecedented data set for the exploration of time domain in astronomy, in terms of the temporal and area coverage and depth.</w:t>
            </w:r>
          </w:p>
          <w:p w:rsidR="002D2042" w:rsidRDefault="002D2042" w:rsidP="003D6B42">
            <w:pPr>
              <w:pStyle w:val="NoSpacing"/>
              <w:rPr>
                <w:rFonts w:ascii="Arial" w:hAnsi="Arial" w:cs="Arial"/>
                <w:sz w:val="20"/>
                <w:szCs w:val="20"/>
              </w:rPr>
            </w:pPr>
          </w:p>
          <w:p w:rsidR="002D2042" w:rsidRPr="00C77AEF" w:rsidRDefault="002D2042" w:rsidP="003D6B42">
            <w:pPr>
              <w:pStyle w:val="NoSpacing"/>
              <w:rPr>
                <w:rFonts w:ascii="Arial" w:hAnsi="Arial" w:cs="Arial"/>
                <w:sz w:val="20"/>
                <w:szCs w:val="20"/>
              </w:rPr>
            </w:pPr>
            <w:r>
              <w:rPr>
                <w:rFonts w:ascii="Arial" w:hAnsi="Arial" w:cs="Arial"/>
                <w:sz w:val="20"/>
                <w:szCs w:val="20"/>
              </w:rPr>
              <w:t>CRTS is a scientific and methodological testbed and precursor of the grander surveys to come, notably the Large Synoptic Survey Telescope (LSST), expected to operate in 2020’s.</w:t>
            </w:r>
          </w:p>
        </w:tc>
      </w:tr>
      <w:tr w:rsidR="002D2042" w:rsidRPr="00C77AEF" w:rsidTr="003D6B42">
        <w:trPr>
          <w:trHeight w:val="350"/>
        </w:trPr>
        <w:tc>
          <w:tcPr>
            <w:tcW w:w="2213" w:type="dxa"/>
            <w:vMerge w:val="restart"/>
          </w:tcPr>
          <w:p w:rsidR="002D2042" w:rsidRPr="00C77AEF" w:rsidRDefault="002D2042" w:rsidP="003D6B42">
            <w:pPr>
              <w:pStyle w:val="NoSpacing"/>
              <w:jc w:val="right"/>
              <w:rPr>
                <w:rFonts w:ascii="Arial" w:hAnsi="Arial" w:cs="Arial"/>
                <w:b/>
                <w:sz w:val="20"/>
                <w:szCs w:val="20"/>
              </w:rPr>
            </w:pPr>
            <w:r w:rsidRPr="00C77AEF">
              <w:rPr>
                <w:rFonts w:ascii="Arial" w:hAnsi="Arial" w:cs="Arial"/>
                <w:b/>
                <w:sz w:val="20"/>
                <w:szCs w:val="20"/>
              </w:rPr>
              <w:lastRenderedPageBreak/>
              <w:t xml:space="preserve">Current </w:t>
            </w:r>
          </w:p>
          <w:p w:rsidR="002D2042" w:rsidRPr="00C77AEF" w:rsidRDefault="002D2042" w:rsidP="003D6B42">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2D2042" w:rsidRPr="00C77AEF" w:rsidRDefault="002D2042" w:rsidP="003D6B42">
            <w:pPr>
              <w:pStyle w:val="NoSpacing"/>
              <w:jc w:val="right"/>
              <w:rPr>
                <w:rFonts w:ascii="Arial" w:hAnsi="Arial" w:cs="Arial"/>
                <w:b/>
                <w:sz w:val="20"/>
                <w:szCs w:val="20"/>
              </w:rPr>
            </w:pPr>
            <w:r w:rsidRPr="00C77AEF">
              <w:rPr>
                <w:rFonts w:ascii="Arial" w:hAnsi="Arial" w:cs="Arial"/>
                <w:b/>
                <w:sz w:val="20"/>
                <w:szCs w:val="20"/>
              </w:rPr>
              <w:t>Compute(System)</w:t>
            </w:r>
          </w:p>
        </w:tc>
        <w:tc>
          <w:tcPr>
            <w:tcW w:w="4880" w:type="dxa"/>
          </w:tcPr>
          <w:p w:rsidR="002D2042" w:rsidRDefault="002D2042" w:rsidP="003D6B42">
            <w:pPr>
              <w:pStyle w:val="NoSpacing"/>
              <w:rPr>
                <w:rFonts w:ascii="Arial" w:hAnsi="Arial" w:cs="Arial"/>
                <w:sz w:val="20"/>
                <w:szCs w:val="20"/>
              </w:rPr>
            </w:pPr>
            <w:r>
              <w:rPr>
                <w:rFonts w:ascii="Arial" w:hAnsi="Arial" w:cs="Arial"/>
                <w:sz w:val="20"/>
                <w:szCs w:val="20"/>
              </w:rPr>
              <w:t>Instrument and data processing computers: a number of desktop and small server class machines, although more powerful machinery is needed for some data analysis tasks.</w:t>
            </w:r>
          </w:p>
          <w:p w:rsidR="002D2042" w:rsidRDefault="002D2042" w:rsidP="003D6B42">
            <w:pPr>
              <w:pStyle w:val="NoSpacing"/>
              <w:rPr>
                <w:rFonts w:ascii="Arial" w:hAnsi="Arial" w:cs="Arial"/>
                <w:sz w:val="20"/>
                <w:szCs w:val="20"/>
              </w:rPr>
            </w:pPr>
          </w:p>
          <w:p w:rsidR="002D2042" w:rsidRPr="00C77AEF" w:rsidRDefault="002D2042" w:rsidP="003D6B42">
            <w:pPr>
              <w:pStyle w:val="NoSpacing"/>
              <w:rPr>
                <w:rFonts w:ascii="Arial" w:hAnsi="Arial" w:cs="Arial"/>
                <w:sz w:val="20"/>
                <w:szCs w:val="20"/>
              </w:rPr>
            </w:pPr>
            <w:r>
              <w:rPr>
                <w:rFonts w:ascii="Arial" w:hAnsi="Arial" w:cs="Arial"/>
                <w:sz w:val="20"/>
                <w:szCs w:val="20"/>
              </w:rPr>
              <w:t>This is not so much a computationally-intensive project, but rather a data-handling-intensive one.</w:t>
            </w:r>
          </w:p>
        </w:tc>
      </w:tr>
      <w:tr w:rsidR="002D2042" w:rsidRPr="00C77AEF" w:rsidTr="003D6B42">
        <w:trPr>
          <w:trHeight w:val="350"/>
        </w:trPr>
        <w:tc>
          <w:tcPr>
            <w:tcW w:w="2213" w:type="dxa"/>
            <w:vMerge/>
          </w:tcPr>
          <w:p w:rsidR="002D2042" w:rsidRPr="00C77AEF" w:rsidRDefault="002D2042" w:rsidP="003D6B42">
            <w:pPr>
              <w:pStyle w:val="NoSpacing"/>
              <w:jc w:val="right"/>
              <w:rPr>
                <w:rFonts w:ascii="Arial" w:hAnsi="Arial" w:cs="Arial"/>
                <w:b/>
                <w:sz w:val="20"/>
                <w:szCs w:val="20"/>
              </w:rPr>
            </w:pPr>
          </w:p>
        </w:tc>
        <w:tc>
          <w:tcPr>
            <w:tcW w:w="2483" w:type="dxa"/>
            <w:gridSpan w:val="2"/>
          </w:tcPr>
          <w:p w:rsidR="002D2042" w:rsidRPr="00C77AEF" w:rsidRDefault="002D2042" w:rsidP="003D6B42">
            <w:pPr>
              <w:pStyle w:val="NoSpacing"/>
              <w:jc w:val="right"/>
              <w:rPr>
                <w:rFonts w:ascii="Arial" w:hAnsi="Arial" w:cs="Arial"/>
                <w:b/>
                <w:sz w:val="20"/>
                <w:szCs w:val="20"/>
              </w:rPr>
            </w:pPr>
            <w:r w:rsidRPr="00C77AEF">
              <w:rPr>
                <w:rFonts w:ascii="Arial" w:hAnsi="Arial" w:cs="Arial"/>
                <w:b/>
                <w:sz w:val="20"/>
                <w:szCs w:val="20"/>
              </w:rPr>
              <w:t>Storage</w:t>
            </w:r>
          </w:p>
        </w:tc>
        <w:tc>
          <w:tcPr>
            <w:tcW w:w="4880" w:type="dxa"/>
          </w:tcPr>
          <w:p w:rsidR="002D2042" w:rsidRPr="00C77AEF" w:rsidRDefault="002D2042" w:rsidP="003D6B42">
            <w:pPr>
              <w:pStyle w:val="NoSpacing"/>
              <w:rPr>
                <w:rFonts w:ascii="Arial" w:hAnsi="Arial" w:cs="Arial"/>
                <w:sz w:val="20"/>
                <w:szCs w:val="20"/>
              </w:rPr>
            </w:pPr>
            <w:r>
              <w:rPr>
                <w:rFonts w:ascii="Arial" w:hAnsi="Arial" w:cs="Arial"/>
                <w:sz w:val="20"/>
                <w:szCs w:val="20"/>
              </w:rPr>
              <w:t>Several multi-TB / tens of TB servers.</w:t>
            </w:r>
          </w:p>
        </w:tc>
      </w:tr>
      <w:tr w:rsidR="002D2042" w:rsidRPr="00C77AEF" w:rsidTr="003D6B42">
        <w:trPr>
          <w:trHeight w:val="350"/>
        </w:trPr>
        <w:tc>
          <w:tcPr>
            <w:tcW w:w="2213" w:type="dxa"/>
            <w:vMerge/>
          </w:tcPr>
          <w:p w:rsidR="002D2042" w:rsidRPr="00C77AEF" w:rsidRDefault="002D2042" w:rsidP="003D6B42">
            <w:pPr>
              <w:pStyle w:val="NoSpacing"/>
              <w:jc w:val="right"/>
              <w:rPr>
                <w:rFonts w:ascii="Arial" w:hAnsi="Arial" w:cs="Arial"/>
                <w:b/>
                <w:sz w:val="20"/>
                <w:szCs w:val="20"/>
              </w:rPr>
            </w:pPr>
          </w:p>
        </w:tc>
        <w:tc>
          <w:tcPr>
            <w:tcW w:w="2483" w:type="dxa"/>
            <w:gridSpan w:val="2"/>
          </w:tcPr>
          <w:p w:rsidR="002D2042" w:rsidRPr="00C77AEF" w:rsidRDefault="002D2042" w:rsidP="003D6B42">
            <w:pPr>
              <w:pStyle w:val="NoSpacing"/>
              <w:jc w:val="right"/>
              <w:rPr>
                <w:rFonts w:ascii="Arial" w:hAnsi="Arial" w:cs="Arial"/>
                <w:b/>
                <w:sz w:val="20"/>
                <w:szCs w:val="20"/>
              </w:rPr>
            </w:pPr>
            <w:r>
              <w:rPr>
                <w:rFonts w:ascii="Arial" w:hAnsi="Arial" w:cs="Arial"/>
                <w:b/>
                <w:sz w:val="20"/>
                <w:szCs w:val="20"/>
              </w:rPr>
              <w:t>Networking</w:t>
            </w:r>
          </w:p>
        </w:tc>
        <w:tc>
          <w:tcPr>
            <w:tcW w:w="4880" w:type="dxa"/>
          </w:tcPr>
          <w:p w:rsidR="002D2042" w:rsidRPr="00C77AEF" w:rsidRDefault="002D2042" w:rsidP="003D6B42">
            <w:pPr>
              <w:pStyle w:val="NoSpacing"/>
              <w:rPr>
                <w:rFonts w:ascii="Arial" w:hAnsi="Arial" w:cs="Arial"/>
                <w:sz w:val="20"/>
                <w:szCs w:val="20"/>
              </w:rPr>
            </w:pPr>
            <w:r>
              <w:rPr>
                <w:rFonts w:ascii="Arial" w:hAnsi="Arial" w:cs="Arial"/>
                <w:sz w:val="20"/>
                <w:szCs w:val="20"/>
              </w:rPr>
              <w:t>Standard inter-university internet connections.</w:t>
            </w:r>
          </w:p>
        </w:tc>
      </w:tr>
      <w:tr w:rsidR="002D2042" w:rsidRPr="00C77AEF" w:rsidTr="003D6B42">
        <w:trPr>
          <w:trHeight w:val="350"/>
        </w:trPr>
        <w:tc>
          <w:tcPr>
            <w:tcW w:w="2213" w:type="dxa"/>
            <w:vMerge/>
          </w:tcPr>
          <w:p w:rsidR="002D2042" w:rsidRPr="00C77AEF" w:rsidRDefault="002D2042" w:rsidP="003D6B42">
            <w:pPr>
              <w:pStyle w:val="NoSpacing"/>
              <w:jc w:val="right"/>
              <w:rPr>
                <w:rFonts w:ascii="Arial" w:hAnsi="Arial" w:cs="Arial"/>
                <w:b/>
                <w:sz w:val="20"/>
                <w:szCs w:val="20"/>
              </w:rPr>
            </w:pPr>
          </w:p>
        </w:tc>
        <w:tc>
          <w:tcPr>
            <w:tcW w:w="2483" w:type="dxa"/>
            <w:gridSpan w:val="2"/>
            <w:tcBorders>
              <w:bottom w:val="single" w:sz="4" w:space="0" w:color="auto"/>
            </w:tcBorders>
          </w:tcPr>
          <w:p w:rsidR="002D2042" w:rsidRPr="00C77AEF" w:rsidRDefault="002D2042" w:rsidP="003D6B42">
            <w:pPr>
              <w:pStyle w:val="NoSpacing"/>
              <w:jc w:val="right"/>
              <w:rPr>
                <w:rFonts w:ascii="Arial" w:hAnsi="Arial" w:cs="Arial"/>
                <w:b/>
                <w:sz w:val="20"/>
                <w:szCs w:val="20"/>
              </w:rPr>
            </w:pPr>
            <w:r>
              <w:rPr>
                <w:rFonts w:ascii="Arial" w:hAnsi="Arial" w:cs="Arial"/>
                <w:b/>
                <w:sz w:val="20"/>
                <w:szCs w:val="20"/>
              </w:rPr>
              <w:t>Software</w:t>
            </w:r>
          </w:p>
        </w:tc>
        <w:tc>
          <w:tcPr>
            <w:tcW w:w="4880" w:type="dxa"/>
            <w:tcBorders>
              <w:bottom w:val="single" w:sz="4" w:space="0" w:color="auto"/>
            </w:tcBorders>
          </w:tcPr>
          <w:p w:rsidR="002D2042" w:rsidRPr="00C77AEF" w:rsidRDefault="002D2042" w:rsidP="003D6B42">
            <w:pPr>
              <w:pStyle w:val="NoSpacing"/>
              <w:rPr>
                <w:rFonts w:ascii="Arial" w:hAnsi="Arial" w:cs="Arial"/>
                <w:sz w:val="20"/>
                <w:szCs w:val="20"/>
              </w:rPr>
            </w:pPr>
            <w:r>
              <w:rPr>
                <w:rFonts w:ascii="Arial" w:hAnsi="Arial" w:cs="Arial"/>
                <w:sz w:val="20"/>
                <w:szCs w:val="20"/>
              </w:rPr>
              <w:t>Custom data processing pipeline and data analysis software, operating under Linux.  Some archives on Windows machines, running a MS SQL server databases.</w:t>
            </w:r>
          </w:p>
        </w:tc>
      </w:tr>
      <w:tr w:rsidR="002D2042" w:rsidRPr="00C77AEF" w:rsidTr="003D6B42">
        <w:trPr>
          <w:trHeight w:val="350"/>
        </w:trPr>
        <w:tc>
          <w:tcPr>
            <w:tcW w:w="2213" w:type="dxa"/>
            <w:vMerge w:val="restart"/>
          </w:tcPr>
          <w:p w:rsidR="002D2042" w:rsidRDefault="002D2042" w:rsidP="003D6B42">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2D2042" w:rsidRPr="00C77AEF" w:rsidRDefault="002D2042" w:rsidP="003D6B42">
            <w:pPr>
              <w:pStyle w:val="NoSpacing"/>
              <w:jc w:val="right"/>
              <w:rPr>
                <w:rFonts w:ascii="Arial" w:hAnsi="Arial" w:cs="Arial"/>
                <w:b/>
                <w:sz w:val="20"/>
                <w:szCs w:val="20"/>
              </w:rPr>
            </w:pPr>
          </w:p>
          <w:p w:rsidR="002D2042" w:rsidRPr="00C77AEF" w:rsidRDefault="002D2042" w:rsidP="003D6B42">
            <w:pPr>
              <w:pStyle w:val="NoSpacing"/>
              <w:jc w:val="right"/>
              <w:rPr>
                <w:rFonts w:ascii="Arial" w:hAnsi="Arial" w:cs="Arial"/>
                <w:b/>
                <w:sz w:val="20"/>
                <w:szCs w:val="20"/>
              </w:rPr>
            </w:pPr>
          </w:p>
        </w:tc>
        <w:tc>
          <w:tcPr>
            <w:tcW w:w="2483" w:type="dxa"/>
            <w:gridSpan w:val="2"/>
            <w:shd w:val="clear" w:color="auto" w:fill="EAF1DD" w:themeFill="accent3" w:themeFillTint="33"/>
          </w:tcPr>
          <w:p w:rsidR="002D2042" w:rsidRPr="00C77AEF" w:rsidRDefault="002D2042" w:rsidP="003D6B42">
            <w:pPr>
              <w:pStyle w:val="NoSpacing"/>
              <w:jc w:val="right"/>
              <w:rPr>
                <w:rFonts w:ascii="Arial" w:hAnsi="Arial" w:cs="Arial"/>
                <w:b/>
                <w:sz w:val="20"/>
                <w:szCs w:val="20"/>
              </w:rPr>
            </w:pPr>
            <w:r>
              <w:rPr>
                <w:rFonts w:ascii="Arial" w:hAnsi="Arial" w:cs="Arial"/>
                <w:b/>
                <w:sz w:val="20"/>
                <w:szCs w:val="20"/>
              </w:rPr>
              <w:t>Data Source (distributed/centralized)</w:t>
            </w:r>
          </w:p>
        </w:tc>
        <w:tc>
          <w:tcPr>
            <w:tcW w:w="4880" w:type="dxa"/>
            <w:shd w:val="clear" w:color="auto" w:fill="EAF1DD" w:themeFill="accent3" w:themeFillTint="33"/>
          </w:tcPr>
          <w:p w:rsidR="002D2042" w:rsidRDefault="002D2042" w:rsidP="003D6B42">
            <w:pPr>
              <w:pStyle w:val="NoSpacing"/>
              <w:rPr>
                <w:rFonts w:ascii="Arial" w:hAnsi="Arial" w:cs="Arial"/>
                <w:sz w:val="20"/>
                <w:szCs w:val="20"/>
              </w:rPr>
            </w:pPr>
            <w:r>
              <w:rPr>
                <w:rFonts w:ascii="Arial" w:hAnsi="Arial" w:cs="Arial"/>
                <w:sz w:val="20"/>
                <w:szCs w:val="20"/>
              </w:rPr>
              <w:t>Distributed:</w:t>
            </w:r>
          </w:p>
          <w:p w:rsidR="002D2042" w:rsidRDefault="002D2042" w:rsidP="00352EB2">
            <w:pPr>
              <w:pStyle w:val="NoSpacing"/>
              <w:numPr>
                <w:ilvl w:val="0"/>
                <w:numId w:val="37"/>
              </w:numPr>
              <w:rPr>
                <w:rFonts w:ascii="Arial" w:hAnsi="Arial" w:cs="Arial"/>
                <w:sz w:val="20"/>
                <w:szCs w:val="20"/>
              </w:rPr>
            </w:pPr>
            <w:r>
              <w:rPr>
                <w:rFonts w:ascii="Arial" w:hAnsi="Arial" w:cs="Arial"/>
                <w:sz w:val="20"/>
                <w:szCs w:val="20"/>
              </w:rPr>
              <w:t>Survey data from 3 (soon more?) telescopes</w:t>
            </w:r>
          </w:p>
          <w:p w:rsidR="002D2042" w:rsidRDefault="002D2042" w:rsidP="00352EB2">
            <w:pPr>
              <w:pStyle w:val="NoSpacing"/>
              <w:numPr>
                <w:ilvl w:val="0"/>
                <w:numId w:val="37"/>
              </w:numPr>
              <w:rPr>
                <w:rFonts w:ascii="Arial" w:hAnsi="Arial" w:cs="Arial"/>
                <w:sz w:val="20"/>
                <w:szCs w:val="20"/>
              </w:rPr>
            </w:pPr>
            <w:r>
              <w:rPr>
                <w:rFonts w:ascii="Arial" w:hAnsi="Arial" w:cs="Arial"/>
                <w:sz w:val="20"/>
                <w:szCs w:val="20"/>
              </w:rPr>
              <w:t>Archival data from a variety of resources connected through the VO framework</w:t>
            </w:r>
          </w:p>
          <w:p w:rsidR="002D2042" w:rsidRPr="00C77AEF" w:rsidRDefault="002D2042" w:rsidP="00352EB2">
            <w:pPr>
              <w:pStyle w:val="NoSpacing"/>
              <w:numPr>
                <w:ilvl w:val="0"/>
                <w:numId w:val="37"/>
              </w:numPr>
              <w:rPr>
                <w:rFonts w:ascii="Arial" w:hAnsi="Arial" w:cs="Arial"/>
                <w:sz w:val="20"/>
                <w:szCs w:val="20"/>
              </w:rPr>
            </w:pPr>
            <w:r>
              <w:rPr>
                <w:rFonts w:ascii="Arial" w:hAnsi="Arial" w:cs="Arial"/>
                <w:sz w:val="20"/>
                <w:szCs w:val="20"/>
              </w:rPr>
              <w:t>Follow-up observations from separate telescopes</w:t>
            </w:r>
          </w:p>
        </w:tc>
      </w:tr>
      <w:tr w:rsidR="002D2042" w:rsidRPr="00C77AEF" w:rsidTr="003D6B42">
        <w:trPr>
          <w:trHeight w:val="267"/>
        </w:trPr>
        <w:tc>
          <w:tcPr>
            <w:tcW w:w="2213" w:type="dxa"/>
            <w:vMerge/>
          </w:tcPr>
          <w:p w:rsidR="002D2042" w:rsidRPr="00C77AEF" w:rsidRDefault="002D2042" w:rsidP="003D6B42">
            <w:pPr>
              <w:pStyle w:val="NoSpacing"/>
              <w:jc w:val="right"/>
              <w:rPr>
                <w:rFonts w:ascii="Arial" w:hAnsi="Arial" w:cs="Arial"/>
                <w:b/>
                <w:sz w:val="20"/>
                <w:szCs w:val="20"/>
              </w:rPr>
            </w:pPr>
          </w:p>
        </w:tc>
        <w:tc>
          <w:tcPr>
            <w:tcW w:w="2483" w:type="dxa"/>
            <w:gridSpan w:val="2"/>
            <w:shd w:val="clear" w:color="auto" w:fill="EAF1DD" w:themeFill="accent3" w:themeFillTint="33"/>
          </w:tcPr>
          <w:p w:rsidR="002D2042" w:rsidRPr="00C77AEF" w:rsidRDefault="002D2042" w:rsidP="003D6B42">
            <w:pPr>
              <w:pStyle w:val="NoSpacing"/>
              <w:jc w:val="right"/>
              <w:rPr>
                <w:rFonts w:ascii="Arial" w:hAnsi="Arial" w:cs="Arial"/>
                <w:b/>
                <w:sz w:val="20"/>
                <w:szCs w:val="20"/>
              </w:rPr>
            </w:pPr>
            <w:r w:rsidRPr="00C77AEF">
              <w:rPr>
                <w:rFonts w:ascii="Arial" w:hAnsi="Arial" w:cs="Arial"/>
                <w:b/>
                <w:sz w:val="20"/>
                <w:szCs w:val="20"/>
              </w:rPr>
              <w:t>Volume (size)</w:t>
            </w:r>
          </w:p>
        </w:tc>
        <w:tc>
          <w:tcPr>
            <w:tcW w:w="4880" w:type="dxa"/>
            <w:shd w:val="clear" w:color="auto" w:fill="EAF1DD" w:themeFill="accent3" w:themeFillTint="33"/>
          </w:tcPr>
          <w:p w:rsidR="002D2042" w:rsidRDefault="002D2042" w:rsidP="003D6B42">
            <w:pPr>
              <w:pStyle w:val="NoSpacing"/>
              <w:rPr>
                <w:rFonts w:ascii="Arial" w:hAnsi="Arial" w:cs="Arial"/>
                <w:sz w:val="20"/>
                <w:szCs w:val="20"/>
              </w:rPr>
            </w:pPr>
            <w:r>
              <w:rPr>
                <w:rFonts w:ascii="Arial" w:hAnsi="Arial" w:cs="Arial"/>
                <w:sz w:val="20"/>
                <w:szCs w:val="20"/>
              </w:rPr>
              <w:t>The survey generates up to ~ 0.1 TB per clear night; ~ 100 TB in current data holdings.  Follow-up observational data amount to no more than a few % of that.</w:t>
            </w:r>
          </w:p>
          <w:p w:rsidR="002D2042" w:rsidRPr="00C64DA1" w:rsidRDefault="002D2042" w:rsidP="003D6B42">
            <w:pPr>
              <w:pStyle w:val="NoSpacing"/>
              <w:rPr>
                <w:rFonts w:ascii="Arial" w:hAnsi="Arial" w:cs="Arial"/>
                <w:sz w:val="20"/>
                <w:szCs w:val="20"/>
              </w:rPr>
            </w:pPr>
            <w:r>
              <w:rPr>
                <w:rFonts w:ascii="Arial" w:hAnsi="Arial" w:cs="Arial"/>
                <w:sz w:val="20"/>
                <w:szCs w:val="20"/>
              </w:rPr>
              <w:t>Archival data in external (VO-connected) archives are in PBs, but only a minor fraction is used.</w:t>
            </w:r>
          </w:p>
        </w:tc>
      </w:tr>
      <w:tr w:rsidR="002D2042" w:rsidRPr="00C77AEF" w:rsidTr="003D6B42">
        <w:trPr>
          <w:trHeight w:val="267"/>
        </w:trPr>
        <w:tc>
          <w:tcPr>
            <w:tcW w:w="2213" w:type="dxa"/>
            <w:vMerge/>
          </w:tcPr>
          <w:p w:rsidR="002D2042" w:rsidRPr="00C77AEF" w:rsidRDefault="002D2042" w:rsidP="003D6B42">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2D2042" w:rsidRDefault="002D2042" w:rsidP="003D6B42">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2D2042" w:rsidRPr="00C77AEF" w:rsidRDefault="002D2042" w:rsidP="003D6B42">
            <w:pPr>
              <w:pStyle w:val="NoSpacing"/>
              <w:jc w:val="right"/>
              <w:rPr>
                <w:rFonts w:ascii="Arial" w:hAnsi="Arial" w:cs="Arial"/>
                <w:b/>
                <w:sz w:val="20"/>
                <w:szCs w:val="20"/>
              </w:rPr>
            </w:pPr>
            <w:r>
              <w:rPr>
                <w:rFonts w:ascii="Arial" w:hAnsi="Arial" w:cs="Arial"/>
                <w:b/>
                <w:sz w:val="20"/>
                <w:szCs w:val="20"/>
              </w:rPr>
              <w:t>(e.g. real time)</w:t>
            </w:r>
          </w:p>
        </w:tc>
        <w:tc>
          <w:tcPr>
            <w:tcW w:w="4880" w:type="dxa"/>
            <w:tcBorders>
              <w:bottom w:val="single" w:sz="4" w:space="0" w:color="auto"/>
            </w:tcBorders>
            <w:shd w:val="clear" w:color="auto" w:fill="EAF1DD" w:themeFill="accent3" w:themeFillTint="33"/>
          </w:tcPr>
          <w:p w:rsidR="002D2042" w:rsidRPr="00C64DA1" w:rsidRDefault="002D2042" w:rsidP="003D6B42">
            <w:pPr>
              <w:pStyle w:val="NoSpacing"/>
              <w:rPr>
                <w:rFonts w:ascii="Arial" w:hAnsi="Arial" w:cs="Arial"/>
                <w:sz w:val="20"/>
                <w:szCs w:val="20"/>
              </w:rPr>
            </w:pPr>
            <w:r>
              <w:rPr>
                <w:rFonts w:ascii="Arial" w:hAnsi="Arial" w:cs="Arial"/>
                <w:sz w:val="20"/>
                <w:szCs w:val="20"/>
              </w:rPr>
              <w:t>Up to ~ 0.1 TB / night of the raw survey data.</w:t>
            </w:r>
          </w:p>
        </w:tc>
      </w:tr>
      <w:tr w:rsidR="002D2042" w:rsidRPr="00C77AEF" w:rsidTr="003D6B42">
        <w:trPr>
          <w:trHeight w:val="267"/>
        </w:trPr>
        <w:tc>
          <w:tcPr>
            <w:tcW w:w="2213" w:type="dxa"/>
            <w:vMerge/>
          </w:tcPr>
          <w:p w:rsidR="002D2042" w:rsidRPr="00C77AEF" w:rsidRDefault="002D2042" w:rsidP="003D6B42">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2D2042" w:rsidRDefault="002D2042" w:rsidP="003D6B42">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2D2042" w:rsidRPr="00C77AEF" w:rsidRDefault="002D2042" w:rsidP="003D6B42">
            <w:pPr>
              <w:pStyle w:val="NoSpacing"/>
              <w:jc w:val="right"/>
              <w:rPr>
                <w:rFonts w:ascii="Arial" w:hAnsi="Arial" w:cs="Arial"/>
                <w:b/>
                <w:sz w:val="20"/>
                <w:szCs w:val="20"/>
              </w:rPr>
            </w:pPr>
            <w:r>
              <w:rPr>
                <w:rFonts w:ascii="Arial" w:hAnsi="Arial" w:cs="Arial"/>
                <w:b/>
                <w:sz w:val="20"/>
                <w:szCs w:val="20"/>
              </w:rPr>
              <w:t>(multiple datasets, mashup)</w:t>
            </w:r>
          </w:p>
        </w:tc>
        <w:tc>
          <w:tcPr>
            <w:tcW w:w="4880" w:type="dxa"/>
            <w:tcBorders>
              <w:bottom w:val="single" w:sz="4" w:space="0" w:color="auto"/>
            </w:tcBorders>
            <w:shd w:val="clear" w:color="auto" w:fill="EAF1DD" w:themeFill="accent3" w:themeFillTint="33"/>
          </w:tcPr>
          <w:p w:rsidR="002D2042" w:rsidRDefault="002D2042" w:rsidP="003D6B42">
            <w:pPr>
              <w:pStyle w:val="NoSpacing"/>
              <w:rPr>
                <w:rFonts w:ascii="Arial" w:hAnsi="Arial" w:cs="Arial"/>
                <w:sz w:val="20"/>
                <w:szCs w:val="20"/>
              </w:rPr>
            </w:pPr>
            <w:r>
              <w:rPr>
                <w:rFonts w:ascii="Arial" w:hAnsi="Arial" w:cs="Arial"/>
                <w:sz w:val="20"/>
                <w:szCs w:val="20"/>
              </w:rPr>
              <w:t>The primary survey data in the form of images, processed to catalogs of sources (</w:t>
            </w:r>
            <w:proofErr w:type="spellStart"/>
            <w:r>
              <w:rPr>
                <w:rFonts w:ascii="Arial" w:hAnsi="Arial" w:cs="Arial"/>
                <w:sz w:val="20"/>
                <w:szCs w:val="20"/>
              </w:rPr>
              <w:t>db</w:t>
            </w:r>
            <w:proofErr w:type="spellEnd"/>
            <w:r>
              <w:rPr>
                <w:rFonts w:ascii="Arial" w:hAnsi="Arial" w:cs="Arial"/>
                <w:sz w:val="20"/>
                <w:szCs w:val="20"/>
              </w:rPr>
              <w:t xml:space="preserve"> tables), and time series for individual objects (light curves).</w:t>
            </w:r>
          </w:p>
          <w:p w:rsidR="002D2042" w:rsidRDefault="002D2042" w:rsidP="003D6B42">
            <w:pPr>
              <w:pStyle w:val="NoSpacing"/>
              <w:rPr>
                <w:rFonts w:ascii="Arial" w:hAnsi="Arial" w:cs="Arial"/>
                <w:sz w:val="20"/>
                <w:szCs w:val="20"/>
              </w:rPr>
            </w:pPr>
            <w:r>
              <w:rPr>
                <w:rFonts w:ascii="Arial" w:hAnsi="Arial" w:cs="Arial"/>
                <w:sz w:val="20"/>
                <w:szCs w:val="20"/>
              </w:rPr>
              <w:t>Follow-up observations consist of images and spectra.</w:t>
            </w:r>
          </w:p>
          <w:p w:rsidR="002D2042" w:rsidRPr="00C64DA1" w:rsidRDefault="002D2042" w:rsidP="003D6B42">
            <w:pPr>
              <w:pStyle w:val="NoSpacing"/>
              <w:rPr>
                <w:rFonts w:ascii="Arial" w:hAnsi="Arial" w:cs="Arial"/>
                <w:sz w:val="20"/>
                <w:szCs w:val="20"/>
              </w:rPr>
            </w:pPr>
            <w:r>
              <w:rPr>
                <w:rFonts w:ascii="Arial" w:hAnsi="Arial" w:cs="Arial"/>
                <w:sz w:val="20"/>
                <w:szCs w:val="20"/>
              </w:rPr>
              <w:t>Archival data from the VO data grid include all of the above, from a wide variety of sources and different wavelengths.</w:t>
            </w:r>
          </w:p>
        </w:tc>
      </w:tr>
      <w:tr w:rsidR="002D2042" w:rsidRPr="00C77AEF" w:rsidTr="003D6B42">
        <w:trPr>
          <w:trHeight w:val="267"/>
        </w:trPr>
        <w:tc>
          <w:tcPr>
            <w:tcW w:w="2213" w:type="dxa"/>
            <w:vMerge/>
          </w:tcPr>
          <w:p w:rsidR="002D2042" w:rsidRPr="00C77AEF" w:rsidRDefault="002D2042" w:rsidP="003D6B42">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2D2042" w:rsidRPr="00C77AEF" w:rsidRDefault="002D2042" w:rsidP="003D6B42">
            <w:pPr>
              <w:pStyle w:val="NoSpacing"/>
              <w:jc w:val="right"/>
              <w:rPr>
                <w:rFonts w:ascii="Arial" w:hAnsi="Arial" w:cs="Arial"/>
                <w:b/>
                <w:sz w:val="20"/>
                <w:szCs w:val="20"/>
              </w:rPr>
            </w:pPr>
            <w:r>
              <w:rPr>
                <w:rFonts w:ascii="Arial" w:hAnsi="Arial" w:cs="Arial"/>
                <w:b/>
                <w:sz w:val="20"/>
                <w:szCs w:val="20"/>
              </w:rPr>
              <w:t>Variability (rate of change)</w:t>
            </w:r>
          </w:p>
        </w:tc>
        <w:tc>
          <w:tcPr>
            <w:tcW w:w="4880" w:type="dxa"/>
            <w:tcBorders>
              <w:bottom w:val="single" w:sz="4" w:space="0" w:color="auto"/>
            </w:tcBorders>
            <w:shd w:val="clear" w:color="auto" w:fill="EAF1DD" w:themeFill="accent3" w:themeFillTint="33"/>
          </w:tcPr>
          <w:p w:rsidR="002D2042" w:rsidRPr="00C64DA1" w:rsidRDefault="002D2042" w:rsidP="003D6B42">
            <w:pPr>
              <w:pStyle w:val="NoSpacing"/>
              <w:rPr>
                <w:rFonts w:ascii="Arial" w:hAnsi="Arial" w:cs="Arial"/>
                <w:sz w:val="20"/>
                <w:szCs w:val="20"/>
              </w:rPr>
            </w:pPr>
            <w:r>
              <w:rPr>
                <w:rFonts w:ascii="Arial" w:hAnsi="Arial" w:cs="Arial"/>
                <w:sz w:val="20"/>
                <w:szCs w:val="20"/>
              </w:rPr>
              <w:t>Daily data traffic fluctuates from ~ 0.01 to ~ 0.1 TB / day, not including major data transfers between the principal archives (Caltech, UA, and IUCAA).</w:t>
            </w:r>
          </w:p>
        </w:tc>
      </w:tr>
      <w:tr w:rsidR="002D2042" w:rsidRPr="00C77AEF" w:rsidTr="003D6B42">
        <w:trPr>
          <w:trHeight w:val="267"/>
        </w:trPr>
        <w:tc>
          <w:tcPr>
            <w:tcW w:w="2213" w:type="dxa"/>
            <w:vMerge w:val="restart"/>
          </w:tcPr>
          <w:p w:rsidR="002D2042" w:rsidRDefault="002D2042" w:rsidP="003D6B42">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2D2042" w:rsidRDefault="002D2042" w:rsidP="003D6B42">
            <w:pPr>
              <w:pStyle w:val="NoSpacing"/>
              <w:jc w:val="right"/>
              <w:rPr>
                <w:rFonts w:ascii="Arial" w:hAnsi="Arial" w:cs="Arial"/>
                <w:b/>
                <w:sz w:val="20"/>
                <w:szCs w:val="20"/>
              </w:rPr>
            </w:pPr>
            <w:r>
              <w:rPr>
                <w:rFonts w:ascii="Arial" w:hAnsi="Arial" w:cs="Arial"/>
                <w:b/>
                <w:sz w:val="20"/>
                <w:szCs w:val="20"/>
              </w:rPr>
              <w:t>analysis,</w:t>
            </w:r>
          </w:p>
          <w:p w:rsidR="002D2042" w:rsidRPr="00C77AEF" w:rsidRDefault="002D2042" w:rsidP="003D6B42">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2D2042" w:rsidRPr="00C77AEF" w:rsidRDefault="002D2042" w:rsidP="003D6B42">
            <w:pPr>
              <w:pStyle w:val="NoSpacing"/>
              <w:jc w:val="right"/>
              <w:rPr>
                <w:rFonts w:ascii="Arial" w:hAnsi="Arial" w:cs="Arial"/>
                <w:b/>
                <w:sz w:val="20"/>
                <w:szCs w:val="20"/>
              </w:rPr>
            </w:pPr>
            <w:r w:rsidRPr="00C77AEF">
              <w:rPr>
                <w:rFonts w:ascii="Arial" w:hAnsi="Arial" w:cs="Arial"/>
                <w:b/>
                <w:sz w:val="20"/>
                <w:szCs w:val="20"/>
              </w:rPr>
              <w:t>Veracity (Robustness Issues</w:t>
            </w:r>
            <w:r>
              <w:rPr>
                <w:rFonts w:ascii="Arial" w:hAnsi="Arial" w:cs="Arial"/>
                <w:b/>
                <w:sz w:val="20"/>
                <w:szCs w:val="20"/>
              </w:rPr>
              <w:t>, semantics</w:t>
            </w:r>
            <w:r w:rsidRPr="00C77AEF">
              <w:rPr>
                <w:rFonts w:ascii="Arial" w:hAnsi="Arial" w:cs="Arial"/>
                <w:b/>
                <w:sz w:val="20"/>
                <w:szCs w:val="20"/>
              </w:rPr>
              <w:t>)</w:t>
            </w:r>
          </w:p>
        </w:tc>
        <w:tc>
          <w:tcPr>
            <w:tcW w:w="4880" w:type="dxa"/>
            <w:shd w:val="clear" w:color="auto" w:fill="F2DBDB" w:themeFill="accent2" w:themeFillTint="33"/>
          </w:tcPr>
          <w:p w:rsidR="002D2042" w:rsidRPr="00C64DA1" w:rsidRDefault="002D2042" w:rsidP="003D6B42">
            <w:pPr>
              <w:pStyle w:val="NoSpacing"/>
              <w:rPr>
                <w:rFonts w:ascii="Arial" w:hAnsi="Arial" w:cs="Arial"/>
                <w:sz w:val="20"/>
                <w:szCs w:val="20"/>
              </w:rPr>
            </w:pPr>
            <w:r>
              <w:rPr>
                <w:rFonts w:ascii="Arial" w:hAnsi="Arial" w:cs="Arial"/>
                <w:sz w:val="20"/>
                <w:szCs w:val="20"/>
              </w:rPr>
              <w:t>A variety of automated and human inspection quality control mechanisms is implemented at all stages of the process.</w:t>
            </w:r>
          </w:p>
        </w:tc>
      </w:tr>
      <w:tr w:rsidR="002D2042" w:rsidRPr="00C77AEF" w:rsidTr="003D6B42">
        <w:trPr>
          <w:trHeight w:val="267"/>
        </w:trPr>
        <w:tc>
          <w:tcPr>
            <w:tcW w:w="2213" w:type="dxa"/>
            <w:vMerge/>
          </w:tcPr>
          <w:p w:rsidR="002D2042" w:rsidRPr="00C77AEF" w:rsidRDefault="002D2042" w:rsidP="003D6B42">
            <w:pPr>
              <w:pStyle w:val="NoSpacing"/>
              <w:jc w:val="right"/>
              <w:rPr>
                <w:rFonts w:ascii="Arial" w:hAnsi="Arial" w:cs="Arial"/>
                <w:b/>
                <w:sz w:val="20"/>
                <w:szCs w:val="20"/>
              </w:rPr>
            </w:pPr>
          </w:p>
        </w:tc>
        <w:tc>
          <w:tcPr>
            <w:tcW w:w="2483" w:type="dxa"/>
            <w:gridSpan w:val="2"/>
            <w:shd w:val="clear" w:color="auto" w:fill="F2DBDB" w:themeFill="accent2" w:themeFillTint="33"/>
          </w:tcPr>
          <w:p w:rsidR="002D2042" w:rsidRPr="00C77AEF" w:rsidRDefault="002D2042" w:rsidP="003D6B42">
            <w:pPr>
              <w:pStyle w:val="NoSpacing"/>
              <w:jc w:val="right"/>
              <w:rPr>
                <w:rFonts w:ascii="Arial" w:hAnsi="Arial" w:cs="Arial"/>
                <w:b/>
                <w:sz w:val="20"/>
                <w:szCs w:val="20"/>
              </w:rPr>
            </w:pPr>
            <w:r w:rsidRPr="00C77AEF">
              <w:rPr>
                <w:rFonts w:ascii="Arial" w:hAnsi="Arial" w:cs="Arial"/>
                <w:b/>
                <w:sz w:val="20"/>
                <w:szCs w:val="20"/>
              </w:rPr>
              <w:t>Visualization</w:t>
            </w:r>
          </w:p>
        </w:tc>
        <w:tc>
          <w:tcPr>
            <w:tcW w:w="4880" w:type="dxa"/>
            <w:shd w:val="clear" w:color="auto" w:fill="F2DBDB" w:themeFill="accent2" w:themeFillTint="33"/>
          </w:tcPr>
          <w:p w:rsidR="002D2042" w:rsidRPr="00C64DA1" w:rsidRDefault="002D2042" w:rsidP="003D6B42">
            <w:pPr>
              <w:pStyle w:val="NoSpacing"/>
              <w:rPr>
                <w:rFonts w:ascii="Arial" w:hAnsi="Arial" w:cs="Arial"/>
                <w:sz w:val="20"/>
                <w:szCs w:val="20"/>
              </w:rPr>
            </w:pPr>
            <w:r>
              <w:rPr>
                <w:rFonts w:ascii="Arial" w:hAnsi="Arial" w:cs="Arial"/>
                <w:sz w:val="20"/>
                <w:szCs w:val="20"/>
              </w:rPr>
              <w:t xml:space="preserve">Standard image display and data plotting packages are used.  We are exploring </w:t>
            </w:r>
            <w:r>
              <w:rPr>
                <w:rFonts w:ascii="Arial" w:hAnsi="Arial" w:cs="Arial"/>
                <w:sz w:val="20"/>
                <w:szCs w:val="20"/>
              </w:rPr>
              <w:lastRenderedPageBreak/>
              <w:t>visualization mechanisms for highly dimensional data parameter spaces.</w:t>
            </w:r>
          </w:p>
        </w:tc>
      </w:tr>
      <w:tr w:rsidR="002D2042" w:rsidRPr="00C77AEF" w:rsidTr="003D6B42">
        <w:trPr>
          <w:trHeight w:val="267"/>
        </w:trPr>
        <w:tc>
          <w:tcPr>
            <w:tcW w:w="2213" w:type="dxa"/>
            <w:vMerge/>
          </w:tcPr>
          <w:p w:rsidR="002D2042" w:rsidRPr="00C77AEF" w:rsidRDefault="002D2042" w:rsidP="003D6B42">
            <w:pPr>
              <w:pStyle w:val="NoSpacing"/>
              <w:jc w:val="right"/>
              <w:rPr>
                <w:rFonts w:ascii="Arial" w:hAnsi="Arial" w:cs="Arial"/>
                <w:b/>
                <w:sz w:val="20"/>
                <w:szCs w:val="20"/>
              </w:rPr>
            </w:pPr>
          </w:p>
        </w:tc>
        <w:tc>
          <w:tcPr>
            <w:tcW w:w="2483" w:type="dxa"/>
            <w:gridSpan w:val="2"/>
            <w:shd w:val="clear" w:color="auto" w:fill="F2DBDB" w:themeFill="accent2" w:themeFillTint="33"/>
          </w:tcPr>
          <w:p w:rsidR="002D2042" w:rsidRPr="00C77AEF" w:rsidRDefault="002D2042" w:rsidP="003D6B42">
            <w:pPr>
              <w:pStyle w:val="NoSpacing"/>
              <w:jc w:val="right"/>
              <w:rPr>
                <w:rFonts w:ascii="Arial" w:hAnsi="Arial" w:cs="Arial"/>
                <w:b/>
                <w:sz w:val="20"/>
                <w:szCs w:val="20"/>
              </w:rPr>
            </w:pPr>
            <w:r w:rsidRPr="00C77AEF">
              <w:rPr>
                <w:rFonts w:ascii="Arial" w:hAnsi="Arial" w:cs="Arial"/>
                <w:b/>
                <w:sz w:val="20"/>
                <w:szCs w:val="20"/>
              </w:rPr>
              <w:t>Data Quality</w:t>
            </w:r>
            <w:r>
              <w:rPr>
                <w:rFonts w:ascii="Arial" w:hAnsi="Arial" w:cs="Arial"/>
                <w:b/>
                <w:sz w:val="20"/>
                <w:szCs w:val="20"/>
              </w:rPr>
              <w:t xml:space="preserve"> (syntax)</w:t>
            </w:r>
          </w:p>
        </w:tc>
        <w:tc>
          <w:tcPr>
            <w:tcW w:w="4880" w:type="dxa"/>
            <w:shd w:val="clear" w:color="auto" w:fill="F2DBDB" w:themeFill="accent2" w:themeFillTint="33"/>
          </w:tcPr>
          <w:p w:rsidR="002D2042" w:rsidRPr="00C64DA1" w:rsidRDefault="002D2042" w:rsidP="003D6B42">
            <w:pPr>
              <w:pStyle w:val="NoSpacing"/>
              <w:rPr>
                <w:rFonts w:ascii="Arial" w:hAnsi="Arial" w:cs="Arial"/>
                <w:sz w:val="20"/>
                <w:szCs w:val="20"/>
              </w:rPr>
            </w:pPr>
            <w:r>
              <w:rPr>
                <w:rFonts w:ascii="Arial" w:hAnsi="Arial" w:cs="Arial"/>
                <w:sz w:val="20"/>
                <w:szCs w:val="20"/>
              </w:rPr>
              <w:t>It varies, depending on the observing conditions, and it is evaluated automatically: error bars are estimated for all relevant quantities.</w:t>
            </w:r>
          </w:p>
        </w:tc>
      </w:tr>
      <w:tr w:rsidR="002D2042" w:rsidRPr="00C77AEF" w:rsidTr="003D6B42">
        <w:trPr>
          <w:trHeight w:val="267"/>
        </w:trPr>
        <w:tc>
          <w:tcPr>
            <w:tcW w:w="2213" w:type="dxa"/>
            <w:vMerge/>
          </w:tcPr>
          <w:p w:rsidR="002D2042" w:rsidRPr="00C77AEF" w:rsidRDefault="002D2042" w:rsidP="003D6B42">
            <w:pPr>
              <w:pStyle w:val="NoSpacing"/>
              <w:jc w:val="right"/>
              <w:rPr>
                <w:rFonts w:ascii="Arial" w:hAnsi="Arial" w:cs="Arial"/>
                <w:b/>
                <w:sz w:val="20"/>
                <w:szCs w:val="20"/>
              </w:rPr>
            </w:pPr>
          </w:p>
        </w:tc>
        <w:tc>
          <w:tcPr>
            <w:tcW w:w="2483" w:type="dxa"/>
            <w:gridSpan w:val="2"/>
            <w:shd w:val="clear" w:color="auto" w:fill="F2DBDB" w:themeFill="accent2" w:themeFillTint="33"/>
          </w:tcPr>
          <w:p w:rsidR="002D2042" w:rsidRDefault="002D2042" w:rsidP="003D6B42">
            <w:pPr>
              <w:pStyle w:val="NoSpacing"/>
              <w:jc w:val="right"/>
              <w:rPr>
                <w:rFonts w:ascii="Arial" w:hAnsi="Arial" w:cs="Arial"/>
                <w:b/>
                <w:sz w:val="20"/>
                <w:szCs w:val="20"/>
              </w:rPr>
            </w:pPr>
            <w:r>
              <w:rPr>
                <w:rFonts w:ascii="Arial" w:hAnsi="Arial" w:cs="Arial"/>
                <w:b/>
                <w:sz w:val="20"/>
                <w:szCs w:val="20"/>
              </w:rPr>
              <w:t>Data Types</w:t>
            </w:r>
          </w:p>
        </w:tc>
        <w:tc>
          <w:tcPr>
            <w:tcW w:w="4880" w:type="dxa"/>
            <w:shd w:val="clear" w:color="auto" w:fill="F2DBDB" w:themeFill="accent2" w:themeFillTint="33"/>
          </w:tcPr>
          <w:p w:rsidR="002D2042" w:rsidRPr="00C64DA1" w:rsidRDefault="002D2042" w:rsidP="003D6B42">
            <w:pPr>
              <w:pStyle w:val="NoSpacing"/>
              <w:rPr>
                <w:rFonts w:ascii="Arial" w:hAnsi="Arial" w:cs="Arial"/>
                <w:sz w:val="20"/>
                <w:szCs w:val="20"/>
              </w:rPr>
            </w:pPr>
            <w:r>
              <w:rPr>
                <w:rFonts w:ascii="Arial" w:hAnsi="Arial" w:cs="Arial"/>
                <w:sz w:val="20"/>
                <w:szCs w:val="20"/>
              </w:rPr>
              <w:t>Images, spectra, time series, catalogs.</w:t>
            </w:r>
          </w:p>
        </w:tc>
      </w:tr>
      <w:tr w:rsidR="002D2042" w:rsidRPr="00C77AEF" w:rsidTr="003D6B42">
        <w:trPr>
          <w:trHeight w:val="267"/>
        </w:trPr>
        <w:tc>
          <w:tcPr>
            <w:tcW w:w="2213" w:type="dxa"/>
            <w:vMerge/>
          </w:tcPr>
          <w:p w:rsidR="002D2042" w:rsidRPr="00C77AEF" w:rsidRDefault="002D2042" w:rsidP="003D6B42">
            <w:pPr>
              <w:pStyle w:val="NoSpacing"/>
              <w:jc w:val="right"/>
              <w:rPr>
                <w:rFonts w:ascii="Arial" w:hAnsi="Arial" w:cs="Arial"/>
                <w:b/>
                <w:sz w:val="20"/>
                <w:szCs w:val="20"/>
              </w:rPr>
            </w:pPr>
          </w:p>
        </w:tc>
        <w:tc>
          <w:tcPr>
            <w:tcW w:w="2483" w:type="dxa"/>
            <w:gridSpan w:val="2"/>
            <w:shd w:val="clear" w:color="auto" w:fill="F2DBDB" w:themeFill="accent2" w:themeFillTint="33"/>
          </w:tcPr>
          <w:p w:rsidR="002D2042" w:rsidRPr="00C77AEF" w:rsidRDefault="002D2042" w:rsidP="003D6B42">
            <w:pPr>
              <w:pStyle w:val="NoSpacing"/>
              <w:jc w:val="right"/>
              <w:rPr>
                <w:rFonts w:ascii="Arial" w:hAnsi="Arial" w:cs="Arial"/>
                <w:b/>
                <w:sz w:val="20"/>
                <w:szCs w:val="20"/>
              </w:rPr>
            </w:pPr>
            <w:r>
              <w:rPr>
                <w:rFonts w:ascii="Arial" w:hAnsi="Arial" w:cs="Arial"/>
                <w:b/>
                <w:sz w:val="20"/>
                <w:szCs w:val="20"/>
              </w:rPr>
              <w:t>Data Analytics</w:t>
            </w:r>
          </w:p>
        </w:tc>
        <w:tc>
          <w:tcPr>
            <w:tcW w:w="4880" w:type="dxa"/>
            <w:shd w:val="clear" w:color="auto" w:fill="F2DBDB" w:themeFill="accent2" w:themeFillTint="33"/>
          </w:tcPr>
          <w:p w:rsidR="002D2042" w:rsidRPr="00C64DA1" w:rsidRDefault="002D2042" w:rsidP="003D6B42">
            <w:pPr>
              <w:pStyle w:val="NoSpacing"/>
              <w:rPr>
                <w:rFonts w:ascii="Arial" w:hAnsi="Arial" w:cs="Arial"/>
                <w:sz w:val="20"/>
                <w:szCs w:val="20"/>
              </w:rPr>
            </w:pPr>
            <w:r>
              <w:rPr>
                <w:rFonts w:ascii="Arial" w:hAnsi="Arial" w:cs="Arial"/>
                <w:sz w:val="20"/>
                <w:szCs w:val="20"/>
              </w:rPr>
              <w:t>A wide variety of the existing astronomical data analysis tools, plus a large amount of custom developed tools and software, some of it a research project in itself.</w:t>
            </w:r>
          </w:p>
        </w:tc>
      </w:tr>
      <w:tr w:rsidR="002D2042" w:rsidRPr="00C77AEF" w:rsidTr="003D6B42">
        <w:trPr>
          <w:trHeight w:val="593"/>
        </w:trPr>
        <w:tc>
          <w:tcPr>
            <w:tcW w:w="2874" w:type="dxa"/>
            <w:gridSpan w:val="2"/>
          </w:tcPr>
          <w:p w:rsidR="002D2042" w:rsidRPr="00C77AEF" w:rsidRDefault="002D2042" w:rsidP="003D6B42">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6702" w:type="dxa"/>
            <w:gridSpan w:val="2"/>
          </w:tcPr>
          <w:p w:rsidR="002D2042" w:rsidRDefault="002D2042" w:rsidP="003D6B42">
            <w:pPr>
              <w:pStyle w:val="NoSpacing"/>
              <w:rPr>
                <w:rFonts w:ascii="Arial" w:hAnsi="Arial" w:cs="Arial"/>
                <w:sz w:val="20"/>
                <w:szCs w:val="20"/>
              </w:rPr>
            </w:pPr>
            <w:r>
              <w:rPr>
                <w:rFonts w:ascii="Arial" w:hAnsi="Arial" w:cs="Arial"/>
                <w:sz w:val="20"/>
                <w:szCs w:val="20"/>
              </w:rPr>
              <w:t>Development of machine learning tools for data exploration, and in particular for an automated, real-time classification of transient events, given the data sparsity and heterogeneity.</w:t>
            </w:r>
          </w:p>
          <w:p w:rsidR="002D2042" w:rsidRDefault="002D2042" w:rsidP="003D6B42">
            <w:pPr>
              <w:pStyle w:val="NoSpacing"/>
              <w:rPr>
                <w:rFonts w:ascii="Arial" w:hAnsi="Arial" w:cs="Arial"/>
                <w:sz w:val="20"/>
                <w:szCs w:val="20"/>
              </w:rPr>
            </w:pPr>
          </w:p>
          <w:p w:rsidR="002D2042" w:rsidRPr="00C77AEF" w:rsidRDefault="002D2042" w:rsidP="003D6B42">
            <w:pPr>
              <w:pStyle w:val="NoSpacing"/>
              <w:rPr>
                <w:rFonts w:ascii="Arial" w:hAnsi="Arial" w:cs="Arial"/>
                <w:sz w:val="20"/>
                <w:szCs w:val="20"/>
              </w:rPr>
            </w:pPr>
            <w:r>
              <w:rPr>
                <w:rFonts w:ascii="Arial" w:hAnsi="Arial" w:cs="Arial"/>
                <w:sz w:val="20"/>
                <w:szCs w:val="20"/>
              </w:rPr>
              <w:t>Effective visualization of hyper-dimensional parameter spaces is a major challenge for all of us.</w:t>
            </w:r>
          </w:p>
        </w:tc>
      </w:tr>
      <w:tr w:rsidR="002D2042" w:rsidRPr="00C77AEF" w:rsidTr="003D6B42">
        <w:tc>
          <w:tcPr>
            <w:tcW w:w="2874" w:type="dxa"/>
            <w:gridSpan w:val="2"/>
          </w:tcPr>
          <w:p w:rsidR="002D2042" w:rsidRPr="00C77AEF" w:rsidRDefault="002D2042" w:rsidP="003D6B42">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6702" w:type="dxa"/>
            <w:gridSpan w:val="2"/>
          </w:tcPr>
          <w:p w:rsidR="002D2042" w:rsidRPr="00C77AEF" w:rsidRDefault="002D2042" w:rsidP="003D6B42">
            <w:pPr>
              <w:pStyle w:val="NoSpacing"/>
              <w:rPr>
                <w:rFonts w:ascii="Arial" w:hAnsi="Arial" w:cs="Arial"/>
                <w:sz w:val="20"/>
                <w:szCs w:val="20"/>
              </w:rPr>
            </w:pPr>
            <w:r>
              <w:rPr>
                <w:rFonts w:ascii="Arial" w:hAnsi="Arial" w:cs="Arial"/>
                <w:sz w:val="20"/>
                <w:szCs w:val="20"/>
              </w:rPr>
              <w:t>Not a significant limitation at this time.</w:t>
            </w:r>
          </w:p>
          <w:p w:rsidR="002D2042" w:rsidRPr="00C77AEF" w:rsidRDefault="002D2042" w:rsidP="003D6B42">
            <w:pPr>
              <w:pStyle w:val="NoSpacing"/>
              <w:rPr>
                <w:rFonts w:ascii="Arial" w:hAnsi="Arial" w:cs="Arial"/>
                <w:sz w:val="20"/>
                <w:szCs w:val="20"/>
              </w:rPr>
            </w:pPr>
          </w:p>
        </w:tc>
      </w:tr>
      <w:tr w:rsidR="002D2042" w:rsidRPr="00C77AEF" w:rsidTr="003D6B42">
        <w:tc>
          <w:tcPr>
            <w:tcW w:w="2874" w:type="dxa"/>
            <w:gridSpan w:val="2"/>
          </w:tcPr>
          <w:p w:rsidR="002D2042" w:rsidRPr="00C77AEF" w:rsidRDefault="002D2042" w:rsidP="003D6B42">
            <w:pPr>
              <w:pStyle w:val="NoSpacing"/>
              <w:jc w:val="right"/>
              <w:rPr>
                <w:rFonts w:ascii="Arial" w:hAnsi="Arial" w:cs="Arial"/>
                <w:b/>
                <w:sz w:val="20"/>
                <w:szCs w:val="20"/>
              </w:rPr>
            </w:pPr>
            <w:r w:rsidRPr="00C77AEF">
              <w:rPr>
                <w:rFonts w:ascii="Arial" w:hAnsi="Arial" w:cs="Arial"/>
                <w:b/>
                <w:sz w:val="20"/>
                <w:szCs w:val="20"/>
              </w:rPr>
              <w:t>Security &amp; Privacy</w:t>
            </w:r>
          </w:p>
          <w:p w:rsidR="002D2042" w:rsidRPr="00C77AEF" w:rsidRDefault="002D2042" w:rsidP="003D6B42">
            <w:pPr>
              <w:pStyle w:val="NoSpacing"/>
              <w:jc w:val="right"/>
              <w:rPr>
                <w:rFonts w:ascii="Arial" w:hAnsi="Arial" w:cs="Arial"/>
                <w:b/>
                <w:sz w:val="20"/>
                <w:szCs w:val="20"/>
              </w:rPr>
            </w:pPr>
            <w:r w:rsidRPr="00C77AEF">
              <w:rPr>
                <w:rFonts w:ascii="Arial" w:hAnsi="Arial" w:cs="Arial"/>
                <w:b/>
                <w:sz w:val="20"/>
                <w:szCs w:val="20"/>
              </w:rPr>
              <w:t>Requirements</w:t>
            </w:r>
          </w:p>
        </w:tc>
        <w:tc>
          <w:tcPr>
            <w:tcW w:w="6702" w:type="dxa"/>
            <w:gridSpan w:val="2"/>
          </w:tcPr>
          <w:p w:rsidR="002D2042" w:rsidRPr="00C77AEF" w:rsidRDefault="002D2042" w:rsidP="003D6B42">
            <w:pPr>
              <w:pStyle w:val="NoSpacing"/>
              <w:rPr>
                <w:rFonts w:ascii="Arial" w:hAnsi="Arial" w:cs="Arial"/>
                <w:sz w:val="20"/>
                <w:szCs w:val="20"/>
              </w:rPr>
            </w:pPr>
            <w:r>
              <w:rPr>
                <w:rFonts w:ascii="Arial" w:hAnsi="Arial" w:cs="Arial"/>
                <w:sz w:val="20"/>
                <w:szCs w:val="20"/>
              </w:rPr>
              <w:t>None.</w:t>
            </w:r>
          </w:p>
          <w:p w:rsidR="002D2042" w:rsidRPr="00C77AEF" w:rsidRDefault="002D2042" w:rsidP="003D6B42">
            <w:pPr>
              <w:pStyle w:val="NoSpacing"/>
              <w:rPr>
                <w:rFonts w:ascii="Arial" w:hAnsi="Arial" w:cs="Arial"/>
                <w:sz w:val="20"/>
                <w:szCs w:val="20"/>
              </w:rPr>
            </w:pPr>
          </w:p>
        </w:tc>
      </w:tr>
      <w:tr w:rsidR="002D2042" w:rsidRPr="00C77AEF" w:rsidTr="003D6B42">
        <w:tc>
          <w:tcPr>
            <w:tcW w:w="2874" w:type="dxa"/>
            <w:gridSpan w:val="2"/>
          </w:tcPr>
          <w:p w:rsidR="002D2042" w:rsidRPr="00C77AEF" w:rsidRDefault="002D2042" w:rsidP="003D6B42">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6702" w:type="dxa"/>
            <w:gridSpan w:val="2"/>
          </w:tcPr>
          <w:p w:rsidR="002D2042" w:rsidRDefault="002D2042" w:rsidP="00352EB2">
            <w:pPr>
              <w:pStyle w:val="NoSpacing"/>
              <w:numPr>
                <w:ilvl w:val="0"/>
                <w:numId w:val="38"/>
              </w:numPr>
              <w:ind w:left="360"/>
              <w:rPr>
                <w:rFonts w:ascii="Arial" w:hAnsi="Arial" w:cs="Arial"/>
                <w:sz w:val="20"/>
                <w:szCs w:val="20"/>
              </w:rPr>
            </w:pPr>
            <w:r>
              <w:rPr>
                <w:rFonts w:ascii="Arial" w:hAnsi="Arial" w:cs="Arial"/>
                <w:sz w:val="20"/>
                <w:szCs w:val="20"/>
              </w:rPr>
              <w:t>Real-time processing and analysis of massive data streams from a distributed sensor network (in this case telescopes), with a need to identify, characterize, and respond to the transient events of interest in (near) real time.</w:t>
            </w:r>
          </w:p>
          <w:p w:rsidR="002D2042" w:rsidRDefault="002D2042" w:rsidP="00352EB2">
            <w:pPr>
              <w:pStyle w:val="NoSpacing"/>
              <w:numPr>
                <w:ilvl w:val="0"/>
                <w:numId w:val="38"/>
              </w:numPr>
              <w:ind w:left="360"/>
              <w:rPr>
                <w:rFonts w:ascii="Arial" w:hAnsi="Arial" w:cs="Arial"/>
                <w:sz w:val="20"/>
                <w:szCs w:val="20"/>
              </w:rPr>
            </w:pPr>
            <w:r>
              <w:rPr>
                <w:rFonts w:ascii="Arial" w:hAnsi="Arial" w:cs="Arial"/>
                <w:sz w:val="20"/>
                <w:szCs w:val="20"/>
              </w:rPr>
              <w:t>Use of highly distributed archival data resources (in this case VO-connected archives) for data analysis and interpretation.</w:t>
            </w:r>
          </w:p>
          <w:p w:rsidR="002D2042" w:rsidRPr="00C77AEF" w:rsidRDefault="002D2042" w:rsidP="00352EB2">
            <w:pPr>
              <w:pStyle w:val="NoSpacing"/>
              <w:numPr>
                <w:ilvl w:val="0"/>
                <w:numId w:val="38"/>
              </w:numPr>
              <w:ind w:left="360"/>
              <w:rPr>
                <w:rFonts w:ascii="Arial" w:hAnsi="Arial" w:cs="Arial"/>
                <w:sz w:val="20"/>
                <w:szCs w:val="20"/>
              </w:rPr>
            </w:pPr>
            <w:r>
              <w:rPr>
                <w:rFonts w:ascii="Arial" w:hAnsi="Arial" w:cs="Arial"/>
                <w:sz w:val="20"/>
                <w:szCs w:val="20"/>
              </w:rPr>
              <w:t>Automated classification given the very sparse and heterogeneous data, dynamically evolving in time as more data come in, and follow-up decision making given limited and sparse resources (in this case follow-up observations with other telescopes).</w:t>
            </w:r>
          </w:p>
          <w:p w:rsidR="002D2042" w:rsidRPr="00C77AEF" w:rsidRDefault="002D2042" w:rsidP="003D6B42">
            <w:pPr>
              <w:pStyle w:val="NoSpacing"/>
              <w:rPr>
                <w:rFonts w:ascii="Arial" w:hAnsi="Arial" w:cs="Arial"/>
                <w:sz w:val="20"/>
                <w:szCs w:val="20"/>
              </w:rPr>
            </w:pPr>
          </w:p>
        </w:tc>
      </w:tr>
      <w:tr w:rsidR="002D2042" w:rsidRPr="00C77AEF" w:rsidTr="003D6B42">
        <w:tc>
          <w:tcPr>
            <w:tcW w:w="2874" w:type="dxa"/>
            <w:gridSpan w:val="2"/>
          </w:tcPr>
          <w:p w:rsidR="002D2042" w:rsidRPr="00C77AEF" w:rsidRDefault="002D2042" w:rsidP="003D6B42">
            <w:pPr>
              <w:pStyle w:val="NoSpacing"/>
              <w:jc w:val="right"/>
              <w:rPr>
                <w:rFonts w:ascii="Arial" w:hAnsi="Arial" w:cs="Arial"/>
                <w:b/>
                <w:sz w:val="20"/>
                <w:szCs w:val="20"/>
              </w:rPr>
            </w:pPr>
            <w:r w:rsidRPr="00C77AEF">
              <w:rPr>
                <w:rFonts w:ascii="Arial" w:hAnsi="Arial" w:cs="Arial"/>
                <w:b/>
                <w:sz w:val="20"/>
                <w:szCs w:val="20"/>
              </w:rPr>
              <w:t>More Information (URLs)</w:t>
            </w:r>
          </w:p>
        </w:tc>
        <w:tc>
          <w:tcPr>
            <w:tcW w:w="6702" w:type="dxa"/>
            <w:gridSpan w:val="2"/>
          </w:tcPr>
          <w:p w:rsidR="002D2042" w:rsidRDefault="002D2042" w:rsidP="003D6B42">
            <w:pPr>
              <w:pStyle w:val="NoSpacing"/>
              <w:rPr>
                <w:rFonts w:ascii="Arial" w:hAnsi="Arial" w:cs="Arial"/>
                <w:sz w:val="20"/>
                <w:szCs w:val="20"/>
              </w:rPr>
            </w:pPr>
            <w:r>
              <w:rPr>
                <w:rFonts w:ascii="Arial" w:hAnsi="Arial" w:cs="Arial"/>
                <w:sz w:val="20"/>
                <w:szCs w:val="20"/>
              </w:rPr>
              <w:t xml:space="preserve">CRTS survey: </w:t>
            </w:r>
            <w:hyperlink r:id="rId20" w:history="1">
              <w:r w:rsidRPr="00F32D0E">
                <w:rPr>
                  <w:rStyle w:val="Hyperlink"/>
                  <w:rFonts w:ascii="Arial" w:hAnsi="Arial" w:cs="Arial"/>
                  <w:sz w:val="20"/>
                  <w:szCs w:val="20"/>
                </w:rPr>
                <w:t>http://crts.caltech.edu</w:t>
              </w:r>
            </w:hyperlink>
          </w:p>
          <w:p w:rsidR="002D2042" w:rsidRDefault="002D2042" w:rsidP="003D6B42">
            <w:pPr>
              <w:pStyle w:val="NoSpacing"/>
              <w:rPr>
                <w:rFonts w:ascii="Arial" w:hAnsi="Arial" w:cs="Arial"/>
                <w:sz w:val="20"/>
                <w:szCs w:val="20"/>
              </w:rPr>
            </w:pPr>
            <w:r>
              <w:rPr>
                <w:rFonts w:ascii="Arial" w:hAnsi="Arial" w:cs="Arial"/>
                <w:sz w:val="20"/>
                <w:szCs w:val="20"/>
              </w:rPr>
              <w:t xml:space="preserve">CSS survey: </w:t>
            </w:r>
            <w:hyperlink r:id="rId21" w:history="1">
              <w:r w:rsidRPr="00F32D0E">
                <w:rPr>
                  <w:rStyle w:val="Hyperlink"/>
                  <w:rFonts w:ascii="Arial" w:hAnsi="Arial" w:cs="Arial"/>
                  <w:sz w:val="20"/>
                  <w:szCs w:val="20"/>
                </w:rPr>
                <w:t>http://www.lpl.arizona.edu/css</w:t>
              </w:r>
            </w:hyperlink>
          </w:p>
          <w:p w:rsidR="002D2042" w:rsidRDefault="002D2042" w:rsidP="003D6B42">
            <w:pPr>
              <w:pStyle w:val="NoSpacing"/>
              <w:rPr>
                <w:rFonts w:ascii="Arial" w:hAnsi="Arial" w:cs="Arial"/>
                <w:sz w:val="20"/>
                <w:szCs w:val="20"/>
              </w:rPr>
            </w:pPr>
            <w:r>
              <w:rPr>
                <w:rFonts w:ascii="Arial" w:hAnsi="Arial" w:cs="Arial"/>
                <w:sz w:val="20"/>
                <w:szCs w:val="20"/>
              </w:rPr>
              <w:t xml:space="preserve">For an overview of the classification challenges, see, e.g., </w:t>
            </w:r>
            <w:hyperlink r:id="rId22" w:history="1">
              <w:r w:rsidRPr="00F32D0E">
                <w:rPr>
                  <w:rStyle w:val="Hyperlink"/>
                  <w:rFonts w:ascii="Arial" w:hAnsi="Arial" w:cs="Arial"/>
                  <w:sz w:val="20"/>
                  <w:szCs w:val="20"/>
                </w:rPr>
                <w:t>http://arxiv.org/abs/1209.1681</w:t>
              </w:r>
            </w:hyperlink>
          </w:p>
          <w:p w:rsidR="002D2042" w:rsidRDefault="002D2042" w:rsidP="003D6B42">
            <w:pPr>
              <w:pStyle w:val="NoSpacing"/>
              <w:rPr>
                <w:rFonts w:ascii="Arial" w:hAnsi="Arial" w:cs="Arial"/>
                <w:sz w:val="20"/>
                <w:szCs w:val="20"/>
              </w:rPr>
            </w:pPr>
            <w:r>
              <w:rPr>
                <w:rFonts w:ascii="Arial" w:hAnsi="Arial" w:cs="Arial"/>
                <w:sz w:val="20"/>
                <w:szCs w:val="20"/>
              </w:rPr>
              <w:t xml:space="preserve">For a broader context of sky surveys, past, present, and future, see, e.g., the review </w:t>
            </w:r>
            <w:hyperlink r:id="rId23" w:history="1">
              <w:r w:rsidRPr="00F32D0E">
                <w:rPr>
                  <w:rStyle w:val="Hyperlink"/>
                  <w:rFonts w:ascii="Arial" w:hAnsi="Arial" w:cs="Arial"/>
                  <w:sz w:val="20"/>
                  <w:szCs w:val="20"/>
                </w:rPr>
                <w:t>http://arxiv.org/abs/1209.1681</w:t>
              </w:r>
            </w:hyperlink>
          </w:p>
          <w:p w:rsidR="002D2042" w:rsidRPr="00C77AEF" w:rsidRDefault="002D2042" w:rsidP="003D6B42">
            <w:pPr>
              <w:pStyle w:val="NoSpacing"/>
              <w:rPr>
                <w:rFonts w:ascii="Arial" w:hAnsi="Arial" w:cs="Arial"/>
                <w:sz w:val="20"/>
                <w:szCs w:val="20"/>
              </w:rPr>
            </w:pPr>
          </w:p>
        </w:tc>
      </w:tr>
      <w:tr w:rsidR="002D2042" w:rsidRPr="00C77AEF" w:rsidTr="003D6B42">
        <w:tc>
          <w:tcPr>
            <w:tcW w:w="9576" w:type="dxa"/>
            <w:gridSpan w:val="4"/>
          </w:tcPr>
          <w:p w:rsidR="002D2042" w:rsidRDefault="002D2042" w:rsidP="003D6B42">
            <w:pPr>
              <w:pStyle w:val="NoSpacing"/>
              <w:rPr>
                <w:rFonts w:ascii="Arial" w:hAnsi="Arial" w:cs="Arial"/>
                <w:sz w:val="20"/>
                <w:szCs w:val="20"/>
              </w:rPr>
            </w:pPr>
            <w:r w:rsidRPr="00C77AEF">
              <w:rPr>
                <w:rFonts w:ascii="Arial" w:hAnsi="Arial" w:cs="Arial"/>
                <w:b/>
                <w:sz w:val="20"/>
                <w:szCs w:val="20"/>
              </w:rPr>
              <w:t xml:space="preserve">Note: </w:t>
            </w:r>
          </w:p>
          <w:p w:rsidR="002D2042" w:rsidRDefault="002D2042" w:rsidP="003D6B42">
            <w:pPr>
              <w:pStyle w:val="NoSpacing"/>
              <w:rPr>
                <w:rFonts w:ascii="Arial" w:hAnsi="Arial" w:cs="Arial"/>
                <w:sz w:val="20"/>
                <w:szCs w:val="20"/>
              </w:rPr>
            </w:pPr>
          </w:p>
          <w:p w:rsidR="002D2042" w:rsidRDefault="002D2042" w:rsidP="003D6B42">
            <w:pPr>
              <w:pStyle w:val="NoSpacing"/>
              <w:rPr>
                <w:rFonts w:ascii="Arial" w:hAnsi="Arial" w:cs="Arial"/>
                <w:sz w:val="20"/>
                <w:szCs w:val="20"/>
              </w:rPr>
            </w:pPr>
            <w:r>
              <w:rPr>
                <w:rFonts w:ascii="Arial" w:hAnsi="Arial" w:cs="Arial"/>
                <w:sz w:val="20"/>
                <w:szCs w:val="20"/>
              </w:rPr>
              <w:t xml:space="preserve">CRTS can be seen as a good precursor to the astronomy’s flagship project, the Large Synoptic Sky Survey (LSST; </w:t>
            </w:r>
            <w:hyperlink r:id="rId24" w:history="1">
              <w:r w:rsidRPr="00F32D0E">
                <w:rPr>
                  <w:rStyle w:val="Hyperlink"/>
                  <w:rFonts w:ascii="Arial" w:hAnsi="Arial" w:cs="Arial"/>
                  <w:sz w:val="20"/>
                  <w:szCs w:val="20"/>
                </w:rPr>
                <w:t>http://www.lsst.org</w:t>
              </w:r>
            </w:hyperlink>
            <w:r>
              <w:rPr>
                <w:rFonts w:ascii="Arial" w:hAnsi="Arial" w:cs="Arial"/>
                <w:sz w:val="20"/>
                <w:szCs w:val="20"/>
              </w:rPr>
              <w:t>), now under development.  Their anticipated data rates (~ 20-30 TB per clear night, tens of PB over the duration of the survey) are directly on the Moore’s law scaling from the current CRTS data rates and volumes, and many technical and methodological issues are very similar.</w:t>
            </w:r>
          </w:p>
          <w:p w:rsidR="002D2042" w:rsidRDefault="002D2042" w:rsidP="003D6B42">
            <w:pPr>
              <w:pStyle w:val="NoSpacing"/>
              <w:rPr>
                <w:rFonts w:ascii="Arial" w:hAnsi="Arial" w:cs="Arial"/>
                <w:sz w:val="20"/>
                <w:szCs w:val="20"/>
              </w:rPr>
            </w:pPr>
          </w:p>
          <w:p w:rsidR="002D2042" w:rsidRDefault="002D2042" w:rsidP="003D6B42">
            <w:pPr>
              <w:pStyle w:val="NoSpacing"/>
              <w:rPr>
                <w:rFonts w:ascii="Arial" w:hAnsi="Arial" w:cs="Arial"/>
                <w:sz w:val="20"/>
                <w:szCs w:val="20"/>
              </w:rPr>
            </w:pPr>
            <w:r>
              <w:rPr>
                <w:rFonts w:ascii="Arial" w:hAnsi="Arial" w:cs="Arial"/>
                <w:sz w:val="20"/>
                <w:szCs w:val="20"/>
              </w:rPr>
              <w:t>It is also a good case for real-time data mining and knowledge discovery in massive data streams, with distributed data sources and computational resources.</w:t>
            </w:r>
          </w:p>
          <w:p w:rsidR="002D2042" w:rsidRPr="004A1F59" w:rsidRDefault="002D2042" w:rsidP="003D6B42">
            <w:pPr>
              <w:pStyle w:val="NoSpacing"/>
              <w:rPr>
                <w:rFonts w:ascii="Arial" w:hAnsi="Arial" w:cs="Arial"/>
                <w:sz w:val="20"/>
                <w:szCs w:val="20"/>
              </w:rPr>
            </w:pPr>
          </w:p>
        </w:tc>
      </w:tr>
    </w:tbl>
    <w:p w:rsidR="002D2042" w:rsidRPr="00010559" w:rsidRDefault="002D2042" w:rsidP="002D2042">
      <w:pPr>
        <w:pStyle w:val="NoSpacing"/>
      </w:pPr>
    </w:p>
    <w:p w:rsidR="00480F78" w:rsidRDefault="00480F78" w:rsidP="00682ED8">
      <w:pPr>
        <w:pStyle w:val="NoSpacing"/>
        <w:jc w:val="center"/>
        <w:rPr>
          <w:rFonts w:eastAsia="Times New Roman"/>
          <w:b/>
        </w:rPr>
      </w:pPr>
    </w:p>
    <w:p w:rsidR="00F85B77" w:rsidRPr="00010559" w:rsidRDefault="00C20A4E" w:rsidP="00F85B77">
      <w:pPr>
        <w:pStyle w:val="NoSpacing"/>
        <w:rPr>
          <w:b/>
          <w:sz w:val="32"/>
          <w:szCs w:val="32"/>
        </w:rPr>
      </w:pPr>
      <w:r>
        <w:rPr>
          <w:rFonts w:eastAsia="Times New Roman"/>
          <w:b/>
        </w:rPr>
        <w:br w:type="page"/>
      </w:r>
      <w:proofErr w:type="gramStart"/>
      <w:r w:rsidR="00F85B77" w:rsidRPr="00991DC4">
        <w:rPr>
          <w:b/>
          <w:sz w:val="24"/>
          <w:szCs w:val="32"/>
        </w:rPr>
        <w:lastRenderedPageBreak/>
        <w:t>NBD(</w:t>
      </w:r>
      <w:proofErr w:type="gramEnd"/>
      <w:r w:rsidR="00F85B77" w:rsidRPr="00010559">
        <w:rPr>
          <w:b/>
          <w:sz w:val="32"/>
          <w:szCs w:val="32"/>
        </w:rPr>
        <w:t>NIST Big Data) Requirements WG Use Case Template</w:t>
      </w:r>
      <w:r w:rsidR="00F85B77">
        <w:rPr>
          <w:b/>
          <w:sz w:val="32"/>
          <w:szCs w:val="32"/>
        </w:rPr>
        <w:t xml:space="preserve"> Aug 11 2013</w:t>
      </w:r>
    </w:p>
    <w:tbl>
      <w:tblPr>
        <w:tblStyle w:val="TableGrid"/>
        <w:tblW w:w="0" w:type="auto"/>
        <w:tblLook w:val="04A0" w:firstRow="1" w:lastRow="0" w:firstColumn="1" w:lastColumn="0" w:noHBand="0" w:noVBand="1"/>
      </w:tblPr>
      <w:tblGrid>
        <w:gridCol w:w="2028"/>
        <w:gridCol w:w="661"/>
        <w:gridCol w:w="1822"/>
        <w:gridCol w:w="4839"/>
      </w:tblGrid>
      <w:tr w:rsidR="00F85B77" w:rsidRPr="00C77AEF" w:rsidTr="003D6B42">
        <w:tc>
          <w:tcPr>
            <w:tcW w:w="2378" w:type="dxa"/>
            <w:gridSpan w:val="2"/>
          </w:tcPr>
          <w:p w:rsidR="00F85B77" w:rsidRPr="00C77AEF" w:rsidRDefault="00F85B77" w:rsidP="003D6B42">
            <w:pPr>
              <w:pStyle w:val="NoSpacing"/>
              <w:jc w:val="right"/>
              <w:rPr>
                <w:rFonts w:ascii="Arial" w:hAnsi="Arial" w:cs="Arial"/>
                <w:b/>
                <w:sz w:val="20"/>
                <w:szCs w:val="20"/>
              </w:rPr>
            </w:pPr>
            <w:r w:rsidRPr="00C77AEF">
              <w:rPr>
                <w:rFonts w:ascii="Arial" w:hAnsi="Arial" w:cs="Arial"/>
                <w:b/>
                <w:sz w:val="20"/>
                <w:szCs w:val="20"/>
              </w:rPr>
              <w:t>Use Case Title</w:t>
            </w:r>
          </w:p>
        </w:tc>
        <w:tc>
          <w:tcPr>
            <w:tcW w:w="7198" w:type="dxa"/>
            <w:gridSpan w:val="2"/>
          </w:tcPr>
          <w:p w:rsidR="00F85B77" w:rsidRPr="00C77AEF" w:rsidRDefault="00F85B77" w:rsidP="003D6B42">
            <w:pPr>
              <w:pStyle w:val="NoSpacing"/>
              <w:rPr>
                <w:rFonts w:ascii="Arial" w:hAnsi="Arial" w:cs="Arial"/>
                <w:sz w:val="20"/>
                <w:szCs w:val="20"/>
              </w:rPr>
            </w:pPr>
            <w:r>
              <w:rPr>
                <w:rFonts w:ascii="Arial" w:hAnsi="Arial" w:cs="Arial"/>
                <w:sz w:val="20"/>
                <w:szCs w:val="20"/>
              </w:rPr>
              <w:t>The ‘</w:t>
            </w:r>
            <w:proofErr w:type="spellStart"/>
            <w:r>
              <w:rPr>
                <w:rFonts w:ascii="Arial" w:hAnsi="Arial" w:cs="Arial"/>
                <w:sz w:val="20"/>
                <w:szCs w:val="20"/>
              </w:rPr>
              <w:t>Discinnet</w:t>
            </w:r>
            <w:proofErr w:type="spellEnd"/>
            <w:r>
              <w:rPr>
                <w:rFonts w:ascii="Arial" w:hAnsi="Arial" w:cs="Arial"/>
                <w:sz w:val="20"/>
                <w:szCs w:val="20"/>
              </w:rPr>
              <w:t xml:space="preserve"> process’, metadata &lt;-&gt; big data global experiment</w:t>
            </w:r>
          </w:p>
        </w:tc>
      </w:tr>
      <w:tr w:rsidR="00F85B77" w:rsidRPr="00C77AEF" w:rsidTr="003D6B42">
        <w:tc>
          <w:tcPr>
            <w:tcW w:w="2378" w:type="dxa"/>
            <w:gridSpan w:val="2"/>
          </w:tcPr>
          <w:p w:rsidR="00F85B77" w:rsidRPr="00C77AEF" w:rsidRDefault="00F85B77" w:rsidP="003D6B42">
            <w:pPr>
              <w:pStyle w:val="NoSpacing"/>
              <w:jc w:val="right"/>
              <w:rPr>
                <w:rFonts w:ascii="Arial" w:hAnsi="Arial" w:cs="Arial"/>
                <w:b/>
                <w:sz w:val="20"/>
                <w:szCs w:val="20"/>
              </w:rPr>
            </w:pPr>
            <w:r>
              <w:rPr>
                <w:rFonts w:ascii="Arial" w:hAnsi="Arial" w:cs="Arial"/>
                <w:b/>
                <w:sz w:val="20"/>
                <w:szCs w:val="20"/>
              </w:rPr>
              <w:t>Vertical (area)</w:t>
            </w:r>
          </w:p>
        </w:tc>
        <w:tc>
          <w:tcPr>
            <w:tcW w:w="7198" w:type="dxa"/>
            <w:gridSpan w:val="2"/>
          </w:tcPr>
          <w:p w:rsidR="00F85B77" w:rsidRPr="00C77AEF" w:rsidRDefault="00F85B77" w:rsidP="003D6B42">
            <w:pPr>
              <w:pStyle w:val="NoSpacing"/>
              <w:rPr>
                <w:rFonts w:ascii="Arial" w:hAnsi="Arial" w:cs="Arial"/>
                <w:sz w:val="20"/>
                <w:szCs w:val="20"/>
              </w:rPr>
            </w:pPr>
            <w:r w:rsidRPr="00F85B77">
              <w:rPr>
                <w:rFonts w:ascii="Arial" w:hAnsi="Arial" w:cs="Arial"/>
                <w:sz w:val="20"/>
                <w:szCs w:val="20"/>
              </w:rPr>
              <w:t>Scientific Research: Interdisciplinary Collaboration</w:t>
            </w:r>
          </w:p>
        </w:tc>
      </w:tr>
      <w:tr w:rsidR="00F85B77" w:rsidRPr="00CC77B2" w:rsidTr="003D6B42">
        <w:tc>
          <w:tcPr>
            <w:tcW w:w="2378" w:type="dxa"/>
            <w:gridSpan w:val="2"/>
          </w:tcPr>
          <w:p w:rsidR="00F85B77" w:rsidRPr="00C77AEF" w:rsidRDefault="00F85B77" w:rsidP="003D6B42">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7198" w:type="dxa"/>
            <w:gridSpan w:val="2"/>
          </w:tcPr>
          <w:p w:rsidR="00F85B77" w:rsidRPr="00CC77B2" w:rsidRDefault="00F85B77" w:rsidP="003D6B42">
            <w:pPr>
              <w:pStyle w:val="NoSpacing"/>
              <w:rPr>
                <w:rFonts w:ascii="Arial" w:hAnsi="Arial" w:cs="Arial"/>
                <w:sz w:val="20"/>
                <w:szCs w:val="20"/>
                <w:lang w:val="fr-FR"/>
              </w:rPr>
            </w:pPr>
            <w:r w:rsidRPr="00CC77B2">
              <w:rPr>
                <w:rFonts w:ascii="Arial" w:hAnsi="Arial" w:cs="Arial"/>
                <w:sz w:val="20"/>
                <w:szCs w:val="20"/>
                <w:lang w:val="fr-FR"/>
              </w:rPr>
              <w:t xml:space="preserve">P. </w:t>
            </w:r>
            <w:proofErr w:type="spellStart"/>
            <w:r w:rsidRPr="00CC77B2">
              <w:rPr>
                <w:rFonts w:ascii="Arial" w:hAnsi="Arial" w:cs="Arial"/>
                <w:sz w:val="20"/>
                <w:szCs w:val="20"/>
                <w:lang w:val="fr-FR"/>
              </w:rPr>
              <w:t>Journeau</w:t>
            </w:r>
            <w:proofErr w:type="spellEnd"/>
            <w:r w:rsidRPr="00CC77B2">
              <w:rPr>
                <w:rFonts w:ascii="Arial" w:hAnsi="Arial" w:cs="Arial"/>
                <w:sz w:val="20"/>
                <w:szCs w:val="20"/>
                <w:lang w:val="fr-FR"/>
              </w:rPr>
              <w:t xml:space="preserve"> / </w:t>
            </w:r>
            <w:proofErr w:type="spellStart"/>
            <w:r w:rsidRPr="00CC77B2">
              <w:rPr>
                <w:rFonts w:ascii="Arial" w:hAnsi="Arial" w:cs="Arial"/>
                <w:sz w:val="20"/>
                <w:szCs w:val="20"/>
                <w:lang w:val="fr-FR"/>
              </w:rPr>
              <w:t>Discinnet</w:t>
            </w:r>
            <w:proofErr w:type="spellEnd"/>
            <w:r w:rsidRPr="00CC77B2">
              <w:rPr>
                <w:rFonts w:ascii="Arial" w:hAnsi="Arial" w:cs="Arial"/>
                <w:sz w:val="20"/>
                <w:szCs w:val="20"/>
                <w:lang w:val="fr-FR"/>
              </w:rPr>
              <w:t xml:space="preserve"> </w:t>
            </w:r>
            <w:proofErr w:type="spellStart"/>
            <w:r w:rsidRPr="00CC77B2">
              <w:rPr>
                <w:rFonts w:ascii="Arial" w:hAnsi="Arial" w:cs="Arial"/>
                <w:sz w:val="20"/>
                <w:szCs w:val="20"/>
                <w:lang w:val="fr-FR"/>
              </w:rPr>
              <w:t>Labs</w:t>
            </w:r>
            <w:proofErr w:type="spellEnd"/>
            <w:r w:rsidRPr="00CC77B2">
              <w:rPr>
                <w:rFonts w:ascii="Arial" w:hAnsi="Arial" w:cs="Arial"/>
                <w:sz w:val="20"/>
                <w:szCs w:val="20"/>
                <w:lang w:val="fr-FR"/>
              </w:rPr>
              <w:t xml:space="preserve"> / </w:t>
            </w:r>
            <w:hyperlink r:id="rId25" w:history="1">
              <w:r w:rsidRPr="00CC77B2">
                <w:rPr>
                  <w:rStyle w:val="Hyperlink"/>
                  <w:rFonts w:ascii="Arial" w:hAnsi="Arial" w:cs="Arial"/>
                  <w:sz w:val="20"/>
                  <w:szCs w:val="20"/>
                  <w:lang w:val="fr-FR"/>
                </w:rPr>
                <w:t>phjourneau@discinnet.org</w:t>
              </w:r>
            </w:hyperlink>
            <w:r w:rsidRPr="00CC77B2">
              <w:rPr>
                <w:rFonts w:ascii="Arial" w:hAnsi="Arial" w:cs="Arial"/>
                <w:sz w:val="20"/>
                <w:szCs w:val="20"/>
                <w:lang w:val="fr-FR"/>
              </w:rPr>
              <w:t xml:space="preserve"> </w:t>
            </w:r>
          </w:p>
        </w:tc>
      </w:tr>
      <w:tr w:rsidR="00F85B77" w:rsidRPr="00C77AEF" w:rsidTr="003D6B42">
        <w:tc>
          <w:tcPr>
            <w:tcW w:w="2378" w:type="dxa"/>
            <w:gridSpan w:val="2"/>
          </w:tcPr>
          <w:p w:rsidR="00F85B77" w:rsidRPr="00C77AEF" w:rsidRDefault="00F85B77" w:rsidP="003D6B42">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7198" w:type="dxa"/>
            <w:gridSpan w:val="2"/>
          </w:tcPr>
          <w:p w:rsidR="00F85B77" w:rsidRPr="00C77AEF" w:rsidRDefault="00F85B77" w:rsidP="003D6B42">
            <w:pPr>
              <w:pStyle w:val="NoSpacing"/>
              <w:rPr>
                <w:rFonts w:ascii="Arial" w:hAnsi="Arial" w:cs="Arial"/>
                <w:sz w:val="20"/>
                <w:szCs w:val="20"/>
              </w:rPr>
            </w:pPr>
            <w:r>
              <w:rPr>
                <w:rFonts w:ascii="Arial" w:hAnsi="Arial" w:cs="Arial"/>
                <w:sz w:val="20"/>
                <w:szCs w:val="20"/>
              </w:rPr>
              <w:t xml:space="preserve">Actors </w:t>
            </w:r>
            <w:proofErr w:type="spellStart"/>
            <w:r>
              <w:rPr>
                <w:rFonts w:ascii="Arial" w:hAnsi="Arial" w:cs="Arial"/>
                <w:sz w:val="20"/>
                <w:szCs w:val="20"/>
              </w:rPr>
              <w:t>Richeact</w:t>
            </w:r>
            <w:proofErr w:type="spellEnd"/>
            <w:r>
              <w:rPr>
                <w:rFonts w:ascii="Arial" w:hAnsi="Arial" w:cs="Arial"/>
                <w:sz w:val="20"/>
                <w:szCs w:val="20"/>
              </w:rPr>
              <w:t xml:space="preserve">, </w:t>
            </w:r>
            <w:proofErr w:type="spellStart"/>
            <w:r>
              <w:rPr>
                <w:rFonts w:ascii="Arial" w:hAnsi="Arial" w:cs="Arial"/>
                <w:sz w:val="20"/>
                <w:szCs w:val="20"/>
              </w:rPr>
              <w:t>Discinnet</w:t>
            </w:r>
            <w:proofErr w:type="spellEnd"/>
            <w:r>
              <w:rPr>
                <w:rFonts w:ascii="Arial" w:hAnsi="Arial" w:cs="Arial"/>
                <w:sz w:val="20"/>
                <w:szCs w:val="20"/>
              </w:rPr>
              <w:t xml:space="preserve"> Labs and I4OpenResearch fund France/Europe. American equivalent pending. </w:t>
            </w:r>
            <w:proofErr w:type="spellStart"/>
            <w:proofErr w:type="gramStart"/>
            <w:r>
              <w:rPr>
                <w:rFonts w:ascii="Arial" w:hAnsi="Arial" w:cs="Arial"/>
                <w:sz w:val="20"/>
                <w:szCs w:val="20"/>
              </w:rPr>
              <w:t>Richeact</w:t>
            </w:r>
            <w:proofErr w:type="spellEnd"/>
            <w:r>
              <w:rPr>
                <w:rFonts w:ascii="Arial" w:hAnsi="Arial" w:cs="Arial"/>
                <w:sz w:val="20"/>
                <w:szCs w:val="20"/>
              </w:rPr>
              <w:t xml:space="preserve">  is</w:t>
            </w:r>
            <w:proofErr w:type="gramEnd"/>
            <w:r>
              <w:rPr>
                <w:rFonts w:ascii="Arial" w:hAnsi="Arial" w:cs="Arial"/>
                <w:sz w:val="20"/>
                <w:szCs w:val="20"/>
              </w:rPr>
              <w:t xml:space="preserve"> fundamental R&amp;D epistemology, </w:t>
            </w:r>
            <w:proofErr w:type="spellStart"/>
            <w:r>
              <w:rPr>
                <w:rFonts w:ascii="Arial" w:hAnsi="Arial" w:cs="Arial"/>
                <w:sz w:val="20"/>
                <w:szCs w:val="20"/>
              </w:rPr>
              <w:t>Discinnet</w:t>
            </w:r>
            <w:proofErr w:type="spellEnd"/>
            <w:r>
              <w:rPr>
                <w:rFonts w:ascii="Arial" w:hAnsi="Arial" w:cs="Arial"/>
                <w:sz w:val="20"/>
                <w:szCs w:val="20"/>
              </w:rPr>
              <w:t xml:space="preserve"> Labs applied in web 2.0 </w:t>
            </w:r>
            <w:hyperlink r:id="rId26" w:history="1">
              <w:r w:rsidRPr="009B0D33">
                <w:rPr>
                  <w:rStyle w:val="Hyperlink"/>
                  <w:rFonts w:ascii="Arial" w:hAnsi="Arial" w:cs="Arial"/>
                  <w:sz w:val="20"/>
                  <w:szCs w:val="20"/>
                </w:rPr>
                <w:t>www.discinnet.org</w:t>
              </w:r>
            </w:hyperlink>
            <w:r>
              <w:rPr>
                <w:rFonts w:ascii="Arial" w:hAnsi="Arial" w:cs="Arial"/>
                <w:sz w:val="20"/>
                <w:szCs w:val="20"/>
              </w:rPr>
              <w:t>, I4 non-profit warrant.</w:t>
            </w:r>
          </w:p>
        </w:tc>
      </w:tr>
      <w:tr w:rsidR="00F85B77" w:rsidRPr="00C77AEF" w:rsidTr="003D6B42">
        <w:tc>
          <w:tcPr>
            <w:tcW w:w="2378" w:type="dxa"/>
            <w:gridSpan w:val="2"/>
          </w:tcPr>
          <w:p w:rsidR="00F85B77" w:rsidRPr="00C77AEF" w:rsidRDefault="00F85B77" w:rsidP="003D6B42">
            <w:pPr>
              <w:pStyle w:val="NoSpacing"/>
              <w:jc w:val="right"/>
              <w:rPr>
                <w:rFonts w:ascii="Arial" w:hAnsi="Arial" w:cs="Arial"/>
                <w:b/>
                <w:sz w:val="20"/>
                <w:szCs w:val="20"/>
              </w:rPr>
            </w:pPr>
            <w:r w:rsidRPr="00C77AEF">
              <w:rPr>
                <w:rFonts w:ascii="Arial" w:hAnsi="Arial" w:cs="Arial"/>
                <w:b/>
                <w:sz w:val="20"/>
                <w:szCs w:val="20"/>
              </w:rPr>
              <w:t>Goals</w:t>
            </w:r>
          </w:p>
        </w:tc>
        <w:tc>
          <w:tcPr>
            <w:tcW w:w="7198" w:type="dxa"/>
            <w:gridSpan w:val="2"/>
          </w:tcPr>
          <w:p w:rsidR="00F85B77" w:rsidRPr="00C77AEF" w:rsidRDefault="00F85B77" w:rsidP="003D6B42">
            <w:pPr>
              <w:pStyle w:val="NoSpacing"/>
              <w:rPr>
                <w:rFonts w:ascii="Arial" w:hAnsi="Arial" w:cs="Arial"/>
                <w:sz w:val="20"/>
                <w:szCs w:val="20"/>
              </w:rPr>
            </w:pPr>
            <w:proofErr w:type="spellStart"/>
            <w:r>
              <w:rPr>
                <w:rFonts w:ascii="Arial" w:hAnsi="Arial" w:cs="Arial"/>
                <w:sz w:val="20"/>
                <w:szCs w:val="20"/>
              </w:rPr>
              <w:t>Richeact</w:t>
            </w:r>
            <w:proofErr w:type="spellEnd"/>
            <w:r>
              <w:rPr>
                <w:rFonts w:ascii="Arial" w:hAnsi="Arial" w:cs="Arial"/>
                <w:sz w:val="20"/>
                <w:szCs w:val="20"/>
              </w:rPr>
              <w:t xml:space="preserve"> scientific goal is to reach predictive interdisciplinary model of research fields’ behavior (with related meta-grammar). Experimentation through global sharing of now multidisciplinary, later interdisciplinary </w:t>
            </w:r>
            <w:proofErr w:type="spellStart"/>
            <w:r>
              <w:rPr>
                <w:rFonts w:ascii="Arial" w:hAnsi="Arial" w:cs="Arial"/>
                <w:sz w:val="20"/>
                <w:szCs w:val="20"/>
              </w:rPr>
              <w:t>Discinnet</w:t>
            </w:r>
            <w:proofErr w:type="spellEnd"/>
            <w:r>
              <w:rPr>
                <w:rFonts w:ascii="Arial" w:hAnsi="Arial" w:cs="Arial"/>
                <w:sz w:val="20"/>
                <w:szCs w:val="20"/>
              </w:rPr>
              <w:t xml:space="preserve"> process/web mapping and new scientific collaborative communication and publication system. Expected sharp impact to reducing uncertainty and time between theoretical, applied, technology R&amp;D steps.</w:t>
            </w:r>
          </w:p>
        </w:tc>
      </w:tr>
      <w:tr w:rsidR="00F85B77" w:rsidRPr="00C77AEF" w:rsidTr="003D6B42">
        <w:tc>
          <w:tcPr>
            <w:tcW w:w="2378" w:type="dxa"/>
            <w:gridSpan w:val="2"/>
          </w:tcPr>
          <w:p w:rsidR="00F85B77" w:rsidRPr="00C77AEF" w:rsidRDefault="00F85B77" w:rsidP="003D6B42">
            <w:pPr>
              <w:pStyle w:val="NoSpacing"/>
              <w:jc w:val="right"/>
              <w:rPr>
                <w:rFonts w:ascii="Arial" w:hAnsi="Arial" w:cs="Arial"/>
                <w:b/>
                <w:sz w:val="20"/>
                <w:szCs w:val="20"/>
              </w:rPr>
            </w:pPr>
            <w:r w:rsidRPr="00C77AEF">
              <w:rPr>
                <w:rFonts w:ascii="Arial" w:hAnsi="Arial" w:cs="Arial"/>
                <w:b/>
                <w:sz w:val="20"/>
                <w:szCs w:val="20"/>
              </w:rPr>
              <w:t>Use Case Description</w:t>
            </w:r>
          </w:p>
        </w:tc>
        <w:tc>
          <w:tcPr>
            <w:tcW w:w="7198" w:type="dxa"/>
            <w:gridSpan w:val="2"/>
          </w:tcPr>
          <w:p w:rsidR="00F85B77" w:rsidRDefault="00F85B77" w:rsidP="003D6B42">
            <w:pPr>
              <w:pStyle w:val="NoSpacing"/>
              <w:rPr>
                <w:rFonts w:ascii="Arial" w:hAnsi="Arial" w:cs="Arial"/>
                <w:sz w:val="20"/>
                <w:szCs w:val="20"/>
              </w:rPr>
            </w:pPr>
            <w:r>
              <w:rPr>
                <w:rFonts w:ascii="Arial" w:hAnsi="Arial" w:cs="Arial"/>
                <w:sz w:val="20"/>
                <w:szCs w:val="20"/>
              </w:rPr>
              <w:t xml:space="preserve">Currently 35 clusters started, close to 100 awaiting more resources and potentially much more open for creation, administration and animation by research communities. Examples range from optics, cosmology, materials, microalgae, health to applied </w:t>
            </w:r>
            <w:proofErr w:type="spellStart"/>
            <w:r>
              <w:rPr>
                <w:rFonts w:ascii="Arial" w:hAnsi="Arial" w:cs="Arial"/>
                <w:sz w:val="20"/>
                <w:szCs w:val="20"/>
              </w:rPr>
              <w:t>maths</w:t>
            </w:r>
            <w:proofErr w:type="spellEnd"/>
            <w:r>
              <w:rPr>
                <w:rFonts w:ascii="Arial" w:hAnsi="Arial" w:cs="Arial"/>
                <w:sz w:val="20"/>
                <w:szCs w:val="20"/>
              </w:rPr>
              <w:t>, computation, rubber and other chemical products/issues.</w:t>
            </w:r>
          </w:p>
          <w:p w:rsidR="00F85B77" w:rsidRDefault="00F85B77" w:rsidP="003D6B42">
            <w:pPr>
              <w:pStyle w:val="NoSpacing"/>
              <w:rPr>
                <w:rFonts w:ascii="Arial" w:hAnsi="Arial" w:cs="Arial"/>
                <w:sz w:val="20"/>
                <w:szCs w:val="20"/>
              </w:rPr>
            </w:pPr>
            <w:r>
              <w:rPr>
                <w:rFonts w:ascii="Arial" w:hAnsi="Arial" w:cs="Arial"/>
                <w:sz w:val="20"/>
                <w:szCs w:val="20"/>
              </w:rPr>
              <w:t>How does a typical case currently work:</w:t>
            </w:r>
          </w:p>
          <w:p w:rsidR="00F85B77" w:rsidRDefault="00F85B77" w:rsidP="00352EB2">
            <w:pPr>
              <w:pStyle w:val="NoSpacing"/>
              <w:numPr>
                <w:ilvl w:val="0"/>
                <w:numId w:val="36"/>
              </w:numPr>
              <w:rPr>
                <w:rFonts w:ascii="Arial" w:hAnsi="Arial" w:cs="Arial"/>
                <w:sz w:val="20"/>
                <w:szCs w:val="20"/>
              </w:rPr>
            </w:pPr>
            <w:r>
              <w:rPr>
                <w:rFonts w:ascii="Arial" w:hAnsi="Arial" w:cs="Arial"/>
                <w:sz w:val="20"/>
                <w:szCs w:val="20"/>
              </w:rPr>
              <w:t xml:space="preserve">A researcher or group wants to see how a research field is faring and in a minute defines the field on </w:t>
            </w:r>
            <w:proofErr w:type="spellStart"/>
            <w:r>
              <w:rPr>
                <w:rFonts w:ascii="Arial" w:hAnsi="Arial" w:cs="Arial"/>
                <w:sz w:val="20"/>
                <w:szCs w:val="20"/>
              </w:rPr>
              <w:t>Discinnet</w:t>
            </w:r>
            <w:proofErr w:type="spellEnd"/>
            <w:r>
              <w:rPr>
                <w:rFonts w:ascii="Arial" w:hAnsi="Arial" w:cs="Arial"/>
                <w:sz w:val="20"/>
                <w:szCs w:val="20"/>
              </w:rPr>
              <w:t xml:space="preserve"> as a ‘cluster’</w:t>
            </w:r>
          </w:p>
          <w:p w:rsidR="00F85B77" w:rsidRDefault="00F85B77" w:rsidP="00352EB2">
            <w:pPr>
              <w:pStyle w:val="NoSpacing"/>
              <w:numPr>
                <w:ilvl w:val="0"/>
                <w:numId w:val="36"/>
              </w:numPr>
              <w:rPr>
                <w:rFonts w:ascii="Arial" w:hAnsi="Arial" w:cs="Arial"/>
                <w:sz w:val="20"/>
                <w:szCs w:val="20"/>
              </w:rPr>
            </w:pPr>
            <w:r>
              <w:rPr>
                <w:rFonts w:ascii="Arial" w:hAnsi="Arial" w:cs="Arial"/>
                <w:sz w:val="20"/>
                <w:szCs w:val="20"/>
              </w:rPr>
              <w:t xml:space="preserve">Then it takes another 5 to 10 </w:t>
            </w:r>
            <w:proofErr w:type="spellStart"/>
            <w:r>
              <w:rPr>
                <w:rFonts w:ascii="Arial" w:hAnsi="Arial" w:cs="Arial"/>
                <w:sz w:val="20"/>
                <w:szCs w:val="20"/>
              </w:rPr>
              <w:t>mn</w:t>
            </w:r>
            <w:proofErr w:type="spellEnd"/>
            <w:r>
              <w:rPr>
                <w:rFonts w:ascii="Arial" w:hAnsi="Arial" w:cs="Arial"/>
                <w:sz w:val="20"/>
                <w:szCs w:val="20"/>
              </w:rPr>
              <w:t xml:space="preserve"> to parameter the first/main dimensions, mainly measurement units and categories, but possibly later on some variable limited time for more dimensions</w:t>
            </w:r>
          </w:p>
          <w:p w:rsidR="00F85B77" w:rsidRDefault="00F85B77" w:rsidP="00352EB2">
            <w:pPr>
              <w:pStyle w:val="NoSpacing"/>
              <w:numPr>
                <w:ilvl w:val="0"/>
                <w:numId w:val="36"/>
              </w:numPr>
              <w:rPr>
                <w:rFonts w:ascii="Arial" w:hAnsi="Arial" w:cs="Arial"/>
                <w:sz w:val="20"/>
                <w:szCs w:val="20"/>
              </w:rPr>
            </w:pPr>
            <w:r>
              <w:rPr>
                <w:rFonts w:ascii="Arial" w:hAnsi="Arial" w:cs="Arial"/>
                <w:sz w:val="20"/>
                <w:szCs w:val="20"/>
              </w:rPr>
              <w:t>Cluster then may be filled either by doctoral students or reviewing researchers and/or communities/researchers for projects/progress</w:t>
            </w:r>
          </w:p>
          <w:p w:rsidR="00F85B77" w:rsidRPr="00C77AEF" w:rsidRDefault="00F85B77" w:rsidP="003D6B42">
            <w:pPr>
              <w:pStyle w:val="NoSpacing"/>
              <w:rPr>
                <w:rFonts w:ascii="Arial" w:hAnsi="Arial" w:cs="Arial"/>
                <w:sz w:val="20"/>
                <w:szCs w:val="20"/>
              </w:rPr>
            </w:pPr>
            <w:r>
              <w:rPr>
                <w:rFonts w:ascii="Arial" w:hAnsi="Arial" w:cs="Arial"/>
                <w:sz w:val="20"/>
                <w:szCs w:val="20"/>
              </w:rPr>
              <w:t>Already significant value but now needs to be disseminated and advertised although maximal value to come from interdisciplinary/projective next version. Value is to detect quickly a paper/project of interest for its results and next step is trajectory of the field under types of interactions from diverse levels of oracles (subjects/objects) + from interdisciplinary context.</w:t>
            </w:r>
          </w:p>
        </w:tc>
      </w:tr>
      <w:tr w:rsidR="00F85B77" w:rsidRPr="00C77AEF" w:rsidTr="003D6B42">
        <w:trPr>
          <w:trHeight w:val="350"/>
        </w:trPr>
        <w:tc>
          <w:tcPr>
            <w:tcW w:w="1717" w:type="dxa"/>
            <w:vMerge w:val="restart"/>
          </w:tcPr>
          <w:p w:rsidR="00F85B77" w:rsidRPr="00C77AEF" w:rsidRDefault="00F85B77" w:rsidP="003D6B42">
            <w:pPr>
              <w:pStyle w:val="NoSpacing"/>
              <w:jc w:val="right"/>
              <w:rPr>
                <w:rFonts w:ascii="Arial" w:hAnsi="Arial" w:cs="Arial"/>
                <w:b/>
                <w:sz w:val="20"/>
                <w:szCs w:val="20"/>
              </w:rPr>
            </w:pPr>
            <w:r w:rsidRPr="00C77AEF">
              <w:rPr>
                <w:rFonts w:ascii="Arial" w:hAnsi="Arial" w:cs="Arial"/>
                <w:b/>
                <w:sz w:val="20"/>
                <w:szCs w:val="20"/>
              </w:rPr>
              <w:t xml:space="preserve">Current </w:t>
            </w:r>
          </w:p>
          <w:p w:rsidR="00F85B77" w:rsidRPr="00C77AEF" w:rsidRDefault="00F85B77" w:rsidP="003D6B42">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F85B77" w:rsidRPr="00C77AEF" w:rsidRDefault="00F85B77" w:rsidP="003D6B42">
            <w:pPr>
              <w:pStyle w:val="NoSpacing"/>
              <w:jc w:val="right"/>
              <w:rPr>
                <w:rFonts w:ascii="Arial" w:hAnsi="Arial" w:cs="Arial"/>
                <w:b/>
                <w:sz w:val="20"/>
                <w:szCs w:val="20"/>
              </w:rPr>
            </w:pPr>
            <w:r w:rsidRPr="00C77AEF">
              <w:rPr>
                <w:rFonts w:ascii="Arial" w:hAnsi="Arial" w:cs="Arial"/>
                <w:b/>
                <w:sz w:val="20"/>
                <w:szCs w:val="20"/>
              </w:rPr>
              <w:t>Compute(System)</w:t>
            </w:r>
          </w:p>
        </w:tc>
        <w:tc>
          <w:tcPr>
            <w:tcW w:w="5376" w:type="dxa"/>
          </w:tcPr>
          <w:p w:rsidR="00F85B77" w:rsidRPr="00C77AEF" w:rsidRDefault="00F85B77" w:rsidP="003D6B42">
            <w:pPr>
              <w:pStyle w:val="NoSpacing"/>
              <w:rPr>
                <w:rFonts w:ascii="Arial" w:hAnsi="Arial" w:cs="Arial"/>
                <w:sz w:val="20"/>
                <w:szCs w:val="20"/>
              </w:rPr>
            </w:pPr>
            <w:r>
              <w:rPr>
                <w:rFonts w:ascii="Arial" w:hAnsi="Arial" w:cs="Arial"/>
                <w:sz w:val="20"/>
                <w:szCs w:val="20"/>
              </w:rPr>
              <w:t>Currently on OVH servers (mix shared + dedicated)</w:t>
            </w:r>
          </w:p>
        </w:tc>
      </w:tr>
      <w:tr w:rsidR="00F85B77" w:rsidRPr="00C77AEF" w:rsidTr="003D6B42">
        <w:trPr>
          <w:trHeight w:val="350"/>
        </w:trPr>
        <w:tc>
          <w:tcPr>
            <w:tcW w:w="1717" w:type="dxa"/>
            <w:vMerge/>
          </w:tcPr>
          <w:p w:rsidR="00F85B77" w:rsidRPr="00C77AEF" w:rsidRDefault="00F85B77" w:rsidP="003D6B42">
            <w:pPr>
              <w:pStyle w:val="NoSpacing"/>
              <w:jc w:val="right"/>
              <w:rPr>
                <w:rFonts w:ascii="Arial" w:hAnsi="Arial" w:cs="Arial"/>
                <w:b/>
                <w:sz w:val="20"/>
                <w:szCs w:val="20"/>
              </w:rPr>
            </w:pPr>
          </w:p>
        </w:tc>
        <w:tc>
          <w:tcPr>
            <w:tcW w:w="2483" w:type="dxa"/>
            <w:gridSpan w:val="2"/>
          </w:tcPr>
          <w:p w:rsidR="00F85B77" w:rsidRPr="00C77AEF" w:rsidRDefault="00F85B77" w:rsidP="003D6B42">
            <w:pPr>
              <w:pStyle w:val="NoSpacing"/>
              <w:jc w:val="right"/>
              <w:rPr>
                <w:rFonts w:ascii="Arial" w:hAnsi="Arial" w:cs="Arial"/>
                <w:b/>
                <w:sz w:val="20"/>
                <w:szCs w:val="20"/>
              </w:rPr>
            </w:pPr>
            <w:r w:rsidRPr="00C77AEF">
              <w:rPr>
                <w:rFonts w:ascii="Arial" w:hAnsi="Arial" w:cs="Arial"/>
                <w:b/>
                <w:sz w:val="20"/>
                <w:szCs w:val="20"/>
              </w:rPr>
              <w:t>Storage</w:t>
            </w:r>
          </w:p>
        </w:tc>
        <w:tc>
          <w:tcPr>
            <w:tcW w:w="5376" w:type="dxa"/>
          </w:tcPr>
          <w:p w:rsidR="00F85B77" w:rsidRPr="00C77AEF" w:rsidRDefault="00F85B77" w:rsidP="003D6B42">
            <w:pPr>
              <w:pStyle w:val="NoSpacing"/>
              <w:rPr>
                <w:rFonts w:ascii="Arial" w:hAnsi="Arial" w:cs="Arial"/>
                <w:sz w:val="20"/>
                <w:szCs w:val="20"/>
              </w:rPr>
            </w:pPr>
            <w:r>
              <w:rPr>
                <w:rFonts w:ascii="Arial" w:hAnsi="Arial" w:cs="Arial"/>
                <w:sz w:val="20"/>
                <w:szCs w:val="20"/>
              </w:rPr>
              <w:t>OVH</w:t>
            </w:r>
          </w:p>
        </w:tc>
      </w:tr>
      <w:tr w:rsidR="00F85B77" w:rsidRPr="00C77AEF" w:rsidTr="003D6B42">
        <w:trPr>
          <w:trHeight w:val="350"/>
        </w:trPr>
        <w:tc>
          <w:tcPr>
            <w:tcW w:w="1717" w:type="dxa"/>
            <w:vMerge/>
          </w:tcPr>
          <w:p w:rsidR="00F85B77" w:rsidRPr="00C77AEF" w:rsidRDefault="00F85B77" w:rsidP="003D6B42">
            <w:pPr>
              <w:pStyle w:val="NoSpacing"/>
              <w:jc w:val="right"/>
              <w:rPr>
                <w:rFonts w:ascii="Arial" w:hAnsi="Arial" w:cs="Arial"/>
                <w:b/>
                <w:sz w:val="20"/>
                <w:szCs w:val="20"/>
              </w:rPr>
            </w:pPr>
          </w:p>
        </w:tc>
        <w:tc>
          <w:tcPr>
            <w:tcW w:w="2483" w:type="dxa"/>
            <w:gridSpan w:val="2"/>
          </w:tcPr>
          <w:p w:rsidR="00F85B77" w:rsidRPr="00C77AEF" w:rsidRDefault="00F85B77" w:rsidP="003D6B42">
            <w:pPr>
              <w:pStyle w:val="NoSpacing"/>
              <w:jc w:val="right"/>
              <w:rPr>
                <w:rFonts w:ascii="Arial" w:hAnsi="Arial" w:cs="Arial"/>
                <w:b/>
                <w:sz w:val="20"/>
                <w:szCs w:val="20"/>
              </w:rPr>
            </w:pPr>
            <w:r>
              <w:rPr>
                <w:rFonts w:ascii="Arial" w:hAnsi="Arial" w:cs="Arial"/>
                <w:b/>
                <w:sz w:val="20"/>
                <w:szCs w:val="20"/>
              </w:rPr>
              <w:t>Networking</w:t>
            </w:r>
          </w:p>
        </w:tc>
        <w:tc>
          <w:tcPr>
            <w:tcW w:w="5376" w:type="dxa"/>
          </w:tcPr>
          <w:p w:rsidR="00F85B77" w:rsidRPr="00C77AEF" w:rsidRDefault="00F85B77" w:rsidP="003D6B42">
            <w:pPr>
              <w:pStyle w:val="NoSpacing"/>
              <w:rPr>
                <w:rFonts w:ascii="Arial" w:hAnsi="Arial" w:cs="Arial"/>
                <w:sz w:val="20"/>
                <w:szCs w:val="20"/>
              </w:rPr>
            </w:pPr>
            <w:r>
              <w:rPr>
                <w:rFonts w:ascii="Arial" w:hAnsi="Arial" w:cs="Arial"/>
                <w:sz w:val="20"/>
                <w:szCs w:val="20"/>
              </w:rPr>
              <w:t>To be implemented with desired integration with others</w:t>
            </w:r>
          </w:p>
        </w:tc>
      </w:tr>
      <w:tr w:rsidR="00F85B77" w:rsidRPr="00C77AEF" w:rsidTr="003D6B42">
        <w:trPr>
          <w:trHeight w:val="350"/>
        </w:trPr>
        <w:tc>
          <w:tcPr>
            <w:tcW w:w="1717" w:type="dxa"/>
            <w:vMerge/>
          </w:tcPr>
          <w:p w:rsidR="00F85B77" w:rsidRPr="00C77AEF" w:rsidRDefault="00F85B77" w:rsidP="003D6B42">
            <w:pPr>
              <w:pStyle w:val="NoSpacing"/>
              <w:jc w:val="right"/>
              <w:rPr>
                <w:rFonts w:ascii="Arial" w:hAnsi="Arial" w:cs="Arial"/>
                <w:b/>
                <w:sz w:val="20"/>
                <w:szCs w:val="20"/>
              </w:rPr>
            </w:pPr>
          </w:p>
        </w:tc>
        <w:tc>
          <w:tcPr>
            <w:tcW w:w="2483" w:type="dxa"/>
            <w:gridSpan w:val="2"/>
            <w:tcBorders>
              <w:bottom w:val="single" w:sz="4" w:space="0" w:color="auto"/>
            </w:tcBorders>
          </w:tcPr>
          <w:p w:rsidR="00F85B77" w:rsidRPr="00C77AEF" w:rsidRDefault="00F85B77" w:rsidP="003D6B42">
            <w:pPr>
              <w:pStyle w:val="NoSpacing"/>
              <w:jc w:val="right"/>
              <w:rPr>
                <w:rFonts w:ascii="Arial" w:hAnsi="Arial" w:cs="Arial"/>
                <w:b/>
                <w:sz w:val="20"/>
                <w:szCs w:val="20"/>
              </w:rPr>
            </w:pPr>
            <w:r>
              <w:rPr>
                <w:rFonts w:ascii="Arial" w:hAnsi="Arial" w:cs="Arial"/>
                <w:b/>
                <w:sz w:val="20"/>
                <w:szCs w:val="20"/>
              </w:rPr>
              <w:t>Software</w:t>
            </w:r>
          </w:p>
        </w:tc>
        <w:tc>
          <w:tcPr>
            <w:tcW w:w="5376" w:type="dxa"/>
            <w:tcBorders>
              <w:bottom w:val="single" w:sz="4" w:space="0" w:color="auto"/>
            </w:tcBorders>
          </w:tcPr>
          <w:p w:rsidR="00F85B77" w:rsidRPr="00C77AEF" w:rsidRDefault="00F85B77" w:rsidP="003D6B42">
            <w:pPr>
              <w:pStyle w:val="NoSpacing"/>
              <w:rPr>
                <w:rFonts w:ascii="Arial" w:hAnsi="Arial" w:cs="Arial"/>
                <w:sz w:val="20"/>
                <w:szCs w:val="20"/>
              </w:rPr>
            </w:pPr>
            <w:r>
              <w:rPr>
                <w:rFonts w:ascii="Arial" w:hAnsi="Arial" w:cs="Arial"/>
                <w:sz w:val="20"/>
                <w:szCs w:val="20"/>
              </w:rPr>
              <w:t xml:space="preserve">Current version with </w:t>
            </w:r>
            <w:proofErr w:type="spellStart"/>
            <w:r>
              <w:rPr>
                <w:rFonts w:ascii="Arial" w:hAnsi="Arial" w:cs="Arial"/>
                <w:sz w:val="20"/>
                <w:szCs w:val="20"/>
              </w:rPr>
              <w:t>Symfony</w:t>
            </w:r>
            <w:proofErr w:type="spellEnd"/>
            <w:r>
              <w:rPr>
                <w:rFonts w:ascii="Arial" w:hAnsi="Arial" w:cs="Arial"/>
                <w:sz w:val="20"/>
                <w:szCs w:val="20"/>
              </w:rPr>
              <w:t>-PHP, Linux, MySQL</w:t>
            </w:r>
          </w:p>
        </w:tc>
      </w:tr>
      <w:tr w:rsidR="00F85B77" w:rsidRPr="00C77AEF" w:rsidTr="003D6B42">
        <w:trPr>
          <w:trHeight w:val="350"/>
        </w:trPr>
        <w:tc>
          <w:tcPr>
            <w:tcW w:w="1717" w:type="dxa"/>
            <w:vMerge w:val="restart"/>
          </w:tcPr>
          <w:p w:rsidR="00F85B77" w:rsidRDefault="00F85B77" w:rsidP="003D6B42">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F85B77" w:rsidRPr="00C77AEF" w:rsidRDefault="00F85B77" w:rsidP="003D6B42">
            <w:pPr>
              <w:pStyle w:val="NoSpacing"/>
              <w:jc w:val="right"/>
              <w:rPr>
                <w:rFonts w:ascii="Arial" w:hAnsi="Arial" w:cs="Arial"/>
                <w:b/>
                <w:sz w:val="20"/>
                <w:szCs w:val="20"/>
              </w:rPr>
            </w:pPr>
          </w:p>
          <w:p w:rsidR="00F85B77" w:rsidRPr="00C77AEF" w:rsidRDefault="00F85B77" w:rsidP="003D6B42">
            <w:pPr>
              <w:pStyle w:val="NoSpacing"/>
              <w:jc w:val="right"/>
              <w:rPr>
                <w:rFonts w:ascii="Arial" w:hAnsi="Arial" w:cs="Arial"/>
                <w:b/>
                <w:sz w:val="20"/>
                <w:szCs w:val="20"/>
              </w:rPr>
            </w:pPr>
          </w:p>
        </w:tc>
        <w:tc>
          <w:tcPr>
            <w:tcW w:w="2483" w:type="dxa"/>
            <w:gridSpan w:val="2"/>
            <w:shd w:val="clear" w:color="auto" w:fill="EAF1DD" w:themeFill="accent3" w:themeFillTint="33"/>
          </w:tcPr>
          <w:p w:rsidR="00F85B77" w:rsidRPr="00C77AEF" w:rsidRDefault="00F85B77" w:rsidP="003D6B42">
            <w:pPr>
              <w:pStyle w:val="NoSpacing"/>
              <w:jc w:val="right"/>
              <w:rPr>
                <w:rFonts w:ascii="Arial" w:hAnsi="Arial" w:cs="Arial"/>
                <w:b/>
                <w:sz w:val="20"/>
                <w:szCs w:val="20"/>
              </w:rPr>
            </w:pPr>
            <w:r>
              <w:rPr>
                <w:rFonts w:ascii="Arial" w:hAnsi="Arial" w:cs="Arial"/>
                <w:b/>
                <w:sz w:val="20"/>
                <w:szCs w:val="20"/>
              </w:rPr>
              <w:t>Data Source (distributed/centralized)</w:t>
            </w:r>
          </w:p>
        </w:tc>
        <w:tc>
          <w:tcPr>
            <w:tcW w:w="5376" w:type="dxa"/>
            <w:shd w:val="clear" w:color="auto" w:fill="EAF1DD" w:themeFill="accent3" w:themeFillTint="33"/>
          </w:tcPr>
          <w:p w:rsidR="00F85B77" w:rsidRPr="00C77AEF" w:rsidRDefault="00F85B77" w:rsidP="003D6B42">
            <w:pPr>
              <w:pStyle w:val="NoSpacing"/>
              <w:rPr>
                <w:rFonts w:ascii="Arial" w:hAnsi="Arial" w:cs="Arial"/>
                <w:sz w:val="20"/>
                <w:szCs w:val="20"/>
              </w:rPr>
            </w:pPr>
            <w:r>
              <w:rPr>
                <w:rFonts w:ascii="Arial" w:hAnsi="Arial" w:cs="Arial"/>
                <w:sz w:val="20"/>
                <w:szCs w:val="20"/>
              </w:rPr>
              <w:t>Currently centralized, soon distributed per country and even per hosting institution interested by own platform</w:t>
            </w:r>
          </w:p>
        </w:tc>
      </w:tr>
      <w:tr w:rsidR="00F85B77" w:rsidRPr="00C77AEF" w:rsidTr="003D6B42">
        <w:trPr>
          <w:trHeight w:val="267"/>
        </w:trPr>
        <w:tc>
          <w:tcPr>
            <w:tcW w:w="1717" w:type="dxa"/>
            <w:vMerge/>
          </w:tcPr>
          <w:p w:rsidR="00F85B77" w:rsidRPr="00C77AEF" w:rsidRDefault="00F85B77" w:rsidP="003D6B42">
            <w:pPr>
              <w:pStyle w:val="NoSpacing"/>
              <w:jc w:val="right"/>
              <w:rPr>
                <w:rFonts w:ascii="Arial" w:hAnsi="Arial" w:cs="Arial"/>
                <w:b/>
                <w:sz w:val="20"/>
                <w:szCs w:val="20"/>
              </w:rPr>
            </w:pPr>
          </w:p>
        </w:tc>
        <w:tc>
          <w:tcPr>
            <w:tcW w:w="2483" w:type="dxa"/>
            <w:gridSpan w:val="2"/>
            <w:shd w:val="clear" w:color="auto" w:fill="EAF1DD" w:themeFill="accent3" w:themeFillTint="33"/>
          </w:tcPr>
          <w:p w:rsidR="00F85B77" w:rsidRPr="00C77AEF" w:rsidRDefault="00F85B77" w:rsidP="003D6B42">
            <w:pPr>
              <w:pStyle w:val="NoSpacing"/>
              <w:jc w:val="right"/>
              <w:rPr>
                <w:rFonts w:ascii="Arial" w:hAnsi="Arial" w:cs="Arial"/>
                <w:b/>
                <w:sz w:val="20"/>
                <w:szCs w:val="20"/>
              </w:rPr>
            </w:pPr>
            <w:r w:rsidRPr="00C77AEF">
              <w:rPr>
                <w:rFonts w:ascii="Arial" w:hAnsi="Arial" w:cs="Arial"/>
                <w:b/>
                <w:sz w:val="20"/>
                <w:szCs w:val="20"/>
              </w:rPr>
              <w:t>Volume (size)</w:t>
            </w:r>
          </w:p>
        </w:tc>
        <w:tc>
          <w:tcPr>
            <w:tcW w:w="5376" w:type="dxa"/>
            <w:shd w:val="clear" w:color="auto" w:fill="EAF1DD" w:themeFill="accent3" w:themeFillTint="33"/>
          </w:tcPr>
          <w:p w:rsidR="00F85B77" w:rsidRPr="00C64DA1" w:rsidRDefault="00F85B77" w:rsidP="003D6B42">
            <w:pPr>
              <w:pStyle w:val="NoSpacing"/>
              <w:rPr>
                <w:rFonts w:ascii="Arial" w:hAnsi="Arial" w:cs="Arial"/>
                <w:sz w:val="20"/>
                <w:szCs w:val="20"/>
              </w:rPr>
            </w:pPr>
            <w:r>
              <w:rPr>
                <w:rFonts w:ascii="Arial" w:hAnsi="Arial" w:cs="Arial"/>
                <w:sz w:val="20"/>
                <w:szCs w:val="20"/>
              </w:rPr>
              <w:t>Not significant : this is a metadata base, not big data</w:t>
            </w:r>
          </w:p>
        </w:tc>
      </w:tr>
      <w:tr w:rsidR="00F85B77" w:rsidRPr="00C77AEF" w:rsidTr="003D6B42">
        <w:trPr>
          <w:trHeight w:val="267"/>
        </w:trPr>
        <w:tc>
          <w:tcPr>
            <w:tcW w:w="1717" w:type="dxa"/>
            <w:vMerge/>
          </w:tcPr>
          <w:p w:rsidR="00F85B77" w:rsidRPr="00C77AEF" w:rsidRDefault="00F85B77" w:rsidP="003D6B42">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F85B77" w:rsidRDefault="00F85B77" w:rsidP="003D6B42">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F85B77" w:rsidRPr="00C77AEF" w:rsidRDefault="00F85B77" w:rsidP="003D6B42">
            <w:pPr>
              <w:pStyle w:val="NoSpacing"/>
              <w:jc w:val="right"/>
              <w:rPr>
                <w:rFonts w:ascii="Arial" w:hAnsi="Arial" w:cs="Arial"/>
                <w:b/>
                <w:sz w:val="20"/>
                <w:szCs w:val="20"/>
              </w:rPr>
            </w:pPr>
            <w:r>
              <w:rPr>
                <w:rFonts w:ascii="Arial" w:hAnsi="Arial" w:cs="Arial"/>
                <w:b/>
                <w:sz w:val="20"/>
                <w:szCs w:val="20"/>
              </w:rPr>
              <w:t>(e.g. real time)</w:t>
            </w:r>
          </w:p>
        </w:tc>
        <w:tc>
          <w:tcPr>
            <w:tcW w:w="5376" w:type="dxa"/>
            <w:tcBorders>
              <w:bottom w:val="single" w:sz="4" w:space="0" w:color="auto"/>
            </w:tcBorders>
            <w:shd w:val="clear" w:color="auto" w:fill="EAF1DD" w:themeFill="accent3" w:themeFillTint="33"/>
          </w:tcPr>
          <w:p w:rsidR="00F85B77" w:rsidRPr="00C64DA1" w:rsidRDefault="00F85B77" w:rsidP="003D6B42">
            <w:pPr>
              <w:pStyle w:val="NoSpacing"/>
              <w:rPr>
                <w:rFonts w:ascii="Arial" w:hAnsi="Arial" w:cs="Arial"/>
                <w:sz w:val="20"/>
                <w:szCs w:val="20"/>
              </w:rPr>
            </w:pPr>
            <w:r>
              <w:rPr>
                <w:rFonts w:ascii="Arial" w:hAnsi="Arial" w:cs="Arial"/>
                <w:sz w:val="20"/>
                <w:szCs w:val="20"/>
              </w:rPr>
              <w:t>Real time</w:t>
            </w:r>
          </w:p>
        </w:tc>
      </w:tr>
      <w:tr w:rsidR="00F85B77" w:rsidRPr="00C77AEF" w:rsidTr="003D6B42">
        <w:trPr>
          <w:trHeight w:val="267"/>
        </w:trPr>
        <w:tc>
          <w:tcPr>
            <w:tcW w:w="1717" w:type="dxa"/>
            <w:vMerge/>
          </w:tcPr>
          <w:p w:rsidR="00F85B77" w:rsidRPr="00C77AEF" w:rsidRDefault="00F85B77" w:rsidP="003D6B42">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F85B77" w:rsidRDefault="00F85B77" w:rsidP="003D6B42">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F85B77" w:rsidRPr="00C77AEF" w:rsidRDefault="00F85B77" w:rsidP="003D6B42">
            <w:pPr>
              <w:pStyle w:val="NoSpacing"/>
              <w:jc w:val="right"/>
              <w:rPr>
                <w:rFonts w:ascii="Arial" w:hAnsi="Arial" w:cs="Arial"/>
                <w:b/>
                <w:sz w:val="20"/>
                <w:szCs w:val="20"/>
              </w:rPr>
            </w:pPr>
            <w:r>
              <w:rPr>
                <w:rFonts w:ascii="Arial" w:hAnsi="Arial" w:cs="Arial"/>
                <w:b/>
                <w:sz w:val="20"/>
                <w:szCs w:val="20"/>
              </w:rPr>
              <w:t>(multiple datasets, mashup)</w:t>
            </w:r>
          </w:p>
        </w:tc>
        <w:tc>
          <w:tcPr>
            <w:tcW w:w="5376" w:type="dxa"/>
            <w:tcBorders>
              <w:bottom w:val="single" w:sz="4" w:space="0" w:color="auto"/>
            </w:tcBorders>
            <w:shd w:val="clear" w:color="auto" w:fill="EAF1DD" w:themeFill="accent3" w:themeFillTint="33"/>
          </w:tcPr>
          <w:p w:rsidR="00F85B77" w:rsidRPr="00C64DA1" w:rsidRDefault="00F85B77" w:rsidP="003D6B42">
            <w:pPr>
              <w:pStyle w:val="NoSpacing"/>
              <w:rPr>
                <w:rFonts w:ascii="Arial" w:hAnsi="Arial" w:cs="Arial"/>
                <w:sz w:val="20"/>
                <w:szCs w:val="20"/>
              </w:rPr>
            </w:pPr>
            <w:r>
              <w:rPr>
                <w:rFonts w:ascii="Arial" w:hAnsi="Arial" w:cs="Arial"/>
                <w:sz w:val="20"/>
                <w:szCs w:val="20"/>
              </w:rPr>
              <w:t>Link to Big data still to be established in a Meta&lt;-&gt;Big relationship not yet implemented (with experimental databases and already 1</w:t>
            </w:r>
            <w:r w:rsidRPr="00831F43">
              <w:rPr>
                <w:rFonts w:ascii="Arial" w:hAnsi="Arial" w:cs="Arial"/>
                <w:sz w:val="20"/>
                <w:szCs w:val="20"/>
                <w:vertAlign w:val="superscript"/>
              </w:rPr>
              <w:t>st</w:t>
            </w:r>
            <w:r>
              <w:rPr>
                <w:rFonts w:ascii="Arial" w:hAnsi="Arial" w:cs="Arial"/>
                <w:sz w:val="20"/>
                <w:szCs w:val="20"/>
              </w:rPr>
              <w:t xml:space="preserve"> level related metadata)</w:t>
            </w:r>
          </w:p>
        </w:tc>
      </w:tr>
      <w:tr w:rsidR="00F85B77" w:rsidRPr="00C77AEF" w:rsidTr="003D6B42">
        <w:trPr>
          <w:trHeight w:val="267"/>
        </w:trPr>
        <w:tc>
          <w:tcPr>
            <w:tcW w:w="1717" w:type="dxa"/>
            <w:vMerge/>
          </w:tcPr>
          <w:p w:rsidR="00F85B77" w:rsidRPr="00C77AEF" w:rsidRDefault="00F85B77" w:rsidP="003D6B42">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F85B77" w:rsidRPr="00C77AEF" w:rsidRDefault="00F85B77" w:rsidP="003D6B42">
            <w:pPr>
              <w:pStyle w:val="NoSpacing"/>
              <w:jc w:val="right"/>
              <w:rPr>
                <w:rFonts w:ascii="Arial" w:hAnsi="Arial" w:cs="Arial"/>
                <w:b/>
                <w:sz w:val="20"/>
                <w:szCs w:val="20"/>
              </w:rPr>
            </w:pPr>
            <w:r>
              <w:rPr>
                <w:rFonts w:ascii="Arial" w:hAnsi="Arial" w:cs="Arial"/>
                <w:b/>
                <w:sz w:val="20"/>
                <w:szCs w:val="20"/>
              </w:rPr>
              <w:t>Variability (rate of change)</w:t>
            </w:r>
          </w:p>
        </w:tc>
        <w:tc>
          <w:tcPr>
            <w:tcW w:w="5376" w:type="dxa"/>
            <w:tcBorders>
              <w:bottom w:val="single" w:sz="4" w:space="0" w:color="auto"/>
            </w:tcBorders>
            <w:shd w:val="clear" w:color="auto" w:fill="EAF1DD" w:themeFill="accent3" w:themeFillTint="33"/>
          </w:tcPr>
          <w:p w:rsidR="00F85B77" w:rsidRPr="00C64DA1" w:rsidRDefault="00F85B77" w:rsidP="003D6B42">
            <w:pPr>
              <w:pStyle w:val="NoSpacing"/>
              <w:rPr>
                <w:rFonts w:ascii="Arial" w:hAnsi="Arial" w:cs="Arial"/>
                <w:sz w:val="20"/>
                <w:szCs w:val="20"/>
              </w:rPr>
            </w:pPr>
            <w:r>
              <w:rPr>
                <w:rFonts w:ascii="Arial" w:hAnsi="Arial" w:cs="Arial"/>
                <w:sz w:val="20"/>
                <w:szCs w:val="20"/>
              </w:rPr>
              <w:t>Currently Real time, for further multiple locations and distributed architectures, periodic (such as nightly)</w:t>
            </w:r>
          </w:p>
        </w:tc>
      </w:tr>
      <w:tr w:rsidR="00F85B77" w:rsidRPr="00C77AEF" w:rsidTr="003D6B42">
        <w:trPr>
          <w:trHeight w:val="267"/>
        </w:trPr>
        <w:tc>
          <w:tcPr>
            <w:tcW w:w="1717" w:type="dxa"/>
            <w:vMerge w:val="restart"/>
          </w:tcPr>
          <w:p w:rsidR="00F85B77" w:rsidRDefault="00F85B77" w:rsidP="003D6B42">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F85B77" w:rsidRDefault="00F85B77" w:rsidP="003D6B42">
            <w:pPr>
              <w:pStyle w:val="NoSpacing"/>
              <w:jc w:val="right"/>
              <w:rPr>
                <w:rFonts w:ascii="Arial" w:hAnsi="Arial" w:cs="Arial"/>
                <w:b/>
                <w:sz w:val="20"/>
                <w:szCs w:val="20"/>
              </w:rPr>
            </w:pPr>
            <w:r>
              <w:rPr>
                <w:rFonts w:ascii="Arial" w:hAnsi="Arial" w:cs="Arial"/>
                <w:b/>
                <w:sz w:val="20"/>
                <w:szCs w:val="20"/>
              </w:rPr>
              <w:t>analysis,</w:t>
            </w:r>
          </w:p>
          <w:p w:rsidR="00F85B77" w:rsidRPr="00C77AEF" w:rsidRDefault="00F85B77" w:rsidP="003D6B42">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F85B77" w:rsidRPr="00C77AEF" w:rsidRDefault="00F85B77" w:rsidP="003D6B42">
            <w:pPr>
              <w:pStyle w:val="NoSpacing"/>
              <w:jc w:val="right"/>
              <w:rPr>
                <w:rFonts w:ascii="Arial" w:hAnsi="Arial" w:cs="Arial"/>
                <w:b/>
                <w:sz w:val="20"/>
                <w:szCs w:val="20"/>
              </w:rPr>
            </w:pPr>
            <w:r w:rsidRPr="00C77AEF">
              <w:rPr>
                <w:rFonts w:ascii="Arial" w:hAnsi="Arial" w:cs="Arial"/>
                <w:b/>
                <w:sz w:val="20"/>
                <w:szCs w:val="20"/>
              </w:rPr>
              <w:t>Veracity (Robustness Issues</w:t>
            </w:r>
            <w:r>
              <w:rPr>
                <w:rFonts w:ascii="Arial" w:hAnsi="Arial" w:cs="Arial"/>
                <w:b/>
                <w:sz w:val="20"/>
                <w:szCs w:val="20"/>
              </w:rPr>
              <w:t>, semantics</w:t>
            </w:r>
            <w:r w:rsidRPr="00C77AEF">
              <w:rPr>
                <w:rFonts w:ascii="Arial" w:hAnsi="Arial" w:cs="Arial"/>
                <w:b/>
                <w:sz w:val="20"/>
                <w:szCs w:val="20"/>
              </w:rPr>
              <w:t>)</w:t>
            </w:r>
          </w:p>
        </w:tc>
        <w:tc>
          <w:tcPr>
            <w:tcW w:w="5376" w:type="dxa"/>
            <w:shd w:val="clear" w:color="auto" w:fill="F2DBDB" w:themeFill="accent2" w:themeFillTint="33"/>
          </w:tcPr>
          <w:p w:rsidR="00F85B77" w:rsidRPr="00C64DA1" w:rsidRDefault="00F85B77" w:rsidP="003D6B42">
            <w:pPr>
              <w:pStyle w:val="NoSpacing"/>
              <w:rPr>
                <w:rFonts w:ascii="Arial" w:hAnsi="Arial" w:cs="Arial"/>
                <w:sz w:val="20"/>
                <w:szCs w:val="20"/>
              </w:rPr>
            </w:pPr>
            <w:r>
              <w:rPr>
                <w:rFonts w:ascii="Arial" w:hAnsi="Arial" w:cs="Arial"/>
                <w:sz w:val="20"/>
                <w:szCs w:val="20"/>
              </w:rPr>
              <w:t>Methods to detect overall consistency, holes, errors, misstatements, known but mostly to be implemented</w:t>
            </w:r>
          </w:p>
        </w:tc>
      </w:tr>
      <w:tr w:rsidR="00F85B77" w:rsidRPr="00C77AEF" w:rsidTr="003D6B42">
        <w:trPr>
          <w:trHeight w:val="267"/>
        </w:trPr>
        <w:tc>
          <w:tcPr>
            <w:tcW w:w="1717" w:type="dxa"/>
            <w:vMerge/>
          </w:tcPr>
          <w:p w:rsidR="00F85B77" w:rsidRPr="00C77AEF" w:rsidRDefault="00F85B77" w:rsidP="003D6B42">
            <w:pPr>
              <w:pStyle w:val="NoSpacing"/>
              <w:jc w:val="right"/>
              <w:rPr>
                <w:rFonts w:ascii="Arial" w:hAnsi="Arial" w:cs="Arial"/>
                <w:b/>
                <w:sz w:val="20"/>
                <w:szCs w:val="20"/>
              </w:rPr>
            </w:pPr>
          </w:p>
        </w:tc>
        <w:tc>
          <w:tcPr>
            <w:tcW w:w="2483" w:type="dxa"/>
            <w:gridSpan w:val="2"/>
            <w:shd w:val="clear" w:color="auto" w:fill="F2DBDB" w:themeFill="accent2" w:themeFillTint="33"/>
          </w:tcPr>
          <w:p w:rsidR="00F85B77" w:rsidRPr="00C77AEF" w:rsidRDefault="00F85B77" w:rsidP="003D6B42">
            <w:pPr>
              <w:pStyle w:val="NoSpacing"/>
              <w:jc w:val="right"/>
              <w:rPr>
                <w:rFonts w:ascii="Arial" w:hAnsi="Arial" w:cs="Arial"/>
                <w:b/>
                <w:sz w:val="20"/>
                <w:szCs w:val="20"/>
              </w:rPr>
            </w:pPr>
            <w:r w:rsidRPr="00C77AEF">
              <w:rPr>
                <w:rFonts w:ascii="Arial" w:hAnsi="Arial" w:cs="Arial"/>
                <w:b/>
                <w:sz w:val="20"/>
                <w:szCs w:val="20"/>
              </w:rPr>
              <w:t>Visualization</w:t>
            </w:r>
          </w:p>
        </w:tc>
        <w:tc>
          <w:tcPr>
            <w:tcW w:w="5376" w:type="dxa"/>
            <w:shd w:val="clear" w:color="auto" w:fill="F2DBDB" w:themeFill="accent2" w:themeFillTint="33"/>
          </w:tcPr>
          <w:p w:rsidR="00F85B77" w:rsidRPr="00C64DA1" w:rsidRDefault="00F85B77" w:rsidP="003D6B42">
            <w:pPr>
              <w:pStyle w:val="NoSpacing"/>
              <w:rPr>
                <w:rFonts w:ascii="Arial" w:hAnsi="Arial" w:cs="Arial"/>
                <w:sz w:val="20"/>
                <w:szCs w:val="20"/>
              </w:rPr>
            </w:pPr>
            <w:r>
              <w:rPr>
                <w:rFonts w:ascii="Arial" w:hAnsi="Arial" w:cs="Arial"/>
                <w:sz w:val="20"/>
                <w:szCs w:val="20"/>
              </w:rPr>
              <w:t>Multidimensional (hypercube)</w:t>
            </w:r>
          </w:p>
        </w:tc>
      </w:tr>
      <w:tr w:rsidR="00F85B77" w:rsidRPr="00C77AEF" w:rsidTr="003D6B42">
        <w:trPr>
          <w:trHeight w:val="267"/>
        </w:trPr>
        <w:tc>
          <w:tcPr>
            <w:tcW w:w="1717" w:type="dxa"/>
            <w:vMerge/>
          </w:tcPr>
          <w:p w:rsidR="00F85B77" w:rsidRPr="00C77AEF" w:rsidRDefault="00F85B77" w:rsidP="003D6B42">
            <w:pPr>
              <w:pStyle w:val="NoSpacing"/>
              <w:jc w:val="right"/>
              <w:rPr>
                <w:rFonts w:ascii="Arial" w:hAnsi="Arial" w:cs="Arial"/>
                <w:b/>
                <w:sz w:val="20"/>
                <w:szCs w:val="20"/>
              </w:rPr>
            </w:pPr>
          </w:p>
        </w:tc>
        <w:tc>
          <w:tcPr>
            <w:tcW w:w="2483" w:type="dxa"/>
            <w:gridSpan w:val="2"/>
            <w:shd w:val="clear" w:color="auto" w:fill="F2DBDB" w:themeFill="accent2" w:themeFillTint="33"/>
          </w:tcPr>
          <w:p w:rsidR="00F85B77" w:rsidRPr="00C77AEF" w:rsidRDefault="00F85B77" w:rsidP="003D6B42">
            <w:pPr>
              <w:pStyle w:val="NoSpacing"/>
              <w:jc w:val="right"/>
              <w:rPr>
                <w:rFonts w:ascii="Arial" w:hAnsi="Arial" w:cs="Arial"/>
                <w:b/>
                <w:sz w:val="20"/>
                <w:szCs w:val="20"/>
              </w:rPr>
            </w:pPr>
            <w:r w:rsidRPr="00C77AEF">
              <w:rPr>
                <w:rFonts w:ascii="Arial" w:hAnsi="Arial" w:cs="Arial"/>
                <w:b/>
                <w:sz w:val="20"/>
                <w:szCs w:val="20"/>
              </w:rPr>
              <w:t>Data Quality</w:t>
            </w:r>
            <w:r>
              <w:rPr>
                <w:rFonts w:ascii="Arial" w:hAnsi="Arial" w:cs="Arial"/>
                <w:b/>
                <w:sz w:val="20"/>
                <w:szCs w:val="20"/>
              </w:rPr>
              <w:t xml:space="preserve"> (syntax)</w:t>
            </w:r>
          </w:p>
        </w:tc>
        <w:tc>
          <w:tcPr>
            <w:tcW w:w="5376" w:type="dxa"/>
            <w:shd w:val="clear" w:color="auto" w:fill="F2DBDB" w:themeFill="accent2" w:themeFillTint="33"/>
          </w:tcPr>
          <w:p w:rsidR="00F85B77" w:rsidRPr="00C64DA1" w:rsidRDefault="00F85B77" w:rsidP="003D6B42">
            <w:pPr>
              <w:pStyle w:val="NoSpacing"/>
              <w:rPr>
                <w:rFonts w:ascii="Arial" w:hAnsi="Arial" w:cs="Arial"/>
                <w:sz w:val="20"/>
                <w:szCs w:val="20"/>
              </w:rPr>
            </w:pPr>
            <w:r>
              <w:rPr>
                <w:rFonts w:ascii="Arial" w:hAnsi="Arial" w:cs="Arial"/>
                <w:sz w:val="20"/>
                <w:szCs w:val="20"/>
              </w:rPr>
              <w:t>A priori correct (directly human captured) with sets of checking + evaluation processes partly implemented</w:t>
            </w:r>
          </w:p>
        </w:tc>
      </w:tr>
      <w:tr w:rsidR="00F85B77" w:rsidRPr="00C77AEF" w:rsidTr="003D6B42">
        <w:trPr>
          <w:trHeight w:val="267"/>
        </w:trPr>
        <w:tc>
          <w:tcPr>
            <w:tcW w:w="1717" w:type="dxa"/>
            <w:vMerge/>
          </w:tcPr>
          <w:p w:rsidR="00F85B77" w:rsidRPr="00C77AEF" w:rsidRDefault="00F85B77" w:rsidP="003D6B42">
            <w:pPr>
              <w:pStyle w:val="NoSpacing"/>
              <w:jc w:val="right"/>
              <w:rPr>
                <w:rFonts w:ascii="Arial" w:hAnsi="Arial" w:cs="Arial"/>
                <w:b/>
                <w:sz w:val="20"/>
                <w:szCs w:val="20"/>
              </w:rPr>
            </w:pPr>
          </w:p>
        </w:tc>
        <w:tc>
          <w:tcPr>
            <w:tcW w:w="2483" w:type="dxa"/>
            <w:gridSpan w:val="2"/>
            <w:shd w:val="clear" w:color="auto" w:fill="F2DBDB" w:themeFill="accent2" w:themeFillTint="33"/>
          </w:tcPr>
          <w:p w:rsidR="00F85B77" w:rsidRDefault="00F85B77" w:rsidP="003D6B42">
            <w:pPr>
              <w:pStyle w:val="NoSpacing"/>
              <w:jc w:val="right"/>
              <w:rPr>
                <w:rFonts w:ascii="Arial" w:hAnsi="Arial" w:cs="Arial"/>
                <w:b/>
                <w:sz w:val="20"/>
                <w:szCs w:val="20"/>
              </w:rPr>
            </w:pPr>
            <w:r>
              <w:rPr>
                <w:rFonts w:ascii="Arial" w:hAnsi="Arial" w:cs="Arial"/>
                <w:b/>
                <w:sz w:val="20"/>
                <w:szCs w:val="20"/>
              </w:rPr>
              <w:t>Data Types</w:t>
            </w:r>
          </w:p>
        </w:tc>
        <w:tc>
          <w:tcPr>
            <w:tcW w:w="5376" w:type="dxa"/>
            <w:shd w:val="clear" w:color="auto" w:fill="F2DBDB" w:themeFill="accent2" w:themeFillTint="33"/>
          </w:tcPr>
          <w:p w:rsidR="00F85B77" w:rsidRPr="00C64DA1" w:rsidRDefault="00F85B77" w:rsidP="003D6B42">
            <w:pPr>
              <w:pStyle w:val="NoSpacing"/>
              <w:rPr>
                <w:rFonts w:ascii="Arial" w:hAnsi="Arial" w:cs="Arial"/>
                <w:sz w:val="20"/>
                <w:szCs w:val="20"/>
              </w:rPr>
            </w:pPr>
            <w:r>
              <w:rPr>
                <w:rFonts w:ascii="Arial" w:hAnsi="Arial" w:cs="Arial"/>
                <w:sz w:val="20"/>
                <w:szCs w:val="20"/>
              </w:rPr>
              <w:t>‘cluster displays’ (image), vectors, categories, PDFs</w:t>
            </w:r>
          </w:p>
        </w:tc>
      </w:tr>
      <w:tr w:rsidR="00F85B77" w:rsidRPr="00C77AEF" w:rsidTr="003D6B42">
        <w:trPr>
          <w:trHeight w:val="267"/>
        </w:trPr>
        <w:tc>
          <w:tcPr>
            <w:tcW w:w="1717" w:type="dxa"/>
            <w:vMerge/>
          </w:tcPr>
          <w:p w:rsidR="00F85B77" w:rsidRPr="00C77AEF" w:rsidRDefault="00F85B77" w:rsidP="003D6B42">
            <w:pPr>
              <w:pStyle w:val="NoSpacing"/>
              <w:jc w:val="right"/>
              <w:rPr>
                <w:rFonts w:ascii="Arial" w:hAnsi="Arial" w:cs="Arial"/>
                <w:b/>
                <w:sz w:val="20"/>
                <w:szCs w:val="20"/>
              </w:rPr>
            </w:pPr>
          </w:p>
        </w:tc>
        <w:tc>
          <w:tcPr>
            <w:tcW w:w="2483" w:type="dxa"/>
            <w:gridSpan w:val="2"/>
            <w:shd w:val="clear" w:color="auto" w:fill="F2DBDB" w:themeFill="accent2" w:themeFillTint="33"/>
          </w:tcPr>
          <w:p w:rsidR="00F85B77" w:rsidRPr="00C77AEF" w:rsidRDefault="00F85B77" w:rsidP="003D6B42">
            <w:pPr>
              <w:pStyle w:val="NoSpacing"/>
              <w:jc w:val="right"/>
              <w:rPr>
                <w:rFonts w:ascii="Arial" w:hAnsi="Arial" w:cs="Arial"/>
                <w:b/>
                <w:sz w:val="20"/>
                <w:szCs w:val="20"/>
              </w:rPr>
            </w:pPr>
            <w:r>
              <w:rPr>
                <w:rFonts w:ascii="Arial" w:hAnsi="Arial" w:cs="Arial"/>
                <w:b/>
                <w:sz w:val="20"/>
                <w:szCs w:val="20"/>
              </w:rPr>
              <w:t>Data Analytics</w:t>
            </w:r>
          </w:p>
        </w:tc>
        <w:tc>
          <w:tcPr>
            <w:tcW w:w="5376" w:type="dxa"/>
            <w:shd w:val="clear" w:color="auto" w:fill="F2DBDB" w:themeFill="accent2" w:themeFillTint="33"/>
          </w:tcPr>
          <w:p w:rsidR="00F85B77" w:rsidRPr="00C64DA1" w:rsidRDefault="00F85B77" w:rsidP="003D6B42">
            <w:pPr>
              <w:pStyle w:val="NoSpacing"/>
              <w:rPr>
                <w:rFonts w:ascii="Arial" w:hAnsi="Arial" w:cs="Arial"/>
                <w:sz w:val="20"/>
                <w:szCs w:val="20"/>
              </w:rPr>
            </w:pPr>
          </w:p>
        </w:tc>
      </w:tr>
      <w:tr w:rsidR="00F85B77" w:rsidRPr="00C77AEF" w:rsidTr="003D6B42">
        <w:trPr>
          <w:trHeight w:val="593"/>
        </w:trPr>
        <w:tc>
          <w:tcPr>
            <w:tcW w:w="2378" w:type="dxa"/>
            <w:gridSpan w:val="2"/>
          </w:tcPr>
          <w:p w:rsidR="00F85B77" w:rsidRPr="00C77AEF" w:rsidRDefault="00F85B77" w:rsidP="003D6B42">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7198" w:type="dxa"/>
            <w:gridSpan w:val="2"/>
          </w:tcPr>
          <w:p w:rsidR="00F85B77" w:rsidRDefault="00F85B77" w:rsidP="003D6B42">
            <w:pPr>
              <w:pStyle w:val="NoSpacing"/>
              <w:rPr>
                <w:rFonts w:ascii="Arial" w:hAnsi="Arial" w:cs="Arial"/>
                <w:sz w:val="20"/>
                <w:szCs w:val="20"/>
              </w:rPr>
            </w:pPr>
            <w:r>
              <w:rPr>
                <w:rFonts w:ascii="Arial" w:hAnsi="Arial" w:cs="Arial"/>
                <w:sz w:val="20"/>
                <w:szCs w:val="20"/>
              </w:rPr>
              <w:t>Our goal is to contribute to Big 2 Metadata challenge by systematic reconciling between metadata from many complexity levels with ongoing input from researchers from ongoing research process.</w:t>
            </w:r>
          </w:p>
          <w:p w:rsidR="00F85B77" w:rsidRPr="00C77AEF" w:rsidRDefault="00F85B77" w:rsidP="003D6B42">
            <w:pPr>
              <w:pStyle w:val="NoSpacing"/>
              <w:rPr>
                <w:rFonts w:ascii="Arial" w:hAnsi="Arial" w:cs="Arial"/>
                <w:sz w:val="20"/>
                <w:szCs w:val="20"/>
              </w:rPr>
            </w:pPr>
            <w:r>
              <w:rPr>
                <w:rFonts w:ascii="Arial" w:hAnsi="Arial" w:cs="Arial"/>
                <w:sz w:val="20"/>
                <w:szCs w:val="20"/>
              </w:rPr>
              <w:t xml:space="preserve">Current relationship with </w:t>
            </w:r>
            <w:proofErr w:type="spellStart"/>
            <w:r>
              <w:rPr>
                <w:rFonts w:ascii="Arial" w:hAnsi="Arial" w:cs="Arial"/>
                <w:sz w:val="20"/>
                <w:szCs w:val="20"/>
              </w:rPr>
              <w:t>Richeact</w:t>
            </w:r>
            <w:proofErr w:type="spellEnd"/>
            <w:r>
              <w:rPr>
                <w:rFonts w:ascii="Arial" w:hAnsi="Arial" w:cs="Arial"/>
                <w:sz w:val="20"/>
                <w:szCs w:val="20"/>
              </w:rPr>
              <w:t xml:space="preserve"> is to reach the interdisciplinary model, using meta-grammar itself to be experimented and its extent fully proven to bridge efficiently the gap between as remote complexity levels as semantic and most elementary (big) signals. Example with cosmological models versus many levels of intermediary models (particles, gases, galactic, nuclear, geometries). Others with computational versus semantic levels.</w:t>
            </w:r>
          </w:p>
        </w:tc>
      </w:tr>
      <w:tr w:rsidR="00F85B77" w:rsidRPr="00C77AEF" w:rsidTr="003D6B42">
        <w:tc>
          <w:tcPr>
            <w:tcW w:w="2378" w:type="dxa"/>
            <w:gridSpan w:val="2"/>
          </w:tcPr>
          <w:p w:rsidR="00F85B77" w:rsidRPr="00C77AEF" w:rsidRDefault="00F85B77" w:rsidP="003D6B42">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7198" w:type="dxa"/>
            <w:gridSpan w:val="2"/>
          </w:tcPr>
          <w:p w:rsidR="00F85B77" w:rsidRPr="00C77AEF" w:rsidRDefault="00F85B77" w:rsidP="003D6B42">
            <w:pPr>
              <w:pStyle w:val="NoSpacing"/>
              <w:rPr>
                <w:rFonts w:ascii="Arial" w:hAnsi="Arial" w:cs="Arial"/>
                <w:sz w:val="20"/>
                <w:szCs w:val="20"/>
              </w:rPr>
            </w:pPr>
            <w:r>
              <w:rPr>
                <w:rFonts w:ascii="Arial" w:hAnsi="Arial" w:cs="Arial"/>
                <w:sz w:val="20"/>
                <w:szCs w:val="20"/>
              </w:rPr>
              <w:t>Appropriate graphic interface power</w:t>
            </w:r>
          </w:p>
          <w:p w:rsidR="00F85B77" w:rsidRPr="00C77AEF" w:rsidRDefault="00F85B77" w:rsidP="003D6B42">
            <w:pPr>
              <w:pStyle w:val="NoSpacing"/>
              <w:rPr>
                <w:rFonts w:ascii="Arial" w:hAnsi="Arial" w:cs="Arial"/>
                <w:sz w:val="20"/>
                <w:szCs w:val="20"/>
              </w:rPr>
            </w:pPr>
          </w:p>
        </w:tc>
      </w:tr>
      <w:tr w:rsidR="00F85B77" w:rsidRPr="00C77AEF" w:rsidTr="003D6B42">
        <w:tc>
          <w:tcPr>
            <w:tcW w:w="2378" w:type="dxa"/>
            <w:gridSpan w:val="2"/>
          </w:tcPr>
          <w:p w:rsidR="00F85B77" w:rsidRPr="00C77AEF" w:rsidRDefault="00F85B77" w:rsidP="003D6B42">
            <w:pPr>
              <w:pStyle w:val="NoSpacing"/>
              <w:jc w:val="right"/>
              <w:rPr>
                <w:rFonts w:ascii="Arial" w:hAnsi="Arial" w:cs="Arial"/>
                <w:b/>
                <w:sz w:val="20"/>
                <w:szCs w:val="20"/>
              </w:rPr>
            </w:pPr>
            <w:r w:rsidRPr="00C77AEF">
              <w:rPr>
                <w:rFonts w:ascii="Arial" w:hAnsi="Arial" w:cs="Arial"/>
                <w:b/>
                <w:sz w:val="20"/>
                <w:szCs w:val="20"/>
              </w:rPr>
              <w:t>Security &amp; Privacy</w:t>
            </w:r>
          </w:p>
          <w:p w:rsidR="00F85B77" w:rsidRPr="00C77AEF" w:rsidRDefault="00F85B77" w:rsidP="003D6B42">
            <w:pPr>
              <w:pStyle w:val="NoSpacing"/>
              <w:jc w:val="right"/>
              <w:rPr>
                <w:rFonts w:ascii="Arial" w:hAnsi="Arial" w:cs="Arial"/>
                <w:b/>
                <w:sz w:val="20"/>
                <w:szCs w:val="20"/>
              </w:rPr>
            </w:pPr>
            <w:r w:rsidRPr="00C77AEF">
              <w:rPr>
                <w:rFonts w:ascii="Arial" w:hAnsi="Arial" w:cs="Arial"/>
                <w:b/>
                <w:sz w:val="20"/>
                <w:szCs w:val="20"/>
              </w:rPr>
              <w:t>Requirements</w:t>
            </w:r>
          </w:p>
        </w:tc>
        <w:tc>
          <w:tcPr>
            <w:tcW w:w="7198" w:type="dxa"/>
            <w:gridSpan w:val="2"/>
          </w:tcPr>
          <w:p w:rsidR="00F85B77" w:rsidRPr="00C77AEF" w:rsidRDefault="00F85B77" w:rsidP="003D6B42">
            <w:pPr>
              <w:pStyle w:val="NoSpacing"/>
              <w:rPr>
                <w:rFonts w:ascii="Arial" w:hAnsi="Arial" w:cs="Arial"/>
                <w:sz w:val="20"/>
                <w:szCs w:val="20"/>
              </w:rPr>
            </w:pPr>
            <w:r>
              <w:rPr>
                <w:rFonts w:ascii="Arial" w:hAnsi="Arial" w:cs="Arial"/>
                <w:sz w:val="20"/>
                <w:szCs w:val="20"/>
              </w:rPr>
              <w:t>Several levels already available and others planned, up to physical access keys and isolated servers. Optional anonymity, usual protected exchanges</w:t>
            </w:r>
          </w:p>
          <w:p w:rsidR="00F85B77" w:rsidRPr="00C77AEF" w:rsidRDefault="00F85B77" w:rsidP="003D6B42">
            <w:pPr>
              <w:pStyle w:val="NoSpacing"/>
              <w:rPr>
                <w:rFonts w:ascii="Arial" w:hAnsi="Arial" w:cs="Arial"/>
                <w:sz w:val="20"/>
                <w:szCs w:val="20"/>
              </w:rPr>
            </w:pPr>
          </w:p>
        </w:tc>
      </w:tr>
      <w:tr w:rsidR="00F85B77" w:rsidRPr="00C77AEF" w:rsidTr="003D6B42">
        <w:trPr>
          <w:trHeight w:val="1004"/>
        </w:trPr>
        <w:tc>
          <w:tcPr>
            <w:tcW w:w="2378" w:type="dxa"/>
            <w:gridSpan w:val="2"/>
          </w:tcPr>
          <w:p w:rsidR="00F85B77" w:rsidRPr="00C77AEF" w:rsidRDefault="00F85B77" w:rsidP="003D6B42">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7198" w:type="dxa"/>
            <w:gridSpan w:val="2"/>
          </w:tcPr>
          <w:p w:rsidR="00F85B77" w:rsidRPr="00C77AEF" w:rsidRDefault="00F85B77" w:rsidP="003D6B42">
            <w:pPr>
              <w:pStyle w:val="NoSpacing"/>
              <w:rPr>
                <w:rFonts w:ascii="Arial" w:hAnsi="Arial" w:cs="Arial"/>
                <w:sz w:val="20"/>
                <w:szCs w:val="20"/>
              </w:rPr>
            </w:pPr>
            <w:r>
              <w:rPr>
                <w:rFonts w:ascii="Arial" w:hAnsi="Arial" w:cs="Arial"/>
                <w:sz w:val="20"/>
                <w:szCs w:val="20"/>
              </w:rPr>
              <w:t xml:space="preserve">Through 2011-2013, we have shown on </w:t>
            </w:r>
            <w:hyperlink r:id="rId27" w:history="1">
              <w:r w:rsidRPr="009B0D33">
                <w:rPr>
                  <w:rStyle w:val="Hyperlink"/>
                  <w:rFonts w:ascii="Arial" w:hAnsi="Arial" w:cs="Arial"/>
                  <w:sz w:val="20"/>
                  <w:szCs w:val="20"/>
                </w:rPr>
                <w:t>www.discinnet.org</w:t>
              </w:r>
            </w:hyperlink>
            <w:r>
              <w:rPr>
                <w:rFonts w:ascii="Arial" w:hAnsi="Arial" w:cs="Arial"/>
                <w:sz w:val="20"/>
                <w:szCs w:val="20"/>
              </w:rPr>
              <w:t xml:space="preserve"> that all kinds of research fields could easily get into </w:t>
            </w:r>
            <w:proofErr w:type="spellStart"/>
            <w:r>
              <w:rPr>
                <w:rFonts w:ascii="Arial" w:hAnsi="Arial" w:cs="Arial"/>
                <w:sz w:val="20"/>
                <w:szCs w:val="20"/>
              </w:rPr>
              <w:t>Discinnet</w:t>
            </w:r>
            <w:proofErr w:type="spellEnd"/>
            <w:r>
              <w:rPr>
                <w:rFonts w:ascii="Arial" w:hAnsi="Arial" w:cs="Arial"/>
                <w:sz w:val="20"/>
                <w:szCs w:val="20"/>
              </w:rPr>
              <w:t xml:space="preserve"> type of mapping, yet developing and filling a cluster requires time and/or dedicated workers.</w:t>
            </w:r>
          </w:p>
          <w:p w:rsidR="00F85B77" w:rsidRPr="00C77AEF" w:rsidRDefault="00F85B77" w:rsidP="003D6B42">
            <w:pPr>
              <w:pStyle w:val="NoSpacing"/>
              <w:rPr>
                <w:rFonts w:ascii="Arial" w:hAnsi="Arial" w:cs="Arial"/>
                <w:sz w:val="20"/>
                <w:szCs w:val="20"/>
              </w:rPr>
            </w:pPr>
          </w:p>
        </w:tc>
      </w:tr>
      <w:tr w:rsidR="00F85B77" w:rsidRPr="00C77AEF" w:rsidTr="003D6B42">
        <w:tc>
          <w:tcPr>
            <w:tcW w:w="2378" w:type="dxa"/>
            <w:gridSpan w:val="2"/>
          </w:tcPr>
          <w:p w:rsidR="00F85B77" w:rsidRPr="00C77AEF" w:rsidRDefault="00F85B77" w:rsidP="003D6B42">
            <w:pPr>
              <w:pStyle w:val="NoSpacing"/>
              <w:jc w:val="right"/>
              <w:rPr>
                <w:rFonts w:ascii="Arial" w:hAnsi="Arial" w:cs="Arial"/>
                <w:b/>
                <w:sz w:val="20"/>
                <w:szCs w:val="20"/>
              </w:rPr>
            </w:pPr>
            <w:r w:rsidRPr="00C77AEF">
              <w:rPr>
                <w:rFonts w:ascii="Arial" w:hAnsi="Arial" w:cs="Arial"/>
                <w:b/>
                <w:sz w:val="20"/>
                <w:szCs w:val="20"/>
              </w:rPr>
              <w:t>More Information (URLs)</w:t>
            </w:r>
          </w:p>
        </w:tc>
        <w:tc>
          <w:tcPr>
            <w:tcW w:w="7198" w:type="dxa"/>
            <w:gridSpan w:val="2"/>
          </w:tcPr>
          <w:p w:rsidR="00F85B77" w:rsidRDefault="00F85B77" w:rsidP="003D6B42">
            <w:pPr>
              <w:pStyle w:val="NoSpacing"/>
              <w:rPr>
                <w:rFonts w:ascii="Arial" w:hAnsi="Arial" w:cs="Arial"/>
                <w:sz w:val="20"/>
                <w:szCs w:val="20"/>
              </w:rPr>
            </w:pPr>
            <w:r>
              <w:rPr>
                <w:rFonts w:ascii="Arial" w:hAnsi="Arial" w:cs="Arial"/>
                <w:sz w:val="20"/>
                <w:szCs w:val="20"/>
              </w:rPr>
              <w:t xml:space="preserve">On </w:t>
            </w:r>
            <w:hyperlink r:id="rId28" w:history="1">
              <w:r w:rsidRPr="009B0D33">
                <w:rPr>
                  <w:rStyle w:val="Hyperlink"/>
                  <w:rFonts w:ascii="Arial" w:hAnsi="Arial" w:cs="Arial"/>
                  <w:sz w:val="20"/>
                  <w:szCs w:val="20"/>
                </w:rPr>
                <w:t>www.discinnet.org</w:t>
              </w:r>
            </w:hyperlink>
            <w:r>
              <w:rPr>
                <w:rFonts w:ascii="Arial" w:hAnsi="Arial" w:cs="Arial"/>
                <w:sz w:val="20"/>
                <w:szCs w:val="20"/>
              </w:rPr>
              <w:t xml:space="preserve"> the already started or starting clusters can be watched in one click on ‘cluster’ (field) title and even more detail is available through free registration (more resource available when registering as researcher (publications) or pending (doctoral student)</w:t>
            </w:r>
          </w:p>
          <w:p w:rsidR="00F85B77" w:rsidRDefault="00F85B77" w:rsidP="003D6B42">
            <w:pPr>
              <w:pStyle w:val="NoSpacing"/>
              <w:rPr>
                <w:rFonts w:ascii="Arial" w:hAnsi="Arial" w:cs="Arial"/>
                <w:sz w:val="20"/>
                <w:szCs w:val="20"/>
              </w:rPr>
            </w:pPr>
            <w:r>
              <w:rPr>
                <w:rFonts w:ascii="Arial" w:hAnsi="Arial" w:cs="Arial"/>
                <w:sz w:val="20"/>
                <w:szCs w:val="20"/>
              </w:rPr>
              <w:t>Maximum level of detail is free for contributing researchers in order to protect communities but available to external observers for symbolic fee: all suggestions for improvements and better sharing welcome.</w:t>
            </w:r>
          </w:p>
          <w:p w:rsidR="00F85B77" w:rsidRPr="00C77AEF" w:rsidRDefault="00F85B77" w:rsidP="003D6B42">
            <w:pPr>
              <w:pStyle w:val="NoSpacing"/>
              <w:rPr>
                <w:rFonts w:ascii="Arial" w:hAnsi="Arial" w:cs="Arial"/>
                <w:sz w:val="20"/>
                <w:szCs w:val="20"/>
              </w:rPr>
            </w:pPr>
            <w:r>
              <w:rPr>
                <w:rFonts w:ascii="Arial" w:hAnsi="Arial" w:cs="Arial"/>
                <w:sz w:val="20"/>
                <w:szCs w:val="20"/>
              </w:rPr>
              <w:t>We are particularly open to provide and support experimental appropriation by doctoral schools to build and study the past and future behavior of clusters in Earth sciences, Cosmology, Water, Health, Computation, Energy/Batteries, Climate models, Space, etc..</w:t>
            </w:r>
          </w:p>
        </w:tc>
      </w:tr>
      <w:tr w:rsidR="00F85B77" w:rsidRPr="00C77AEF" w:rsidTr="003D6B42">
        <w:tc>
          <w:tcPr>
            <w:tcW w:w="9576" w:type="dxa"/>
            <w:gridSpan w:val="4"/>
          </w:tcPr>
          <w:p w:rsidR="00F85B77" w:rsidRPr="00C77AEF" w:rsidRDefault="00F85B77" w:rsidP="003D6B42">
            <w:pPr>
              <w:pStyle w:val="NoSpacing"/>
              <w:rPr>
                <w:rFonts w:ascii="Arial" w:hAnsi="Arial" w:cs="Arial"/>
                <w:b/>
                <w:sz w:val="20"/>
                <w:szCs w:val="20"/>
              </w:rPr>
            </w:pPr>
            <w:r>
              <w:rPr>
                <w:rFonts w:ascii="Arial" w:hAnsi="Arial" w:cs="Arial"/>
                <w:b/>
                <w:sz w:val="20"/>
                <w:szCs w:val="20"/>
              </w:rPr>
              <w:t>No</w:t>
            </w:r>
            <w:r w:rsidRPr="00C77AEF">
              <w:rPr>
                <w:rFonts w:ascii="Arial" w:hAnsi="Arial" w:cs="Arial"/>
                <w:b/>
                <w:sz w:val="20"/>
                <w:szCs w:val="20"/>
              </w:rPr>
              <w:t xml:space="preserve">te: </w:t>
            </w:r>
            <w:r w:rsidRPr="00C77AEF">
              <w:rPr>
                <w:rFonts w:ascii="Arial" w:hAnsi="Arial" w:cs="Arial"/>
                <w:sz w:val="20"/>
                <w:szCs w:val="20"/>
              </w:rPr>
              <w:t>&lt;additional comments&gt;</w:t>
            </w:r>
            <w:r>
              <w:rPr>
                <w:rFonts w:ascii="Arial" w:hAnsi="Arial" w:cs="Arial"/>
                <w:sz w:val="20"/>
                <w:szCs w:val="20"/>
              </w:rPr>
              <w:t>: We are open to facilitate wide appropriation of both global, regional and local versions of the platform (for instance by research institutions, publishers, networks with desirable maximal data sharing for the greatest benefit of advancement of science.</w:t>
            </w:r>
          </w:p>
        </w:tc>
      </w:tr>
    </w:tbl>
    <w:p w:rsidR="00F85B77" w:rsidRDefault="00F85B77">
      <w:pPr>
        <w:rPr>
          <w:rFonts w:eastAsia="Times New Roman"/>
          <w:b/>
        </w:rPr>
      </w:pPr>
      <w:r>
        <w:rPr>
          <w:rFonts w:eastAsia="Times New Roman"/>
          <w:b/>
        </w:rPr>
        <w:br w:type="page"/>
      </w:r>
    </w:p>
    <w:p w:rsidR="00C20A4E" w:rsidRDefault="00C20A4E">
      <w:pPr>
        <w:rPr>
          <w:rFonts w:eastAsia="Times New Roman"/>
          <w:b/>
        </w:rPr>
      </w:pPr>
    </w:p>
    <w:p w:rsidR="00C20A4E" w:rsidRPr="00010559" w:rsidRDefault="00C20A4E" w:rsidP="00C20A4E">
      <w:pPr>
        <w:pStyle w:val="NoSpacing"/>
        <w:rPr>
          <w:b/>
          <w:sz w:val="32"/>
          <w:szCs w:val="32"/>
        </w:rPr>
      </w:pPr>
      <w:proofErr w:type="gramStart"/>
      <w:r w:rsidRPr="00991DC4">
        <w:rPr>
          <w:b/>
          <w:sz w:val="24"/>
          <w:szCs w:val="32"/>
        </w:rPr>
        <w:t>NBD(</w:t>
      </w:r>
      <w:proofErr w:type="gramEnd"/>
      <w:r w:rsidRPr="00010559">
        <w:rPr>
          <w:b/>
          <w:sz w:val="32"/>
          <w:szCs w:val="32"/>
        </w:rPr>
        <w:t>NIST Big Data) Requirements WG Use Case Template</w:t>
      </w:r>
      <w:r>
        <w:rPr>
          <w:b/>
          <w:sz w:val="32"/>
          <w:szCs w:val="32"/>
        </w:rPr>
        <w:t xml:space="preserve"> Aug 22 2013</w:t>
      </w:r>
    </w:p>
    <w:tbl>
      <w:tblPr>
        <w:tblStyle w:val="TableGrid"/>
        <w:tblW w:w="0" w:type="auto"/>
        <w:tblLook w:val="04A0" w:firstRow="1" w:lastRow="0" w:firstColumn="1" w:lastColumn="0" w:noHBand="0" w:noVBand="1"/>
      </w:tblPr>
      <w:tblGrid>
        <w:gridCol w:w="2028"/>
        <w:gridCol w:w="661"/>
        <w:gridCol w:w="1822"/>
        <w:gridCol w:w="4839"/>
      </w:tblGrid>
      <w:tr w:rsidR="00C20A4E" w:rsidRPr="00C77AEF" w:rsidTr="003D6B42">
        <w:tc>
          <w:tcPr>
            <w:tcW w:w="2378" w:type="dxa"/>
            <w:gridSpan w:val="2"/>
          </w:tcPr>
          <w:p w:rsidR="00C20A4E" w:rsidRPr="00C77AEF" w:rsidRDefault="00C20A4E" w:rsidP="003D6B42">
            <w:pPr>
              <w:pStyle w:val="NoSpacing"/>
              <w:jc w:val="right"/>
              <w:rPr>
                <w:rFonts w:ascii="Arial" w:hAnsi="Arial" w:cs="Arial"/>
                <w:b/>
                <w:sz w:val="20"/>
                <w:szCs w:val="20"/>
              </w:rPr>
            </w:pPr>
            <w:r w:rsidRPr="00C77AEF">
              <w:rPr>
                <w:rFonts w:ascii="Arial" w:hAnsi="Arial" w:cs="Arial"/>
                <w:b/>
                <w:sz w:val="20"/>
                <w:szCs w:val="20"/>
              </w:rPr>
              <w:t>Use Case Title</w:t>
            </w:r>
          </w:p>
        </w:tc>
        <w:tc>
          <w:tcPr>
            <w:tcW w:w="7198" w:type="dxa"/>
            <w:gridSpan w:val="2"/>
          </w:tcPr>
          <w:p w:rsidR="00C20A4E" w:rsidRPr="00C77AEF" w:rsidRDefault="00C20A4E" w:rsidP="003D6B42">
            <w:pPr>
              <w:pStyle w:val="NoSpacing"/>
              <w:rPr>
                <w:rFonts w:ascii="Arial" w:hAnsi="Arial" w:cs="Arial"/>
                <w:sz w:val="20"/>
                <w:szCs w:val="20"/>
              </w:rPr>
            </w:pPr>
            <w:r>
              <w:rPr>
                <w:rFonts w:ascii="Arial" w:hAnsi="Arial" w:cs="Arial"/>
                <w:sz w:val="20"/>
                <w:szCs w:val="20"/>
              </w:rPr>
              <w:t>Materials Data</w:t>
            </w:r>
          </w:p>
        </w:tc>
      </w:tr>
      <w:tr w:rsidR="00C20A4E" w:rsidRPr="00C77AEF" w:rsidTr="003D6B42">
        <w:tc>
          <w:tcPr>
            <w:tcW w:w="2378" w:type="dxa"/>
            <w:gridSpan w:val="2"/>
          </w:tcPr>
          <w:p w:rsidR="00C20A4E" w:rsidRPr="00C77AEF" w:rsidRDefault="00C20A4E" w:rsidP="003D6B42">
            <w:pPr>
              <w:pStyle w:val="NoSpacing"/>
              <w:jc w:val="right"/>
              <w:rPr>
                <w:rFonts w:ascii="Arial" w:hAnsi="Arial" w:cs="Arial"/>
                <w:b/>
                <w:sz w:val="20"/>
                <w:szCs w:val="20"/>
              </w:rPr>
            </w:pPr>
            <w:r>
              <w:rPr>
                <w:rFonts w:ascii="Arial" w:hAnsi="Arial" w:cs="Arial"/>
                <w:b/>
                <w:sz w:val="20"/>
                <w:szCs w:val="20"/>
              </w:rPr>
              <w:t>Vertical (area)</w:t>
            </w:r>
          </w:p>
        </w:tc>
        <w:tc>
          <w:tcPr>
            <w:tcW w:w="7198" w:type="dxa"/>
            <w:gridSpan w:val="2"/>
          </w:tcPr>
          <w:p w:rsidR="00C20A4E" w:rsidRPr="00C77AEF" w:rsidRDefault="00C20A4E" w:rsidP="003D6B42">
            <w:pPr>
              <w:pStyle w:val="NoSpacing"/>
              <w:rPr>
                <w:rFonts w:ascii="Arial" w:hAnsi="Arial" w:cs="Arial"/>
                <w:sz w:val="20"/>
                <w:szCs w:val="20"/>
              </w:rPr>
            </w:pPr>
            <w:r>
              <w:rPr>
                <w:rFonts w:ascii="Arial" w:hAnsi="Arial" w:cs="Arial"/>
                <w:sz w:val="20"/>
                <w:szCs w:val="20"/>
              </w:rPr>
              <w:t>Manufacturing, Materials Research</w:t>
            </w:r>
          </w:p>
        </w:tc>
      </w:tr>
      <w:tr w:rsidR="00C20A4E" w:rsidRPr="00C77AEF" w:rsidTr="003D6B42">
        <w:tc>
          <w:tcPr>
            <w:tcW w:w="2378" w:type="dxa"/>
            <w:gridSpan w:val="2"/>
          </w:tcPr>
          <w:p w:rsidR="00C20A4E" w:rsidRPr="00C77AEF" w:rsidRDefault="00C20A4E" w:rsidP="003D6B42">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7198" w:type="dxa"/>
            <w:gridSpan w:val="2"/>
          </w:tcPr>
          <w:p w:rsidR="00C20A4E" w:rsidRPr="00C77AEF" w:rsidRDefault="00C20A4E" w:rsidP="003D6B42">
            <w:pPr>
              <w:pStyle w:val="NoSpacing"/>
              <w:rPr>
                <w:rFonts w:ascii="Arial" w:hAnsi="Arial" w:cs="Arial"/>
                <w:sz w:val="20"/>
                <w:szCs w:val="20"/>
              </w:rPr>
            </w:pPr>
            <w:r>
              <w:rPr>
                <w:rFonts w:ascii="Arial" w:hAnsi="Arial" w:cs="Arial"/>
                <w:sz w:val="20"/>
                <w:szCs w:val="20"/>
              </w:rPr>
              <w:t>John Rumble, R&amp;R Data Services; jumbleusa@earthlink.net</w:t>
            </w:r>
          </w:p>
        </w:tc>
      </w:tr>
      <w:tr w:rsidR="00C20A4E" w:rsidRPr="00C77AEF" w:rsidTr="003D6B42">
        <w:tc>
          <w:tcPr>
            <w:tcW w:w="2378" w:type="dxa"/>
            <w:gridSpan w:val="2"/>
          </w:tcPr>
          <w:p w:rsidR="00C20A4E" w:rsidRPr="00C77AEF" w:rsidRDefault="00C20A4E" w:rsidP="003D6B42">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7198" w:type="dxa"/>
            <w:gridSpan w:val="2"/>
          </w:tcPr>
          <w:p w:rsidR="00C20A4E" w:rsidRDefault="00C20A4E" w:rsidP="003D6B42">
            <w:pPr>
              <w:pStyle w:val="NoSpacing"/>
              <w:rPr>
                <w:rFonts w:ascii="Arial" w:hAnsi="Arial" w:cs="Arial"/>
                <w:sz w:val="20"/>
                <w:szCs w:val="20"/>
              </w:rPr>
            </w:pPr>
            <w:r>
              <w:rPr>
                <w:rFonts w:ascii="Arial" w:hAnsi="Arial" w:cs="Arial"/>
                <w:sz w:val="20"/>
                <w:szCs w:val="20"/>
              </w:rPr>
              <w:t>Product Designers (Inputters of materials data in CAE)</w:t>
            </w:r>
          </w:p>
          <w:p w:rsidR="00C20A4E" w:rsidRDefault="00C20A4E" w:rsidP="003D6B42">
            <w:pPr>
              <w:pStyle w:val="NoSpacing"/>
              <w:rPr>
                <w:rFonts w:ascii="Arial" w:hAnsi="Arial" w:cs="Arial"/>
                <w:sz w:val="20"/>
                <w:szCs w:val="20"/>
              </w:rPr>
            </w:pPr>
            <w:r>
              <w:rPr>
                <w:rFonts w:ascii="Arial" w:hAnsi="Arial" w:cs="Arial"/>
                <w:sz w:val="20"/>
                <w:szCs w:val="20"/>
              </w:rPr>
              <w:t>Materials Researchers (Generators of materials data; users in some cases)</w:t>
            </w:r>
          </w:p>
          <w:p w:rsidR="00C20A4E" w:rsidRDefault="00C20A4E" w:rsidP="003D6B42">
            <w:pPr>
              <w:pStyle w:val="NoSpacing"/>
              <w:rPr>
                <w:rFonts w:ascii="Arial" w:hAnsi="Arial" w:cs="Arial"/>
                <w:sz w:val="20"/>
                <w:szCs w:val="20"/>
              </w:rPr>
            </w:pPr>
            <w:r>
              <w:rPr>
                <w:rFonts w:ascii="Arial" w:hAnsi="Arial" w:cs="Arial"/>
                <w:sz w:val="20"/>
                <w:szCs w:val="20"/>
              </w:rPr>
              <w:t>Materials Testers (Generators of materials data; standards developers)</w:t>
            </w:r>
          </w:p>
          <w:p w:rsidR="00C20A4E" w:rsidRPr="00C77AEF" w:rsidRDefault="00C20A4E" w:rsidP="003D6B42">
            <w:pPr>
              <w:pStyle w:val="NoSpacing"/>
              <w:rPr>
                <w:rFonts w:ascii="Arial" w:hAnsi="Arial" w:cs="Arial"/>
                <w:sz w:val="20"/>
                <w:szCs w:val="20"/>
              </w:rPr>
            </w:pPr>
            <w:r>
              <w:rPr>
                <w:rFonts w:ascii="Arial" w:hAnsi="Arial" w:cs="Arial"/>
                <w:sz w:val="20"/>
                <w:szCs w:val="20"/>
              </w:rPr>
              <w:t>Data distributors ( Providers of access to materials, often for profit)</w:t>
            </w:r>
          </w:p>
        </w:tc>
      </w:tr>
      <w:tr w:rsidR="00C20A4E" w:rsidRPr="00C77AEF" w:rsidTr="003D6B42">
        <w:tc>
          <w:tcPr>
            <w:tcW w:w="2378" w:type="dxa"/>
            <w:gridSpan w:val="2"/>
          </w:tcPr>
          <w:p w:rsidR="00C20A4E" w:rsidRPr="00C77AEF" w:rsidRDefault="00C20A4E" w:rsidP="003D6B42">
            <w:pPr>
              <w:pStyle w:val="NoSpacing"/>
              <w:jc w:val="right"/>
              <w:rPr>
                <w:rFonts w:ascii="Arial" w:hAnsi="Arial" w:cs="Arial"/>
                <w:b/>
                <w:sz w:val="20"/>
                <w:szCs w:val="20"/>
              </w:rPr>
            </w:pPr>
            <w:r w:rsidRPr="00C77AEF">
              <w:rPr>
                <w:rFonts w:ascii="Arial" w:hAnsi="Arial" w:cs="Arial"/>
                <w:b/>
                <w:sz w:val="20"/>
                <w:szCs w:val="20"/>
              </w:rPr>
              <w:t>Goals</w:t>
            </w:r>
          </w:p>
        </w:tc>
        <w:tc>
          <w:tcPr>
            <w:tcW w:w="7198" w:type="dxa"/>
            <w:gridSpan w:val="2"/>
          </w:tcPr>
          <w:p w:rsidR="00C20A4E" w:rsidRPr="00C77AEF" w:rsidRDefault="00C20A4E" w:rsidP="003D6B42">
            <w:pPr>
              <w:pStyle w:val="NoSpacing"/>
              <w:rPr>
                <w:rFonts w:ascii="Arial" w:hAnsi="Arial" w:cs="Arial"/>
                <w:sz w:val="20"/>
                <w:szCs w:val="20"/>
              </w:rPr>
            </w:pPr>
            <w:r>
              <w:rPr>
                <w:rFonts w:ascii="Arial" w:hAnsi="Arial" w:cs="Arial"/>
                <w:sz w:val="20"/>
                <w:szCs w:val="20"/>
              </w:rPr>
              <w:t>Broaden accessibility, quality, and usability; Overcome proprietary barriers to sharing materials data; Create sufficiently large repositories of materials data to support discovery</w:t>
            </w:r>
          </w:p>
        </w:tc>
      </w:tr>
      <w:tr w:rsidR="00C20A4E" w:rsidRPr="00C77AEF" w:rsidTr="003D6B42">
        <w:tc>
          <w:tcPr>
            <w:tcW w:w="2378" w:type="dxa"/>
            <w:gridSpan w:val="2"/>
          </w:tcPr>
          <w:p w:rsidR="00C20A4E" w:rsidRPr="00C77AEF" w:rsidRDefault="00C20A4E" w:rsidP="003D6B42">
            <w:pPr>
              <w:pStyle w:val="NoSpacing"/>
              <w:jc w:val="right"/>
              <w:rPr>
                <w:rFonts w:ascii="Arial" w:hAnsi="Arial" w:cs="Arial"/>
                <w:b/>
                <w:sz w:val="20"/>
                <w:szCs w:val="20"/>
              </w:rPr>
            </w:pPr>
            <w:r w:rsidRPr="00C77AEF">
              <w:rPr>
                <w:rFonts w:ascii="Arial" w:hAnsi="Arial" w:cs="Arial"/>
                <w:b/>
                <w:sz w:val="20"/>
                <w:szCs w:val="20"/>
              </w:rPr>
              <w:t>Use Case Description</w:t>
            </w:r>
          </w:p>
        </w:tc>
        <w:tc>
          <w:tcPr>
            <w:tcW w:w="7198" w:type="dxa"/>
            <w:gridSpan w:val="2"/>
          </w:tcPr>
          <w:p w:rsidR="00C20A4E" w:rsidRDefault="00C20A4E" w:rsidP="003D6B42">
            <w:pPr>
              <w:pStyle w:val="NoSpacing"/>
              <w:rPr>
                <w:rFonts w:ascii="Arial" w:hAnsi="Arial" w:cs="Arial"/>
                <w:sz w:val="20"/>
                <w:szCs w:val="20"/>
              </w:rPr>
            </w:pPr>
            <w:r>
              <w:rPr>
                <w:rFonts w:ascii="Arial" w:hAnsi="Arial" w:cs="Arial"/>
                <w:sz w:val="20"/>
                <w:szCs w:val="20"/>
              </w:rPr>
              <w:t>Every physical product is made from a material that has been selected for its properties, cost, and availability. This translates into hundreds of billion dollars of material decisions made every year.</w:t>
            </w:r>
          </w:p>
          <w:p w:rsidR="00C20A4E" w:rsidRDefault="00C20A4E" w:rsidP="003D6B42">
            <w:pPr>
              <w:pStyle w:val="NoSpacing"/>
              <w:rPr>
                <w:rFonts w:ascii="Arial" w:hAnsi="Arial" w:cs="Arial"/>
                <w:sz w:val="20"/>
                <w:szCs w:val="20"/>
              </w:rPr>
            </w:pPr>
          </w:p>
          <w:p w:rsidR="00C20A4E" w:rsidRDefault="00C20A4E" w:rsidP="003D6B42">
            <w:pPr>
              <w:pStyle w:val="NoSpacing"/>
              <w:rPr>
                <w:rFonts w:ascii="Arial" w:hAnsi="Arial" w:cs="Arial"/>
                <w:sz w:val="20"/>
                <w:szCs w:val="20"/>
              </w:rPr>
            </w:pPr>
            <w:r>
              <w:rPr>
                <w:rFonts w:ascii="Arial" w:hAnsi="Arial" w:cs="Arial"/>
                <w:sz w:val="20"/>
                <w:szCs w:val="20"/>
              </w:rPr>
              <w:t>In addition, as the Materials Genome Initiative has so effectively pointed out, the adoption of new materials normally takes decades (two to three) rather than a small number of years, in part because data on new materials is not easily available.</w:t>
            </w:r>
          </w:p>
          <w:p w:rsidR="00C20A4E" w:rsidRDefault="00C20A4E" w:rsidP="003D6B42">
            <w:pPr>
              <w:pStyle w:val="NoSpacing"/>
              <w:rPr>
                <w:rFonts w:ascii="Arial" w:hAnsi="Arial" w:cs="Arial"/>
                <w:sz w:val="20"/>
                <w:szCs w:val="20"/>
              </w:rPr>
            </w:pPr>
          </w:p>
          <w:p w:rsidR="00C20A4E" w:rsidRDefault="00C20A4E" w:rsidP="003D6B42">
            <w:pPr>
              <w:pStyle w:val="NoSpacing"/>
              <w:rPr>
                <w:rFonts w:ascii="Arial" w:hAnsi="Arial" w:cs="Arial"/>
                <w:sz w:val="20"/>
                <w:szCs w:val="20"/>
              </w:rPr>
            </w:pPr>
            <w:r>
              <w:rPr>
                <w:rFonts w:ascii="Arial" w:hAnsi="Arial" w:cs="Arial"/>
                <w:sz w:val="20"/>
                <w:szCs w:val="20"/>
              </w:rPr>
              <w:t>All actors within the materials life cycle today have access to very limited quantities of materials data, thereby resulting in materials-related decision that are non-optimal, inefficient, and costly.  While the Materials Genome Initiative is addressing one major and important aspect of the issue, namely the fundamental materials data necessary to design and test materials computationally, the issues related to physical measurements on physical materials ( from basic structural and thermal properties to complex performance properties to properties of novel (</w:t>
            </w:r>
            <w:proofErr w:type="spellStart"/>
            <w:r>
              <w:rPr>
                <w:rFonts w:ascii="Arial" w:hAnsi="Arial" w:cs="Arial"/>
                <w:sz w:val="20"/>
                <w:szCs w:val="20"/>
              </w:rPr>
              <w:t>nanoscale</w:t>
            </w:r>
            <w:proofErr w:type="spellEnd"/>
            <w:r>
              <w:rPr>
                <w:rFonts w:ascii="Arial" w:hAnsi="Arial" w:cs="Arial"/>
                <w:sz w:val="20"/>
                <w:szCs w:val="20"/>
              </w:rPr>
              <w:t xml:space="preserve"> materials) are not being addressed systematically, broadly (cross-discipline and internationally), or effectively (virtually no materials data meetings, standards groups, or dedicated funded programs).</w:t>
            </w:r>
          </w:p>
          <w:p w:rsidR="00C20A4E" w:rsidRDefault="00C20A4E" w:rsidP="003D6B42">
            <w:pPr>
              <w:pStyle w:val="NoSpacing"/>
              <w:rPr>
                <w:rFonts w:ascii="Arial" w:hAnsi="Arial" w:cs="Arial"/>
                <w:sz w:val="20"/>
                <w:szCs w:val="20"/>
              </w:rPr>
            </w:pPr>
          </w:p>
          <w:p w:rsidR="00C20A4E" w:rsidRDefault="00C20A4E" w:rsidP="003D6B42">
            <w:pPr>
              <w:pStyle w:val="NoSpacing"/>
              <w:rPr>
                <w:rFonts w:ascii="Arial" w:hAnsi="Arial" w:cs="Arial"/>
                <w:sz w:val="20"/>
                <w:szCs w:val="20"/>
              </w:rPr>
            </w:pPr>
            <w:r>
              <w:rPr>
                <w:rFonts w:ascii="Arial" w:hAnsi="Arial" w:cs="Arial"/>
                <w:sz w:val="20"/>
                <w:szCs w:val="20"/>
              </w:rPr>
              <w:t>One of the greatest challenges that Big Data approaches can address is predicting the performance of real materials (gram to ton quantities) starting at the atomistic, nanometer, and/or micrometer level of description.</w:t>
            </w:r>
          </w:p>
          <w:p w:rsidR="00C20A4E" w:rsidRDefault="00C20A4E" w:rsidP="003D6B42">
            <w:pPr>
              <w:pStyle w:val="NoSpacing"/>
              <w:rPr>
                <w:rFonts w:ascii="Arial" w:hAnsi="Arial" w:cs="Arial"/>
                <w:sz w:val="20"/>
                <w:szCs w:val="20"/>
              </w:rPr>
            </w:pPr>
          </w:p>
          <w:p w:rsidR="00C20A4E" w:rsidRDefault="00C20A4E" w:rsidP="003D6B42">
            <w:pPr>
              <w:pStyle w:val="NoSpacing"/>
              <w:rPr>
                <w:rFonts w:ascii="Arial" w:hAnsi="Arial" w:cs="Arial"/>
                <w:sz w:val="20"/>
                <w:szCs w:val="20"/>
              </w:rPr>
            </w:pPr>
            <w:r>
              <w:rPr>
                <w:rFonts w:ascii="Arial" w:hAnsi="Arial" w:cs="Arial"/>
                <w:sz w:val="20"/>
                <w:szCs w:val="20"/>
              </w:rPr>
              <w:t>As a result of the above considerations, decisions about materials usage are unnecessarily conservative, often based on older rather than newer materials R&amp;D data, and not taking advantage of advances in modeling and simulations. Materials informatics is an area in which the new tools of data science can have major impact.</w:t>
            </w:r>
          </w:p>
          <w:p w:rsidR="00C20A4E" w:rsidRPr="00C77AEF" w:rsidRDefault="00C20A4E" w:rsidP="003D6B42">
            <w:pPr>
              <w:pStyle w:val="NoSpacing"/>
              <w:rPr>
                <w:rFonts w:ascii="Arial" w:hAnsi="Arial" w:cs="Arial"/>
                <w:sz w:val="20"/>
                <w:szCs w:val="20"/>
              </w:rPr>
            </w:pPr>
          </w:p>
        </w:tc>
      </w:tr>
      <w:tr w:rsidR="00C20A4E" w:rsidRPr="00C77AEF" w:rsidTr="003D6B42">
        <w:trPr>
          <w:trHeight w:val="350"/>
        </w:trPr>
        <w:tc>
          <w:tcPr>
            <w:tcW w:w="1717" w:type="dxa"/>
            <w:vMerge w:val="restart"/>
          </w:tcPr>
          <w:p w:rsidR="00C20A4E" w:rsidRPr="00C77AEF" w:rsidRDefault="00C20A4E" w:rsidP="003D6B42">
            <w:pPr>
              <w:pStyle w:val="NoSpacing"/>
              <w:jc w:val="right"/>
              <w:rPr>
                <w:rFonts w:ascii="Arial" w:hAnsi="Arial" w:cs="Arial"/>
                <w:b/>
                <w:sz w:val="20"/>
                <w:szCs w:val="20"/>
              </w:rPr>
            </w:pPr>
            <w:r w:rsidRPr="00C77AEF">
              <w:rPr>
                <w:rFonts w:ascii="Arial" w:hAnsi="Arial" w:cs="Arial"/>
                <w:b/>
                <w:sz w:val="20"/>
                <w:szCs w:val="20"/>
              </w:rPr>
              <w:t xml:space="preserve">Current </w:t>
            </w:r>
          </w:p>
          <w:p w:rsidR="00C20A4E" w:rsidRPr="00C77AEF" w:rsidRDefault="00C20A4E" w:rsidP="003D6B42">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C20A4E" w:rsidRPr="00C77AEF" w:rsidRDefault="00C20A4E" w:rsidP="003D6B42">
            <w:pPr>
              <w:pStyle w:val="NoSpacing"/>
              <w:jc w:val="right"/>
              <w:rPr>
                <w:rFonts w:ascii="Arial" w:hAnsi="Arial" w:cs="Arial"/>
                <w:b/>
                <w:sz w:val="20"/>
                <w:szCs w:val="20"/>
              </w:rPr>
            </w:pPr>
            <w:r w:rsidRPr="00C77AEF">
              <w:rPr>
                <w:rFonts w:ascii="Arial" w:hAnsi="Arial" w:cs="Arial"/>
                <w:b/>
                <w:sz w:val="20"/>
                <w:szCs w:val="20"/>
              </w:rPr>
              <w:t>Compute(System)</w:t>
            </w:r>
          </w:p>
        </w:tc>
        <w:tc>
          <w:tcPr>
            <w:tcW w:w="5376" w:type="dxa"/>
          </w:tcPr>
          <w:p w:rsidR="00C20A4E" w:rsidRPr="00C77AEF" w:rsidRDefault="00C20A4E" w:rsidP="003D6B42">
            <w:pPr>
              <w:pStyle w:val="NoSpacing"/>
              <w:rPr>
                <w:rFonts w:ascii="Arial" w:hAnsi="Arial" w:cs="Arial"/>
                <w:sz w:val="20"/>
                <w:szCs w:val="20"/>
              </w:rPr>
            </w:pPr>
            <w:r>
              <w:rPr>
                <w:rFonts w:ascii="Arial" w:hAnsi="Arial" w:cs="Arial"/>
                <w:sz w:val="20"/>
                <w:szCs w:val="20"/>
              </w:rPr>
              <w:t>None</w:t>
            </w:r>
          </w:p>
        </w:tc>
      </w:tr>
      <w:tr w:rsidR="00C20A4E" w:rsidRPr="00C77AEF" w:rsidTr="003D6B42">
        <w:trPr>
          <w:trHeight w:val="350"/>
        </w:trPr>
        <w:tc>
          <w:tcPr>
            <w:tcW w:w="1717" w:type="dxa"/>
            <w:vMerge/>
          </w:tcPr>
          <w:p w:rsidR="00C20A4E" w:rsidRPr="00C77AEF" w:rsidRDefault="00C20A4E" w:rsidP="003D6B42">
            <w:pPr>
              <w:pStyle w:val="NoSpacing"/>
              <w:jc w:val="right"/>
              <w:rPr>
                <w:rFonts w:ascii="Arial" w:hAnsi="Arial" w:cs="Arial"/>
                <w:b/>
                <w:sz w:val="20"/>
                <w:szCs w:val="20"/>
              </w:rPr>
            </w:pPr>
          </w:p>
        </w:tc>
        <w:tc>
          <w:tcPr>
            <w:tcW w:w="2483" w:type="dxa"/>
            <w:gridSpan w:val="2"/>
          </w:tcPr>
          <w:p w:rsidR="00C20A4E" w:rsidRPr="00C77AEF" w:rsidRDefault="00C20A4E" w:rsidP="003D6B42">
            <w:pPr>
              <w:pStyle w:val="NoSpacing"/>
              <w:jc w:val="right"/>
              <w:rPr>
                <w:rFonts w:ascii="Arial" w:hAnsi="Arial" w:cs="Arial"/>
                <w:b/>
                <w:sz w:val="20"/>
                <w:szCs w:val="20"/>
              </w:rPr>
            </w:pPr>
            <w:r w:rsidRPr="00C77AEF">
              <w:rPr>
                <w:rFonts w:ascii="Arial" w:hAnsi="Arial" w:cs="Arial"/>
                <w:b/>
                <w:sz w:val="20"/>
                <w:szCs w:val="20"/>
              </w:rPr>
              <w:t>Storage</w:t>
            </w:r>
          </w:p>
        </w:tc>
        <w:tc>
          <w:tcPr>
            <w:tcW w:w="5376" w:type="dxa"/>
          </w:tcPr>
          <w:p w:rsidR="00C20A4E" w:rsidRPr="00C77AEF" w:rsidRDefault="00C20A4E" w:rsidP="003D6B42">
            <w:pPr>
              <w:pStyle w:val="NoSpacing"/>
              <w:rPr>
                <w:rFonts w:ascii="Arial" w:hAnsi="Arial" w:cs="Arial"/>
                <w:sz w:val="20"/>
                <w:szCs w:val="20"/>
              </w:rPr>
            </w:pPr>
            <w:r>
              <w:rPr>
                <w:rFonts w:ascii="Arial" w:hAnsi="Arial" w:cs="Arial"/>
                <w:sz w:val="20"/>
                <w:szCs w:val="20"/>
              </w:rPr>
              <w:t>Widely dispersed with many barriers to access</w:t>
            </w:r>
          </w:p>
        </w:tc>
      </w:tr>
      <w:tr w:rsidR="00C20A4E" w:rsidRPr="00C77AEF" w:rsidTr="003D6B42">
        <w:trPr>
          <w:trHeight w:val="350"/>
        </w:trPr>
        <w:tc>
          <w:tcPr>
            <w:tcW w:w="1717" w:type="dxa"/>
            <w:vMerge/>
          </w:tcPr>
          <w:p w:rsidR="00C20A4E" w:rsidRPr="00C77AEF" w:rsidRDefault="00C20A4E" w:rsidP="003D6B42">
            <w:pPr>
              <w:pStyle w:val="NoSpacing"/>
              <w:jc w:val="right"/>
              <w:rPr>
                <w:rFonts w:ascii="Arial" w:hAnsi="Arial" w:cs="Arial"/>
                <w:b/>
                <w:sz w:val="20"/>
                <w:szCs w:val="20"/>
              </w:rPr>
            </w:pPr>
          </w:p>
        </w:tc>
        <w:tc>
          <w:tcPr>
            <w:tcW w:w="2483" w:type="dxa"/>
            <w:gridSpan w:val="2"/>
          </w:tcPr>
          <w:p w:rsidR="00C20A4E" w:rsidRPr="00C77AEF" w:rsidRDefault="00C20A4E" w:rsidP="003D6B42">
            <w:pPr>
              <w:pStyle w:val="NoSpacing"/>
              <w:jc w:val="right"/>
              <w:rPr>
                <w:rFonts w:ascii="Arial" w:hAnsi="Arial" w:cs="Arial"/>
                <w:b/>
                <w:sz w:val="20"/>
                <w:szCs w:val="20"/>
              </w:rPr>
            </w:pPr>
            <w:r>
              <w:rPr>
                <w:rFonts w:ascii="Arial" w:hAnsi="Arial" w:cs="Arial"/>
                <w:b/>
                <w:sz w:val="20"/>
                <w:szCs w:val="20"/>
              </w:rPr>
              <w:t>Networking</w:t>
            </w:r>
          </w:p>
        </w:tc>
        <w:tc>
          <w:tcPr>
            <w:tcW w:w="5376" w:type="dxa"/>
          </w:tcPr>
          <w:p w:rsidR="00C20A4E" w:rsidRPr="00C77AEF" w:rsidRDefault="00C20A4E" w:rsidP="003D6B42">
            <w:pPr>
              <w:pStyle w:val="NoSpacing"/>
              <w:rPr>
                <w:rFonts w:ascii="Arial" w:hAnsi="Arial" w:cs="Arial"/>
                <w:sz w:val="20"/>
                <w:szCs w:val="20"/>
              </w:rPr>
            </w:pPr>
            <w:r>
              <w:rPr>
                <w:rFonts w:ascii="Arial" w:hAnsi="Arial" w:cs="Arial"/>
                <w:sz w:val="20"/>
                <w:szCs w:val="20"/>
              </w:rPr>
              <w:t>Virtually none</w:t>
            </w:r>
          </w:p>
        </w:tc>
      </w:tr>
      <w:tr w:rsidR="00C20A4E" w:rsidRPr="00C77AEF" w:rsidTr="003D6B42">
        <w:trPr>
          <w:trHeight w:val="350"/>
        </w:trPr>
        <w:tc>
          <w:tcPr>
            <w:tcW w:w="1717" w:type="dxa"/>
            <w:vMerge/>
          </w:tcPr>
          <w:p w:rsidR="00C20A4E" w:rsidRPr="00C77AEF" w:rsidRDefault="00C20A4E" w:rsidP="003D6B42">
            <w:pPr>
              <w:pStyle w:val="NoSpacing"/>
              <w:jc w:val="right"/>
              <w:rPr>
                <w:rFonts w:ascii="Arial" w:hAnsi="Arial" w:cs="Arial"/>
                <w:b/>
                <w:sz w:val="20"/>
                <w:szCs w:val="20"/>
              </w:rPr>
            </w:pPr>
          </w:p>
        </w:tc>
        <w:tc>
          <w:tcPr>
            <w:tcW w:w="2483" w:type="dxa"/>
            <w:gridSpan w:val="2"/>
            <w:tcBorders>
              <w:bottom w:val="single" w:sz="4" w:space="0" w:color="auto"/>
            </w:tcBorders>
          </w:tcPr>
          <w:p w:rsidR="00C20A4E" w:rsidRPr="00C77AEF" w:rsidRDefault="00C20A4E" w:rsidP="003D6B42">
            <w:pPr>
              <w:pStyle w:val="NoSpacing"/>
              <w:jc w:val="right"/>
              <w:rPr>
                <w:rFonts w:ascii="Arial" w:hAnsi="Arial" w:cs="Arial"/>
                <w:b/>
                <w:sz w:val="20"/>
                <w:szCs w:val="20"/>
              </w:rPr>
            </w:pPr>
            <w:r>
              <w:rPr>
                <w:rFonts w:ascii="Arial" w:hAnsi="Arial" w:cs="Arial"/>
                <w:b/>
                <w:sz w:val="20"/>
                <w:szCs w:val="20"/>
              </w:rPr>
              <w:t>Software</w:t>
            </w:r>
          </w:p>
        </w:tc>
        <w:tc>
          <w:tcPr>
            <w:tcW w:w="5376" w:type="dxa"/>
            <w:tcBorders>
              <w:bottom w:val="single" w:sz="4" w:space="0" w:color="auto"/>
            </w:tcBorders>
          </w:tcPr>
          <w:p w:rsidR="00C20A4E" w:rsidRPr="00C77AEF" w:rsidRDefault="00C20A4E" w:rsidP="003D6B42">
            <w:pPr>
              <w:pStyle w:val="NoSpacing"/>
              <w:rPr>
                <w:rFonts w:ascii="Arial" w:hAnsi="Arial" w:cs="Arial"/>
                <w:sz w:val="20"/>
                <w:szCs w:val="20"/>
              </w:rPr>
            </w:pPr>
            <w:r>
              <w:rPr>
                <w:rFonts w:ascii="Arial" w:hAnsi="Arial" w:cs="Arial"/>
                <w:sz w:val="20"/>
                <w:szCs w:val="20"/>
              </w:rPr>
              <w:t>Narrow approaches based on national programs (Japan, Korea, and China), applications (EU Nuclear program), proprietary solutions (</w:t>
            </w:r>
            <w:proofErr w:type="spellStart"/>
            <w:r>
              <w:rPr>
                <w:rFonts w:ascii="Arial" w:hAnsi="Arial" w:cs="Arial"/>
                <w:sz w:val="20"/>
                <w:szCs w:val="20"/>
              </w:rPr>
              <w:t>Granta</w:t>
            </w:r>
            <w:proofErr w:type="spellEnd"/>
            <w:r>
              <w:rPr>
                <w:rFonts w:ascii="Arial" w:hAnsi="Arial" w:cs="Arial"/>
                <w:sz w:val="20"/>
                <w:szCs w:val="20"/>
              </w:rPr>
              <w:t>, etc.)</w:t>
            </w:r>
          </w:p>
        </w:tc>
      </w:tr>
      <w:tr w:rsidR="00C20A4E" w:rsidRPr="00C77AEF" w:rsidTr="003D6B42">
        <w:trPr>
          <w:trHeight w:val="350"/>
        </w:trPr>
        <w:tc>
          <w:tcPr>
            <w:tcW w:w="1717" w:type="dxa"/>
            <w:vMerge w:val="restart"/>
          </w:tcPr>
          <w:p w:rsidR="00C20A4E" w:rsidRDefault="00C20A4E" w:rsidP="003D6B42">
            <w:pPr>
              <w:pStyle w:val="NoSpacing"/>
              <w:jc w:val="right"/>
              <w:rPr>
                <w:rFonts w:ascii="Arial" w:hAnsi="Arial" w:cs="Arial"/>
                <w:b/>
                <w:sz w:val="20"/>
                <w:szCs w:val="20"/>
              </w:rPr>
            </w:pPr>
            <w:r w:rsidRPr="00C77AEF">
              <w:rPr>
                <w:rFonts w:ascii="Arial" w:hAnsi="Arial" w:cs="Arial"/>
                <w:b/>
                <w:sz w:val="20"/>
                <w:szCs w:val="20"/>
              </w:rPr>
              <w:lastRenderedPageBreak/>
              <w:t xml:space="preserve">Big Data </w:t>
            </w:r>
            <w:r w:rsidRPr="00C77AEF">
              <w:rPr>
                <w:rFonts w:ascii="Arial" w:hAnsi="Arial" w:cs="Arial"/>
                <w:b/>
                <w:sz w:val="20"/>
                <w:szCs w:val="20"/>
              </w:rPr>
              <w:br/>
              <w:t>Characteristics</w:t>
            </w:r>
          </w:p>
          <w:p w:rsidR="00C20A4E" w:rsidRPr="00C77AEF" w:rsidRDefault="00C20A4E" w:rsidP="003D6B42">
            <w:pPr>
              <w:pStyle w:val="NoSpacing"/>
              <w:jc w:val="right"/>
              <w:rPr>
                <w:rFonts w:ascii="Arial" w:hAnsi="Arial" w:cs="Arial"/>
                <w:b/>
                <w:sz w:val="20"/>
                <w:szCs w:val="20"/>
              </w:rPr>
            </w:pPr>
          </w:p>
          <w:p w:rsidR="00C20A4E" w:rsidRPr="00C77AEF" w:rsidRDefault="00C20A4E" w:rsidP="003D6B42">
            <w:pPr>
              <w:pStyle w:val="NoSpacing"/>
              <w:jc w:val="right"/>
              <w:rPr>
                <w:rFonts w:ascii="Arial" w:hAnsi="Arial" w:cs="Arial"/>
                <w:b/>
                <w:sz w:val="20"/>
                <w:szCs w:val="20"/>
              </w:rPr>
            </w:pPr>
          </w:p>
        </w:tc>
        <w:tc>
          <w:tcPr>
            <w:tcW w:w="2483" w:type="dxa"/>
            <w:gridSpan w:val="2"/>
            <w:shd w:val="clear" w:color="auto" w:fill="EAF1DD" w:themeFill="accent3" w:themeFillTint="33"/>
          </w:tcPr>
          <w:p w:rsidR="00C20A4E" w:rsidRPr="00C77AEF" w:rsidRDefault="00C20A4E" w:rsidP="003D6B42">
            <w:pPr>
              <w:pStyle w:val="NoSpacing"/>
              <w:jc w:val="right"/>
              <w:rPr>
                <w:rFonts w:ascii="Arial" w:hAnsi="Arial" w:cs="Arial"/>
                <w:b/>
                <w:sz w:val="20"/>
                <w:szCs w:val="20"/>
              </w:rPr>
            </w:pPr>
            <w:r>
              <w:rPr>
                <w:rFonts w:ascii="Arial" w:hAnsi="Arial" w:cs="Arial"/>
                <w:b/>
                <w:sz w:val="20"/>
                <w:szCs w:val="20"/>
              </w:rPr>
              <w:t>Data Source (distributed/centralized)</w:t>
            </w:r>
          </w:p>
        </w:tc>
        <w:tc>
          <w:tcPr>
            <w:tcW w:w="5376" w:type="dxa"/>
            <w:shd w:val="clear" w:color="auto" w:fill="EAF1DD" w:themeFill="accent3" w:themeFillTint="33"/>
          </w:tcPr>
          <w:p w:rsidR="00C20A4E" w:rsidRPr="00C77AEF" w:rsidRDefault="00C20A4E" w:rsidP="003D6B42">
            <w:pPr>
              <w:pStyle w:val="NoSpacing"/>
              <w:rPr>
                <w:rFonts w:ascii="Arial" w:hAnsi="Arial" w:cs="Arial"/>
                <w:sz w:val="20"/>
                <w:szCs w:val="20"/>
              </w:rPr>
            </w:pPr>
            <w:r>
              <w:rPr>
                <w:rFonts w:ascii="Arial" w:hAnsi="Arial" w:cs="Arial"/>
                <w:sz w:val="20"/>
                <w:szCs w:val="20"/>
              </w:rPr>
              <w:t>Extremely distributed with data repositories existing only for a very few fundamental properties</w:t>
            </w:r>
          </w:p>
        </w:tc>
      </w:tr>
      <w:tr w:rsidR="00C20A4E" w:rsidRPr="00C77AEF" w:rsidTr="003D6B42">
        <w:trPr>
          <w:trHeight w:val="267"/>
        </w:trPr>
        <w:tc>
          <w:tcPr>
            <w:tcW w:w="1717" w:type="dxa"/>
            <w:vMerge/>
          </w:tcPr>
          <w:p w:rsidR="00C20A4E" w:rsidRPr="00C77AEF" w:rsidRDefault="00C20A4E" w:rsidP="003D6B42">
            <w:pPr>
              <w:pStyle w:val="NoSpacing"/>
              <w:jc w:val="right"/>
              <w:rPr>
                <w:rFonts w:ascii="Arial" w:hAnsi="Arial" w:cs="Arial"/>
                <w:b/>
                <w:sz w:val="20"/>
                <w:szCs w:val="20"/>
              </w:rPr>
            </w:pPr>
          </w:p>
        </w:tc>
        <w:tc>
          <w:tcPr>
            <w:tcW w:w="2483" w:type="dxa"/>
            <w:gridSpan w:val="2"/>
            <w:shd w:val="clear" w:color="auto" w:fill="EAF1DD" w:themeFill="accent3" w:themeFillTint="33"/>
          </w:tcPr>
          <w:p w:rsidR="00C20A4E" w:rsidRPr="00C77AEF" w:rsidRDefault="00C20A4E" w:rsidP="003D6B42">
            <w:pPr>
              <w:pStyle w:val="NoSpacing"/>
              <w:jc w:val="right"/>
              <w:rPr>
                <w:rFonts w:ascii="Arial" w:hAnsi="Arial" w:cs="Arial"/>
                <w:b/>
                <w:sz w:val="20"/>
                <w:szCs w:val="20"/>
              </w:rPr>
            </w:pPr>
            <w:r w:rsidRPr="00C77AEF">
              <w:rPr>
                <w:rFonts w:ascii="Arial" w:hAnsi="Arial" w:cs="Arial"/>
                <w:b/>
                <w:sz w:val="20"/>
                <w:szCs w:val="20"/>
              </w:rPr>
              <w:t>Volume (size)</w:t>
            </w:r>
          </w:p>
        </w:tc>
        <w:tc>
          <w:tcPr>
            <w:tcW w:w="5376" w:type="dxa"/>
            <w:shd w:val="clear" w:color="auto" w:fill="EAF1DD" w:themeFill="accent3" w:themeFillTint="33"/>
          </w:tcPr>
          <w:p w:rsidR="00C20A4E" w:rsidRPr="00C77AEF" w:rsidRDefault="00C20A4E" w:rsidP="003D6B42">
            <w:pPr>
              <w:pStyle w:val="NoSpacing"/>
              <w:rPr>
                <w:rFonts w:ascii="Arial" w:hAnsi="Arial" w:cs="Arial"/>
                <w:b/>
                <w:sz w:val="20"/>
                <w:szCs w:val="20"/>
              </w:rPr>
            </w:pPr>
            <w:r>
              <w:rPr>
                <w:rFonts w:ascii="Arial" w:hAnsi="Arial" w:cs="Arial"/>
                <w:b/>
                <w:sz w:val="20"/>
                <w:szCs w:val="20"/>
              </w:rPr>
              <w:t>It is has been estimated (in the 1980s) that there were over 500,000 commercial materials made in the last fifty years. The last three decades has seen large growth in that number.</w:t>
            </w:r>
          </w:p>
        </w:tc>
      </w:tr>
      <w:tr w:rsidR="00C20A4E" w:rsidRPr="00C77AEF" w:rsidTr="003D6B42">
        <w:trPr>
          <w:trHeight w:val="267"/>
        </w:trPr>
        <w:tc>
          <w:tcPr>
            <w:tcW w:w="1717" w:type="dxa"/>
            <w:vMerge/>
          </w:tcPr>
          <w:p w:rsidR="00C20A4E" w:rsidRPr="00C77AEF" w:rsidRDefault="00C20A4E" w:rsidP="003D6B42">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C20A4E" w:rsidRDefault="00C20A4E" w:rsidP="003D6B42">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C20A4E" w:rsidRPr="00C77AEF" w:rsidRDefault="00C20A4E" w:rsidP="003D6B42">
            <w:pPr>
              <w:pStyle w:val="NoSpacing"/>
              <w:jc w:val="right"/>
              <w:rPr>
                <w:rFonts w:ascii="Arial" w:hAnsi="Arial" w:cs="Arial"/>
                <w:b/>
                <w:sz w:val="20"/>
                <w:szCs w:val="20"/>
              </w:rPr>
            </w:pPr>
            <w:r>
              <w:rPr>
                <w:rFonts w:ascii="Arial" w:hAnsi="Arial" w:cs="Arial"/>
                <w:b/>
                <w:sz w:val="20"/>
                <w:szCs w:val="20"/>
              </w:rPr>
              <w:t>(e.g. real time)</w:t>
            </w:r>
          </w:p>
        </w:tc>
        <w:tc>
          <w:tcPr>
            <w:tcW w:w="5376" w:type="dxa"/>
            <w:tcBorders>
              <w:bottom w:val="single" w:sz="4" w:space="0" w:color="auto"/>
            </w:tcBorders>
            <w:shd w:val="clear" w:color="auto" w:fill="EAF1DD" w:themeFill="accent3" w:themeFillTint="33"/>
          </w:tcPr>
          <w:p w:rsidR="00C20A4E" w:rsidRPr="00C77AEF" w:rsidRDefault="00C20A4E" w:rsidP="003D6B42">
            <w:pPr>
              <w:pStyle w:val="NoSpacing"/>
              <w:rPr>
                <w:rFonts w:ascii="Arial" w:hAnsi="Arial" w:cs="Arial"/>
                <w:b/>
                <w:sz w:val="20"/>
                <w:szCs w:val="20"/>
              </w:rPr>
            </w:pPr>
            <w:r>
              <w:rPr>
                <w:rFonts w:ascii="Arial" w:hAnsi="Arial" w:cs="Arial"/>
                <w:b/>
                <w:sz w:val="20"/>
                <w:szCs w:val="20"/>
              </w:rPr>
              <w:t xml:space="preserve">Computer-designed and theoretically design materials (e.g., </w:t>
            </w:r>
            <w:proofErr w:type="spellStart"/>
            <w:r>
              <w:rPr>
                <w:rFonts w:ascii="Arial" w:hAnsi="Arial" w:cs="Arial"/>
                <w:b/>
                <w:sz w:val="20"/>
                <w:szCs w:val="20"/>
              </w:rPr>
              <w:t>nanomaterials</w:t>
            </w:r>
            <w:proofErr w:type="spellEnd"/>
            <w:r>
              <w:rPr>
                <w:rFonts w:ascii="Arial" w:hAnsi="Arial" w:cs="Arial"/>
                <w:b/>
                <w:sz w:val="20"/>
                <w:szCs w:val="20"/>
              </w:rPr>
              <w:t>) are growing over time</w:t>
            </w:r>
          </w:p>
        </w:tc>
      </w:tr>
      <w:tr w:rsidR="00C20A4E" w:rsidRPr="00C77AEF" w:rsidTr="003D6B42">
        <w:trPr>
          <w:trHeight w:val="267"/>
        </w:trPr>
        <w:tc>
          <w:tcPr>
            <w:tcW w:w="1717" w:type="dxa"/>
            <w:vMerge/>
          </w:tcPr>
          <w:p w:rsidR="00C20A4E" w:rsidRPr="00C77AEF" w:rsidRDefault="00C20A4E" w:rsidP="003D6B42">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C20A4E" w:rsidRDefault="00C20A4E" w:rsidP="003D6B42">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C20A4E" w:rsidRPr="00C77AEF" w:rsidRDefault="00C20A4E" w:rsidP="003D6B42">
            <w:pPr>
              <w:pStyle w:val="NoSpacing"/>
              <w:jc w:val="right"/>
              <w:rPr>
                <w:rFonts w:ascii="Arial" w:hAnsi="Arial" w:cs="Arial"/>
                <w:b/>
                <w:sz w:val="20"/>
                <w:szCs w:val="20"/>
              </w:rPr>
            </w:pPr>
            <w:r>
              <w:rPr>
                <w:rFonts w:ascii="Arial" w:hAnsi="Arial" w:cs="Arial"/>
                <w:b/>
                <w:sz w:val="20"/>
                <w:szCs w:val="20"/>
              </w:rPr>
              <w:t>(multiple datasets, mashup)</w:t>
            </w:r>
          </w:p>
        </w:tc>
        <w:tc>
          <w:tcPr>
            <w:tcW w:w="5376" w:type="dxa"/>
            <w:tcBorders>
              <w:bottom w:val="single" w:sz="4" w:space="0" w:color="auto"/>
            </w:tcBorders>
            <w:shd w:val="clear" w:color="auto" w:fill="EAF1DD" w:themeFill="accent3" w:themeFillTint="33"/>
          </w:tcPr>
          <w:p w:rsidR="00C20A4E" w:rsidRPr="00C77AEF" w:rsidRDefault="00C20A4E" w:rsidP="003D6B42">
            <w:pPr>
              <w:pStyle w:val="NoSpacing"/>
              <w:rPr>
                <w:rFonts w:ascii="Arial" w:hAnsi="Arial" w:cs="Arial"/>
                <w:b/>
                <w:sz w:val="20"/>
                <w:szCs w:val="20"/>
              </w:rPr>
            </w:pPr>
            <w:r>
              <w:rPr>
                <w:rFonts w:ascii="Arial" w:hAnsi="Arial" w:cs="Arial"/>
                <w:b/>
                <w:sz w:val="20"/>
                <w:szCs w:val="20"/>
              </w:rPr>
              <w:t xml:space="preserve">Many data sets and virtually no standards for </w:t>
            </w:r>
            <w:proofErr w:type="spellStart"/>
            <w:r>
              <w:rPr>
                <w:rFonts w:ascii="Arial" w:hAnsi="Arial" w:cs="Arial"/>
                <w:b/>
                <w:sz w:val="20"/>
                <w:szCs w:val="20"/>
              </w:rPr>
              <w:t>mashups</w:t>
            </w:r>
            <w:proofErr w:type="spellEnd"/>
          </w:p>
        </w:tc>
      </w:tr>
      <w:tr w:rsidR="00C20A4E" w:rsidRPr="00C77AEF" w:rsidTr="003D6B42">
        <w:trPr>
          <w:trHeight w:val="267"/>
        </w:trPr>
        <w:tc>
          <w:tcPr>
            <w:tcW w:w="1717" w:type="dxa"/>
            <w:vMerge/>
          </w:tcPr>
          <w:p w:rsidR="00C20A4E" w:rsidRPr="00C77AEF" w:rsidRDefault="00C20A4E" w:rsidP="003D6B42">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C20A4E" w:rsidRPr="00C77AEF" w:rsidRDefault="00C20A4E" w:rsidP="003D6B42">
            <w:pPr>
              <w:pStyle w:val="NoSpacing"/>
              <w:jc w:val="right"/>
              <w:rPr>
                <w:rFonts w:ascii="Arial" w:hAnsi="Arial" w:cs="Arial"/>
                <w:b/>
                <w:sz w:val="20"/>
                <w:szCs w:val="20"/>
              </w:rPr>
            </w:pPr>
            <w:r>
              <w:rPr>
                <w:rFonts w:ascii="Arial" w:hAnsi="Arial" w:cs="Arial"/>
                <w:b/>
                <w:sz w:val="20"/>
                <w:szCs w:val="20"/>
              </w:rPr>
              <w:t>Variability (rate of change)</w:t>
            </w:r>
          </w:p>
        </w:tc>
        <w:tc>
          <w:tcPr>
            <w:tcW w:w="5376" w:type="dxa"/>
            <w:tcBorders>
              <w:bottom w:val="single" w:sz="4" w:space="0" w:color="auto"/>
            </w:tcBorders>
            <w:shd w:val="clear" w:color="auto" w:fill="EAF1DD" w:themeFill="accent3" w:themeFillTint="33"/>
          </w:tcPr>
          <w:p w:rsidR="00C20A4E" w:rsidRPr="00C77AEF" w:rsidRDefault="00C20A4E" w:rsidP="003D6B42">
            <w:pPr>
              <w:pStyle w:val="NoSpacing"/>
              <w:rPr>
                <w:rFonts w:ascii="Arial" w:hAnsi="Arial" w:cs="Arial"/>
                <w:b/>
                <w:sz w:val="20"/>
                <w:szCs w:val="20"/>
              </w:rPr>
            </w:pPr>
            <w:r>
              <w:rPr>
                <w:rFonts w:ascii="Arial" w:hAnsi="Arial" w:cs="Arial"/>
                <w:b/>
                <w:sz w:val="20"/>
                <w:szCs w:val="20"/>
              </w:rPr>
              <w:t>Materials are changing all the time, and new materials data are constantly being generated to describe the new materials</w:t>
            </w:r>
          </w:p>
        </w:tc>
      </w:tr>
      <w:tr w:rsidR="00C20A4E" w:rsidRPr="00C77AEF" w:rsidTr="003D6B42">
        <w:trPr>
          <w:trHeight w:val="267"/>
        </w:trPr>
        <w:tc>
          <w:tcPr>
            <w:tcW w:w="1717" w:type="dxa"/>
            <w:vMerge w:val="restart"/>
          </w:tcPr>
          <w:p w:rsidR="00C20A4E" w:rsidRDefault="00C20A4E" w:rsidP="003D6B42">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C20A4E" w:rsidRDefault="00C20A4E" w:rsidP="003D6B42">
            <w:pPr>
              <w:pStyle w:val="NoSpacing"/>
              <w:jc w:val="right"/>
              <w:rPr>
                <w:rFonts w:ascii="Arial" w:hAnsi="Arial" w:cs="Arial"/>
                <w:b/>
                <w:sz w:val="20"/>
                <w:szCs w:val="20"/>
              </w:rPr>
            </w:pPr>
            <w:r>
              <w:rPr>
                <w:rFonts w:ascii="Arial" w:hAnsi="Arial" w:cs="Arial"/>
                <w:b/>
                <w:sz w:val="20"/>
                <w:szCs w:val="20"/>
              </w:rPr>
              <w:t>analysis,</w:t>
            </w:r>
          </w:p>
          <w:p w:rsidR="00C20A4E" w:rsidRPr="00C77AEF" w:rsidRDefault="00C20A4E" w:rsidP="003D6B42">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C20A4E" w:rsidRPr="00C77AEF" w:rsidRDefault="00C20A4E" w:rsidP="003D6B42">
            <w:pPr>
              <w:pStyle w:val="NoSpacing"/>
              <w:jc w:val="right"/>
              <w:rPr>
                <w:rFonts w:ascii="Arial" w:hAnsi="Arial" w:cs="Arial"/>
                <w:b/>
                <w:sz w:val="20"/>
                <w:szCs w:val="20"/>
              </w:rPr>
            </w:pPr>
            <w:r w:rsidRPr="00C77AEF">
              <w:rPr>
                <w:rFonts w:ascii="Arial" w:hAnsi="Arial" w:cs="Arial"/>
                <w:b/>
                <w:sz w:val="20"/>
                <w:szCs w:val="20"/>
              </w:rPr>
              <w:t>Veracity (Robustness Issues)</w:t>
            </w:r>
          </w:p>
        </w:tc>
        <w:tc>
          <w:tcPr>
            <w:tcW w:w="5376" w:type="dxa"/>
            <w:shd w:val="clear" w:color="auto" w:fill="F2DBDB" w:themeFill="accent2" w:themeFillTint="33"/>
          </w:tcPr>
          <w:p w:rsidR="00C20A4E" w:rsidRPr="00C77AEF" w:rsidRDefault="00C20A4E" w:rsidP="003D6B42">
            <w:pPr>
              <w:pStyle w:val="NoSpacing"/>
              <w:rPr>
                <w:rFonts w:ascii="Arial" w:hAnsi="Arial" w:cs="Arial"/>
                <w:b/>
                <w:sz w:val="20"/>
                <w:szCs w:val="20"/>
              </w:rPr>
            </w:pPr>
            <w:r>
              <w:rPr>
                <w:rFonts w:ascii="Arial" w:hAnsi="Arial" w:cs="Arial"/>
                <w:b/>
                <w:sz w:val="20"/>
                <w:szCs w:val="20"/>
              </w:rPr>
              <w:t>More complex material properties can require many (100s?) of independent variables to describe accurately. Virtually no activity no exists that is trying to identify and systematize the collection of these variables to create robust data sets.</w:t>
            </w:r>
          </w:p>
        </w:tc>
      </w:tr>
      <w:tr w:rsidR="00C20A4E" w:rsidRPr="00C77AEF" w:rsidTr="003D6B42">
        <w:trPr>
          <w:trHeight w:val="267"/>
        </w:trPr>
        <w:tc>
          <w:tcPr>
            <w:tcW w:w="1717" w:type="dxa"/>
            <w:vMerge/>
          </w:tcPr>
          <w:p w:rsidR="00C20A4E" w:rsidRPr="00C77AEF" w:rsidRDefault="00C20A4E" w:rsidP="003D6B42">
            <w:pPr>
              <w:pStyle w:val="NoSpacing"/>
              <w:jc w:val="right"/>
              <w:rPr>
                <w:rFonts w:ascii="Arial" w:hAnsi="Arial" w:cs="Arial"/>
                <w:b/>
                <w:sz w:val="20"/>
                <w:szCs w:val="20"/>
              </w:rPr>
            </w:pPr>
          </w:p>
        </w:tc>
        <w:tc>
          <w:tcPr>
            <w:tcW w:w="2483" w:type="dxa"/>
            <w:gridSpan w:val="2"/>
            <w:shd w:val="clear" w:color="auto" w:fill="F2DBDB" w:themeFill="accent2" w:themeFillTint="33"/>
          </w:tcPr>
          <w:p w:rsidR="00C20A4E" w:rsidRPr="00C77AEF" w:rsidRDefault="00C20A4E" w:rsidP="003D6B42">
            <w:pPr>
              <w:pStyle w:val="NoSpacing"/>
              <w:jc w:val="right"/>
              <w:rPr>
                <w:rFonts w:ascii="Arial" w:hAnsi="Arial" w:cs="Arial"/>
                <w:b/>
                <w:sz w:val="20"/>
                <w:szCs w:val="20"/>
              </w:rPr>
            </w:pPr>
            <w:r w:rsidRPr="00C77AEF">
              <w:rPr>
                <w:rFonts w:ascii="Arial" w:hAnsi="Arial" w:cs="Arial"/>
                <w:b/>
                <w:sz w:val="20"/>
                <w:szCs w:val="20"/>
              </w:rPr>
              <w:t>Visualization</w:t>
            </w:r>
          </w:p>
        </w:tc>
        <w:tc>
          <w:tcPr>
            <w:tcW w:w="5376" w:type="dxa"/>
            <w:shd w:val="clear" w:color="auto" w:fill="F2DBDB" w:themeFill="accent2" w:themeFillTint="33"/>
          </w:tcPr>
          <w:p w:rsidR="00C20A4E" w:rsidRPr="00C77AEF" w:rsidRDefault="00C20A4E" w:rsidP="003D6B42">
            <w:pPr>
              <w:pStyle w:val="NoSpacing"/>
              <w:rPr>
                <w:rFonts w:ascii="Arial" w:hAnsi="Arial" w:cs="Arial"/>
                <w:b/>
                <w:sz w:val="20"/>
                <w:szCs w:val="20"/>
              </w:rPr>
            </w:pPr>
            <w:r>
              <w:rPr>
                <w:rFonts w:ascii="Arial" w:hAnsi="Arial" w:cs="Arial"/>
                <w:b/>
                <w:sz w:val="20"/>
                <w:szCs w:val="20"/>
              </w:rPr>
              <w:t>Important for materials discovery.  Potentially important to understand the dependency of properties on the many independent variables. Virtually unaddressed.</w:t>
            </w:r>
          </w:p>
        </w:tc>
      </w:tr>
      <w:tr w:rsidR="00C20A4E" w:rsidRPr="00C77AEF" w:rsidTr="003D6B42">
        <w:trPr>
          <w:trHeight w:val="267"/>
        </w:trPr>
        <w:tc>
          <w:tcPr>
            <w:tcW w:w="1717" w:type="dxa"/>
            <w:vMerge/>
          </w:tcPr>
          <w:p w:rsidR="00C20A4E" w:rsidRPr="00C77AEF" w:rsidRDefault="00C20A4E" w:rsidP="003D6B42">
            <w:pPr>
              <w:pStyle w:val="NoSpacing"/>
              <w:jc w:val="right"/>
              <w:rPr>
                <w:rFonts w:ascii="Arial" w:hAnsi="Arial" w:cs="Arial"/>
                <w:b/>
                <w:sz w:val="20"/>
                <w:szCs w:val="20"/>
              </w:rPr>
            </w:pPr>
          </w:p>
        </w:tc>
        <w:tc>
          <w:tcPr>
            <w:tcW w:w="2483" w:type="dxa"/>
            <w:gridSpan w:val="2"/>
            <w:shd w:val="clear" w:color="auto" w:fill="F2DBDB" w:themeFill="accent2" w:themeFillTint="33"/>
          </w:tcPr>
          <w:p w:rsidR="00C20A4E" w:rsidRPr="00C77AEF" w:rsidRDefault="00C20A4E" w:rsidP="003D6B42">
            <w:pPr>
              <w:pStyle w:val="NoSpacing"/>
              <w:jc w:val="right"/>
              <w:rPr>
                <w:rFonts w:ascii="Arial" w:hAnsi="Arial" w:cs="Arial"/>
                <w:b/>
                <w:sz w:val="20"/>
                <w:szCs w:val="20"/>
              </w:rPr>
            </w:pPr>
            <w:r w:rsidRPr="00C77AEF">
              <w:rPr>
                <w:rFonts w:ascii="Arial" w:hAnsi="Arial" w:cs="Arial"/>
                <w:b/>
                <w:sz w:val="20"/>
                <w:szCs w:val="20"/>
              </w:rPr>
              <w:t>Data Quality</w:t>
            </w:r>
          </w:p>
        </w:tc>
        <w:tc>
          <w:tcPr>
            <w:tcW w:w="5376" w:type="dxa"/>
            <w:shd w:val="clear" w:color="auto" w:fill="F2DBDB" w:themeFill="accent2" w:themeFillTint="33"/>
          </w:tcPr>
          <w:p w:rsidR="00C20A4E" w:rsidRPr="00C77AEF" w:rsidRDefault="00C20A4E" w:rsidP="003D6B42">
            <w:pPr>
              <w:pStyle w:val="NoSpacing"/>
              <w:rPr>
                <w:rFonts w:ascii="Arial" w:hAnsi="Arial" w:cs="Arial"/>
                <w:b/>
                <w:sz w:val="20"/>
                <w:szCs w:val="20"/>
              </w:rPr>
            </w:pPr>
            <w:r>
              <w:rPr>
                <w:rFonts w:ascii="Arial" w:hAnsi="Arial" w:cs="Arial"/>
                <w:b/>
                <w:sz w:val="20"/>
                <w:szCs w:val="20"/>
              </w:rPr>
              <w:t>Except for fundamental data on the structural and thermal properties, data quality is poor or unknown. See Munro’s NIST Standard Practice Guide.</w:t>
            </w:r>
          </w:p>
        </w:tc>
      </w:tr>
      <w:tr w:rsidR="00C20A4E" w:rsidRPr="00C77AEF" w:rsidTr="003D6B42">
        <w:trPr>
          <w:trHeight w:val="267"/>
        </w:trPr>
        <w:tc>
          <w:tcPr>
            <w:tcW w:w="1717" w:type="dxa"/>
            <w:vMerge/>
          </w:tcPr>
          <w:p w:rsidR="00C20A4E" w:rsidRPr="00C77AEF" w:rsidRDefault="00C20A4E" w:rsidP="003D6B42">
            <w:pPr>
              <w:pStyle w:val="NoSpacing"/>
              <w:jc w:val="right"/>
              <w:rPr>
                <w:rFonts w:ascii="Arial" w:hAnsi="Arial" w:cs="Arial"/>
                <w:b/>
                <w:sz w:val="20"/>
                <w:szCs w:val="20"/>
              </w:rPr>
            </w:pPr>
          </w:p>
        </w:tc>
        <w:tc>
          <w:tcPr>
            <w:tcW w:w="2483" w:type="dxa"/>
            <w:gridSpan w:val="2"/>
            <w:shd w:val="clear" w:color="auto" w:fill="F2DBDB" w:themeFill="accent2" w:themeFillTint="33"/>
          </w:tcPr>
          <w:p w:rsidR="00C20A4E" w:rsidRDefault="00C20A4E" w:rsidP="003D6B42">
            <w:pPr>
              <w:pStyle w:val="NoSpacing"/>
              <w:jc w:val="right"/>
              <w:rPr>
                <w:rFonts w:ascii="Arial" w:hAnsi="Arial" w:cs="Arial"/>
                <w:b/>
                <w:sz w:val="20"/>
                <w:szCs w:val="20"/>
              </w:rPr>
            </w:pPr>
            <w:r>
              <w:rPr>
                <w:rFonts w:ascii="Arial" w:hAnsi="Arial" w:cs="Arial"/>
                <w:b/>
                <w:sz w:val="20"/>
                <w:szCs w:val="20"/>
              </w:rPr>
              <w:t>Data Types</w:t>
            </w:r>
          </w:p>
        </w:tc>
        <w:tc>
          <w:tcPr>
            <w:tcW w:w="5376" w:type="dxa"/>
            <w:shd w:val="clear" w:color="auto" w:fill="F2DBDB" w:themeFill="accent2" w:themeFillTint="33"/>
          </w:tcPr>
          <w:p w:rsidR="00C20A4E" w:rsidRPr="00C77AEF" w:rsidRDefault="00C20A4E" w:rsidP="003D6B42">
            <w:pPr>
              <w:pStyle w:val="NoSpacing"/>
              <w:rPr>
                <w:rFonts w:ascii="Arial" w:hAnsi="Arial" w:cs="Arial"/>
                <w:b/>
                <w:sz w:val="20"/>
                <w:szCs w:val="20"/>
              </w:rPr>
            </w:pPr>
            <w:r>
              <w:rPr>
                <w:rFonts w:ascii="Arial" w:hAnsi="Arial" w:cs="Arial"/>
                <w:b/>
                <w:sz w:val="20"/>
                <w:szCs w:val="20"/>
              </w:rPr>
              <w:t>Numbers, graphical, images</w:t>
            </w:r>
          </w:p>
        </w:tc>
      </w:tr>
      <w:tr w:rsidR="00C20A4E" w:rsidRPr="00C77AEF" w:rsidTr="003D6B42">
        <w:trPr>
          <w:trHeight w:val="267"/>
        </w:trPr>
        <w:tc>
          <w:tcPr>
            <w:tcW w:w="1717" w:type="dxa"/>
            <w:vMerge/>
          </w:tcPr>
          <w:p w:rsidR="00C20A4E" w:rsidRPr="00C77AEF" w:rsidRDefault="00C20A4E" w:rsidP="003D6B42">
            <w:pPr>
              <w:pStyle w:val="NoSpacing"/>
              <w:jc w:val="right"/>
              <w:rPr>
                <w:rFonts w:ascii="Arial" w:hAnsi="Arial" w:cs="Arial"/>
                <w:b/>
                <w:sz w:val="20"/>
                <w:szCs w:val="20"/>
              </w:rPr>
            </w:pPr>
          </w:p>
        </w:tc>
        <w:tc>
          <w:tcPr>
            <w:tcW w:w="2483" w:type="dxa"/>
            <w:gridSpan w:val="2"/>
            <w:shd w:val="clear" w:color="auto" w:fill="F2DBDB" w:themeFill="accent2" w:themeFillTint="33"/>
          </w:tcPr>
          <w:p w:rsidR="00C20A4E" w:rsidRPr="00C77AEF" w:rsidRDefault="00C20A4E" w:rsidP="003D6B42">
            <w:pPr>
              <w:pStyle w:val="NoSpacing"/>
              <w:jc w:val="right"/>
              <w:rPr>
                <w:rFonts w:ascii="Arial" w:hAnsi="Arial" w:cs="Arial"/>
                <w:b/>
                <w:sz w:val="20"/>
                <w:szCs w:val="20"/>
              </w:rPr>
            </w:pPr>
            <w:r>
              <w:rPr>
                <w:rFonts w:ascii="Arial" w:hAnsi="Arial" w:cs="Arial"/>
                <w:b/>
                <w:sz w:val="20"/>
                <w:szCs w:val="20"/>
              </w:rPr>
              <w:t>Data Analytics</w:t>
            </w:r>
          </w:p>
        </w:tc>
        <w:tc>
          <w:tcPr>
            <w:tcW w:w="5376" w:type="dxa"/>
            <w:shd w:val="clear" w:color="auto" w:fill="F2DBDB" w:themeFill="accent2" w:themeFillTint="33"/>
          </w:tcPr>
          <w:p w:rsidR="00C20A4E" w:rsidRPr="00C77AEF" w:rsidRDefault="00C20A4E" w:rsidP="003D6B42">
            <w:pPr>
              <w:pStyle w:val="NoSpacing"/>
              <w:rPr>
                <w:rFonts w:ascii="Arial" w:hAnsi="Arial" w:cs="Arial"/>
                <w:b/>
                <w:sz w:val="20"/>
                <w:szCs w:val="20"/>
              </w:rPr>
            </w:pPr>
            <w:r>
              <w:rPr>
                <w:rFonts w:ascii="Arial" w:hAnsi="Arial" w:cs="Arial"/>
                <w:b/>
                <w:sz w:val="20"/>
                <w:szCs w:val="20"/>
              </w:rPr>
              <w:t>Empirical and narrow in scope</w:t>
            </w:r>
          </w:p>
        </w:tc>
      </w:tr>
      <w:tr w:rsidR="00C20A4E" w:rsidRPr="00C77AEF" w:rsidTr="003D6B42">
        <w:trPr>
          <w:trHeight w:val="593"/>
        </w:trPr>
        <w:tc>
          <w:tcPr>
            <w:tcW w:w="2378" w:type="dxa"/>
            <w:gridSpan w:val="2"/>
          </w:tcPr>
          <w:p w:rsidR="00C20A4E" w:rsidRPr="00C77AEF" w:rsidRDefault="00C20A4E" w:rsidP="003D6B42">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7198" w:type="dxa"/>
            <w:gridSpan w:val="2"/>
          </w:tcPr>
          <w:p w:rsidR="00C20A4E" w:rsidRDefault="00C20A4E" w:rsidP="00352EB2">
            <w:pPr>
              <w:pStyle w:val="NoSpacing"/>
              <w:numPr>
                <w:ilvl w:val="0"/>
                <w:numId w:val="35"/>
              </w:numPr>
              <w:rPr>
                <w:rFonts w:ascii="Arial" w:hAnsi="Arial" w:cs="Arial"/>
                <w:sz w:val="20"/>
                <w:szCs w:val="20"/>
              </w:rPr>
            </w:pPr>
            <w:r>
              <w:rPr>
                <w:rFonts w:ascii="Arial" w:hAnsi="Arial" w:cs="Arial"/>
                <w:sz w:val="20"/>
                <w:szCs w:val="20"/>
              </w:rPr>
              <w:t>Establishing materials data repositories beyond the existing ones that focus on fundamental data</w:t>
            </w:r>
          </w:p>
          <w:p w:rsidR="00C20A4E" w:rsidRDefault="00C20A4E" w:rsidP="00352EB2">
            <w:pPr>
              <w:pStyle w:val="NoSpacing"/>
              <w:numPr>
                <w:ilvl w:val="0"/>
                <w:numId w:val="35"/>
              </w:numPr>
              <w:rPr>
                <w:rFonts w:ascii="Arial" w:hAnsi="Arial" w:cs="Arial"/>
                <w:sz w:val="20"/>
                <w:szCs w:val="20"/>
              </w:rPr>
            </w:pPr>
            <w:r>
              <w:rPr>
                <w:rFonts w:ascii="Arial" w:hAnsi="Arial" w:cs="Arial"/>
                <w:sz w:val="20"/>
                <w:szCs w:val="20"/>
              </w:rPr>
              <w:t>Developing internationally-accepted data recording standards that can be used by a very diverse materials community, including developers materials test standards (such as ASTM and ISO), testing companies, materials producers, and R&amp;D labs</w:t>
            </w:r>
          </w:p>
          <w:p w:rsidR="00C20A4E" w:rsidRDefault="00C20A4E" w:rsidP="00352EB2">
            <w:pPr>
              <w:pStyle w:val="NoSpacing"/>
              <w:numPr>
                <w:ilvl w:val="0"/>
                <w:numId w:val="35"/>
              </w:numPr>
              <w:rPr>
                <w:rFonts w:ascii="Arial" w:hAnsi="Arial" w:cs="Arial"/>
                <w:sz w:val="20"/>
                <w:szCs w:val="20"/>
              </w:rPr>
            </w:pPr>
            <w:r>
              <w:rPr>
                <w:rFonts w:ascii="Arial" w:hAnsi="Arial" w:cs="Arial"/>
                <w:sz w:val="20"/>
                <w:szCs w:val="20"/>
              </w:rPr>
              <w:t>Tools and procedures to help organizations wishing to deposit proprietary materials in data repositories to mask proprietary information, yet to maintain the usability of data</w:t>
            </w:r>
          </w:p>
          <w:p w:rsidR="00C20A4E" w:rsidRPr="00C77AEF" w:rsidRDefault="00C20A4E" w:rsidP="00352EB2">
            <w:pPr>
              <w:pStyle w:val="NoSpacing"/>
              <w:numPr>
                <w:ilvl w:val="0"/>
                <w:numId w:val="35"/>
              </w:numPr>
              <w:rPr>
                <w:rFonts w:ascii="Arial" w:hAnsi="Arial" w:cs="Arial"/>
                <w:sz w:val="20"/>
                <w:szCs w:val="20"/>
              </w:rPr>
            </w:pPr>
            <w:r>
              <w:rPr>
                <w:rFonts w:ascii="Arial" w:hAnsi="Arial" w:cs="Arial"/>
                <w:sz w:val="20"/>
                <w:szCs w:val="20"/>
              </w:rPr>
              <w:t>Multi-variable materials data visualization tools, in which the number of variables can be quite high</w:t>
            </w:r>
          </w:p>
        </w:tc>
      </w:tr>
      <w:tr w:rsidR="00C20A4E" w:rsidRPr="00C77AEF" w:rsidTr="003D6B42">
        <w:tc>
          <w:tcPr>
            <w:tcW w:w="2378" w:type="dxa"/>
            <w:gridSpan w:val="2"/>
          </w:tcPr>
          <w:p w:rsidR="00C20A4E" w:rsidRPr="00C77AEF" w:rsidRDefault="00C20A4E" w:rsidP="003D6B42">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7198" w:type="dxa"/>
            <w:gridSpan w:val="2"/>
          </w:tcPr>
          <w:p w:rsidR="00C20A4E" w:rsidRPr="00C77AEF" w:rsidRDefault="00C20A4E" w:rsidP="003D6B42">
            <w:pPr>
              <w:pStyle w:val="NoSpacing"/>
              <w:rPr>
                <w:rFonts w:ascii="Arial" w:hAnsi="Arial" w:cs="Arial"/>
                <w:sz w:val="20"/>
                <w:szCs w:val="20"/>
              </w:rPr>
            </w:pPr>
            <w:r>
              <w:rPr>
                <w:rFonts w:ascii="Arial" w:hAnsi="Arial" w:cs="Arial"/>
                <w:sz w:val="20"/>
                <w:szCs w:val="20"/>
              </w:rPr>
              <w:t>Not important at this time</w:t>
            </w:r>
          </w:p>
          <w:p w:rsidR="00C20A4E" w:rsidRPr="00C77AEF" w:rsidRDefault="00C20A4E" w:rsidP="003D6B42">
            <w:pPr>
              <w:pStyle w:val="NoSpacing"/>
              <w:rPr>
                <w:rFonts w:ascii="Arial" w:hAnsi="Arial" w:cs="Arial"/>
                <w:sz w:val="20"/>
                <w:szCs w:val="20"/>
              </w:rPr>
            </w:pPr>
          </w:p>
        </w:tc>
      </w:tr>
      <w:tr w:rsidR="00C20A4E" w:rsidRPr="00C77AEF" w:rsidTr="003D6B42">
        <w:tc>
          <w:tcPr>
            <w:tcW w:w="2378" w:type="dxa"/>
            <w:gridSpan w:val="2"/>
          </w:tcPr>
          <w:p w:rsidR="00C20A4E" w:rsidRPr="00C77AEF" w:rsidRDefault="00C20A4E" w:rsidP="003D6B42">
            <w:pPr>
              <w:pStyle w:val="NoSpacing"/>
              <w:jc w:val="right"/>
              <w:rPr>
                <w:rFonts w:ascii="Arial" w:hAnsi="Arial" w:cs="Arial"/>
                <w:b/>
                <w:sz w:val="20"/>
                <w:szCs w:val="20"/>
              </w:rPr>
            </w:pPr>
            <w:r w:rsidRPr="00C77AEF">
              <w:rPr>
                <w:rFonts w:ascii="Arial" w:hAnsi="Arial" w:cs="Arial"/>
                <w:b/>
                <w:sz w:val="20"/>
                <w:szCs w:val="20"/>
              </w:rPr>
              <w:t>Security &amp; Privacy</w:t>
            </w:r>
          </w:p>
          <w:p w:rsidR="00C20A4E" w:rsidRPr="00C77AEF" w:rsidRDefault="00C20A4E" w:rsidP="003D6B42">
            <w:pPr>
              <w:pStyle w:val="NoSpacing"/>
              <w:jc w:val="right"/>
              <w:rPr>
                <w:rFonts w:ascii="Arial" w:hAnsi="Arial" w:cs="Arial"/>
                <w:b/>
                <w:sz w:val="20"/>
                <w:szCs w:val="20"/>
              </w:rPr>
            </w:pPr>
            <w:r w:rsidRPr="00C77AEF">
              <w:rPr>
                <w:rFonts w:ascii="Arial" w:hAnsi="Arial" w:cs="Arial"/>
                <w:b/>
                <w:sz w:val="20"/>
                <w:szCs w:val="20"/>
              </w:rPr>
              <w:t>Requirements</w:t>
            </w:r>
          </w:p>
        </w:tc>
        <w:tc>
          <w:tcPr>
            <w:tcW w:w="7198" w:type="dxa"/>
            <w:gridSpan w:val="2"/>
          </w:tcPr>
          <w:p w:rsidR="00C20A4E" w:rsidRPr="00C77AEF" w:rsidRDefault="00C20A4E" w:rsidP="003D6B42">
            <w:pPr>
              <w:pStyle w:val="NoSpacing"/>
              <w:rPr>
                <w:rFonts w:ascii="Arial" w:hAnsi="Arial" w:cs="Arial"/>
                <w:sz w:val="20"/>
                <w:szCs w:val="20"/>
              </w:rPr>
            </w:pPr>
            <w:r>
              <w:rPr>
                <w:rFonts w:ascii="Arial" w:hAnsi="Arial" w:cs="Arial"/>
                <w:sz w:val="20"/>
                <w:szCs w:val="20"/>
              </w:rPr>
              <w:t>Proprietary nature of many data very sensitive.</w:t>
            </w:r>
          </w:p>
          <w:p w:rsidR="00C20A4E" w:rsidRPr="00C77AEF" w:rsidRDefault="00C20A4E" w:rsidP="003D6B42">
            <w:pPr>
              <w:pStyle w:val="NoSpacing"/>
              <w:rPr>
                <w:rFonts w:ascii="Arial" w:hAnsi="Arial" w:cs="Arial"/>
                <w:sz w:val="20"/>
                <w:szCs w:val="20"/>
              </w:rPr>
            </w:pPr>
          </w:p>
        </w:tc>
      </w:tr>
      <w:tr w:rsidR="00C20A4E" w:rsidRPr="00C77AEF" w:rsidTr="003D6B42">
        <w:tc>
          <w:tcPr>
            <w:tcW w:w="2378" w:type="dxa"/>
            <w:gridSpan w:val="2"/>
          </w:tcPr>
          <w:p w:rsidR="00C20A4E" w:rsidRPr="00C77AEF" w:rsidRDefault="00C20A4E" w:rsidP="003D6B42">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7198" w:type="dxa"/>
            <w:gridSpan w:val="2"/>
          </w:tcPr>
          <w:p w:rsidR="00C20A4E" w:rsidRPr="00C77AEF" w:rsidRDefault="00C20A4E" w:rsidP="003D6B42">
            <w:pPr>
              <w:pStyle w:val="NoSpacing"/>
              <w:rPr>
                <w:rFonts w:ascii="Arial" w:hAnsi="Arial" w:cs="Arial"/>
                <w:sz w:val="20"/>
                <w:szCs w:val="20"/>
              </w:rPr>
            </w:pPr>
            <w:r>
              <w:rPr>
                <w:rFonts w:ascii="Arial" w:hAnsi="Arial" w:cs="Arial"/>
                <w:sz w:val="20"/>
                <w:szCs w:val="20"/>
              </w:rPr>
              <w:t>Development of standards; development of large scale repositories; involving industrial users; integration with CAE (don’t underestimate the difficulty of this – materials people are generally not as computer savvy as chemists, bioinformatics people, and engineers)</w:t>
            </w:r>
          </w:p>
          <w:p w:rsidR="00C20A4E" w:rsidRPr="00C77AEF" w:rsidRDefault="00C20A4E" w:rsidP="003D6B42">
            <w:pPr>
              <w:pStyle w:val="NoSpacing"/>
              <w:rPr>
                <w:rFonts w:ascii="Arial" w:hAnsi="Arial" w:cs="Arial"/>
                <w:sz w:val="20"/>
                <w:szCs w:val="20"/>
              </w:rPr>
            </w:pPr>
          </w:p>
          <w:p w:rsidR="00C20A4E" w:rsidRPr="00C77AEF" w:rsidRDefault="00C20A4E" w:rsidP="003D6B42">
            <w:pPr>
              <w:pStyle w:val="NoSpacing"/>
              <w:rPr>
                <w:rFonts w:ascii="Arial" w:hAnsi="Arial" w:cs="Arial"/>
                <w:sz w:val="20"/>
                <w:szCs w:val="20"/>
              </w:rPr>
            </w:pPr>
          </w:p>
        </w:tc>
      </w:tr>
      <w:tr w:rsidR="00C20A4E" w:rsidRPr="00C77AEF" w:rsidTr="003D6B42">
        <w:tc>
          <w:tcPr>
            <w:tcW w:w="2378" w:type="dxa"/>
            <w:gridSpan w:val="2"/>
          </w:tcPr>
          <w:p w:rsidR="00C20A4E" w:rsidRPr="00C77AEF" w:rsidRDefault="00C20A4E" w:rsidP="003D6B42">
            <w:pPr>
              <w:pStyle w:val="NoSpacing"/>
              <w:jc w:val="right"/>
              <w:rPr>
                <w:rFonts w:ascii="Arial" w:hAnsi="Arial" w:cs="Arial"/>
                <w:b/>
                <w:sz w:val="20"/>
                <w:szCs w:val="20"/>
              </w:rPr>
            </w:pPr>
            <w:r w:rsidRPr="00C77AEF">
              <w:rPr>
                <w:rFonts w:ascii="Arial" w:hAnsi="Arial" w:cs="Arial"/>
                <w:b/>
                <w:sz w:val="20"/>
                <w:szCs w:val="20"/>
              </w:rPr>
              <w:t>More Information (URLs)</w:t>
            </w:r>
          </w:p>
        </w:tc>
        <w:tc>
          <w:tcPr>
            <w:tcW w:w="7198" w:type="dxa"/>
            <w:gridSpan w:val="2"/>
          </w:tcPr>
          <w:p w:rsidR="00C20A4E" w:rsidRPr="00C77AEF" w:rsidRDefault="00C20A4E" w:rsidP="003D6B42">
            <w:pPr>
              <w:pStyle w:val="NoSpacing"/>
              <w:rPr>
                <w:rFonts w:ascii="Arial" w:hAnsi="Arial" w:cs="Arial"/>
                <w:sz w:val="20"/>
                <w:szCs w:val="20"/>
              </w:rPr>
            </w:pPr>
          </w:p>
          <w:p w:rsidR="00C20A4E" w:rsidRPr="00C77AEF" w:rsidRDefault="00C20A4E" w:rsidP="003D6B42">
            <w:pPr>
              <w:pStyle w:val="NoSpacing"/>
              <w:rPr>
                <w:rFonts w:ascii="Arial" w:hAnsi="Arial" w:cs="Arial"/>
                <w:sz w:val="20"/>
                <w:szCs w:val="20"/>
              </w:rPr>
            </w:pPr>
          </w:p>
          <w:p w:rsidR="00C20A4E" w:rsidRPr="00C77AEF" w:rsidRDefault="00C20A4E" w:rsidP="003D6B42">
            <w:pPr>
              <w:pStyle w:val="NoSpacing"/>
              <w:rPr>
                <w:rFonts w:ascii="Arial" w:hAnsi="Arial" w:cs="Arial"/>
                <w:sz w:val="20"/>
                <w:szCs w:val="20"/>
              </w:rPr>
            </w:pPr>
          </w:p>
        </w:tc>
      </w:tr>
      <w:tr w:rsidR="00C20A4E" w:rsidRPr="00C77AEF" w:rsidTr="003D6B42">
        <w:tc>
          <w:tcPr>
            <w:tcW w:w="9576" w:type="dxa"/>
            <w:gridSpan w:val="4"/>
          </w:tcPr>
          <w:p w:rsidR="00C20A4E" w:rsidRPr="00C77AEF" w:rsidRDefault="00C20A4E" w:rsidP="003D6B42">
            <w:pPr>
              <w:pStyle w:val="NoSpacing"/>
              <w:rPr>
                <w:rFonts w:ascii="Arial" w:hAnsi="Arial" w:cs="Arial"/>
                <w:b/>
                <w:sz w:val="20"/>
                <w:szCs w:val="20"/>
              </w:rPr>
            </w:pPr>
            <w:r w:rsidRPr="00C77AEF">
              <w:rPr>
                <w:rFonts w:ascii="Arial" w:hAnsi="Arial" w:cs="Arial"/>
                <w:b/>
                <w:sz w:val="20"/>
                <w:szCs w:val="20"/>
              </w:rPr>
              <w:lastRenderedPageBreak/>
              <w:t xml:space="preserve">Note: </w:t>
            </w:r>
            <w:r w:rsidRPr="00C77AEF">
              <w:rPr>
                <w:rFonts w:ascii="Arial" w:hAnsi="Arial" w:cs="Arial"/>
                <w:sz w:val="20"/>
                <w:szCs w:val="20"/>
              </w:rPr>
              <w:t>&lt;additional comments&gt;</w:t>
            </w:r>
          </w:p>
        </w:tc>
      </w:tr>
    </w:tbl>
    <w:p w:rsidR="00C20A4E" w:rsidRDefault="00C20A4E">
      <w:pPr>
        <w:rPr>
          <w:rFonts w:eastAsia="Times New Roman"/>
          <w:b/>
        </w:rPr>
      </w:pPr>
    </w:p>
    <w:p w:rsidR="001256F1" w:rsidRDefault="001256F1">
      <w:pPr>
        <w:rPr>
          <w:rFonts w:eastAsia="Times New Roman"/>
          <w:b/>
        </w:rPr>
      </w:pPr>
    </w:p>
    <w:p w:rsidR="001256F1" w:rsidRPr="00010559" w:rsidRDefault="001256F1" w:rsidP="001256F1">
      <w:pPr>
        <w:pStyle w:val="NoSpacing"/>
        <w:rPr>
          <w:b/>
          <w:sz w:val="32"/>
          <w:szCs w:val="32"/>
        </w:rPr>
      </w:pPr>
      <w:proofErr w:type="gramStart"/>
      <w:r w:rsidRPr="00991DC4">
        <w:rPr>
          <w:b/>
          <w:sz w:val="24"/>
          <w:szCs w:val="32"/>
        </w:rPr>
        <w:t>NBD(</w:t>
      </w:r>
      <w:proofErr w:type="gramEnd"/>
      <w:r w:rsidRPr="00010559">
        <w:rPr>
          <w:b/>
          <w:sz w:val="32"/>
          <w:szCs w:val="32"/>
        </w:rPr>
        <w:t>NIST Big Data) Requirements WG Use Case Template</w:t>
      </w:r>
      <w:r>
        <w:rPr>
          <w:b/>
          <w:sz w:val="32"/>
          <w:szCs w:val="32"/>
        </w:rPr>
        <w:t xml:space="preserve"> Aug 11 2013</w:t>
      </w:r>
    </w:p>
    <w:tbl>
      <w:tblPr>
        <w:tblStyle w:val="TableGrid"/>
        <w:tblW w:w="0" w:type="auto"/>
        <w:tblLook w:val="04A0" w:firstRow="1" w:lastRow="0" w:firstColumn="1" w:lastColumn="0" w:noHBand="0" w:noVBand="1"/>
      </w:tblPr>
      <w:tblGrid>
        <w:gridCol w:w="2028"/>
        <w:gridCol w:w="661"/>
        <w:gridCol w:w="1822"/>
        <w:gridCol w:w="4839"/>
      </w:tblGrid>
      <w:tr w:rsidR="001256F1" w:rsidRPr="00C77AEF" w:rsidTr="003D6B42">
        <w:tc>
          <w:tcPr>
            <w:tcW w:w="2378" w:type="dxa"/>
            <w:gridSpan w:val="2"/>
          </w:tcPr>
          <w:p w:rsidR="001256F1" w:rsidRPr="00C77AEF" w:rsidRDefault="001256F1" w:rsidP="003D6B42">
            <w:pPr>
              <w:pStyle w:val="NoSpacing"/>
              <w:jc w:val="right"/>
              <w:rPr>
                <w:rFonts w:ascii="Arial" w:hAnsi="Arial" w:cs="Arial"/>
                <w:b/>
                <w:sz w:val="20"/>
                <w:szCs w:val="20"/>
              </w:rPr>
            </w:pPr>
            <w:r w:rsidRPr="00C77AEF">
              <w:rPr>
                <w:rFonts w:ascii="Arial" w:hAnsi="Arial" w:cs="Arial"/>
                <w:b/>
                <w:sz w:val="20"/>
                <w:szCs w:val="20"/>
              </w:rPr>
              <w:t>Use Case Title</w:t>
            </w:r>
          </w:p>
        </w:tc>
        <w:tc>
          <w:tcPr>
            <w:tcW w:w="7198" w:type="dxa"/>
            <w:gridSpan w:val="2"/>
          </w:tcPr>
          <w:p w:rsidR="001256F1" w:rsidRPr="00C77AEF" w:rsidRDefault="001256F1" w:rsidP="003D6B42">
            <w:pPr>
              <w:pStyle w:val="NoSpacing"/>
              <w:rPr>
                <w:rFonts w:ascii="Arial" w:hAnsi="Arial" w:cs="Arial"/>
                <w:sz w:val="20"/>
                <w:szCs w:val="20"/>
              </w:rPr>
            </w:pPr>
            <w:proofErr w:type="spellStart"/>
            <w:r>
              <w:rPr>
                <w:rFonts w:ascii="Arial" w:hAnsi="Arial" w:cs="Arial"/>
                <w:sz w:val="20"/>
                <w:szCs w:val="20"/>
              </w:rPr>
              <w:t>Mendeley</w:t>
            </w:r>
            <w:proofErr w:type="spellEnd"/>
            <w:r>
              <w:rPr>
                <w:rFonts w:ascii="Arial" w:hAnsi="Arial" w:cs="Arial"/>
                <w:sz w:val="20"/>
                <w:szCs w:val="20"/>
              </w:rPr>
              <w:t xml:space="preserve"> – An International Network of Research</w:t>
            </w:r>
          </w:p>
        </w:tc>
      </w:tr>
      <w:tr w:rsidR="001256F1" w:rsidRPr="00C77AEF" w:rsidTr="003D6B42">
        <w:tc>
          <w:tcPr>
            <w:tcW w:w="2378" w:type="dxa"/>
            <w:gridSpan w:val="2"/>
          </w:tcPr>
          <w:p w:rsidR="001256F1" w:rsidRPr="00C77AEF" w:rsidRDefault="001256F1" w:rsidP="003D6B42">
            <w:pPr>
              <w:pStyle w:val="NoSpacing"/>
              <w:jc w:val="right"/>
              <w:rPr>
                <w:rFonts w:ascii="Arial" w:hAnsi="Arial" w:cs="Arial"/>
                <w:b/>
                <w:sz w:val="20"/>
                <w:szCs w:val="20"/>
              </w:rPr>
            </w:pPr>
            <w:r>
              <w:rPr>
                <w:rFonts w:ascii="Arial" w:hAnsi="Arial" w:cs="Arial"/>
                <w:b/>
                <w:sz w:val="20"/>
                <w:szCs w:val="20"/>
              </w:rPr>
              <w:t>Vertical (area)</w:t>
            </w:r>
          </w:p>
        </w:tc>
        <w:tc>
          <w:tcPr>
            <w:tcW w:w="7198" w:type="dxa"/>
            <w:gridSpan w:val="2"/>
          </w:tcPr>
          <w:p w:rsidR="001256F1" w:rsidRPr="00C77AEF" w:rsidRDefault="001256F1" w:rsidP="003D6B42">
            <w:pPr>
              <w:pStyle w:val="NoSpacing"/>
              <w:rPr>
                <w:rFonts w:ascii="Arial" w:hAnsi="Arial" w:cs="Arial"/>
                <w:sz w:val="20"/>
                <w:szCs w:val="20"/>
              </w:rPr>
            </w:pPr>
            <w:r>
              <w:rPr>
                <w:rFonts w:ascii="Arial" w:hAnsi="Arial" w:cs="Arial"/>
                <w:sz w:val="20"/>
                <w:szCs w:val="20"/>
              </w:rPr>
              <w:t>Commercial Cloud Consumer Services</w:t>
            </w:r>
          </w:p>
        </w:tc>
      </w:tr>
      <w:tr w:rsidR="001256F1" w:rsidRPr="00C77AEF" w:rsidTr="003D6B42">
        <w:tc>
          <w:tcPr>
            <w:tcW w:w="2378" w:type="dxa"/>
            <w:gridSpan w:val="2"/>
          </w:tcPr>
          <w:p w:rsidR="001256F1" w:rsidRPr="00C77AEF" w:rsidRDefault="001256F1" w:rsidP="003D6B42">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7198" w:type="dxa"/>
            <w:gridSpan w:val="2"/>
          </w:tcPr>
          <w:p w:rsidR="001256F1" w:rsidRPr="00C77AEF" w:rsidRDefault="001256F1" w:rsidP="003D6B42">
            <w:pPr>
              <w:pStyle w:val="NoSpacing"/>
              <w:rPr>
                <w:rFonts w:ascii="Arial" w:hAnsi="Arial" w:cs="Arial"/>
                <w:sz w:val="20"/>
                <w:szCs w:val="20"/>
              </w:rPr>
            </w:pPr>
            <w:r>
              <w:rPr>
                <w:rFonts w:ascii="Arial" w:hAnsi="Arial" w:cs="Arial"/>
                <w:sz w:val="20"/>
                <w:szCs w:val="20"/>
              </w:rPr>
              <w:t xml:space="preserve">William Gunn / </w:t>
            </w:r>
            <w:proofErr w:type="spellStart"/>
            <w:r>
              <w:rPr>
                <w:rFonts w:ascii="Arial" w:hAnsi="Arial" w:cs="Arial"/>
                <w:sz w:val="20"/>
                <w:szCs w:val="20"/>
              </w:rPr>
              <w:t>Mendeley</w:t>
            </w:r>
            <w:proofErr w:type="spellEnd"/>
            <w:r>
              <w:rPr>
                <w:rFonts w:ascii="Arial" w:hAnsi="Arial" w:cs="Arial"/>
                <w:sz w:val="20"/>
                <w:szCs w:val="20"/>
              </w:rPr>
              <w:t xml:space="preserve"> / william.gunn@mendeley.com</w:t>
            </w:r>
          </w:p>
        </w:tc>
      </w:tr>
      <w:tr w:rsidR="001256F1" w:rsidRPr="00C77AEF" w:rsidTr="003D6B42">
        <w:tc>
          <w:tcPr>
            <w:tcW w:w="2378" w:type="dxa"/>
            <w:gridSpan w:val="2"/>
          </w:tcPr>
          <w:p w:rsidR="001256F1" w:rsidRPr="00C77AEF" w:rsidRDefault="001256F1" w:rsidP="003D6B42">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7198" w:type="dxa"/>
            <w:gridSpan w:val="2"/>
          </w:tcPr>
          <w:p w:rsidR="001256F1" w:rsidRPr="00C77AEF" w:rsidRDefault="001256F1" w:rsidP="003D6B42">
            <w:pPr>
              <w:pStyle w:val="NoSpacing"/>
              <w:rPr>
                <w:rFonts w:ascii="Arial" w:hAnsi="Arial" w:cs="Arial"/>
                <w:sz w:val="20"/>
                <w:szCs w:val="20"/>
              </w:rPr>
            </w:pPr>
            <w:r>
              <w:rPr>
                <w:rFonts w:ascii="Arial" w:hAnsi="Arial" w:cs="Arial"/>
                <w:sz w:val="20"/>
                <w:szCs w:val="20"/>
              </w:rPr>
              <w:t xml:space="preserve">Researchers, librarians, publishers, and funding organizations. </w:t>
            </w:r>
          </w:p>
        </w:tc>
      </w:tr>
      <w:tr w:rsidR="001256F1" w:rsidRPr="00C77AEF" w:rsidTr="003D6B42">
        <w:tc>
          <w:tcPr>
            <w:tcW w:w="2378" w:type="dxa"/>
            <w:gridSpan w:val="2"/>
          </w:tcPr>
          <w:p w:rsidR="001256F1" w:rsidRPr="00C77AEF" w:rsidRDefault="001256F1" w:rsidP="003D6B42">
            <w:pPr>
              <w:pStyle w:val="NoSpacing"/>
              <w:jc w:val="right"/>
              <w:rPr>
                <w:rFonts w:ascii="Arial" w:hAnsi="Arial" w:cs="Arial"/>
                <w:b/>
                <w:sz w:val="20"/>
                <w:szCs w:val="20"/>
              </w:rPr>
            </w:pPr>
            <w:r w:rsidRPr="00C77AEF">
              <w:rPr>
                <w:rFonts w:ascii="Arial" w:hAnsi="Arial" w:cs="Arial"/>
                <w:b/>
                <w:sz w:val="20"/>
                <w:szCs w:val="20"/>
              </w:rPr>
              <w:t>Goals</w:t>
            </w:r>
          </w:p>
        </w:tc>
        <w:tc>
          <w:tcPr>
            <w:tcW w:w="7198" w:type="dxa"/>
            <w:gridSpan w:val="2"/>
          </w:tcPr>
          <w:p w:rsidR="001256F1" w:rsidRPr="00C77AEF" w:rsidRDefault="001256F1" w:rsidP="003D6B42">
            <w:pPr>
              <w:pStyle w:val="NoSpacing"/>
              <w:rPr>
                <w:rFonts w:ascii="Arial" w:hAnsi="Arial" w:cs="Arial"/>
                <w:sz w:val="20"/>
                <w:szCs w:val="20"/>
              </w:rPr>
            </w:pPr>
            <w:r>
              <w:rPr>
                <w:rFonts w:ascii="Arial" w:hAnsi="Arial" w:cs="Arial"/>
                <w:sz w:val="20"/>
                <w:szCs w:val="20"/>
              </w:rPr>
              <w:t>To promote more rapid advancement in scientific research by enabling researchers to efficiently collaborate, librarians to understand researcher needs, publishers to distribute research findings more quickly and broadly, and funding organizations to better understand the impact of the projects they fund.</w:t>
            </w:r>
          </w:p>
          <w:p w:rsidR="001256F1" w:rsidRPr="00C77AEF" w:rsidRDefault="001256F1" w:rsidP="003D6B42">
            <w:pPr>
              <w:pStyle w:val="NoSpacing"/>
              <w:rPr>
                <w:rFonts w:ascii="Arial" w:hAnsi="Arial" w:cs="Arial"/>
                <w:sz w:val="20"/>
                <w:szCs w:val="20"/>
              </w:rPr>
            </w:pPr>
          </w:p>
        </w:tc>
      </w:tr>
      <w:tr w:rsidR="001256F1" w:rsidRPr="00C77AEF" w:rsidTr="003D6B42">
        <w:tc>
          <w:tcPr>
            <w:tcW w:w="2378" w:type="dxa"/>
            <w:gridSpan w:val="2"/>
          </w:tcPr>
          <w:p w:rsidR="001256F1" w:rsidRPr="00C77AEF" w:rsidRDefault="001256F1" w:rsidP="003D6B42">
            <w:pPr>
              <w:pStyle w:val="NoSpacing"/>
              <w:jc w:val="right"/>
              <w:rPr>
                <w:rFonts w:ascii="Arial" w:hAnsi="Arial" w:cs="Arial"/>
                <w:b/>
                <w:sz w:val="20"/>
                <w:szCs w:val="20"/>
              </w:rPr>
            </w:pPr>
            <w:r w:rsidRPr="00C77AEF">
              <w:rPr>
                <w:rFonts w:ascii="Arial" w:hAnsi="Arial" w:cs="Arial"/>
                <w:b/>
                <w:sz w:val="20"/>
                <w:szCs w:val="20"/>
              </w:rPr>
              <w:t>Use Case Description</w:t>
            </w:r>
          </w:p>
        </w:tc>
        <w:tc>
          <w:tcPr>
            <w:tcW w:w="7198" w:type="dxa"/>
            <w:gridSpan w:val="2"/>
          </w:tcPr>
          <w:p w:rsidR="001256F1" w:rsidRPr="00C77AEF" w:rsidRDefault="001256F1" w:rsidP="003D6B42">
            <w:pPr>
              <w:pStyle w:val="NoSpacing"/>
              <w:rPr>
                <w:rFonts w:ascii="Arial" w:hAnsi="Arial" w:cs="Arial"/>
                <w:sz w:val="20"/>
                <w:szCs w:val="20"/>
              </w:rPr>
            </w:pPr>
          </w:p>
          <w:p w:rsidR="001256F1" w:rsidRPr="00C77AEF" w:rsidRDefault="001256F1" w:rsidP="003D6B42">
            <w:pPr>
              <w:pStyle w:val="NoSpacing"/>
              <w:rPr>
                <w:rFonts w:ascii="Arial" w:hAnsi="Arial" w:cs="Arial"/>
                <w:sz w:val="20"/>
                <w:szCs w:val="20"/>
              </w:rPr>
            </w:pPr>
            <w:proofErr w:type="spellStart"/>
            <w:r>
              <w:rPr>
                <w:rFonts w:ascii="Arial" w:hAnsi="Arial" w:cs="Arial"/>
                <w:sz w:val="20"/>
                <w:szCs w:val="20"/>
              </w:rPr>
              <w:t>Mendeley</w:t>
            </w:r>
            <w:proofErr w:type="spellEnd"/>
            <w:r>
              <w:rPr>
                <w:rFonts w:ascii="Arial" w:hAnsi="Arial" w:cs="Arial"/>
                <w:sz w:val="20"/>
                <w:szCs w:val="20"/>
              </w:rPr>
              <w:t xml:space="preserve"> has built a database of research documents and facilitates the creation of shared bibliographies. </w:t>
            </w:r>
            <w:proofErr w:type="spellStart"/>
            <w:r>
              <w:rPr>
                <w:rFonts w:ascii="Arial" w:hAnsi="Arial" w:cs="Arial"/>
                <w:sz w:val="20"/>
                <w:szCs w:val="20"/>
              </w:rPr>
              <w:t>Mendeley</w:t>
            </w:r>
            <w:proofErr w:type="spellEnd"/>
            <w:r>
              <w:rPr>
                <w:rFonts w:ascii="Arial" w:hAnsi="Arial" w:cs="Arial"/>
                <w:sz w:val="20"/>
                <w:szCs w:val="20"/>
              </w:rPr>
              <w:t xml:space="preserve"> uses the information collected about research reading patterns and other activities conducted via the software to build more efficient literature discovery and analysis tools. Text mining and classification systems enables automatic recommendation of relevant research, improving the cost and performance of research teams, particularly those engaged in curation of literature on a particular subject, such as the Mouse Genome Informatics group at Jackson Labs, which has a large team of manual curators who scan the literature. Other use cases include enabling publishers to more rapidly disseminate publications, facilitating research institutions and librarians with data management plan compliance, and enabling funders to better understand the impact of the work they fund via real-time data on the access and use of funded research. </w:t>
            </w:r>
          </w:p>
          <w:p w:rsidR="001256F1" w:rsidRPr="00C77AEF" w:rsidRDefault="001256F1" w:rsidP="003D6B42">
            <w:pPr>
              <w:pStyle w:val="NoSpacing"/>
              <w:rPr>
                <w:rFonts w:ascii="Arial" w:hAnsi="Arial" w:cs="Arial"/>
                <w:sz w:val="20"/>
                <w:szCs w:val="20"/>
              </w:rPr>
            </w:pPr>
          </w:p>
        </w:tc>
      </w:tr>
      <w:tr w:rsidR="001256F1" w:rsidRPr="00C77AEF" w:rsidTr="003D6B42">
        <w:trPr>
          <w:trHeight w:val="350"/>
        </w:trPr>
        <w:tc>
          <w:tcPr>
            <w:tcW w:w="1717" w:type="dxa"/>
            <w:vMerge w:val="restart"/>
          </w:tcPr>
          <w:p w:rsidR="001256F1" w:rsidRPr="00C77AEF" w:rsidRDefault="001256F1" w:rsidP="003D6B42">
            <w:pPr>
              <w:pStyle w:val="NoSpacing"/>
              <w:jc w:val="right"/>
              <w:rPr>
                <w:rFonts w:ascii="Arial" w:hAnsi="Arial" w:cs="Arial"/>
                <w:b/>
                <w:sz w:val="20"/>
                <w:szCs w:val="20"/>
              </w:rPr>
            </w:pPr>
            <w:r w:rsidRPr="00C77AEF">
              <w:rPr>
                <w:rFonts w:ascii="Arial" w:hAnsi="Arial" w:cs="Arial"/>
                <w:b/>
                <w:sz w:val="20"/>
                <w:szCs w:val="20"/>
              </w:rPr>
              <w:t xml:space="preserve">Current </w:t>
            </w:r>
          </w:p>
          <w:p w:rsidR="001256F1" w:rsidRPr="00C77AEF" w:rsidRDefault="001256F1" w:rsidP="003D6B42">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1256F1" w:rsidRPr="00C77AEF" w:rsidRDefault="001256F1" w:rsidP="003D6B42">
            <w:pPr>
              <w:pStyle w:val="NoSpacing"/>
              <w:jc w:val="right"/>
              <w:rPr>
                <w:rFonts w:ascii="Arial" w:hAnsi="Arial" w:cs="Arial"/>
                <w:b/>
                <w:sz w:val="20"/>
                <w:szCs w:val="20"/>
              </w:rPr>
            </w:pPr>
            <w:r w:rsidRPr="00C77AEF">
              <w:rPr>
                <w:rFonts w:ascii="Arial" w:hAnsi="Arial" w:cs="Arial"/>
                <w:b/>
                <w:sz w:val="20"/>
                <w:szCs w:val="20"/>
              </w:rPr>
              <w:t>Compute(System)</w:t>
            </w:r>
          </w:p>
        </w:tc>
        <w:tc>
          <w:tcPr>
            <w:tcW w:w="5376" w:type="dxa"/>
          </w:tcPr>
          <w:p w:rsidR="001256F1" w:rsidRPr="00C77AEF" w:rsidRDefault="001256F1" w:rsidP="003D6B42">
            <w:pPr>
              <w:pStyle w:val="NoSpacing"/>
              <w:rPr>
                <w:rFonts w:ascii="Arial" w:hAnsi="Arial" w:cs="Arial"/>
                <w:sz w:val="20"/>
                <w:szCs w:val="20"/>
              </w:rPr>
            </w:pPr>
            <w:r>
              <w:rPr>
                <w:rFonts w:ascii="Arial" w:hAnsi="Arial" w:cs="Arial"/>
                <w:sz w:val="20"/>
                <w:szCs w:val="20"/>
              </w:rPr>
              <w:t>Amazon EC2</w:t>
            </w:r>
          </w:p>
        </w:tc>
      </w:tr>
      <w:tr w:rsidR="001256F1" w:rsidRPr="00C77AEF" w:rsidTr="003D6B42">
        <w:trPr>
          <w:trHeight w:val="350"/>
        </w:trPr>
        <w:tc>
          <w:tcPr>
            <w:tcW w:w="1717" w:type="dxa"/>
            <w:vMerge/>
          </w:tcPr>
          <w:p w:rsidR="001256F1" w:rsidRPr="00C77AEF" w:rsidRDefault="001256F1" w:rsidP="003D6B42">
            <w:pPr>
              <w:pStyle w:val="NoSpacing"/>
              <w:jc w:val="right"/>
              <w:rPr>
                <w:rFonts w:ascii="Arial" w:hAnsi="Arial" w:cs="Arial"/>
                <w:b/>
                <w:sz w:val="20"/>
                <w:szCs w:val="20"/>
              </w:rPr>
            </w:pPr>
          </w:p>
        </w:tc>
        <w:tc>
          <w:tcPr>
            <w:tcW w:w="2483" w:type="dxa"/>
            <w:gridSpan w:val="2"/>
          </w:tcPr>
          <w:p w:rsidR="001256F1" w:rsidRPr="00C77AEF" w:rsidRDefault="001256F1" w:rsidP="003D6B42">
            <w:pPr>
              <w:pStyle w:val="NoSpacing"/>
              <w:jc w:val="right"/>
              <w:rPr>
                <w:rFonts w:ascii="Arial" w:hAnsi="Arial" w:cs="Arial"/>
                <w:b/>
                <w:sz w:val="20"/>
                <w:szCs w:val="20"/>
              </w:rPr>
            </w:pPr>
            <w:r w:rsidRPr="00C77AEF">
              <w:rPr>
                <w:rFonts w:ascii="Arial" w:hAnsi="Arial" w:cs="Arial"/>
                <w:b/>
                <w:sz w:val="20"/>
                <w:szCs w:val="20"/>
              </w:rPr>
              <w:t>Storage</w:t>
            </w:r>
          </w:p>
        </w:tc>
        <w:tc>
          <w:tcPr>
            <w:tcW w:w="5376" w:type="dxa"/>
          </w:tcPr>
          <w:p w:rsidR="001256F1" w:rsidRPr="00C77AEF" w:rsidRDefault="001256F1" w:rsidP="003D6B42">
            <w:pPr>
              <w:pStyle w:val="NoSpacing"/>
              <w:rPr>
                <w:rFonts w:ascii="Arial" w:hAnsi="Arial" w:cs="Arial"/>
                <w:sz w:val="20"/>
                <w:szCs w:val="20"/>
              </w:rPr>
            </w:pPr>
            <w:r>
              <w:rPr>
                <w:rFonts w:ascii="Arial" w:hAnsi="Arial" w:cs="Arial"/>
                <w:sz w:val="20"/>
                <w:szCs w:val="20"/>
              </w:rPr>
              <w:t>HDFS Amazon S3</w:t>
            </w:r>
          </w:p>
        </w:tc>
      </w:tr>
      <w:tr w:rsidR="001256F1" w:rsidRPr="00C77AEF" w:rsidTr="003D6B42">
        <w:trPr>
          <w:trHeight w:val="350"/>
        </w:trPr>
        <w:tc>
          <w:tcPr>
            <w:tcW w:w="1717" w:type="dxa"/>
            <w:vMerge/>
          </w:tcPr>
          <w:p w:rsidR="001256F1" w:rsidRPr="00C77AEF" w:rsidRDefault="001256F1" w:rsidP="003D6B42">
            <w:pPr>
              <w:pStyle w:val="NoSpacing"/>
              <w:jc w:val="right"/>
              <w:rPr>
                <w:rFonts w:ascii="Arial" w:hAnsi="Arial" w:cs="Arial"/>
                <w:b/>
                <w:sz w:val="20"/>
                <w:szCs w:val="20"/>
              </w:rPr>
            </w:pPr>
          </w:p>
        </w:tc>
        <w:tc>
          <w:tcPr>
            <w:tcW w:w="2483" w:type="dxa"/>
            <w:gridSpan w:val="2"/>
          </w:tcPr>
          <w:p w:rsidR="001256F1" w:rsidRPr="00C77AEF" w:rsidRDefault="001256F1" w:rsidP="003D6B42">
            <w:pPr>
              <w:pStyle w:val="NoSpacing"/>
              <w:jc w:val="right"/>
              <w:rPr>
                <w:rFonts w:ascii="Arial" w:hAnsi="Arial" w:cs="Arial"/>
                <w:b/>
                <w:sz w:val="20"/>
                <w:szCs w:val="20"/>
              </w:rPr>
            </w:pPr>
            <w:r>
              <w:rPr>
                <w:rFonts w:ascii="Arial" w:hAnsi="Arial" w:cs="Arial"/>
                <w:b/>
                <w:sz w:val="20"/>
                <w:szCs w:val="20"/>
              </w:rPr>
              <w:t>Networking</w:t>
            </w:r>
          </w:p>
        </w:tc>
        <w:tc>
          <w:tcPr>
            <w:tcW w:w="5376" w:type="dxa"/>
          </w:tcPr>
          <w:p w:rsidR="001256F1" w:rsidRPr="00C77AEF" w:rsidRDefault="001256F1" w:rsidP="003D6B42">
            <w:pPr>
              <w:pStyle w:val="NoSpacing"/>
              <w:rPr>
                <w:rFonts w:ascii="Arial" w:hAnsi="Arial" w:cs="Arial"/>
                <w:sz w:val="20"/>
                <w:szCs w:val="20"/>
              </w:rPr>
            </w:pPr>
            <w:r>
              <w:rPr>
                <w:rFonts w:ascii="Arial" w:hAnsi="Arial" w:cs="Arial"/>
                <w:sz w:val="20"/>
                <w:szCs w:val="20"/>
              </w:rPr>
              <w:t xml:space="preserve">Client-server connections between </w:t>
            </w:r>
            <w:proofErr w:type="spellStart"/>
            <w:r>
              <w:rPr>
                <w:rFonts w:ascii="Arial" w:hAnsi="Arial" w:cs="Arial"/>
                <w:sz w:val="20"/>
                <w:szCs w:val="20"/>
              </w:rPr>
              <w:t>Mendeley</w:t>
            </w:r>
            <w:proofErr w:type="spellEnd"/>
            <w:r>
              <w:rPr>
                <w:rFonts w:ascii="Arial" w:hAnsi="Arial" w:cs="Arial"/>
                <w:sz w:val="20"/>
                <w:szCs w:val="20"/>
              </w:rPr>
              <w:t xml:space="preserve"> and end user machines, connections between </w:t>
            </w:r>
            <w:proofErr w:type="spellStart"/>
            <w:r>
              <w:rPr>
                <w:rFonts w:ascii="Arial" w:hAnsi="Arial" w:cs="Arial"/>
                <w:sz w:val="20"/>
                <w:szCs w:val="20"/>
              </w:rPr>
              <w:t>Mendeley</w:t>
            </w:r>
            <w:proofErr w:type="spellEnd"/>
            <w:r>
              <w:rPr>
                <w:rFonts w:ascii="Arial" w:hAnsi="Arial" w:cs="Arial"/>
                <w:sz w:val="20"/>
                <w:szCs w:val="20"/>
              </w:rPr>
              <w:t xml:space="preserve"> offices and Amazon services.</w:t>
            </w:r>
          </w:p>
        </w:tc>
      </w:tr>
      <w:tr w:rsidR="001256F1" w:rsidRPr="00C77AEF" w:rsidTr="003D6B42">
        <w:trPr>
          <w:trHeight w:val="350"/>
        </w:trPr>
        <w:tc>
          <w:tcPr>
            <w:tcW w:w="1717" w:type="dxa"/>
            <w:vMerge/>
          </w:tcPr>
          <w:p w:rsidR="001256F1" w:rsidRPr="00C77AEF" w:rsidRDefault="001256F1" w:rsidP="003D6B42">
            <w:pPr>
              <w:pStyle w:val="NoSpacing"/>
              <w:jc w:val="right"/>
              <w:rPr>
                <w:rFonts w:ascii="Arial" w:hAnsi="Arial" w:cs="Arial"/>
                <w:b/>
                <w:sz w:val="20"/>
                <w:szCs w:val="20"/>
              </w:rPr>
            </w:pPr>
          </w:p>
        </w:tc>
        <w:tc>
          <w:tcPr>
            <w:tcW w:w="2483" w:type="dxa"/>
            <w:gridSpan w:val="2"/>
            <w:tcBorders>
              <w:bottom w:val="single" w:sz="4" w:space="0" w:color="auto"/>
            </w:tcBorders>
          </w:tcPr>
          <w:p w:rsidR="001256F1" w:rsidRPr="00C77AEF" w:rsidRDefault="001256F1" w:rsidP="003D6B42">
            <w:pPr>
              <w:pStyle w:val="NoSpacing"/>
              <w:jc w:val="right"/>
              <w:rPr>
                <w:rFonts w:ascii="Arial" w:hAnsi="Arial" w:cs="Arial"/>
                <w:b/>
                <w:sz w:val="20"/>
                <w:szCs w:val="20"/>
              </w:rPr>
            </w:pPr>
            <w:r>
              <w:rPr>
                <w:rFonts w:ascii="Arial" w:hAnsi="Arial" w:cs="Arial"/>
                <w:b/>
                <w:sz w:val="20"/>
                <w:szCs w:val="20"/>
              </w:rPr>
              <w:t>Software</w:t>
            </w:r>
          </w:p>
        </w:tc>
        <w:tc>
          <w:tcPr>
            <w:tcW w:w="5376" w:type="dxa"/>
            <w:tcBorders>
              <w:bottom w:val="single" w:sz="4" w:space="0" w:color="auto"/>
            </w:tcBorders>
          </w:tcPr>
          <w:p w:rsidR="001256F1" w:rsidRPr="00C77AEF" w:rsidRDefault="001256F1" w:rsidP="003D6B42">
            <w:pPr>
              <w:pStyle w:val="NoSpacing"/>
              <w:rPr>
                <w:rFonts w:ascii="Arial" w:hAnsi="Arial" w:cs="Arial"/>
                <w:sz w:val="20"/>
                <w:szCs w:val="20"/>
              </w:rPr>
            </w:pPr>
            <w:r>
              <w:rPr>
                <w:rFonts w:ascii="Arial" w:hAnsi="Arial" w:cs="Arial"/>
                <w:sz w:val="20"/>
                <w:szCs w:val="20"/>
              </w:rPr>
              <w:t>Hadoop, Scribe, Hive, Mahout, Python</w:t>
            </w:r>
          </w:p>
        </w:tc>
      </w:tr>
      <w:tr w:rsidR="001256F1" w:rsidRPr="00C77AEF" w:rsidTr="003D6B42">
        <w:trPr>
          <w:trHeight w:val="350"/>
        </w:trPr>
        <w:tc>
          <w:tcPr>
            <w:tcW w:w="1717" w:type="dxa"/>
            <w:vMerge w:val="restart"/>
          </w:tcPr>
          <w:p w:rsidR="001256F1" w:rsidRDefault="001256F1" w:rsidP="003D6B42">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1256F1" w:rsidRPr="00C77AEF" w:rsidRDefault="001256F1" w:rsidP="003D6B42">
            <w:pPr>
              <w:pStyle w:val="NoSpacing"/>
              <w:jc w:val="right"/>
              <w:rPr>
                <w:rFonts w:ascii="Arial" w:hAnsi="Arial" w:cs="Arial"/>
                <w:b/>
                <w:sz w:val="20"/>
                <w:szCs w:val="20"/>
              </w:rPr>
            </w:pPr>
          </w:p>
          <w:p w:rsidR="001256F1" w:rsidRPr="00C77AEF" w:rsidRDefault="001256F1" w:rsidP="003D6B42">
            <w:pPr>
              <w:pStyle w:val="NoSpacing"/>
              <w:jc w:val="right"/>
              <w:rPr>
                <w:rFonts w:ascii="Arial" w:hAnsi="Arial" w:cs="Arial"/>
                <w:b/>
                <w:sz w:val="20"/>
                <w:szCs w:val="20"/>
              </w:rPr>
            </w:pPr>
          </w:p>
        </w:tc>
        <w:tc>
          <w:tcPr>
            <w:tcW w:w="2483" w:type="dxa"/>
            <w:gridSpan w:val="2"/>
            <w:shd w:val="clear" w:color="auto" w:fill="EAF1DD" w:themeFill="accent3" w:themeFillTint="33"/>
          </w:tcPr>
          <w:p w:rsidR="001256F1" w:rsidRPr="00C77AEF" w:rsidRDefault="001256F1" w:rsidP="003D6B42">
            <w:pPr>
              <w:pStyle w:val="NoSpacing"/>
              <w:jc w:val="right"/>
              <w:rPr>
                <w:rFonts w:ascii="Arial" w:hAnsi="Arial" w:cs="Arial"/>
                <w:b/>
                <w:sz w:val="20"/>
                <w:szCs w:val="20"/>
              </w:rPr>
            </w:pPr>
            <w:r>
              <w:rPr>
                <w:rFonts w:ascii="Arial" w:hAnsi="Arial" w:cs="Arial"/>
                <w:b/>
                <w:sz w:val="20"/>
                <w:szCs w:val="20"/>
              </w:rPr>
              <w:t>Data Source (distributed/centralized)</w:t>
            </w:r>
          </w:p>
        </w:tc>
        <w:tc>
          <w:tcPr>
            <w:tcW w:w="5376" w:type="dxa"/>
            <w:shd w:val="clear" w:color="auto" w:fill="EAF1DD" w:themeFill="accent3" w:themeFillTint="33"/>
          </w:tcPr>
          <w:p w:rsidR="001256F1" w:rsidRPr="00C77AEF" w:rsidRDefault="001256F1" w:rsidP="003D6B42">
            <w:pPr>
              <w:pStyle w:val="NoSpacing"/>
              <w:rPr>
                <w:rFonts w:ascii="Arial" w:hAnsi="Arial" w:cs="Arial"/>
                <w:sz w:val="20"/>
                <w:szCs w:val="20"/>
              </w:rPr>
            </w:pPr>
            <w:r>
              <w:rPr>
                <w:rFonts w:ascii="Arial" w:hAnsi="Arial" w:cs="Arial"/>
                <w:sz w:val="20"/>
                <w:szCs w:val="20"/>
              </w:rPr>
              <w:t>Distributed and centralized</w:t>
            </w:r>
          </w:p>
        </w:tc>
      </w:tr>
      <w:tr w:rsidR="001256F1" w:rsidRPr="00C77AEF" w:rsidTr="003D6B42">
        <w:trPr>
          <w:trHeight w:val="267"/>
        </w:trPr>
        <w:tc>
          <w:tcPr>
            <w:tcW w:w="1717" w:type="dxa"/>
            <w:vMerge/>
          </w:tcPr>
          <w:p w:rsidR="001256F1" w:rsidRPr="00C77AEF" w:rsidRDefault="001256F1" w:rsidP="003D6B42">
            <w:pPr>
              <w:pStyle w:val="NoSpacing"/>
              <w:jc w:val="right"/>
              <w:rPr>
                <w:rFonts w:ascii="Arial" w:hAnsi="Arial" w:cs="Arial"/>
                <w:b/>
                <w:sz w:val="20"/>
                <w:szCs w:val="20"/>
              </w:rPr>
            </w:pPr>
          </w:p>
        </w:tc>
        <w:tc>
          <w:tcPr>
            <w:tcW w:w="2483" w:type="dxa"/>
            <w:gridSpan w:val="2"/>
            <w:shd w:val="clear" w:color="auto" w:fill="EAF1DD" w:themeFill="accent3" w:themeFillTint="33"/>
          </w:tcPr>
          <w:p w:rsidR="001256F1" w:rsidRPr="00C77AEF" w:rsidRDefault="001256F1" w:rsidP="003D6B42">
            <w:pPr>
              <w:pStyle w:val="NoSpacing"/>
              <w:jc w:val="right"/>
              <w:rPr>
                <w:rFonts w:ascii="Arial" w:hAnsi="Arial" w:cs="Arial"/>
                <w:b/>
                <w:sz w:val="20"/>
                <w:szCs w:val="20"/>
              </w:rPr>
            </w:pPr>
            <w:r w:rsidRPr="00C77AEF">
              <w:rPr>
                <w:rFonts w:ascii="Arial" w:hAnsi="Arial" w:cs="Arial"/>
                <w:b/>
                <w:sz w:val="20"/>
                <w:szCs w:val="20"/>
              </w:rPr>
              <w:t>Volume (size)</w:t>
            </w:r>
          </w:p>
        </w:tc>
        <w:tc>
          <w:tcPr>
            <w:tcW w:w="5376" w:type="dxa"/>
            <w:shd w:val="clear" w:color="auto" w:fill="EAF1DD" w:themeFill="accent3" w:themeFillTint="33"/>
          </w:tcPr>
          <w:p w:rsidR="001256F1" w:rsidRPr="00AA14D3" w:rsidRDefault="001256F1" w:rsidP="003D6B42">
            <w:pPr>
              <w:pStyle w:val="NoSpacing"/>
              <w:tabs>
                <w:tab w:val="left" w:pos="220"/>
              </w:tabs>
              <w:rPr>
                <w:rFonts w:ascii="Arial" w:hAnsi="Arial" w:cs="Arial"/>
                <w:sz w:val="20"/>
                <w:szCs w:val="20"/>
              </w:rPr>
            </w:pPr>
            <w:r w:rsidRPr="00AA14D3">
              <w:rPr>
                <w:rFonts w:ascii="Arial" w:hAnsi="Arial" w:cs="Arial"/>
                <w:sz w:val="20"/>
                <w:szCs w:val="20"/>
              </w:rPr>
              <w:tab/>
              <w:t>15TB presently, growing about 1 TB/month</w:t>
            </w:r>
          </w:p>
        </w:tc>
      </w:tr>
      <w:tr w:rsidR="001256F1" w:rsidRPr="00C77AEF" w:rsidTr="003D6B42">
        <w:trPr>
          <w:trHeight w:val="267"/>
        </w:trPr>
        <w:tc>
          <w:tcPr>
            <w:tcW w:w="1717" w:type="dxa"/>
            <w:vMerge/>
          </w:tcPr>
          <w:p w:rsidR="001256F1" w:rsidRPr="00C77AEF" w:rsidRDefault="001256F1" w:rsidP="003D6B42">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1256F1" w:rsidRDefault="001256F1" w:rsidP="003D6B42">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1256F1" w:rsidRPr="00C77AEF" w:rsidRDefault="001256F1" w:rsidP="003D6B42">
            <w:pPr>
              <w:pStyle w:val="NoSpacing"/>
              <w:jc w:val="right"/>
              <w:rPr>
                <w:rFonts w:ascii="Arial" w:hAnsi="Arial" w:cs="Arial"/>
                <w:b/>
                <w:sz w:val="20"/>
                <w:szCs w:val="20"/>
              </w:rPr>
            </w:pPr>
            <w:r>
              <w:rPr>
                <w:rFonts w:ascii="Arial" w:hAnsi="Arial" w:cs="Arial"/>
                <w:b/>
                <w:sz w:val="20"/>
                <w:szCs w:val="20"/>
              </w:rPr>
              <w:t>(e.g. real time)</w:t>
            </w:r>
          </w:p>
        </w:tc>
        <w:tc>
          <w:tcPr>
            <w:tcW w:w="5376" w:type="dxa"/>
            <w:tcBorders>
              <w:bottom w:val="single" w:sz="4" w:space="0" w:color="auto"/>
            </w:tcBorders>
            <w:shd w:val="clear" w:color="auto" w:fill="EAF1DD" w:themeFill="accent3" w:themeFillTint="33"/>
          </w:tcPr>
          <w:p w:rsidR="001256F1" w:rsidRPr="00AA14D3" w:rsidRDefault="001256F1" w:rsidP="003D6B42">
            <w:pPr>
              <w:pStyle w:val="NoSpacing"/>
              <w:rPr>
                <w:rFonts w:ascii="Arial" w:hAnsi="Arial" w:cs="Arial"/>
                <w:sz w:val="20"/>
                <w:szCs w:val="20"/>
              </w:rPr>
            </w:pPr>
            <w:r w:rsidRPr="00AA14D3">
              <w:rPr>
                <w:rFonts w:ascii="Arial" w:hAnsi="Arial" w:cs="Arial"/>
                <w:sz w:val="20"/>
                <w:szCs w:val="20"/>
              </w:rPr>
              <w:t>Currently Hadoop batch jobs are scheduled daily, but work has begun on real-time recommendation</w:t>
            </w:r>
          </w:p>
        </w:tc>
      </w:tr>
      <w:tr w:rsidR="001256F1" w:rsidRPr="00C77AEF" w:rsidTr="003D6B42">
        <w:trPr>
          <w:trHeight w:val="267"/>
        </w:trPr>
        <w:tc>
          <w:tcPr>
            <w:tcW w:w="1717" w:type="dxa"/>
            <w:vMerge/>
          </w:tcPr>
          <w:p w:rsidR="001256F1" w:rsidRPr="00C77AEF" w:rsidRDefault="001256F1" w:rsidP="003D6B42">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1256F1" w:rsidRDefault="001256F1" w:rsidP="003D6B42">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1256F1" w:rsidRPr="00C77AEF" w:rsidRDefault="001256F1" w:rsidP="003D6B42">
            <w:pPr>
              <w:pStyle w:val="NoSpacing"/>
              <w:jc w:val="right"/>
              <w:rPr>
                <w:rFonts w:ascii="Arial" w:hAnsi="Arial" w:cs="Arial"/>
                <w:b/>
                <w:sz w:val="20"/>
                <w:szCs w:val="20"/>
              </w:rPr>
            </w:pPr>
            <w:r>
              <w:rPr>
                <w:rFonts w:ascii="Arial" w:hAnsi="Arial" w:cs="Arial"/>
                <w:b/>
                <w:sz w:val="20"/>
                <w:szCs w:val="20"/>
              </w:rPr>
              <w:t>(multiple datasets, mashup)</w:t>
            </w:r>
          </w:p>
        </w:tc>
        <w:tc>
          <w:tcPr>
            <w:tcW w:w="5376" w:type="dxa"/>
            <w:tcBorders>
              <w:bottom w:val="single" w:sz="4" w:space="0" w:color="auto"/>
            </w:tcBorders>
            <w:shd w:val="clear" w:color="auto" w:fill="EAF1DD" w:themeFill="accent3" w:themeFillTint="33"/>
          </w:tcPr>
          <w:p w:rsidR="001256F1" w:rsidRPr="00AA14D3" w:rsidRDefault="001256F1" w:rsidP="003D6B42">
            <w:pPr>
              <w:pStyle w:val="NoSpacing"/>
              <w:rPr>
                <w:rFonts w:ascii="Arial" w:hAnsi="Arial" w:cs="Arial"/>
                <w:sz w:val="20"/>
                <w:szCs w:val="20"/>
              </w:rPr>
            </w:pPr>
            <w:r w:rsidRPr="00AA14D3">
              <w:rPr>
                <w:rFonts w:ascii="Arial" w:hAnsi="Arial" w:cs="Arial"/>
                <w:sz w:val="20"/>
                <w:szCs w:val="20"/>
              </w:rPr>
              <w:t>PDF documents and log files of social network and client activities</w:t>
            </w:r>
          </w:p>
        </w:tc>
      </w:tr>
      <w:tr w:rsidR="001256F1" w:rsidRPr="00C77AEF" w:rsidTr="003D6B42">
        <w:trPr>
          <w:trHeight w:val="267"/>
        </w:trPr>
        <w:tc>
          <w:tcPr>
            <w:tcW w:w="1717" w:type="dxa"/>
            <w:vMerge/>
          </w:tcPr>
          <w:p w:rsidR="001256F1" w:rsidRPr="00C77AEF" w:rsidRDefault="001256F1" w:rsidP="003D6B42">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1256F1" w:rsidRPr="00C77AEF" w:rsidRDefault="001256F1" w:rsidP="003D6B42">
            <w:pPr>
              <w:pStyle w:val="NoSpacing"/>
              <w:jc w:val="right"/>
              <w:rPr>
                <w:rFonts w:ascii="Arial" w:hAnsi="Arial" w:cs="Arial"/>
                <w:b/>
                <w:sz w:val="20"/>
                <w:szCs w:val="20"/>
              </w:rPr>
            </w:pPr>
            <w:r>
              <w:rPr>
                <w:rFonts w:ascii="Arial" w:hAnsi="Arial" w:cs="Arial"/>
                <w:b/>
                <w:sz w:val="20"/>
                <w:szCs w:val="20"/>
              </w:rPr>
              <w:t>Variability (rate of change)</w:t>
            </w:r>
          </w:p>
        </w:tc>
        <w:tc>
          <w:tcPr>
            <w:tcW w:w="5376" w:type="dxa"/>
            <w:tcBorders>
              <w:bottom w:val="single" w:sz="4" w:space="0" w:color="auto"/>
            </w:tcBorders>
            <w:shd w:val="clear" w:color="auto" w:fill="EAF1DD" w:themeFill="accent3" w:themeFillTint="33"/>
          </w:tcPr>
          <w:p w:rsidR="001256F1" w:rsidRPr="00AA14D3" w:rsidRDefault="001256F1" w:rsidP="003D6B42">
            <w:pPr>
              <w:pStyle w:val="NoSpacing"/>
              <w:rPr>
                <w:rFonts w:ascii="Arial" w:hAnsi="Arial" w:cs="Arial"/>
                <w:sz w:val="20"/>
                <w:szCs w:val="20"/>
              </w:rPr>
            </w:pPr>
            <w:r w:rsidRPr="00AA14D3">
              <w:rPr>
                <w:rFonts w:ascii="Arial" w:hAnsi="Arial" w:cs="Arial"/>
                <w:sz w:val="20"/>
                <w:szCs w:val="20"/>
              </w:rPr>
              <w:t>Currently a high rate of growth as more researchers sign up for the service, highly fluctuating activity over the course of the year</w:t>
            </w:r>
          </w:p>
        </w:tc>
      </w:tr>
      <w:tr w:rsidR="001256F1" w:rsidRPr="00C77AEF" w:rsidTr="003D6B42">
        <w:trPr>
          <w:trHeight w:val="267"/>
        </w:trPr>
        <w:tc>
          <w:tcPr>
            <w:tcW w:w="1717" w:type="dxa"/>
            <w:vMerge w:val="restart"/>
          </w:tcPr>
          <w:p w:rsidR="001256F1" w:rsidRDefault="001256F1" w:rsidP="003D6B42">
            <w:pPr>
              <w:pStyle w:val="NoSpacing"/>
              <w:jc w:val="right"/>
              <w:rPr>
                <w:rFonts w:ascii="Arial" w:hAnsi="Arial" w:cs="Arial"/>
                <w:b/>
                <w:sz w:val="20"/>
                <w:szCs w:val="20"/>
              </w:rPr>
            </w:pPr>
            <w:r>
              <w:rPr>
                <w:rFonts w:ascii="Arial" w:hAnsi="Arial" w:cs="Arial"/>
                <w:b/>
                <w:sz w:val="20"/>
                <w:szCs w:val="20"/>
              </w:rPr>
              <w:lastRenderedPageBreak/>
              <w:t xml:space="preserve">Big Data Science (collection, curation, </w:t>
            </w:r>
          </w:p>
          <w:p w:rsidR="001256F1" w:rsidRDefault="001256F1" w:rsidP="003D6B42">
            <w:pPr>
              <w:pStyle w:val="NoSpacing"/>
              <w:jc w:val="right"/>
              <w:rPr>
                <w:rFonts w:ascii="Arial" w:hAnsi="Arial" w:cs="Arial"/>
                <w:b/>
                <w:sz w:val="20"/>
                <w:szCs w:val="20"/>
              </w:rPr>
            </w:pPr>
            <w:r>
              <w:rPr>
                <w:rFonts w:ascii="Arial" w:hAnsi="Arial" w:cs="Arial"/>
                <w:b/>
                <w:sz w:val="20"/>
                <w:szCs w:val="20"/>
              </w:rPr>
              <w:t>analysis,</w:t>
            </w:r>
          </w:p>
          <w:p w:rsidR="001256F1" w:rsidRPr="00C77AEF" w:rsidRDefault="001256F1" w:rsidP="003D6B42">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1256F1" w:rsidRPr="00C77AEF" w:rsidRDefault="001256F1" w:rsidP="003D6B42">
            <w:pPr>
              <w:pStyle w:val="NoSpacing"/>
              <w:jc w:val="right"/>
              <w:rPr>
                <w:rFonts w:ascii="Arial" w:hAnsi="Arial" w:cs="Arial"/>
                <w:b/>
                <w:sz w:val="20"/>
                <w:szCs w:val="20"/>
              </w:rPr>
            </w:pPr>
            <w:r w:rsidRPr="00C77AEF">
              <w:rPr>
                <w:rFonts w:ascii="Arial" w:hAnsi="Arial" w:cs="Arial"/>
                <w:b/>
                <w:sz w:val="20"/>
                <w:szCs w:val="20"/>
              </w:rPr>
              <w:t>Veracity (Robustness Issues)</w:t>
            </w:r>
          </w:p>
        </w:tc>
        <w:tc>
          <w:tcPr>
            <w:tcW w:w="5376" w:type="dxa"/>
            <w:shd w:val="clear" w:color="auto" w:fill="F2DBDB" w:themeFill="accent2" w:themeFillTint="33"/>
          </w:tcPr>
          <w:p w:rsidR="001256F1" w:rsidRPr="00AA14D3" w:rsidRDefault="001256F1" w:rsidP="003D6B42">
            <w:pPr>
              <w:pStyle w:val="NoSpacing"/>
              <w:rPr>
                <w:rFonts w:ascii="Arial" w:hAnsi="Arial" w:cs="Arial"/>
                <w:sz w:val="20"/>
                <w:szCs w:val="20"/>
              </w:rPr>
            </w:pPr>
            <w:r w:rsidRPr="00AA14D3">
              <w:rPr>
                <w:rFonts w:ascii="Arial" w:hAnsi="Arial" w:cs="Arial"/>
                <w:sz w:val="20"/>
                <w:szCs w:val="20"/>
              </w:rPr>
              <w:t>Metadata extraction from PDFs is variable, it’s challenging to identify duplicates, there’s no universal identifier system for documents or authors (though ORCID proposes to be this)</w:t>
            </w:r>
          </w:p>
        </w:tc>
      </w:tr>
      <w:tr w:rsidR="001256F1" w:rsidRPr="00C77AEF" w:rsidTr="003D6B42">
        <w:trPr>
          <w:trHeight w:val="267"/>
        </w:trPr>
        <w:tc>
          <w:tcPr>
            <w:tcW w:w="1717" w:type="dxa"/>
            <w:vMerge/>
          </w:tcPr>
          <w:p w:rsidR="001256F1" w:rsidRPr="00C77AEF" w:rsidRDefault="001256F1" w:rsidP="003D6B42">
            <w:pPr>
              <w:pStyle w:val="NoSpacing"/>
              <w:jc w:val="right"/>
              <w:rPr>
                <w:rFonts w:ascii="Arial" w:hAnsi="Arial" w:cs="Arial"/>
                <w:b/>
                <w:sz w:val="20"/>
                <w:szCs w:val="20"/>
              </w:rPr>
            </w:pPr>
          </w:p>
        </w:tc>
        <w:tc>
          <w:tcPr>
            <w:tcW w:w="2483" w:type="dxa"/>
            <w:gridSpan w:val="2"/>
            <w:shd w:val="clear" w:color="auto" w:fill="F2DBDB" w:themeFill="accent2" w:themeFillTint="33"/>
          </w:tcPr>
          <w:p w:rsidR="001256F1" w:rsidRPr="00C77AEF" w:rsidRDefault="001256F1" w:rsidP="003D6B42">
            <w:pPr>
              <w:pStyle w:val="NoSpacing"/>
              <w:jc w:val="right"/>
              <w:rPr>
                <w:rFonts w:ascii="Arial" w:hAnsi="Arial" w:cs="Arial"/>
                <w:b/>
                <w:sz w:val="20"/>
                <w:szCs w:val="20"/>
              </w:rPr>
            </w:pPr>
            <w:r w:rsidRPr="00C77AEF">
              <w:rPr>
                <w:rFonts w:ascii="Arial" w:hAnsi="Arial" w:cs="Arial"/>
                <w:b/>
                <w:sz w:val="20"/>
                <w:szCs w:val="20"/>
              </w:rPr>
              <w:t>Visualization</w:t>
            </w:r>
          </w:p>
        </w:tc>
        <w:tc>
          <w:tcPr>
            <w:tcW w:w="5376" w:type="dxa"/>
            <w:shd w:val="clear" w:color="auto" w:fill="F2DBDB" w:themeFill="accent2" w:themeFillTint="33"/>
          </w:tcPr>
          <w:p w:rsidR="001256F1" w:rsidRPr="00AA14D3" w:rsidRDefault="001256F1" w:rsidP="003D6B42">
            <w:pPr>
              <w:pStyle w:val="NoSpacing"/>
              <w:rPr>
                <w:rFonts w:ascii="Arial" w:hAnsi="Arial" w:cs="Arial"/>
                <w:sz w:val="20"/>
                <w:szCs w:val="20"/>
              </w:rPr>
            </w:pPr>
            <w:r w:rsidRPr="00AA14D3">
              <w:rPr>
                <w:rFonts w:ascii="Arial" w:hAnsi="Arial" w:cs="Arial"/>
                <w:sz w:val="20"/>
                <w:szCs w:val="20"/>
              </w:rPr>
              <w:t xml:space="preserve">Network visualization via </w:t>
            </w:r>
            <w:proofErr w:type="spellStart"/>
            <w:r w:rsidRPr="00AA14D3">
              <w:rPr>
                <w:rFonts w:ascii="Arial" w:hAnsi="Arial" w:cs="Arial"/>
                <w:sz w:val="20"/>
                <w:szCs w:val="20"/>
              </w:rPr>
              <w:t>Gephi</w:t>
            </w:r>
            <w:proofErr w:type="spellEnd"/>
            <w:r w:rsidRPr="00AA14D3">
              <w:rPr>
                <w:rFonts w:ascii="Arial" w:hAnsi="Arial" w:cs="Arial"/>
                <w:sz w:val="20"/>
                <w:szCs w:val="20"/>
              </w:rPr>
              <w:t xml:space="preserve">, scatterplots of readership vs. citation rate, </w:t>
            </w:r>
            <w:proofErr w:type="spellStart"/>
            <w:r w:rsidRPr="00AA14D3">
              <w:rPr>
                <w:rFonts w:ascii="Arial" w:hAnsi="Arial" w:cs="Arial"/>
                <w:sz w:val="20"/>
                <w:szCs w:val="20"/>
              </w:rPr>
              <w:t>etc</w:t>
            </w:r>
            <w:proofErr w:type="spellEnd"/>
          </w:p>
        </w:tc>
      </w:tr>
      <w:tr w:rsidR="001256F1" w:rsidRPr="00C77AEF" w:rsidTr="003D6B42">
        <w:trPr>
          <w:trHeight w:val="267"/>
        </w:trPr>
        <w:tc>
          <w:tcPr>
            <w:tcW w:w="1717" w:type="dxa"/>
            <w:vMerge/>
          </w:tcPr>
          <w:p w:rsidR="001256F1" w:rsidRPr="00C77AEF" w:rsidRDefault="001256F1" w:rsidP="003D6B42">
            <w:pPr>
              <w:pStyle w:val="NoSpacing"/>
              <w:jc w:val="right"/>
              <w:rPr>
                <w:rFonts w:ascii="Arial" w:hAnsi="Arial" w:cs="Arial"/>
                <w:b/>
                <w:sz w:val="20"/>
                <w:szCs w:val="20"/>
              </w:rPr>
            </w:pPr>
          </w:p>
        </w:tc>
        <w:tc>
          <w:tcPr>
            <w:tcW w:w="2483" w:type="dxa"/>
            <w:gridSpan w:val="2"/>
            <w:shd w:val="clear" w:color="auto" w:fill="F2DBDB" w:themeFill="accent2" w:themeFillTint="33"/>
          </w:tcPr>
          <w:p w:rsidR="001256F1" w:rsidRPr="00C77AEF" w:rsidRDefault="001256F1" w:rsidP="003D6B42">
            <w:pPr>
              <w:pStyle w:val="NoSpacing"/>
              <w:jc w:val="right"/>
              <w:rPr>
                <w:rFonts w:ascii="Arial" w:hAnsi="Arial" w:cs="Arial"/>
                <w:b/>
                <w:sz w:val="20"/>
                <w:szCs w:val="20"/>
              </w:rPr>
            </w:pPr>
            <w:r w:rsidRPr="00C77AEF">
              <w:rPr>
                <w:rFonts w:ascii="Arial" w:hAnsi="Arial" w:cs="Arial"/>
                <w:b/>
                <w:sz w:val="20"/>
                <w:szCs w:val="20"/>
              </w:rPr>
              <w:t>Data Quality</w:t>
            </w:r>
          </w:p>
        </w:tc>
        <w:tc>
          <w:tcPr>
            <w:tcW w:w="5376" w:type="dxa"/>
            <w:shd w:val="clear" w:color="auto" w:fill="F2DBDB" w:themeFill="accent2" w:themeFillTint="33"/>
          </w:tcPr>
          <w:p w:rsidR="001256F1" w:rsidRPr="00AA14D3" w:rsidRDefault="001256F1" w:rsidP="003D6B42">
            <w:pPr>
              <w:pStyle w:val="NoSpacing"/>
              <w:rPr>
                <w:rFonts w:ascii="Arial" w:hAnsi="Arial" w:cs="Arial"/>
                <w:sz w:val="20"/>
                <w:szCs w:val="20"/>
              </w:rPr>
            </w:pPr>
            <w:r w:rsidRPr="00AA14D3">
              <w:rPr>
                <w:rFonts w:ascii="Arial" w:hAnsi="Arial" w:cs="Arial"/>
                <w:sz w:val="20"/>
                <w:szCs w:val="20"/>
              </w:rPr>
              <w:t xml:space="preserve">90% correct metadata extraction according to comparison with </w:t>
            </w:r>
            <w:proofErr w:type="spellStart"/>
            <w:r w:rsidRPr="00AA14D3">
              <w:rPr>
                <w:rFonts w:ascii="Arial" w:hAnsi="Arial" w:cs="Arial"/>
                <w:sz w:val="20"/>
                <w:szCs w:val="20"/>
              </w:rPr>
              <w:t>Crossref</w:t>
            </w:r>
            <w:proofErr w:type="spellEnd"/>
            <w:r w:rsidRPr="00AA14D3">
              <w:rPr>
                <w:rFonts w:ascii="Arial" w:hAnsi="Arial" w:cs="Arial"/>
                <w:sz w:val="20"/>
                <w:szCs w:val="20"/>
              </w:rPr>
              <w:t xml:space="preserve">, </w:t>
            </w:r>
            <w:proofErr w:type="spellStart"/>
            <w:r w:rsidRPr="00AA14D3">
              <w:rPr>
                <w:rFonts w:ascii="Arial" w:hAnsi="Arial" w:cs="Arial"/>
                <w:sz w:val="20"/>
                <w:szCs w:val="20"/>
              </w:rPr>
              <w:t>Pubmed</w:t>
            </w:r>
            <w:proofErr w:type="spellEnd"/>
            <w:r w:rsidRPr="00AA14D3">
              <w:rPr>
                <w:rFonts w:ascii="Arial" w:hAnsi="Arial" w:cs="Arial"/>
                <w:sz w:val="20"/>
                <w:szCs w:val="20"/>
              </w:rPr>
              <w:t xml:space="preserve">, and </w:t>
            </w:r>
            <w:proofErr w:type="spellStart"/>
            <w:r w:rsidRPr="00AA14D3">
              <w:rPr>
                <w:rFonts w:ascii="Arial" w:hAnsi="Arial" w:cs="Arial"/>
                <w:sz w:val="20"/>
                <w:szCs w:val="20"/>
              </w:rPr>
              <w:t>Arxiv</w:t>
            </w:r>
            <w:proofErr w:type="spellEnd"/>
          </w:p>
        </w:tc>
      </w:tr>
      <w:tr w:rsidR="001256F1" w:rsidRPr="00C77AEF" w:rsidTr="003D6B42">
        <w:trPr>
          <w:trHeight w:val="267"/>
        </w:trPr>
        <w:tc>
          <w:tcPr>
            <w:tcW w:w="1717" w:type="dxa"/>
            <w:vMerge/>
          </w:tcPr>
          <w:p w:rsidR="001256F1" w:rsidRPr="00C77AEF" w:rsidRDefault="001256F1" w:rsidP="003D6B42">
            <w:pPr>
              <w:pStyle w:val="NoSpacing"/>
              <w:jc w:val="right"/>
              <w:rPr>
                <w:rFonts w:ascii="Arial" w:hAnsi="Arial" w:cs="Arial"/>
                <w:b/>
                <w:sz w:val="20"/>
                <w:szCs w:val="20"/>
              </w:rPr>
            </w:pPr>
          </w:p>
        </w:tc>
        <w:tc>
          <w:tcPr>
            <w:tcW w:w="2483" w:type="dxa"/>
            <w:gridSpan w:val="2"/>
            <w:shd w:val="clear" w:color="auto" w:fill="F2DBDB" w:themeFill="accent2" w:themeFillTint="33"/>
          </w:tcPr>
          <w:p w:rsidR="001256F1" w:rsidRDefault="001256F1" w:rsidP="003D6B42">
            <w:pPr>
              <w:pStyle w:val="NoSpacing"/>
              <w:jc w:val="right"/>
              <w:rPr>
                <w:rFonts w:ascii="Arial" w:hAnsi="Arial" w:cs="Arial"/>
                <w:b/>
                <w:sz w:val="20"/>
                <w:szCs w:val="20"/>
              </w:rPr>
            </w:pPr>
            <w:r>
              <w:rPr>
                <w:rFonts w:ascii="Arial" w:hAnsi="Arial" w:cs="Arial"/>
                <w:b/>
                <w:sz w:val="20"/>
                <w:szCs w:val="20"/>
              </w:rPr>
              <w:t>Data Types</w:t>
            </w:r>
          </w:p>
        </w:tc>
        <w:tc>
          <w:tcPr>
            <w:tcW w:w="5376" w:type="dxa"/>
            <w:shd w:val="clear" w:color="auto" w:fill="F2DBDB" w:themeFill="accent2" w:themeFillTint="33"/>
          </w:tcPr>
          <w:p w:rsidR="001256F1" w:rsidRPr="00AA14D3" w:rsidRDefault="001256F1" w:rsidP="003D6B42">
            <w:pPr>
              <w:pStyle w:val="NoSpacing"/>
              <w:rPr>
                <w:rFonts w:ascii="Arial" w:hAnsi="Arial" w:cs="Arial"/>
                <w:sz w:val="20"/>
                <w:szCs w:val="20"/>
              </w:rPr>
            </w:pPr>
            <w:r w:rsidRPr="00AA14D3">
              <w:rPr>
                <w:rFonts w:ascii="Arial" w:hAnsi="Arial" w:cs="Arial"/>
                <w:sz w:val="20"/>
                <w:szCs w:val="20"/>
              </w:rPr>
              <w:t>Mostly PDFs, some image, spreadsheet, and presentation files</w:t>
            </w:r>
          </w:p>
        </w:tc>
      </w:tr>
      <w:tr w:rsidR="001256F1" w:rsidRPr="00C77AEF" w:rsidTr="003D6B42">
        <w:trPr>
          <w:trHeight w:val="267"/>
        </w:trPr>
        <w:tc>
          <w:tcPr>
            <w:tcW w:w="1717" w:type="dxa"/>
            <w:vMerge/>
          </w:tcPr>
          <w:p w:rsidR="001256F1" w:rsidRPr="00C77AEF" w:rsidRDefault="001256F1" w:rsidP="003D6B42">
            <w:pPr>
              <w:pStyle w:val="NoSpacing"/>
              <w:jc w:val="right"/>
              <w:rPr>
                <w:rFonts w:ascii="Arial" w:hAnsi="Arial" w:cs="Arial"/>
                <w:b/>
                <w:sz w:val="20"/>
                <w:szCs w:val="20"/>
              </w:rPr>
            </w:pPr>
          </w:p>
        </w:tc>
        <w:tc>
          <w:tcPr>
            <w:tcW w:w="2483" w:type="dxa"/>
            <w:gridSpan w:val="2"/>
            <w:shd w:val="clear" w:color="auto" w:fill="F2DBDB" w:themeFill="accent2" w:themeFillTint="33"/>
          </w:tcPr>
          <w:p w:rsidR="001256F1" w:rsidRPr="00C77AEF" w:rsidRDefault="001256F1" w:rsidP="003D6B42">
            <w:pPr>
              <w:pStyle w:val="NoSpacing"/>
              <w:jc w:val="right"/>
              <w:rPr>
                <w:rFonts w:ascii="Arial" w:hAnsi="Arial" w:cs="Arial"/>
                <w:b/>
                <w:sz w:val="20"/>
                <w:szCs w:val="20"/>
              </w:rPr>
            </w:pPr>
            <w:r>
              <w:rPr>
                <w:rFonts w:ascii="Arial" w:hAnsi="Arial" w:cs="Arial"/>
                <w:b/>
                <w:sz w:val="20"/>
                <w:szCs w:val="20"/>
              </w:rPr>
              <w:t>Data Analytics</w:t>
            </w:r>
          </w:p>
        </w:tc>
        <w:tc>
          <w:tcPr>
            <w:tcW w:w="5376" w:type="dxa"/>
            <w:shd w:val="clear" w:color="auto" w:fill="F2DBDB" w:themeFill="accent2" w:themeFillTint="33"/>
          </w:tcPr>
          <w:p w:rsidR="001256F1" w:rsidRPr="00AA14D3" w:rsidRDefault="001256F1" w:rsidP="003D6B42">
            <w:pPr>
              <w:pStyle w:val="NoSpacing"/>
              <w:rPr>
                <w:rFonts w:ascii="Arial" w:hAnsi="Arial" w:cs="Arial"/>
                <w:sz w:val="20"/>
                <w:szCs w:val="20"/>
              </w:rPr>
            </w:pPr>
            <w:r w:rsidRPr="00AA14D3">
              <w:rPr>
                <w:rFonts w:ascii="Arial" w:hAnsi="Arial" w:cs="Arial"/>
                <w:sz w:val="20"/>
                <w:szCs w:val="20"/>
              </w:rPr>
              <w:t>Standard libraries for machine learning and analytics, LDA, custom built reporting tools for aggregating readership and social activities per document</w:t>
            </w:r>
          </w:p>
        </w:tc>
      </w:tr>
      <w:tr w:rsidR="001256F1" w:rsidRPr="00C77AEF" w:rsidTr="003D6B42">
        <w:trPr>
          <w:trHeight w:val="593"/>
        </w:trPr>
        <w:tc>
          <w:tcPr>
            <w:tcW w:w="2378" w:type="dxa"/>
            <w:gridSpan w:val="2"/>
          </w:tcPr>
          <w:p w:rsidR="001256F1" w:rsidRPr="00C77AEF" w:rsidRDefault="001256F1" w:rsidP="003D6B42">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7198" w:type="dxa"/>
            <w:gridSpan w:val="2"/>
          </w:tcPr>
          <w:p w:rsidR="001256F1" w:rsidRPr="00AA14D3" w:rsidRDefault="001256F1" w:rsidP="003D6B42">
            <w:pPr>
              <w:pStyle w:val="NoSpacing"/>
              <w:rPr>
                <w:rFonts w:ascii="Arial" w:hAnsi="Arial" w:cs="Arial"/>
                <w:sz w:val="20"/>
                <w:szCs w:val="20"/>
              </w:rPr>
            </w:pPr>
            <w:r w:rsidRPr="00AA14D3">
              <w:rPr>
                <w:rFonts w:ascii="Arial" w:hAnsi="Arial" w:cs="Arial"/>
                <w:sz w:val="20"/>
                <w:szCs w:val="20"/>
              </w:rPr>
              <w:t>The database contains ~400M documents, roughly 80M unique documents, and receives 5-700k new uploads on a weekday. Thus a major challenge is clustering matching documents together in a computationally efficient way (scalable and parallelized) when they’re uploaded from different sources and have been slightly modified via third-part annotation tools or publisher watermarks and cover pages</w:t>
            </w:r>
          </w:p>
        </w:tc>
      </w:tr>
      <w:tr w:rsidR="001256F1" w:rsidRPr="00C77AEF" w:rsidTr="003D6B42">
        <w:tc>
          <w:tcPr>
            <w:tcW w:w="2378" w:type="dxa"/>
            <w:gridSpan w:val="2"/>
          </w:tcPr>
          <w:p w:rsidR="001256F1" w:rsidRPr="00C77AEF" w:rsidRDefault="001256F1" w:rsidP="003D6B42">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7198" w:type="dxa"/>
            <w:gridSpan w:val="2"/>
          </w:tcPr>
          <w:p w:rsidR="001256F1" w:rsidRPr="00C77AEF" w:rsidRDefault="001256F1" w:rsidP="003D6B42">
            <w:pPr>
              <w:pStyle w:val="NoSpacing"/>
              <w:rPr>
                <w:rFonts w:ascii="Arial" w:hAnsi="Arial" w:cs="Arial"/>
                <w:sz w:val="20"/>
                <w:szCs w:val="20"/>
              </w:rPr>
            </w:pPr>
            <w:r>
              <w:rPr>
                <w:rFonts w:ascii="Arial" w:hAnsi="Arial" w:cs="Arial"/>
                <w:sz w:val="20"/>
                <w:szCs w:val="20"/>
              </w:rPr>
              <w:t xml:space="preserve">Delivering content and services to various computing platforms from Windows desktops to Android and </w:t>
            </w:r>
            <w:proofErr w:type="spellStart"/>
            <w:r>
              <w:rPr>
                <w:rFonts w:ascii="Arial" w:hAnsi="Arial" w:cs="Arial"/>
                <w:sz w:val="20"/>
                <w:szCs w:val="20"/>
              </w:rPr>
              <w:t>iOS</w:t>
            </w:r>
            <w:proofErr w:type="spellEnd"/>
            <w:r>
              <w:rPr>
                <w:rFonts w:ascii="Arial" w:hAnsi="Arial" w:cs="Arial"/>
                <w:sz w:val="20"/>
                <w:szCs w:val="20"/>
              </w:rPr>
              <w:t xml:space="preserve"> mobile devices</w:t>
            </w:r>
          </w:p>
          <w:p w:rsidR="001256F1" w:rsidRPr="00C77AEF" w:rsidRDefault="001256F1" w:rsidP="003D6B42">
            <w:pPr>
              <w:pStyle w:val="NoSpacing"/>
              <w:rPr>
                <w:rFonts w:ascii="Arial" w:hAnsi="Arial" w:cs="Arial"/>
                <w:sz w:val="20"/>
                <w:szCs w:val="20"/>
              </w:rPr>
            </w:pPr>
          </w:p>
        </w:tc>
      </w:tr>
      <w:tr w:rsidR="001256F1" w:rsidRPr="00C77AEF" w:rsidTr="003D6B42">
        <w:tc>
          <w:tcPr>
            <w:tcW w:w="2378" w:type="dxa"/>
            <w:gridSpan w:val="2"/>
          </w:tcPr>
          <w:p w:rsidR="001256F1" w:rsidRPr="00C77AEF" w:rsidRDefault="001256F1" w:rsidP="003D6B42">
            <w:pPr>
              <w:pStyle w:val="NoSpacing"/>
              <w:jc w:val="right"/>
              <w:rPr>
                <w:rFonts w:ascii="Arial" w:hAnsi="Arial" w:cs="Arial"/>
                <w:b/>
                <w:sz w:val="20"/>
                <w:szCs w:val="20"/>
              </w:rPr>
            </w:pPr>
            <w:r w:rsidRPr="00C77AEF">
              <w:rPr>
                <w:rFonts w:ascii="Arial" w:hAnsi="Arial" w:cs="Arial"/>
                <w:b/>
                <w:sz w:val="20"/>
                <w:szCs w:val="20"/>
              </w:rPr>
              <w:t>Security &amp; Privacy</w:t>
            </w:r>
          </w:p>
          <w:p w:rsidR="001256F1" w:rsidRPr="00C77AEF" w:rsidRDefault="001256F1" w:rsidP="003D6B42">
            <w:pPr>
              <w:pStyle w:val="NoSpacing"/>
              <w:jc w:val="right"/>
              <w:rPr>
                <w:rFonts w:ascii="Arial" w:hAnsi="Arial" w:cs="Arial"/>
                <w:b/>
                <w:sz w:val="20"/>
                <w:szCs w:val="20"/>
              </w:rPr>
            </w:pPr>
            <w:r w:rsidRPr="00C77AEF">
              <w:rPr>
                <w:rFonts w:ascii="Arial" w:hAnsi="Arial" w:cs="Arial"/>
                <w:b/>
                <w:sz w:val="20"/>
                <w:szCs w:val="20"/>
              </w:rPr>
              <w:t>Requirements</w:t>
            </w:r>
          </w:p>
        </w:tc>
        <w:tc>
          <w:tcPr>
            <w:tcW w:w="7198" w:type="dxa"/>
            <w:gridSpan w:val="2"/>
          </w:tcPr>
          <w:p w:rsidR="001256F1" w:rsidRPr="00C77AEF" w:rsidRDefault="001256F1" w:rsidP="003D6B42">
            <w:pPr>
              <w:pStyle w:val="NoSpacing"/>
              <w:rPr>
                <w:rFonts w:ascii="Arial" w:hAnsi="Arial" w:cs="Arial"/>
                <w:sz w:val="20"/>
                <w:szCs w:val="20"/>
              </w:rPr>
            </w:pPr>
            <w:r>
              <w:rPr>
                <w:rFonts w:ascii="Arial" w:hAnsi="Arial" w:cs="Arial"/>
                <w:sz w:val="20"/>
                <w:szCs w:val="20"/>
              </w:rPr>
              <w:t xml:space="preserve">Researchers often want to keep what they’re reading private, especially industry researchers, so the data about </w:t>
            </w:r>
            <w:proofErr w:type="gramStart"/>
            <w:r>
              <w:rPr>
                <w:rFonts w:ascii="Arial" w:hAnsi="Arial" w:cs="Arial"/>
                <w:sz w:val="20"/>
                <w:szCs w:val="20"/>
              </w:rPr>
              <w:t>who’s</w:t>
            </w:r>
            <w:proofErr w:type="gramEnd"/>
            <w:r>
              <w:rPr>
                <w:rFonts w:ascii="Arial" w:hAnsi="Arial" w:cs="Arial"/>
                <w:sz w:val="20"/>
                <w:szCs w:val="20"/>
              </w:rPr>
              <w:t xml:space="preserve"> reading what has access controls.</w:t>
            </w:r>
          </w:p>
          <w:p w:rsidR="001256F1" w:rsidRPr="00C77AEF" w:rsidRDefault="001256F1" w:rsidP="003D6B42">
            <w:pPr>
              <w:pStyle w:val="NoSpacing"/>
              <w:rPr>
                <w:rFonts w:ascii="Arial" w:hAnsi="Arial" w:cs="Arial"/>
                <w:sz w:val="20"/>
                <w:szCs w:val="20"/>
              </w:rPr>
            </w:pPr>
          </w:p>
        </w:tc>
      </w:tr>
      <w:tr w:rsidR="001256F1" w:rsidRPr="00C77AEF" w:rsidTr="003D6B42">
        <w:tc>
          <w:tcPr>
            <w:tcW w:w="2378" w:type="dxa"/>
            <w:gridSpan w:val="2"/>
          </w:tcPr>
          <w:p w:rsidR="001256F1" w:rsidRPr="00C77AEF" w:rsidRDefault="001256F1" w:rsidP="003D6B42">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7198" w:type="dxa"/>
            <w:gridSpan w:val="2"/>
          </w:tcPr>
          <w:p w:rsidR="001256F1" w:rsidRPr="00C77AEF" w:rsidRDefault="001256F1" w:rsidP="003D6B42">
            <w:pPr>
              <w:pStyle w:val="NoSpacing"/>
              <w:rPr>
                <w:rFonts w:ascii="Arial" w:hAnsi="Arial" w:cs="Arial"/>
                <w:sz w:val="20"/>
                <w:szCs w:val="20"/>
              </w:rPr>
            </w:pPr>
            <w:r>
              <w:rPr>
                <w:rFonts w:ascii="Arial" w:hAnsi="Arial" w:cs="Arial"/>
                <w:sz w:val="20"/>
                <w:szCs w:val="20"/>
              </w:rPr>
              <w:t>This use case could be generalized to providing content-based recommendations to various scenarios of information consumption</w:t>
            </w:r>
          </w:p>
          <w:p w:rsidR="001256F1" w:rsidRPr="00C77AEF" w:rsidRDefault="001256F1" w:rsidP="003D6B42">
            <w:pPr>
              <w:pStyle w:val="NoSpacing"/>
              <w:rPr>
                <w:rFonts w:ascii="Arial" w:hAnsi="Arial" w:cs="Arial"/>
                <w:sz w:val="20"/>
                <w:szCs w:val="20"/>
              </w:rPr>
            </w:pPr>
          </w:p>
          <w:p w:rsidR="001256F1" w:rsidRPr="00C77AEF" w:rsidRDefault="001256F1" w:rsidP="003D6B42">
            <w:pPr>
              <w:pStyle w:val="NoSpacing"/>
              <w:rPr>
                <w:rFonts w:ascii="Arial" w:hAnsi="Arial" w:cs="Arial"/>
                <w:sz w:val="20"/>
                <w:szCs w:val="20"/>
              </w:rPr>
            </w:pPr>
          </w:p>
        </w:tc>
      </w:tr>
      <w:tr w:rsidR="001256F1" w:rsidRPr="00C77AEF" w:rsidTr="003D6B42">
        <w:tc>
          <w:tcPr>
            <w:tcW w:w="2378" w:type="dxa"/>
            <w:gridSpan w:val="2"/>
          </w:tcPr>
          <w:p w:rsidR="001256F1" w:rsidRPr="00C77AEF" w:rsidRDefault="001256F1" w:rsidP="003D6B42">
            <w:pPr>
              <w:pStyle w:val="NoSpacing"/>
              <w:jc w:val="right"/>
              <w:rPr>
                <w:rFonts w:ascii="Arial" w:hAnsi="Arial" w:cs="Arial"/>
                <w:b/>
                <w:sz w:val="20"/>
                <w:szCs w:val="20"/>
              </w:rPr>
            </w:pPr>
            <w:r w:rsidRPr="00C77AEF">
              <w:rPr>
                <w:rFonts w:ascii="Arial" w:hAnsi="Arial" w:cs="Arial"/>
                <w:b/>
                <w:sz w:val="20"/>
                <w:szCs w:val="20"/>
              </w:rPr>
              <w:t>More Information (URLs)</w:t>
            </w:r>
          </w:p>
        </w:tc>
        <w:tc>
          <w:tcPr>
            <w:tcW w:w="7198" w:type="dxa"/>
            <w:gridSpan w:val="2"/>
          </w:tcPr>
          <w:p w:rsidR="001256F1" w:rsidRPr="00C77AEF" w:rsidRDefault="001256F1" w:rsidP="003D6B42">
            <w:pPr>
              <w:pStyle w:val="NoSpacing"/>
              <w:rPr>
                <w:rFonts w:ascii="Arial" w:hAnsi="Arial" w:cs="Arial"/>
                <w:sz w:val="20"/>
                <w:szCs w:val="20"/>
              </w:rPr>
            </w:pPr>
          </w:p>
          <w:p w:rsidR="001256F1" w:rsidRPr="00C77AEF" w:rsidRDefault="001256F1" w:rsidP="003D6B42">
            <w:pPr>
              <w:pStyle w:val="NoSpacing"/>
              <w:rPr>
                <w:rFonts w:ascii="Arial" w:hAnsi="Arial" w:cs="Arial"/>
                <w:sz w:val="20"/>
                <w:szCs w:val="20"/>
              </w:rPr>
            </w:pPr>
          </w:p>
          <w:p w:rsidR="001256F1" w:rsidRDefault="003D6B42" w:rsidP="003D6B42">
            <w:pPr>
              <w:pStyle w:val="NoSpacing"/>
              <w:rPr>
                <w:rFonts w:ascii="Arial" w:hAnsi="Arial" w:cs="Arial"/>
                <w:sz w:val="20"/>
                <w:szCs w:val="20"/>
              </w:rPr>
            </w:pPr>
            <w:hyperlink r:id="rId29" w:history="1">
              <w:r w:rsidR="001256F1" w:rsidRPr="00F70CD3">
                <w:rPr>
                  <w:rStyle w:val="Hyperlink"/>
                  <w:rFonts w:ascii="Arial" w:hAnsi="Arial" w:cs="Arial"/>
                  <w:sz w:val="20"/>
                  <w:szCs w:val="20"/>
                </w:rPr>
                <w:t>http://mendeley.com</w:t>
              </w:r>
            </w:hyperlink>
            <w:r w:rsidR="001256F1">
              <w:rPr>
                <w:rFonts w:ascii="Arial" w:hAnsi="Arial" w:cs="Arial"/>
                <w:sz w:val="20"/>
                <w:szCs w:val="20"/>
              </w:rPr>
              <w:t xml:space="preserve"> </w:t>
            </w:r>
            <w:hyperlink r:id="rId30" w:history="1">
              <w:r w:rsidR="001256F1" w:rsidRPr="00F70CD3">
                <w:rPr>
                  <w:rStyle w:val="Hyperlink"/>
                  <w:rFonts w:ascii="Arial" w:hAnsi="Arial" w:cs="Arial"/>
                  <w:sz w:val="20"/>
                  <w:szCs w:val="20"/>
                </w:rPr>
                <w:t>http://dev.mendeley.com</w:t>
              </w:r>
            </w:hyperlink>
          </w:p>
          <w:p w:rsidR="001256F1" w:rsidRPr="00C77AEF" w:rsidRDefault="001256F1" w:rsidP="003D6B42">
            <w:pPr>
              <w:pStyle w:val="NoSpacing"/>
              <w:rPr>
                <w:rFonts w:ascii="Arial" w:hAnsi="Arial" w:cs="Arial"/>
                <w:sz w:val="20"/>
                <w:szCs w:val="20"/>
              </w:rPr>
            </w:pPr>
          </w:p>
        </w:tc>
      </w:tr>
      <w:tr w:rsidR="001256F1" w:rsidRPr="00C77AEF" w:rsidTr="003D6B42">
        <w:tc>
          <w:tcPr>
            <w:tcW w:w="9576" w:type="dxa"/>
            <w:gridSpan w:val="4"/>
          </w:tcPr>
          <w:p w:rsidR="001256F1" w:rsidRPr="00C77AEF" w:rsidRDefault="001256F1" w:rsidP="003D6B42">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1256F1" w:rsidRDefault="001256F1" w:rsidP="001256F1">
      <w:pPr>
        <w:spacing w:after="0" w:line="240" w:lineRule="auto"/>
        <w:rPr>
          <w:rFonts w:ascii="Times New Roman" w:eastAsia="Times New Roman" w:hAnsi="Times New Roman" w:cs="Times New Roman"/>
          <w:b/>
          <w:bCs/>
          <w:sz w:val="24"/>
          <w:szCs w:val="24"/>
        </w:rPr>
      </w:pPr>
    </w:p>
    <w:p w:rsidR="001256F1" w:rsidRDefault="001256F1">
      <w:pPr>
        <w:rPr>
          <w:rFonts w:eastAsia="Times New Roman"/>
          <w:b/>
        </w:rPr>
      </w:pPr>
      <w:r>
        <w:rPr>
          <w:rFonts w:eastAsia="Times New Roman"/>
          <w:b/>
        </w:rPr>
        <w:br w:type="page"/>
      </w:r>
    </w:p>
    <w:p w:rsidR="00480F78" w:rsidRPr="00010559" w:rsidRDefault="00480F78" w:rsidP="00480F78">
      <w:pPr>
        <w:pStyle w:val="Heading2"/>
      </w:pPr>
      <w:proofErr w:type="gramStart"/>
      <w:r w:rsidRPr="00991DC4">
        <w:rPr>
          <w:sz w:val="24"/>
        </w:rPr>
        <w:lastRenderedPageBreak/>
        <w:t>NBD(</w:t>
      </w:r>
      <w:proofErr w:type="gramEnd"/>
      <w:r w:rsidRPr="00010559">
        <w:t>NIST Big Data) Requirements WG Use Case Template</w:t>
      </w:r>
      <w:r>
        <w:t xml:space="preserve"> Aug 11 2013</w:t>
      </w:r>
    </w:p>
    <w:tbl>
      <w:tblPr>
        <w:tblStyle w:val="TableGrid"/>
        <w:tblW w:w="0" w:type="auto"/>
        <w:tblLook w:val="04A0" w:firstRow="1" w:lastRow="0" w:firstColumn="1" w:lastColumn="0" w:noHBand="0" w:noVBand="1"/>
      </w:tblPr>
      <w:tblGrid>
        <w:gridCol w:w="2028"/>
        <w:gridCol w:w="661"/>
        <w:gridCol w:w="1822"/>
        <w:gridCol w:w="4839"/>
      </w:tblGrid>
      <w:tr w:rsidR="00480F78" w:rsidRPr="00C77AEF" w:rsidTr="003D6B42">
        <w:tc>
          <w:tcPr>
            <w:tcW w:w="2378" w:type="dxa"/>
            <w:gridSpan w:val="2"/>
          </w:tcPr>
          <w:p w:rsidR="00480F78" w:rsidRPr="00C77AEF" w:rsidRDefault="00480F78" w:rsidP="003D6B42">
            <w:pPr>
              <w:pStyle w:val="NoSpacing"/>
              <w:jc w:val="right"/>
              <w:rPr>
                <w:rFonts w:ascii="Arial" w:hAnsi="Arial" w:cs="Arial"/>
                <w:b/>
                <w:sz w:val="20"/>
                <w:szCs w:val="20"/>
              </w:rPr>
            </w:pPr>
            <w:r w:rsidRPr="00C77AEF">
              <w:rPr>
                <w:rFonts w:ascii="Arial" w:hAnsi="Arial" w:cs="Arial"/>
                <w:b/>
                <w:sz w:val="20"/>
                <w:szCs w:val="20"/>
              </w:rPr>
              <w:t>Use Case Title</w:t>
            </w:r>
          </w:p>
        </w:tc>
        <w:tc>
          <w:tcPr>
            <w:tcW w:w="7198" w:type="dxa"/>
            <w:gridSpan w:val="2"/>
          </w:tcPr>
          <w:p w:rsidR="00480F78" w:rsidRPr="00D265A0" w:rsidRDefault="00480F78" w:rsidP="003D6B42">
            <w:pPr>
              <w:pStyle w:val="NoSpacing"/>
              <w:rPr>
                <w:rFonts w:ascii="Arial" w:hAnsi="Arial" w:cs="Arial"/>
                <w:b/>
                <w:bCs/>
                <w:sz w:val="20"/>
                <w:szCs w:val="20"/>
              </w:rPr>
            </w:pPr>
            <w:proofErr w:type="spellStart"/>
            <w:r>
              <w:rPr>
                <w:rFonts w:ascii="Arial" w:hAnsi="Arial" w:cs="Arial"/>
                <w:sz w:val="20"/>
                <w:szCs w:val="20"/>
              </w:rPr>
              <w:t>Truthy</w:t>
            </w:r>
            <w:proofErr w:type="spellEnd"/>
            <w:r>
              <w:rPr>
                <w:rFonts w:ascii="Arial" w:hAnsi="Arial" w:cs="Arial"/>
                <w:sz w:val="20"/>
                <w:szCs w:val="20"/>
              </w:rPr>
              <w:t xml:space="preserve">: </w:t>
            </w:r>
            <w:r w:rsidRPr="00D265A0">
              <w:rPr>
                <w:rFonts w:ascii="Arial" w:hAnsi="Arial" w:cs="Arial"/>
                <w:sz w:val="20"/>
                <w:szCs w:val="20"/>
              </w:rPr>
              <w:t xml:space="preserve">Information diffusion research </w:t>
            </w:r>
            <w:r>
              <w:rPr>
                <w:rFonts w:ascii="Arial" w:hAnsi="Arial" w:cs="Arial"/>
                <w:sz w:val="20"/>
                <w:szCs w:val="20"/>
              </w:rPr>
              <w:t>from Twitter Data</w:t>
            </w:r>
          </w:p>
        </w:tc>
      </w:tr>
      <w:tr w:rsidR="00480F78" w:rsidRPr="00C77AEF" w:rsidTr="003D6B42">
        <w:tc>
          <w:tcPr>
            <w:tcW w:w="2378" w:type="dxa"/>
            <w:gridSpan w:val="2"/>
          </w:tcPr>
          <w:p w:rsidR="00480F78" w:rsidRPr="00C77AEF" w:rsidRDefault="00480F78" w:rsidP="003D6B42">
            <w:pPr>
              <w:pStyle w:val="NoSpacing"/>
              <w:jc w:val="right"/>
              <w:rPr>
                <w:rFonts w:ascii="Arial" w:hAnsi="Arial" w:cs="Arial"/>
                <w:b/>
                <w:sz w:val="20"/>
                <w:szCs w:val="20"/>
              </w:rPr>
            </w:pPr>
            <w:r>
              <w:rPr>
                <w:rFonts w:ascii="Arial" w:hAnsi="Arial" w:cs="Arial"/>
                <w:b/>
                <w:sz w:val="20"/>
                <w:szCs w:val="20"/>
              </w:rPr>
              <w:t>Vertical (area)</w:t>
            </w:r>
          </w:p>
        </w:tc>
        <w:tc>
          <w:tcPr>
            <w:tcW w:w="7198" w:type="dxa"/>
            <w:gridSpan w:val="2"/>
          </w:tcPr>
          <w:p w:rsidR="00480F78" w:rsidRPr="00C77AEF" w:rsidRDefault="00480F78" w:rsidP="003D6B42">
            <w:pPr>
              <w:pStyle w:val="NoSpacing"/>
              <w:rPr>
                <w:rFonts w:ascii="Arial" w:hAnsi="Arial" w:cs="Arial"/>
                <w:sz w:val="20"/>
                <w:szCs w:val="20"/>
              </w:rPr>
            </w:pPr>
            <w:r>
              <w:rPr>
                <w:rFonts w:ascii="Arial" w:hAnsi="Arial" w:cs="Arial"/>
                <w:sz w:val="20"/>
                <w:szCs w:val="20"/>
              </w:rPr>
              <w:t>Scientific Research: Complex Networks and Systems research</w:t>
            </w:r>
          </w:p>
        </w:tc>
      </w:tr>
      <w:tr w:rsidR="00480F78" w:rsidRPr="00C77AEF" w:rsidTr="003D6B42">
        <w:tc>
          <w:tcPr>
            <w:tcW w:w="2378" w:type="dxa"/>
            <w:gridSpan w:val="2"/>
          </w:tcPr>
          <w:p w:rsidR="00480F78" w:rsidRPr="00C77AEF" w:rsidRDefault="00480F78" w:rsidP="003D6B42">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7198" w:type="dxa"/>
            <w:gridSpan w:val="2"/>
          </w:tcPr>
          <w:p w:rsidR="00480F78" w:rsidRDefault="00480F78" w:rsidP="003D6B42">
            <w:pPr>
              <w:pStyle w:val="NoSpacing"/>
              <w:rPr>
                <w:rFonts w:ascii="Arial" w:hAnsi="Arial" w:cs="Arial"/>
                <w:sz w:val="20"/>
                <w:szCs w:val="20"/>
              </w:rPr>
            </w:pPr>
            <w:proofErr w:type="spellStart"/>
            <w:r>
              <w:rPr>
                <w:rFonts w:ascii="Arial" w:hAnsi="Arial" w:cs="Arial"/>
                <w:sz w:val="20"/>
                <w:szCs w:val="20"/>
              </w:rPr>
              <w:t>Filippo</w:t>
            </w:r>
            <w:proofErr w:type="spellEnd"/>
            <w:r>
              <w:rPr>
                <w:rFonts w:ascii="Arial" w:hAnsi="Arial" w:cs="Arial"/>
                <w:sz w:val="20"/>
                <w:szCs w:val="20"/>
              </w:rPr>
              <w:t xml:space="preserve"> </w:t>
            </w:r>
            <w:proofErr w:type="spellStart"/>
            <w:r>
              <w:rPr>
                <w:rFonts w:ascii="Arial" w:hAnsi="Arial" w:cs="Arial"/>
                <w:sz w:val="20"/>
                <w:szCs w:val="20"/>
              </w:rPr>
              <w:t>Menczer</w:t>
            </w:r>
            <w:proofErr w:type="spellEnd"/>
            <w:r>
              <w:rPr>
                <w:rFonts w:ascii="Arial" w:hAnsi="Arial" w:cs="Arial"/>
                <w:sz w:val="20"/>
                <w:szCs w:val="20"/>
              </w:rPr>
              <w:t xml:space="preserve">, Indiana University, </w:t>
            </w:r>
            <w:hyperlink r:id="rId31" w:history="1">
              <w:r w:rsidRPr="00AA6AB9">
                <w:rPr>
                  <w:rStyle w:val="Hyperlink"/>
                  <w:rFonts w:ascii="Arial" w:hAnsi="Arial" w:cs="Arial"/>
                  <w:sz w:val="20"/>
                  <w:szCs w:val="20"/>
                </w:rPr>
                <w:t>fil@indiana.edu</w:t>
              </w:r>
            </w:hyperlink>
            <w:r>
              <w:rPr>
                <w:rFonts w:ascii="Arial" w:hAnsi="Arial" w:cs="Arial"/>
                <w:sz w:val="20"/>
                <w:szCs w:val="20"/>
              </w:rPr>
              <w:t>;</w:t>
            </w:r>
          </w:p>
          <w:p w:rsidR="00480F78" w:rsidRDefault="00480F78" w:rsidP="003D6B42">
            <w:pPr>
              <w:pStyle w:val="NoSpacing"/>
              <w:rPr>
                <w:rFonts w:ascii="Arial" w:hAnsi="Arial" w:cs="Arial"/>
                <w:sz w:val="20"/>
                <w:szCs w:val="20"/>
              </w:rPr>
            </w:pPr>
            <w:r>
              <w:rPr>
                <w:rFonts w:ascii="Arial" w:hAnsi="Arial" w:cs="Arial"/>
                <w:sz w:val="20"/>
                <w:szCs w:val="20"/>
              </w:rPr>
              <w:t xml:space="preserve">Alessandro </w:t>
            </w:r>
            <w:proofErr w:type="spellStart"/>
            <w:r>
              <w:rPr>
                <w:rFonts w:ascii="Arial" w:hAnsi="Arial" w:cs="Arial"/>
                <w:sz w:val="20"/>
                <w:szCs w:val="20"/>
              </w:rPr>
              <w:t>Flammini</w:t>
            </w:r>
            <w:proofErr w:type="spellEnd"/>
            <w:r>
              <w:rPr>
                <w:rFonts w:ascii="Arial" w:hAnsi="Arial" w:cs="Arial"/>
                <w:sz w:val="20"/>
                <w:szCs w:val="20"/>
              </w:rPr>
              <w:t xml:space="preserve">, Indiana University, </w:t>
            </w:r>
            <w:hyperlink r:id="rId32" w:history="1">
              <w:r w:rsidRPr="00AA6AB9">
                <w:rPr>
                  <w:rStyle w:val="Hyperlink"/>
                  <w:rFonts w:ascii="Arial" w:hAnsi="Arial" w:cs="Arial"/>
                  <w:sz w:val="20"/>
                  <w:szCs w:val="20"/>
                </w:rPr>
                <w:t>aflammin@indiana.edu</w:t>
              </w:r>
            </w:hyperlink>
            <w:r>
              <w:rPr>
                <w:rFonts w:ascii="Arial" w:hAnsi="Arial" w:cs="Arial"/>
                <w:sz w:val="20"/>
                <w:szCs w:val="20"/>
              </w:rPr>
              <w:t>;</w:t>
            </w:r>
          </w:p>
          <w:p w:rsidR="00480F78" w:rsidRPr="00C77AEF" w:rsidRDefault="00480F78" w:rsidP="003D6B42">
            <w:pPr>
              <w:pStyle w:val="NoSpacing"/>
              <w:rPr>
                <w:rFonts w:ascii="Arial" w:hAnsi="Arial" w:cs="Arial"/>
                <w:sz w:val="20"/>
                <w:szCs w:val="20"/>
              </w:rPr>
            </w:pPr>
            <w:r>
              <w:rPr>
                <w:rFonts w:ascii="Arial" w:hAnsi="Arial" w:cs="Arial"/>
                <w:sz w:val="20"/>
                <w:szCs w:val="20"/>
              </w:rPr>
              <w:t xml:space="preserve">Emilio Ferrara, Indiana University, </w:t>
            </w:r>
            <w:hyperlink r:id="rId33" w:history="1">
              <w:r w:rsidRPr="00AA6AB9">
                <w:rPr>
                  <w:rStyle w:val="Hyperlink"/>
                  <w:rFonts w:ascii="Arial" w:hAnsi="Arial" w:cs="Arial"/>
                  <w:sz w:val="20"/>
                  <w:szCs w:val="20"/>
                </w:rPr>
                <w:t>ferrara</w:t>
              </w:r>
              <w:r>
                <w:rPr>
                  <w:rStyle w:val="Hyperlink"/>
                  <w:rFonts w:ascii="Arial" w:hAnsi="Arial" w:cs="Arial"/>
                  <w:sz w:val="20"/>
                  <w:szCs w:val="20"/>
                </w:rPr>
                <w:t>e</w:t>
              </w:r>
              <w:r w:rsidRPr="00AA6AB9">
                <w:rPr>
                  <w:rStyle w:val="Hyperlink"/>
                  <w:rFonts w:ascii="Arial" w:hAnsi="Arial" w:cs="Arial"/>
                  <w:sz w:val="20"/>
                  <w:szCs w:val="20"/>
                </w:rPr>
                <w:t>@indiana.edu</w:t>
              </w:r>
            </w:hyperlink>
            <w:r>
              <w:rPr>
                <w:rFonts w:ascii="Arial" w:hAnsi="Arial" w:cs="Arial"/>
                <w:sz w:val="20"/>
                <w:szCs w:val="20"/>
              </w:rPr>
              <w:t xml:space="preserve">; </w:t>
            </w:r>
          </w:p>
        </w:tc>
      </w:tr>
      <w:tr w:rsidR="00480F78" w:rsidRPr="00C77AEF" w:rsidTr="003D6B42">
        <w:tc>
          <w:tcPr>
            <w:tcW w:w="2378" w:type="dxa"/>
            <w:gridSpan w:val="2"/>
          </w:tcPr>
          <w:p w:rsidR="00480F78" w:rsidRPr="00C77AEF" w:rsidRDefault="00480F78" w:rsidP="003D6B42">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7198" w:type="dxa"/>
            <w:gridSpan w:val="2"/>
          </w:tcPr>
          <w:p w:rsidR="00480F78" w:rsidRPr="00C77AEF" w:rsidRDefault="00480F78" w:rsidP="003D6B42">
            <w:pPr>
              <w:pStyle w:val="NoSpacing"/>
              <w:rPr>
                <w:rFonts w:ascii="Arial" w:hAnsi="Arial" w:cs="Arial"/>
                <w:sz w:val="20"/>
                <w:szCs w:val="20"/>
              </w:rPr>
            </w:pPr>
            <w:r>
              <w:rPr>
                <w:rFonts w:ascii="Arial" w:hAnsi="Arial" w:cs="Arial"/>
                <w:sz w:val="20"/>
                <w:szCs w:val="20"/>
              </w:rPr>
              <w:t xml:space="preserve">Research funded by NFS, DARPA, and </w:t>
            </w:r>
            <w:proofErr w:type="spellStart"/>
            <w:r>
              <w:rPr>
                <w:rFonts w:ascii="Arial" w:hAnsi="Arial" w:cs="Arial"/>
                <w:sz w:val="20"/>
                <w:szCs w:val="20"/>
              </w:rPr>
              <w:t>McDonnel</w:t>
            </w:r>
            <w:proofErr w:type="spellEnd"/>
            <w:r>
              <w:rPr>
                <w:rFonts w:ascii="Arial" w:hAnsi="Arial" w:cs="Arial"/>
                <w:sz w:val="20"/>
                <w:szCs w:val="20"/>
              </w:rPr>
              <w:t xml:space="preserve"> Foundation.</w:t>
            </w:r>
          </w:p>
        </w:tc>
      </w:tr>
      <w:tr w:rsidR="00480F78" w:rsidRPr="00C77AEF" w:rsidTr="003D6B42">
        <w:tc>
          <w:tcPr>
            <w:tcW w:w="2378" w:type="dxa"/>
            <w:gridSpan w:val="2"/>
          </w:tcPr>
          <w:p w:rsidR="00480F78" w:rsidRPr="00C77AEF" w:rsidRDefault="00480F78" w:rsidP="003D6B42">
            <w:pPr>
              <w:pStyle w:val="NoSpacing"/>
              <w:jc w:val="right"/>
              <w:rPr>
                <w:rFonts w:ascii="Arial" w:hAnsi="Arial" w:cs="Arial"/>
                <w:b/>
                <w:sz w:val="20"/>
                <w:szCs w:val="20"/>
              </w:rPr>
            </w:pPr>
            <w:r w:rsidRPr="00C77AEF">
              <w:rPr>
                <w:rFonts w:ascii="Arial" w:hAnsi="Arial" w:cs="Arial"/>
                <w:b/>
                <w:sz w:val="20"/>
                <w:szCs w:val="20"/>
              </w:rPr>
              <w:t>Goals</w:t>
            </w:r>
          </w:p>
        </w:tc>
        <w:tc>
          <w:tcPr>
            <w:tcW w:w="7198" w:type="dxa"/>
            <w:gridSpan w:val="2"/>
          </w:tcPr>
          <w:p w:rsidR="00480F78" w:rsidRPr="00C77AEF" w:rsidRDefault="00480F78" w:rsidP="003D6B42">
            <w:pPr>
              <w:pStyle w:val="NoSpacing"/>
              <w:rPr>
                <w:rFonts w:ascii="Arial" w:hAnsi="Arial" w:cs="Arial"/>
                <w:sz w:val="20"/>
                <w:szCs w:val="20"/>
              </w:rPr>
            </w:pPr>
            <w:r>
              <w:rPr>
                <w:rFonts w:ascii="Arial" w:hAnsi="Arial" w:cs="Arial"/>
                <w:sz w:val="20"/>
                <w:szCs w:val="20"/>
              </w:rPr>
              <w:t>U</w:t>
            </w:r>
            <w:r w:rsidRPr="000135B8">
              <w:rPr>
                <w:rFonts w:ascii="Arial" w:hAnsi="Arial" w:cs="Arial"/>
                <w:sz w:val="20"/>
                <w:szCs w:val="20"/>
              </w:rPr>
              <w:t>nderstand</w:t>
            </w:r>
            <w:r>
              <w:rPr>
                <w:rFonts w:ascii="Arial" w:hAnsi="Arial" w:cs="Arial"/>
                <w:sz w:val="20"/>
                <w:szCs w:val="20"/>
              </w:rPr>
              <w:t>ing</w:t>
            </w:r>
            <w:r w:rsidRPr="000135B8">
              <w:rPr>
                <w:rFonts w:ascii="Arial" w:hAnsi="Arial" w:cs="Arial"/>
                <w:sz w:val="20"/>
                <w:szCs w:val="20"/>
              </w:rPr>
              <w:t xml:space="preserve"> how communication spreads</w:t>
            </w:r>
            <w:r>
              <w:rPr>
                <w:rFonts w:ascii="Arial" w:hAnsi="Arial" w:cs="Arial"/>
                <w:sz w:val="20"/>
                <w:szCs w:val="20"/>
              </w:rPr>
              <w:t xml:space="preserve"> on socio-technical networks. Detecting potentially harmful information spread at the early stage (e.g., deceiving messages, orchestrated campaigns, untrustworthy information, etc.)</w:t>
            </w:r>
          </w:p>
        </w:tc>
      </w:tr>
      <w:tr w:rsidR="00480F78" w:rsidRPr="00C77AEF" w:rsidTr="003D6B42">
        <w:tc>
          <w:tcPr>
            <w:tcW w:w="2378" w:type="dxa"/>
            <w:gridSpan w:val="2"/>
          </w:tcPr>
          <w:p w:rsidR="00480F78" w:rsidRPr="00C77AEF" w:rsidRDefault="00480F78" w:rsidP="003D6B42">
            <w:pPr>
              <w:pStyle w:val="NoSpacing"/>
              <w:jc w:val="right"/>
              <w:rPr>
                <w:rFonts w:ascii="Arial" w:hAnsi="Arial" w:cs="Arial"/>
                <w:b/>
                <w:sz w:val="20"/>
                <w:szCs w:val="20"/>
              </w:rPr>
            </w:pPr>
            <w:r w:rsidRPr="00C77AEF">
              <w:rPr>
                <w:rFonts w:ascii="Arial" w:hAnsi="Arial" w:cs="Arial"/>
                <w:b/>
                <w:sz w:val="20"/>
                <w:szCs w:val="20"/>
              </w:rPr>
              <w:t>Use Case Description</w:t>
            </w:r>
          </w:p>
        </w:tc>
        <w:tc>
          <w:tcPr>
            <w:tcW w:w="7198" w:type="dxa"/>
            <w:gridSpan w:val="2"/>
          </w:tcPr>
          <w:p w:rsidR="00480F78" w:rsidRPr="00C77AEF" w:rsidRDefault="00480F78" w:rsidP="003D6B42">
            <w:pPr>
              <w:pStyle w:val="NoSpacing"/>
              <w:rPr>
                <w:rFonts w:ascii="Arial" w:hAnsi="Arial" w:cs="Arial"/>
                <w:sz w:val="20"/>
                <w:szCs w:val="20"/>
              </w:rPr>
            </w:pPr>
            <w:r>
              <w:rPr>
                <w:rFonts w:ascii="Arial" w:hAnsi="Arial" w:cs="Arial"/>
                <w:sz w:val="20"/>
                <w:szCs w:val="20"/>
              </w:rPr>
              <w:t>(1) Acquisition and storage of a large volume of continuous streaming data from Twitter (~100 million messages per day, ~500GB data/day increasing over time); (2) near real-time analysis of such data, for anomaly detection, stream clustering, signal classification and online-learning; (3) data retrieval, big data visualization, data-interactive Web interfaces, public API for data querying.</w:t>
            </w:r>
          </w:p>
        </w:tc>
      </w:tr>
      <w:tr w:rsidR="00480F78" w:rsidRPr="00C77AEF" w:rsidTr="003D6B42">
        <w:trPr>
          <w:trHeight w:val="350"/>
        </w:trPr>
        <w:tc>
          <w:tcPr>
            <w:tcW w:w="1717" w:type="dxa"/>
            <w:vMerge w:val="restart"/>
          </w:tcPr>
          <w:p w:rsidR="00480F78" w:rsidRPr="00C77AEF" w:rsidRDefault="00480F78" w:rsidP="003D6B42">
            <w:pPr>
              <w:pStyle w:val="NoSpacing"/>
              <w:jc w:val="right"/>
              <w:rPr>
                <w:rFonts w:ascii="Arial" w:hAnsi="Arial" w:cs="Arial"/>
                <w:b/>
                <w:sz w:val="20"/>
                <w:szCs w:val="20"/>
              </w:rPr>
            </w:pPr>
            <w:r w:rsidRPr="00C77AEF">
              <w:rPr>
                <w:rFonts w:ascii="Arial" w:hAnsi="Arial" w:cs="Arial"/>
                <w:b/>
                <w:sz w:val="20"/>
                <w:szCs w:val="20"/>
              </w:rPr>
              <w:t xml:space="preserve">Current </w:t>
            </w:r>
          </w:p>
          <w:p w:rsidR="00480F78" w:rsidRPr="00C77AEF" w:rsidRDefault="00480F78" w:rsidP="003D6B42">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480F78" w:rsidRPr="00C77AEF" w:rsidRDefault="00480F78" w:rsidP="003D6B42">
            <w:pPr>
              <w:pStyle w:val="NoSpacing"/>
              <w:jc w:val="right"/>
              <w:rPr>
                <w:rFonts w:ascii="Arial" w:hAnsi="Arial" w:cs="Arial"/>
                <w:b/>
                <w:sz w:val="20"/>
                <w:szCs w:val="20"/>
              </w:rPr>
            </w:pPr>
            <w:r w:rsidRPr="00C77AEF">
              <w:rPr>
                <w:rFonts w:ascii="Arial" w:hAnsi="Arial" w:cs="Arial"/>
                <w:b/>
                <w:sz w:val="20"/>
                <w:szCs w:val="20"/>
              </w:rPr>
              <w:t>Compute(System)</w:t>
            </w:r>
          </w:p>
        </w:tc>
        <w:tc>
          <w:tcPr>
            <w:tcW w:w="5376" w:type="dxa"/>
          </w:tcPr>
          <w:p w:rsidR="00480F78" w:rsidRPr="00C77AEF" w:rsidRDefault="00480F78" w:rsidP="003D6B42">
            <w:pPr>
              <w:pStyle w:val="NoSpacing"/>
              <w:rPr>
                <w:rFonts w:ascii="Arial" w:hAnsi="Arial" w:cs="Arial"/>
                <w:sz w:val="20"/>
                <w:szCs w:val="20"/>
              </w:rPr>
            </w:pPr>
            <w:r>
              <w:rPr>
                <w:rFonts w:ascii="Arial" w:hAnsi="Arial" w:cs="Arial"/>
                <w:sz w:val="20"/>
                <w:szCs w:val="20"/>
              </w:rPr>
              <w:t>Current: in-house cluster hosted by Indiana University. Critical requirement: large cluster for data storage, manipulation, querying and analysis.</w:t>
            </w:r>
          </w:p>
        </w:tc>
      </w:tr>
      <w:tr w:rsidR="00480F78" w:rsidRPr="00C77AEF" w:rsidTr="003D6B42">
        <w:trPr>
          <w:trHeight w:val="350"/>
        </w:trPr>
        <w:tc>
          <w:tcPr>
            <w:tcW w:w="1717" w:type="dxa"/>
            <w:vMerge/>
          </w:tcPr>
          <w:p w:rsidR="00480F78" w:rsidRPr="00C77AEF" w:rsidRDefault="00480F78" w:rsidP="003D6B42">
            <w:pPr>
              <w:pStyle w:val="NoSpacing"/>
              <w:jc w:val="right"/>
              <w:rPr>
                <w:rFonts w:ascii="Arial" w:hAnsi="Arial" w:cs="Arial"/>
                <w:b/>
                <w:sz w:val="20"/>
                <w:szCs w:val="20"/>
              </w:rPr>
            </w:pPr>
          </w:p>
        </w:tc>
        <w:tc>
          <w:tcPr>
            <w:tcW w:w="2483" w:type="dxa"/>
            <w:gridSpan w:val="2"/>
          </w:tcPr>
          <w:p w:rsidR="00480F78" w:rsidRPr="00C77AEF" w:rsidRDefault="00480F78" w:rsidP="003D6B42">
            <w:pPr>
              <w:pStyle w:val="NoSpacing"/>
              <w:jc w:val="right"/>
              <w:rPr>
                <w:rFonts w:ascii="Arial" w:hAnsi="Arial" w:cs="Arial"/>
                <w:b/>
                <w:sz w:val="20"/>
                <w:szCs w:val="20"/>
              </w:rPr>
            </w:pPr>
            <w:r w:rsidRPr="00C77AEF">
              <w:rPr>
                <w:rFonts w:ascii="Arial" w:hAnsi="Arial" w:cs="Arial"/>
                <w:b/>
                <w:sz w:val="20"/>
                <w:szCs w:val="20"/>
              </w:rPr>
              <w:t>Storage</w:t>
            </w:r>
          </w:p>
        </w:tc>
        <w:tc>
          <w:tcPr>
            <w:tcW w:w="5376" w:type="dxa"/>
          </w:tcPr>
          <w:p w:rsidR="00480F78" w:rsidRPr="00C77AEF" w:rsidRDefault="00480F78" w:rsidP="003D6B42">
            <w:pPr>
              <w:pStyle w:val="NoSpacing"/>
              <w:rPr>
                <w:rFonts w:ascii="Arial" w:hAnsi="Arial" w:cs="Arial"/>
                <w:sz w:val="20"/>
                <w:szCs w:val="20"/>
              </w:rPr>
            </w:pPr>
            <w:r>
              <w:rPr>
                <w:rFonts w:ascii="Arial" w:hAnsi="Arial" w:cs="Arial"/>
                <w:sz w:val="20"/>
                <w:szCs w:val="20"/>
              </w:rPr>
              <w:t>Current: Raw data stored in large compressed flat files, since August 2010. Need to move towards Hadoop/</w:t>
            </w:r>
            <w:proofErr w:type="spellStart"/>
            <w:r>
              <w:rPr>
                <w:rFonts w:ascii="Arial" w:hAnsi="Arial" w:cs="Arial"/>
                <w:sz w:val="20"/>
                <w:szCs w:val="20"/>
              </w:rPr>
              <w:t>IndexedHBase</w:t>
            </w:r>
            <w:proofErr w:type="spellEnd"/>
            <w:r>
              <w:rPr>
                <w:rFonts w:ascii="Arial" w:hAnsi="Arial" w:cs="Arial"/>
                <w:sz w:val="20"/>
                <w:szCs w:val="20"/>
              </w:rPr>
              <w:t xml:space="preserve"> &amp; HDFS distributed storage. </w:t>
            </w:r>
            <w:proofErr w:type="spellStart"/>
            <w:r>
              <w:rPr>
                <w:rFonts w:ascii="Arial" w:hAnsi="Arial" w:cs="Arial"/>
                <w:sz w:val="20"/>
                <w:szCs w:val="20"/>
              </w:rPr>
              <w:t>Redis</w:t>
            </w:r>
            <w:proofErr w:type="spellEnd"/>
            <w:r>
              <w:rPr>
                <w:rFonts w:ascii="Arial" w:hAnsi="Arial" w:cs="Arial"/>
                <w:sz w:val="20"/>
                <w:szCs w:val="20"/>
              </w:rPr>
              <w:t xml:space="preserve"> as </w:t>
            </w:r>
            <w:proofErr w:type="spellStart"/>
            <w:proofErr w:type="gramStart"/>
            <w:r>
              <w:rPr>
                <w:rFonts w:ascii="Arial" w:hAnsi="Arial" w:cs="Arial"/>
                <w:sz w:val="20"/>
                <w:szCs w:val="20"/>
              </w:rPr>
              <w:t>a</w:t>
            </w:r>
            <w:proofErr w:type="spellEnd"/>
            <w:proofErr w:type="gramEnd"/>
            <w:r>
              <w:rPr>
                <w:rFonts w:ascii="Arial" w:hAnsi="Arial" w:cs="Arial"/>
                <w:sz w:val="20"/>
                <w:szCs w:val="20"/>
              </w:rPr>
              <w:t xml:space="preserve"> in-memory database as a buffer for real-time analysis.</w:t>
            </w:r>
          </w:p>
        </w:tc>
      </w:tr>
      <w:tr w:rsidR="00480F78" w:rsidRPr="00C77AEF" w:rsidTr="003D6B42">
        <w:trPr>
          <w:trHeight w:val="350"/>
        </w:trPr>
        <w:tc>
          <w:tcPr>
            <w:tcW w:w="1717" w:type="dxa"/>
            <w:vMerge/>
          </w:tcPr>
          <w:p w:rsidR="00480F78" w:rsidRPr="00C77AEF" w:rsidRDefault="00480F78" w:rsidP="003D6B42">
            <w:pPr>
              <w:pStyle w:val="NoSpacing"/>
              <w:jc w:val="right"/>
              <w:rPr>
                <w:rFonts w:ascii="Arial" w:hAnsi="Arial" w:cs="Arial"/>
                <w:b/>
                <w:sz w:val="20"/>
                <w:szCs w:val="20"/>
              </w:rPr>
            </w:pPr>
          </w:p>
        </w:tc>
        <w:tc>
          <w:tcPr>
            <w:tcW w:w="2483" w:type="dxa"/>
            <w:gridSpan w:val="2"/>
          </w:tcPr>
          <w:p w:rsidR="00480F78" w:rsidRPr="00C77AEF" w:rsidRDefault="00480F78" w:rsidP="003D6B42">
            <w:pPr>
              <w:pStyle w:val="NoSpacing"/>
              <w:jc w:val="right"/>
              <w:rPr>
                <w:rFonts w:ascii="Arial" w:hAnsi="Arial" w:cs="Arial"/>
                <w:b/>
                <w:sz w:val="20"/>
                <w:szCs w:val="20"/>
              </w:rPr>
            </w:pPr>
            <w:r>
              <w:rPr>
                <w:rFonts w:ascii="Arial" w:hAnsi="Arial" w:cs="Arial"/>
                <w:b/>
                <w:sz w:val="20"/>
                <w:szCs w:val="20"/>
              </w:rPr>
              <w:t>Networking</w:t>
            </w:r>
          </w:p>
        </w:tc>
        <w:tc>
          <w:tcPr>
            <w:tcW w:w="5376" w:type="dxa"/>
          </w:tcPr>
          <w:p w:rsidR="00480F78" w:rsidRPr="00C77AEF" w:rsidRDefault="00480F78" w:rsidP="003D6B42">
            <w:pPr>
              <w:pStyle w:val="NoSpacing"/>
              <w:rPr>
                <w:rFonts w:ascii="Arial" w:hAnsi="Arial" w:cs="Arial"/>
                <w:sz w:val="20"/>
                <w:szCs w:val="20"/>
              </w:rPr>
            </w:pPr>
            <w:r>
              <w:rPr>
                <w:rFonts w:ascii="Arial" w:hAnsi="Arial" w:cs="Arial"/>
                <w:sz w:val="20"/>
                <w:szCs w:val="20"/>
              </w:rPr>
              <w:t>10GB/Infiniband required.</w:t>
            </w:r>
          </w:p>
        </w:tc>
      </w:tr>
      <w:tr w:rsidR="00480F78" w:rsidRPr="00C77AEF" w:rsidTr="003D6B42">
        <w:trPr>
          <w:trHeight w:val="350"/>
        </w:trPr>
        <w:tc>
          <w:tcPr>
            <w:tcW w:w="1717" w:type="dxa"/>
            <w:vMerge/>
          </w:tcPr>
          <w:p w:rsidR="00480F78" w:rsidRPr="00C77AEF" w:rsidRDefault="00480F78" w:rsidP="003D6B42">
            <w:pPr>
              <w:pStyle w:val="NoSpacing"/>
              <w:jc w:val="right"/>
              <w:rPr>
                <w:rFonts w:ascii="Arial" w:hAnsi="Arial" w:cs="Arial"/>
                <w:b/>
                <w:sz w:val="20"/>
                <w:szCs w:val="20"/>
              </w:rPr>
            </w:pPr>
          </w:p>
        </w:tc>
        <w:tc>
          <w:tcPr>
            <w:tcW w:w="2483" w:type="dxa"/>
            <w:gridSpan w:val="2"/>
            <w:tcBorders>
              <w:bottom w:val="single" w:sz="4" w:space="0" w:color="auto"/>
            </w:tcBorders>
          </w:tcPr>
          <w:p w:rsidR="00480F78" w:rsidRPr="00C77AEF" w:rsidRDefault="00480F78" w:rsidP="003D6B42">
            <w:pPr>
              <w:pStyle w:val="NoSpacing"/>
              <w:jc w:val="right"/>
              <w:rPr>
                <w:rFonts w:ascii="Arial" w:hAnsi="Arial" w:cs="Arial"/>
                <w:b/>
                <w:sz w:val="20"/>
                <w:szCs w:val="20"/>
              </w:rPr>
            </w:pPr>
            <w:r>
              <w:rPr>
                <w:rFonts w:ascii="Arial" w:hAnsi="Arial" w:cs="Arial"/>
                <w:b/>
                <w:sz w:val="20"/>
                <w:szCs w:val="20"/>
              </w:rPr>
              <w:t>Software</w:t>
            </w:r>
          </w:p>
        </w:tc>
        <w:tc>
          <w:tcPr>
            <w:tcW w:w="5376" w:type="dxa"/>
            <w:tcBorders>
              <w:bottom w:val="single" w:sz="4" w:space="0" w:color="auto"/>
            </w:tcBorders>
          </w:tcPr>
          <w:p w:rsidR="00480F78" w:rsidRDefault="00480F78" w:rsidP="003D6B42">
            <w:pPr>
              <w:pStyle w:val="NoSpacing"/>
              <w:rPr>
                <w:rFonts w:ascii="Arial" w:hAnsi="Arial" w:cs="Arial"/>
                <w:sz w:val="20"/>
                <w:szCs w:val="20"/>
              </w:rPr>
            </w:pPr>
            <w:r>
              <w:rPr>
                <w:rFonts w:ascii="Arial" w:hAnsi="Arial" w:cs="Arial"/>
                <w:sz w:val="20"/>
                <w:szCs w:val="20"/>
              </w:rPr>
              <w:t xml:space="preserve">Hadoop, Hive, </w:t>
            </w:r>
            <w:proofErr w:type="spellStart"/>
            <w:r>
              <w:rPr>
                <w:rFonts w:ascii="Arial" w:hAnsi="Arial" w:cs="Arial"/>
                <w:sz w:val="20"/>
                <w:szCs w:val="20"/>
              </w:rPr>
              <w:t>Redis</w:t>
            </w:r>
            <w:proofErr w:type="spellEnd"/>
            <w:r>
              <w:rPr>
                <w:rFonts w:ascii="Arial" w:hAnsi="Arial" w:cs="Arial"/>
                <w:sz w:val="20"/>
                <w:szCs w:val="20"/>
              </w:rPr>
              <w:t xml:space="preserve"> for data management.</w:t>
            </w:r>
          </w:p>
          <w:p w:rsidR="00480F78" w:rsidRPr="00C77AEF" w:rsidRDefault="00480F78" w:rsidP="003D6B42">
            <w:pPr>
              <w:pStyle w:val="NoSpacing"/>
              <w:rPr>
                <w:rFonts w:ascii="Arial" w:hAnsi="Arial" w:cs="Arial"/>
                <w:sz w:val="20"/>
                <w:szCs w:val="20"/>
              </w:rPr>
            </w:pPr>
            <w:r>
              <w:rPr>
                <w:rFonts w:ascii="Arial" w:hAnsi="Arial" w:cs="Arial"/>
                <w:sz w:val="20"/>
                <w:szCs w:val="20"/>
              </w:rPr>
              <w:t>Python/</w:t>
            </w:r>
            <w:proofErr w:type="spellStart"/>
            <w:r>
              <w:rPr>
                <w:rFonts w:ascii="Arial" w:hAnsi="Arial" w:cs="Arial"/>
                <w:sz w:val="20"/>
                <w:szCs w:val="20"/>
              </w:rPr>
              <w:t>SciPy</w:t>
            </w:r>
            <w:proofErr w:type="spellEnd"/>
            <w:r>
              <w:rPr>
                <w:rFonts w:ascii="Arial" w:hAnsi="Arial" w:cs="Arial"/>
                <w:sz w:val="20"/>
                <w:szCs w:val="20"/>
              </w:rPr>
              <w:t>/</w:t>
            </w:r>
            <w:proofErr w:type="spellStart"/>
            <w:r>
              <w:rPr>
                <w:rFonts w:ascii="Arial" w:hAnsi="Arial" w:cs="Arial"/>
                <w:sz w:val="20"/>
                <w:szCs w:val="20"/>
              </w:rPr>
              <w:t>NumPy</w:t>
            </w:r>
            <w:proofErr w:type="spellEnd"/>
            <w:r>
              <w:rPr>
                <w:rFonts w:ascii="Arial" w:hAnsi="Arial" w:cs="Arial"/>
                <w:sz w:val="20"/>
                <w:szCs w:val="20"/>
              </w:rPr>
              <w:t>/MPI for data analysis.</w:t>
            </w:r>
          </w:p>
        </w:tc>
      </w:tr>
      <w:tr w:rsidR="00480F78" w:rsidRPr="00C77AEF" w:rsidTr="003D6B42">
        <w:trPr>
          <w:trHeight w:val="350"/>
        </w:trPr>
        <w:tc>
          <w:tcPr>
            <w:tcW w:w="1717" w:type="dxa"/>
            <w:vMerge w:val="restart"/>
          </w:tcPr>
          <w:p w:rsidR="00480F78" w:rsidRDefault="00480F78" w:rsidP="003D6B42">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480F78" w:rsidRPr="00C77AEF" w:rsidRDefault="00480F78" w:rsidP="003D6B42">
            <w:pPr>
              <w:pStyle w:val="NoSpacing"/>
              <w:jc w:val="right"/>
              <w:rPr>
                <w:rFonts w:ascii="Arial" w:hAnsi="Arial" w:cs="Arial"/>
                <w:b/>
                <w:sz w:val="20"/>
                <w:szCs w:val="20"/>
              </w:rPr>
            </w:pPr>
          </w:p>
          <w:p w:rsidR="00480F78" w:rsidRPr="00C77AEF" w:rsidRDefault="00480F78" w:rsidP="003D6B42">
            <w:pPr>
              <w:pStyle w:val="NoSpacing"/>
              <w:jc w:val="right"/>
              <w:rPr>
                <w:rFonts w:ascii="Arial" w:hAnsi="Arial" w:cs="Arial"/>
                <w:b/>
                <w:sz w:val="20"/>
                <w:szCs w:val="20"/>
              </w:rPr>
            </w:pPr>
          </w:p>
        </w:tc>
        <w:tc>
          <w:tcPr>
            <w:tcW w:w="2483" w:type="dxa"/>
            <w:gridSpan w:val="2"/>
            <w:shd w:val="clear" w:color="auto" w:fill="EAF1DD" w:themeFill="accent3" w:themeFillTint="33"/>
          </w:tcPr>
          <w:p w:rsidR="00480F78" w:rsidRPr="00C77AEF" w:rsidRDefault="00480F78" w:rsidP="003D6B42">
            <w:pPr>
              <w:pStyle w:val="NoSpacing"/>
              <w:jc w:val="right"/>
              <w:rPr>
                <w:rFonts w:ascii="Arial" w:hAnsi="Arial" w:cs="Arial"/>
                <w:b/>
                <w:sz w:val="20"/>
                <w:szCs w:val="20"/>
              </w:rPr>
            </w:pPr>
            <w:r>
              <w:rPr>
                <w:rFonts w:ascii="Arial" w:hAnsi="Arial" w:cs="Arial"/>
                <w:b/>
                <w:sz w:val="20"/>
                <w:szCs w:val="20"/>
              </w:rPr>
              <w:t>Data Source (distributed/centralized)</w:t>
            </w:r>
          </w:p>
        </w:tc>
        <w:tc>
          <w:tcPr>
            <w:tcW w:w="5376" w:type="dxa"/>
            <w:shd w:val="clear" w:color="auto" w:fill="EAF1DD" w:themeFill="accent3" w:themeFillTint="33"/>
          </w:tcPr>
          <w:p w:rsidR="00480F78" w:rsidRPr="00C77AEF" w:rsidRDefault="00480F78" w:rsidP="003D6B42">
            <w:pPr>
              <w:pStyle w:val="NoSpacing"/>
              <w:rPr>
                <w:rFonts w:ascii="Arial" w:hAnsi="Arial" w:cs="Arial"/>
                <w:sz w:val="20"/>
                <w:szCs w:val="20"/>
              </w:rPr>
            </w:pPr>
            <w:r>
              <w:rPr>
                <w:rFonts w:ascii="Arial" w:hAnsi="Arial" w:cs="Arial"/>
                <w:sz w:val="20"/>
                <w:szCs w:val="20"/>
              </w:rPr>
              <w:t>Distributed – with replication/redundancy</w:t>
            </w:r>
          </w:p>
        </w:tc>
      </w:tr>
      <w:tr w:rsidR="00480F78" w:rsidRPr="00C77AEF" w:rsidTr="003D6B42">
        <w:trPr>
          <w:trHeight w:val="267"/>
        </w:trPr>
        <w:tc>
          <w:tcPr>
            <w:tcW w:w="1717" w:type="dxa"/>
            <w:vMerge/>
          </w:tcPr>
          <w:p w:rsidR="00480F78" w:rsidRPr="00C77AEF" w:rsidRDefault="00480F78" w:rsidP="003D6B42">
            <w:pPr>
              <w:pStyle w:val="NoSpacing"/>
              <w:jc w:val="right"/>
              <w:rPr>
                <w:rFonts w:ascii="Arial" w:hAnsi="Arial" w:cs="Arial"/>
                <w:b/>
                <w:sz w:val="20"/>
                <w:szCs w:val="20"/>
              </w:rPr>
            </w:pPr>
          </w:p>
        </w:tc>
        <w:tc>
          <w:tcPr>
            <w:tcW w:w="2483" w:type="dxa"/>
            <w:gridSpan w:val="2"/>
            <w:shd w:val="clear" w:color="auto" w:fill="EAF1DD" w:themeFill="accent3" w:themeFillTint="33"/>
          </w:tcPr>
          <w:p w:rsidR="00480F78" w:rsidRPr="00C77AEF" w:rsidRDefault="00480F78" w:rsidP="003D6B42">
            <w:pPr>
              <w:pStyle w:val="NoSpacing"/>
              <w:jc w:val="right"/>
              <w:rPr>
                <w:rFonts w:ascii="Arial" w:hAnsi="Arial" w:cs="Arial"/>
                <w:b/>
                <w:sz w:val="20"/>
                <w:szCs w:val="20"/>
              </w:rPr>
            </w:pPr>
            <w:r w:rsidRPr="00C77AEF">
              <w:rPr>
                <w:rFonts w:ascii="Arial" w:hAnsi="Arial" w:cs="Arial"/>
                <w:b/>
                <w:sz w:val="20"/>
                <w:szCs w:val="20"/>
              </w:rPr>
              <w:t>Volume (size)</w:t>
            </w:r>
          </w:p>
        </w:tc>
        <w:tc>
          <w:tcPr>
            <w:tcW w:w="5376" w:type="dxa"/>
            <w:shd w:val="clear" w:color="auto" w:fill="EAF1DD" w:themeFill="accent3" w:themeFillTint="33"/>
          </w:tcPr>
          <w:p w:rsidR="00480F78" w:rsidRPr="00C64DA1" w:rsidRDefault="00480F78" w:rsidP="003D6B42">
            <w:pPr>
              <w:pStyle w:val="NoSpacing"/>
              <w:rPr>
                <w:rFonts w:ascii="Arial" w:hAnsi="Arial" w:cs="Arial"/>
                <w:sz w:val="20"/>
                <w:szCs w:val="20"/>
              </w:rPr>
            </w:pPr>
            <w:r>
              <w:rPr>
                <w:rFonts w:ascii="Arial" w:hAnsi="Arial" w:cs="Arial"/>
                <w:sz w:val="20"/>
                <w:szCs w:val="20"/>
              </w:rPr>
              <w:t xml:space="preserve">~30TB/year compressed data </w:t>
            </w:r>
          </w:p>
        </w:tc>
      </w:tr>
      <w:tr w:rsidR="00480F78" w:rsidRPr="00C77AEF" w:rsidTr="003D6B42">
        <w:trPr>
          <w:trHeight w:val="267"/>
        </w:trPr>
        <w:tc>
          <w:tcPr>
            <w:tcW w:w="1717" w:type="dxa"/>
            <w:vMerge/>
          </w:tcPr>
          <w:p w:rsidR="00480F78" w:rsidRPr="00C77AEF" w:rsidRDefault="00480F78" w:rsidP="003D6B42">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480F78" w:rsidRPr="00C77AEF" w:rsidRDefault="00480F78" w:rsidP="003D6B42">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(e.g. real time)</w:t>
            </w:r>
          </w:p>
        </w:tc>
        <w:tc>
          <w:tcPr>
            <w:tcW w:w="5376" w:type="dxa"/>
            <w:tcBorders>
              <w:bottom w:val="single" w:sz="4" w:space="0" w:color="auto"/>
            </w:tcBorders>
            <w:shd w:val="clear" w:color="auto" w:fill="EAF1DD" w:themeFill="accent3" w:themeFillTint="33"/>
          </w:tcPr>
          <w:p w:rsidR="00480F78" w:rsidRPr="00C64DA1" w:rsidRDefault="00480F78" w:rsidP="003D6B42">
            <w:pPr>
              <w:pStyle w:val="NoSpacing"/>
              <w:rPr>
                <w:rFonts w:ascii="Arial" w:hAnsi="Arial" w:cs="Arial"/>
                <w:sz w:val="20"/>
                <w:szCs w:val="20"/>
              </w:rPr>
            </w:pPr>
            <w:r>
              <w:rPr>
                <w:rFonts w:ascii="Arial" w:hAnsi="Arial" w:cs="Arial"/>
                <w:sz w:val="20"/>
                <w:szCs w:val="20"/>
              </w:rPr>
              <w:t>Near real-time data storage, querying &amp; analysis</w:t>
            </w:r>
          </w:p>
        </w:tc>
      </w:tr>
      <w:tr w:rsidR="00480F78" w:rsidRPr="00C77AEF" w:rsidTr="003D6B42">
        <w:trPr>
          <w:trHeight w:val="267"/>
        </w:trPr>
        <w:tc>
          <w:tcPr>
            <w:tcW w:w="1717" w:type="dxa"/>
            <w:vMerge/>
          </w:tcPr>
          <w:p w:rsidR="00480F78" w:rsidRPr="00C77AEF" w:rsidRDefault="00480F78" w:rsidP="003D6B42">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480F78" w:rsidRPr="00C77AEF" w:rsidRDefault="00480F78" w:rsidP="003D6B42">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(multiple datasets, mashup)</w:t>
            </w:r>
          </w:p>
        </w:tc>
        <w:tc>
          <w:tcPr>
            <w:tcW w:w="5376" w:type="dxa"/>
            <w:tcBorders>
              <w:bottom w:val="single" w:sz="4" w:space="0" w:color="auto"/>
            </w:tcBorders>
            <w:shd w:val="clear" w:color="auto" w:fill="EAF1DD" w:themeFill="accent3" w:themeFillTint="33"/>
          </w:tcPr>
          <w:p w:rsidR="00480F78" w:rsidRPr="00C64DA1" w:rsidRDefault="00480F78" w:rsidP="003D6B42">
            <w:pPr>
              <w:pStyle w:val="NoSpacing"/>
              <w:rPr>
                <w:rFonts w:ascii="Arial" w:hAnsi="Arial" w:cs="Arial"/>
                <w:sz w:val="20"/>
                <w:szCs w:val="20"/>
              </w:rPr>
            </w:pPr>
            <w:r>
              <w:rPr>
                <w:rFonts w:ascii="Arial" w:hAnsi="Arial" w:cs="Arial"/>
                <w:sz w:val="20"/>
                <w:szCs w:val="20"/>
              </w:rPr>
              <w:t>Data schema provided by social media data source. Currently using Twitter only. We plan to expand incorporating Google+, Facebook</w:t>
            </w:r>
          </w:p>
        </w:tc>
      </w:tr>
      <w:tr w:rsidR="00480F78" w:rsidRPr="00C77AEF" w:rsidTr="003D6B42">
        <w:trPr>
          <w:trHeight w:val="267"/>
        </w:trPr>
        <w:tc>
          <w:tcPr>
            <w:tcW w:w="1717" w:type="dxa"/>
            <w:vMerge/>
          </w:tcPr>
          <w:p w:rsidR="00480F78" w:rsidRPr="00C77AEF" w:rsidRDefault="00480F78" w:rsidP="003D6B42">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480F78" w:rsidRPr="00C77AEF" w:rsidRDefault="00480F78" w:rsidP="003D6B42">
            <w:pPr>
              <w:pStyle w:val="NoSpacing"/>
              <w:jc w:val="right"/>
              <w:rPr>
                <w:rFonts w:ascii="Arial" w:hAnsi="Arial" w:cs="Arial"/>
                <w:b/>
                <w:sz w:val="20"/>
                <w:szCs w:val="20"/>
              </w:rPr>
            </w:pPr>
            <w:r>
              <w:rPr>
                <w:rFonts w:ascii="Arial" w:hAnsi="Arial" w:cs="Arial"/>
                <w:b/>
                <w:sz w:val="20"/>
                <w:szCs w:val="20"/>
              </w:rPr>
              <w:t>Variability (rate of change)</w:t>
            </w:r>
          </w:p>
        </w:tc>
        <w:tc>
          <w:tcPr>
            <w:tcW w:w="5376" w:type="dxa"/>
            <w:tcBorders>
              <w:bottom w:val="single" w:sz="4" w:space="0" w:color="auto"/>
            </w:tcBorders>
            <w:shd w:val="clear" w:color="auto" w:fill="EAF1DD" w:themeFill="accent3" w:themeFillTint="33"/>
          </w:tcPr>
          <w:p w:rsidR="00480F78" w:rsidRPr="00C64DA1" w:rsidRDefault="00480F78" w:rsidP="003D6B42">
            <w:pPr>
              <w:pStyle w:val="NoSpacing"/>
              <w:rPr>
                <w:rFonts w:ascii="Arial" w:hAnsi="Arial" w:cs="Arial"/>
                <w:sz w:val="20"/>
                <w:szCs w:val="20"/>
              </w:rPr>
            </w:pPr>
            <w:r>
              <w:rPr>
                <w:rFonts w:ascii="Arial" w:hAnsi="Arial" w:cs="Arial"/>
                <w:sz w:val="20"/>
                <w:szCs w:val="20"/>
              </w:rPr>
              <w:t>Continuous real-time data-stream incoming from each source.</w:t>
            </w:r>
          </w:p>
        </w:tc>
      </w:tr>
      <w:tr w:rsidR="00480F78" w:rsidRPr="00C77AEF" w:rsidTr="003D6B42">
        <w:trPr>
          <w:trHeight w:val="267"/>
        </w:trPr>
        <w:tc>
          <w:tcPr>
            <w:tcW w:w="1717" w:type="dxa"/>
            <w:vMerge w:val="restart"/>
          </w:tcPr>
          <w:p w:rsidR="00480F78" w:rsidRDefault="00480F78" w:rsidP="003D6B42">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480F78" w:rsidRDefault="00480F78" w:rsidP="003D6B42">
            <w:pPr>
              <w:pStyle w:val="NoSpacing"/>
              <w:jc w:val="right"/>
              <w:rPr>
                <w:rFonts w:ascii="Arial" w:hAnsi="Arial" w:cs="Arial"/>
                <w:b/>
                <w:sz w:val="20"/>
                <w:szCs w:val="20"/>
              </w:rPr>
            </w:pPr>
            <w:r>
              <w:rPr>
                <w:rFonts w:ascii="Arial" w:hAnsi="Arial" w:cs="Arial"/>
                <w:b/>
                <w:sz w:val="20"/>
                <w:szCs w:val="20"/>
              </w:rPr>
              <w:t>analysis,</w:t>
            </w:r>
          </w:p>
          <w:p w:rsidR="00480F78" w:rsidRPr="00C77AEF" w:rsidRDefault="00480F78" w:rsidP="003D6B42">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480F78" w:rsidRPr="00C77AEF" w:rsidRDefault="00480F78" w:rsidP="003D6B42">
            <w:pPr>
              <w:pStyle w:val="NoSpacing"/>
              <w:jc w:val="right"/>
              <w:rPr>
                <w:rFonts w:ascii="Arial" w:hAnsi="Arial" w:cs="Arial"/>
                <w:b/>
                <w:sz w:val="20"/>
                <w:szCs w:val="20"/>
              </w:rPr>
            </w:pPr>
            <w:r w:rsidRPr="00C77AEF">
              <w:rPr>
                <w:rFonts w:ascii="Arial" w:hAnsi="Arial" w:cs="Arial"/>
                <w:b/>
                <w:sz w:val="20"/>
                <w:szCs w:val="20"/>
              </w:rPr>
              <w:t>Veracity (Robustness Issues</w:t>
            </w:r>
            <w:r>
              <w:rPr>
                <w:rFonts w:ascii="Arial" w:hAnsi="Arial" w:cs="Arial"/>
                <w:b/>
                <w:sz w:val="20"/>
                <w:szCs w:val="20"/>
              </w:rPr>
              <w:t>, semantics</w:t>
            </w:r>
            <w:r w:rsidRPr="00C77AEF">
              <w:rPr>
                <w:rFonts w:ascii="Arial" w:hAnsi="Arial" w:cs="Arial"/>
                <w:b/>
                <w:sz w:val="20"/>
                <w:szCs w:val="20"/>
              </w:rPr>
              <w:t>)</w:t>
            </w:r>
          </w:p>
        </w:tc>
        <w:tc>
          <w:tcPr>
            <w:tcW w:w="5376" w:type="dxa"/>
            <w:shd w:val="clear" w:color="auto" w:fill="F2DBDB" w:themeFill="accent2" w:themeFillTint="33"/>
          </w:tcPr>
          <w:p w:rsidR="00480F78" w:rsidRPr="00C64DA1" w:rsidRDefault="00480F78" w:rsidP="003D6B42">
            <w:pPr>
              <w:pStyle w:val="NoSpacing"/>
              <w:rPr>
                <w:rFonts w:ascii="Arial" w:hAnsi="Arial" w:cs="Arial"/>
                <w:sz w:val="20"/>
                <w:szCs w:val="20"/>
              </w:rPr>
            </w:pPr>
            <w:r>
              <w:rPr>
                <w:rFonts w:ascii="Arial" w:hAnsi="Arial" w:cs="Arial"/>
                <w:sz w:val="20"/>
                <w:szCs w:val="20"/>
              </w:rPr>
              <w:t xml:space="preserve">99.99% uptime required for real-time data acquisition. Service outages might corrupt data integrity and significance. </w:t>
            </w:r>
          </w:p>
        </w:tc>
      </w:tr>
      <w:tr w:rsidR="00480F78" w:rsidRPr="00C77AEF" w:rsidTr="003D6B42">
        <w:trPr>
          <w:trHeight w:val="267"/>
        </w:trPr>
        <w:tc>
          <w:tcPr>
            <w:tcW w:w="1717" w:type="dxa"/>
            <w:vMerge/>
          </w:tcPr>
          <w:p w:rsidR="00480F78" w:rsidRPr="00C77AEF" w:rsidRDefault="00480F78" w:rsidP="003D6B42">
            <w:pPr>
              <w:pStyle w:val="NoSpacing"/>
              <w:jc w:val="right"/>
              <w:rPr>
                <w:rFonts w:ascii="Arial" w:hAnsi="Arial" w:cs="Arial"/>
                <w:b/>
                <w:sz w:val="20"/>
                <w:szCs w:val="20"/>
              </w:rPr>
            </w:pPr>
          </w:p>
        </w:tc>
        <w:tc>
          <w:tcPr>
            <w:tcW w:w="2483" w:type="dxa"/>
            <w:gridSpan w:val="2"/>
            <w:shd w:val="clear" w:color="auto" w:fill="F2DBDB" w:themeFill="accent2" w:themeFillTint="33"/>
          </w:tcPr>
          <w:p w:rsidR="00480F78" w:rsidRPr="00C77AEF" w:rsidRDefault="00480F78" w:rsidP="003D6B42">
            <w:pPr>
              <w:pStyle w:val="NoSpacing"/>
              <w:jc w:val="right"/>
              <w:rPr>
                <w:rFonts w:ascii="Arial" w:hAnsi="Arial" w:cs="Arial"/>
                <w:b/>
                <w:sz w:val="20"/>
                <w:szCs w:val="20"/>
              </w:rPr>
            </w:pPr>
            <w:r w:rsidRPr="00C77AEF">
              <w:rPr>
                <w:rFonts w:ascii="Arial" w:hAnsi="Arial" w:cs="Arial"/>
                <w:b/>
                <w:sz w:val="20"/>
                <w:szCs w:val="20"/>
              </w:rPr>
              <w:t>Visualization</w:t>
            </w:r>
          </w:p>
        </w:tc>
        <w:tc>
          <w:tcPr>
            <w:tcW w:w="5376" w:type="dxa"/>
            <w:shd w:val="clear" w:color="auto" w:fill="F2DBDB" w:themeFill="accent2" w:themeFillTint="33"/>
          </w:tcPr>
          <w:p w:rsidR="00480F78" w:rsidRPr="00C64DA1" w:rsidRDefault="00480F78" w:rsidP="003D6B42">
            <w:pPr>
              <w:pStyle w:val="NoSpacing"/>
              <w:rPr>
                <w:rFonts w:ascii="Arial" w:hAnsi="Arial" w:cs="Arial"/>
                <w:sz w:val="20"/>
                <w:szCs w:val="20"/>
              </w:rPr>
            </w:pPr>
            <w:r>
              <w:rPr>
                <w:rFonts w:ascii="Arial" w:hAnsi="Arial" w:cs="Arial"/>
                <w:sz w:val="20"/>
                <w:szCs w:val="20"/>
              </w:rPr>
              <w:t xml:space="preserve">Information diffusion, clustering, and dynamic network visualization capabilities already exist. </w:t>
            </w:r>
          </w:p>
        </w:tc>
      </w:tr>
      <w:tr w:rsidR="00480F78" w:rsidRPr="00C77AEF" w:rsidTr="003D6B42">
        <w:trPr>
          <w:trHeight w:val="267"/>
        </w:trPr>
        <w:tc>
          <w:tcPr>
            <w:tcW w:w="1717" w:type="dxa"/>
            <w:vMerge/>
          </w:tcPr>
          <w:p w:rsidR="00480F78" w:rsidRPr="00C77AEF" w:rsidRDefault="00480F78" w:rsidP="003D6B42">
            <w:pPr>
              <w:pStyle w:val="NoSpacing"/>
              <w:jc w:val="right"/>
              <w:rPr>
                <w:rFonts w:ascii="Arial" w:hAnsi="Arial" w:cs="Arial"/>
                <w:b/>
                <w:sz w:val="20"/>
                <w:szCs w:val="20"/>
              </w:rPr>
            </w:pPr>
          </w:p>
        </w:tc>
        <w:tc>
          <w:tcPr>
            <w:tcW w:w="2483" w:type="dxa"/>
            <w:gridSpan w:val="2"/>
            <w:shd w:val="clear" w:color="auto" w:fill="F2DBDB" w:themeFill="accent2" w:themeFillTint="33"/>
          </w:tcPr>
          <w:p w:rsidR="00480F78" w:rsidRPr="00C77AEF" w:rsidRDefault="00480F78" w:rsidP="003D6B42">
            <w:pPr>
              <w:pStyle w:val="NoSpacing"/>
              <w:jc w:val="right"/>
              <w:rPr>
                <w:rFonts w:ascii="Arial" w:hAnsi="Arial" w:cs="Arial"/>
                <w:b/>
                <w:sz w:val="20"/>
                <w:szCs w:val="20"/>
              </w:rPr>
            </w:pPr>
            <w:r w:rsidRPr="00C77AEF">
              <w:rPr>
                <w:rFonts w:ascii="Arial" w:hAnsi="Arial" w:cs="Arial"/>
                <w:b/>
                <w:sz w:val="20"/>
                <w:szCs w:val="20"/>
              </w:rPr>
              <w:t>Data Quality</w:t>
            </w:r>
            <w:r>
              <w:rPr>
                <w:rFonts w:ascii="Arial" w:hAnsi="Arial" w:cs="Arial"/>
                <w:b/>
                <w:sz w:val="20"/>
                <w:szCs w:val="20"/>
              </w:rPr>
              <w:t xml:space="preserve"> (syntax)</w:t>
            </w:r>
          </w:p>
        </w:tc>
        <w:tc>
          <w:tcPr>
            <w:tcW w:w="5376" w:type="dxa"/>
            <w:shd w:val="clear" w:color="auto" w:fill="F2DBDB" w:themeFill="accent2" w:themeFillTint="33"/>
          </w:tcPr>
          <w:p w:rsidR="00480F78" w:rsidRPr="00C64DA1" w:rsidRDefault="00480F78" w:rsidP="003D6B42">
            <w:pPr>
              <w:pStyle w:val="NoSpacing"/>
              <w:rPr>
                <w:rFonts w:ascii="Arial" w:hAnsi="Arial" w:cs="Arial"/>
                <w:sz w:val="20"/>
                <w:szCs w:val="20"/>
              </w:rPr>
            </w:pPr>
            <w:r>
              <w:rPr>
                <w:rFonts w:ascii="Arial" w:hAnsi="Arial" w:cs="Arial"/>
                <w:sz w:val="20"/>
                <w:szCs w:val="20"/>
              </w:rPr>
              <w:t>Data structured in standardized formats, the overall quality is extremely high. We generate aggregated statistics; expand the features set, etc., generating high-quality derived data.</w:t>
            </w:r>
          </w:p>
        </w:tc>
      </w:tr>
      <w:tr w:rsidR="00480F78" w:rsidRPr="00C77AEF" w:rsidTr="003D6B42">
        <w:trPr>
          <w:trHeight w:val="267"/>
        </w:trPr>
        <w:tc>
          <w:tcPr>
            <w:tcW w:w="1717" w:type="dxa"/>
            <w:vMerge/>
          </w:tcPr>
          <w:p w:rsidR="00480F78" w:rsidRPr="00C77AEF" w:rsidRDefault="00480F78" w:rsidP="003D6B42">
            <w:pPr>
              <w:pStyle w:val="NoSpacing"/>
              <w:jc w:val="right"/>
              <w:rPr>
                <w:rFonts w:ascii="Arial" w:hAnsi="Arial" w:cs="Arial"/>
                <w:b/>
                <w:sz w:val="20"/>
                <w:szCs w:val="20"/>
              </w:rPr>
            </w:pPr>
          </w:p>
        </w:tc>
        <w:tc>
          <w:tcPr>
            <w:tcW w:w="2483" w:type="dxa"/>
            <w:gridSpan w:val="2"/>
            <w:shd w:val="clear" w:color="auto" w:fill="F2DBDB" w:themeFill="accent2" w:themeFillTint="33"/>
          </w:tcPr>
          <w:p w:rsidR="00480F78" w:rsidRDefault="00480F78" w:rsidP="003D6B42">
            <w:pPr>
              <w:pStyle w:val="NoSpacing"/>
              <w:jc w:val="right"/>
              <w:rPr>
                <w:rFonts w:ascii="Arial" w:hAnsi="Arial" w:cs="Arial"/>
                <w:b/>
                <w:sz w:val="20"/>
                <w:szCs w:val="20"/>
              </w:rPr>
            </w:pPr>
            <w:r>
              <w:rPr>
                <w:rFonts w:ascii="Arial" w:hAnsi="Arial" w:cs="Arial"/>
                <w:b/>
                <w:sz w:val="20"/>
                <w:szCs w:val="20"/>
              </w:rPr>
              <w:t>Data Types</w:t>
            </w:r>
          </w:p>
        </w:tc>
        <w:tc>
          <w:tcPr>
            <w:tcW w:w="5376" w:type="dxa"/>
            <w:shd w:val="clear" w:color="auto" w:fill="F2DBDB" w:themeFill="accent2" w:themeFillTint="33"/>
          </w:tcPr>
          <w:p w:rsidR="00480F78" w:rsidRPr="00C64DA1" w:rsidRDefault="00480F78" w:rsidP="003D6B42">
            <w:pPr>
              <w:pStyle w:val="NoSpacing"/>
              <w:rPr>
                <w:rFonts w:ascii="Arial" w:hAnsi="Arial" w:cs="Arial"/>
                <w:sz w:val="20"/>
                <w:szCs w:val="20"/>
              </w:rPr>
            </w:pPr>
            <w:r>
              <w:rPr>
                <w:rFonts w:ascii="Arial" w:hAnsi="Arial" w:cs="Arial"/>
                <w:sz w:val="20"/>
                <w:szCs w:val="20"/>
              </w:rPr>
              <w:t>Fully-structured data (JSON format) enriched with users meta-data, geo-locations, etc.</w:t>
            </w:r>
          </w:p>
        </w:tc>
      </w:tr>
      <w:tr w:rsidR="00480F78" w:rsidRPr="00C77AEF" w:rsidTr="003D6B42">
        <w:trPr>
          <w:trHeight w:val="267"/>
        </w:trPr>
        <w:tc>
          <w:tcPr>
            <w:tcW w:w="1717" w:type="dxa"/>
            <w:vMerge/>
          </w:tcPr>
          <w:p w:rsidR="00480F78" w:rsidRPr="00C77AEF" w:rsidRDefault="00480F78" w:rsidP="003D6B42">
            <w:pPr>
              <w:pStyle w:val="NoSpacing"/>
              <w:jc w:val="right"/>
              <w:rPr>
                <w:rFonts w:ascii="Arial" w:hAnsi="Arial" w:cs="Arial"/>
                <w:b/>
                <w:sz w:val="20"/>
                <w:szCs w:val="20"/>
              </w:rPr>
            </w:pPr>
          </w:p>
        </w:tc>
        <w:tc>
          <w:tcPr>
            <w:tcW w:w="2483" w:type="dxa"/>
            <w:gridSpan w:val="2"/>
            <w:shd w:val="clear" w:color="auto" w:fill="F2DBDB" w:themeFill="accent2" w:themeFillTint="33"/>
          </w:tcPr>
          <w:p w:rsidR="00480F78" w:rsidRPr="00C77AEF" w:rsidRDefault="00480F78" w:rsidP="003D6B42">
            <w:pPr>
              <w:pStyle w:val="NoSpacing"/>
              <w:jc w:val="right"/>
              <w:rPr>
                <w:rFonts w:ascii="Arial" w:hAnsi="Arial" w:cs="Arial"/>
                <w:b/>
                <w:sz w:val="20"/>
                <w:szCs w:val="20"/>
              </w:rPr>
            </w:pPr>
            <w:r>
              <w:rPr>
                <w:rFonts w:ascii="Arial" w:hAnsi="Arial" w:cs="Arial"/>
                <w:b/>
                <w:sz w:val="20"/>
                <w:szCs w:val="20"/>
              </w:rPr>
              <w:t>Data Analytics</w:t>
            </w:r>
          </w:p>
        </w:tc>
        <w:tc>
          <w:tcPr>
            <w:tcW w:w="5376" w:type="dxa"/>
            <w:shd w:val="clear" w:color="auto" w:fill="F2DBDB" w:themeFill="accent2" w:themeFillTint="33"/>
          </w:tcPr>
          <w:p w:rsidR="00480F78" w:rsidRPr="00C64DA1" w:rsidRDefault="00480F78" w:rsidP="003D6B42">
            <w:pPr>
              <w:pStyle w:val="NoSpacing"/>
              <w:rPr>
                <w:rFonts w:ascii="Arial" w:hAnsi="Arial" w:cs="Arial"/>
                <w:sz w:val="20"/>
                <w:szCs w:val="20"/>
              </w:rPr>
            </w:pPr>
            <w:r w:rsidRPr="00670A13">
              <w:rPr>
                <w:rFonts w:ascii="Arial" w:hAnsi="Arial" w:cs="Arial"/>
                <w:b/>
                <w:sz w:val="20"/>
                <w:szCs w:val="20"/>
              </w:rPr>
              <w:t>Stream clustering</w:t>
            </w:r>
            <w:r>
              <w:rPr>
                <w:rFonts w:ascii="Arial" w:hAnsi="Arial" w:cs="Arial"/>
                <w:sz w:val="20"/>
                <w:szCs w:val="20"/>
              </w:rPr>
              <w:t xml:space="preserve">: data are aggregated according to topics, meta-data and additional features, using ad hoc online clustering algorithms. </w:t>
            </w:r>
            <w:r w:rsidRPr="00670A13">
              <w:rPr>
                <w:rFonts w:ascii="Arial" w:hAnsi="Arial" w:cs="Arial"/>
                <w:b/>
                <w:sz w:val="20"/>
                <w:szCs w:val="20"/>
              </w:rPr>
              <w:t>Classification</w:t>
            </w:r>
            <w:r>
              <w:rPr>
                <w:rFonts w:ascii="Arial" w:hAnsi="Arial" w:cs="Arial"/>
                <w:sz w:val="20"/>
                <w:szCs w:val="20"/>
              </w:rPr>
              <w:t xml:space="preserve">: using multi-dimensional time series to generate, </w:t>
            </w:r>
            <w:r>
              <w:rPr>
                <w:rFonts w:ascii="Arial" w:hAnsi="Arial" w:cs="Arial"/>
                <w:sz w:val="20"/>
                <w:szCs w:val="20"/>
              </w:rPr>
              <w:lastRenderedPageBreak/>
              <w:t xml:space="preserve">network features, users, geographical, content features, etc., we classify information produced on the platform. </w:t>
            </w:r>
            <w:r w:rsidRPr="00670A13">
              <w:rPr>
                <w:rFonts w:ascii="Arial" w:hAnsi="Arial" w:cs="Arial"/>
                <w:b/>
                <w:sz w:val="20"/>
                <w:szCs w:val="20"/>
              </w:rPr>
              <w:t>Anomaly detection</w:t>
            </w:r>
            <w:r>
              <w:rPr>
                <w:rFonts w:ascii="Arial" w:hAnsi="Arial" w:cs="Arial"/>
                <w:sz w:val="20"/>
                <w:szCs w:val="20"/>
              </w:rPr>
              <w:t xml:space="preserve">: real-time identification of anomalous events (e.g., induced by exogenous factors). </w:t>
            </w:r>
            <w:r w:rsidRPr="00670A13">
              <w:rPr>
                <w:rFonts w:ascii="Arial" w:hAnsi="Arial" w:cs="Arial"/>
                <w:b/>
                <w:sz w:val="20"/>
                <w:szCs w:val="20"/>
              </w:rPr>
              <w:t>Online learning</w:t>
            </w:r>
            <w:r>
              <w:rPr>
                <w:rFonts w:ascii="Arial" w:hAnsi="Arial" w:cs="Arial"/>
                <w:sz w:val="20"/>
                <w:szCs w:val="20"/>
              </w:rPr>
              <w:t>: applying machine learning/deep learning methods to real-time information diffusion patterns analysis, users profiling, etc.</w:t>
            </w:r>
          </w:p>
        </w:tc>
      </w:tr>
      <w:tr w:rsidR="00480F78" w:rsidRPr="00C77AEF" w:rsidTr="003D6B42">
        <w:trPr>
          <w:trHeight w:val="593"/>
        </w:trPr>
        <w:tc>
          <w:tcPr>
            <w:tcW w:w="2378" w:type="dxa"/>
            <w:gridSpan w:val="2"/>
          </w:tcPr>
          <w:p w:rsidR="00480F78" w:rsidRPr="00C77AEF" w:rsidRDefault="00480F78" w:rsidP="003D6B42">
            <w:pPr>
              <w:pStyle w:val="NoSpacing"/>
              <w:jc w:val="right"/>
              <w:rPr>
                <w:rFonts w:ascii="Arial" w:hAnsi="Arial" w:cs="Arial"/>
                <w:b/>
                <w:sz w:val="20"/>
                <w:szCs w:val="20"/>
              </w:rPr>
            </w:pPr>
            <w:r w:rsidRPr="00C77AEF">
              <w:rPr>
                <w:rFonts w:ascii="Arial" w:hAnsi="Arial" w:cs="Arial"/>
                <w:b/>
                <w:sz w:val="20"/>
                <w:szCs w:val="20"/>
              </w:rPr>
              <w:lastRenderedPageBreak/>
              <w:t>Big Data Specific Challenges (Gaps)</w:t>
            </w:r>
          </w:p>
        </w:tc>
        <w:tc>
          <w:tcPr>
            <w:tcW w:w="7198" w:type="dxa"/>
            <w:gridSpan w:val="2"/>
          </w:tcPr>
          <w:p w:rsidR="00480F78" w:rsidRPr="00C77AEF" w:rsidRDefault="00480F78" w:rsidP="003D6B42">
            <w:pPr>
              <w:pStyle w:val="NoSpacing"/>
              <w:rPr>
                <w:rFonts w:ascii="Arial" w:hAnsi="Arial" w:cs="Arial"/>
                <w:sz w:val="20"/>
                <w:szCs w:val="20"/>
              </w:rPr>
            </w:pPr>
            <w:r>
              <w:rPr>
                <w:rFonts w:ascii="Arial" w:hAnsi="Arial" w:cs="Arial"/>
                <w:sz w:val="20"/>
                <w:szCs w:val="20"/>
              </w:rPr>
              <w:t xml:space="preserve">Dealing with real-time analysis of large volume of data. Providing a scalable infrastructure to allocate resources, storage space, </w:t>
            </w:r>
            <w:proofErr w:type="gramStart"/>
            <w:r>
              <w:rPr>
                <w:rFonts w:ascii="Arial" w:hAnsi="Arial" w:cs="Arial"/>
                <w:sz w:val="20"/>
                <w:szCs w:val="20"/>
              </w:rPr>
              <w:t>etc</w:t>
            </w:r>
            <w:proofErr w:type="gramEnd"/>
            <w:r>
              <w:rPr>
                <w:rFonts w:ascii="Arial" w:hAnsi="Arial" w:cs="Arial"/>
                <w:sz w:val="20"/>
                <w:szCs w:val="20"/>
              </w:rPr>
              <w:t xml:space="preserve">. on-demand if required by increasing data volume over time.  </w:t>
            </w:r>
          </w:p>
        </w:tc>
      </w:tr>
      <w:tr w:rsidR="00480F78" w:rsidRPr="00C77AEF" w:rsidTr="003D6B42">
        <w:tc>
          <w:tcPr>
            <w:tcW w:w="2378" w:type="dxa"/>
            <w:gridSpan w:val="2"/>
          </w:tcPr>
          <w:p w:rsidR="00480F78" w:rsidRPr="00C77AEF" w:rsidRDefault="00480F78" w:rsidP="003D6B42">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7198" w:type="dxa"/>
            <w:gridSpan w:val="2"/>
          </w:tcPr>
          <w:p w:rsidR="00480F78" w:rsidRPr="00C77AEF" w:rsidRDefault="00480F78" w:rsidP="003D6B42">
            <w:pPr>
              <w:pStyle w:val="NoSpacing"/>
              <w:rPr>
                <w:rFonts w:ascii="Arial" w:hAnsi="Arial" w:cs="Arial"/>
                <w:sz w:val="20"/>
                <w:szCs w:val="20"/>
              </w:rPr>
            </w:pPr>
            <w:r>
              <w:rPr>
                <w:rFonts w:ascii="Arial" w:hAnsi="Arial" w:cs="Arial"/>
                <w:sz w:val="20"/>
                <w:szCs w:val="20"/>
              </w:rPr>
              <w:t>Implementing low-level data storage infrastructure features to guarantee efficient, mobile access to data.</w:t>
            </w:r>
          </w:p>
        </w:tc>
      </w:tr>
      <w:tr w:rsidR="00480F78" w:rsidRPr="00C77AEF" w:rsidTr="003D6B42">
        <w:tc>
          <w:tcPr>
            <w:tcW w:w="2378" w:type="dxa"/>
            <w:gridSpan w:val="2"/>
          </w:tcPr>
          <w:p w:rsidR="00480F78" w:rsidRPr="00C77AEF" w:rsidRDefault="00480F78" w:rsidP="003D6B42">
            <w:pPr>
              <w:pStyle w:val="NoSpacing"/>
              <w:jc w:val="right"/>
              <w:rPr>
                <w:rFonts w:ascii="Arial" w:hAnsi="Arial" w:cs="Arial"/>
                <w:b/>
                <w:sz w:val="20"/>
                <w:szCs w:val="20"/>
              </w:rPr>
            </w:pPr>
            <w:r w:rsidRPr="00C77AEF">
              <w:rPr>
                <w:rFonts w:ascii="Arial" w:hAnsi="Arial" w:cs="Arial"/>
                <w:b/>
                <w:sz w:val="20"/>
                <w:szCs w:val="20"/>
              </w:rPr>
              <w:t>Security &amp; Privacy</w:t>
            </w:r>
          </w:p>
          <w:p w:rsidR="00480F78" w:rsidRPr="00C77AEF" w:rsidRDefault="00480F78" w:rsidP="003D6B42">
            <w:pPr>
              <w:pStyle w:val="NoSpacing"/>
              <w:jc w:val="right"/>
              <w:rPr>
                <w:rFonts w:ascii="Arial" w:hAnsi="Arial" w:cs="Arial"/>
                <w:b/>
                <w:sz w:val="20"/>
                <w:szCs w:val="20"/>
              </w:rPr>
            </w:pPr>
            <w:r w:rsidRPr="00C77AEF">
              <w:rPr>
                <w:rFonts w:ascii="Arial" w:hAnsi="Arial" w:cs="Arial"/>
                <w:b/>
                <w:sz w:val="20"/>
                <w:szCs w:val="20"/>
              </w:rPr>
              <w:t>Requirements</w:t>
            </w:r>
          </w:p>
        </w:tc>
        <w:tc>
          <w:tcPr>
            <w:tcW w:w="7198" w:type="dxa"/>
            <w:gridSpan w:val="2"/>
          </w:tcPr>
          <w:p w:rsidR="00480F78" w:rsidRPr="00C77AEF" w:rsidRDefault="00480F78" w:rsidP="003D6B42">
            <w:pPr>
              <w:pStyle w:val="NoSpacing"/>
              <w:rPr>
                <w:rFonts w:ascii="Arial" w:hAnsi="Arial" w:cs="Arial"/>
                <w:sz w:val="20"/>
                <w:szCs w:val="20"/>
              </w:rPr>
            </w:pPr>
            <w:r>
              <w:rPr>
                <w:rFonts w:ascii="Arial" w:hAnsi="Arial" w:cs="Arial"/>
                <w:sz w:val="20"/>
                <w:szCs w:val="20"/>
              </w:rPr>
              <w:t>Twitter publicly releases data collected by our platform. Although, data-sources incorporate user meta-data (in general, not sufficient to uniquely identify individuals) therefore some policy for data storage security and privacy protection must be implemented.</w:t>
            </w:r>
          </w:p>
        </w:tc>
      </w:tr>
      <w:tr w:rsidR="00480F78" w:rsidRPr="00C77AEF" w:rsidTr="003D6B42">
        <w:tc>
          <w:tcPr>
            <w:tcW w:w="2378" w:type="dxa"/>
            <w:gridSpan w:val="2"/>
          </w:tcPr>
          <w:p w:rsidR="00480F78" w:rsidRPr="00C77AEF" w:rsidRDefault="00480F78" w:rsidP="003D6B42">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7198" w:type="dxa"/>
            <w:gridSpan w:val="2"/>
          </w:tcPr>
          <w:p w:rsidR="00480F78" w:rsidRPr="00C77AEF" w:rsidRDefault="00480F78" w:rsidP="003D6B42">
            <w:pPr>
              <w:pStyle w:val="NoSpacing"/>
              <w:rPr>
                <w:rFonts w:ascii="Arial" w:hAnsi="Arial" w:cs="Arial"/>
                <w:sz w:val="20"/>
                <w:szCs w:val="20"/>
              </w:rPr>
            </w:pPr>
            <w:r>
              <w:rPr>
                <w:rFonts w:ascii="Arial" w:hAnsi="Arial" w:cs="Arial"/>
                <w:sz w:val="20"/>
                <w:szCs w:val="20"/>
              </w:rPr>
              <w:t xml:space="preserve">Definition of high-level data schema to incorporate multiple data-sources providing similarly structured data. </w:t>
            </w:r>
          </w:p>
        </w:tc>
      </w:tr>
      <w:tr w:rsidR="00480F78" w:rsidRPr="00C77AEF" w:rsidTr="003D6B42">
        <w:tc>
          <w:tcPr>
            <w:tcW w:w="2378" w:type="dxa"/>
            <w:gridSpan w:val="2"/>
          </w:tcPr>
          <w:p w:rsidR="00480F78" w:rsidRPr="00C77AEF" w:rsidRDefault="00480F78" w:rsidP="003D6B42">
            <w:pPr>
              <w:pStyle w:val="NoSpacing"/>
              <w:jc w:val="right"/>
              <w:rPr>
                <w:rFonts w:ascii="Arial" w:hAnsi="Arial" w:cs="Arial"/>
                <w:b/>
                <w:sz w:val="20"/>
                <w:szCs w:val="20"/>
              </w:rPr>
            </w:pPr>
            <w:r w:rsidRPr="00C77AEF">
              <w:rPr>
                <w:rFonts w:ascii="Arial" w:hAnsi="Arial" w:cs="Arial"/>
                <w:b/>
                <w:sz w:val="20"/>
                <w:szCs w:val="20"/>
              </w:rPr>
              <w:t>More Information (URLs)</w:t>
            </w:r>
          </w:p>
        </w:tc>
        <w:tc>
          <w:tcPr>
            <w:tcW w:w="7198" w:type="dxa"/>
            <w:gridSpan w:val="2"/>
          </w:tcPr>
          <w:p w:rsidR="00480F78" w:rsidRDefault="003D6B42" w:rsidP="003D6B42">
            <w:pPr>
              <w:pStyle w:val="NoSpacing"/>
              <w:rPr>
                <w:rFonts w:ascii="Arial" w:hAnsi="Arial" w:cs="Arial"/>
                <w:sz w:val="20"/>
                <w:szCs w:val="20"/>
              </w:rPr>
            </w:pPr>
            <w:hyperlink r:id="rId34" w:history="1">
              <w:r w:rsidR="00480F78" w:rsidRPr="00AA6AB9">
                <w:rPr>
                  <w:rStyle w:val="Hyperlink"/>
                  <w:rFonts w:ascii="Arial" w:hAnsi="Arial" w:cs="Arial"/>
                  <w:sz w:val="20"/>
                  <w:szCs w:val="20"/>
                </w:rPr>
                <w:t>http://truthy.indiana.edu/</w:t>
              </w:r>
            </w:hyperlink>
            <w:r w:rsidR="00480F78">
              <w:rPr>
                <w:rFonts w:ascii="Arial" w:hAnsi="Arial" w:cs="Arial"/>
                <w:sz w:val="20"/>
                <w:szCs w:val="20"/>
              </w:rPr>
              <w:t xml:space="preserve"> </w:t>
            </w:r>
          </w:p>
          <w:p w:rsidR="00480F78" w:rsidRDefault="003D6B42" w:rsidP="003D6B42">
            <w:pPr>
              <w:pStyle w:val="NoSpacing"/>
              <w:rPr>
                <w:rFonts w:ascii="Arial" w:hAnsi="Arial" w:cs="Arial"/>
                <w:sz w:val="20"/>
                <w:szCs w:val="20"/>
              </w:rPr>
            </w:pPr>
            <w:hyperlink r:id="rId35" w:history="1">
              <w:r w:rsidR="00480F78" w:rsidRPr="00AA6AB9">
                <w:rPr>
                  <w:rStyle w:val="Hyperlink"/>
                  <w:rFonts w:ascii="Arial" w:hAnsi="Arial" w:cs="Arial"/>
                  <w:sz w:val="20"/>
                  <w:szCs w:val="20"/>
                </w:rPr>
                <w:t>http://cnets.indiana.edu/groups/nan/truthy</w:t>
              </w:r>
            </w:hyperlink>
          </w:p>
          <w:p w:rsidR="00480F78" w:rsidRPr="00C77AEF" w:rsidRDefault="003D6B42" w:rsidP="003D6B42">
            <w:pPr>
              <w:pStyle w:val="NoSpacing"/>
              <w:rPr>
                <w:rFonts w:ascii="Arial" w:hAnsi="Arial" w:cs="Arial"/>
                <w:sz w:val="20"/>
                <w:szCs w:val="20"/>
              </w:rPr>
            </w:pPr>
            <w:hyperlink r:id="rId36" w:history="1">
              <w:r w:rsidR="00480F78" w:rsidRPr="00AA6AB9">
                <w:rPr>
                  <w:rStyle w:val="Hyperlink"/>
                  <w:rFonts w:ascii="Arial" w:hAnsi="Arial" w:cs="Arial"/>
                  <w:sz w:val="20"/>
                  <w:szCs w:val="20"/>
                </w:rPr>
                <w:t>http://cnets.indiana.edu/groups/nan/despic</w:t>
              </w:r>
            </w:hyperlink>
          </w:p>
        </w:tc>
      </w:tr>
      <w:tr w:rsidR="00480F78" w:rsidRPr="00C77AEF" w:rsidTr="003D6B42">
        <w:tc>
          <w:tcPr>
            <w:tcW w:w="9576" w:type="dxa"/>
            <w:gridSpan w:val="4"/>
          </w:tcPr>
          <w:p w:rsidR="00480F78" w:rsidRPr="00C77AEF" w:rsidRDefault="00480F78" w:rsidP="003D6B42">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480F78" w:rsidRDefault="00480F78" w:rsidP="00480F78"/>
    <w:p w:rsidR="006F2EA6" w:rsidRPr="00010559" w:rsidRDefault="003224E4" w:rsidP="006F2EA6">
      <w:pPr>
        <w:pStyle w:val="NoSpacing"/>
        <w:rPr>
          <w:b/>
          <w:sz w:val="32"/>
          <w:szCs w:val="32"/>
        </w:rPr>
      </w:pPr>
      <w:r>
        <w:rPr>
          <w:b/>
          <w:sz w:val="24"/>
          <w:szCs w:val="32"/>
        </w:rPr>
        <w:br w:type="page"/>
      </w:r>
      <w:proofErr w:type="gramStart"/>
      <w:r w:rsidR="006F2EA6" w:rsidRPr="00991DC4">
        <w:rPr>
          <w:b/>
          <w:sz w:val="24"/>
          <w:szCs w:val="32"/>
        </w:rPr>
        <w:lastRenderedPageBreak/>
        <w:t>NBD(</w:t>
      </w:r>
      <w:proofErr w:type="gramEnd"/>
      <w:r w:rsidR="006F2EA6" w:rsidRPr="00010559">
        <w:rPr>
          <w:b/>
          <w:sz w:val="32"/>
          <w:szCs w:val="32"/>
        </w:rPr>
        <w:t>NIST Big Data) Requirements WG Use Case Template</w:t>
      </w:r>
      <w:r w:rsidR="006F2EA6">
        <w:rPr>
          <w:b/>
          <w:sz w:val="32"/>
          <w:szCs w:val="32"/>
        </w:rPr>
        <w:t xml:space="preserve"> Aug 11 2013</w:t>
      </w:r>
    </w:p>
    <w:tbl>
      <w:tblPr>
        <w:tblStyle w:val="TableGrid"/>
        <w:tblW w:w="0" w:type="auto"/>
        <w:tblLook w:val="04A0" w:firstRow="1" w:lastRow="0" w:firstColumn="1" w:lastColumn="0" w:noHBand="0" w:noVBand="1"/>
      </w:tblPr>
      <w:tblGrid>
        <w:gridCol w:w="2028"/>
        <w:gridCol w:w="661"/>
        <w:gridCol w:w="1822"/>
        <w:gridCol w:w="4839"/>
      </w:tblGrid>
      <w:tr w:rsidR="006F2EA6" w:rsidRPr="00C77AEF" w:rsidTr="003D6B42">
        <w:tc>
          <w:tcPr>
            <w:tcW w:w="2378" w:type="dxa"/>
            <w:gridSpan w:val="2"/>
          </w:tcPr>
          <w:p w:rsidR="006F2EA6" w:rsidRPr="00C77AEF" w:rsidRDefault="006F2EA6" w:rsidP="003D6B42">
            <w:pPr>
              <w:pStyle w:val="NoSpacing"/>
              <w:jc w:val="right"/>
              <w:rPr>
                <w:rFonts w:ascii="Arial" w:hAnsi="Arial" w:cs="Arial"/>
                <w:b/>
                <w:sz w:val="20"/>
                <w:szCs w:val="20"/>
              </w:rPr>
            </w:pPr>
            <w:r w:rsidRPr="00C77AEF">
              <w:rPr>
                <w:rFonts w:ascii="Arial" w:hAnsi="Arial" w:cs="Arial"/>
                <w:b/>
                <w:sz w:val="20"/>
                <w:szCs w:val="20"/>
              </w:rPr>
              <w:t>Use Case Title</w:t>
            </w:r>
          </w:p>
        </w:tc>
        <w:tc>
          <w:tcPr>
            <w:tcW w:w="7198" w:type="dxa"/>
            <w:gridSpan w:val="2"/>
          </w:tcPr>
          <w:p w:rsidR="006F2EA6" w:rsidRPr="00C77AEF" w:rsidRDefault="006F2EA6" w:rsidP="003D6B42">
            <w:pPr>
              <w:pStyle w:val="NoSpacing"/>
              <w:rPr>
                <w:rFonts w:ascii="Arial" w:hAnsi="Arial" w:cs="Arial"/>
                <w:sz w:val="20"/>
                <w:szCs w:val="20"/>
              </w:rPr>
            </w:pPr>
            <w:r>
              <w:rPr>
                <w:rFonts w:ascii="Arial" w:hAnsi="Arial" w:cs="Arial"/>
                <w:sz w:val="20"/>
                <w:szCs w:val="20"/>
              </w:rPr>
              <w:t xml:space="preserve">ENVRI, </w:t>
            </w:r>
            <w:r w:rsidRPr="003C0607">
              <w:rPr>
                <w:rFonts w:ascii="Arial" w:hAnsi="Arial" w:cs="Arial"/>
                <w:sz w:val="20"/>
                <w:szCs w:val="24"/>
              </w:rPr>
              <w:t>Common Operations of Environmental Research Infrastructure</w:t>
            </w:r>
          </w:p>
        </w:tc>
      </w:tr>
      <w:tr w:rsidR="006F2EA6" w:rsidRPr="00C77AEF" w:rsidTr="003D6B42">
        <w:tc>
          <w:tcPr>
            <w:tcW w:w="2378" w:type="dxa"/>
            <w:gridSpan w:val="2"/>
          </w:tcPr>
          <w:p w:rsidR="006F2EA6" w:rsidRPr="00C77AEF" w:rsidRDefault="006F2EA6" w:rsidP="003D6B42">
            <w:pPr>
              <w:pStyle w:val="NoSpacing"/>
              <w:jc w:val="right"/>
              <w:rPr>
                <w:rFonts w:ascii="Arial" w:hAnsi="Arial" w:cs="Arial"/>
                <w:b/>
                <w:sz w:val="20"/>
                <w:szCs w:val="20"/>
              </w:rPr>
            </w:pPr>
            <w:r>
              <w:rPr>
                <w:rFonts w:ascii="Arial" w:hAnsi="Arial" w:cs="Arial"/>
                <w:b/>
                <w:sz w:val="20"/>
                <w:szCs w:val="20"/>
              </w:rPr>
              <w:t>Vertical (area)</w:t>
            </w:r>
          </w:p>
        </w:tc>
        <w:tc>
          <w:tcPr>
            <w:tcW w:w="7198" w:type="dxa"/>
            <w:gridSpan w:val="2"/>
          </w:tcPr>
          <w:p w:rsidR="006F2EA6" w:rsidRPr="00C77AEF" w:rsidRDefault="006F2EA6" w:rsidP="003D6B42">
            <w:pPr>
              <w:pStyle w:val="NoSpacing"/>
              <w:rPr>
                <w:rFonts w:ascii="Arial" w:hAnsi="Arial" w:cs="Arial"/>
                <w:sz w:val="20"/>
                <w:szCs w:val="20"/>
              </w:rPr>
            </w:pPr>
            <w:r>
              <w:rPr>
                <w:rFonts w:ascii="Arial" w:hAnsi="Arial" w:cs="Arial"/>
                <w:sz w:val="20"/>
                <w:szCs w:val="20"/>
              </w:rPr>
              <w:t xml:space="preserve">Environmental Science  </w:t>
            </w:r>
          </w:p>
        </w:tc>
      </w:tr>
      <w:tr w:rsidR="006F2EA6" w:rsidRPr="00C77AEF" w:rsidTr="003D6B42">
        <w:tc>
          <w:tcPr>
            <w:tcW w:w="2378" w:type="dxa"/>
            <w:gridSpan w:val="2"/>
          </w:tcPr>
          <w:p w:rsidR="006F2EA6" w:rsidRPr="00C77AEF" w:rsidRDefault="006F2EA6" w:rsidP="003D6B42">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7198" w:type="dxa"/>
            <w:gridSpan w:val="2"/>
          </w:tcPr>
          <w:p w:rsidR="006F2EA6" w:rsidRPr="00C77AEF" w:rsidRDefault="006F2EA6" w:rsidP="003D6B42">
            <w:pPr>
              <w:pStyle w:val="NoSpacing"/>
              <w:rPr>
                <w:rFonts w:ascii="Arial" w:hAnsi="Arial" w:cs="Arial"/>
                <w:sz w:val="20"/>
                <w:szCs w:val="20"/>
              </w:rPr>
            </w:pPr>
            <w:r>
              <w:rPr>
                <w:rFonts w:ascii="Arial" w:hAnsi="Arial" w:cs="Arial"/>
                <w:sz w:val="20"/>
                <w:szCs w:val="20"/>
              </w:rPr>
              <w:t xml:space="preserve">Yin Chen/ Cardiff University/ </w:t>
            </w:r>
            <w:hyperlink r:id="rId37" w:history="1">
              <w:r w:rsidRPr="00E24B22">
                <w:rPr>
                  <w:rStyle w:val="Hyperlink"/>
                  <w:rFonts w:ascii="Arial" w:hAnsi="Arial" w:cs="Arial"/>
                  <w:sz w:val="20"/>
                  <w:szCs w:val="20"/>
                </w:rPr>
                <w:t>ChenY58@cardiff.ac.uk</w:t>
              </w:r>
            </w:hyperlink>
            <w:r>
              <w:rPr>
                <w:rFonts w:ascii="Arial" w:hAnsi="Arial" w:cs="Arial"/>
                <w:sz w:val="20"/>
                <w:szCs w:val="20"/>
              </w:rPr>
              <w:t xml:space="preserve"> </w:t>
            </w:r>
          </w:p>
        </w:tc>
      </w:tr>
      <w:tr w:rsidR="006F2EA6" w:rsidRPr="00C77AEF" w:rsidTr="003D6B42">
        <w:trPr>
          <w:trHeight w:val="6669"/>
        </w:trPr>
        <w:tc>
          <w:tcPr>
            <w:tcW w:w="2378" w:type="dxa"/>
            <w:gridSpan w:val="2"/>
          </w:tcPr>
          <w:p w:rsidR="006F2EA6" w:rsidRPr="00C77AEF" w:rsidRDefault="006F2EA6" w:rsidP="003D6B42">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7198" w:type="dxa"/>
            <w:gridSpan w:val="2"/>
          </w:tcPr>
          <w:p w:rsidR="006F2EA6" w:rsidRDefault="006F2EA6" w:rsidP="003D6B42">
            <w:pPr>
              <w:autoSpaceDE w:val="0"/>
              <w:autoSpaceDN w:val="0"/>
              <w:adjustRightInd w:val="0"/>
              <w:spacing w:after="120"/>
              <w:jc w:val="both"/>
              <w:rPr>
                <w:rFonts w:ascii="Arial" w:hAnsi="Arial" w:cs="Arial"/>
                <w:sz w:val="20"/>
                <w:szCs w:val="24"/>
              </w:rPr>
            </w:pPr>
            <w:r w:rsidRPr="003C0607">
              <w:rPr>
                <w:rFonts w:ascii="Arial" w:hAnsi="Arial" w:cs="Arial"/>
                <w:sz w:val="20"/>
                <w:szCs w:val="24"/>
              </w:rPr>
              <w:t>The ENVRI project is a collaboration conducted within the European Strategy Forum on Research Infrastructures (ESFRI) Environmental Cluster.  The ESFRI Environmental research infrastructures involved in ENVRI including:</w:t>
            </w:r>
          </w:p>
          <w:p w:rsidR="006F2EA6" w:rsidRDefault="006F2EA6" w:rsidP="00352EB2">
            <w:pPr>
              <w:pStyle w:val="ListParagraph"/>
              <w:numPr>
                <w:ilvl w:val="0"/>
                <w:numId w:val="25"/>
              </w:numPr>
              <w:autoSpaceDE w:val="0"/>
              <w:autoSpaceDN w:val="0"/>
              <w:adjustRightInd w:val="0"/>
              <w:spacing w:after="120"/>
              <w:ind w:left="357" w:hanging="357"/>
              <w:jc w:val="both"/>
              <w:rPr>
                <w:rFonts w:ascii="Arial" w:hAnsi="Arial" w:cs="Arial"/>
                <w:sz w:val="20"/>
                <w:szCs w:val="24"/>
              </w:rPr>
            </w:pPr>
            <w:r w:rsidRPr="003C0607">
              <w:rPr>
                <w:rFonts w:ascii="Arial" w:hAnsi="Arial" w:cs="Arial"/>
                <w:sz w:val="20"/>
                <w:szCs w:val="24"/>
              </w:rPr>
              <w:t xml:space="preserve">ICOS is a European distributed infrastructure dedicated to the monitoring of greenhouse gases (GHG) through its atmospheric, ecosystem and ocean networks. </w:t>
            </w:r>
          </w:p>
          <w:p w:rsidR="006F2EA6" w:rsidRDefault="006F2EA6" w:rsidP="00352EB2">
            <w:pPr>
              <w:pStyle w:val="ListParagraph"/>
              <w:numPr>
                <w:ilvl w:val="0"/>
                <w:numId w:val="25"/>
              </w:numPr>
              <w:autoSpaceDE w:val="0"/>
              <w:autoSpaceDN w:val="0"/>
              <w:adjustRightInd w:val="0"/>
              <w:spacing w:after="120"/>
              <w:ind w:left="357" w:hanging="357"/>
              <w:jc w:val="both"/>
              <w:rPr>
                <w:rFonts w:ascii="Arial" w:hAnsi="Arial" w:cs="Arial"/>
                <w:sz w:val="20"/>
                <w:szCs w:val="24"/>
              </w:rPr>
            </w:pPr>
            <w:r w:rsidRPr="003C0607">
              <w:rPr>
                <w:rFonts w:ascii="Arial" w:hAnsi="Arial" w:cs="Arial"/>
                <w:sz w:val="20"/>
                <w:szCs w:val="24"/>
              </w:rPr>
              <w:t>EURO-Argo is the European contribution to Argo, which is a global ocean observing system.</w:t>
            </w:r>
          </w:p>
          <w:p w:rsidR="006F2EA6" w:rsidRDefault="006F2EA6" w:rsidP="00352EB2">
            <w:pPr>
              <w:pStyle w:val="ListParagraph"/>
              <w:numPr>
                <w:ilvl w:val="0"/>
                <w:numId w:val="25"/>
              </w:numPr>
              <w:autoSpaceDE w:val="0"/>
              <w:autoSpaceDN w:val="0"/>
              <w:adjustRightInd w:val="0"/>
              <w:spacing w:after="120"/>
              <w:ind w:left="357" w:hanging="357"/>
              <w:jc w:val="both"/>
              <w:rPr>
                <w:rFonts w:ascii="Arial" w:hAnsi="Arial" w:cs="Arial"/>
                <w:sz w:val="20"/>
                <w:szCs w:val="24"/>
              </w:rPr>
            </w:pPr>
            <w:r w:rsidRPr="003C0607">
              <w:rPr>
                <w:rFonts w:ascii="Arial" w:hAnsi="Arial" w:cs="Arial"/>
                <w:sz w:val="20"/>
                <w:szCs w:val="24"/>
              </w:rPr>
              <w:t>EISCAT-3D is a European new-generation incoherent-scatter research radar for upper atmospheric science.</w:t>
            </w:r>
          </w:p>
          <w:p w:rsidR="006F2EA6" w:rsidRDefault="006F2EA6" w:rsidP="00352EB2">
            <w:pPr>
              <w:pStyle w:val="ListParagraph"/>
              <w:numPr>
                <w:ilvl w:val="0"/>
                <w:numId w:val="25"/>
              </w:numPr>
              <w:autoSpaceDE w:val="0"/>
              <w:autoSpaceDN w:val="0"/>
              <w:adjustRightInd w:val="0"/>
              <w:spacing w:after="120"/>
              <w:ind w:left="357" w:hanging="357"/>
              <w:jc w:val="both"/>
              <w:rPr>
                <w:rFonts w:ascii="Arial" w:hAnsi="Arial" w:cs="Arial"/>
                <w:sz w:val="20"/>
                <w:szCs w:val="24"/>
              </w:rPr>
            </w:pPr>
            <w:proofErr w:type="spellStart"/>
            <w:r w:rsidRPr="003C0607">
              <w:rPr>
                <w:rFonts w:ascii="Arial" w:hAnsi="Arial" w:cs="Arial"/>
                <w:sz w:val="20"/>
                <w:szCs w:val="24"/>
              </w:rPr>
              <w:t>LifeWatch</w:t>
            </w:r>
            <w:proofErr w:type="spellEnd"/>
            <w:r w:rsidRPr="003C0607">
              <w:rPr>
                <w:rFonts w:ascii="Arial" w:hAnsi="Arial" w:cs="Arial"/>
                <w:sz w:val="20"/>
                <w:szCs w:val="24"/>
              </w:rPr>
              <w:t xml:space="preserve"> is an e-science Infrastructure for biodiversity and ecosystem research.</w:t>
            </w:r>
          </w:p>
          <w:p w:rsidR="006F2EA6" w:rsidRDefault="006F2EA6" w:rsidP="00352EB2">
            <w:pPr>
              <w:pStyle w:val="ListParagraph"/>
              <w:numPr>
                <w:ilvl w:val="0"/>
                <w:numId w:val="25"/>
              </w:numPr>
              <w:autoSpaceDE w:val="0"/>
              <w:autoSpaceDN w:val="0"/>
              <w:adjustRightInd w:val="0"/>
              <w:spacing w:after="120"/>
              <w:ind w:left="357" w:hanging="357"/>
              <w:jc w:val="both"/>
              <w:rPr>
                <w:rFonts w:ascii="Arial" w:hAnsi="Arial" w:cs="Arial"/>
                <w:sz w:val="20"/>
                <w:szCs w:val="24"/>
              </w:rPr>
            </w:pPr>
            <w:r w:rsidRPr="003C0607">
              <w:rPr>
                <w:rFonts w:ascii="Arial" w:hAnsi="Arial" w:cs="Arial"/>
                <w:sz w:val="20"/>
                <w:szCs w:val="24"/>
              </w:rPr>
              <w:t xml:space="preserve">EPOS is a European Research Infrastructure on earthquakes, volcanoes, surface dynamics and tectonics.  </w:t>
            </w:r>
          </w:p>
          <w:p w:rsidR="006F2EA6" w:rsidRDefault="006F2EA6" w:rsidP="00352EB2">
            <w:pPr>
              <w:pStyle w:val="ListParagraph"/>
              <w:numPr>
                <w:ilvl w:val="0"/>
                <w:numId w:val="25"/>
              </w:numPr>
              <w:autoSpaceDE w:val="0"/>
              <w:autoSpaceDN w:val="0"/>
              <w:adjustRightInd w:val="0"/>
              <w:spacing w:after="120"/>
              <w:ind w:left="357" w:hanging="357"/>
              <w:jc w:val="both"/>
              <w:rPr>
                <w:rFonts w:ascii="Arial" w:hAnsi="Arial" w:cs="Arial"/>
                <w:sz w:val="20"/>
                <w:szCs w:val="24"/>
              </w:rPr>
            </w:pPr>
            <w:r w:rsidRPr="003C0607">
              <w:rPr>
                <w:rFonts w:ascii="Arial" w:hAnsi="Arial" w:cs="Arial"/>
                <w:sz w:val="20"/>
                <w:szCs w:val="24"/>
              </w:rPr>
              <w:t>EMSO is a European network of seafloor observatories for the long-term monitoring of environmental processes related to ecosystems, climate change and geo-hazards.</w:t>
            </w:r>
          </w:p>
          <w:p w:rsidR="006F2EA6" w:rsidRPr="003C0607" w:rsidRDefault="006F2EA6" w:rsidP="003D6B42">
            <w:pPr>
              <w:spacing w:after="120"/>
              <w:jc w:val="both"/>
              <w:rPr>
                <w:rFonts w:ascii="Arial" w:hAnsi="Arial" w:cs="Arial"/>
                <w:sz w:val="20"/>
                <w:szCs w:val="24"/>
                <w:lang w:eastAsia="x-none"/>
              </w:rPr>
            </w:pPr>
            <w:r w:rsidRPr="003C0607">
              <w:rPr>
                <w:rFonts w:ascii="Arial" w:hAnsi="Arial" w:cs="Arial"/>
                <w:sz w:val="20"/>
                <w:szCs w:val="24"/>
                <w:lang w:eastAsia="x-none"/>
              </w:rPr>
              <w:t>ENVRI also maintains close contact with the other not-directly involved ESFRI Environmental research infrastructures by inviting them for joint meetings. These projects are:</w:t>
            </w:r>
          </w:p>
          <w:p w:rsidR="006F2EA6" w:rsidRPr="003C0607" w:rsidRDefault="006F2EA6" w:rsidP="00352EB2">
            <w:pPr>
              <w:pStyle w:val="ListParagraph"/>
              <w:numPr>
                <w:ilvl w:val="0"/>
                <w:numId w:val="26"/>
              </w:numPr>
              <w:spacing w:after="120"/>
              <w:rPr>
                <w:rFonts w:ascii="Arial" w:hAnsi="Arial" w:cs="Arial"/>
                <w:sz w:val="20"/>
                <w:szCs w:val="24"/>
                <w:lang w:eastAsia="x-none"/>
              </w:rPr>
            </w:pPr>
            <w:r w:rsidRPr="003C0607">
              <w:rPr>
                <w:rFonts w:ascii="Arial" w:hAnsi="Arial" w:cs="Arial"/>
                <w:sz w:val="20"/>
                <w:szCs w:val="24"/>
                <w:lang w:eastAsia="x-none"/>
              </w:rPr>
              <w:t>IAGOS</w:t>
            </w:r>
            <w:r w:rsidRPr="003C0607">
              <w:rPr>
                <w:rFonts w:ascii="Arial" w:hAnsi="Arial" w:cs="Arial"/>
                <w:sz w:val="20"/>
                <w:szCs w:val="24"/>
                <w:lang w:eastAsia="x-none"/>
              </w:rPr>
              <w:tab/>
            </w:r>
            <w:r w:rsidRPr="003C0607">
              <w:rPr>
                <w:rFonts w:ascii="Arial" w:hAnsi="Arial" w:cs="Arial"/>
                <w:sz w:val="20"/>
                <w:szCs w:val="24"/>
                <w:lang w:eastAsia="x-none"/>
              </w:rPr>
              <w:tab/>
              <w:t>Aircraft for global observing system</w:t>
            </w:r>
          </w:p>
          <w:p w:rsidR="006F2EA6" w:rsidRPr="003C0607" w:rsidRDefault="006F2EA6" w:rsidP="00352EB2">
            <w:pPr>
              <w:pStyle w:val="ListParagraph"/>
              <w:numPr>
                <w:ilvl w:val="0"/>
                <w:numId w:val="26"/>
              </w:numPr>
              <w:spacing w:after="120"/>
              <w:rPr>
                <w:rFonts w:ascii="Arial" w:hAnsi="Arial" w:cs="Arial"/>
                <w:sz w:val="20"/>
                <w:szCs w:val="24"/>
                <w:lang w:eastAsia="x-none"/>
              </w:rPr>
            </w:pPr>
            <w:r w:rsidRPr="003C0607">
              <w:rPr>
                <w:rFonts w:ascii="Arial" w:hAnsi="Arial" w:cs="Arial"/>
                <w:sz w:val="20"/>
                <w:szCs w:val="24"/>
                <w:lang w:eastAsia="x-none"/>
              </w:rPr>
              <w:t>SIOS</w:t>
            </w:r>
            <w:r w:rsidRPr="003C0607">
              <w:rPr>
                <w:rFonts w:ascii="Arial" w:hAnsi="Arial" w:cs="Arial"/>
                <w:sz w:val="20"/>
                <w:szCs w:val="24"/>
                <w:lang w:eastAsia="x-none"/>
              </w:rPr>
              <w:tab/>
            </w:r>
            <w:r w:rsidRPr="003C0607">
              <w:rPr>
                <w:rFonts w:ascii="Arial" w:hAnsi="Arial" w:cs="Arial"/>
                <w:sz w:val="20"/>
                <w:szCs w:val="24"/>
                <w:lang w:eastAsia="x-none"/>
              </w:rPr>
              <w:tab/>
              <w:t>Svalbard arctic Earth observing system</w:t>
            </w:r>
          </w:p>
          <w:p w:rsidR="006F2EA6" w:rsidRPr="003C0607" w:rsidRDefault="006F2EA6" w:rsidP="003D6B42">
            <w:pPr>
              <w:spacing w:after="120"/>
              <w:rPr>
                <w:rFonts w:ascii="Arial" w:hAnsi="Arial" w:cs="Arial"/>
                <w:sz w:val="20"/>
                <w:szCs w:val="24"/>
                <w:lang w:eastAsia="x-none"/>
              </w:rPr>
            </w:pPr>
            <w:r w:rsidRPr="003C0607">
              <w:rPr>
                <w:rFonts w:ascii="Arial" w:hAnsi="Arial" w:cs="Arial"/>
                <w:sz w:val="20"/>
                <w:szCs w:val="24"/>
                <w:lang w:eastAsia="x-none"/>
              </w:rPr>
              <w:t>ENVRI IT community provides common policies and technical solutions for the research infra</w:t>
            </w:r>
            <w:r>
              <w:rPr>
                <w:rFonts w:ascii="Arial" w:hAnsi="Arial" w:cs="Arial"/>
                <w:sz w:val="20"/>
                <w:szCs w:val="24"/>
                <w:lang w:eastAsia="x-none"/>
              </w:rPr>
              <w:t xml:space="preserve">structures,  which involves a number of </w:t>
            </w:r>
            <w:r w:rsidRPr="003C0607">
              <w:rPr>
                <w:rFonts w:ascii="Arial" w:hAnsi="Arial" w:cs="Arial"/>
                <w:sz w:val="20"/>
                <w:szCs w:val="24"/>
                <w:lang w:eastAsia="x-none"/>
              </w:rPr>
              <w:t>organization partners</w:t>
            </w:r>
            <w:r>
              <w:rPr>
                <w:rFonts w:ascii="Arial" w:hAnsi="Arial" w:cs="Arial"/>
                <w:sz w:val="20"/>
                <w:szCs w:val="24"/>
                <w:lang w:eastAsia="x-none"/>
              </w:rPr>
              <w:t xml:space="preserve"> including, </w:t>
            </w:r>
            <w:r w:rsidRPr="003C0607">
              <w:rPr>
                <w:rFonts w:ascii="Arial" w:hAnsi="Arial" w:cs="Arial"/>
                <w:sz w:val="20"/>
                <w:szCs w:val="24"/>
                <w:lang w:eastAsia="x-none"/>
              </w:rPr>
              <w:t>Cardiff University</w:t>
            </w:r>
            <w:r>
              <w:rPr>
                <w:rFonts w:ascii="Arial" w:hAnsi="Arial" w:cs="Arial"/>
                <w:sz w:val="20"/>
                <w:szCs w:val="24"/>
                <w:lang w:eastAsia="x-none"/>
              </w:rPr>
              <w:t xml:space="preserve">, </w:t>
            </w:r>
            <w:r w:rsidRPr="003C0607">
              <w:rPr>
                <w:rFonts w:ascii="Arial" w:hAnsi="Arial" w:cs="Arial"/>
                <w:sz w:val="20"/>
                <w:szCs w:val="24"/>
                <w:lang w:eastAsia="x-none"/>
              </w:rPr>
              <w:t>CNR-ISTI</w:t>
            </w:r>
            <w:r>
              <w:rPr>
                <w:rFonts w:ascii="Arial" w:hAnsi="Arial" w:cs="Arial"/>
                <w:sz w:val="20"/>
                <w:szCs w:val="24"/>
                <w:lang w:eastAsia="x-none"/>
              </w:rPr>
              <w:t xml:space="preserve">, </w:t>
            </w:r>
            <w:r w:rsidRPr="003C0607">
              <w:rPr>
                <w:rFonts w:ascii="Arial" w:hAnsi="Arial" w:cs="Arial"/>
                <w:color w:val="000000"/>
                <w:sz w:val="20"/>
                <w:szCs w:val="24"/>
              </w:rPr>
              <w:t xml:space="preserve">CNRS (Centre National de la </w:t>
            </w:r>
            <w:proofErr w:type="spellStart"/>
            <w:r w:rsidRPr="003C0607">
              <w:rPr>
                <w:rFonts w:ascii="Arial" w:hAnsi="Arial" w:cs="Arial"/>
                <w:color w:val="000000"/>
                <w:sz w:val="20"/>
                <w:szCs w:val="24"/>
              </w:rPr>
              <w:t>Recherche</w:t>
            </w:r>
            <w:proofErr w:type="spellEnd"/>
            <w:r w:rsidRPr="003C0607">
              <w:rPr>
                <w:rFonts w:ascii="Arial" w:hAnsi="Arial" w:cs="Arial"/>
                <w:color w:val="000000"/>
                <w:sz w:val="20"/>
                <w:szCs w:val="24"/>
              </w:rPr>
              <w:t xml:space="preserve"> </w:t>
            </w:r>
            <w:proofErr w:type="spellStart"/>
            <w:r w:rsidRPr="003C0607">
              <w:rPr>
                <w:rFonts w:ascii="Arial" w:hAnsi="Arial" w:cs="Arial"/>
                <w:color w:val="000000"/>
                <w:sz w:val="20"/>
                <w:szCs w:val="24"/>
              </w:rPr>
              <w:t>Scientifique</w:t>
            </w:r>
            <w:proofErr w:type="spellEnd"/>
            <w:r w:rsidRPr="003C0607">
              <w:rPr>
                <w:rFonts w:ascii="Arial" w:hAnsi="Arial" w:cs="Arial"/>
                <w:color w:val="000000"/>
                <w:sz w:val="20"/>
                <w:szCs w:val="24"/>
              </w:rPr>
              <w:t>)</w:t>
            </w:r>
            <w:r>
              <w:rPr>
                <w:rFonts w:ascii="Arial" w:hAnsi="Arial" w:cs="Arial"/>
                <w:color w:val="000000"/>
                <w:sz w:val="20"/>
                <w:szCs w:val="24"/>
              </w:rPr>
              <w:t xml:space="preserve">, </w:t>
            </w:r>
            <w:r w:rsidRPr="003C0607">
              <w:rPr>
                <w:rFonts w:ascii="Arial" w:hAnsi="Arial" w:cs="Arial"/>
                <w:color w:val="000000"/>
                <w:sz w:val="20"/>
                <w:szCs w:val="24"/>
              </w:rPr>
              <w:t>CSC</w:t>
            </w:r>
            <w:r>
              <w:rPr>
                <w:rFonts w:ascii="Arial" w:hAnsi="Arial" w:cs="Arial"/>
                <w:color w:val="000000"/>
                <w:sz w:val="20"/>
                <w:szCs w:val="24"/>
              </w:rPr>
              <w:t xml:space="preserve">, </w:t>
            </w:r>
            <w:r w:rsidRPr="003C0607">
              <w:rPr>
                <w:rFonts w:ascii="Arial" w:hAnsi="Arial" w:cs="Arial"/>
                <w:sz w:val="20"/>
                <w:szCs w:val="24"/>
                <w:lang w:eastAsia="x-none"/>
              </w:rPr>
              <w:t>EAA (</w:t>
            </w:r>
            <w:proofErr w:type="spellStart"/>
            <w:r w:rsidRPr="003C0607">
              <w:rPr>
                <w:rFonts w:ascii="Arial" w:hAnsi="Arial" w:cs="Arial"/>
                <w:sz w:val="20"/>
                <w:szCs w:val="24"/>
                <w:lang w:eastAsia="x-none"/>
              </w:rPr>
              <w:t>Umweltbundesamt</w:t>
            </w:r>
            <w:proofErr w:type="spellEnd"/>
            <w:r w:rsidRPr="003C0607">
              <w:rPr>
                <w:rFonts w:ascii="Arial" w:hAnsi="Arial" w:cs="Arial"/>
                <w:sz w:val="20"/>
                <w:szCs w:val="24"/>
                <w:lang w:eastAsia="x-none"/>
              </w:rPr>
              <w:t xml:space="preserve"> </w:t>
            </w:r>
            <w:proofErr w:type="spellStart"/>
            <w:r w:rsidRPr="003C0607">
              <w:rPr>
                <w:rFonts w:ascii="Arial" w:hAnsi="Arial" w:cs="Arial"/>
                <w:sz w:val="20"/>
                <w:szCs w:val="24"/>
                <w:lang w:eastAsia="x-none"/>
              </w:rPr>
              <w:t>Gmbh</w:t>
            </w:r>
            <w:proofErr w:type="spellEnd"/>
            <w:r w:rsidRPr="003C0607">
              <w:rPr>
                <w:rFonts w:ascii="Arial" w:hAnsi="Arial" w:cs="Arial"/>
                <w:sz w:val="20"/>
                <w:szCs w:val="24"/>
                <w:lang w:eastAsia="x-none"/>
              </w:rPr>
              <w:t>)</w:t>
            </w:r>
            <w:r>
              <w:rPr>
                <w:rFonts w:ascii="Arial" w:hAnsi="Arial" w:cs="Arial"/>
                <w:sz w:val="20"/>
                <w:szCs w:val="24"/>
                <w:lang w:eastAsia="x-none"/>
              </w:rPr>
              <w:t xml:space="preserve">, </w:t>
            </w:r>
            <w:r w:rsidRPr="003C0607">
              <w:rPr>
                <w:rFonts w:ascii="Arial" w:hAnsi="Arial" w:cs="Arial"/>
                <w:color w:val="000000"/>
                <w:sz w:val="20"/>
                <w:szCs w:val="24"/>
              </w:rPr>
              <w:t>EGI</w:t>
            </w:r>
            <w:r>
              <w:rPr>
                <w:rFonts w:ascii="Arial" w:hAnsi="Arial" w:cs="Arial"/>
                <w:color w:val="000000"/>
                <w:sz w:val="20"/>
                <w:szCs w:val="24"/>
              </w:rPr>
              <w:t xml:space="preserve">, </w:t>
            </w:r>
            <w:r w:rsidRPr="003C0607">
              <w:rPr>
                <w:rFonts w:ascii="Arial" w:hAnsi="Arial" w:cs="Arial"/>
                <w:color w:val="000000"/>
                <w:sz w:val="20"/>
                <w:szCs w:val="24"/>
              </w:rPr>
              <w:t>ESA-ESRIN</w:t>
            </w:r>
            <w:r>
              <w:rPr>
                <w:rFonts w:ascii="Arial" w:hAnsi="Arial" w:cs="Arial"/>
                <w:color w:val="000000"/>
                <w:sz w:val="20"/>
                <w:szCs w:val="24"/>
              </w:rPr>
              <w:t xml:space="preserve">, </w:t>
            </w:r>
            <w:r w:rsidRPr="003C0607">
              <w:rPr>
                <w:rFonts w:ascii="Arial" w:hAnsi="Arial" w:cs="Arial"/>
                <w:color w:val="000000"/>
                <w:sz w:val="20"/>
                <w:szCs w:val="24"/>
              </w:rPr>
              <w:t>University of Amsterdam</w:t>
            </w:r>
            <w:r>
              <w:rPr>
                <w:rFonts w:ascii="Arial" w:hAnsi="Arial" w:cs="Arial"/>
                <w:color w:val="000000"/>
                <w:sz w:val="20"/>
                <w:szCs w:val="24"/>
              </w:rPr>
              <w:t xml:space="preserve">, and </w:t>
            </w:r>
            <w:r w:rsidRPr="003C0607">
              <w:rPr>
                <w:rFonts w:ascii="Arial" w:hAnsi="Arial" w:cs="Arial"/>
                <w:sz w:val="20"/>
                <w:szCs w:val="24"/>
                <w:lang w:eastAsia="x-none"/>
              </w:rPr>
              <w:t>University of Edinburgh</w:t>
            </w:r>
            <w:r>
              <w:rPr>
                <w:rFonts w:ascii="Arial" w:hAnsi="Arial" w:cs="Arial"/>
                <w:sz w:val="20"/>
                <w:szCs w:val="24"/>
                <w:lang w:eastAsia="x-none"/>
              </w:rPr>
              <w:t>.</w:t>
            </w:r>
          </w:p>
        </w:tc>
      </w:tr>
      <w:tr w:rsidR="006F2EA6" w:rsidRPr="00C77AEF" w:rsidTr="003D6B42">
        <w:tc>
          <w:tcPr>
            <w:tcW w:w="2378" w:type="dxa"/>
            <w:gridSpan w:val="2"/>
          </w:tcPr>
          <w:p w:rsidR="006F2EA6" w:rsidRPr="00C77AEF" w:rsidRDefault="006F2EA6" w:rsidP="003D6B42">
            <w:pPr>
              <w:pStyle w:val="NoSpacing"/>
              <w:jc w:val="right"/>
              <w:rPr>
                <w:rFonts w:ascii="Arial" w:hAnsi="Arial" w:cs="Arial"/>
                <w:b/>
                <w:sz w:val="20"/>
                <w:szCs w:val="20"/>
              </w:rPr>
            </w:pPr>
            <w:r w:rsidRPr="00C77AEF">
              <w:rPr>
                <w:rFonts w:ascii="Arial" w:hAnsi="Arial" w:cs="Arial"/>
                <w:b/>
                <w:sz w:val="20"/>
                <w:szCs w:val="20"/>
              </w:rPr>
              <w:t>Goals</w:t>
            </w:r>
          </w:p>
        </w:tc>
        <w:tc>
          <w:tcPr>
            <w:tcW w:w="7198" w:type="dxa"/>
            <w:gridSpan w:val="2"/>
          </w:tcPr>
          <w:p w:rsidR="006F2EA6" w:rsidRPr="00C703B1" w:rsidRDefault="006F2EA6" w:rsidP="003D6B42">
            <w:pPr>
              <w:jc w:val="both"/>
              <w:rPr>
                <w:rFonts w:ascii="Arial" w:hAnsi="Arial" w:cs="Arial"/>
                <w:color w:val="000000"/>
                <w:sz w:val="18"/>
                <w:szCs w:val="20"/>
                <w:lang w:val="en-GB"/>
              </w:rPr>
            </w:pPr>
            <w:r w:rsidRPr="00C703B1">
              <w:rPr>
                <w:rFonts w:ascii="Arial" w:hAnsi="Arial" w:cs="Arial"/>
                <w:color w:val="000000"/>
                <w:sz w:val="20"/>
                <w:lang w:val="en-GB"/>
              </w:rPr>
              <w:t>The ENVRI project gathers 6 EU ESFRI</w:t>
            </w:r>
            <w:r w:rsidRPr="00C703B1">
              <w:rPr>
                <w:rFonts w:ascii="Arial" w:hAnsi="Arial" w:cs="Arial"/>
                <w:color w:val="000000"/>
                <w:sz w:val="10"/>
                <w:szCs w:val="12"/>
                <w:lang w:val="en-GB"/>
              </w:rPr>
              <w:t xml:space="preserve"> </w:t>
            </w:r>
            <w:r w:rsidRPr="00C703B1">
              <w:rPr>
                <w:rFonts w:ascii="Arial" w:hAnsi="Arial" w:cs="Arial"/>
                <w:color w:val="000000"/>
                <w:sz w:val="20"/>
                <w:lang w:val="en-GB"/>
              </w:rPr>
              <w:t xml:space="preserve">environmental science infra-structures (ICOS, EURO-Argo, EISCAT-3D, </w:t>
            </w:r>
            <w:proofErr w:type="spellStart"/>
            <w:r w:rsidRPr="00C703B1">
              <w:rPr>
                <w:rFonts w:ascii="Arial" w:hAnsi="Arial" w:cs="Arial"/>
                <w:color w:val="000000"/>
                <w:sz w:val="20"/>
                <w:lang w:val="en-GB"/>
              </w:rPr>
              <w:t>LifeWatch</w:t>
            </w:r>
            <w:proofErr w:type="spellEnd"/>
            <w:r w:rsidRPr="00C703B1">
              <w:rPr>
                <w:rFonts w:ascii="Arial" w:hAnsi="Arial" w:cs="Arial"/>
                <w:color w:val="000000"/>
                <w:sz w:val="20"/>
                <w:lang w:val="en-GB"/>
              </w:rPr>
              <w:t xml:space="preserve">, EPOS, and EMSO) in order to develop common data and software services. The results will accelerate the construction of these infrastructures and improve interoperability among them. </w:t>
            </w:r>
          </w:p>
          <w:p w:rsidR="006F2EA6" w:rsidRPr="009D28A9" w:rsidRDefault="006F2EA6" w:rsidP="003D6B42">
            <w:pPr>
              <w:jc w:val="both"/>
              <w:rPr>
                <w:rFonts w:ascii="Arial" w:hAnsi="Arial" w:cs="Arial"/>
                <w:sz w:val="18"/>
              </w:rPr>
            </w:pPr>
            <w:r>
              <w:rPr>
                <w:rFonts w:ascii="Arial" w:hAnsi="Arial" w:cs="Arial"/>
                <w:sz w:val="20"/>
                <w:szCs w:val="20"/>
                <w:lang w:val="en-GB"/>
              </w:rPr>
              <w:t xml:space="preserve">    </w:t>
            </w:r>
            <w:r w:rsidRPr="00C53494">
              <w:rPr>
                <w:rFonts w:ascii="Arial" w:hAnsi="Arial" w:cs="Arial"/>
                <w:sz w:val="20"/>
                <w:szCs w:val="20"/>
                <w:lang w:val="en-GB"/>
              </w:rPr>
              <w:t xml:space="preserve">The primary </w:t>
            </w:r>
            <w:r>
              <w:rPr>
                <w:rFonts w:ascii="Arial" w:hAnsi="Arial" w:cs="Arial"/>
                <w:sz w:val="20"/>
                <w:szCs w:val="20"/>
                <w:lang w:val="en-GB"/>
              </w:rPr>
              <w:t>goal</w:t>
            </w:r>
            <w:r w:rsidRPr="00C53494">
              <w:rPr>
                <w:rFonts w:ascii="Arial" w:hAnsi="Arial" w:cs="Arial"/>
                <w:sz w:val="20"/>
                <w:szCs w:val="20"/>
                <w:lang w:val="en-GB"/>
              </w:rPr>
              <w:t xml:space="preserve"> of ENVRI is to agree on a reference model for joint operations. T</w:t>
            </w:r>
            <w:r>
              <w:rPr>
                <w:rFonts w:ascii="Arial" w:hAnsi="Arial" w:cs="Arial"/>
                <w:sz w:val="20"/>
                <w:szCs w:val="20"/>
                <w:lang w:val="en-GB"/>
              </w:rPr>
              <w:t xml:space="preserve">he ENVRI Reference Model (ENVRI </w:t>
            </w:r>
            <w:r w:rsidRPr="00C53494">
              <w:rPr>
                <w:rFonts w:ascii="Arial" w:hAnsi="Arial" w:cs="Arial"/>
                <w:sz w:val="20"/>
                <w:szCs w:val="20"/>
                <w:lang w:val="en-GB"/>
              </w:rPr>
              <w:t xml:space="preserve">RM) is a common ontological framework and standard for the description and characterisation of computational and storage infrastructures in order to achieve seamless interoperability between the heterogeneous resources of different infrastructures. </w:t>
            </w:r>
            <w:r w:rsidRPr="00FC7DAD">
              <w:rPr>
                <w:rFonts w:ascii="Arial" w:hAnsi="Arial" w:cs="Arial"/>
                <w:color w:val="000000" w:themeColor="text1"/>
                <w:sz w:val="20"/>
                <w:szCs w:val="20"/>
                <w:shd w:val="clear" w:color="auto" w:fill="FFFFFF"/>
              </w:rPr>
              <w:t xml:space="preserve">The </w:t>
            </w:r>
            <w:r>
              <w:rPr>
                <w:rFonts w:ascii="Arial" w:hAnsi="Arial" w:cs="Arial"/>
                <w:color w:val="000000" w:themeColor="text1"/>
                <w:sz w:val="20"/>
                <w:szCs w:val="20"/>
                <w:shd w:val="clear" w:color="auto" w:fill="FFFFFF"/>
              </w:rPr>
              <w:t>ENVRI R</w:t>
            </w:r>
            <w:r w:rsidRPr="00FC7DAD">
              <w:rPr>
                <w:rFonts w:ascii="Arial" w:hAnsi="Arial" w:cs="Arial"/>
                <w:color w:val="000000" w:themeColor="text1"/>
                <w:sz w:val="20"/>
                <w:szCs w:val="20"/>
                <w:shd w:val="clear" w:color="auto" w:fill="FFFFFF"/>
              </w:rPr>
              <w:t>M</w:t>
            </w:r>
            <w:r>
              <w:rPr>
                <w:rFonts w:ascii="Arial" w:hAnsi="Arial" w:cs="Arial"/>
                <w:color w:val="000000" w:themeColor="text1"/>
                <w:sz w:val="20"/>
                <w:szCs w:val="20"/>
                <w:shd w:val="clear" w:color="auto" w:fill="FFFFFF"/>
              </w:rPr>
              <w:t xml:space="preserve"> </w:t>
            </w:r>
            <w:r w:rsidRPr="00FC7DAD">
              <w:rPr>
                <w:rFonts w:ascii="Arial" w:hAnsi="Arial" w:cs="Arial"/>
                <w:color w:val="000000" w:themeColor="text1"/>
                <w:sz w:val="20"/>
                <w:szCs w:val="20"/>
                <w:shd w:val="clear" w:color="auto" w:fill="FFFFFF"/>
              </w:rPr>
              <w:t xml:space="preserve">serves as </w:t>
            </w:r>
            <w:r>
              <w:rPr>
                <w:rFonts w:ascii="Arial" w:hAnsi="Arial" w:cs="Arial"/>
                <w:color w:val="000000" w:themeColor="text1"/>
                <w:sz w:val="20"/>
                <w:szCs w:val="20"/>
                <w:shd w:val="clear" w:color="auto" w:fill="FFFFFF"/>
              </w:rPr>
              <w:t xml:space="preserve">a </w:t>
            </w:r>
            <w:r w:rsidRPr="00FC7DAD">
              <w:rPr>
                <w:rFonts w:ascii="Arial" w:hAnsi="Arial" w:cs="Arial"/>
                <w:color w:val="000000" w:themeColor="text1"/>
                <w:sz w:val="20"/>
                <w:szCs w:val="20"/>
                <w:shd w:val="clear" w:color="auto" w:fill="FFFFFF"/>
              </w:rPr>
              <w:t>common language for community communication, providing a uniform framework into which the infrastructure’s components can be classified and compared, also serving to identify common solutions to common probl</w:t>
            </w:r>
            <w:r>
              <w:rPr>
                <w:rFonts w:ascii="Arial" w:hAnsi="Arial" w:cs="Arial"/>
                <w:color w:val="000000" w:themeColor="text1"/>
                <w:sz w:val="20"/>
                <w:szCs w:val="20"/>
                <w:shd w:val="clear" w:color="auto" w:fill="FFFFFF"/>
              </w:rPr>
              <w:t xml:space="preserve">ems. This may </w:t>
            </w:r>
            <w:proofErr w:type="gramStart"/>
            <w:r>
              <w:rPr>
                <w:rFonts w:ascii="Arial" w:hAnsi="Arial" w:cs="Arial"/>
                <w:color w:val="000000" w:themeColor="text1"/>
                <w:sz w:val="20"/>
                <w:szCs w:val="20"/>
                <w:shd w:val="clear" w:color="auto" w:fill="FFFFFF"/>
              </w:rPr>
              <w:t xml:space="preserve">enable </w:t>
            </w:r>
            <w:r w:rsidRPr="00FC7DAD">
              <w:rPr>
                <w:rFonts w:ascii="Arial" w:hAnsi="Arial" w:cs="Arial"/>
                <w:color w:val="000000" w:themeColor="text1"/>
                <w:sz w:val="20"/>
                <w:szCs w:val="20"/>
                <w:shd w:val="clear" w:color="auto" w:fill="FFFFFF"/>
              </w:rPr>
              <w:t xml:space="preserve"> reuse</w:t>
            </w:r>
            <w:proofErr w:type="gramEnd"/>
            <w:r w:rsidRPr="00FC7DAD">
              <w:rPr>
                <w:rFonts w:ascii="Arial" w:hAnsi="Arial" w:cs="Arial"/>
                <w:color w:val="000000" w:themeColor="text1"/>
                <w:sz w:val="20"/>
                <w:szCs w:val="20"/>
                <w:shd w:val="clear" w:color="auto" w:fill="FFFFFF"/>
              </w:rPr>
              <w:t>, share of resources and experiences, and avoid duplication of efforts.</w:t>
            </w:r>
            <w:r w:rsidRPr="00C53494">
              <w:rPr>
                <w:rFonts w:ascii="Arial" w:hAnsi="Arial" w:cs="Arial"/>
                <w:sz w:val="20"/>
                <w:szCs w:val="20"/>
                <w:lang w:val="en-GB"/>
              </w:rPr>
              <w:t xml:space="preserve"> </w:t>
            </w:r>
          </w:p>
        </w:tc>
      </w:tr>
      <w:tr w:rsidR="006F2EA6" w:rsidRPr="00C77AEF" w:rsidTr="003D6B42">
        <w:tc>
          <w:tcPr>
            <w:tcW w:w="2378" w:type="dxa"/>
            <w:gridSpan w:val="2"/>
          </w:tcPr>
          <w:p w:rsidR="006F2EA6" w:rsidRPr="00C77AEF" w:rsidRDefault="006F2EA6" w:rsidP="003D6B42">
            <w:pPr>
              <w:pStyle w:val="NoSpacing"/>
              <w:jc w:val="right"/>
              <w:rPr>
                <w:rFonts w:ascii="Arial" w:hAnsi="Arial" w:cs="Arial"/>
                <w:b/>
                <w:sz w:val="20"/>
                <w:szCs w:val="20"/>
              </w:rPr>
            </w:pPr>
            <w:r w:rsidRPr="00C77AEF">
              <w:rPr>
                <w:rFonts w:ascii="Arial" w:hAnsi="Arial" w:cs="Arial"/>
                <w:b/>
                <w:sz w:val="20"/>
                <w:szCs w:val="20"/>
              </w:rPr>
              <w:t>Use Case Description</w:t>
            </w:r>
          </w:p>
        </w:tc>
        <w:tc>
          <w:tcPr>
            <w:tcW w:w="7198" w:type="dxa"/>
            <w:gridSpan w:val="2"/>
          </w:tcPr>
          <w:p w:rsidR="006F2EA6" w:rsidRDefault="006F2EA6" w:rsidP="003D6B42">
            <w:pPr>
              <w:jc w:val="both"/>
              <w:rPr>
                <w:rFonts w:ascii="Arial" w:hAnsi="Arial" w:cs="Arial"/>
                <w:sz w:val="20"/>
                <w:szCs w:val="20"/>
              </w:rPr>
            </w:pPr>
            <w:r>
              <w:rPr>
                <w:rFonts w:ascii="Arial" w:hAnsi="Arial" w:cs="Arial"/>
                <w:sz w:val="20"/>
                <w:szCs w:val="20"/>
              </w:rPr>
              <w:t xml:space="preserve">ENVRI project </w:t>
            </w:r>
            <w:r w:rsidRPr="00C53494">
              <w:rPr>
                <w:rFonts w:ascii="Arial" w:hAnsi="Arial" w:cs="Arial"/>
                <w:sz w:val="20"/>
                <w:szCs w:val="20"/>
              </w:rPr>
              <w:t>implement</w:t>
            </w:r>
            <w:r>
              <w:rPr>
                <w:rFonts w:ascii="Arial" w:hAnsi="Arial" w:cs="Arial"/>
                <w:sz w:val="20"/>
                <w:szCs w:val="20"/>
              </w:rPr>
              <w:t xml:space="preserve">s </w:t>
            </w:r>
            <w:proofErr w:type="spellStart"/>
            <w:r>
              <w:rPr>
                <w:rFonts w:ascii="Arial" w:hAnsi="Arial" w:cs="Arial"/>
                <w:sz w:val="20"/>
                <w:szCs w:val="20"/>
              </w:rPr>
              <w:t>harmonised</w:t>
            </w:r>
            <w:proofErr w:type="spellEnd"/>
            <w:r>
              <w:rPr>
                <w:rFonts w:ascii="Arial" w:hAnsi="Arial" w:cs="Arial"/>
                <w:sz w:val="20"/>
                <w:szCs w:val="20"/>
              </w:rPr>
              <w:t xml:space="preserve"> solutions and</w:t>
            </w:r>
            <w:r w:rsidRPr="00C53494">
              <w:rPr>
                <w:rFonts w:ascii="Arial" w:hAnsi="Arial" w:cs="Arial"/>
                <w:sz w:val="20"/>
                <w:szCs w:val="20"/>
              </w:rPr>
              <w:t xml:space="preserve"> draw</w:t>
            </w:r>
            <w:r>
              <w:rPr>
                <w:rFonts w:ascii="Arial" w:hAnsi="Arial" w:cs="Arial"/>
                <w:sz w:val="20"/>
                <w:szCs w:val="20"/>
              </w:rPr>
              <w:t>s</w:t>
            </w:r>
            <w:r w:rsidRPr="00C53494">
              <w:rPr>
                <w:rFonts w:ascii="Arial" w:hAnsi="Arial" w:cs="Arial"/>
                <w:sz w:val="20"/>
                <w:szCs w:val="20"/>
              </w:rPr>
              <w:t xml:space="preserve"> up guidelines for the common needs of the environmental ESFRI projects, with a special focus on issues as architectures, metadata frameworks, data discovery in </w:t>
            </w:r>
            <w:r w:rsidRPr="00C53494">
              <w:rPr>
                <w:rFonts w:ascii="Arial" w:hAnsi="Arial" w:cs="Arial"/>
                <w:sz w:val="20"/>
                <w:szCs w:val="20"/>
              </w:rPr>
              <w:lastRenderedPageBreak/>
              <w:t xml:space="preserve">scattered repositories, </w:t>
            </w:r>
            <w:proofErr w:type="spellStart"/>
            <w:r w:rsidRPr="00C53494">
              <w:rPr>
                <w:rFonts w:ascii="Arial" w:hAnsi="Arial" w:cs="Arial"/>
                <w:sz w:val="20"/>
                <w:szCs w:val="20"/>
              </w:rPr>
              <w:t>visualisation</w:t>
            </w:r>
            <w:proofErr w:type="spellEnd"/>
            <w:r w:rsidRPr="00C53494">
              <w:rPr>
                <w:rFonts w:ascii="Arial" w:hAnsi="Arial" w:cs="Arial"/>
                <w:sz w:val="20"/>
                <w:szCs w:val="20"/>
              </w:rPr>
              <w:t xml:space="preserve"> and data curation. This will empower the users of the collaborating environmental research infrastructures and enable multidisciplinary scientists to access, study and correlate data from multiple domai</w:t>
            </w:r>
            <w:r>
              <w:rPr>
                <w:rFonts w:ascii="Arial" w:hAnsi="Arial" w:cs="Arial"/>
                <w:sz w:val="20"/>
                <w:szCs w:val="20"/>
              </w:rPr>
              <w:t>ns for "system level" research.</w:t>
            </w:r>
          </w:p>
          <w:p w:rsidR="006F2EA6" w:rsidRPr="00C77AEF" w:rsidRDefault="006F2EA6" w:rsidP="003D6B42">
            <w:pPr>
              <w:shd w:val="clear" w:color="auto" w:fill="FFFFFF"/>
              <w:autoSpaceDE w:val="0"/>
              <w:autoSpaceDN w:val="0"/>
              <w:adjustRightInd w:val="0"/>
              <w:spacing w:after="120"/>
              <w:jc w:val="both"/>
              <w:rPr>
                <w:rFonts w:ascii="Arial" w:hAnsi="Arial" w:cs="Arial"/>
                <w:sz w:val="20"/>
                <w:szCs w:val="20"/>
              </w:rPr>
            </w:pPr>
            <w:r>
              <w:rPr>
                <w:rFonts w:ascii="Arial" w:hAnsi="Arial" w:cs="Arial"/>
                <w:sz w:val="20"/>
                <w:szCs w:val="20"/>
              </w:rPr>
              <w:t xml:space="preserve">        </w:t>
            </w:r>
            <w:r w:rsidRPr="00203879">
              <w:rPr>
                <w:rFonts w:ascii="Arial" w:hAnsi="Arial" w:cs="Arial"/>
                <w:sz w:val="20"/>
                <w:szCs w:val="20"/>
              </w:rPr>
              <w:t>ENVRI investigates</w:t>
            </w:r>
            <w:r w:rsidRPr="00203879">
              <w:rPr>
                <w:rFonts w:ascii="Arial" w:eastAsia="MyriadPro-LightCond" w:hAnsi="Arial" w:cs="Arial"/>
                <w:sz w:val="20"/>
                <w:szCs w:val="20"/>
              </w:rPr>
              <w:t xml:space="preserve"> a collection of representative research infrastructures for environmental sciences, and provides a projection of Europe-wide requirements they have; identifying in particular, requirements they have in common.</w:t>
            </w:r>
            <w:r>
              <w:rPr>
                <w:rFonts w:ascii="Arial" w:eastAsia="MyriadPro-LightCond" w:hAnsi="Arial" w:cs="Arial"/>
                <w:sz w:val="20"/>
                <w:szCs w:val="20"/>
              </w:rPr>
              <w:t xml:space="preserve"> </w:t>
            </w:r>
            <w:r w:rsidRPr="00FC7DAD">
              <w:rPr>
                <w:rFonts w:ascii="Arial" w:eastAsia="MyriadPro-LightCond" w:hAnsi="Arial" w:cs="Arial"/>
                <w:color w:val="000000" w:themeColor="text1"/>
                <w:sz w:val="20"/>
                <w:szCs w:val="20"/>
              </w:rPr>
              <w:t xml:space="preserve">Based on the </w:t>
            </w:r>
            <w:hyperlink r:id="rId38" w:history="1">
              <w:r w:rsidRPr="00FC7DAD">
                <w:rPr>
                  <w:rStyle w:val="Hyperlink"/>
                  <w:rFonts w:ascii="Arial" w:eastAsia="MyriadPro-LightCond" w:hAnsi="Arial" w:cs="Arial"/>
                  <w:color w:val="0070C0"/>
                  <w:sz w:val="20"/>
                  <w:szCs w:val="20"/>
                </w:rPr>
                <w:t>analysis evidence</w:t>
              </w:r>
            </w:hyperlink>
            <w:r w:rsidRPr="00FC7DAD">
              <w:rPr>
                <w:rFonts w:ascii="Arial" w:eastAsia="MyriadPro-LightCond" w:hAnsi="Arial" w:cs="Arial"/>
                <w:color w:val="000000" w:themeColor="text1"/>
                <w:sz w:val="20"/>
                <w:szCs w:val="20"/>
              </w:rPr>
              <w:t xml:space="preserve">, the ENVRI Reference Model </w:t>
            </w:r>
            <w:r w:rsidRPr="00FC7DAD">
              <w:rPr>
                <w:rFonts w:ascii="Arial" w:hAnsi="Arial" w:cs="Arial"/>
                <w:color w:val="000000" w:themeColor="text1"/>
                <w:sz w:val="20"/>
                <w:szCs w:val="20"/>
                <w:shd w:val="clear" w:color="auto" w:fill="FFFFFF"/>
              </w:rPr>
              <w:t>(</w:t>
            </w:r>
            <w:hyperlink r:id="rId39" w:tgtFrame="_blank" w:history="1">
              <w:r w:rsidRPr="00FC7DAD">
                <w:rPr>
                  <w:rStyle w:val="Hyperlink"/>
                  <w:rFonts w:ascii="Arial" w:hAnsi="Arial" w:cs="Arial"/>
                  <w:color w:val="0070C0"/>
                  <w:sz w:val="20"/>
                  <w:szCs w:val="20"/>
                  <w:shd w:val="clear" w:color="auto" w:fill="FFFFFF"/>
                </w:rPr>
                <w:t>www.envri.eu/rm</w:t>
              </w:r>
            </w:hyperlink>
            <w:r w:rsidRPr="00FC7DAD">
              <w:rPr>
                <w:rFonts w:ascii="Arial" w:hAnsi="Arial" w:cs="Arial"/>
                <w:color w:val="000000" w:themeColor="text1"/>
                <w:sz w:val="20"/>
                <w:szCs w:val="20"/>
              </w:rPr>
              <w:t>)</w:t>
            </w:r>
            <w:r w:rsidRPr="00FC7DAD">
              <w:rPr>
                <w:rFonts w:ascii="Arial" w:eastAsia="MyriadPro-LightCond" w:hAnsi="Arial" w:cs="Arial"/>
                <w:color w:val="000000" w:themeColor="text1"/>
                <w:sz w:val="20"/>
                <w:szCs w:val="20"/>
              </w:rPr>
              <w:t xml:space="preserve"> is developed using ISO standard Open Distributed Processing. </w:t>
            </w:r>
            <w:r w:rsidRPr="00C53494">
              <w:rPr>
                <w:rFonts w:ascii="Arial" w:hAnsi="Arial" w:cs="Arial"/>
                <w:sz w:val="20"/>
                <w:szCs w:val="20"/>
                <w:lang w:val="en-GB"/>
              </w:rPr>
              <w:t>Fundamentally the model serves to provide a universal reference framework for discussing many common technical challenges facing all of the ESFRI-environmental research infrastructures. By drawing analogies between the reference components of the model and the actual elements of the infrastructures (or their proposed designs) as</w:t>
            </w:r>
            <w:r>
              <w:rPr>
                <w:rFonts w:ascii="Arial" w:hAnsi="Arial" w:cs="Arial"/>
                <w:sz w:val="20"/>
                <w:szCs w:val="20"/>
                <w:lang w:val="en-GB"/>
              </w:rPr>
              <w:t xml:space="preserve"> </w:t>
            </w:r>
            <w:r w:rsidRPr="00C53494">
              <w:rPr>
                <w:rFonts w:ascii="Arial" w:hAnsi="Arial" w:cs="Arial"/>
                <w:sz w:val="20"/>
                <w:szCs w:val="20"/>
                <w:lang w:val="en-GB"/>
              </w:rPr>
              <w:t>they exist now, various gaps and points of overlap can be identified.</w:t>
            </w:r>
          </w:p>
        </w:tc>
      </w:tr>
      <w:tr w:rsidR="006F2EA6" w:rsidRPr="00C77AEF" w:rsidTr="003D6B42">
        <w:trPr>
          <w:trHeight w:val="350"/>
        </w:trPr>
        <w:tc>
          <w:tcPr>
            <w:tcW w:w="1717" w:type="dxa"/>
            <w:vMerge w:val="restart"/>
          </w:tcPr>
          <w:p w:rsidR="006F2EA6" w:rsidRPr="00C77AEF" w:rsidRDefault="006F2EA6" w:rsidP="003D6B42">
            <w:pPr>
              <w:pStyle w:val="NoSpacing"/>
              <w:jc w:val="right"/>
              <w:rPr>
                <w:rFonts w:ascii="Arial" w:hAnsi="Arial" w:cs="Arial"/>
                <w:b/>
                <w:sz w:val="20"/>
                <w:szCs w:val="20"/>
              </w:rPr>
            </w:pPr>
            <w:r w:rsidRPr="00C77AEF">
              <w:rPr>
                <w:rFonts w:ascii="Arial" w:hAnsi="Arial" w:cs="Arial"/>
                <w:b/>
                <w:sz w:val="20"/>
                <w:szCs w:val="20"/>
              </w:rPr>
              <w:lastRenderedPageBreak/>
              <w:t xml:space="preserve">Current </w:t>
            </w:r>
          </w:p>
          <w:p w:rsidR="006F2EA6" w:rsidRPr="00C77AEF" w:rsidRDefault="006F2EA6" w:rsidP="003D6B42">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6F2EA6" w:rsidRPr="00C77AEF" w:rsidRDefault="006F2EA6" w:rsidP="003D6B42">
            <w:pPr>
              <w:pStyle w:val="NoSpacing"/>
              <w:jc w:val="right"/>
              <w:rPr>
                <w:rFonts w:ascii="Arial" w:hAnsi="Arial" w:cs="Arial"/>
                <w:b/>
                <w:sz w:val="20"/>
                <w:szCs w:val="20"/>
              </w:rPr>
            </w:pPr>
            <w:r w:rsidRPr="00C77AEF">
              <w:rPr>
                <w:rFonts w:ascii="Arial" w:hAnsi="Arial" w:cs="Arial"/>
                <w:b/>
                <w:sz w:val="20"/>
                <w:szCs w:val="20"/>
              </w:rPr>
              <w:t>Compute(System)</w:t>
            </w:r>
          </w:p>
        </w:tc>
        <w:tc>
          <w:tcPr>
            <w:tcW w:w="5376" w:type="dxa"/>
          </w:tcPr>
          <w:p w:rsidR="006F2EA6" w:rsidRPr="00C77AEF" w:rsidRDefault="006F2EA6" w:rsidP="003D6B42">
            <w:pPr>
              <w:pStyle w:val="NoSpacing"/>
              <w:rPr>
                <w:rFonts w:ascii="Arial" w:hAnsi="Arial" w:cs="Arial"/>
                <w:sz w:val="20"/>
                <w:szCs w:val="20"/>
              </w:rPr>
            </w:pPr>
          </w:p>
        </w:tc>
      </w:tr>
      <w:tr w:rsidR="006F2EA6" w:rsidRPr="00C77AEF" w:rsidTr="003D6B42">
        <w:trPr>
          <w:trHeight w:val="350"/>
        </w:trPr>
        <w:tc>
          <w:tcPr>
            <w:tcW w:w="1717" w:type="dxa"/>
            <w:vMerge/>
          </w:tcPr>
          <w:p w:rsidR="006F2EA6" w:rsidRPr="00C77AEF" w:rsidRDefault="006F2EA6" w:rsidP="003D6B42">
            <w:pPr>
              <w:pStyle w:val="NoSpacing"/>
              <w:jc w:val="right"/>
              <w:rPr>
                <w:rFonts w:ascii="Arial" w:hAnsi="Arial" w:cs="Arial"/>
                <w:b/>
                <w:sz w:val="20"/>
                <w:szCs w:val="20"/>
              </w:rPr>
            </w:pPr>
          </w:p>
        </w:tc>
        <w:tc>
          <w:tcPr>
            <w:tcW w:w="2483" w:type="dxa"/>
            <w:gridSpan w:val="2"/>
          </w:tcPr>
          <w:p w:rsidR="006F2EA6" w:rsidRPr="00C77AEF" w:rsidRDefault="006F2EA6" w:rsidP="003D6B42">
            <w:pPr>
              <w:pStyle w:val="NoSpacing"/>
              <w:jc w:val="right"/>
              <w:rPr>
                <w:rFonts w:ascii="Arial" w:hAnsi="Arial" w:cs="Arial"/>
                <w:b/>
                <w:sz w:val="20"/>
                <w:szCs w:val="20"/>
              </w:rPr>
            </w:pPr>
            <w:r w:rsidRPr="00C77AEF">
              <w:rPr>
                <w:rFonts w:ascii="Arial" w:hAnsi="Arial" w:cs="Arial"/>
                <w:b/>
                <w:sz w:val="20"/>
                <w:szCs w:val="20"/>
              </w:rPr>
              <w:t>Storage</w:t>
            </w:r>
          </w:p>
        </w:tc>
        <w:tc>
          <w:tcPr>
            <w:tcW w:w="5376" w:type="dxa"/>
          </w:tcPr>
          <w:p w:rsidR="006F2EA6" w:rsidRPr="00C77AEF" w:rsidRDefault="006F2EA6" w:rsidP="003D6B42">
            <w:pPr>
              <w:pStyle w:val="NoSpacing"/>
              <w:rPr>
                <w:rFonts w:ascii="Arial" w:hAnsi="Arial" w:cs="Arial"/>
                <w:sz w:val="20"/>
                <w:szCs w:val="20"/>
              </w:rPr>
            </w:pPr>
            <w:r>
              <w:rPr>
                <w:rFonts w:ascii="Arial" w:hAnsi="Arial" w:cs="Arial"/>
                <w:sz w:val="20"/>
                <w:szCs w:val="20"/>
              </w:rPr>
              <w:t>File systems and relational databases</w:t>
            </w:r>
          </w:p>
        </w:tc>
      </w:tr>
      <w:tr w:rsidR="006F2EA6" w:rsidRPr="00C77AEF" w:rsidTr="003D6B42">
        <w:trPr>
          <w:trHeight w:val="350"/>
        </w:trPr>
        <w:tc>
          <w:tcPr>
            <w:tcW w:w="1717" w:type="dxa"/>
            <w:vMerge/>
          </w:tcPr>
          <w:p w:rsidR="006F2EA6" w:rsidRPr="00C77AEF" w:rsidRDefault="006F2EA6" w:rsidP="003D6B42">
            <w:pPr>
              <w:pStyle w:val="NoSpacing"/>
              <w:jc w:val="right"/>
              <w:rPr>
                <w:rFonts w:ascii="Arial" w:hAnsi="Arial" w:cs="Arial"/>
                <w:b/>
                <w:sz w:val="20"/>
                <w:szCs w:val="20"/>
              </w:rPr>
            </w:pPr>
          </w:p>
        </w:tc>
        <w:tc>
          <w:tcPr>
            <w:tcW w:w="2483" w:type="dxa"/>
            <w:gridSpan w:val="2"/>
          </w:tcPr>
          <w:p w:rsidR="006F2EA6" w:rsidRPr="00C77AEF" w:rsidRDefault="006F2EA6" w:rsidP="003D6B42">
            <w:pPr>
              <w:pStyle w:val="NoSpacing"/>
              <w:jc w:val="right"/>
              <w:rPr>
                <w:rFonts w:ascii="Arial" w:hAnsi="Arial" w:cs="Arial"/>
                <w:b/>
                <w:sz w:val="20"/>
                <w:szCs w:val="20"/>
              </w:rPr>
            </w:pPr>
            <w:r>
              <w:rPr>
                <w:rFonts w:ascii="Arial" w:hAnsi="Arial" w:cs="Arial"/>
                <w:b/>
                <w:sz w:val="20"/>
                <w:szCs w:val="20"/>
              </w:rPr>
              <w:t>Networking</w:t>
            </w:r>
          </w:p>
        </w:tc>
        <w:tc>
          <w:tcPr>
            <w:tcW w:w="5376" w:type="dxa"/>
          </w:tcPr>
          <w:p w:rsidR="006F2EA6" w:rsidRPr="00C77AEF" w:rsidRDefault="006F2EA6" w:rsidP="003D6B42">
            <w:pPr>
              <w:pStyle w:val="NoSpacing"/>
              <w:rPr>
                <w:rFonts w:ascii="Arial" w:hAnsi="Arial" w:cs="Arial"/>
                <w:sz w:val="20"/>
                <w:szCs w:val="20"/>
              </w:rPr>
            </w:pPr>
          </w:p>
        </w:tc>
      </w:tr>
      <w:tr w:rsidR="006F2EA6" w:rsidRPr="00C77AEF" w:rsidTr="003D6B42">
        <w:trPr>
          <w:trHeight w:val="350"/>
        </w:trPr>
        <w:tc>
          <w:tcPr>
            <w:tcW w:w="1717" w:type="dxa"/>
            <w:vMerge/>
          </w:tcPr>
          <w:p w:rsidR="006F2EA6" w:rsidRPr="00C77AEF" w:rsidRDefault="006F2EA6" w:rsidP="003D6B42">
            <w:pPr>
              <w:pStyle w:val="NoSpacing"/>
              <w:jc w:val="right"/>
              <w:rPr>
                <w:rFonts w:ascii="Arial" w:hAnsi="Arial" w:cs="Arial"/>
                <w:b/>
                <w:sz w:val="20"/>
                <w:szCs w:val="20"/>
              </w:rPr>
            </w:pPr>
          </w:p>
        </w:tc>
        <w:tc>
          <w:tcPr>
            <w:tcW w:w="2483" w:type="dxa"/>
            <w:gridSpan w:val="2"/>
            <w:tcBorders>
              <w:bottom w:val="single" w:sz="4" w:space="0" w:color="auto"/>
            </w:tcBorders>
          </w:tcPr>
          <w:p w:rsidR="006F2EA6" w:rsidRPr="00C77AEF" w:rsidRDefault="006F2EA6" w:rsidP="003D6B42">
            <w:pPr>
              <w:pStyle w:val="NoSpacing"/>
              <w:jc w:val="right"/>
              <w:rPr>
                <w:rFonts w:ascii="Arial" w:hAnsi="Arial" w:cs="Arial"/>
                <w:b/>
                <w:sz w:val="20"/>
                <w:szCs w:val="20"/>
              </w:rPr>
            </w:pPr>
            <w:r>
              <w:rPr>
                <w:rFonts w:ascii="Arial" w:hAnsi="Arial" w:cs="Arial"/>
                <w:b/>
                <w:sz w:val="20"/>
                <w:szCs w:val="20"/>
              </w:rPr>
              <w:t>Software</w:t>
            </w:r>
          </w:p>
        </w:tc>
        <w:tc>
          <w:tcPr>
            <w:tcW w:w="5376" w:type="dxa"/>
            <w:tcBorders>
              <w:bottom w:val="single" w:sz="4" w:space="0" w:color="auto"/>
            </w:tcBorders>
          </w:tcPr>
          <w:p w:rsidR="006F2EA6" w:rsidRPr="00F92D6F" w:rsidRDefault="006F2EA6" w:rsidP="003D6B42">
            <w:pPr>
              <w:pStyle w:val="NoSpacing"/>
              <w:rPr>
                <w:rFonts w:ascii="Arial" w:hAnsi="Arial" w:cs="Arial"/>
                <w:sz w:val="20"/>
                <w:szCs w:val="20"/>
              </w:rPr>
            </w:pPr>
            <w:r>
              <w:rPr>
                <w:rFonts w:ascii="Arial" w:hAnsi="Arial" w:cs="Arial"/>
                <w:sz w:val="20"/>
                <w:szCs w:val="20"/>
              </w:rPr>
              <w:t>Own</w:t>
            </w:r>
          </w:p>
        </w:tc>
      </w:tr>
      <w:tr w:rsidR="006F2EA6" w:rsidRPr="00C77AEF" w:rsidTr="003D6B42">
        <w:trPr>
          <w:trHeight w:val="350"/>
        </w:trPr>
        <w:tc>
          <w:tcPr>
            <w:tcW w:w="1717" w:type="dxa"/>
            <w:vMerge w:val="restart"/>
          </w:tcPr>
          <w:p w:rsidR="006F2EA6" w:rsidRDefault="006F2EA6" w:rsidP="003D6B42">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6F2EA6" w:rsidRPr="00C77AEF" w:rsidRDefault="006F2EA6" w:rsidP="003D6B42">
            <w:pPr>
              <w:pStyle w:val="NoSpacing"/>
              <w:jc w:val="right"/>
              <w:rPr>
                <w:rFonts w:ascii="Arial" w:hAnsi="Arial" w:cs="Arial"/>
                <w:b/>
                <w:sz w:val="20"/>
                <w:szCs w:val="20"/>
              </w:rPr>
            </w:pPr>
          </w:p>
          <w:p w:rsidR="006F2EA6" w:rsidRPr="00C77AEF" w:rsidRDefault="006F2EA6" w:rsidP="003D6B42">
            <w:pPr>
              <w:pStyle w:val="NoSpacing"/>
              <w:jc w:val="right"/>
              <w:rPr>
                <w:rFonts w:ascii="Arial" w:hAnsi="Arial" w:cs="Arial"/>
                <w:b/>
                <w:sz w:val="20"/>
                <w:szCs w:val="20"/>
              </w:rPr>
            </w:pPr>
          </w:p>
        </w:tc>
        <w:tc>
          <w:tcPr>
            <w:tcW w:w="2483" w:type="dxa"/>
            <w:gridSpan w:val="2"/>
            <w:shd w:val="clear" w:color="auto" w:fill="EAF1DD" w:themeFill="accent3" w:themeFillTint="33"/>
          </w:tcPr>
          <w:p w:rsidR="006F2EA6" w:rsidRPr="00C77AEF" w:rsidRDefault="006F2EA6" w:rsidP="003D6B42">
            <w:pPr>
              <w:pStyle w:val="NoSpacing"/>
              <w:jc w:val="right"/>
              <w:rPr>
                <w:rFonts w:ascii="Arial" w:hAnsi="Arial" w:cs="Arial"/>
                <w:b/>
                <w:sz w:val="20"/>
                <w:szCs w:val="20"/>
              </w:rPr>
            </w:pPr>
            <w:r>
              <w:rPr>
                <w:rFonts w:ascii="Arial" w:hAnsi="Arial" w:cs="Arial"/>
                <w:b/>
                <w:sz w:val="20"/>
                <w:szCs w:val="20"/>
              </w:rPr>
              <w:t>Data Source (distributed/centralized)</w:t>
            </w:r>
          </w:p>
        </w:tc>
        <w:tc>
          <w:tcPr>
            <w:tcW w:w="5376" w:type="dxa"/>
            <w:shd w:val="clear" w:color="auto" w:fill="EAF1DD" w:themeFill="accent3" w:themeFillTint="33"/>
          </w:tcPr>
          <w:p w:rsidR="006F2EA6" w:rsidRPr="00F92D6F" w:rsidRDefault="006F2EA6" w:rsidP="003D6B42">
            <w:pPr>
              <w:autoSpaceDE w:val="0"/>
              <w:autoSpaceDN w:val="0"/>
              <w:adjustRightInd w:val="0"/>
              <w:rPr>
                <w:rFonts w:ascii="Arial" w:hAnsi="Arial" w:cs="Arial"/>
                <w:sz w:val="20"/>
                <w:szCs w:val="20"/>
                <w:lang w:val="en-GB"/>
              </w:rPr>
            </w:pPr>
            <w:r w:rsidRPr="00F92D6F">
              <w:rPr>
                <w:rFonts w:ascii="Arial" w:hAnsi="Arial" w:cs="Arial"/>
                <w:sz w:val="20"/>
                <w:szCs w:val="20"/>
                <w:lang w:val="en-GB"/>
              </w:rPr>
              <w:t>Most of the ENV</w:t>
            </w:r>
            <w:r>
              <w:rPr>
                <w:rFonts w:ascii="Arial" w:hAnsi="Arial" w:cs="Arial"/>
                <w:sz w:val="20"/>
                <w:szCs w:val="20"/>
                <w:lang w:val="en-GB"/>
              </w:rPr>
              <w:t>RI</w:t>
            </w:r>
            <w:r w:rsidRPr="00F92D6F">
              <w:rPr>
                <w:rFonts w:ascii="Arial" w:hAnsi="Arial" w:cs="Arial"/>
                <w:sz w:val="20"/>
                <w:szCs w:val="20"/>
                <w:lang w:val="en-GB"/>
              </w:rPr>
              <w:t xml:space="preserve"> </w:t>
            </w:r>
            <w:r>
              <w:rPr>
                <w:rFonts w:ascii="Arial" w:hAnsi="Arial" w:cs="Arial"/>
                <w:sz w:val="20"/>
                <w:szCs w:val="20"/>
                <w:lang w:val="en-GB"/>
              </w:rPr>
              <w:t>Research Infrastructure</w:t>
            </w:r>
            <w:r w:rsidRPr="00F92D6F">
              <w:rPr>
                <w:rFonts w:ascii="Arial" w:hAnsi="Arial" w:cs="Arial"/>
                <w:sz w:val="20"/>
                <w:szCs w:val="20"/>
                <w:lang w:val="en-GB"/>
              </w:rPr>
              <w:t>s</w:t>
            </w:r>
            <w:r>
              <w:rPr>
                <w:rFonts w:ascii="Arial" w:hAnsi="Arial" w:cs="Arial"/>
                <w:sz w:val="20"/>
                <w:szCs w:val="20"/>
                <w:lang w:val="en-GB"/>
              </w:rPr>
              <w:t xml:space="preserve"> (ENV RIs)</w:t>
            </w:r>
            <w:r w:rsidRPr="00F92D6F">
              <w:rPr>
                <w:rFonts w:ascii="Arial" w:hAnsi="Arial" w:cs="Arial"/>
                <w:sz w:val="20"/>
                <w:szCs w:val="20"/>
                <w:lang w:val="en-GB"/>
              </w:rPr>
              <w:t xml:space="preserve"> are </w:t>
            </w:r>
            <w:r w:rsidRPr="00F92D6F">
              <w:rPr>
                <w:rFonts w:ascii="Arial" w:hAnsi="Arial" w:cs="Arial"/>
                <w:i/>
                <w:iCs/>
                <w:sz w:val="20"/>
                <w:szCs w:val="20"/>
                <w:lang w:val="en-GB"/>
              </w:rPr>
              <w:t xml:space="preserve">distributed, long-term, remote controlled observational networks </w:t>
            </w:r>
            <w:r w:rsidRPr="00F92D6F">
              <w:rPr>
                <w:rFonts w:ascii="Arial" w:hAnsi="Arial" w:cs="Arial"/>
                <w:sz w:val="20"/>
                <w:szCs w:val="20"/>
                <w:lang w:val="en-GB"/>
              </w:rPr>
              <w:t>focused on</w:t>
            </w:r>
            <w:r>
              <w:rPr>
                <w:rFonts w:ascii="Arial" w:hAnsi="Arial" w:cs="Arial"/>
                <w:sz w:val="20"/>
                <w:szCs w:val="20"/>
                <w:lang w:val="en-GB"/>
              </w:rPr>
              <w:t xml:space="preserve"> </w:t>
            </w:r>
            <w:r w:rsidRPr="00F92D6F">
              <w:rPr>
                <w:rFonts w:ascii="Arial" w:hAnsi="Arial" w:cs="Arial"/>
                <w:sz w:val="20"/>
                <w:szCs w:val="20"/>
                <w:lang w:val="en-GB"/>
              </w:rPr>
              <w:t xml:space="preserve">understanding processes, trends, thresholds, interactions and feedbacks and increasing </w:t>
            </w:r>
            <w:r>
              <w:rPr>
                <w:rFonts w:ascii="Arial" w:hAnsi="Arial" w:cs="Arial"/>
                <w:sz w:val="20"/>
                <w:szCs w:val="20"/>
                <w:lang w:val="en-GB"/>
              </w:rPr>
              <w:t xml:space="preserve">the </w:t>
            </w:r>
            <w:r w:rsidRPr="00F92D6F">
              <w:rPr>
                <w:rFonts w:ascii="Arial" w:hAnsi="Arial" w:cs="Arial"/>
                <w:sz w:val="20"/>
                <w:szCs w:val="20"/>
                <w:lang w:val="en-GB"/>
              </w:rPr>
              <w:t>predictive power to address future environmental challenges. They are spanning from the Arctic</w:t>
            </w:r>
            <w:r>
              <w:rPr>
                <w:rFonts w:ascii="Arial" w:hAnsi="Arial" w:cs="Arial"/>
                <w:sz w:val="20"/>
                <w:szCs w:val="20"/>
                <w:lang w:val="en-GB"/>
              </w:rPr>
              <w:t xml:space="preserve"> </w:t>
            </w:r>
            <w:r w:rsidRPr="00F92D6F">
              <w:rPr>
                <w:rFonts w:ascii="Arial" w:hAnsi="Arial" w:cs="Arial"/>
                <w:sz w:val="20"/>
                <w:szCs w:val="20"/>
                <w:lang w:val="en-GB"/>
              </w:rPr>
              <w:t>areas to the European Southernmost areas and from Atlantic on west to the Black Sea on east.</w:t>
            </w:r>
            <w:r>
              <w:rPr>
                <w:rFonts w:ascii="Arial" w:hAnsi="Arial" w:cs="Arial"/>
                <w:sz w:val="20"/>
                <w:szCs w:val="20"/>
                <w:lang w:val="en-GB"/>
              </w:rPr>
              <w:t xml:space="preserve"> </w:t>
            </w:r>
            <w:r>
              <w:rPr>
                <w:rFonts w:ascii="Arial" w:hAnsi="Arial" w:cs="Arial"/>
                <w:color w:val="000000"/>
                <w:sz w:val="20"/>
                <w:szCs w:val="20"/>
                <w:lang w:val="en-GB"/>
              </w:rPr>
              <w:t>More precisely:</w:t>
            </w:r>
          </w:p>
          <w:p w:rsidR="006F2EA6" w:rsidRPr="00F92D6F" w:rsidRDefault="006F2EA6" w:rsidP="00352EB2">
            <w:pPr>
              <w:pStyle w:val="ListParagraph"/>
              <w:numPr>
                <w:ilvl w:val="0"/>
                <w:numId w:val="30"/>
              </w:numPr>
              <w:autoSpaceDE w:val="0"/>
              <w:autoSpaceDN w:val="0"/>
              <w:adjustRightInd w:val="0"/>
              <w:rPr>
                <w:rFonts w:ascii="Arial" w:hAnsi="Arial" w:cs="Arial"/>
                <w:color w:val="000000"/>
                <w:sz w:val="20"/>
                <w:szCs w:val="20"/>
                <w:lang w:val="en-GB"/>
              </w:rPr>
            </w:pPr>
            <w:r w:rsidRPr="00F92D6F">
              <w:rPr>
                <w:rFonts w:ascii="Arial" w:hAnsi="Arial" w:cs="Arial"/>
                <w:b/>
                <w:bCs/>
                <w:i/>
                <w:iCs/>
                <w:sz w:val="20"/>
                <w:szCs w:val="20"/>
                <w:lang w:val="en-GB"/>
              </w:rPr>
              <w:t>EMSO</w:t>
            </w:r>
            <w:r w:rsidRPr="00F92D6F">
              <w:rPr>
                <w:rFonts w:ascii="Arial" w:hAnsi="Arial" w:cs="Arial"/>
                <w:b/>
                <w:bCs/>
                <w:color w:val="000000"/>
                <w:sz w:val="20"/>
                <w:szCs w:val="20"/>
                <w:lang w:val="en-GB"/>
              </w:rPr>
              <w:t xml:space="preserve">, </w:t>
            </w:r>
            <w:r w:rsidRPr="00F92D6F">
              <w:rPr>
                <w:rFonts w:ascii="Arial" w:hAnsi="Arial" w:cs="Arial"/>
                <w:color w:val="000000"/>
                <w:sz w:val="20"/>
                <w:szCs w:val="20"/>
                <w:lang w:val="en-GB"/>
              </w:rPr>
              <w:t>network of fixed-point, deep-seafloor and water column observatories, is geographically distributed in key sites of European waters, presently consisting of thirteen sites.</w:t>
            </w:r>
          </w:p>
          <w:p w:rsidR="006F2EA6" w:rsidRPr="00F92D6F" w:rsidRDefault="006F2EA6" w:rsidP="00352EB2">
            <w:pPr>
              <w:pStyle w:val="ListParagraph"/>
              <w:numPr>
                <w:ilvl w:val="0"/>
                <w:numId w:val="30"/>
              </w:numPr>
              <w:autoSpaceDE w:val="0"/>
              <w:autoSpaceDN w:val="0"/>
              <w:adjustRightInd w:val="0"/>
              <w:rPr>
                <w:rFonts w:ascii="Arial" w:hAnsi="Arial" w:cs="Arial"/>
                <w:color w:val="000000"/>
                <w:sz w:val="20"/>
                <w:szCs w:val="20"/>
                <w:lang w:val="en-GB"/>
              </w:rPr>
            </w:pPr>
            <w:r w:rsidRPr="00AA1C5A">
              <w:rPr>
                <w:rFonts w:ascii="Arial" w:hAnsi="Arial" w:cs="Arial"/>
                <w:b/>
                <w:bCs/>
                <w:i/>
                <w:iCs/>
                <w:sz w:val="20"/>
                <w:szCs w:val="20"/>
                <w:lang w:val="en-GB"/>
              </w:rPr>
              <w:t xml:space="preserve">EPOS </w:t>
            </w:r>
            <w:r>
              <w:rPr>
                <w:rFonts w:ascii="Arial" w:hAnsi="Arial" w:cs="Arial"/>
                <w:color w:val="000000"/>
                <w:sz w:val="20"/>
                <w:szCs w:val="20"/>
                <w:lang w:val="en-GB"/>
              </w:rPr>
              <w:t>aims</w:t>
            </w:r>
            <w:r w:rsidRPr="00F92D6F">
              <w:rPr>
                <w:rFonts w:ascii="Arial" w:hAnsi="Arial" w:cs="Arial"/>
                <w:color w:val="000000"/>
                <w:sz w:val="20"/>
                <w:szCs w:val="20"/>
                <w:lang w:val="en-GB"/>
              </w:rPr>
              <w:t xml:space="preserve"> at integrating the existing European facilities in solid Earth science into one</w:t>
            </w:r>
            <w:r>
              <w:rPr>
                <w:rFonts w:ascii="Arial" w:hAnsi="Arial" w:cs="Arial"/>
                <w:color w:val="000000"/>
                <w:sz w:val="20"/>
                <w:szCs w:val="20"/>
                <w:lang w:val="en-GB"/>
              </w:rPr>
              <w:t xml:space="preserve"> coherent multidisciplinary RI, and</w:t>
            </w:r>
            <w:r w:rsidRPr="00F92D6F">
              <w:rPr>
                <w:rFonts w:ascii="Arial" w:hAnsi="Arial" w:cs="Arial"/>
                <w:color w:val="000000"/>
                <w:sz w:val="20"/>
                <w:szCs w:val="20"/>
                <w:lang w:val="en-GB"/>
              </w:rPr>
              <w:t xml:space="preserve"> to increase the accessibility and usability of multidisciplinary data from seismic and geodetic monitoring networks, volcano observatories, laboratory experiments and computational simulations enhancing worldwide interoperability in Earth Science. </w:t>
            </w:r>
          </w:p>
          <w:p w:rsidR="006F2EA6" w:rsidRPr="00F92D6F" w:rsidRDefault="006F2EA6" w:rsidP="00352EB2">
            <w:pPr>
              <w:pStyle w:val="ListParagraph"/>
              <w:numPr>
                <w:ilvl w:val="0"/>
                <w:numId w:val="30"/>
              </w:numPr>
              <w:autoSpaceDE w:val="0"/>
              <w:autoSpaceDN w:val="0"/>
              <w:adjustRightInd w:val="0"/>
              <w:rPr>
                <w:rFonts w:ascii="Arial" w:hAnsi="Arial" w:cs="Arial"/>
                <w:color w:val="000000"/>
                <w:sz w:val="20"/>
                <w:szCs w:val="20"/>
                <w:lang w:val="en-GB"/>
              </w:rPr>
            </w:pPr>
            <w:r w:rsidRPr="00AA1C5A">
              <w:rPr>
                <w:rFonts w:ascii="Arial" w:hAnsi="Arial" w:cs="Arial"/>
                <w:b/>
                <w:bCs/>
                <w:i/>
                <w:iCs/>
                <w:sz w:val="20"/>
                <w:szCs w:val="20"/>
                <w:lang w:val="en-GB"/>
              </w:rPr>
              <w:t xml:space="preserve">ICOS </w:t>
            </w:r>
            <w:r w:rsidRPr="00F92D6F">
              <w:rPr>
                <w:rFonts w:ascii="Arial" w:hAnsi="Arial" w:cs="Arial"/>
                <w:color w:val="000000"/>
                <w:sz w:val="20"/>
                <w:szCs w:val="20"/>
                <w:lang w:val="en-GB"/>
              </w:rPr>
              <w:t>dedicates to the monitoring of greenhouse gases (GHG) through its atmospheric, ecosystem and ocean networks. The ICOS network includes more than 30 atmospheric and more than 30 ecosystem primary long term sites located across Europe, and additional secondary sites. It also includes three Thematic Centres to process the data from all the</w:t>
            </w:r>
            <w:r>
              <w:rPr>
                <w:rFonts w:ascii="Arial" w:hAnsi="Arial" w:cs="Arial"/>
                <w:color w:val="000000"/>
                <w:sz w:val="20"/>
                <w:szCs w:val="20"/>
                <w:lang w:val="en-GB"/>
              </w:rPr>
              <w:t xml:space="preserve"> </w:t>
            </w:r>
            <w:r w:rsidRPr="00F92D6F">
              <w:rPr>
                <w:rFonts w:ascii="Arial" w:hAnsi="Arial" w:cs="Arial"/>
                <w:color w:val="000000"/>
                <w:sz w:val="20"/>
                <w:szCs w:val="20"/>
                <w:lang w:val="en-GB"/>
              </w:rPr>
              <w:t>stations from each network, and provide access to these data.</w:t>
            </w:r>
          </w:p>
          <w:p w:rsidR="006F2EA6" w:rsidRPr="00F92D6F" w:rsidRDefault="006F2EA6" w:rsidP="00352EB2">
            <w:pPr>
              <w:pStyle w:val="ListParagraph"/>
              <w:numPr>
                <w:ilvl w:val="0"/>
                <w:numId w:val="30"/>
              </w:numPr>
              <w:autoSpaceDE w:val="0"/>
              <w:autoSpaceDN w:val="0"/>
              <w:adjustRightInd w:val="0"/>
              <w:rPr>
                <w:rFonts w:ascii="Arial" w:hAnsi="Arial" w:cs="Arial"/>
                <w:color w:val="000000"/>
                <w:sz w:val="20"/>
                <w:szCs w:val="20"/>
                <w:lang w:val="en-GB"/>
              </w:rPr>
            </w:pPr>
            <w:proofErr w:type="spellStart"/>
            <w:r w:rsidRPr="00F92D6F">
              <w:rPr>
                <w:rFonts w:ascii="Arial" w:hAnsi="Arial" w:cs="Arial"/>
                <w:b/>
                <w:bCs/>
                <w:i/>
                <w:iCs/>
                <w:sz w:val="20"/>
                <w:szCs w:val="20"/>
                <w:lang w:val="en-GB"/>
              </w:rPr>
              <w:lastRenderedPageBreak/>
              <w:t>LifeWatch</w:t>
            </w:r>
            <w:proofErr w:type="spellEnd"/>
            <w:r w:rsidRPr="00F92D6F">
              <w:rPr>
                <w:rFonts w:ascii="Arial" w:hAnsi="Arial" w:cs="Arial"/>
                <w:b/>
                <w:bCs/>
                <w:i/>
                <w:iCs/>
                <w:sz w:val="20"/>
                <w:szCs w:val="20"/>
                <w:lang w:val="en-GB"/>
              </w:rPr>
              <w:t xml:space="preserve"> </w:t>
            </w:r>
            <w:r w:rsidRPr="00F92D6F">
              <w:rPr>
                <w:rFonts w:ascii="Arial" w:hAnsi="Arial" w:cs="Arial"/>
                <w:color w:val="000000"/>
                <w:sz w:val="20"/>
                <w:szCs w:val="20"/>
                <w:lang w:val="en-GB"/>
              </w:rPr>
              <w:t>is a “virtual” infrastructure for biodiversity and ecosystem research with services mainly</w:t>
            </w:r>
            <w:r>
              <w:rPr>
                <w:rFonts w:ascii="Arial" w:hAnsi="Arial" w:cs="Arial"/>
                <w:color w:val="000000"/>
                <w:sz w:val="20"/>
                <w:szCs w:val="20"/>
                <w:lang w:val="en-GB"/>
              </w:rPr>
              <w:t xml:space="preserve"> provided through the Internet</w:t>
            </w:r>
            <w:r w:rsidRPr="00F92D6F">
              <w:rPr>
                <w:rFonts w:ascii="Arial" w:hAnsi="Arial" w:cs="Arial"/>
                <w:color w:val="000000"/>
                <w:sz w:val="20"/>
                <w:szCs w:val="20"/>
                <w:lang w:val="en-GB"/>
              </w:rPr>
              <w:t>.</w:t>
            </w:r>
            <w:r>
              <w:rPr>
                <w:rFonts w:ascii="Arial" w:hAnsi="Arial" w:cs="Arial"/>
                <w:color w:val="000000"/>
                <w:sz w:val="20"/>
                <w:szCs w:val="20"/>
                <w:lang w:val="en-GB"/>
              </w:rPr>
              <w:t xml:space="preserve"> I</w:t>
            </w:r>
            <w:r w:rsidRPr="00F92D6F">
              <w:rPr>
                <w:rFonts w:ascii="Arial" w:hAnsi="Arial" w:cs="Arial"/>
                <w:color w:val="000000"/>
                <w:sz w:val="20"/>
                <w:szCs w:val="20"/>
                <w:lang w:val="en-GB"/>
              </w:rPr>
              <w:t xml:space="preserve">ts Common Facilities </w:t>
            </w:r>
            <w:r>
              <w:rPr>
                <w:rFonts w:ascii="Arial" w:hAnsi="Arial" w:cs="Arial"/>
                <w:color w:val="000000"/>
                <w:sz w:val="20"/>
                <w:szCs w:val="20"/>
                <w:lang w:val="en-GB"/>
              </w:rPr>
              <w:t>is</w:t>
            </w:r>
            <w:r w:rsidRPr="00F92D6F">
              <w:rPr>
                <w:rFonts w:ascii="Arial" w:hAnsi="Arial" w:cs="Arial"/>
                <w:color w:val="000000"/>
                <w:sz w:val="20"/>
                <w:szCs w:val="20"/>
                <w:lang w:val="en-GB"/>
              </w:rPr>
              <w:t xml:space="preserve"> coordinated and managed at a central </w:t>
            </w:r>
            <w:r>
              <w:rPr>
                <w:rFonts w:ascii="Arial" w:hAnsi="Arial" w:cs="Arial"/>
                <w:color w:val="000000"/>
                <w:sz w:val="20"/>
                <w:szCs w:val="20"/>
                <w:lang w:val="en-GB"/>
              </w:rPr>
              <w:t>European level; and the</w:t>
            </w:r>
            <w:r w:rsidRPr="00F92D6F">
              <w:rPr>
                <w:rFonts w:ascii="Arial" w:hAnsi="Arial" w:cs="Arial"/>
                <w:color w:val="000000"/>
                <w:sz w:val="20"/>
                <w:szCs w:val="20"/>
                <w:lang w:val="en-GB"/>
              </w:rPr>
              <w:t xml:space="preserve"> </w:t>
            </w:r>
            <w:proofErr w:type="spellStart"/>
            <w:r w:rsidRPr="00F92D6F">
              <w:rPr>
                <w:rFonts w:ascii="Arial" w:hAnsi="Arial" w:cs="Arial"/>
                <w:i/>
                <w:iCs/>
                <w:color w:val="000000"/>
                <w:sz w:val="20"/>
                <w:szCs w:val="20"/>
                <w:lang w:val="en-GB"/>
              </w:rPr>
              <w:t>LifeWatch</w:t>
            </w:r>
            <w:proofErr w:type="spellEnd"/>
            <w:r w:rsidRPr="00F92D6F">
              <w:rPr>
                <w:rFonts w:ascii="Arial" w:hAnsi="Arial" w:cs="Arial"/>
                <w:i/>
                <w:iCs/>
                <w:color w:val="000000"/>
                <w:sz w:val="20"/>
                <w:szCs w:val="20"/>
                <w:lang w:val="en-GB"/>
              </w:rPr>
              <w:t xml:space="preserve"> Centres </w:t>
            </w:r>
            <w:r w:rsidRPr="00F92D6F">
              <w:rPr>
                <w:rFonts w:ascii="Arial" w:hAnsi="Arial" w:cs="Arial"/>
                <w:color w:val="000000"/>
                <w:sz w:val="20"/>
                <w:szCs w:val="20"/>
                <w:lang w:val="en-GB"/>
              </w:rPr>
              <w:t>serve as specialized facilities from member countries (regional partner</w:t>
            </w:r>
            <w:r>
              <w:rPr>
                <w:rFonts w:ascii="Arial" w:hAnsi="Arial" w:cs="Arial"/>
                <w:color w:val="000000"/>
                <w:sz w:val="20"/>
                <w:szCs w:val="20"/>
                <w:lang w:val="en-GB"/>
              </w:rPr>
              <w:t xml:space="preserve"> </w:t>
            </w:r>
            <w:r w:rsidRPr="00F92D6F">
              <w:rPr>
                <w:rFonts w:ascii="Arial" w:hAnsi="Arial" w:cs="Arial"/>
                <w:color w:val="000000"/>
                <w:sz w:val="20"/>
                <w:szCs w:val="20"/>
                <w:lang w:val="en-GB"/>
              </w:rPr>
              <w:t>facilities) or research communities.</w:t>
            </w:r>
          </w:p>
          <w:p w:rsidR="006F2EA6" w:rsidRPr="00F92D6F" w:rsidRDefault="006F2EA6" w:rsidP="00352EB2">
            <w:pPr>
              <w:pStyle w:val="ListParagraph"/>
              <w:numPr>
                <w:ilvl w:val="0"/>
                <w:numId w:val="30"/>
              </w:numPr>
              <w:autoSpaceDE w:val="0"/>
              <w:autoSpaceDN w:val="0"/>
              <w:adjustRightInd w:val="0"/>
              <w:rPr>
                <w:rFonts w:ascii="Arial" w:hAnsi="Arial" w:cs="Arial"/>
                <w:i/>
                <w:iCs/>
                <w:color w:val="000000"/>
                <w:sz w:val="20"/>
                <w:szCs w:val="20"/>
                <w:lang w:val="en-GB"/>
              </w:rPr>
            </w:pPr>
            <w:r>
              <w:rPr>
                <w:rFonts w:ascii="Arial" w:hAnsi="Arial" w:cs="Arial"/>
                <w:b/>
                <w:bCs/>
                <w:i/>
                <w:iCs/>
                <w:sz w:val="20"/>
                <w:szCs w:val="20"/>
                <w:lang w:val="en-GB"/>
              </w:rPr>
              <w:t>Euro-Argo</w:t>
            </w:r>
            <w:r w:rsidRPr="00F92D6F">
              <w:rPr>
                <w:rFonts w:ascii="Arial" w:hAnsi="Arial" w:cs="Arial"/>
                <w:color w:val="000000"/>
                <w:sz w:val="20"/>
                <w:szCs w:val="20"/>
                <w:lang w:val="en-GB"/>
              </w:rPr>
              <w:t xml:space="preserve"> provide</w:t>
            </w:r>
            <w:r>
              <w:rPr>
                <w:rFonts w:ascii="Arial" w:hAnsi="Arial" w:cs="Arial"/>
                <w:color w:val="000000"/>
                <w:sz w:val="20"/>
                <w:szCs w:val="20"/>
                <w:lang w:val="en-GB"/>
              </w:rPr>
              <w:t>s</w:t>
            </w:r>
            <w:r w:rsidRPr="00F92D6F">
              <w:rPr>
                <w:rFonts w:ascii="Arial" w:hAnsi="Arial" w:cs="Arial"/>
                <w:color w:val="000000"/>
                <w:sz w:val="20"/>
                <w:szCs w:val="20"/>
                <w:lang w:val="en-GB"/>
              </w:rPr>
              <w:t>, deploy</w:t>
            </w:r>
            <w:r>
              <w:rPr>
                <w:rFonts w:ascii="Arial" w:hAnsi="Arial" w:cs="Arial"/>
                <w:color w:val="000000"/>
                <w:sz w:val="20"/>
                <w:szCs w:val="20"/>
                <w:lang w:val="en-GB"/>
              </w:rPr>
              <w:t>s</w:t>
            </w:r>
            <w:r w:rsidRPr="00F92D6F">
              <w:rPr>
                <w:rFonts w:ascii="Arial" w:hAnsi="Arial" w:cs="Arial"/>
                <w:color w:val="000000"/>
                <w:sz w:val="20"/>
                <w:szCs w:val="20"/>
                <w:lang w:val="en-GB"/>
              </w:rPr>
              <w:t xml:space="preserve"> and operate</w:t>
            </w:r>
            <w:r>
              <w:rPr>
                <w:rFonts w:ascii="Arial" w:hAnsi="Arial" w:cs="Arial"/>
                <w:color w:val="000000"/>
                <w:sz w:val="20"/>
                <w:szCs w:val="20"/>
                <w:lang w:val="en-GB"/>
              </w:rPr>
              <w:t>s an array of around 8</w:t>
            </w:r>
            <w:r w:rsidRPr="00F92D6F">
              <w:rPr>
                <w:rFonts w:ascii="Arial" w:hAnsi="Arial" w:cs="Arial"/>
                <w:color w:val="000000"/>
                <w:sz w:val="20"/>
                <w:szCs w:val="20"/>
                <w:lang w:val="en-GB"/>
              </w:rPr>
              <w:t>00 floats contributing to the global array</w:t>
            </w:r>
            <w:r>
              <w:rPr>
                <w:rFonts w:ascii="Arial" w:hAnsi="Arial" w:cs="Arial"/>
                <w:color w:val="000000"/>
                <w:sz w:val="20"/>
                <w:szCs w:val="20"/>
                <w:lang w:val="en-GB"/>
              </w:rPr>
              <w:t xml:space="preserve"> (3,000 floats)</w:t>
            </w:r>
            <w:r w:rsidRPr="00F92D6F">
              <w:rPr>
                <w:rFonts w:ascii="Arial" w:hAnsi="Arial" w:cs="Arial"/>
                <w:color w:val="000000"/>
                <w:sz w:val="20"/>
                <w:szCs w:val="20"/>
                <w:lang w:val="en-GB"/>
              </w:rPr>
              <w:t xml:space="preserve"> and thus provide enhanced coverag</w:t>
            </w:r>
            <w:r>
              <w:rPr>
                <w:rFonts w:ascii="Arial" w:hAnsi="Arial" w:cs="Arial"/>
                <w:color w:val="000000"/>
                <w:sz w:val="20"/>
                <w:szCs w:val="20"/>
                <w:lang w:val="en-GB"/>
              </w:rPr>
              <w:t>e in the European regional seas</w:t>
            </w:r>
            <w:r w:rsidRPr="00F92D6F">
              <w:rPr>
                <w:rFonts w:ascii="Arial" w:hAnsi="Arial" w:cs="Arial"/>
                <w:i/>
                <w:iCs/>
                <w:color w:val="000000"/>
                <w:sz w:val="20"/>
                <w:szCs w:val="20"/>
                <w:lang w:val="en-GB"/>
              </w:rPr>
              <w:t>.</w:t>
            </w:r>
          </w:p>
          <w:p w:rsidR="006F2EA6" w:rsidRPr="00F92D6F" w:rsidRDefault="006F2EA6" w:rsidP="00352EB2">
            <w:pPr>
              <w:pStyle w:val="ListParagraph"/>
              <w:numPr>
                <w:ilvl w:val="0"/>
                <w:numId w:val="30"/>
              </w:numPr>
              <w:autoSpaceDE w:val="0"/>
              <w:autoSpaceDN w:val="0"/>
              <w:adjustRightInd w:val="0"/>
              <w:rPr>
                <w:rFonts w:ascii="Arial" w:hAnsi="Arial" w:cs="Arial"/>
                <w:sz w:val="20"/>
                <w:szCs w:val="20"/>
              </w:rPr>
            </w:pPr>
            <w:r w:rsidRPr="00F92D6F">
              <w:rPr>
                <w:rFonts w:ascii="Arial" w:hAnsi="Arial" w:cs="Arial"/>
                <w:b/>
                <w:bCs/>
                <w:i/>
                <w:iCs/>
                <w:sz w:val="20"/>
                <w:szCs w:val="20"/>
                <w:lang w:val="en-GB"/>
              </w:rPr>
              <w:t>EISCAT- 3D</w:t>
            </w:r>
            <w:r>
              <w:rPr>
                <w:rFonts w:ascii="Arial" w:hAnsi="Arial" w:cs="Arial"/>
                <w:color w:val="000000"/>
                <w:sz w:val="20"/>
                <w:szCs w:val="20"/>
                <w:lang w:val="en-GB"/>
              </w:rPr>
              <w:t>, makes</w:t>
            </w:r>
            <w:r w:rsidRPr="00F92D6F">
              <w:rPr>
                <w:rFonts w:ascii="Arial" w:hAnsi="Arial" w:cs="Arial"/>
                <w:color w:val="000000"/>
                <w:sz w:val="20"/>
                <w:szCs w:val="20"/>
                <w:lang w:val="en-GB"/>
              </w:rPr>
              <w:t xml:space="preserve"> continuous measurements of the </w:t>
            </w:r>
            <w:proofErr w:type="spellStart"/>
            <w:r w:rsidRPr="00F92D6F">
              <w:rPr>
                <w:rFonts w:ascii="Arial" w:hAnsi="Arial" w:cs="Arial"/>
                <w:color w:val="000000"/>
                <w:sz w:val="20"/>
                <w:szCs w:val="20"/>
                <w:lang w:val="en-GB"/>
              </w:rPr>
              <w:t>geospace</w:t>
            </w:r>
            <w:proofErr w:type="spellEnd"/>
            <w:r w:rsidRPr="00F92D6F">
              <w:rPr>
                <w:rFonts w:ascii="Arial" w:hAnsi="Arial" w:cs="Arial"/>
                <w:color w:val="000000"/>
                <w:sz w:val="20"/>
                <w:szCs w:val="20"/>
                <w:lang w:val="en-GB"/>
              </w:rPr>
              <w:t xml:space="preserve"> environment and its coupling to the</w:t>
            </w:r>
            <w:r>
              <w:rPr>
                <w:rFonts w:ascii="Arial" w:hAnsi="Arial" w:cs="Arial"/>
                <w:color w:val="000000"/>
                <w:sz w:val="20"/>
                <w:szCs w:val="20"/>
                <w:lang w:val="en-GB"/>
              </w:rPr>
              <w:t xml:space="preserve"> </w:t>
            </w:r>
            <w:r w:rsidRPr="00F92D6F">
              <w:rPr>
                <w:rFonts w:ascii="Arial" w:hAnsi="Arial" w:cs="Arial"/>
                <w:color w:val="000000"/>
                <w:sz w:val="20"/>
                <w:szCs w:val="20"/>
                <w:lang w:val="en-GB"/>
              </w:rPr>
              <w:t xml:space="preserve">Earth's atmosphere from its location in the </w:t>
            </w:r>
            <w:proofErr w:type="spellStart"/>
            <w:r w:rsidRPr="00F92D6F">
              <w:rPr>
                <w:rFonts w:ascii="Arial" w:hAnsi="Arial" w:cs="Arial"/>
                <w:color w:val="000000"/>
                <w:sz w:val="20"/>
                <w:szCs w:val="20"/>
                <w:lang w:val="en-GB"/>
              </w:rPr>
              <w:t>auroral</w:t>
            </w:r>
            <w:proofErr w:type="spellEnd"/>
            <w:r w:rsidRPr="00F92D6F">
              <w:rPr>
                <w:rFonts w:ascii="Arial" w:hAnsi="Arial" w:cs="Arial"/>
                <w:color w:val="000000"/>
                <w:sz w:val="20"/>
                <w:szCs w:val="20"/>
                <w:lang w:val="en-GB"/>
              </w:rPr>
              <w:t xml:space="preserve"> zone at the southern edge of the northern polar</w:t>
            </w:r>
            <w:r>
              <w:rPr>
                <w:rFonts w:ascii="Arial" w:hAnsi="Arial" w:cs="Arial"/>
                <w:color w:val="000000"/>
                <w:sz w:val="20"/>
                <w:szCs w:val="20"/>
                <w:lang w:val="en-GB"/>
              </w:rPr>
              <w:t xml:space="preserve"> vortex, and is a distributed infrastructure</w:t>
            </w:r>
            <w:r w:rsidRPr="00F92D6F">
              <w:rPr>
                <w:rFonts w:ascii="Arial" w:hAnsi="Arial" w:cs="Arial"/>
                <w:color w:val="000000"/>
                <w:sz w:val="20"/>
                <w:szCs w:val="20"/>
                <w:lang w:val="en-GB"/>
              </w:rPr>
              <w:t>.</w:t>
            </w:r>
          </w:p>
        </w:tc>
      </w:tr>
      <w:tr w:rsidR="006F2EA6" w:rsidRPr="00C77AEF" w:rsidTr="003D6B42">
        <w:trPr>
          <w:trHeight w:val="267"/>
        </w:trPr>
        <w:tc>
          <w:tcPr>
            <w:tcW w:w="1717" w:type="dxa"/>
            <w:vMerge/>
          </w:tcPr>
          <w:p w:rsidR="006F2EA6" w:rsidRPr="00C77AEF" w:rsidRDefault="006F2EA6" w:rsidP="003D6B42">
            <w:pPr>
              <w:pStyle w:val="NoSpacing"/>
              <w:jc w:val="right"/>
              <w:rPr>
                <w:rFonts w:ascii="Arial" w:hAnsi="Arial" w:cs="Arial"/>
                <w:b/>
                <w:sz w:val="20"/>
                <w:szCs w:val="20"/>
              </w:rPr>
            </w:pPr>
          </w:p>
        </w:tc>
        <w:tc>
          <w:tcPr>
            <w:tcW w:w="2483" w:type="dxa"/>
            <w:gridSpan w:val="2"/>
            <w:shd w:val="clear" w:color="auto" w:fill="EAF1DD" w:themeFill="accent3" w:themeFillTint="33"/>
          </w:tcPr>
          <w:p w:rsidR="006F2EA6" w:rsidRPr="00C77AEF" w:rsidRDefault="006F2EA6" w:rsidP="003D6B42">
            <w:pPr>
              <w:pStyle w:val="NoSpacing"/>
              <w:jc w:val="right"/>
              <w:rPr>
                <w:rFonts w:ascii="Arial" w:hAnsi="Arial" w:cs="Arial"/>
                <w:b/>
                <w:sz w:val="20"/>
                <w:szCs w:val="20"/>
              </w:rPr>
            </w:pPr>
            <w:r w:rsidRPr="00C77AEF">
              <w:rPr>
                <w:rFonts w:ascii="Arial" w:hAnsi="Arial" w:cs="Arial"/>
                <w:b/>
                <w:sz w:val="20"/>
                <w:szCs w:val="20"/>
              </w:rPr>
              <w:t>Volume (size)</w:t>
            </w:r>
          </w:p>
        </w:tc>
        <w:tc>
          <w:tcPr>
            <w:tcW w:w="5376" w:type="dxa"/>
            <w:shd w:val="clear" w:color="auto" w:fill="EAF1DD" w:themeFill="accent3" w:themeFillTint="33"/>
          </w:tcPr>
          <w:p w:rsidR="006F2EA6" w:rsidRDefault="006F2EA6" w:rsidP="003D6B42">
            <w:pPr>
              <w:autoSpaceDE w:val="0"/>
              <w:autoSpaceDN w:val="0"/>
              <w:adjustRightInd w:val="0"/>
              <w:rPr>
                <w:rFonts w:ascii="Arial" w:hAnsi="Arial" w:cs="Arial"/>
                <w:sz w:val="20"/>
                <w:szCs w:val="20"/>
              </w:rPr>
            </w:pPr>
            <w:r w:rsidRPr="005F4BED">
              <w:rPr>
                <w:rFonts w:ascii="Arial" w:hAnsi="Arial" w:cs="Arial"/>
                <w:sz w:val="20"/>
                <w:szCs w:val="20"/>
              </w:rPr>
              <w:t xml:space="preserve">Variable data size. e.g., </w:t>
            </w:r>
          </w:p>
          <w:p w:rsidR="006F2EA6" w:rsidRPr="005F4BED" w:rsidRDefault="006F2EA6" w:rsidP="00352EB2">
            <w:pPr>
              <w:pStyle w:val="ListParagraph"/>
              <w:numPr>
                <w:ilvl w:val="0"/>
                <w:numId w:val="27"/>
              </w:numPr>
              <w:autoSpaceDE w:val="0"/>
              <w:autoSpaceDN w:val="0"/>
              <w:adjustRightInd w:val="0"/>
              <w:rPr>
                <w:rFonts w:ascii="Arial" w:hAnsi="Arial" w:cs="Arial"/>
                <w:color w:val="000000"/>
                <w:sz w:val="20"/>
                <w:szCs w:val="20"/>
                <w:lang w:val="en-GB"/>
              </w:rPr>
            </w:pPr>
            <w:r w:rsidRPr="005F4BED">
              <w:rPr>
                <w:rFonts w:ascii="Arial" w:hAnsi="Arial" w:cs="Arial"/>
                <w:color w:val="000000"/>
                <w:sz w:val="20"/>
                <w:szCs w:val="20"/>
                <w:lang w:val="en-GB"/>
              </w:rPr>
              <w:t xml:space="preserve">The amount of data within the </w:t>
            </w:r>
            <w:r w:rsidRPr="005F4BED">
              <w:rPr>
                <w:rFonts w:ascii="Arial" w:hAnsi="Arial" w:cs="Arial"/>
                <w:b/>
                <w:bCs/>
                <w:i/>
                <w:iCs/>
                <w:sz w:val="20"/>
                <w:szCs w:val="20"/>
                <w:lang w:val="en-GB"/>
              </w:rPr>
              <w:t xml:space="preserve">EMSO </w:t>
            </w:r>
            <w:r w:rsidRPr="005F4BED">
              <w:rPr>
                <w:rFonts w:ascii="Arial" w:hAnsi="Arial" w:cs="Arial"/>
                <w:color w:val="000000"/>
                <w:sz w:val="20"/>
                <w:szCs w:val="20"/>
                <w:lang w:val="en-GB"/>
              </w:rPr>
              <w:t>is depending on the instrumentation and configuration of the observatory between several MBs to several GB per data set.</w:t>
            </w:r>
          </w:p>
          <w:p w:rsidR="006F2EA6" w:rsidRPr="005F4BED" w:rsidRDefault="006F2EA6" w:rsidP="00352EB2">
            <w:pPr>
              <w:pStyle w:val="ListParagraph"/>
              <w:numPr>
                <w:ilvl w:val="0"/>
                <w:numId w:val="27"/>
              </w:numPr>
              <w:autoSpaceDE w:val="0"/>
              <w:autoSpaceDN w:val="0"/>
              <w:adjustRightInd w:val="0"/>
              <w:rPr>
                <w:rFonts w:ascii="Arial" w:hAnsi="Arial" w:cs="Arial"/>
                <w:color w:val="000000"/>
                <w:sz w:val="20"/>
                <w:szCs w:val="20"/>
                <w:lang w:val="en-GB"/>
              </w:rPr>
            </w:pPr>
            <w:r w:rsidRPr="005F4BED">
              <w:rPr>
                <w:rFonts w:ascii="Arial" w:hAnsi="Arial" w:cs="Arial"/>
                <w:color w:val="000000"/>
                <w:sz w:val="20"/>
                <w:szCs w:val="20"/>
                <w:lang w:val="en-GB"/>
              </w:rPr>
              <w:t xml:space="preserve">Within </w:t>
            </w:r>
            <w:r w:rsidRPr="005F4BED">
              <w:rPr>
                <w:rFonts w:ascii="Arial" w:hAnsi="Arial" w:cs="Arial"/>
                <w:b/>
                <w:bCs/>
                <w:i/>
                <w:iCs/>
                <w:sz w:val="20"/>
                <w:szCs w:val="20"/>
                <w:lang w:val="en-GB"/>
              </w:rPr>
              <w:t>EPOS</w:t>
            </w:r>
            <w:r w:rsidRPr="005F4BED">
              <w:rPr>
                <w:rFonts w:ascii="Arial" w:hAnsi="Arial" w:cs="Arial"/>
                <w:color w:val="000000"/>
                <w:sz w:val="20"/>
                <w:szCs w:val="20"/>
                <w:lang w:val="en-GB"/>
              </w:rPr>
              <w:t>, the EIDA network is currently providing access to continuous raw data coming from approximately more than 1000 stations recording about 40GB per day, so over 15 TB per year. EMSC stores a Database of 1.85 GB of earthquake parameters, which is constantly growing and updated with refined information.</w:t>
            </w:r>
          </w:p>
          <w:p w:rsidR="006F2EA6" w:rsidRPr="005F4BED" w:rsidRDefault="006F2EA6" w:rsidP="00352EB2">
            <w:pPr>
              <w:pStyle w:val="ListParagraph"/>
              <w:numPr>
                <w:ilvl w:val="1"/>
                <w:numId w:val="27"/>
              </w:numPr>
              <w:autoSpaceDE w:val="0"/>
              <w:autoSpaceDN w:val="0"/>
              <w:adjustRightInd w:val="0"/>
              <w:rPr>
                <w:rFonts w:ascii="Arial" w:hAnsi="Arial" w:cs="Arial"/>
                <w:color w:val="000000"/>
                <w:sz w:val="20"/>
                <w:szCs w:val="20"/>
                <w:lang w:val="en-GB"/>
              </w:rPr>
            </w:pPr>
            <w:r w:rsidRPr="005F4BED">
              <w:rPr>
                <w:rFonts w:ascii="Arial" w:hAnsi="Arial" w:cs="Arial"/>
                <w:color w:val="000000"/>
                <w:sz w:val="20"/>
                <w:szCs w:val="20"/>
                <w:lang w:val="en-GB"/>
              </w:rPr>
              <w:t>222705 – events</w:t>
            </w:r>
          </w:p>
          <w:p w:rsidR="006F2EA6" w:rsidRPr="005F4BED" w:rsidRDefault="006F2EA6" w:rsidP="00352EB2">
            <w:pPr>
              <w:pStyle w:val="ListParagraph"/>
              <w:numPr>
                <w:ilvl w:val="1"/>
                <w:numId w:val="27"/>
              </w:numPr>
              <w:autoSpaceDE w:val="0"/>
              <w:autoSpaceDN w:val="0"/>
              <w:adjustRightInd w:val="0"/>
              <w:rPr>
                <w:rFonts w:ascii="Arial" w:hAnsi="Arial" w:cs="Arial"/>
                <w:color w:val="000000"/>
                <w:sz w:val="20"/>
                <w:szCs w:val="20"/>
                <w:lang w:val="en-GB"/>
              </w:rPr>
            </w:pPr>
            <w:r w:rsidRPr="005F4BED">
              <w:rPr>
                <w:rFonts w:ascii="Arial" w:hAnsi="Arial" w:cs="Arial"/>
                <w:color w:val="000000"/>
                <w:sz w:val="20"/>
                <w:szCs w:val="20"/>
                <w:lang w:val="en-GB"/>
              </w:rPr>
              <w:t>632327 – origins</w:t>
            </w:r>
          </w:p>
          <w:p w:rsidR="006F2EA6" w:rsidRPr="005F4BED" w:rsidRDefault="006F2EA6" w:rsidP="00352EB2">
            <w:pPr>
              <w:pStyle w:val="NoSpacing"/>
              <w:numPr>
                <w:ilvl w:val="1"/>
                <w:numId w:val="27"/>
              </w:numPr>
              <w:rPr>
                <w:rFonts w:ascii="Arial" w:hAnsi="Arial" w:cs="Arial"/>
                <w:color w:val="000000"/>
                <w:sz w:val="20"/>
                <w:szCs w:val="20"/>
                <w:lang w:val="en-GB"/>
              </w:rPr>
            </w:pPr>
            <w:r w:rsidRPr="005F4BED">
              <w:rPr>
                <w:rFonts w:ascii="Arial" w:hAnsi="Arial" w:cs="Arial"/>
                <w:color w:val="000000"/>
                <w:sz w:val="20"/>
                <w:szCs w:val="20"/>
                <w:lang w:val="en-GB"/>
              </w:rPr>
              <w:t>642555 – magnitudes</w:t>
            </w:r>
          </w:p>
          <w:p w:rsidR="006F2EA6" w:rsidRPr="00C64DA1" w:rsidRDefault="006F2EA6" w:rsidP="00352EB2">
            <w:pPr>
              <w:pStyle w:val="NoSpacing"/>
              <w:numPr>
                <w:ilvl w:val="0"/>
                <w:numId w:val="28"/>
              </w:numPr>
              <w:rPr>
                <w:rFonts w:ascii="Arial" w:hAnsi="Arial" w:cs="Arial"/>
                <w:sz w:val="20"/>
                <w:szCs w:val="20"/>
              </w:rPr>
            </w:pPr>
            <w:r w:rsidRPr="005F4BED">
              <w:rPr>
                <w:rFonts w:ascii="Arial" w:hAnsi="Arial" w:cs="Arial"/>
                <w:color w:val="000000"/>
                <w:sz w:val="20"/>
                <w:szCs w:val="20"/>
                <w:lang w:val="en-GB"/>
              </w:rPr>
              <w:t xml:space="preserve">Within </w:t>
            </w:r>
            <w:r w:rsidRPr="005F4BED">
              <w:rPr>
                <w:rFonts w:ascii="Arial" w:hAnsi="Arial" w:cs="Arial"/>
                <w:b/>
                <w:i/>
                <w:sz w:val="20"/>
                <w:szCs w:val="20"/>
                <w:lang w:val="en-GB"/>
              </w:rPr>
              <w:t>EISCAT 3D</w:t>
            </w:r>
            <w:r w:rsidRPr="005F4BED">
              <w:rPr>
                <w:rFonts w:ascii="Arial" w:hAnsi="Arial" w:cs="Arial"/>
                <w:sz w:val="20"/>
                <w:szCs w:val="20"/>
                <w:lang w:val="en-GB"/>
              </w:rPr>
              <w:t xml:space="preserve"> </w:t>
            </w:r>
            <w:r w:rsidRPr="005F4BED">
              <w:rPr>
                <w:rFonts w:ascii="Arial" w:hAnsi="Arial" w:cs="Arial"/>
                <w:color w:val="000000"/>
                <w:sz w:val="20"/>
                <w:szCs w:val="20"/>
                <w:lang w:val="en-GB"/>
              </w:rPr>
              <w:t>raw voltage data will reach 40PB/year in 2023.</w:t>
            </w:r>
          </w:p>
        </w:tc>
      </w:tr>
      <w:tr w:rsidR="006F2EA6" w:rsidRPr="00C77AEF" w:rsidTr="003D6B42">
        <w:trPr>
          <w:trHeight w:val="267"/>
        </w:trPr>
        <w:tc>
          <w:tcPr>
            <w:tcW w:w="1717" w:type="dxa"/>
            <w:vMerge/>
          </w:tcPr>
          <w:p w:rsidR="006F2EA6" w:rsidRPr="00C77AEF" w:rsidRDefault="006F2EA6" w:rsidP="003D6B42">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6F2EA6" w:rsidRDefault="006F2EA6" w:rsidP="003D6B42">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6F2EA6" w:rsidRPr="00C77AEF" w:rsidRDefault="006F2EA6" w:rsidP="003D6B42">
            <w:pPr>
              <w:pStyle w:val="NoSpacing"/>
              <w:jc w:val="right"/>
              <w:rPr>
                <w:rFonts w:ascii="Arial" w:hAnsi="Arial" w:cs="Arial"/>
                <w:b/>
                <w:sz w:val="20"/>
                <w:szCs w:val="20"/>
              </w:rPr>
            </w:pPr>
            <w:r>
              <w:rPr>
                <w:rFonts w:ascii="Arial" w:hAnsi="Arial" w:cs="Arial"/>
                <w:b/>
                <w:sz w:val="20"/>
                <w:szCs w:val="20"/>
              </w:rPr>
              <w:t>(e.g. real time)</w:t>
            </w:r>
          </w:p>
        </w:tc>
        <w:tc>
          <w:tcPr>
            <w:tcW w:w="5376" w:type="dxa"/>
            <w:tcBorders>
              <w:bottom w:val="single" w:sz="4" w:space="0" w:color="auto"/>
            </w:tcBorders>
            <w:shd w:val="clear" w:color="auto" w:fill="EAF1DD" w:themeFill="accent3" w:themeFillTint="33"/>
          </w:tcPr>
          <w:p w:rsidR="006F2EA6" w:rsidRPr="00C64DA1" w:rsidRDefault="006F2EA6" w:rsidP="003D6B42">
            <w:pPr>
              <w:pStyle w:val="NoSpacing"/>
              <w:rPr>
                <w:rFonts w:ascii="Arial" w:hAnsi="Arial" w:cs="Arial"/>
                <w:sz w:val="20"/>
                <w:szCs w:val="20"/>
              </w:rPr>
            </w:pPr>
            <w:r>
              <w:rPr>
                <w:rFonts w:ascii="Arial" w:hAnsi="Arial" w:cs="Arial"/>
                <w:sz w:val="20"/>
                <w:szCs w:val="20"/>
              </w:rPr>
              <w:t>Real-time data handling is a common request of the environmental research infrastructures</w:t>
            </w:r>
          </w:p>
        </w:tc>
      </w:tr>
      <w:tr w:rsidR="006F2EA6" w:rsidRPr="00C77AEF" w:rsidTr="003D6B42">
        <w:trPr>
          <w:trHeight w:val="267"/>
        </w:trPr>
        <w:tc>
          <w:tcPr>
            <w:tcW w:w="1717" w:type="dxa"/>
            <w:vMerge/>
          </w:tcPr>
          <w:p w:rsidR="006F2EA6" w:rsidRPr="00C77AEF" w:rsidRDefault="006F2EA6" w:rsidP="003D6B42">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6F2EA6" w:rsidRDefault="006F2EA6" w:rsidP="003D6B42">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6F2EA6" w:rsidRPr="00C77AEF" w:rsidRDefault="006F2EA6" w:rsidP="003D6B42">
            <w:pPr>
              <w:pStyle w:val="NoSpacing"/>
              <w:jc w:val="right"/>
              <w:rPr>
                <w:rFonts w:ascii="Arial" w:hAnsi="Arial" w:cs="Arial"/>
                <w:b/>
                <w:sz w:val="20"/>
                <w:szCs w:val="20"/>
              </w:rPr>
            </w:pPr>
            <w:r>
              <w:rPr>
                <w:rFonts w:ascii="Arial" w:hAnsi="Arial" w:cs="Arial"/>
                <w:b/>
                <w:sz w:val="20"/>
                <w:szCs w:val="20"/>
              </w:rPr>
              <w:t>(multiple datasets, mashup)</w:t>
            </w:r>
          </w:p>
        </w:tc>
        <w:tc>
          <w:tcPr>
            <w:tcW w:w="5376" w:type="dxa"/>
            <w:tcBorders>
              <w:bottom w:val="single" w:sz="4" w:space="0" w:color="auto"/>
            </w:tcBorders>
            <w:shd w:val="clear" w:color="auto" w:fill="EAF1DD" w:themeFill="accent3" w:themeFillTint="33"/>
          </w:tcPr>
          <w:p w:rsidR="006F2EA6" w:rsidRPr="00C64DA1" w:rsidRDefault="006F2EA6" w:rsidP="003D6B42">
            <w:pPr>
              <w:pStyle w:val="NoSpacing"/>
              <w:rPr>
                <w:rFonts w:ascii="Arial" w:hAnsi="Arial" w:cs="Arial"/>
                <w:sz w:val="20"/>
                <w:szCs w:val="20"/>
              </w:rPr>
            </w:pPr>
            <w:r>
              <w:rPr>
                <w:rFonts w:ascii="Arial" w:hAnsi="Arial" w:cs="Arial"/>
                <w:sz w:val="20"/>
                <w:szCs w:val="20"/>
              </w:rPr>
              <w:t>Highly complex and heterogeneous</w:t>
            </w:r>
          </w:p>
        </w:tc>
      </w:tr>
      <w:tr w:rsidR="006F2EA6" w:rsidRPr="00C77AEF" w:rsidTr="003D6B42">
        <w:trPr>
          <w:trHeight w:val="267"/>
        </w:trPr>
        <w:tc>
          <w:tcPr>
            <w:tcW w:w="1717" w:type="dxa"/>
            <w:vMerge/>
          </w:tcPr>
          <w:p w:rsidR="006F2EA6" w:rsidRPr="00C77AEF" w:rsidRDefault="006F2EA6" w:rsidP="003D6B42">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6F2EA6" w:rsidRPr="00C77AEF" w:rsidRDefault="006F2EA6" w:rsidP="003D6B42">
            <w:pPr>
              <w:pStyle w:val="NoSpacing"/>
              <w:jc w:val="right"/>
              <w:rPr>
                <w:rFonts w:ascii="Arial" w:hAnsi="Arial" w:cs="Arial"/>
                <w:b/>
                <w:sz w:val="20"/>
                <w:szCs w:val="20"/>
              </w:rPr>
            </w:pPr>
            <w:r>
              <w:rPr>
                <w:rFonts w:ascii="Arial" w:hAnsi="Arial" w:cs="Arial"/>
                <w:b/>
                <w:sz w:val="20"/>
                <w:szCs w:val="20"/>
              </w:rPr>
              <w:t>Variability (rate of change)</w:t>
            </w:r>
          </w:p>
        </w:tc>
        <w:tc>
          <w:tcPr>
            <w:tcW w:w="5376" w:type="dxa"/>
            <w:tcBorders>
              <w:bottom w:val="single" w:sz="4" w:space="0" w:color="auto"/>
            </w:tcBorders>
            <w:shd w:val="clear" w:color="auto" w:fill="EAF1DD" w:themeFill="accent3" w:themeFillTint="33"/>
          </w:tcPr>
          <w:p w:rsidR="006F2EA6" w:rsidRPr="00C64DA1" w:rsidRDefault="006F2EA6" w:rsidP="003D6B42">
            <w:pPr>
              <w:pStyle w:val="NoSpacing"/>
              <w:rPr>
                <w:rFonts w:ascii="Arial" w:hAnsi="Arial" w:cs="Arial"/>
                <w:sz w:val="20"/>
                <w:szCs w:val="20"/>
              </w:rPr>
            </w:pPr>
            <w:r>
              <w:rPr>
                <w:rFonts w:ascii="Arial" w:hAnsi="Arial" w:cs="Arial"/>
                <w:sz w:val="20"/>
                <w:szCs w:val="20"/>
              </w:rPr>
              <w:t>Relative low rate of change</w:t>
            </w:r>
          </w:p>
        </w:tc>
      </w:tr>
      <w:tr w:rsidR="006F2EA6" w:rsidRPr="00C77AEF" w:rsidTr="003D6B42">
        <w:trPr>
          <w:trHeight w:val="267"/>
        </w:trPr>
        <w:tc>
          <w:tcPr>
            <w:tcW w:w="1717" w:type="dxa"/>
            <w:vMerge w:val="restart"/>
          </w:tcPr>
          <w:p w:rsidR="006F2EA6" w:rsidRDefault="006F2EA6" w:rsidP="003D6B42">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6F2EA6" w:rsidRDefault="006F2EA6" w:rsidP="003D6B42">
            <w:pPr>
              <w:pStyle w:val="NoSpacing"/>
              <w:jc w:val="right"/>
              <w:rPr>
                <w:rFonts w:ascii="Arial" w:hAnsi="Arial" w:cs="Arial"/>
                <w:b/>
                <w:sz w:val="20"/>
                <w:szCs w:val="20"/>
              </w:rPr>
            </w:pPr>
            <w:r>
              <w:rPr>
                <w:rFonts w:ascii="Arial" w:hAnsi="Arial" w:cs="Arial"/>
                <w:b/>
                <w:sz w:val="20"/>
                <w:szCs w:val="20"/>
              </w:rPr>
              <w:t>analysis,</w:t>
            </w:r>
          </w:p>
          <w:p w:rsidR="006F2EA6" w:rsidRPr="00C77AEF" w:rsidRDefault="006F2EA6" w:rsidP="003D6B42">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6F2EA6" w:rsidRPr="00C77AEF" w:rsidRDefault="006F2EA6" w:rsidP="003D6B42">
            <w:pPr>
              <w:pStyle w:val="NoSpacing"/>
              <w:jc w:val="right"/>
              <w:rPr>
                <w:rFonts w:ascii="Arial" w:hAnsi="Arial" w:cs="Arial"/>
                <w:b/>
                <w:sz w:val="20"/>
                <w:szCs w:val="20"/>
              </w:rPr>
            </w:pPr>
            <w:r w:rsidRPr="00C77AEF">
              <w:rPr>
                <w:rFonts w:ascii="Arial" w:hAnsi="Arial" w:cs="Arial"/>
                <w:b/>
                <w:sz w:val="20"/>
                <w:szCs w:val="20"/>
              </w:rPr>
              <w:t>Veracity (Robustness Issues</w:t>
            </w:r>
            <w:r>
              <w:rPr>
                <w:rFonts w:ascii="Arial" w:hAnsi="Arial" w:cs="Arial"/>
                <w:b/>
                <w:sz w:val="20"/>
                <w:szCs w:val="20"/>
              </w:rPr>
              <w:t>, semantics</w:t>
            </w:r>
            <w:r w:rsidRPr="00C77AEF">
              <w:rPr>
                <w:rFonts w:ascii="Arial" w:hAnsi="Arial" w:cs="Arial"/>
                <w:b/>
                <w:sz w:val="20"/>
                <w:szCs w:val="20"/>
              </w:rPr>
              <w:t>)</w:t>
            </w:r>
          </w:p>
        </w:tc>
        <w:tc>
          <w:tcPr>
            <w:tcW w:w="5376" w:type="dxa"/>
            <w:shd w:val="clear" w:color="auto" w:fill="F2DBDB" w:themeFill="accent2" w:themeFillTint="33"/>
          </w:tcPr>
          <w:p w:rsidR="006F2EA6" w:rsidRPr="00C64DA1" w:rsidRDefault="006F2EA6" w:rsidP="003D6B42">
            <w:pPr>
              <w:pStyle w:val="NoSpacing"/>
              <w:tabs>
                <w:tab w:val="left" w:pos="25"/>
              </w:tabs>
              <w:rPr>
                <w:rFonts w:ascii="Arial" w:hAnsi="Arial" w:cs="Arial"/>
                <w:sz w:val="20"/>
                <w:szCs w:val="20"/>
              </w:rPr>
            </w:pPr>
            <w:r>
              <w:rPr>
                <w:rFonts w:ascii="Arial" w:hAnsi="Arial" w:cs="Arial"/>
                <w:sz w:val="20"/>
                <w:szCs w:val="20"/>
              </w:rPr>
              <w:tab/>
              <w:t xml:space="preserve">Normal </w:t>
            </w:r>
          </w:p>
        </w:tc>
      </w:tr>
      <w:tr w:rsidR="006F2EA6" w:rsidRPr="00C77AEF" w:rsidTr="003D6B42">
        <w:trPr>
          <w:trHeight w:val="267"/>
        </w:trPr>
        <w:tc>
          <w:tcPr>
            <w:tcW w:w="1717" w:type="dxa"/>
            <w:vMerge/>
          </w:tcPr>
          <w:p w:rsidR="006F2EA6" w:rsidRPr="00C77AEF" w:rsidRDefault="006F2EA6" w:rsidP="003D6B42">
            <w:pPr>
              <w:pStyle w:val="NoSpacing"/>
              <w:jc w:val="right"/>
              <w:rPr>
                <w:rFonts w:ascii="Arial" w:hAnsi="Arial" w:cs="Arial"/>
                <w:b/>
                <w:sz w:val="20"/>
                <w:szCs w:val="20"/>
              </w:rPr>
            </w:pPr>
          </w:p>
        </w:tc>
        <w:tc>
          <w:tcPr>
            <w:tcW w:w="2483" w:type="dxa"/>
            <w:gridSpan w:val="2"/>
            <w:shd w:val="clear" w:color="auto" w:fill="F2DBDB" w:themeFill="accent2" w:themeFillTint="33"/>
          </w:tcPr>
          <w:p w:rsidR="006F2EA6" w:rsidRPr="00C77AEF" w:rsidRDefault="006F2EA6" w:rsidP="003D6B42">
            <w:pPr>
              <w:pStyle w:val="NoSpacing"/>
              <w:jc w:val="right"/>
              <w:rPr>
                <w:rFonts w:ascii="Arial" w:hAnsi="Arial" w:cs="Arial"/>
                <w:b/>
                <w:sz w:val="20"/>
                <w:szCs w:val="20"/>
              </w:rPr>
            </w:pPr>
            <w:r w:rsidRPr="00C77AEF">
              <w:rPr>
                <w:rFonts w:ascii="Arial" w:hAnsi="Arial" w:cs="Arial"/>
                <w:b/>
                <w:sz w:val="20"/>
                <w:szCs w:val="20"/>
              </w:rPr>
              <w:t>Visualization</w:t>
            </w:r>
          </w:p>
        </w:tc>
        <w:tc>
          <w:tcPr>
            <w:tcW w:w="5376" w:type="dxa"/>
            <w:shd w:val="clear" w:color="auto" w:fill="F2DBDB" w:themeFill="accent2" w:themeFillTint="33"/>
          </w:tcPr>
          <w:p w:rsidR="006F2EA6" w:rsidRPr="00E74958" w:rsidRDefault="006F2EA6" w:rsidP="003D6B42">
            <w:pPr>
              <w:autoSpaceDE w:val="0"/>
              <w:autoSpaceDN w:val="0"/>
              <w:adjustRightInd w:val="0"/>
              <w:rPr>
                <w:rFonts w:ascii="Arial" w:hAnsi="Arial" w:cs="Arial"/>
                <w:color w:val="000000"/>
                <w:sz w:val="20"/>
                <w:szCs w:val="20"/>
                <w:lang w:val="en-GB"/>
              </w:rPr>
            </w:pPr>
            <w:r w:rsidRPr="00E74958">
              <w:rPr>
                <w:rFonts w:ascii="Arial" w:hAnsi="Arial" w:cs="Arial"/>
                <w:color w:val="000000"/>
                <w:sz w:val="20"/>
                <w:szCs w:val="20"/>
                <w:lang w:val="en-GB"/>
              </w:rPr>
              <w:t>Most of the projects have not yet developed the visualization technique to be fully operational.</w:t>
            </w:r>
          </w:p>
          <w:p w:rsidR="006F2EA6" w:rsidRPr="00E74958" w:rsidRDefault="006F2EA6" w:rsidP="00352EB2">
            <w:pPr>
              <w:pStyle w:val="ListParagraph"/>
              <w:numPr>
                <w:ilvl w:val="0"/>
                <w:numId w:val="28"/>
              </w:numPr>
              <w:autoSpaceDE w:val="0"/>
              <w:autoSpaceDN w:val="0"/>
              <w:adjustRightInd w:val="0"/>
              <w:rPr>
                <w:rFonts w:ascii="Arial" w:hAnsi="Arial" w:cs="Arial"/>
                <w:color w:val="000000"/>
                <w:sz w:val="20"/>
                <w:szCs w:val="20"/>
                <w:lang w:val="en-GB"/>
              </w:rPr>
            </w:pPr>
            <w:r w:rsidRPr="00E74958">
              <w:rPr>
                <w:rFonts w:ascii="Arial" w:hAnsi="Arial" w:cs="Arial"/>
                <w:b/>
                <w:bCs/>
                <w:i/>
                <w:iCs/>
                <w:sz w:val="20"/>
                <w:szCs w:val="20"/>
                <w:lang w:val="en-GB"/>
              </w:rPr>
              <w:t xml:space="preserve">EMSO </w:t>
            </w:r>
            <w:r w:rsidRPr="00E74958">
              <w:rPr>
                <w:rFonts w:ascii="Arial" w:hAnsi="Arial" w:cs="Arial"/>
                <w:color w:val="000000"/>
                <w:sz w:val="20"/>
                <w:szCs w:val="20"/>
                <w:lang w:val="en-GB"/>
              </w:rPr>
              <w:t xml:space="preserve">is not yet fully operational, currently only </w:t>
            </w:r>
            <w:r>
              <w:rPr>
                <w:rFonts w:ascii="Arial" w:hAnsi="Arial" w:cs="Arial"/>
                <w:color w:val="000000"/>
                <w:sz w:val="20"/>
                <w:szCs w:val="20"/>
                <w:lang w:val="en-GB"/>
              </w:rPr>
              <w:t>simple graph plotting tools</w:t>
            </w:r>
            <w:r w:rsidRPr="00E74958">
              <w:rPr>
                <w:rFonts w:ascii="Arial" w:hAnsi="Arial" w:cs="Arial"/>
                <w:color w:val="000000"/>
                <w:sz w:val="20"/>
                <w:szCs w:val="20"/>
                <w:lang w:val="en-GB"/>
              </w:rPr>
              <w:t>.</w:t>
            </w:r>
          </w:p>
          <w:p w:rsidR="006F2EA6" w:rsidRPr="00E74958" w:rsidRDefault="006F2EA6" w:rsidP="00352EB2">
            <w:pPr>
              <w:pStyle w:val="ListParagraph"/>
              <w:numPr>
                <w:ilvl w:val="0"/>
                <w:numId w:val="28"/>
              </w:numPr>
              <w:autoSpaceDE w:val="0"/>
              <w:autoSpaceDN w:val="0"/>
              <w:adjustRightInd w:val="0"/>
              <w:rPr>
                <w:rFonts w:ascii="Arial" w:hAnsi="Arial" w:cs="Arial"/>
                <w:color w:val="000000"/>
                <w:sz w:val="20"/>
                <w:szCs w:val="20"/>
                <w:lang w:val="en-GB"/>
              </w:rPr>
            </w:pPr>
            <w:r w:rsidRPr="00E74958">
              <w:rPr>
                <w:rFonts w:ascii="Arial" w:hAnsi="Arial" w:cs="Arial"/>
                <w:color w:val="000000"/>
                <w:sz w:val="20"/>
                <w:szCs w:val="20"/>
                <w:lang w:val="en-GB"/>
              </w:rPr>
              <w:t xml:space="preserve">Visualization techniques are not yet defined for </w:t>
            </w:r>
            <w:r w:rsidRPr="00E74958">
              <w:rPr>
                <w:rFonts w:ascii="Arial" w:hAnsi="Arial" w:cs="Arial"/>
                <w:b/>
                <w:bCs/>
                <w:i/>
                <w:iCs/>
                <w:sz w:val="20"/>
                <w:szCs w:val="20"/>
                <w:lang w:val="en-GB"/>
              </w:rPr>
              <w:t>EPOS</w:t>
            </w:r>
            <w:r w:rsidRPr="00E74958">
              <w:rPr>
                <w:rFonts w:ascii="Arial" w:hAnsi="Arial" w:cs="Arial"/>
                <w:color w:val="000000"/>
                <w:sz w:val="20"/>
                <w:szCs w:val="20"/>
                <w:lang w:val="en-GB"/>
              </w:rPr>
              <w:t>.</w:t>
            </w:r>
          </w:p>
          <w:p w:rsidR="006F2EA6" w:rsidRPr="00E74958" w:rsidRDefault="006F2EA6" w:rsidP="00352EB2">
            <w:pPr>
              <w:pStyle w:val="ListParagraph"/>
              <w:numPr>
                <w:ilvl w:val="0"/>
                <w:numId w:val="28"/>
              </w:numPr>
              <w:autoSpaceDE w:val="0"/>
              <w:autoSpaceDN w:val="0"/>
              <w:adjustRightInd w:val="0"/>
              <w:rPr>
                <w:rFonts w:ascii="Arial" w:hAnsi="Arial" w:cs="Arial"/>
                <w:color w:val="000000"/>
                <w:sz w:val="20"/>
                <w:szCs w:val="20"/>
                <w:lang w:val="en-GB"/>
              </w:rPr>
            </w:pPr>
            <w:r w:rsidRPr="00E74958">
              <w:rPr>
                <w:rFonts w:ascii="Arial" w:hAnsi="Arial" w:cs="Arial"/>
                <w:color w:val="000000"/>
                <w:sz w:val="20"/>
                <w:szCs w:val="20"/>
                <w:lang w:val="en-GB"/>
              </w:rPr>
              <w:t xml:space="preserve">Within </w:t>
            </w:r>
            <w:r w:rsidRPr="00E74958">
              <w:rPr>
                <w:rFonts w:ascii="Arial" w:hAnsi="Arial" w:cs="Arial"/>
                <w:b/>
                <w:bCs/>
                <w:i/>
                <w:iCs/>
                <w:sz w:val="20"/>
                <w:szCs w:val="20"/>
                <w:lang w:val="en-GB"/>
              </w:rPr>
              <w:t xml:space="preserve">ICOS </w:t>
            </w:r>
            <w:r w:rsidRPr="00E74958">
              <w:rPr>
                <w:rFonts w:ascii="Arial" w:hAnsi="Arial" w:cs="Arial"/>
                <w:color w:val="000000"/>
                <w:sz w:val="20"/>
                <w:szCs w:val="20"/>
                <w:lang w:val="en-GB"/>
              </w:rPr>
              <w:t xml:space="preserve">Level-1.b data products such as near real time GHG measurements are available to users via ATC web portal. Based on Google Chart Tools, an interactive time series </w:t>
            </w:r>
            <w:r w:rsidRPr="00E74958">
              <w:rPr>
                <w:rFonts w:ascii="Arial" w:hAnsi="Arial" w:cs="Arial"/>
                <w:color w:val="000000"/>
                <w:sz w:val="20"/>
                <w:szCs w:val="20"/>
                <w:lang w:val="en-GB"/>
              </w:rPr>
              <w:lastRenderedPageBreak/>
              <w:t xml:space="preserve">line chart with optional annotations allows user to scroll and zoom inside a time series of CO2 or CH4 measurement at an ICOS Atmospheric station. The chart is rendered within the browser using Flash. Some Level-2 products are also available to ensure instrument monitoring to PIs. It is mainly instrumental and comparison data plots automatically generated (R language &amp; Python </w:t>
            </w:r>
            <w:proofErr w:type="spellStart"/>
            <w:r w:rsidRPr="00E74958">
              <w:rPr>
                <w:rFonts w:ascii="Arial" w:hAnsi="Arial" w:cs="Arial"/>
                <w:color w:val="000000"/>
                <w:sz w:val="20"/>
                <w:szCs w:val="20"/>
                <w:lang w:val="en-GB"/>
              </w:rPr>
              <w:t>Matplotlib</w:t>
            </w:r>
            <w:proofErr w:type="spellEnd"/>
            <w:r w:rsidRPr="00E74958">
              <w:rPr>
                <w:rFonts w:ascii="Arial" w:hAnsi="Arial" w:cs="Arial"/>
                <w:color w:val="000000"/>
                <w:sz w:val="20"/>
                <w:szCs w:val="20"/>
                <w:lang w:val="en-GB"/>
              </w:rPr>
              <w:t xml:space="preserve"> 2D plotting library) and daily pushed on ICOS web server. Level-3 data products such as gridded GHG fluxes derived from ICOS observations increase the scientific impact of ICOS. For this purpose ICOS supports its community of users. The Carbon portal is expected to act as a platform that will offer visualization of the flux products that incorporate ICOS data. Example of candidate Level-3 products from future ICOS GHG concentration data are for instance maps of European high-resolution CO2 or CH4 fluxes obtained by atmospheric inversion </w:t>
            </w:r>
            <w:proofErr w:type="spellStart"/>
            <w:r w:rsidRPr="00E74958">
              <w:rPr>
                <w:rFonts w:ascii="Arial" w:hAnsi="Arial" w:cs="Arial"/>
                <w:color w:val="000000"/>
                <w:sz w:val="20"/>
                <w:szCs w:val="20"/>
                <w:lang w:val="en-GB"/>
              </w:rPr>
              <w:t>modelers</w:t>
            </w:r>
            <w:proofErr w:type="spellEnd"/>
            <w:r w:rsidRPr="00E74958">
              <w:rPr>
                <w:rFonts w:ascii="Arial" w:hAnsi="Arial" w:cs="Arial"/>
                <w:color w:val="000000"/>
                <w:sz w:val="20"/>
                <w:szCs w:val="20"/>
                <w:lang w:val="en-GB"/>
              </w:rPr>
              <w:t xml:space="preserve"> in Europe. Visual tools for comparisons between products will be </w:t>
            </w:r>
            <w:r>
              <w:rPr>
                <w:rFonts w:ascii="Arial" w:hAnsi="Arial" w:cs="Arial"/>
                <w:color w:val="000000"/>
                <w:sz w:val="20"/>
                <w:szCs w:val="20"/>
                <w:lang w:val="en-GB"/>
              </w:rPr>
              <w:t>developed by the Carbon Portal.</w:t>
            </w:r>
            <w:r w:rsidRPr="00E74958">
              <w:rPr>
                <w:rFonts w:ascii="Arial" w:hAnsi="Arial" w:cs="Arial"/>
                <w:color w:val="000000"/>
                <w:sz w:val="20"/>
                <w:szCs w:val="20"/>
                <w:lang w:val="en-GB"/>
              </w:rPr>
              <w:t xml:space="preserve"> Contributions will be open to any product of high scientific quality.</w:t>
            </w:r>
          </w:p>
          <w:p w:rsidR="006F2EA6" w:rsidRPr="00C64DA1" w:rsidRDefault="006F2EA6" w:rsidP="00352EB2">
            <w:pPr>
              <w:pStyle w:val="ListParagraph"/>
              <w:numPr>
                <w:ilvl w:val="0"/>
                <w:numId w:val="28"/>
              </w:numPr>
              <w:autoSpaceDE w:val="0"/>
              <w:autoSpaceDN w:val="0"/>
              <w:adjustRightInd w:val="0"/>
              <w:rPr>
                <w:rFonts w:ascii="Arial" w:hAnsi="Arial" w:cs="Arial"/>
                <w:sz w:val="20"/>
                <w:szCs w:val="20"/>
              </w:rPr>
            </w:pPr>
            <w:proofErr w:type="spellStart"/>
            <w:r w:rsidRPr="00E74958">
              <w:rPr>
                <w:rFonts w:ascii="Arial" w:hAnsi="Arial" w:cs="Arial"/>
                <w:b/>
                <w:bCs/>
                <w:i/>
                <w:iCs/>
                <w:sz w:val="20"/>
                <w:szCs w:val="20"/>
                <w:lang w:val="en-GB"/>
              </w:rPr>
              <w:t>LifeWatch</w:t>
            </w:r>
            <w:proofErr w:type="spellEnd"/>
            <w:r w:rsidRPr="00E74958">
              <w:rPr>
                <w:rFonts w:ascii="Arial" w:hAnsi="Arial" w:cs="Arial"/>
                <w:b/>
                <w:bCs/>
                <w:i/>
                <w:iCs/>
                <w:sz w:val="20"/>
                <w:szCs w:val="20"/>
                <w:lang w:val="en-GB"/>
              </w:rPr>
              <w:t xml:space="preserve"> </w:t>
            </w:r>
            <w:r w:rsidRPr="00E74958">
              <w:rPr>
                <w:rFonts w:ascii="Arial" w:hAnsi="Arial" w:cs="Arial"/>
                <w:color w:val="000000"/>
                <w:sz w:val="20"/>
                <w:szCs w:val="20"/>
                <w:lang w:val="en-GB"/>
              </w:rPr>
              <w:t>will provide common visualization techniques, such as the plotting of species on maps.</w:t>
            </w:r>
            <w:r>
              <w:rPr>
                <w:rFonts w:ascii="Arial" w:hAnsi="Arial" w:cs="Arial"/>
                <w:color w:val="000000"/>
                <w:sz w:val="20"/>
                <w:szCs w:val="20"/>
                <w:lang w:val="en-GB"/>
              </w:rPr>
              <w:t xml:space="preserve"> </w:t>
            </w:r>
            <w:r w:rsidRPr="00F12CE9">
              <w:rPr>
                <w:rFonts w:ascii="Arial" w:hAnsi="Arial" w:cs="Arial"/>
                <w:color w:val="000000"/>
                <w:sz w:val="20"/>
                <w:szCs w:val="20"/>
                <w:lang w:val="en-GB"/>
              </w:rPr>
              <w:t>New techniques will allow visualizing the effect of changing data and/or parameters in models.</w:t>
            </w:r>
          </w:p>
        </w:tc>
      </w:tr>
      <w:tr w:rsidR="006F2EA6" w:rsidRPr="00C77AEF" w:rsidTr="003D6B42">
        <w:trPr>
          <w:trHeight w:val="267"/>
        </w:trPr>
        <w:tc>
          <w:tcPr>
            <w:tcW w:w="1717" w:type="dxa"/>
            <w:vMerge/>
          </w:tcPr>
          <w:p w:rsidR="006F2EA6" w:rsidRPr="00C77AEF" w:rsidRDefault="006F2EA6" w:rsidP="003D6B42">
            <w:pPr>
              <w:pStyle w:val="NoSpacing"/>
              <w:jc w:val="right"/>
              <w:rPr>
                <w:rFonts w:ascii="Arial" w:hAnsi="Arial" w:cs="Arial"/>
                <w:b/>
                <w:sz w:val="20"/>
                <w:szCs w:val="20"/>
              </w:rPr>
            </w:pPr>
          </w:p>
        </w:tc>
        <w:tc>
          <w:tcPr>
            <w:tcW w:w="2483" w:type="dxa"/>
            <w:gridSpan w:val="2"/>
            <w:shd w:val="clear" w:color="auto" w:fill="F2DBDB" w:themeFill="accent2" w:themeFillTint="33"/>
          </w:tcPr>
          <w:p w:rsidR="006F2EA6" w:rsidRPr="00C77AEF" w:rsidRDefault="006F2EA6" w:rsidP="003D6B42">
            <w:pPr>
              <w:pStyle w:val="NoSpacing"/>
              <w:jc w:val="right"/>
              <w:rPr>
                <w:rFonts w:ascii="Arial" w:hAnsi="Arial" w:cs="Arial"/>
                <w:b/>
                <w:sz w:val="20"/>
                <w:szCs w:val="20"/>
              </w:rPr>
            </w:pPr>
            <w:r w:rsidRPr="00C77AEF">
              <w:rPr>
                <w:rFonts w:ascii="Arial" w:hAnsi="Arial" w:cs="Arial"/>
                <w:b/>
                <w:sz w:val="20"/>
                <w:szCs w:val="20"/>
              </w:rPr>
              <w:t>Data Quality</w:t>
            </w:r>
            <w:r>
              <w:rPr>
                <w:rFonts w:ascii="Arial" w:hAnsi="Arial" w:cs="Arial"/>
                <w:b/>
                <w:sz w:val="20"/>
                <w:szCs w:val="20"/>
              </w:rPr>
              <w:t xml:space="preserve"> (syntax)</w:t>
            </w:r>
          </w:p>
        </w:tc>
        <w:tc>
          <w:tcPr>
            <w:tcW w:w="5376" w:type="dxa"/>
            <w:shd w:val="clear" w:color="auto" w:fill="F2DBDB" w:themeFill="accent2" w:themeFillTint="33"/>
          </w:tcPr>
          <w:p w:rsidR="006F2EA6" w:rsidRPr="00C64DA1" w:rsidRDefault="006F2EA6" w:rsidP="003D6B42">
            <w:pPr>
              <w:pStyle w:val="NoSpacing"/>
              <w:rPr>
                <w:rFonts w:ascii="Arial" w:hAnsi="Arial" w:cs="Arial"/>
                <w:sz w:val="20"/>
                <w:szCs w:val="20"/>
              </w:rPr>
            </w:pPr>
            <w:r>
              <w:rPr>
                <w:rFonts w:ascii="Arial" w:hAnsi="Arial" w:cs="Arial"/>
                <w:sz w:val="20"/>
                <w:szCs w:val="20"/>
              </w:rPr>
              <w:t xml:space="preserve">Highly important </w:t>
            </w:r>
          </w:p>
        </w:tc>
      </w:tr>
      <w:tr w:rsidR="006F2EA6" w:rsidRPr="00C77AEF" w:rsidTr="003D6B42">
        <w:trPr>
          <w:trHeight w:val="267"/>
        </w:trPr>
        <w:tc>
          <w:tcPr>
            <w:tcW w:w="1717" w:type="dxa"/>
            <w:vMerge/>
          </w:tcPr>
          <w:p w:rsidR="006F2EA6" w:rsidRPr="00C77AEF" w:rsidRDefault="006F2EA6" w:rsidP="003D6B42">
            <w:pPr>
              <w:pStyle w:val="NoSpacing"/>
              <w:jc w:val="right"/>
              <w:rPr>
                <w:rFonts w:ascii="Arial" w:hAnsi="Arial" w:cs="Arial"/>
                <w:b/>
                <w:sz w:val="20"/>
                <w:szCs w:val="20"/>
              </w:rPr>
            </w:pPr>
          </w:p>
        </w:tc>
        <w:tc>
          <w:tcPr>
            <w:tcW w:w="2483" w:type="dxa"/>
            <w:gridSpan w:val="2"/>
            <w:shd w:val="clear" w:color="auto" w:fill="F2DBDB" w:themeFill="accent2" w:themeFillTint="33"/>
          </w:tcPr>
          <w:p w:rsidR="006F2EA6" w:rsidRDefault="006F2EA6" w:rsidP="003D6B42">
            <w:pPr>
              <w:pStyle w:val="NoSpacing"/>
              <w:jc w:val="right"/>
              <w:rPr>
                <w:rFonts w:ascii="Arial" w:hAnsi="Arial" w:cs="Arial"/>
                <w:b/>
                <w:sz w:val="20"/>
                <w:szCs w:val="20"/>
              </w:rPr>
            </w:pPr>
            <w:r>
              <w:rPr>
                <w:rFonts w:ascii="Arial" w:hAnsi="Arial" w:cs="Arial"/>
                <w:b/>
                <w:sz w:val="20"/>
                <w:szCs w:val="20"/>
              </w:rPr>
              <w:t>Data Types</w:t>
            </w:r>
          </w:p>
        </w:tc>
        <w:tc>
          <w:tcPr>
            <w:tcW w:w="5376" w:type="dxa"/>
            <w:shd w:val="clear" w:color="auto" w:fill="F2DBDB" w:themeFill="accent2" w:themeFillTint="33"/>
          </w:tcPr>
          <w:p w:rsidR="006F2EA6" w:rsidRDefault="006F2EA6" w:rsidP="00352EB2">
            <w:pPr>
              <w:pStyle w:val="NoSpacing"/>
              <w:numPr>
                <w:ilvl w:val="0"/>
                <w:numId w:val="33"/>
              </w:numPr>
              <w:rPr>
                <w:rFonts w:ascii="Arial" w:hAnsi="Arial" w:cs="Arial"/>
                <w:sz w:val="20"/>
                <w:szCs w:val="20"/>
              </w:rPr>
            </w:pPr>
            <w:r>
              <w:rPr>
                <w:rFonts w:ascii="Arial" w:hAnsi="Arial" w:cs="Arial"/>
                <w:sz w:val="20"/>
                <w:szCs w:val="20"/>
              </w:rPr>
              <w:t xml:space="preserve">Measurements (often in file formats), </w:t>
            </w:r>
          </w:p>
          <w:p w:rsidR="006F2EA6" w:rsidRDefault="006F2EA6" w:rsidP="00352EB2">
            <w:pPr>
              <w:pStyle w:val="NoSpacing"/>
              <w:numPr>
                <w:ilvl w:val="0"/>
                <w:numId w:val="33"/>
              </w:numPr>
              <w:rPr>
                <w:rFonts w:ascii="Arial" w:hAnsi="Arial" w:cs="Arial"/>
                <w:sz w:val="20"/>
                <w:szCs w:val="20"/>
              </w:rPr>
            </w:pPr>
            <w:r>
              <w:rPr>
                <w:rFonts w:ascii="Arial" w:hAnsi="Arial" w:cs="Arial"/>
                <w:sz w:val="20"/>
                <w:szCs w:val="20"/>
              </w:rPr>
              <w:t xml:space="preserve">Metadata, </w:t>
            </w:r>
          </w:p>
          <w:p w:rsidR="006F2EA6" w:rsidRDefault="006F2EA6" w:rsidP="00352EB2">
            <w:pPr>
              <w:pStyle w:val="NoSpacing"/>
              <w:numPr>
                <w:ilvl w:val="0"/>
                <w:numId w:val="33"/>
              </w:numPr>
              <w:rPr>
                <w:rFonts w:ascii="Arial" w:hAnsi="Arial" w:cs="Arial"/>
                <w:sz w:val="20"/>
                <w:szCs w:val="20"/>
              </w:rPr>
            </w:pPr>
            <w:r>
              <w:rPr>
                <w:rFonts w:ascii="Arial" w:hAnsi="Arial" w:cs="Arial"/>
                <w:sz w:val="20"/>
                <w:szCs w:val="20"/>
              </w:rPr>
              <w:t xml:space="preserve">Ontology, </w:t>
            </w:r>
          </w:p>
          <w:p w:rsidR="006F2EA6" w:rsidRPr="0075792A" w:rsidRDefault="006F2EA6" w:rsidP="00352EB2">
            <w:pPr>
              <w:pStyle w:val="NoSpacing"/>
              <w:numPr>
                <w:ilvl w:val="0"/>
                <w:numId w:val="33"/>
              </w:numPr>
              <w:rPr>
                <w:rFonts w:ascii="Arial" w:hAnsi="Arial" w:cs="Arial"/>
                <w:sz w:val="20"/>
                <w:szCs w:val="20"/>
              </w:rPr>
            </w:pPr>
            <w:r>
              <w:rPr>
                <w:rFonts w:ascii="Arial" w:hAnsi="Arial" w:cs="Arial"/>
                <w:sz w:val="20"/>
                <w:szCs w:val="20"/>
              </w:rPr>
              <w:t>Annotations</w:t>
            </w:r>
          </w:p>
        </w:tc>
      </w:tr>
      <w:tr w:rsidR="006F2EA6" w:rsidRPr="00C77AEF" w:rsidTr="003D6B42">
        <w:trPr>
          <w:trHeight w:val="267"/>
        </w:trPr>
        <w:tc>
          <w:tcPr>
            <w:tcW w:w="1717" w:type="dxa"/>
            <w:vMerge/>
          </w:tcPr>
          <w:p w:rsidR="006F2EA6" w:rsidRPr="00C77AEF" w:rsidRDefault="006F2EA6" w:rsidP="003D6B42">
            <w:pPr>
              <w:pStyle w:val="NoSpacing"/>
              <w:jc w:val="right"/>
              <w:rPr>
                <w:rFonts w:ascii="Arial" w:hAnsi="Arial" w:cs="Arial"/>
                <w:b/>
                <w:sz w:val="20"/>
                <w:szCs w:val="20"/>
              </w:rPr>
            </w:pPr>
          </w:p>
        </w:tc>
        <w:tc>
          <w:tcPr>
            <w:tcW w:w="2483" w:type="dxa"/>
            <w:gridSpan w:val="2"/>
            <w:shd w:val="clear" w:color="auto" w:fill="F2DBDB" w:themeFill="accent2" w:themeFillTint="33"/>
          </w:tcPr>
          <w:p w:rsidR="006F2EA6" w:rsidRPr="00C77AEF" w:rsidRDefault="006F2EA6" w:rsidP="003D6B42">
            <w:pPr>
              <w:pStyle w:val="NoSpacing"/>
              <w:jc w:val="right"/>
              <w:rPr>
                <w:rFonts w:ascii="Arial" w:hAnsi="Arial" w:cs="Arial"/>
                <w:b/>
                <w:sz w:val="20"/>
                <w:szCs w:val="20"/>
              </w:rPr>
            </w:pPr>
            <w:r>
              <w:rPr>
                <w:rFonts w:ascii="Arial" w:hAnsi="Arial" w:cs="Arial"/>
                <w:b/>
                <w:sz w:val="20"/>
                <w:szCs w:val="20"/>
              </w:rPr>
              <w:t>Data Analytics</w:t>
            </w:r>
          </w:p>
        </w:tc>
        <w:tc>
          <w:tcPr>
            <w:tcW w:w="5376" w:type="dxa"/>
            <w:shd w:val="clear" w:color="auto" w:fill="F2DBDB" w:themeFill="accent2" w:themeFillTint="33"/>
          </w:tcPr>
          <w:p w:rsidR="006F2EA6" w:rsidRDefault="006F2EA6" w:rsidP="00352EB2">
            <w:pPr>
              <w:pStyle w:val="NoSpacing"/>
              <w:numPr>
                <w:ilvl w:val="0"/>
                <w:numId w:val="34"/>
              </w:numPr>
              <w:rPr>
                <w:rFonts w:ascii="Arial" w:hAnsi="Arial" w:cs="Arial"/>
                <w:sz w:val="20"/>
                <w:szCs w:val="20"/>
              </w:rPr>
            </w:pPr>
            <w:r>
              <w:rPr>
                <w:rFonts w:ascii="Arial" w:hAnsi="Arial" w:cs="Arial"/>
                <w:sz w:val="20"/>
                <w:szCs w:val="20"/>
              </w:rPr>
              <w:t>Data assimilation,</w:t>
            </w:r>
          </w:p>
          <w:p w:rsidR="006F2EA6" w:rsidRDefault="006F2EA6" w:rsidP="00352EB2">
            <w:pPr>
              <w:pStyle w:val="NoSpacing"/>
              <w:numPr>
                <w:ilvl w:val="0"/>
                <w:numId w:val="34"/>
              </w:numPr>
              <w:rPr>
                <w:rFonts w:ascii="Arial" w:hAnsi="Arial" w:cs="Arial"/>
                <w:sz w:val="20"/>
                <w:szCs w:val="20"/>
              </w:rPr>
            </w:pPr>
            <w:r>
              <w:rPr>
                <w:rFonts w:ascii="Arial" w:hAnsi="Arial" w:cs="Arial"/>
                <w:sz w:val="20"/>
                <w:szCs w:val="20"/>
              </w:rPr>
              <w:t xml:space="preserve">(Statistical) analysis, </w:t>
            </w:r>
          </w:p>
          <w:p w:rsidR="006F2EA6" w:rsidRDefault="006F2EA6" w:rsidP="00352EB2">
            <w:pPr>
              <w:pStyle w:val="NoSpacing"/>
              <w:numPr>
                <w:ilvl w:val="0"/>
                <w:numId w:val="34"/>
              </w:numPr>
              <w:rPr>
                <w:rFonts w:ascii="Arial" w:hAnsi="Arial" w:cs="Arial"/>
                <w:sz w:val="20"/>
                <w:szCs w:val="20"/>
              </w:rPr>
            </w:pPr>
            <w:r>
              <w:rPr>
                <w:rFonts w:ascii="Arial" w:hAnsi="Arial" w:cs="Arial"/>
                <w:sz w:val="20"/>
                <w:szCs w:val="20"/>
              </w:rPr>
              <w:t xml:space="preserve">Data mining, </w:t>
            </w:r>
          </w:p>
          <w:p w:rsidR="006F2EA6" w:rsidRDefault="006F2EA6" w:rsidP="00352EB2">
            <w:pPr>
              <w:pStyle w:val="NoSpacing"/>
              <w:numPr>
                <w:ilvl w:val="0"/>
                <w:numId w:val="34"/>
              </w:numPr>
              <w:rPr>
                <w:rFonts w:ascii="Arial" w:hAnsi="Arial" w:cs="Arial"/>
                <w:sz w:val="20"/>
                <w:szCs w:val="20"/>
              </w:rPr>
            </w:pPr>
            <w:r>
              <w:rPr>
                <w:rFonts w:ascii="Arial" w:hAnsi="Arial" w:cs="Arial"/>
                <w:sz w:val="20"/>
                <w:szCs w:val="20"/>
              </w:rPr>
              <w:t xml:space="preserve">Data extraction, </w:t>
            </w:r>
          </w:p>
          <w:p w:rsidR="006F2EA6" w:rsidRDefault="006F2EA6" w:rsidP="00352EB2">
            <w:pPr>
              <w:pStyle w:val="NoSpacing"/>
              <w:numPr>
                <w:ilvl w:val="0"/>
                <w:numId w:val="34"/>
              </w:numPr>
              <w:rPr>
                <w:rFonts w:ascii="Arial" w:hAnsi="Arial" w:cs="Arial"/>
                <w:sz w:val="20"/>
                <w:szCs w:val="20"/>
              </w:rPr>
            </w:pPr>
            <w:r>
              <w:rPr>
                <w:rFonts w:ascii="Arial" w:hAnsi="Arial" w:cs="Arial"/>
                <w:sz w:val="20"/>
                <w:szCs w:val="20"/>
              </w:rPr>
              <w:t xml:space="preserve">Scientific modeling and simulation, </w:t>
            </w:r>
          </w:p>
          <w:p w:rsidR="006F2EA6" w:rsidRPr="00C64DA1" w:rsidRDefault="006F2EA6" w:rsidP="00352EB2">
            <w:pPr>
              <w:pStyle w:val="NoSpacing"/>
              <w:numPr>
                <w:ilvl w:val="0"/>
                <w:numId w:val="34"/>
              </w:numPr>
              <w:rPr>
                <w:rFonts w:ascii="Arial" w:hAnsi="Arial" w:cs="Arial"/>
                <w:sz w:val="20"/>
                <w:szCs w:val="20"/>
              </w:rPr>
            </w:pPr>
            <w:r>
              <w:rPr>
                <w:rFonts w:ascii="Arial" w:hAnsi="Arial" w:cs="Arial"/>
                <w:sz w:val="20"/>
                <w:szCs w:val="20"/>
              </w:rPr>
              <w:t>Scientific workflow</w:t>
            </w:r>
          </w:p>
        </w:tc>
      </w:tr>
      <w:tr w:rsidR="006F2EA6" w:rsidRPr="00C77AEF" w:rsidTr="003D6B42">
        <w:trPr>
          <w:trHeight w:val="593"/>
        </w:trPr>
        <w:tc>
          <w:tcPr>
            <w:tcW w:w="2378" w:type="dxa"/>
            <w:gridSpan w:val="2"/>
          </w:tcPr>
          <w:p w:rsidR="006F2EA6" w:rsidRPr="00C77AEF" w:rsidRDefault="006F2EA6" w:rsidP="003D6B42">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7198" w:type="dxa"/>
            <w:gridSpan w:val="2"/>
          </w:tcPr>
          <w:p w:rsidR="006F2EA6" w:rsidRDefault="006F2EA6" w:rsidP="00352EB2">
            <w:pPr>
              <w:pStyle w:val="NoSpacing"/>
              <w:numPr>
                <w:ilvl w:val="0"/>
                <w:numId w:val="32"/>
              </w:numPr>
              <w:rPr>
                <w:rFonts w:ascii="Arial" w:hAnsi="Arial" w:cs="Arial"/>
                <w:sz w:val="20"/>
                <w:szCs w:val="20"/>
              </w:rPr>
            </w:pPr>
            <w:r>
              <w:rPr>
                <w:rFonts w:ascii="Arial" w:hAnsi="Arial" w:cs="Arial"/>
                <w:sz w:val="20"/>
                <w:szCs w:val="20"/>
              </w:rPr>
              <w:t xml:space="preserve">Real-time handling of extreme high volume of data </w:t>
            </w:r>
          </w:p>
          <w:p w:rsidR="006F2EA6" w:rsidRDefault="006F2EA6" w:rsidP="00352EB2">
            <w:pPr>
              <w:pStyle w:val="NoSpacing"/>
              <w:numPr>
                <w:ilvl w:val="0"/>
                <w:numId w:val="32"/>
              </w:numPr>
              <w:rPr>
                <w:rFonts w:ascii="Arial" w:hAnsi="Arial" w:cs="Arial"/>
                <w:sz w:val="20"/>
                <w:szCs w:val="20"/>
              </w:rPr>
            </w:pPr>
            <w:r>
              <w:rPr>
                <w:rFonts w:ascii="Arial" w:hAnsi="Arial" w:cs="Arial"/>
                <w:sz w:val="20"/>
                <w:szCs w:val="20"/>
              </w:rPr>
              <w:t>Data staging to mirror archives</w:t>
            </w:r>
          </w:p>
          <w:p w:rsidR="006F2EA6" w:rsidRDefault="006F2EA6" w:rsidP="00352EB2">
            <w:pPr>
              <w:pStyle w:val="NoSpacing"/>
              <w:numPr>
                <w:ilvl w:val="0"/>
                <w:numId w:val="32"/>
              </w:numPr>
              <w:rPr>
                <w:rFonts w:ascii="Arial" w:hAnsi="Arial" w:cs="Arial"/>
                <w:sz w:val="20"/>
                <w:szCs w:val="20"/>
              </w:rPr>
            </w:pPr>
            <w:r>
              <w:rPr>
                <w:rFonts w:ascii="Arial" w:hAnsi="Arial" w:cs="Arial"/>
                <w:sz w:val="20"/>
                <w:szCs w:val="20"/>
              </w:rPr>
              <w:t xml:space="preserve">Integrated Data access and discovery </w:t>
            </w:r>
          </w:p>
          <w:p w:rsidR="006F2EA6" w:rsidRPr="00C77AEF" w:rsidRDefault="006F2EA6" w:rsidP="00352EB2">
            <w:pPr>
              <w:pStyle w:val="NoSpacing"/>
              <w:numPr>
                <w:ilvl w:val="0"/>
                <w:numId w:val="32"/>
              </w:numPr>
              <w:rPr>
                <w:rFonts w:ascii="Arial" w:hAnsi="Arial" w:cs="Arial"/>
                <w:sz w:val="20"/>
                <w:szCs w:val="20"/>
              </w:rPr>
            </w:pPr>
            <w:r>
              <w:rPr>
                <w:rFonts w:ascii="Arial" w:hAnsi="Arial" w:cs="Arial"/>
                <w:sz w:val="20"/>
                <w:szCs w:val="20"/>
              </w:rPr>
              <w:t xml:space="preserve">Data processing and analysis   </w:t>
            </w:r>
          </w:p>
        </w:tc>
      </w:tr>
      <w:tr w:rsidR="006F2EA6" w:rsidRPr="00C77AEF" w:rsidTr="003D6B42">
        <w:tc>
          <w:tcPr>
            <w:tcW w:w="2378" w:type="dxa"/>
            <w:gridSpan w:val="2"/>
          </w:tcPr>
          <w:p w:rsidR="006F2EA6" w:rsidRPr="00C77AEF" w:rsidRDefault="006F2EA6" w:rsidP="003D6B42">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7198" w:type="dxa"/>
            <w:gridSpan w:val="2"/>
          </w:tcPr>
          <w:p w:rsidR="006F2EA6" w:rsidRPr="00C167DD" w:rsidRDefault="006F2EA6" w:rsidP="003D6B42">
            <w:pPr>
              <w:pStyle w:val="NoSpacing"/>
              <w:rPr>
                <w:rFonts w:ascii="Arial" w:hAnsi="Arial" w:cs="Arial"/>
                <w:sz w:val="18"/>
                <w:szCs w:val="20"/>
              </w:rPr>
            </w:pPr>
            <w:r w:rsidRPr="00C167DD">
              <w:rPr>
                <w:rFonts w:ascii="Arial" w:hAnsi="Arial" w:cs="Arial"/>
                <w:sz w:val="20"/>
                <w:lang w:val="en-GB"/>
              </w:rPr>
              <w:t xml:space="preserve">The need for efficient and high performance </w:t>
            </w:r>
            <w:r>
              <w:rPr>
                <w:rFonts w:ascii="Arial" w:hAnsi="Arial" w:cs="Arial"/>
                <w:sz w:val="20"/>
                <w:lang w:val="en-GB"/>
              </w:rPr>
              <w:t xml:space="preserve">mobile </w:t>
            </w:r>
            <w:r w:rsidRPr="00C167DD">
              <w:rPr>
                <w:rFonts w:ascii="Arial" w:hAnsi="Arial" w:cs="Arial"/>
                <w:sz w:val="20"/>
                <w:lang w:val="en-GB"/>
              </w:rPr>
              <w:t>detectors and instr</w:t>
            </w:r>
            <w:r>
              <w:rPr>
                <w:rFonts w:ascii="Arial" w:hAnsi="Arial" w:cs="Arial"/>
                <w:sz w:val="20"/>
                <w:lang w:val="en-GB"/>
              </w:rPr>
              <w:t>umentation is common:</w:t>
            </w:r>
          </w:p>
          <w:p w:rsidR="006F2EA6" w:rsidRDefault="006F2EA6" w:rsidP="00352EB2">
            <w:pPr>
              <w:pStyle w:val="NoSpacing"/>
              <w:numPr>
                <w:ilvl w:val="0"/>
                <w:numId w:val="31"/>
              </w:numPr>
              <w:rPr>
                <w:rFonts w:ascii="Arial" w:hAnsi="Arial" w:cs="Arial"/>
                <w:sz w:val="20"/>
                <w:szCs w:val="20"/>
              </w:rPr>
            </w:pPr>
            <w:r>
              <w:rPr>
                <w:rFonts w:ascii="Arial" w:hAnsi="Arial" w:cs="Arial"/>
                <w:sz w:val="20"/>
                <w:szCs w:val="20"/>
              </w:rPr>
              <w:t xml:space="preserve">In </w:t>
            </w:r>
            <w:r w:rsidRPr="00C167DD">
              <w:rPr>
                <w:rFonts w:ascii="Arial" w:hAnsi="Arial" w:cs="Arial"/>
                <w:b/>
                <w:sz w:val="20"/>
                <w:szCs w:val="20"/>
              </w:rPr>
              <w:t>ICOS</w:t>
            </w:r>
            <w:proofErr w:type="gramStart"/>
            <w:r>
              <w:rPr>
                <w:rFonts w:ascii="Arial" w:hAnsi="Arial" w:cs="Arial"/>
                <w:sz w:val="20"/>
                <w:szCs w:val="20"/>
              </w:rPr>
              <w:t>,  various</w:t>
            </w:r>
            <w:proofErr w:type="gramEnd"/>
            <w:r>
              <w:rPr>
                <w:rFonts w:ascii="Arial" w:hAnsi="Arial" w:cs="Arial"/>
                <w:sz w:val="20"/>
                <w:szCs w:val="20"/>
              </w:rPr>
              <w:t xml:space="preserve"> mobile instruments are used to collect data from marine observations, atmospheric observations, and ecosystem monitoring.</w:t>
            </w:r>
          </w:p>
          <w:p w:rsidR="006F2EA6" w:rsidRDefault="006F2EA6" w:rsidP="00352EB2">
            <w:pPr>
              <w:pStyle w:val="NoSpacing"/>
              <w:numPr>
                <w:ilvl w:val="0"/>
                <w:numId w:val="31"/>
              </w:numPr>
              <w:rPr>
                <w:rFonts w:ascii="Arial" w:hAnsi="Arial" w:cs="Arial"/>
                <w:sz w:val="20"/>
                <w:szCs w:val="20"/>
              </w:rPr>
            </w:pPr>
            <w:r>
              <w:rPr>
                <w:rFonts w:ascii="Arial" w:hAnsi="Arial" w:cs="Arial"/>
                <w:sz w:val="20"/>
                <w:szCs w:val="20"/>
              </w:rPr>
              <w:t xml:space="preserve">In </w:t>
            </w:r>
            <w:r w:rsidRPr="00C167DD">
              <w:rPr>
                <w:rFonts w:ascii="Arial" w:hAnsi="Arial" w:cs="Arial"/>
                <w:b/>
                <w:sz w:val="20"/>
                <w:szCs w:val="20"/>
              </w:rPr>
              <w:t>Euro-Argo</w:t>
            </w:r>
            <w:r>
              <w:rPr>
                <w:rFonts w:ascii="Arial" w:hAnsi="Arial" w:cs="Arial"/>
                <w:sz w:val="20"/>
                <w:szCs w:val="20"/>
              </w:rPr>
              <w:t xml:space="preserve">, thousands of submersible robots to obtain observations of all of the oceans </w:t>
            </w:r>
          </w:p>
          <w:p w:rsidR="006F2EA6" w:rsidRPr="00C77AEF" w:rsidRDefault="006F2EA6" w:rsidP="00352EB2">
            <w:pPr>
              <w:pStyle w:val="NoSpacing"/>
              <w:numPr>
                <w:ilvl w:val="0"/>
                <w:numId w:val="31"/>
              </w:numPr>
              <w:rPr>
                <w:rFonts w:ascii="Arial" w:hAnsi="Arial" w:cs="Arial"/>
                <w:sz w:val="20"/>
                <w:szCs w:val="20"/>
              </w:rPr>
            </w:pPr>
            <w:r w:rsidRPr="004D3A5C">
              <w:rPr>
                <w:rFonts w:ascii="Arial" w:hAnsi="Arial" w:cs="Arial"/>
                <w:sz w:val="20"/>
                <w:szCs w:val="20"/>
              </w:rPr>
              <w:t>In</w:t>
            </w:r>
            <w:r>
              <w:rPr>
                <w:rFonts w:ascii="Arial" w:hAnsi="Arial" w:cs="Arial"/>
                <w:b/>
                <w:sz w:val="20"/>
                <w:szCs w:val="20"/>
              </w:rPr>
              <w:t xml:space="preserve"> </w:t>
            </w:r>
            <w:proofErr w:type="spellStart"/>
            <w:r>
              <w:rPr>
                <w:rFonts w:ascii="Arial" w:hAnsi="Arial" w:cs="Arial"/>
                <w:b/>
                <w:sz w:val="20"/>
                <w:szCs w:val="20"/>
              </w:rPr>
              <w:t>Lifewatch</w:t>
            </w:r>
            <w:proofErr w:type="spellEnd"/>
            <w:r w:rsidRPr="004D3A5C">
              <w:rPr>
                <w:rFonts w:ascii="Arial" w:hAnsi="Arial" w:cs="Arial"/>
                <w:sz w:val="20"/>
                <w:szCs w:val="20"/>
              </w:rPr>
              <w:t xml:space="preserve">, </w:t>
            </w:r>
            <w:r>
              <w:rPr>
                <w:rFonts w:ascii="Arial" w:hAnsi="Arial" w:cs="Arial"/>
                <w:sz w:val="20"/>
                <w:szCs w:val="20"/>
              </w:rPr>
              <w:t>biologists use mobile instruments for observations and measurements.</w:t>
            </w:r>
          </w:p>
        </w:tc>
      </w:tr>
      <w:tr w:rsidR="006F2EA6" w:rsidRPr="00C77AEF" w:rsidTr="003D6B42">
        <w:tc>
          <w:tcPr>
            <w:tcW w:w="2378" w:type="dxa"/>
            <w:gridSpan w:val="2"/>
          </w:tcPr>
          <w:p w:rsidR="006F2EA6" w:rsidRPr="00C77AEF" w:rsidRDefault="006F2EA6" w:rsidP="003D6B42">
            <w:pPr>
              <w:pStyle w:val="NoSpacing"/>
              <w:jc w:val="right"/>
              <w:rPr>
                <w:rFonts w:ascii="Arial" w:hAnsi="Arial" w:cs="Arial"/>
                <w:b/>
                <w:sz w:val="20"/>
                <w:szCs w:val="20"/>
              </w:rPr>
            </w:pPr>
            <w:r w:rsidRPr="00C77AEF">
              <w:rPr>
                <w:rFonts w:ascii="Arial" w:hAnsi="Arial" w:cs="Arial"/>
                <w:b/>
                <w:sz w:val="20"/>
                <w:szCs w:val="20"/>
              </w:rPr>
              <w:lastRenderedPageBreak/>
              <w:t>Security &amp; Privacy</w:t>
            </w:r>
          </w:p>
          <w:p w:rsidR="006F2EA6" w:rsidRPr="00C77AEF" w:rsidRDefault="006F2EA6" w:rsidP="003D6B42">
            <w:pPr>
              <w:pStyle w:val="NoSpacing"/>
              <w:jc w:val="right"/>
              <w:rPr>
                <w:rFonts w:ascii="Arial" w:hAnsi="Arial" w:cs="Arial"/>
                <w:b/>
                <w:sz w:val="20"/>
                <w:szCs w:val="20"/>
              </w:rPr>
            </w:pPr>
            <w:r w:rsidRPr="00C77AEF">
              <w:rPr>
                <w:rFonts w:ascii="Arial" w:hAnsi="Arial" w:cs="Arial"/>
                <w:b/>
                <w:sz w:val="20"/>
                <w:szCs w:val="20"/>
              </w:rPr>
              <w:t>Requirements</w:t>
            </w:r>
          </w:p>
        </w:tc>
        <w:tc>
          <w:tcPr>
            <w:tcW w:w="7198" w:type="dxa"/>
            <w:gridSpan w:val="2"/>
          </w:tcPr>
          <w:p w:rsidR="006F2EA6" w:rsidRPr="0001547B" w:rsidRDefault="006F2EA6" w:rsidP="003D6B42">
            <w:pPr>
              <w:autoSpaceDE w:val="0"/>
              <w:autoSpaceDN w:val="0"/>
              <w:adjustRightInd w:val="0"/>
              <w:spacing w:after="120"/>
              <w:jc w:val="both"/>
              <w:rPr>
                <w:rFonts w:ascii="Arial" w:hAnsi="Arial" w:cs="Arial"/>
                <w:sz w:val="20"/>
                <w:szCs w:val="24"/>
                <w:lang w:val="en-GB"/>
              </w:rPr>
            </w:pPr>
            <w:r w:rsidRPr="0001547B">
              <w:rPr>
                <w:rFonts w:ascii="Arial" w:hAnsi="Arial" w:cs="Arial"/>
                <w:sz w:val="20"/>
                <w:szCs w:val="24"/>
                <w:lang w:val="en-GB"/>
              </w:rPr>
              <w:t>Most of the projects follow the open data sharing policy.</w:t>
            </w:r>
            <w:r>
              <w:rPr>
                <w:rFonts w:ascii="Arial" w:hAnsi="Arial" w:cs="Arial"/>
                <w:sz w:val="20"/>
                <w:szCs w:val="24"/>
                <w:lang w:val="en-GB"/>
              </w:rPr>
              <w:t xml:space="preserve"> E.g.,</w:t>
            </w:r>
          </w:p>
          <w:p w:rsidR="006F2EA6" w:rsidRPr="0001547B" w:rsidRDefault="006F2EA6" w:rsidP="00352EB2">
            <w:pPr>
              <w:pStyle w:val="ListParagraph"/>
              <w:numPr>
                <w:ilvl w:val="0"/>
                <w:numId w:val="28"/>
              </w:numPr>
              <w:autoSpaceDE w:val="0"/>
              <w:autoSpaceDN w:val="0"/>
              <w:adjustRightInd w:val="0"/>
              <w:spacing w:after="120"/>
              <w:jc w:val="both"/>
              <w:rPr>
                <w:rFonts w:ascii="Arial" w:hAnsi="Arial" w:cs="Arial"/>
                <w:sz w:val="20"/>
                <w:szCs w:val="24"/>
                <w:lang w:val="en-GB"/>
              </w:rPr>
            </w:pPr>
            <w:r w:rsidRPr="0001547B">
              <w:rPr>
                <w:rFonts w:ascii="Arial" w:hAnsi="Arial" w:cs="Arial"/>
                <w:sz w:val="20"/>
                <w:szCs w:val="24"/>
                <w:lang w:val="en-GB"/>
              </w:rPr>
              <w:t xml:space="preserve">The vision of </w:t>
            </w:r>
            <w:r w:rsidRPr="0001547B">
              <w:rPr>
                <w:rFonts w:ascii="Arial" w:hAnsi="Arial" w:cs="Arial"/>
                <w:b/>
                <w:bCs/>
                <w:iCs/>
                <w:sz w:val="20"/>
                <w:szCs w:val="24"/>
                <w:lang w:val="en-GB"/>
              </w:rPr>
              <w:t xml:space="preserve">EMSO </w:t>
            </w:r>
            <w:r w:rsidRPr="0001547B">
              <w:rPr>
                <w:rFonts w:ascii="Arial" w:hAnsi="Arial" w:cs="Arial"/>
                <w:sz w:val="20"/>
                <w:szCs w:val="24"/>
                <w:lang w:val="en-GB"/>
              </w:rPr>
              <w:t>is to allow scientists all over the world to access observatories data following an open access model.</w:t>
            </w:r>
          </w:p>
          <w:p w:rsidR="006F2EA6" w:rsidRDefault="006F2EA6" w:rsidP="00352EB2">
            <w:pPr>
              <w:pStyle w:val="ListParagraph"/>
              <w:numPr>
                <w:ilvl w:val="0"/>
                <w:numId w:val="28"/>
              </w:numPr>
              <w:autoSpaceDE w:val="0"/>
              <w:autoSpaceDN w:val="0"/>
              <w:adjustRightInd w:val="0"/>
              <w:spacing w:after="120"/>
              <w:jc w:val="both"/>
              <w:rPr>
                <w:rFonts w:ascii="Arial" w:hAnsi="Arial" w:cs="Arial"/>
                <w:sz w:val="20"/>
                <w:szCs w:val="24"/>
                <w:lang w:val="en-GB"/>
              </w:rPr>
            </w:pPr>
            <w:r w:rsidRPr="0001547B">
              <w:rPr>
                <w:rFonts w:ascii="Arial" w:hAnsi="Arial" w:cs="Arial"/>
                <w:sz w:val="20"/>
                <w:szCs w:val="24"/>
                <w:lang w:val="en-GB"/>
              </w:rPr>
              <w:t xml:space="preserve">Within </w:t>
            </w:r>
            <w:r w:rsidRPr="0001547B">
              <w:rPr>
                <w:rFonts w:ascii="Arial" w:hAnsi="Arial" w:cs="Arial"/>
                <w:b/>
                <w:bCs/>
                <w:iCs/>
                <w:sz w:val="20"/>
                <w:szCs w:val="24"/>
                <w:lang w:val="en-GB"/>
              </w:rPr>
              <w:t>EPOS</w:t>
            </w:r>
            <w:r w:rsidRPr="0001547B">
              <w:rPr>
                <w:rFonts w:ascii="Arial" w:hAnsi="Arial" w:cs="Arial"/>
                <w:sz w:val="20"/>
                <w:szCs w:val="24"/>
                <w:lang w:val="en-GB"/>
              </w:rPr>
              <w:t>, EIDA data and Earthquake parameters are generally open and free to use. Few restrictions are applied on few seismic networks and the access is regulated depending on email based authentication/authorization.</w:t>
            </w:r>
          </w:p>
          <w:p w:rsidR="006F2EA6" w:rsidRPr="0001547B" w:rsidRDefault="006F2EA6" w:rsidP="00352EB2">
            <w:pPr>
              <w:pStyle w:val="ListParagraph"/>
              <w:numPr>
                <w:ilvl w:val="0"/>
                <w:numId w:val="28"/>
              </w:numPr>
              <w:autoSpaceDE w:val="0"/>
              <w:autoSpaceDN w:val="0"/>
              <w:adjustRightInd w:val="0"/>
              <w:spacing w:after="120"/>
              <w:jc w:val="both"/>
              <w:rPr>
                <w:rFonts w:ascii="Arial" w:hAnsi="Arial" w:cs="Arial"/>
                <w:sz w:val="24"/>
                <w:szCs w:val="24"/>
                <w:lang w:val="en-GB"/>
              </w:rPr>
            </w:pPr>
            <w:r w:rsidRPr="0001547B">
              <w:rPr>
                <w:rFonts w:ascii="Arial" w:hAnsi="Arial" w:cs="Arial"/>
                <w:sz w:val="20"/>
                <w:szCs w:val="24"/>
                <w:lang w:val="en-GB"/>
              </w:rPr>
              <w:t xml:space="preserve">The </w:t>
            </w:r>
            <w:r w:rsidRPr="0001547B">
              <w:rPr>
                <w:rFonts w:ascii="Arial" w:hAnsi="Arial" w:cs="Arial"/>
                <w:b/>
                <w:bCs/>
                <w:iCs/>
                <w:sz w:val="20"/>
                <w:szCs w:val="24"/>
                <w:lang w:val="en-GB"/>
              </w:rPr>
              <w:t xml:space="preserve">ICOS </w:t>
            </w:r>
            <w:r w:rsidRPr="0001547B">
              <w:rPr>
                <w:rFonts w:ascii="Arial" w:hAnsi="Arial" w:cs="Arial"/>
                <w:sz w:val="20"/>
                <w:szCs w:val="24"/>
                <w:lang w:val="en-GB"/>
              </w:rPr>
              <w:t>data will be accessible through a license with full and open access. No particular restriction in the access and eventual use of the data is anticipated, expected the inability to redistribute the data. Acknowledgement of ICOS and traceability of the data will be sought in a specific, way (e.g. DOI of dataset). A large part of relevant data and resources are generated using public funding from national and international sources.</w:t>
            </w:r>
          </w:p>
          <w:p w:rsidR="006F2EA6" w:rsidRPr="0001547B" w:rsidRDefault="006F2EA6" w:rsidP="00352EB2">
            <w:pPr>
              <w:pStyle w:val="ListParagraph"/>
              <w:numPr>
                <w:ilvl w:val="0"/>
                <w:numId w:val="29"/>
              </w:numPr>
              <w:autoSpaceDE w:val="0"/>
              <w:autoSpaceDN w:val="0"/>
              <w:adjustRightInd w:val="0"/>
              <w:spacing w:after="120"/>
              <w:jc w:val="both"/>
              <w:rPr>
                <w:rFonts w:ascii="Arial" w:hAnsi="Arial" w:cs="Arial"/>
                <w:b/>
                <w:bCs/>
                <w:sz w:val="20"/>
                <w:szCs w:val="20"/>
              </w:rPr>
            </w:pPr>
            <w:proofErr w:type="spellStart"/>
            <w:r w:rsidRPr="0001547B">
              <w:rPr>
                <w:rFonts w:ascii="Arial" w:hAnsi="Arial" w:cs="Arial"/>
                <w:b/>
                <w:bCs/>
                <w:iCs/>
                <w:sz w:val="20"/>
                <w:szCs w:val="20"/>
                <w:lang w:val="en-GB"/>
              </w:rPr>
              <w:t>LifeWatch</w:t>
            </w:r>
            <w:proofErr w:type="spellEnd"/>
            <w:r w:rsidRPr="0001547B">
              <w:rPr>
                <w:rFonts w:ascii="Arial" w:hAnsi="Arial" w:cs="Arial"/>
                <w:b/>
                <w:bCs/>
                <w:iCs/>
                <w:sz w:val="20"/>
                <w:szCs w:val="20"/>
                <w:lang w:val="en-GB"/>
              </w:rPr>
              <w:t xml:space="preserve"> </w:t>
            </w:r>
            <w:r w:rsidRPr="0001547B">
              <w:rPr>
                <w:rFonts w:ascii="Arial" w:hAnsi="Arial" w:cs="Arial"/>
                <w:sz w:val="20"/>
                <w:szCs w:val="20"/>
                <w:lang w:val="en-GB"/>
              </w:rPr>
              <w:t>is following the appropriate European policies, such as: the European Research Council (ERC) requirement; the European Commission’s open access pilot mandate in 2008. For publications, initiatives such as Dryad instigated by publishers and the Open Access Infrastructure for Research in Europe (</w:t>
            </w:r>
            <w:proofErr w:type="spellStart"/>
            <w:r w:rsidRPr="0001547B">
              <w:rPr>
                <w:rFonts w:ascii="Arial" w:hAnsi="Arial" w:cs="Arial"/>
                <w:sz w:val="20"/>
                <w:szCs w:val="20"/>
                <w:lang w:val="en-GB"/>
              </w:rPr>
              <w:t>OpenAIRE</w:t>
            </w:r>
            <w:proofErr w:type="spellEnd"/>
            <w:r w:rsidRPr="0001547B">
              <w:rPr>
                <w:rFonts w:ascii="Arial" w:hAnsi="Arial" w:cs="Arial"/>
                <w:sz w:val="20"/>
                <w:szCs w:val="20"/>
                <w:lang w:val="en-GB"/>
              </w:rPr>
              <w:t xml:space="preserve">). The private sector may deploy their data in the </w:t>
            </w:r>
            <w:proofErr w:type="spellStart"/>
            <w:r w:rsidRPr="0001547B">
              <w:rPr>
                <w:rFonts w:ascii="Arial" w:hAnsi="Arial" w:cs="Arial"/>
                <w:sz w:val="20"/>
                <w:szCs w:val="20"/>
                <w:lang w:val="en-GB"/>
              </w:rPr>
              <w:t>LifeWatch</w:t>
            </w:r>
            <w:proofErr w:type="spellEnd"/>
            <w:r w:rsidRPr="0001547B">
              <w:rPr>
                <w:rFonts w:ascii="Arial" w:hAnsi="Arial" w:cs="Arial"/>
                <w:sz w:val="20"/>
                <w:szCs w:val="20"/>
                <w:lang w:val="en-GB"/>
              </w:rPr>
              <w:t xml:space="preserve"> infrastructure. A special company will be established to manage such commercial contracts.</w:t>
            </w:r>
          </w:p>
          <w:p w:rsidR="006F2EA6" w:rsidRPr="00C77AEF" w:rsidRDefault="006F2EA6" w:rsidP="00352EB2">
            <w:pPr>
              <w:pStyle w:val="ListParagraph"/>
              <w:numPr>
                <w:ilvl w:val="0"/>
                <w:numId w:val="28"/>
              </w:numPr>
              <w:autoSpaceDE w:val="0"/>
              <w:autoSpaceDN w:val="0"/>
              <w:adjustRightInd w:val="0"/>
              <w:spacing w:after="120"/>
              <w:jc w:val="both"/>
              <w:rPr>
                <w:rFonts w:ascii="Arial" w:hAnsi="Arial" w:cs="Arial"/>
                <w:sz w:val="20"/>
                <w:szCs w:val="20"/>
              </w:rPr>
            </w:pPr>
            <w:r w:rsidRPr="0001547B">
              <w:rPr>
                <w:rFonts w:ascii="Arial" w:hAnsi="Arial" w:cs="Arial"/>
                <w:sz w:val="20"/>
                <w:szCs w:val="20"/>
              </w:rPr>
              <w:t xml:space="preserve">In </w:t>
            </w:r>
            <w:r w:rsidRPr="0001547B">
              <w:rPr>
                <w:rFonts w:ascii="Arial" w:hAnsi="Arial" w:cs="Arial"/>
                <w:b/>
                <w:sz w:val="20"/>
                <w:szCs w:val="20"/>
              </w:rPr>
              <w:t>EISCAT 3D</w:t>
            </w:r>
            <w:r w:rsidRPr="0001547B">
              <w:rPr>
                <w:rFonts w:ascii="Arial" w:hAnsi="Arial" w:cs="Arial"/>
                <w:sz w:val="20"/>
                <w:szCs w:val="20"/>
              </w:rPr>
              <w:t>, lower level of data has restrictions for 1 year within the associate countries. All data open after 3 years.</w:t>
            </w:r>
          </w:p>
        </w:tc>
      </w:tr>
      <w:tr w:rsidR="006F2EA6" w:rsidRPr="00C77AEF" w:rsidTr="003D6B42">
        <w:tc>
          <w:tcPr>
            <w:tcW w:w="2378" w:type="dxa"/>
            <w:gridSpan w:val="2"/>
          </w:tcPr>
          <w:p w:rsidR="006F2EA6" w:rsidRPr="00C77AEF" w:rsidRDefault="006F2EA6" w:rsidP="003D6B42">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7198" w:type="dxa"/>
            <w:gridSpan w:val="2"/>
          </w:tcPr>
          <w:p w:rsidR="006F2EA6" w:rsidRPr="00ED5FA1" w:rsidRDefault="006F2EA6" w:rsidP="003D6B42">
            <w:pPr>
              <w:autoSpaceDE w:val="0"/>
              <w:autoSpaceDN w:val="0"/>
              <w:adjustRightInd w:val="0"/>
              <w:spacing w:line="288" w:lineRule="auto"/>
              <w:jc w:val="both"/>
              <w:rPr>
                <w:rFonts w:ascii="Arial" w:hAnsi="Arial" w:cs="Arial"/>
                <w:sz w:val="20"/>
                <w:shd w:val="clear" w:color="auto" w:fill="FFFFFF"/>
              </w:rPr>
            </w:pPr>
            <w:r w:rsidRPr="00ED5FA1">
              <w:rPr>
                <w:rFonts w:ascii="Arial" w:hAnsi="Arial" w:cs="Arial"/>
                <w:sz w:val="20"/>
              </w:rPr>
              <w:t>Different research infrastructures are designed for different purposes</w:t>
            </w:r>
            <w:r w:rsidRPr="00ED5FA1">
              <w:rPr>
                <w:rFonts w:ascii="Arial" w:hAnsi="Arial" w:cs="Arial"/>
                <w:sz w:val="20"/>
                <w:shd w:val="clear" w:color="auto" w:fill="FFFFFF"/>
              </w:rPr>
              <w:t xml:space="preserve"> and evolve over time</w:t>
            </w:r>
            <w:r w:rsidRPr="00ED5FA1">
              <w:rPr>
                <w:rFonts w:ascii="Arial" w:hAnsi="Arial" w:cs="Arial"/>
                <w:sz w:val="20"/>
              </w:rPr>
              <w:t xml:space="preserve">. The designers describe their approaches from different points of view, in different levels of detail and using different typologies. The </w:t>
            </w:r>
            <w:r w:rsidRPr="00ED5FA1">
              <w:rPr>
                <w:rFonts w:ascii="Arial" w:hAnsi="Arial" w:cs="Arial"/>
                <w:sz w:val="20"/>
                <w:shd w:val="clear" w:color="auto" w:fill="FFFFFF"/>
              </w:rPr>
              <w:t>documentation provided is often incomplete and inconsistent. What is needed is a uniform platform for interpretation and discussion, which helps to unify understanding.</w:t>
            </w:r>
          </w:p>
          <w:p w:rsidR="006F2EA6" w:rsidRPr="00C77AEF" w:rsidRDefault="006F2EA6" w:rsidP="003D6B42">
            <w:pPr>
              <w:autoSpaceDE w:val="0"/>
              <w:autoSpaceDN w:val="0"/>
              <w:adjustRightInd w:val="0"/>
              <w:spacing w:line="288" w:lineRule="auto"/>
              <w:ind w:firstLine="480"/>
              <w:jc w:val="both"/>
              <w:rPr>
                <w:rFonts w:ascii="Arial" w:hAnsi="Arial" w:cs="Arial"/>
                <w:sz w:val="20"/>
                <w:szCs w:val="20"/>
              </w:rPr>
            </w:pPr>
            <w:r w:rsidRPr="00ED5FA1">
              <w:rPr>
                <w:rFonts w:ascii="Arial" w:hAnsi="Arial" w:cs="Arial"/>
                <w:sz w:val="20"/>
                <w:shd w:val="clear" w:color="auto" w:fill="FFFFFF"/>
              </w:rPr>
              <w:t xml:space="preserve">In ENVRI, we choose to use a standard model, Open Distributed Processing (ODP), to interpret the design of the research infrastructures, and </w:t>
            </w:r>
            <w:r w:rsidRPr="00ED5FA1">
              <w:rPr>
                <w:rFonts w:ascii="Arial" w:hAnsi="Arial" w:cs="Arial"/>
                <w:sz w:val="20"/>
              </w:rPr>
              <w:t>place their requirements into the ODP framework for further analysis</w:t>
            </w:r>
            <w:r>
              <w:rPr>
                <w:rFonts w:ascii="Arial" w:hAnsi="Arial" w:cs="Arial"/>
                <w:sz w:val="20"/>
              </w:rPr>
              <w:t xml:space="preserve"> and comparison</w:t>
            </w:r>
            <w:r w:rsidRPr="00ED5FA1">
              <w:rPr>
                <w:rFonts w:ascii="Arial" w:hAnsi="Arial" w:cs="Arial"/>
                <w:sz w:val="20"/>
              </w:rPr>
              <w:t>.</w:t>
            </w:r>
            <w:r w:rsidRPr="00ED5FA1">
              <w:rPr>
                <w:sz w:val="20"/>
              </w:rPr>
              <w:t xml:space="preserve"> </w:t>
            </w:r>
          </w:p>
        </w:tc>
      </w:tr>
      <w:tr w:rsidR="006F2EA6" w:rsidRPr="009A0D99" w:rsidTr="003D6B42">
        <w:tc>
          <w:tcPr>
            <w:tcW w:w="2378" w:type="dxa"/>
            <w:gridSpan w:val="2"/>
          </w:tcPr>
          <w:p w:rsidR="006F2EA6" w:rsidRPr="00C77AEF" w:rsidRDefault="006F2EA6" w:rsidP="003D6B42">
            <w:pPr>
              <w:pStyle w:val="NoSpacing"/>
              <w:jc w:val="right"/>
              <w:rPr>
                <w:rFonts w:ascii="Arial" w:hAnsi="Arial" w:cs="Arial"/>
                <w:b/>
                <w:sz w:val="20"/>
                <w:szCs w:val="20"/>
              </w:rPr>
            </w:pPr>
            <w:r w:rsidRPr="00C77AEF">
              <w:rPr>
                <w:rFonts w:ascii="Arial" w:hAnsi="Arial" w:cs="Arial"/>
                <w:b/>
                <w:sz w:val="20"/>
                <w:szCs w:val="20"/>
              </w:rPr>
              <w:t>More Information (URLs)</w:t>
            </w:r>
          </w:p>
        </w:tc>
        <w:tc>
          <w:tcPr>
            <w:tcW w:w="7198" w:type="dxa"/>
            <w:gridSpan w:val="2"/>
          </w:tcPr>
          <w:p w:rsidR="006F2EA6" w:rsidRPr="009A0D99" w:rsidRDefault="006F2EA6" w:rsidP="00352EB2">
            <w:pPr>
              <w:pStyle w:val="NoSpacing"/>
              <w:numPr>
                <w:ilvl w:val="0"/>
                <w:numId w:val="28"/>
              </w:numPr>
              <w:rPr>
                <w:rFonts w:ascii="Arial" w:hAnsi="Arial" w:cs="Arial"/>
                <w:sz w:val="20"/>
                <w:szCs w:val="20"/>
              </w:rPr>
            </w:pPr>
            <w:r w:rsidRPr="009A0D99">
              <w:rPr>
                <w:rFonts w:ascii="Arial" w:hAnsi="Arial" w:cs="Arial"/>
                <w:sz w:val="20"/>
                <w:szCs w:val="20"/>
              </w:rPr>
              <w:t xml:space="preserve">ENVRI Project website: </w:t>
            </w:r>
            <w:hyperlink r:id="rId40" w:history="1">
              <w:r w:rsidRPr="009A0D99">
                <w:rPr>
                  <w:rStyle w:val="Hyperlink"/>
                  <w:rFonts w:ascii="Arial" w:hAnsi="Arial" w:cs="Arial"/>
                  <w:sz w:val="20"/>
                  <w:szCs w:val="20"/>
                </w:rPr>
                <w:t>www.envri.eu</w:t>
              </w:r>
            </w:hyperlink>
            <w:r w:rsidRPr="009A0D99">
              <w:rPr>
                <w:rFonts w:ascii="Arial" w:hAnsi="Arial" w:cs="Arial"/>
                <w:sz w:val="20"/>
                <w:szCs w:val="20"/>
              </w:rPr>
              <w:t xml:space="preserve"> </w:t>
            </w:r>
          </w:p>
          <w:p w:rsidR="006F2EA6" w:rsidRPr="009A0D99" w:rsidRDefault="006F2EA6" w:rsidP="00352EB2">
            <w:pPr>
              <w:pStyle w:val="NoSpacing"/>
              <w:numPr>
                <w:ilvl w:val="0"/>
                <w:numId w:val="28"/>
              </w:numPr>
              <w:rPr>
                <w:rFonts w:ascii="Arial" w:hAnsi="Arial" w:cs="Arial"/>
                <w:sz w:val="20"/>
                <w:szCs w:val="20"/>
              </w:rPr>
            </w:pPr>
            <w:r w:rsidRPr="009A0D99">
              <w:rPr>
                <w:rFonts w:ascii="Arial" w:hAnsi="Arial" w:cs="Arial"/>
                <w:sz w:val="20"/>
                <w:szCs w:val="20"/>
              </w:rPr>
              <w:t xml:space="preserve">ENVRI Reference Model </w:t>
            </w:r>
            <w:hyperlink r:id="rId41" w:history="1">
              <w:r w:rsidRPr="009A0D99">
                <w:rPr>
                  <w:rStyle w:val="Hyperlink"/>
                  <w:rFonts w:ascii="Arial" w:hAnsi="Arial" w:cs="Arial"/>
                  <w:sz w:val="20"/>
                  <w:szCs w:val="20"/>
                </w:rPr>
                <w:t>www.envri.eu/rm</w:t>
              </w:r>
            </w:hyperlink>
          </w:p>
          <w:p w:rsidR="006F2EA6" w:rsidRPr="009A0D99" w:rsidRDefault="003D6B42" w:rsidP="00352EB2">
            <w:pPr>
              <w:pStyle w:val="NoSpacing"/>
              <w:numPr>
                <w:ilvl w:val="0"/>
                <w:numId w:val="28"/>
              </w:numPr>
              <w:rPr>
                <w:rFonts w:ascii="Arial" w:hAnsi="Arial" w:cs="Arial"/>
                <w:sz w:val="20"/>
                <w:szCs w:val="20"/>
              </w:rPr>
            </w:pPr>
            <w:hyperlink r:id="rId42" w:history="1">
              <w:r w:rsidR="006F2EA6" w:rsidRPr="009A0D99">
                <w:rPr>
                  <w:rStyle w:val="Hyperlink"/>
                  <w:rFonts w:ascii="Arial" w:hAnsi="Arial" w:cs="Arial"/>
                  <w:sz w:val="20"/>
                  <w:szCs w:val="20"/>
                </w:rPr>
                <w:t>ENVRI deliverable D3.2</w:t>
              </w:r>
            </w:hyperlink>
            <w:r w:rsidR="006F2EA6" w:rsidRPr="009A0D99">
              <w:rPr>
                <w:rFonts w:ascii="Arial" w:hAnsi="Arial" w:cs="Arial"/>
                <w:sz w:val="20"/>
                <w:szCs w:val="20"/>
              </w:rPr>
              <w:t xml:space="preserve"> : Analysis of common requirements of Environmental Research Infrastructures</w:t>
            </w:r>
          </w:p>
          <w:p w:rsidR="006F2EA6" w:rsidRPr="009A0D99" w:rsidRDefault="006F2EA6" w:rsidP="00352EB2">
            <w:pPr>
              <w:pStyle w:val="NoSpacing"/>
              <w:numPr>
                <w:ilvl w:val="0"/>
                <w:numId w:val="28"/>
              </w:numPr>
              <w:rPr>
                <w:rStyle w:val="Hyperlink"/>
                <w:rFonts w:ascii="Arial" w:hAnsi="Arial" w:cs="Arial"/>
                <w:color w:val="auto"/>
                <w:sz w:val="20"/>
                <w:szCs w:val="20"/>
                <w:u w:val="none"/>
              </w:rPr>
            </w:pPr>
            <w:r w:rsidRPr="009A0D99">
              <w:rPr>
                <w:rFonts w:ascii="Arial" w:hAnsi="Arial" w:cs="Arial"/>
                <w:sz w:val="20"/>
                <w:szCs w:val="20"/>
              </w:rPr>
              <w:t xml:space="preserve">ICOS: </w:t>
            </w:r>
            <w:hyperlink r:id="rId43" w:history="1">
              <w:r w:rsidRPr="009A0D99">
                <w:rPr>
                  <w:rStyle w:val="Hyperlink"/>
                  <w:rFonts w:ascii="Arial" w:hAnsi="Arial" w:cs="Arial"/>
                  <w:sz w:val="20"/>
                  <w:szCs w:val="20"/>
                </w:rPr>
                <w:t>http://www.icos-infrastructure.eu/</w:t>
              </w:r>
            </w:hyperlink>
          </w:p>
          <w:p w:rsidR="006F2EA6" w:rsidRPr="009A0D99" w:rsidRDefault="006F2EA6" w:rsidP="00352EB2">
            <w:pPr>
              <w:pStyle w:val="NoSpacing"/>
              <w:numPr>
                <w:ilvl w:val="0"/>
                <w:numId w:val="28"/>
              </w:numPr>
              <w:rPr>
                <w:rFonts w:ascii="Arial" w:hAnsi="Arial" w:cs="Arial"/>
                <w:sz w:val="20"/>
                <w:szCs w:val="20"/>
              </w:rPr>
            </w:pPr>
            <w:r w:rsidRPr="009A0D99">
              <w:rPr>
                <w:rFonts w:ascii="Arial" w:hAnsi="Arial" w:cs="Arial"/>
                <w:sz w:val="20"/>
                <w:szCs w:val="20"/>
              </w:rPr>
              <w:t xml:space="preserve">Euro-Argo: </w:t>
            </w:r>
            <w:hyperlink r:id="rId44" w:history="1">
              <w:r w:rsidRPr="009A0D99">
                <w:rPr>
                  <w:rStyle w:val="Hyperlink"/>
                  <w:rFonts w:ascii="Arial" w:hAnsi="Arial" w:cs="Arial"/>
                  <w:sz w:val="20"/>
                  <w:szCs w:val="20"/>
                </w:rPr>
                <w:t>http://www.euro-argo.eu/</w:t>
              </w:r>
            </w:hyperlink>
          </w:p>
          <w:p w:rsidR="006F2EA6" w:rsidRPr="009A0D99" w:rsidRDefault="006F2EA6" w:rsidP="00352EB2">
            <w:pPr>
              <w:pStyle w:val="NoSpacing"/>
              <w:numPr>
                <w:ilvl w:val="0"/>
                <w:numId w:val="28"/>
              </w:numPr>
              <w:rPr>
                <w:rStyle w:val="Hyperlink"/>
                <w:rFonts w:ascii="Arial" w:hAnsi="Arial" w:cs="Arial"/>
                <w:color w:val="auto"/>
                <w:sz w:val="20"/>
                <w:szCs w:val="20"/>
                <w:u w:val="none"/>
              </w:rPr>
            </w:pPr>
            <w:r w:rsidRPr="009A0D99">
              <w:rPr>
                <w:rFonts w:ascii="Arial" w:hAnsi="Arial" w:cs="Arial"/>
                <w:sz w:val="20"/>
                <w:szCs w:val="20"/>
              </w:rPr>
              <w:t xml:space="preserve">EISCAT 3D: </w:t>
            </w:r>
            <w:hyperlink r:id="rId45" w:history="1">
              <w:r w:rsidRPr="009A0D99">
                <w:rPr>
                  <w:rStyle w:val="Hyperlink"/>
                  <w:rFonts w:ascii="Arial" w:hAnsi="Arial" w:cs="Arial"/>
                  <w:sz w:val="20"/>
                  <w:szCs w:val="20"/>
                </w:rPr>
                <w:t>http://www.eiscat3d.se/</w:t>
              </w:r>
            </w:hyperlink>
          </w:p>
          <w:p w:rsidR="006F2EA6" w:rsidRPr="009A0D99" w:rsidRDefault="006F2EA6" w:rsidP="00352EB2">
            <w:pPr>
              <w:pStyle w:val="NoSpacing"/>
              <w:numPr>
                <w:ilvl w:val="0"/>
                <w:numId w:val="28"/>
              </w:numPr>
              <w:rPr>
                <w:rStyle w:val="Hyperlink"/>
                <w:rFonts w:ascii="Arial" w:hAnsi="Arial" w:cs="Arial"/>
                <w:color w:val="auto"/>
                <w:sz w:val="20"/>
                <w:szCs w:val="20"/>
                <w:u w:val="none"/>
              </w:rPr>
            </w:pPr>
            <w:proofErr w:type="spellStart"/>
            <w:r w:rsidRPr="009A0D99">
              <w:rPr>
                <w:rFonts w:ascii="Arial" w:hAnsi="Arial" w:cs="Arial"/>
                <w:sz w:val="20"/>
                <w:szCs w:val="20"/>
              </w:rPr>
              <w:t>LifeWatch</w:t>
            </w:r>
            <w:proofErr w:type="spellEnd"/>
            <w:r w:rsidRPr="009A0D99">
              <w:rPr>
                <w:rFonts w:ascii="Arial" w:hAnsi="Arial" w:cs="Arial"/>
                <w:sz w:val="20"/>
                <w:szCs w:val="20"/>
              </w:rPr>
              <w:t xml:space="preserve">: </w:t>
            </w:r>
            <w:hyperlink r:id="rId46" w:history="1">
              <w:r w:rsidRPr="009A0D99">
                <w:rPr>
                  <w:rStyle w:val="Hyperlink"/>
                  <w:rFonts w:ascii="Arial" w:hAnsi="Arial" w:cs="Arial"/>
                  <w:sz w:val="20"/>
                  <w:szCs w:val="20"/>
                </w:rPr>
                <w:t>http://www.lifewatch.com/</w:t>
              </w:r>
            </w:hyperlink>
          </w:p>
          <w:p w:rsidR="006F2EA6" w:rsidRPr="009A0D99" w:rsidRDefault="006F2EA6" w:rsidP="00352EB2">
            <w:pPr>
              <w:pStyle w:val="NoSpacing"/>
              <w:numPr>
                <w:ilvl w:val="0"/>
                <w:numId w:val="28"/>
              </w:numPr>
              <w:rPr>
                <w:rFonts w:ascii="Arial" w:hAnsi="Arial" w:cs="Arial"/>
                <w:sz w:val="20"/>
                <w:szCs w:val="20"/>
              </w:rPr>
            </w:pPr>
            <w:r w:rsidRPr="009A0D99">
              <w:rPr>
                <w:rFonts w:ascii="Arial" w:hAnsi="Arial" w:cs="Arial"/>
                <w:sz w:val="20"/>
                <w:szCs w:val="20"/>
              </w:rPr>
              <w:t xml:space="preserve">EPOS: </w:t>
            </w:r>
            <w:hyperlink r:id="rId47" w:history="1">
              <w:r w:rsidRPr="009A0D99">
                <w:rPr>
                  <w:rStyle w:val="Hyperlink"/>
                  <w:rFonts w:ascii="Arial" w:hAnsi="Arial" w:cs="Arial"/>
                  <w:sz w:val="20"/>
                  <w:szCs w:val="20"/>
                </w:rPr>
                <w:t>http://www.epos-eu.org/</w:t>
              </w:r>
            </w:hyperlink>
          </w:p>
          <w:p w:rsidR="006F2EA6" w:rsidRPr="009A0D99" w:rsidRDefault="006F2EA6" w:rsidP="00352EB2">
            <w:pPr>
              <w:pStyle w:val="NoSpacing"/>
              <w:numPr>
                <w:ilvl w:val="0"/>
                <w:numId w:val="28"/>
              </w:numPr>
              <w:rPr>
                <w:rFonts w:ascii="Arial" w:hAnsi="Arial" w:cs="Arial"/>
                <w:sz w:val="20"/>
                <w:szCs w:val="20"/>
              </w:rPr>
            </w:pPr>
            <w:r w:rsidRPr="009A0D99">
              <w:rPr>
                <w:rFonts w:ascii="Arial" w:hAnsi="Arial" w:cs="Arial"/>
                <w:sz w:val="20"/>
                <w:szCs w:val="20"/>
              </w:rPr>
              <w:t xml:space="preserve">EMSO </w:t>
            </w:r>
            <w:hyperlink r:id="rId48" w:history="1">
              <w:r w:rsidRPr="009A0D99">
                <w:rPr>
                  <w:rStyle w:val="Hyperlink"/>
                  <w:rFonts w:ascii="Arial" w:hAnsi="Arial" w:cs="Arial"/>
                  <w:sz w:val="20"/>
                  <w:szCs w:val="20"/>
                  <w:lang w:val="de-DE"/>
                </w:rPr>
                <w:t>http://www.emso-eu.org/management/</w:t>
              </w:r>
            </w:hyperlink>
          </w:p>
        </w:tc>
      </w:tr>
      <w:tr w:rsidR="006F2EA6" w:rsidRPr="00C77AEF" w:rsidTr="003D6B42">
        <w:tc>
          <w:tcPr>
            <w:tcW w:w="9576" w:type="dxa"/>
            <w:gridSpan w:val="4"/>
          </w:tcPr>
          <w:p w:rsidR="006F2EA6" w:rsidRPr="00C77AEF" w:rsidRDefault="006F2EA6" w:rsidP="003D6B42">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6F2EA6" w:rsidRDefault="006F2EA6" w:rsidP="006F2EA6">
      <w:pPr>
        <w:rPr>
          <w:sz w:val="24"/>
          <w:szCs w:val="32"/>
        </w:rPr>
      </w:pPr>
    </w:p>
    <w:p w:rsidR="006F2EA6" w:rsidRDefault="006F2EA6">
      <w:pPr>
        <w:rPr>
          <w:b/>
          <w:sz w:val="24"/>
          <w:szCs w:val="32"/>
        </w:rPr>
      </w:pPr>
      <w:r>
        <w:rPr>
          <w:b/>
          <w:sz w:val="24"/>
          <w:szCs w:val="32"/>
        </w:rPr>
        <w:br w:type="page"/>
      </w:r>
    </w:p>
    <w:p w:rsidR="003224E4" w:rsidRDefault="003224E4">
      <w:pPr>
        <w:rPr>
          <w:b/>
          <w:sz w:val="24"/>
          <w:szCs w:val="32"/>
        </w:rPr>
      </w:pPr>
    </w:p>
    <w:tbl>
      <w:tblPr>
        <w:tblStyle w:val="TableGrid"/>
        <w:tblW w:w="0" w:type="auto"/>
        <w:tblLook w:val="04A0" w:firstRow="1" w:lastRow="0" w:firstColumn="1" w:lastColumn="0" w:noHBand="0" w:noVBand="1"/>
      </w:tblPr>
      <w:tblGrid>
        <w:gridCol w:w="2028"/>
        <w:gridCol w:w="661"/>
        <w:gridCol w:w="1822"/>
        <w:gridCol w:w="4839"/>
      </w:tblGrid>
      <w:tr w:rsidR="003224E4" w:rsidRPr="00C77AEF" w:rsidTr="003224E4">
        <w:tc>
          <w:tcPr>
            <w:tcW w:w="2378" w:type="dxa"/>
            <w:gridSpan w:val="2"/>
          </w:tcPr>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Use Case Title</w:t>
            </w:r>
          </w:p>
        </w:tc>
        <w:tc>
          <w:tcPr>
            <w:tcW w:w="7198" w:type="dxa"/>
            <w:gridSpan w:val="2"/>
          </w:tcPr>
          <w:p w:rsidR="003224E4" w:rsidRPr="00C77AEF" w:rsidRDefault="003224E4" w:rsidP="003224E4">
            <w:pPr>
              <w:pStyle w:val="NoSpacing"/>
              <w:rPr>
                <w:rFonts w:ascii="Arial" w:hAnsi="Arial" w:cs="Arial"/>
                <w:sz w:val="20"/>
                <w:szCs w:val="20"/>
              </w:rPr>
            </w:pPr>
            <w:r>
              <w:rPr>
                <w:rFonts w:ascii="Arial" w:hAnsi="Arial" w:cs="Arial"/>
                <w:sz w:val="20"/>
                <w:szCs w:val="20"/>
              </w:rPr>
              <w:t>CINET: Cyberinfrastructure for Network (Graph) Science and Analytics</w:t>
            </w:r>
          </w:p>
        </w:tc>
      </w:tr>
      <w:tr w:rsidR="003224E4" w:rsidRPr="00C77AEF" w:rsidTr="003224E4">
        <w:tc>
          <w:tcPr>
            <w:tcW w:w="2378" w:type="dxa"/>
            <w:gridSpan w:val="2"/>
          </w:tcPr>
          <w:p w:rsidR="003224E4" w:rsidRPr="00C77AEF" w:rsidRDefault="003224E4" w:rsidP="003224E4">
            <w:pPr>
              <w:pStyle w:val="NoSpacing"/>
              <w:jc w:val="right"/>
              <w:rPr>
                <w:rFonts w:ascii="Arial" w:hAnsi="Arial" w:cs="Arial"/>
                <w:b/>
                <w:sz w:val="20"/>
                <w:szCs w:val="20"/>
              </w:rPr>
            </w:pPr>
            <w:r>
              <w:rPr>
                <w:rFonts w:ascii="Arial" w:hAnsi="Arial" w:cs="Arial"/>
                <w:b/>
                <w:sz w:val="20"/>
                <w:szCs w:val="20"/>
              </w:rPr>
              <w:t>Vertical (area)</w:t>
            </w:r>
          </w:p>
        </w:tc>
        <w:tc>
          <w:tcPr>
            <w:tcW w:w="7198" w:type="dxa"/>
            <w:gridSpan w:val="2"/>
          </w:tcPr>
          <w:p w:rsidR="003224E4" w:rsidRPr="00C77AEF" w:rsidRDefault="003224E4" w:rsidP="003224E4">
            <w:pPr>
              <w:pStyle w:val="NoSpacing"/>
              <w:rPr>
                <w:rFonts w:ascii="Arial" w:hAnsi="Arial" w:cs="Arial"/>
                <w:sz w:val="20"/>
                <w:szCs w:val="20"/>
              </w:rPr>
            </w:pPr>
            <w:r>
              <w:rPr>
                <w:rFonts w:ascii="Arial" w:hAnsi="Arial" w:cs="Arial"/>
                <w:sz w:val="20"/>
                <w:szCs w:val="20"/>
              </w:rPr>
              <w:t>Network Science</w:t>
            </w:r>
          </w:p>
        </w:tc>
      </w:tr>
      <w:tr w:rsidR="003224E4" w:rsidRPr="00C77AEF" w:rsidTr="003224E4">
        <w:tc>
          <w:tcPr>
            <w:tcW w:w="2378" w:type="dxa"/>
            <w:gridSpan w:val="2"/>
          </w:tcPr>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7198" w:type="dxa"/>
            <w:gridSpan w:val="2"/>
          </w:tcPr>
          <w:p w:rsidR="003224E4" w:rsidRDefault="003224E4" w:rsidP="003224E4">
            <w:pPr>
              <w:pStyle w:val="NoSpacing"/>
              <w:rPr>
                <w:rFonts w:ascii="Arial" w:hAnsi="Arial" w:cs="Arial"/>
                <w:sz w:val="20"/>
                <w:szCs w:val="20"/>
              </w:rPr>
            </w:pPr>
            <w:r>
              <w:rPr>
                <w:rFonts w:ascii="Arial" w:hAnsi="Arial" w:cs="Arial"/>
                <w:sz w:val="20"/>
                <w:szCs w:val="20"/>
              </w:rPr>
              <w:t xml:space="preserve">Team lead by Virginia Tech and comprising of researchers from Indiana University, University at Albany, North Carolina AT, Jackson State University, University at Houston Downtown, Argonne National Laboratory </w:t>
            </w:r>
          </w:p>
          <w:p w:rsidR="003224E4" w:rsidRPr="00C77AEF" w:rsidRDefault="003224E4" w:rsidP="003224E4">
            <w:pPr>
              <w:pStyle w:val="NoSpacing"/>
              <w:rPr>
                <w:rFonts w:ascii="Arial" w:hAnsi="Arial" w:cs="Arial"/>
                <w:sz w:val="20"/>
                <w:szCs w:val="20"/>
              </w:rPr>
            </w:pPr>
            <w:r>
              <w:rPr>
                <w:rFonts w:ascii="Arial" w:hAnsi="Arial" w:cs="Arial"/>
                <w:sz w:val="20"/>
                <w:szCs w:val="20"/>
              </w:rPr>
              <w:t xml:space="preserve">Point of Contact: </w:t>
            </w:r>
            <w:proofErr w:type="spellStart"/>
            <w:r>
              <w:rPr>
                <w:rFonts w:ascii="Arial" w:hAnsi="Arial" w:cs="Arial"/>
                <w:sz w:val="20"/>
                <w:szCs w:val="20"/>
              </w:rPr>
              <w:t>Madhav</w:t>
            </w:r>
            <w:proofErr w:type="spellEnd"/>
            <w:r>
              <w:rPr>
                <w:rFonts w:ascii="Arial" w:hAnsi="Arial" w:cs="Arial"/>
                <w:sz w:val="20"/>
                <w:szCs w:val="20"/>
              </w:rPr>
              <w:t xml:space="preserve"> </w:t>
            </w:r>
            <w:proofErr w:type="spellStart"/>
            <w:r>
              <w:rPr>
                <w:rFonts w:ascii="Arial" w:hAnsi="Arial" w:cs="Arial"/>
                <w:sz w:val="20"/>
                <w:szCs w:val="20"/>
              </w:rPr>
              <w:t>Marathe</w:t>
            </w:r>
            <w:proofErr w:type="spellEnd"/>
            <w:r>
              <w:rPr>
                <w:rFonts w:ascii="Arial" w:hAnsi="Arial" w:cs="Arial"/>
                <w:sz w:val="20"/>
                <w:szCs w:val="20"/>
              </w:rPr>
              <w:t xml:space="preserve"> or Keith </w:t>
            </w:r>
            <w:proofErr w:type="spellStart"/>
            <w:r>
              <w:rPr>
                <w:rFonts w:ascii="Arial" w:hAnsi="Arial" w:cs="Arial"/>
                <w:sz w:val="20"/>
                <w:szCs w:val="20"/>
              </w:rPr>
              <w:t>Bisset</w:t>
            </w:r>
            <w:proofErr w:type="spellEnd"/>
            <w:r>
              <w:rPr>
                <w:rFonts w:ascii="Arial" w:hAnsi="Arial" w:cs="Arial"/>
                <w:sz w:val="20"/>
                <w:szCs w:val="20"/>
              </w:rPr>
              <w:t xml:space="preserve">, Network Dynamics and Simulation Science Laboratory, Virginia Bio-informatics Institute Virginia Tech, </w:t>
            </w:r>
            <w:r w:rsidRPr="004E1D6C">
              <w:rPr>
                <w:rFonts w:ascii="Arial" w:hAnsi="Arial" w:cs="Arial"/>
                <w:sz w:val="20"/>
                <w:szCs w:val="20"/>
              </w:rPr>
              <w:t>mmarathe@vbi.vt.edu</w:t>
            </w:r>
            <w:r>
              <w:rPr>
                <w:rFonts w:ascii="Arial" w:hAnsi="Arial" w:cs="Arial"/>
                <w:sz w:val="20"/>
                <w:szCs w:val="20"/>
              </w:rPr>
              <w:t xml:space="preserve">  / kbisset@vbi.vt.edu</w:t>
            </w:r>
          </w:p>
        </w:tc>
      </w:tr>
      <w:tr w:rsidR="003224E4" w:rsidRPr="00C77AEF" w:rsidTr="003224E4">
        <w:tc>
          <w:tcPr>
            <w:tcW w:w="2378" w:type="dxa"/>
            <w:gridSpan w:val="2"/>
          </w:tcPr>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7198" w:type="dxa"/>
            <w:gridSpan w:val="2"/>
          </w:tcPr>
          <w:p w:rsidR="003224E4" w:rsidRPr="00C77AEF" w:rsidRDefault="003224E4" w:rsidP="003224E4">
            <w:pPr>
              <w:pStyle w:val="NoSpacing"/>
              <w:rPr>
                <w:rFonts w:ascii="Arial" w:hAnsi="Arial" w:cs="Arial"/>
                <w:sz w:val="20"/>
                <w:szCs w:val="20"/>
              </w:rPr>
            </w:pPr>
            <w:r>
              <w:rPr>
                <w:rFonts w:ascii="Arial" w:hAnsi="Arial" w:cs="Arial"/>
                <w:sz w:val="20"/>
                <w:szCs w:val="20"/>
              </w:rPr>
              <w:t xml:space="preserve">Researchers, practitioners, educators and students interested in the study of networks. </w:t>
            </w:r>
          </w:p>
        </w:tc>
      </w:tr>
      <w:tr w:rsidR="003224E4" w:rsidRPr="00C77AEF" w:rsidTr="003224E4">
        <w:tc>
          <w:tcPr>
            <w:tcW w:w="2378" w:type="dxa"/>
            <w:gridSpan w:val="2"/>
          </w:tcPr>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Goals</w:t>
            </w:r>
          </w:p>
        </w:tc>
        <w:tc>
          <w:tcPr>
            <w:tcW w:w="7198" w:type="dxa"/>
            <w:gridSpan w:val="2"/>
          </w:tcPr>
          <w:p w:rsidR="003224E4" w:rsidRDefault="003224E4" w:rsidP="003224E4">
            <w:pPr>
              <w:widowControl w:val="0"/>
              <w:autoSpaceDE w:val="0"/>
              <w:autoSpaceDN w:val="0"/>
              <w:adjustRightInd w:val="0"/>
              <w:rPr>
                <w:rFonts w:ascii="Arial" w:hAnsi="Arial" w:cs="Arial"/>
                <w:sz w:val="20"/>
                <w:szCs w:val="20"/>
              </w:rPr>
            </w:pPr>
            <w:r>
              <w:rPr>
                <w:rFonts w:ascii="Arial" w:hAnsi="Arial" w:cs="Times New Roman"/>
                <w:sz w:val="20"/>
                <w:szCs w:val="20"/>
              </w:rPr>
              <w:t xml:space="preserve">CINET </w:t>
            </w:r>
            <w:r w:rsidRPr="00FE7B31">
              <w:rPr>
                <w:rFonts w:ascii="Arial" w:hAnsi="Arial" w:cs="Times New Roman"/>
                <w:sz w:val="20"/>
                <w:szCs w:val="20"/>
              </w:rPr>
              <w:t>cyberinfrastructure middleware</w:t>
            </w:r>
            <w:r>
              <w:rPr>
                <w:rFonts w:ascii="Arial" w:hAnsi="Arial" w:cs="Times New Roman"/>
                <w:sz w:val="20"/>
                <w:szCs w:val="20"/>
              </w:rPr>
              <w:t xml:space="preserve"> </w:t>
            </w:r>
            <w:r w:rsidRPr="00FE7B31">
              <w:rPr>
                <w:rFonts w:ascii="Arial" w:hAnsi="Arial" w:cs="Times New Roman"/>
                <w:sz w:val="20"/>
                <w:szCs w:val="20"/>
              </w:rPr>
              <w:t>to</w:t>
            </w:r>
            <w:r>
              <w:rPr>
                <w:rFonts w:ascii="Arial" w:hAnsi="Arial" w:cs="Times New Roman"/>
                <w:sz w:val="20"/>
                <w:szCs w:val="20"/>
              </w:rPr>
              <w:t xml:space="preserve"> </w:t>
            </w:r>
            <w:r w:rsidRPr="00FE7B31">
              <w:rPr>
                <w:rFonts w:ascii="Arial" w:hAnsi="Arial" w:cs="Times New Roman"/>
                <w:sz w:val="20"/>
                <w:szCs w:val="20"/>
              </w:rPr>
              <w:t>support network science. This middlew</w:t>
            </w:r>
            <w:r>
              <w:rPr>
                <w:rFonts w:ascii="Arial" w:hAnsi="Arial" w:cs="Times New Roman"/>
                <w:sz w:val="20"/>
                <w:szCs w:val="20"/>
              </w:rPr>
              <w:t>are will give researchers, practitioners, teachers and students</w:t>
            </w:r>
            <w:r w:rsidRPr="00FE7B31">
              <w:rPr>
                <w:rFonts w:ascii="Arial" w:hAnsi="Arial" w:cs="Times New Roman"/>
                <w:sz w:val="20"/>
                <w:szCs w:val="20"/>
              </w:rPr>
              <w:t xml:space="preserve"> access to a computational</w:t>
            </w:r>
            <w:r>
              <w:rPr>
                <w:rFonts w:ascii="Arial" w:hAnsi="Arial" w:cs="Times New Roman"/>
                <w:sz w:val="20"/>
                <w:szCs w:val="20"/>
              </w:rPr>
              <w:t xml:space="preserve"> </w:t>
            </w:r>
            <w:r w:rsidRPr="00FE7B31">
              <w:rPr>
                <w:rFonts w:ascii="Arial" w:hAnsi="Arial" w:cs="Times New Roman"/>
                <w:sz w:val="20"/>
                <w:szCs w:val="20"/>
              </w:rPr>
              <w:t>and analytic environment for research, education and training.</w:t>
            </w:r>
            <w:r>
              <w:rPr>
                <w:rFonts w:ascii="Arial" w:hAnsi="Arial" w:cs="Times New Roman"/>
                <w:sz w:val="20"/>
                <w:szCs w:val="20"/>
              </w:rPr>
              <w:t xml:space="preserve"> The user interface provides lists of available networks and network analysis modules (implemented algorithms for network analysis). A user, who can be a researcher in network science area,</w:t>
            </w:r>
            <w:r>
              <w:rPr>
                <w:rFonts w:ascii="Arial" w:hAnsi="Arial" w:cs="Arial"/>
                <w:sz w:val="20"/>
                <w:szCs w:val="20"/>
              </w:rPr>
              <w:t xml:space="preserve"> can select one or more networks and analysis them with the available network analysis tools and modules. A user can also generate random networks following various random graph models. Teachers and students can use CINET for classroom use to demonstrate various graph theoretic properties and behaviors of various algorithms. A user is also able to add a network or network analysis module to the system. This feature of CINET allows it to grow easily and remain up-to-date with the latest algorithms.</w:t>
            </w:r>
          </w:p>
          <w:p w:rsidR="003224E4" w:rsidRDefault="003224E4" w:rsidP="003224E4">
            <w:pPr>
              <w:pStyle w:val="NoSpacing"/>
              <w:rPr>
                <w:rFonts w:ascii="Arial" w:hAnsi="Arial" w:cs="Arial"/>
                <w:sz w:val="20"/>
                <w:szCs w:val="20"/>
              </w:rPr>
            </w:pPr>
          </w:p>
          <w:p w:rsidR="003224E4" w:rsidRPr="00C77AEF" w:rsidRDefault="003224E4" w:rsidP="003224E4">
            <w:pPr>
              <w:pStyle w:val="NoSpacing"/>
              <w:rPr>
                <w:rFonts w:ascii="Arial" w:hAnsi="Arial" w:cs="Arial"/>
                <w:sz w:val="20"/>
                <w:szCs w:val="20"/>
              </w:rPr>
            </w:pPr>
            <w:r>
              <w:rPr>
                <w:rFonts w:ascii="Arial" w:hAnsi="Arial" w:cs="Arial"/>
                <w:sz w:val="20"/>
                <w:szCs w:val="20"/>
              </w:rPr>
              <w:t>The goal is to provide a common web-based platform for accessing various (</w:t>
            </w:r>
            <w:proofErr w:type="spellStart"/>
            <w:r>
              <w:rPr>
                <w:rFonts w:ascii="Arial" w:hAnsi="Arial" w:cs="Arial"/>
                <w:sz w:val="20"/>
                <w:szCs w:val="20"/>
              </w:rPr>
              <w:t>i</w:t>
            </w:r>
            <w:proofErr w:type="spellEnd"/>
            <w:r>
              <w:rPr>
                <w:rFonts w:ascii="Arial" w:hAnsi="Arial" w:cs="Arial"/>
                <w:sz w:val="20"/>
                <w:szCs w:val="20"/>
              </w:rPr>
              <w:t xml:space="preserve">) network and graph analysis tools such as SNAP, </w:t>
            </w:r>
            <w:proofErr w:type="spellStart"/>
            <w:r>
              <w:rPr>
                <w:rFonts w:ascii="Arial" w:hAnsi="Arial" w:cs="Arial"/>
                <w:sz w:val="20"/>
                <w:szCs w:val="20"/>
              </w:rPr>
              <w:t>NetworkX</w:t>
            </w:r>
            <w:proofErr w:type="spellEnd"/>
            <w:r>
              <w:rPr>
                <w:rFonts w:ascii="Arial" w:hAnsi="Arial" w:cs="Arial"/>
                <w:sz w:val="20"/>
                <w:szCs w:val="20"/>
              </w:rPr>
              <w:t xml:space="preserve">, </w:t>
            </w:r>
            <w:proofErr w:type="spellStart"/>
            <w:r>
              <w:rPr>
                <w:rFonts w:ascii="Arial" w:hAnsi="Arial" w:cs="Arial"/>
                <w:sz w:val="20"/>
                <w:szCs w:val="20"/>
              </w:rPr>
              <w:t>Galib</w:t>
            </w:r>
            <w:proofErr w:type="spellEnd"/>
            <w:r>
              <w:rPr>
                <w:rFonts w:ascii="Arial" w:hAnsi="Arial" w:cs="Arial"/>
                <w:sz w:val="20"/>
                <w:szCs w:val="20"/>
              </w:rPr>
              <w:t>, etc. (ii) real-world and synthetic networks, (iii</w:t>
            </w:r>
            <w:proofErr w:type="gramStart"/>
            <w:r>
              <w:rPr>
                <w:rFonts w:ascii="Arial" w:hAnsi="Arial" w:cs="Arial"/>
                <w:sz w:val="20"/>
                <w:szCs w:val="20"/>
              </w:rPr>
              <w:t>)  computing</w:t>
            </w:r>
            <w:proofErr w:type="gramEnd"/>
            <w:r>
              <w:rPr>
                <w:rFonts w:ascii="Arial" w:hAnsi="Arial" w:cs="Arial"/>
                <w:sz w:val="20"/>
                <w:szCs w:val="20"/>
              </w:rPr>
              <w:t xml:space="preserve"> resources and (iv) data management systems to the end-user in a seamless manner.</w:t>
            </w:r>
          </w:p>
        </w:tc>
      </w:tr>
      <w:tr w:rsidR="003224E4" w:rsidRPr="00C77AEF" w:rsidTr="003224E4">
        <w:tc>
          <w:tcPr>
            <w:tcW w:w="2378" w:type="dxa"/>
            <w:gridSpan w:val="2"/>
          </w:tcPr>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Use Case Description</w:t>
            </w:r>
          </w:p>
        </w:tc>
        <w:tc>
          <w:tcPr>
            <w:tcW w:w="7198" w:type="dxa"/>
            <w:gridSpan w:val="2"/>
          </w:tcPr>
          <w:p w:rsidR="003224E4" w:rsidRPr="00E16023" w:rsidRDefault="003224E4" w:rsidP="003224E4">
            <w:pPr>
              <w:widowControl w:val="0"/>
              <w:autoSpaceDE w:val="0"/>
              <w:autoSpaceDN w:val="0"/>
              <w:adjustRightInd w:val="0"/>
              <w:rPr>
                <w:rFonts w:ascii="Arial" w:hAnsi="Arial" w:cs="Times New Roman"/>
                <w:sz w:val="20"/>
                <w:szCs w:val="20"/>
              </w:rPr>
            </w:pPr>
            <w:r>
              <w:rPr>
                <w:rFonts w:ascii="Arial" w:hAnsi="Arial" w:cs="Times New Roman"/>
                <w:sz w:val="20"/>
                <w:szCs w:val="20"/>
              </w:rPr>
              <w:t>Users can run one or more structural or dynamic analysis on a set of selected networks. The domain specific language allows users to develop flexible high level workflows to define more complex network analysis.</w:t>
            </w:r>
          </w:p>
        </w:tc>
      </w:tr>
      <w:tr w:rsidR="003224E4" w:rsidRPr="00C77AEF" w:rsidTr="003224E4">
        <w:trPr>
          <w:trHeight w:val="350"/>
        </w:trPr>
        <w:tc>
          <w:tcPr>
            <w:tcW w:w="1717" w:type="dxa"/>
            <w:vMerge w:val="restart"/>
          </w:tcPr>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 xml:space="preserve">Current </w:t>
            </w:r>
          </w:p>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Compute(System)</w:t>
            </w:r>
          </w:p>
        </w:tc>
        <w:tc>
          <w:tcPr>
            <w:tcW w:w="5376" w:type="dxa"/>
          </w:tcPr>
          <w:p w:rsidR="003224E4" w:rsidRDefault="003224E4" w:rsidP="003224E4">
            <w:pPr>
              <w:rPr>
                <w:rFonts w:ascii="Arial" w:hAnsi="Arial" w:cs="Arial"/>
                <w:sz w:val="20"/>
                <w:szCs w:val="20"/>
              </w:rPr>
            </w:pPr>
            <w:r>
              <w:rPr>
                <w:rFonts w:ascii="Arial" w:hAnsi="Arial" w:cs="Arial"/>
                <w:sz w:val="20"/>
                <w:szCs w:val="20"/>
              </w:rPr>
              <w:t>A</w:t>
            </w:r>
            <w:r w:rsidRPr="00E06539">
              <w:rPr>
                <w:rFonts w:ascii="Arial" w:hAnsi="Arial" w:cs="Arial"/>
                <w:sz w:val="20"/>
                <w:szCs w:val="20"/>
              </w:rPr>
              <w:t xml:space="preserve"> high performance computing cluster</w:t>
            </w:r>
            <w:r>
              <w:rPr>
                <w:rFonts w:ascii="Arial" w:hAnsi="Arial" w:cs="Arial"/>
                <w:sz w:val="20"/>
                <w:szCs w:val="20"/>
              </w:rPr>
              <w:t xml:space="preserve"> (DELL C6100), named </w:t>
            </w:r>
            <w:proofErr w:type="spellStart"/>
            <w:r>
              <w:rPr>
                <w:rFonts w:ascii="Arial" w:hAnsi="Arial" w:cs="Arial"/>
                <w:sz w:val="20"/>
                <w:szCs w:val="20"/>
              </w:rPr>
              <w:t>Shadowfax</w:t>
            </w:r>
            <w:proofErr w:type="spellEnd"/>
            <w:r>
              <w:rPr>
                <w:rFonts w:ascii="Arial" w:hAnsi="Arial" w:cs="Arial"/>
                <w:sz w:val="20"/>
                <w:szCs w:val="20"/>
              </w:rPr>
              <w:t>, of 60 compute nodes and 12 processors (</w:t>
            </w:r>
            <w:r w:rsidRPr="00374C79">
              <w:rPr>
                <w:rFonts w:ascii="Arial" w:eastAsia="Times New Roman" w:hAnsi="Arial" w:cs="Arial"/>
                <w:color w:val="000000"/>
                <w:sz w:val="20"/>
                <w:szCs w:val="20"/>
                <w:shd w:val="clear" w:color="auto" w:fill="FFFFFF"/>
              </w:rPr>
              <w:t>Intel Xeon X5670 2.93GHz</w:t>
            </w:r>
            <w:r>
              <w:rPr>
                <w:rFonts w:ascii="Arial" w:hAnsi="Arial" w:cs="Arial"/>
                <w:sz w:val="20"/>
                <w:szCs w:val="20"/>
              </w:rPr>
              <w:t>) per compute node</w:t>
            </w:r>
            <w:r w:rsidRPr="00E06539">
              <w:rPr>
                <w:rFonts w:ascii="Arial" w:hAnsi="Arial" w:cs="Arial"/>
                <w:sz w:val="20"/>
                <w:szCs w:val="20"/>
              </w:rPr>
              <w:t xml:space="preserve"> </w:t>
            </w:r>
            <w:r>
              <w:rPr>
                <w:rFonts w:ascii="Arial" w:hAnsi="Arial" w:cs="Arial"/>
                <w:sz w:val="20"/>
                <w:szCs w:val="20"/>
              </w:rPr>
              <w:t>with a total of 720 processors and 4GB main memory per processor.</w:t>
            </w:r>
          </w:p>
          <w:p w:rsidR="003224E4" w:rsidRDefault="003224E4" w:rsidP="003224E4">
            <w:pPr>
              <w:rPr>
                <w:rFonts w:ascii="Arial" w:hAnsi="Arial" w:cs="Arial"/>
                <w:sz w:val="20"/>
                <w:szCs w:val="20"/>
              </w:rPr>
            </w:pPr>
          </w:p>
          <w:p w:rsidR="003224E4" w:rsidRDefault="003224E4" w:rsidP="003224E4">
            <w:pPr>
              <w:rPr>
                <w:rFonts w:ascii="Arial" w:hAnsi="Arial" w:cs="Arial"/>
                <w:sz w:val="20"/>
                <w:szCs w:val="20"/>
              </w:rPr>
            </w:pPr>
            <w:r>
              <w:rPr>
                <w:rFonts w:ascii="Arial" w:hAnsi="Arial" w:cs="Arial"/>
                <w:sz w:val="20"/>
                <w:szCs w:val="20"/>
              </w:rPr>
              <w:t xml:space="preserve">Shared memory systems ; EC2 based clouds are also used </w:t>
            </w:r>
          </w:p>
          <w:p w:rsidR="003224E4" w:rsidRDefault="003224E4" w:rsidP="003224E4">
            <w:pPr>
              <w:rPr>
                <w:rFonts w:ascii="Arial" w:hAnsi="Arial" w:cs="Arial"/>
                <w:sz w:val="20"/>
                <w:szCs w:val="20"/>
              </w:rPr>
            </w:pPr>
          </w:p>
          <w:p w:rsidR="003224E4" w:rsidRDefault="003224E4" w:rsidP="003224E4">
            <w:pPr>
              <w:rPr>
                <w:rFonts w:ascii="Arial" w:hAnsi="Arial" w:cs="Arial"/>
                <w:sz w:val="20"/>
                <w:szCs w:val="20"/>
              </w:rPr>
            </w:pPr>
            <w:r>
              <w:rPr>
                <w:rFonts w:ascii="Arial" w:hAnsi="Arial" w:cs="Arial"/>
                <w:sz w:val="20"/>
                <w:szCs w:val="20"/>
              </w:rPr>
              <w:t>Some of the codes and networks can utilize single node systems and thus are being currently mapped to Open Science Grid</w:t>
            </w:r>
          </w:p>
          <w:p w:rsidR="003224E4" w:rsidRPr="00AA09EC" w:rsidRDefault="003224E4" w:rsidP="003224E4">
            <w:pPr>
              <w:rPr>
                <w:rFonts w:ascii="Times" w:eastAsia="Times New Roman" w:hAnsi="Times" w:cs="Times New Roman"/>
                <w:sz w:val="20"/>
                <w:szCs w:val="20"/>
              </w:rPr>
            </w:pPr>
          </w:p>
        </w:tc>
      </w:tr>
      <w:tr w:rsidR="003224E4" w:rsidRPr="00C77AEF" w:rsidTr="003224E4">
        <w:trPr>
          <w:trHeight w:val="350"/>
        </w:trPr>
        <w:tc>
          <w:tcPr>
            <w:tcW w:w="1717" w:type="dxa"/>
            <w:vMerge/>
          </w:tcPr>
          <w:p w:rsidR="003224E4" w:rsidRPr="00C77AEF" w:rsidRDefault="003224E4" w:rsidP="003224E4">
            <w:pPr>
              <w:pStyle w:val="NoSpacing"/>
              <w:jc w:val="right"/>
              <w:rPr>
                <w:rFonts w:ascii="Arial" w:hAnsi="Arial" w:cs="Arial"/>
                <w:b/>
                <w:sz w:val="20"/>
                <w:szCs w:val="20"/>
              </w:rPr>
            </w:pPr>
          </w:p>
        </w:tc>
        <w:tc>
          <w:tcPr>
            <w:tcW w:w="2483" w:type="dxa"/>
            <w:gridSpan w:val="2"/>
          </w:tcPr>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Storage</w:t>
            </w:r>
          </w:p>
        </w:tc>
        <w:tc>
          <w:tcPr>
            <w:tcW w:w="5376" w:type="dxa"/>
          </w:tcPr>
          <w:p w:rsidR="003224E4" w:rsidRPr="00C77AEF" w:rsidRDefault="003224E4" w:rsidP="003224E4">
            <w:pPr>
              <w:pStyle w:val="NoSpacing"/>
              <w:rPr>
                <w:rFonts w:ascii="Arial" w:hAnsi="Arial" w:cs="Arial"/>
                <w:sz w:val="20"/>
                <w:szCs w:val="20"/>
              </w:rPr>
            </w:pPr>
            <w:r>
              <w:rPr>
                <w:rFonts w:ascii="Arial" w:hAnsi="Arial" w:cs="Arial"/>
                <w:sz w:val="20"/>
                <w:szCs w:val="20"/>
              </w:rPr>
              <w:t>628 TB GPFS</w:t>
            </w:r>
          </w:p>
        </w:tc>
      </w:tr>
      <w:tr w:rsidR="003224E4" w:rsidRPr="00C77AEF" w:rsidTr="003224E4">
        <w:trPr>
          <w:trHeight w:val="350"/>
        </w:trPr>
        <w:tc>
          <w:tcPr>
            <w:tcW w:w="1717" w:type="dxa"/>
            <w:vMerge/>
          </w:tcPr>
          <w:p w:rsidR="003224E4" w:rsidRPr="00C77AEF" w:rsidRDefault="003224E4" w:rsidP="003224E4">
            <w:pPr>
              <w:pStyle w:val="NoSpacing"/>
              <w:jc w:val="right"/>
              <w:rPr>
                <w:rFonts w:ascii="Arial" w:hAnsi="Arial" w:cs="Arial"/>
                <w:b/>
                <w:sz w:val="20"/>
                <w:szCs w:val="20"/>
              </w:rPr>
            </w:pPr>
          </w:p>
        </w:tc>
        <w:tc>
          <w:tcPr>
            <w:tcW w:w="2483" w:type="dxa"/>
            <w:gridSpan w:val="2"/>
          </w:tcPr>
          <w:p w:rsidR="003224E4" w:rsidRPr="00C77AEF" w:rsidRDefault="003224E4" w:rsidP="003224E4">
            <w:pPr>
              <w:pStyle w:val="NoSpacing"/>
              <w:jc w:val="right"/>
              <w:rPr>
                <w:rFonts w:ascii="Arial" w:hAnsi="Arial" w:cs="Arial"/>
                <w:b/>
                <w:sz w:val="20"/>
                <w:szCs w:val="20"/>
              </w:rPr>
            </w:pPr>
            <w:r>
              <w:rPr>
                <w:rFonts w:ascii="Arial" w:hAnsi="Arial" w:cs="Arial"/>
                <w:b/>
                <w:sz w:val="20"/>
                <w:szCs w:val="20"/>
              </w:rPr>
              <w:t>Networking</w:t>
            </w:r>
          </w:p>
        </w:tc>
        <w:tc>
          <w:tcPr>
            <w:tcW w:w="5376" w:type="dxa"/>
          </w:tcPr>
          <w:p w:rsidR="003224E4" w:rsidRPr="00C77AEF" w:rsidRDefault="003224E4" w:rsidP="003224E4">
            <w:pPr>
              <w:pStyle w:val="NoSpacing"/>
              <w:rPr>
                <w:rFonts w:ascii="Arial" w:hAnsi="Arial" w:cs="Arial"/>
                <w:sz w:val="20"/>
                <w:szCs w:val="20"/>
              </w:rPr>
            </w:pPr>
            <w:r>
              <w:rPr>
                <w:rFonts w:ascii="Arial" w:hAnsi="Arial" w:cs="Arial"/>
                <w:sz w:val="20"/>
                <w:szCs w:val="20"/>
              </w:rPr>
              <w:t xml:space="preserve">Internet, </w:t>
            </w:r>
            <w:proofErr w:type="spellStart"/>
            <w:r>
              <w:rPr>
                <w:rFonts w:ascii="Arial" w:hAnsi="Arial" w:cs="Arial"/>
                <w:sz w:val="20"/>
                <w:szCs w:val="20"/>
              </w:rPr>
              <w:t>infiniband</w:t>
            </w:r>
            <w:proofErr w:type="spellEnd"/>
            <w:r>
              <w:rPr>
                <w:rFonts w:ascii="Arial" w:hAnsi="Arial" w:cs="Arial"/>
                <w:sz w:val="20"/>
                <w:szCs w:val="20"/>
              </w:rPr>
              <w:t xml:space="preserve">.  A loose collection of supercomputing resources. </w:t>
            </w:r>
          </w:p>
        </w:tc>
      </w:tr>
      <w:tr w:rsidR="003224E4" w:rsidRPr="00C77AEF" w:rsidTr="003224E4">
        <w:trPr>
          <w:trHeight w:val="350"/>
        </w:trPr>
        <w:tc>
          <w:tcPr>
            <w:tcW w:w="1717" w:type="dxa"/>
            <w:vMerge/>
          </w:tcPr>
          <w:p w:rsidR="003224E4" w:rsidRPr="00C77AEF" w:rsidRDefault="003224E4" w:rsidP="003224E4">
            <w:pPr>
              <w:pStyle w:val="NoSpacing"/>
              <w:jc w:val="right"/>
              <w:rPr>
                <w:rFonts w:ascii="Arial" w:hAnsi="Arial" w:cs="Arial"/>
                <w:b/>
                <w:sz w:val="20"/>
                <w:szCs w:val="20"/>
              </w:rPr>
            </w:pPr>
          </w:p>
        </w:tc>
        <w:tc>
          <w:tcPr>
            <w:tcW w:w="2483" w:type="dxa"/>
            <w:gridSpan w:val="2"/>
            <w:tcBorders>
              <w:bottom w:val="single" w:sz="4" w:space="0" w:color="auto"/>
            </w:tcBorders>
          </w:tcPr>
          <w:p w:rsidR="003224E4" w:rsidRPr="00C77AEF" w:rsidRDefault="003224E4" w:rsidP="003224E4">
            <w:pPr>
              <w:pStyle w:val="NoSpacing"/>
              <w:jc w:val="right"/>
              <w:rPr>
                <w:rFonts w:ascii="Arial" w:hAnsi="Arial" w:cs="Arial"/>
                <w:b/>
                <w:sz w:val="20"/>
                <w:szCs w:val="20"/>
              </w:rPr>
            </w:pPr>
            <w:r>
              <w:rPr>
                <w:rFonts w:ascii="Arial" w:hAnsi="Arial" w:cs="Arial"/>
                <w:b/>
                <w:sz w:val="20"/>
                <w:szCs w:val="20"/>
              </w:rPr>
              <w:t>Software</w:t>
            </w:r>
          </w:p>
        </w:tc>
        <w:tc>
          <w:tcPr>
            <w:tcW w:w="5376" w:type="dxa"/>
            <w:tcBorders>
              <w:bottom w:val="single" w:sz="4" w:space="0" w:color="auto"/>
            </w:tcBorders>
          </w:tcPr>
          <w:p w:rsidR="003224E4" w:rsidRDefault="003224E4" w:rsidP="003224E4">
            <w:pPr>
              <w:pStyle w:val="NoSpacing"/>
              <w:rPr>
                <w:rFonts w:ascii="Arial" w:hAnsi="Arial" w:cs="Arial"/>
                <w:sz w:val="20"/>
                <w:szCs w:val="20"/>
              </w:rPr>
            </w:pPr>
            <w:r>
              <w:rPr>
                <w:rFonts w:ascii="Arial" w:hAnsi="Arial" w:cs="Arial"/>
                <w:sz w:val="20"/>
                <w:szCs w:val="20"/>
              </w:rPr>
              <w:t xml:space="preserve">Graph libraries: </w:t>
            </w:r>
            <w:proofErr w:type="spellStart"/>
            <w:r>
              <w:rPr>
                <w:rFonts w:ascii="Arial" w:hAnsi="Arial" w:cs="Arial"/>
                <w:sz w:val="20"/>
                <w:szCs w:val="20"/>
              </w:rPr>
              <w:t>Galib</w:t>
            </w:r>
            <w:proofErr w:type="spellEnd"/>
            <w:r>
              <w:rPr>
                <w:rFonts w:ascii="Arial" w:hAnsi="Arial" w:cs="Arial"/>
                <w:sz w:val="20"/>
                <w:szCs w:val="20"/>
              </w:rPr>
              <w:t xml:space="preserve">, </w:t>
            </w:r>
            <w:proofErr w:type="spellStart"/>
            <w:r>
              <w:rPr>
                <w:rFonts w:ascii="Arial" w:hAnsi="Arial" w:cs="Arial"/>
                <w:sz w:val="20"/>
                <w:szCs w:val="20"/>
              </w:rPr>
              <w:t>NetworkX</w:t>
            </w:r>
            <w:proofErr w:type="spellEnd"/>
            <w:r>
              <w:rPr>
                <w:rFonts w:ascii="Arial" w:hAnsi="Arial" w:cs="Arial"/>
                <w:sz w:val="20"/>
                <w:szCs w:val="20"/>
              </w:rPr>
              <w:t xml:space="preserve">. </w:t>
            </w:r>
          </w:p>
          <w:p w:rsidR="003224E4" w:rsidRPr="00C77AEF" w:rsidRDefault="003224E4" w:rsidP="003224E4">
            <w:pPr>
              <w:pStyle w:val="NoSpacing"/>
              <w:rPr>
                <w:rFonts w:ascii="Arial" w:hAnsi="Arial" w:cs="Arial"/>
                <w:sz w:val="20"/>
                <w:szCs w:val="20"/>
              </w:rPr>
            </w:pPr>
            <w:r>
              <w:rPr>
                <w:rFonts w:ascii="Arial" w:hAnsi="Arial" w:cs="Arial"/>
                <w:sz w:val="20"/>
                <w:szCs w:val="20"/>
              </w:rPr>
              <w:t xml:space="preserve">Distributed Workflow Management: </w:t>
            </w:r>
            <w:proofErr w:type="spellStart"/>
            <w:r>
              <w:rPr>
                <w:rFonts w:ascii="Arial" w:hAnsi="Arial" w:cs="Arial"/>
                <w:sz w:val="20"/>
                <w:szCs w:val="20"/>
              </w:rPr>
              <w:t>Simfrastructure</w:t>
            </w:r>
            <w:proofErr w:type="spellEnd"/>
            <w:r>
              <w:rPr>
                <w:rFonts w:ascii="Arial" w:hAnsi="Arial" w:cs="Arial"/>
                <w:sz w:val="20"/>
                <w:szCs w:val="20"/>
              </w:rPr>
              <w:t>, databases, semantic web tools</w:t>
            </w:r>
          </w:p>
        </w:tc>
      </w:tr>
      <w:tr w:rsidR="003224E4" w:rsidRPr="00C77AEF" w:rsidTr="003224E4">
        <w:trPr>
          <w:trHeight w:val="350"/>
        </w:trPr>
        <w:tc>
          <w:tcPr>
            <w:tcW w:w="1717" w:type="dxa"/>
            <w:vMerge w:val="restart"/>
          </w:tcPr>
          <w:p w:rsidR="003224E4" w:rsidRDefault="003224E4" w:rsidP="003224E4">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3224E4" w:rsidRPr="00C77AEF" w:rsidRDefault="003224E4" w:rsidP="003224E4">
            <w:pPr>
              <w:pStyle w:val="NoSpacing"/>
              <w:jc w:val="right"/>
              <w:rPr>
                <w:rFonts w:ascii="Arial" w:hAnsi="Arial" w:cs="Arial"/>
                <w:b/>
                <w:sz w:val="20"/>
                <w:szCs w:val="20"/>
              </w:rPr>
            </w:pPr>
          </w:p>
          <w:p w:rsidR="003224E4" w:rsidRPr="00C77AEF" w:rsidRDefault="003224E4" w:rsidP="003224E4">
            <w:pPr>
              <w:pStyle w:val="NoSpacing"/>
              <w:jc w:val="right"/>
              <w:rPr>
                <w:rFonts w:ascii="Arial" w:hAnsi="Arial" w:cs="Arial"/>
                <w:b/>
                <w:sz w:val="20"/>
                <w:szCs w:val="20"/>
              </w:rPr>
            </w:pPr>
          </w:p>
        </w:tc>
        <w:tc>
          <w:tcPr>
            <w:tcW w:w="2483" w:type="dxa"/>
            <w:gridSpan w:val="2"/>
            <w:shd w:val="clear" w:color="auto" w:fill="EAF1DD" w:themeFill="accent3" w:themeFillTint="33"/>
          </w:tcPr>
          <w:p w:rsidR="003224E4" w:rsidRPr="00C77AEF" w:rsidRDefault="003224E4" w:rsidP="003224E4">
            <w:pPr>
              <w:pStyle w:val="NoSpacing"/>
              <w:jc w:val="right"/>
              <w:rPr>
                <w:rFonts w:ascii="Arial" w:hAnsi="Arial" w:cs="Arial"/>
                <w:b/>
                <w:sz w:val="20"/>
                <w:szCs w:val="20"/>
              </w:rPr>
            </w:pPr>
            <w:r>
              <w:rPr>
                <w:rFonts w:ascii="Arial" w:hAnsi="Arial" w:cs="Arial"/>
                <w:b/>
                <w:sz w:val="20"/>
                <w:szCs w:val="20"/>
              </w:rPr>
              <w:t>Data Source (distributed/centralized)</w:t>
            </w:r>
          </w:p>
        </w:tc>
        <w:tc>
          <w:tcPr>
            <w:tcW w:w="5376" w:type="dxa"/>
            <w:shd w:val="clear" w:color="auto" w:fill="EAF1DD" w:themeFill="accent3" w:themeFillTint="33"/>
          </w:tcPr>
          <w:p w:rsidR="003224E4" w:rsidRPr="00C77AEF" w:rsidRDefault="003224E4" w:rsidP="003224E4">
            <w:pPr>
              <w:pStyle w:val="NoSpacing"/>
              <w:rPr>
                <w:rFonts w:ascii="Arial" w:hAnsi="Arial" w:cs="Arial"/>
                <w:sz w:val="20"/>
                <w:szCs w:val="20"/>
              </w:rPr>
            </w:pPr>
            <w:r>
              <w:rPr>
                <w:rFonts w:ascii="Arial" w:hAnsi="Arial" w:cs="Arial"/>
                <w:sz w:val="20"/>
                <w:szCs w:val="20"/>
              </w:rPr>
              <w:t>A single network remains in a single disk file accessible by multiple processors. However, during the execution of a parallel algorithm, the network can be partitioned and the partitions are loaded in the main memory of multiple processors.</w:t>
            </w:r>
          </w:p>
        </w:tc>
      </w:tr>
      <w:tr w:rsidR="003224E4" w:rsidRPr="00C77AEF" w:rsidTr="003224E4">
        <w:trPr>
          <w:trHeight w:val="267"/>
        </w:trPr>
        <w:tc>
          <w:tcPr>
            <w:tcW w:w="1717" w:type="dxa"/>
            <w:vMerge/>
          </w:tcPr>
          <w:p w:rsidR="003224E4" w:rsidRPr="00C77AEF" w:rsidRDefault="003224E4" w:rsidP="003224E4">
            <w:pPr>
              <w:pStyle w:val="NoSpacing"/>
              <w:jc w:val="right"/>
              <w:rPr>
                <w:rFonts w:ascii="Arial" w:hAnsi="Arial" w:cs="Arial"/>
                <w:b/>
                <w:sz w:val="20"/>
                <w:szCs w:val="20"/>
              </w:rPr>
            </w:pPr>
          </w:p>
        </w:tc>
        <w:tc>
          <w:tcPr>
            <w:tcW w:w="2483" w:type="dxa"/>
            <w:gridSpan w:val="2"/>
            <w:shd w:val="clear" w:color="auto" w:fill="EAF1DD" w:themeFill="accent3" w:themeFillTint="33"/>
          </w:tcPr>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Volume (size)</w:t>
            </w:r>
          </w:p>
        </w:tc>
        <w:tc>
          <w:tcPr>
            <w:tcW w:w="5376" w:type="dxa"/>
            <w:shd w:val="clear" w:color="auto" w:fill="EAF1DD" w:themeFill="accent3" w:themeFillTint="33"/>
          </w:tcPr>
          <w:p w:rsidR="003224E4" w:rsidRPr="00C64DA1" w:rsidRDefault="003224E4" w:rsidP="003224E4">
            <w:pPr>
              <w:pStyle w:val="NoSpacing"/>
              <w:rPr>
                <w:rFonts w:ascii="Arial" w:hAnsi="Arial" w:cs="Arial"/>
                <w:sz w:val="20"/>
                <w:szCs w:val="20"/>
              </w:rPr>
            </w:pPr>
            <w:r>
              <w:rPr>
                <w:rFonts w:ascii="Arial" w:hAnsi="Arial" w:cs="Arial"/>
                <w:sz w:val="20"/>
                <w:szCs w:val="20"/>
              </w:rPr>
              <w:t>Can be hundreds of GB for a single network.</w:t>
            </w:r>
          </w:p>
        </w:tc>
      </w:tr>
      <w:tr w:rsidR="003224E4" w:rsidRPr="00C77AEF" w:rsidTr="003224E4">
        <w:trPr>
          <w:trHeight w:val="267"/>
        </w:trPr>
        <w:tc>
          <w:tcPr>
            <w:tcW w:w="1717" w:type="dxa"/>
            <w:vMerge/>
          </w:tcPr>
          <w:p w:rsidR="003224E4" w:rsidRPr="00C77AEF" w:rsidRDefault="003224E4" w:rsidP="003224E4">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3224E4" w:rsidRDefault="003224E4" w:rsidP="003224E4">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3224E4" w:rsidRPr="00C77AEF" w:rsidRDefault="003224E4" w:rsidP="003224E4">
            <w:pPr>
              <w:pStyle w:val="NoSpacing"/>
              <w:jc w:val="right"/>
              <w:rPr>
                <w:rFonts w:ascii="Arial" w:hAnsi="Arial" w:cs="Arial"/>
                <w:b/>
                <w:sz w:val="20"/>
                <w:szCs w:val="20"/>
              </w:rPr>
            </w:pPr>
            <w:r>
              <w:rPr>
                <w:rFonts w:ascii="Arial" w:hAnsi="Arial" w:cs="Arial"/>
                <w:b/>
                <w:sz w:val="20"/>
                <w:szCs w:val="20"/>
              </w:rPr>
              <w:t>(e.g. real time)</w:t>
            </w:r>
          </w:p>
        </w:tc>
        <w:tc>
          <w:tcPr>
            <w:tcW w:w="5376" w:type="dxa"/>
            <w:tcBorders>
              <w:bottom w:val="single" w:sz="4" w:space="0" w:color="auto"/>
            </w:tcBorders>
            <w:shd w:val="clear" w:color="auto" w:fill="EAF1DD" w:themeFill="accent3" w:themeFillTint="33"/>
          </w:tcPr>
          <w:p w:rsidR="003224E4" w:rsidRPr="00C64DA1" w:rsidRDefault="003224E4" w:rsidP="003224E4">
            <w:pPr>
              <w:pStyle w:val="NoSpacing"/>
              <w:rPr>
                <w:rFonts w:ascii="Arial" w:hAnsi="Arial" w:cs="Arial"/>
                <w:sz w:val="20"/>
                <w:szCs w:val="20"/>
              </w:rPr>
            </w:pPr>
            <w:r>
              <w:rPr>
                <w:rFonts w:ascii="Arial" w:hAnsi="Arial" w:cs="Arial"/>
                <w:sz w:val="20"/>
                <w:szCs w:val="20"/>
              </w:rPr>
              <w:t>Two types of changes: (</w:t>
            </w:r>
            <w:proofErr w:type="spellStart"/>
            <w:r>
              <w:rPr>
                <w:rFonts w:ascii="Arial" w:hAnsi="Arial" w:cs="Arial"/>
                <w:sz w:val="20"/>
                <w:szCs w:val="20"/>
              </w:rPr>
              <w:t>i</w:t>
            </w:r>
            <w:proofErr w:type="spellEnd"/>
            <w:r>
              <w:rPr>
                <w:rFonts w:ascii="Arial" w:hAnsi="Arial" w:cs="Arial"/>
                <w:sz w:val="20"/>
                <w:szCs w:val="20"/>
              </w:rPr>
              <w:t xml:space="preserve">) the networks are very dynamic and (ii)  as the repository grows, we expect </w:t>
            </w:r>
            <w:proofErr w:type="spellStart"/>
            <w:r>
              <w:rPr>
                <w:rFonts w:ascii="Arial" w:hAnsi="Arial" w:cs="Arial"/>
                <w:sz w:val="20"/>
                <w:szCs w:val="20"/>
              </w:rPr>
              <w:t>atleast</w:t>
            </w:r>
            <w:proofErr w:type="spellEnd"/>
            <w:r>
              <w:rPr>
                <w:rFonts w:ascii="Arial" w:hAnsi="Arial" w:cs="Arial"/>
                <w:sz w:val="20"/>
                <w:szCs w:val="20"/>
              </w:rPr>
              <w:t xml:space="preserve"> a rapid growth to lead to over 1000-5000 networks and methods in about a year</w:t>
            </w:r>
          </w:p>
        </w:tc>
      </w:tr>
      <w:tr w:rsidR="003224E4" w:rsidRPr="00C77AEF" w:rsidTr="003224E4">
        <w:trPr>
          <w:trHeight w:val="267"/>
        </w:trPr>
        <w:tc>
          <w:tcPr>
            <w:tcW w:w="1717" w:type="dxa"/>
            <w:vMerge/>
          </w:tcPr>
          <w:p w:rsidR="003224E4" w:rsidRPr="00C77AEF" w:rsidRDefault="003224E4" w:rsidP="003224E4">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3224E4" w:rsidRDefault="003224E4" w:rsidP="003224E4">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3224E4" w:rsidRPr="00C77AEF" w:rsidRDefault="003224E4" w:rsidP="003224E4">
            <w:pPr>
              <w:pStyle w:val="NoSpacing"/>
              <w:jc w:val="right"/>
              <w:rPr>
                <w:rFonts w:ascii="Arial" w:hAnsi="Arial" w:cs="Arial"/>
                <w:b/>
                <w:sz w:val="20"/>
                <w:szCs w:val="20"/>
              </w:rPr>
            </w:pPr>
            <w:r>
              <w:rPr>
                <w:rFonts w:ascii="Arial" w:hAnsi="Arial" w:cs="Arial"/>
                <w:b/>
                <w:sz w:val="20"/>
                <w:szCs w:val="20"/>
              </w:rPr>
              <w:t>(multiple datasets, mashup)</w:t>
            </w:r>
          </w:p>
        </w:tc>
        <w:tc>
          <w:tcPr>
            <w:tcW w:w="5376" w:type="dxa"/>
            <w:tcBorders>
              <w:bottom w:val="single" w:sz="4" w:space="0" w:color="auto"/>
            </w:tcBorders>
            <w:shd w:val="clear" w:color="auto" w:fill="EAF1DD" w:themeFill="accent3" w:themeFillTint="33"/>
          </w:tcPr>
          <w:p w:rsidR="003224E4" w:rsidRPr="00C64DA1" w:rsidRDefault="003224E4" w:rsidP="003224E4">
            <w:pPr>
              <w:pStyle w:val="NoSpacing"/>
              <w:rPr>
                <w:rFonts w:ascii="Arial" w:hAnsi="Arial" w:cs="Arial"/>
                <w:sz w:val="20"/>
                <w:szCs w:val="20"/>
              </w:rPr>
            </w:pPr>
            <w:r>
              <w:rPr>
                <w:rFonts w:ascii="Arial" w:hAnsi="Arial" w:cs="Arial"/>
                <w:sz w:val="20"/>
                <w:szCs w:val="20"/>
              </w:rPr>
              <w:t>Data sets are varied: (</w:t>
            </w:r>
            <w:proofErr w:type="spellStart"/>
            <w:r>
              <w:rPr>
                <w:rFonts w:ascii="Arial" w:hAnsi="Arial" w:cs="Arial"/>
                <w:sz w:val="20"/>
                <w:szCs w:val="20"/>
              </w:rPr>
              <w:t>i</w:t>
            </w:r>
            <w:proofErr w:type="spellEnd"/>
            <w:r>
              <w:rPr>
                <w:rFonts w:ascii="Arial" w:hAnsi="Arial" w:cs="Arial"/>
                <w:sz w:val="20"/>
                <w:szCs w:val="20"/>
              </w:rPr>
              <w:t xml:space="preserve">) directed as well as undirected networks, (ii) static and dynamic networks, (iii) labeled, (iv) can have dynamics over these networks, </w:t>
            </w:r>
          </w:p>
        </w:tc>
      </w:tr>
      <w:tr w:rsidR="003224E4" w:rsidRPr="00C77AEF" w:rsidTr="003224E4">
        <w:trPr>
          <w:trHeight w:val="267"/>
        </w:trPr>
        <w:tc>
          <w:tcPr>
            <w:tcW w:w="1717" w:type="dxa"/>
            <w:vMerge/>
          </w:tcPr>
          <w:p w:rsidR="003224E4" w:rsidRPr="00C77AEF" w:rsidRDefault="003224E4" w:rsidP="003224E4">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3224E4" w:rsidRPr="00C77AEF" w:rsidRDefault="003224E4" w:rsidP="003224E4">
            <w:pPr>
              <w:pStyle w:val="NoSpacing"/>
              <w:jc w:val="right"/>
              <w:rPr>
                <w:rFonts w:ascii="Arial" w:hAnsi="Arial" w:cs="Arial"/>
                <w:b/>
                <w:sz w:val="20"/>
                <w:szCs w:val="20"/>
              </w:rPr>
            </w:pPr>
            <w:r>
              <w:rPr>
                <w:rFonts w:ascii="Arial" w:hAnsi="Arial" w:cs="Arial"/>
                <w:b/>
                <w:sz w:val="20"/>
                <w:szCs w:val="20"/>
              </w:rPr>
              <w:t>Variability (rate of change)</w:t>
            </w:r>
          </w:p>
        </w:tc>
        <w:tc>
          <w:tcPr>
            <w:tcW w:w="5376" w:type="dxa"/>
            <w:tcBorders>
              <w:bottom w:val="single" w:sz="4" w:space="0" w:color="auto"/>
            </w:tcBorders>
            <w:shd w:val="clear" w:color="auto" w:fill="EAF1DD" w:themeFill="accent3" w:themeFillTint="33"/>
          </w:tcPr>
          <w:p w:rsidR="003224E4" w:rsidRPr="00C64DA1" w:rsidRDefault="003224E4" w:rsidP="003224E4">
            <w:pPr>
              <w:pStyle w:val="NoSpacing"/>
              <w:rPr>
                <w:rFonts w:ascii="Arial" w:hAnsi="Arial" w:cs="Arial"/>
                <w:sz w:val="20"/>
                <w:szCs w:val="20"/>
              </w:rPr>
            </w:pPr>
            <w:r>
              <w:rPr>
                <w:rFonts w:ascii="Arial" w:hAnsi="Arial" w:cs="Arial"/>
                <w:sz w:val="20"/>
                <w:szCs w:val="20"/>
              </w:rPr>
              <w:t xml:space="preserve">The rate of graph-based data is growing at increasing rate.  Moreover, increasingly other life sciences domains are using graph-based techniques to address problems. Hence, we expect the data and the computation to grow at a significant pace. </w:t>
            </w:r>
          </w:p>
        </w:tc>
      </w:tr>
      <w:tr w:rsidR="003224E4" w:rsidRPr="00C77AEF" w:rsidTr="003224E4">
        <w:trPr>
          <w:trHeight w:val="267"/>
        </w:trPr>
        <w:tc>
          <w:tcPr>
            <w:tcW w:w="1717" w:type="dxa"/>
            <w:vMerge w:val="restart"/>
          </w:tcPr>
          <w:p w:rsidR="003224E4" w:rsidRDefault="003224E4" w:rsidP="003224E4">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3224E4" w:rsidRDefault="003224E4" w:rsidP="003224E4">
            <w:pPr>
              <w:pStyle w:val="NoSpacing"/>
              <w:jc w:val="right"/>
              <w:rPr>
                <w:rFonts w:ascii="Arial" w:hAnsi="Arial" w:cs="Arial"/>
                <w:b/>
                <w:sz w:val="20"/>
                <w:szCs w:val="20"/>
              </w:rPr>
            </w:pPr>
            <w:r>
              <w:rPr>
                <w:rFonts w:ascii="Arial" w:hAnsi="Arial" w:cs="Arial"/>
                <w:b/>
                <w:sz w:val="20"/>
                <w:szCs w:val="20"/>
              </w:rPr>
              <w:t>analysis,</w:t>
            </w:r>
          </w:p>
          <w:p w:rsidR="003224E4" w:rsidRPr="00C77AEF" w:rsidRDefault="003224E4" w:rsidP="003224E4">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Veracity (Robustness Issues</w:t>
            </w:r>
            <w:r>
              <w:rPr>
                <w:rFonts w:ascii="Arial" w:hAnsi="Arial" w:cs="Arial"/>
                <w:b/>
                <w:sz w:val="20"/>
                <w:szCs w:val="20"/>
              </w:rPr>
              <w:t>, semantics</w:t>
            </w:r>
            <w:r w:rsidRPr="00C77AEF">
              <w:rPr>
                <w:rFonts w:ascii="Arial" w:hAnsi="Arial" w:cs="Arial"/>
                <w:b/>
                <w:sz w:val="20"/>
                <w:szCs w:val="20"/>
              </w:rPr>
              <w:t>)</w:t>
            </w:r>
          </w:p>
        </w:tc>
        <w:tc>
          <w:tcPr>
            <w:tcW w:w="5376" w:type="dxa"/>
            <w:shd w:val="clear" w:color="auto" w:fill="F2DBDB" w:themeFill="accent2" w:themeFillTint="33"/>
          </w:tcPr>
          <w:p w:rsidR="003224E4" w:rsidRPr="00C64DA1" w:rsidRDefault="003224E4" w:rsidP="003224E4">
            <w:pPr>
              <w:pStyle w:val="NoSpacing"/>
              <w:rPr>
                <w:rFonts w:ascii="Arial" w:hAnsi="Arial" w:cs="Arial"/>
                <w:sz w:val="20"/>
                <w:szCs w:val="20"/>
              </w:rPr>
            </w:pPr>
            <w:r>
              <w:rPr>
                <w:rFonts w:ascii="Arial" w:hAnsi="Arial" w:cs="Arial"/>
                <w:sz w:val="20"/>
                <w:szCs w:val="20"/>
              </w:rPr>
              <w:t xml:space="preserve">Challenging due to asynchronous distributed computation. Current systems are designed for real time synchronous response. </w:t>
            </w:r>
          </w:p>
        </w:tc>
      </w:tr>
      <w:tr w:rsidR="003224E4" w:rsidRPr="00C77AEF" w:rsidTr="003224E4">
        <w:trPr>
          <w:trHeight w:val="267"/>
        </w:trPr>
        <w:tc>
          <w:tcPr>
            <w:tcW w:w="1717" w:type="dxa"/>
            <w:vMerge/>
          </w:tcPr>
          <w:p w:rsidR="003224E4" w:rsidRPr="00C77AEF" w:rsidRDefault="003224E4" w:rsidP="003224E4">
            <w:pPr>
              <w:pStyle w:val="NoSpacing"/>
              <w:jc w:val="right"/>
              <w:rPr>
                <w:rFonts w:ascii="Arial" w:hAnsi="Arial" w:cs="Arial"/>
                <w:b/>
                <w:sz w:val="20"/>
                <w:szCs w:val="20"/>
              </w:rPr>
            </w:pPr>
          </w:p>
        </w:tc>
        <w:tc>
          <w:tcPr>
            <w:tcW w:w="2483" w:type="dxa"/>
            <w:gridSpan w:val="2"/>
            <w:shd w:val="clear" w:color="auto" w:fill="F2DBDB" w:themeFill="accent2" w:themeFillTint="33"/>
          </w:tcPr>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Visualization</w:t>
            </w:r>
          </w:p>
        </w:tc>
        <w:tc>
          <w:tcPr>
            <w:tcW w:w="5376" w:type="dxa"/>
            <w:shd w:val="clear" w:color="auto" w:fill="F2DBDB" w:themeFill="accent2" w:themeFillTint="33"/>
          </w:tcPr>
          <w:p w:rsidR="003224E4" w:rsidRPr="00C64DA1" w:rsidRDefault="003224E4" w:rsidP="003224E4">
            <w:pPr>
              <w:pStyle w:val="NoSpacing"/>
              <w:rPr>
                <w:rFonts w:ascii="Arial" w:hAnsi="Arial" w:cs="Arial"/>
                <w:sz w:val="20"/>
                <w:szCs w:val="20"/>
              </w:rPr>
            </w:pPr>
            <w:r>
              <w:rPr>
                <w:rFonts w:ascii="Arial" w:hAnsi="Arial" w:cs="Arial"/>
                <w:sz w:val="20"/>
                <w:szCs w:val="20"/>
              </w:rPr>
              <w:t xml:space="preserve">As the input graph size grows the visualization system on client side is stressed heavily both in terms of data and compute. </w:t>
            </w:r>
          </w:p>
        </w:tc>
      </w:tr>
      <w:tr w:rsidR="003224E4" w:rsidRPr="00C77AEF" w:rsidTr="003224E4">
        <w:trPr>
          <w:trHeight w:val="267"/>
        </w:trPr>
        <w:tc>
          <w:tcPr>
            <w:tcW w:w="1717" w:type="dxa"/>
            <w:vMerge/>
          </w:tcPr>
          <w:p w:rsidR="003224E4" w:rsidRPr="00C77AEF" w:rsidRDefault="003224E4" w:rsidP="003224E4">
            <w:pPr>
              <w:pStyle w:val="NoSpacing"/>
              <w:jc w:val="right"/>
              <w:rPr>
                <w:rFonts w:ascii="Arial" w:hAnsi="Arial" w:cs="Arial"/>
                <w:b/>
                <w:sz w:val="20"/>
                <w:szCs w:val="20"/>
              </w:rPr>
            </w:pPr>
          </w:p>
        </w:tc>
        <w:tc>
          <w:tcPr>
            <w:tcW w:w="2483" w:type="dxa"/>
            <w:gridSpan w:val="2"/>
            <w:shd w:val="clear" w:color="auto" w:fill="F2DBDB" w:themeFill="accent2" w:themeFillTint="33"/>
          </w:tcPr>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Data Quality</w:t>
            </w:r>
            <w:r>
              <w:rPr>
                <w:rFonts w:ascii="Arial" w:hAnsi="Arial" w:cs="Arial"/>
                <w:b/>
                <w:sz w:val="20"/>
                <w:szCs w:val="20"/>
              </w:rPr>
              <w:t xml:space="preserve"> (syntax)</w:t>
            </w:r>
          </w:p>
        </w:tc>
        <w:tc>
          <w:tcPr>
            <w:tcW w:w="5376" w:type="dxa"/>
            <w:shd w:val="clear" w:color="auto" w:fill="F2DBDB" w:themeFill="accent2" w:themeFillTint="33"/>
          </w:tcPr>
          <w:p w:rsidR="003224E4" w:rsidRPr="00C64DA1" w:rsidRDefault="003224E4" w:rsidP="003224E4">
            <w:pPr>
              <w:pStyle w:val="NoSpacing"/>
              <w:rPr>
                <w:rFonts w:ascii="Arial" w:hAnsi="Arial" w:cs="Arial"/>
                <w:sz w:val="20"/>
                <w:szCs w:val="20"/>
              </w:rPr>
            </w:pPr>
          </w:p>
        </w:tc>
      </w:tr>
      <w:tr w:rsidR="003224E4" w:rsidRPr="00C77AEF" w:rsidTr="003224E4">
        <w:trPr>
          <w:trHeight w:val="267"/>
        </w:trPr>
        <w:tc>
          <w:tcPr>
            <w:tcW w:w="1717" w:type="dxa"/>
            <w:vMerge/>
          </w:tcPr>
          <w:p w:rsidR="003224E4" w:rsidRPr="00C77AEF" w:rsidRDefault="003224E4" w:rsidP="003224E4">
            <w:pPr>
              <w:pStyle w:val="NoSpacing"/>
              <w:jc w:val="right"/>
              <w:rPr>
                <w:rFonts w:ascii="Arial" w:hAnsi="Arial" w:cs="Arial"/>
                <w:b/>
                <w:sz w:val="20"/>
                <w:szCs w:val="20"/>
              </w:rPr>
            </w:pPr>
          </w:p>
        </w:tc>
        <w:tc>
          <w:tcPr>
            <w:tcW w:w="2483" w:type="dxa"/>
            <w:gridSpan w:val="2"/>
            <w:shd w:val="clear" w:color="auto" w:fill="F2DBDB" w:themeFill="accent2" w:themeFillTint="33"/>
          </w:tcPr>
          <w:p w:rsidR="003224E4" w:rsidRDefault="003224E4" w:rsidP="003224E4">
            <w:pPr>
              <w:pStyle w:val="NoSpacing"/>
              <w:jc w:val="right"/>
              <w:rPr>
                <w:rFonts w:ascii="Arial" w:hAnsi="Arial" w:cs="Arial"/>
                <w:b/>
                <w:sz w:val="20"/>
                <w:szCs w:val="20"/>
              </w:rPr>
            </w:pPr>
            <w:r>
              <w:rPr>
                <w:rFonts w:ascii="Arial" w:hAnsi="Arial" w:cs="Arial"/>
                <w:b/>
                <w:sz w:val="20"/>
                <w:szCs w:val="20"/>
              </w:rPr>
              <w:t>Data Types</w:t>
            </w:r>
          </w:p>
        </w:tc>
        <w:tc>
          <w:tcPr>
            <w:tcW w:w="5376" w:type="dxa"/>
            <w:shd w:val="clear" w:color="auto" w:fill="F2DBDB" w:themeFill="accent2" w:themeFillTint="33"/>
          </w:tcPr>
          <w:p w:rsidR="003224E4" w:rsidRPr="00C64DA1" w:rsidRDefault="003224E4" w:rsidP="003224E4">
            <w:pPr>
              <w:pStyle w:val="NoSpacing"/>
              <w:rPr>
                <w:rFonts w:ascii="Arial" w:hAnsi="Arial" w:cs="Arial"/>
                <w:sz w:val="20"/>
                <w:szCs w:val="20"/>
              </w:rPr>
            </w:pPr>
          </w:p>
        </w:tc>
      </w:tr>
      <w:tr w:rsidR="003224E4" w:rsidRPr="00C77AEF" w:rsidTr="003224E4">
        <w:trPr>
          <w:trHeight w:val="267"/>
        </w:trPr>
        <w:tc>
          <w:tcPr>
            <w:tcW w:w="1717" w:type="dxa"/>
            <w:vMerge/>
          </w:tcPr>
          <w:p w:rsidR="003224E4" w:rsidRPr="00C77AEF" w:rsidRDefault="003224E4" w:rsidP="003224E4">
            <w:pPr>
              <w:pStyle w:val="NoSpacing"/>
              <w:jc w:val="right"/>
              <w:rPr>
                <w:rFonts w:ascii="Arial" w:hAnsi="Arial" w:cs="Arial"/>
                <w:b/>
                <w:sz w:val="20"/>
                <w:szCs w:val="20"/>
              </w:rPr>
            </w:pPr>
          </w:p>
        </w:tc>
        <w:tc>
          <w:tcPr>
            <w:tcW w:w="2483" w:type="dxa"/>
            <w:gridSpan w:val="2"/>
            <w:shd w:val="clear" w:color="auto" w:fill="F2DBDB" w:themeFill="accent2" w:themeFillTint="33"/>
          </w:tcPr>
          <w:p w:rsidR="003224E4" w:rsidRPr="00C77AEF" w:rsidRDefault="003224E4" w:rsidP="003224E4">
            <w:pPr>
              <w:pStyle w:val="NoSpacing"/>
              <w:jc w:val="right"/>
              <w:rPr>
                <w:rFonts w:ascii="Arial" w:hAnsi="Arial" w:cs="Arial"/>
                <w:b/>
                <w:sz w:val="20"/>
                <w:szCs w:val="20"/>
              </w:rPr>
            </w:pPr>
            <w:r>
              <w:rPr>
                <w:rFonts w:ascii="Arial" w:hAnsi="Arial" w:cs="Arial"/>
                <w:b/>
                <w:sz w:val="20"/>
                <w:szCs w:val="20"/>
              </w:rPr>
              <w:t>Data Analytics</w:t>
            </w:r>
          </w:p>
        </w:tc>
        <w:tc>
          <w:tcPr>
            <w:tcW w:w="5376" w:type="dxa"/>
            <w:shd w:val="clear" w:color="auto" w:fill="F2DBDB" w:themeFill="accent2" w:themeFillTint="33"/>
          </w:tcPr>
          <w:p w:rsidR="003224E4" w:rsidRPr="00C64DA1" w:rsidRDefault="003224E4" w:rsidP="003224E4">
            <w:pPr>
              <w:pStyle w:val="NoSpacing"/>
              <w:rPr>
                <w:rFonts w:ascii="Arial" w:hAnsi="Arial" w:cs="Arial"/>
                <w:sz w:val="20"/>
                <w:szCs w:val="20"/>
              </w:rPr>
            </w:pPr>
          </w:p>
        </w:tc>
      </w:tr>
      <w:tr w:rsidR="003224E4" w:rsidRPr="00C77AEF" w:rsidTr="003224E4">
        <w:trPr>
          <w:trHeight w:val="593"/>
        </w:trPr>
        <w:tc>
          <w:tcPr>
            <w:tcW w:w="2378" w:type="dxa"/>
            <w:gridSpan w:val="2"/>
          </w:tcPr>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7198" w:type="dxa"/>
            <w:gridSpan w:val="2"/>
          </w:tcPr>
          <w:p w:rsidR="003224E4" w:rsidRDefault="003224E4" w:rsidP="003224E4">
            <w:pPr>
              <w:pStyle w:val="NoSpacing"/>
              <w:rPr>
                <w:rFonts w:ascii="Arial" w:hAnsi="Arial" w:cs="Arial"/>
                <w:sz w:val="20"/>
                <w:szCs w:val="20"/>
              </w:rPr>
            </w:pPr>
            <w:r>
              <w:rPr>
                <w:rFonts w:ascii="Arial" w:hAnsi="Arial" w:cs="Arial"/>
                <w:sz w:val="20"/>
                <w:szCs w:val="20"/>
              </w:rPr>
              <w:t xml:space="preserve">Parallel algorithms are necessary to analyze massive networks. Unlike many structured data, network data is difficult to partition. The main difficulty in partitioning a network is that different algorithms require different partitioning schemes for efficient operation. Moreover, most of the network measures are global in nature and require either </w:t>
            </w:r>
            <w:proofErr w:type="spellStart"/>
            <w:r>
              <w:rPr>
                <w:rFonts w:ascii="Arial" w:hAnsi="Arial" w:cs="Arial"/>
                <w:sz w:val="20"/>
                <w:szCs w:val="20"/>
              </w:rPr>
              <w:t>i</w:t>
            </w:r>
            <w:proofErr w:type="spellEnd"/>
            <w:r>
              <w:rPr>
                <w:rFonts w:ascii="Arial" w:hAnsi="Arial" w:cs="Arial"/>
                <w:sz w:val="20"/>
                <w:szCs w:val="20"/>
              </w:rPr>
              <w:t>) huge duplicate data in the partitions or ii) very large communication overhead resulted from the required movement of data. These issues become significant challenges for big networks.</w:t>
            </w:r>
          </w:p>
          <w:p w:rsidR="003224E4" w:rsidRDefault="003224E4" w:rsidP="003224E4">
            <w:pPr>
              <w:pStyle w:val="NoSpacing"/>
              <w:rPr>
                <w:rFonts w:ascii="Arial" w:hAnsi="Arial" w:cs="Arial"/>
                <w:sz w:val="20"/>
                <w:szCs w:val="20"/>
              </w:rPr>
            </w:pPr>
          </w:p>
          <w:p w:rsidR="003224E4" w:rsidRDefault="003224E4" w:rsidP="003224E4">
            <w:pPr>
              <w:pStyle w:val="NoSpacing"/>
              <w:rPr>
                <w:rFonts w:ascii="Arial" w:hAnsi="Arial" w:cs="Arial"/>
                <w:sz w:val="20"/>
                <w:szCs w:val="20"/>
              </w:rPr>
            </w:pPr>
            <w:r>
              <w:rPr>
                <w:rFonts w:ascii="Arial" w:hAnsi="Arial" w:cs="Arial"/>
                <w:sz w:val="20"/>
                <w:szCs w:val="20"/>
              </w:rPr>
              <w:t xml:space="preserve">Computing dynamics over networks is harder since the network structure often interacts with the dynamical process being studied. </w:t>
            </w:r>
          </w:p>
          <w:p w:rsidR="003224E4" w:rsidRDefault="003224E4" w:rsidP="003224E4">
            <w:pPr>
              <w:pStyle w:val="NoSpacing"/>
              <w:rPr>
                <w:rFonts w:ascii="Arial" w:hAnsi="Arial" w:cs="Arial"/>
                <w:sz w:val="20"/>
                <w:szCs w:val="20"/>
              </w:rPr>
            </w:pPr>
          </w:p>
          <w:p w:rsidR="003224E4" w:rsidRDefault="003224E4" w:rsidP="003224E4">
            <w:pPr>
              <w:pStyle w:val="NoSpacing"/>
              <w:rPr>
                <w:rFonts w:ascii="Arial" w:hAnsi="Arial" w:cs="Arial"/>
                <w:sz w:val="20"/>
                <w:szCs w:val="20"/>
              </w:rPr>
            </w:pPr>
            <w:r>
              <w:rPr>
                <w:rFonts w:ascii="Arial" w:hAnsi="Arial" w:cs="Arial"/>
                <w:sz w:val="20"/>
                <w:szCs w:val="20"/>
              </w:rPr>
              <w:t xml:space="preserve">CINET enables large class of operations across wide variety, both in terms of structure and size, of graphs. Unlike other compute + data intensive systems, such as parallel databases or CFD, performance on graph computation is sensitive to underlying architecture.   Hence, a unique challenge in CINET is manage the mapping between workload (graph type + operation) to a machine whose architecture and runtime is conducive to the system. </w:t>
            </w:r>
          </w:p>
          <w:p w:rsidR="003224E4" w:rsidRDefault="003224E4" w:rsidP="003224E4">
            <w:pPr>
              <w:pStyle w:val="NoSpacing"/>
              <w:rPr>
                <w:rFonts w:ascii="Arial" w:hAnsi="Arial" w:cs="Arial"/>
                <w:sz w:val="20"/>
                <w:szCs w:val="20"/>
              </w:rPr>
            </w:pPr>
          </w:p>
          <w:p w:rsidR="003224E4" w:rsidRDefault="003224E4" w:rsidP="003224E4">
            <w:pPr>
              <w:pStyle w:val="NoSpacing"/>
              <w:rPr>
                <w:rFonts w:ascii="Arial" w:hAnsi="Arial" w:cs="Arial"/>
                <w:sz w:val="20"/>
                <w:szCs w:val="20"/>
              </w:rPr>
            </w:pPr>
            <w:r>
              <w:rPr>
                <w:rFonts w:ascii="Arial" w:hAnsi="Arial" w:cs="Arial"/>
                <w:sz w:val="20"/>
                <w:szCs w:val="20"/>
              </w:rPr>
              <w:t xml:space="preserve">Data manipulation and bookkeeping of the derived for users is another big challenge since unlike enterprise data there is no </w:t>
            </w:r>
            <w:proofErr w:type="spellStart"/>
            <w:r>
              <w:rPr>
                <w:rFonts w:ascii="Arial" w:hAnsi="Arial" w:cs="Arial"/>
                <w:sz w:val="20"/>
                <w:szCs w:val="20"/>
              </w:rPr>
              <w:t>well defined</w:t>
            </w:r>
            <w:proofErr w:type="spellEnd"/>
            <w:r>
              <w:rPr>
                <w:rFonts w:ascii="Arial" w:hAnsi="Arial" w:cs="Arial"/>
                <w:sz w:val="20"/>
                <w:szCs w:val="20"/>
              </w:rPr>
              <w:t xml:space="preserve"> and </w:t>
            </w:r>
            <w:r>
              <w:rPr>
                <w:rFonts w:ascii="Arial" w:hAnsi="Arial" w:cs="Arial"/>
                <w:sz w:val="20"/>
                <w:szCs w:val="20"/>
              </w:rPr>
              <w:lastRenderedPageBreak/>
              <w:t xml:space="preserve">effective models and tools for management of various graph data in a unified fashion. </w:t>
            </w:r>
          </w:p>
          <w:p w:rsidR="003224E4" w:rsidRPr="00C77AEF" w:rsidRDefault="003224E4" w:rsidP="003224E4">
            <w:pPr>
              <w:pStyle w:val="NoSpacing"/>
              <w:rPr>
                <w:rFonts w:ascii="Arial" w:hAnsi="Arial" w:cs="Arial"/>
                <w:sz w:val="20"/>
                <w:szCs w:val="20"/>
              </w:rPr>
            </w:pPr>
          </w:p>
        </w:tc>
      </w:tr>
      <w:tr w:rsidR="003224E4" w:rsidRPr="00C77AEF" w:rsidTr="003224E4">
        <w:tc>
          <w:tcPr>
            <w:tcW w:w="2378" w:type="dxa"/>
            <w:gridSpan w:val="2"/>
          </w:tcPr>
          <w:p w:rsidR="003224E4" w:rsidRPr="00C77AEF" w:rsidRDefault="003224E4" w:rsidP="003224E4">
            <w:pPr>
              <w:pStyle w:val="NoSpacing"/>
              <w:jc w:val="right"/>
              <w:rPr>
                <w:rFonts w:ascii="Arial" w:hAnsi="Arial" w:cs="Arial"/>
                <w:b/>
                <w:sz w:val="20"/>
                <w:szCs w:val="20"/>
              </w:rPr>
            </w:pPr>
            <w:r>
              <w:rPr>
                <w:rFonts w:ascii="Arial" w:hAnsi="Arial" w:cs="Arial"/>
                <w:b/>
                <w:sz w:val="20"/>
                <w:szCs w:val="20"/>
              </w:rPr>
              <w:lastRenderedPageBreak/>
              <w:t xml:space="preserve">Big Data Specific Challenges in Mobility </w:t>
            </w:r>
          </w:p>
        </w:tc>
        <w:tc>
          <w:tcPr>
            <w:tcW w:w="7198" w:type="dxa"/>
            <w:gridSpan w:val="2"/>
          </w:tcPr>
          <w:p w:rsidR="003224E4" w:rsidRPr="00C77AEF" w:rsidRDefault="003224E4" w:rsidP="003224E4">
            <w:pPr>
              <w:pStyle w:val="NoSpacing"/>
              <w:rPr>
                <w:rFonts w:ascii="Arial" w:hAnsi="Arial" w:cs="Arial"/>
                <w:sz w:val="20"/>
                <w:szCs w:val="20"/>
              </w:rPr>
            </w:pPr>
          </w:p>
          <w:p w:rsidR="003224E4" w:rsidRPr="00C77AEF" w:rsidRDefault="003224E4" w:rsidP="003224E4">
            <w:pPr>
              <w:pStyle w:val="NoSpacing"/>
              <w:rPr>
                <w:rFonts w:ascii="Arial" w:hAnsi="Arial" w:cs="Arial"/>
                <w:sz w:val="20"/>
                <w:szCs w:val="20"/>
              </w:rPr>
            </w:pPr>
          </w:p>
        </w:tc>
      </w:tr>
      <w:tr w:rsidR="003224E4" w:rsidRPr="00C77AEF" w:rsidTr="003224E4">
        <w:tc>
          <w:tcPr>
            <w:tcW w:w="2378" w:type="dxa"/>
            <w:gridSpan w:val="2"/>
          </w:tcPr>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Security &amp; Privacy</w:t>
            </w:r>
          </w:p>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Requirements</w:t>
            </w:r>
          </w:p>
        </w:tc>
        <w:tc>
          <w:tcPr>
            <w:tcW w:w="7198" w:type="dxa"/>
            <w:gridSpan w:val="2"/>
          </w:tcPr>
          <w:p w:rsidR="003224E4" w:rsidRPr="00C77AEF" w:rsidRDefault="003224E4" w:rsidP="003224E4">
            <w:pPr>
              <w:pStyle w:val="NoSpacing"/>
              <w:rPr>
                <w:rFonts w:ascii="Arial" w:hAnsi="Arial" w:cs="Arial"/>
                <w:sz w:val="20"/>
                <w:szCs w:val="20"/>
              </w:rPr>
            </w:pPr>
          </w:p>
          <w:p w:rsidR="003224E4" w:rsidRPr="00C77AEF" w:rsidRDefault="003224E4" w:rsidP="003224E4">
            <w:pPr>
              <w:pStyle w:val="NoSpacing"/>
              <w:rPr>
                <w:rFonts w:ascii="Arial" w:hAnsi="Arial" w:cs="Arial"/>
                <w:sz w:val="20"/>
                <w:szCs w:val="20"/>
              </w:rPr>
            </w:pPr>
          </w:p>
        </w:tc>
      </w:tr>
      <w:tr w:rsidR="003224E4" w:rsidRPr="00C77AEF" w:rsidTr="003224E4">
        <w:tc>
          <w:tcPr>
            <w:tcW w:w="2378" w:type="dxa"/>
            <w:gridSpan w:val="2"/>
          </w:tcPr>
          <w:p w:rsidR="003224E4" w:rsidRPr="00C77AEF" w:rsidRDefault="003224E4" w:rsidP="003224E4">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7198" w:type="dxa"/>
            <w:gridSpan w:val="2"/>
          </w:tcPr>
          <w:p w:rsidR="003224E4" w:rsidRPr="00C77AEF" w:rsidRDefault="003224E4" w:rsidP="003224E4">
            <w:pPr>
              <w:pStyle w:val="NoSpacing"/>
              <w:rPr>
                <w:rFonts w:ascii="Arial" w:hAnsi="Arial" w:cs="Arial"/>
                <w:sz w:val="20"/>
                <w:szCs w:val="20"/>
              </w:rPr>
            </w:pPr>
            <w:r>
              <w:rPr>
                <w:rFonts w:ascii="Arial" w:hAnsi="Arial" w:cs="Arial"/>
                <w:sz w:val="20"/>
                <w:szCs w:val="20"/>
              </w:rPr>
              <w:t>HPC as a service. As data volume grows increasingly large number of applications such as biological sciences need to use HPC systems. CINET can be used to deliver the compute resource necessary for such domains.</w:t>
            </w:r>
          </w:p>
          <w:p w:rsidR="003224E4" w:rsidRPr="00C77AEF" w:rsidRDefault="003224E4" w:rsidP="003224E4">
            <w:pPr>
              <w:pStyle w:val="NoSpacing"/>
              <w:rPr>
                <w:rFonts w:ascii="Arial" w:hAnsi="Arial" w:cs="Arial"/>
                <w:sz w:val="20"/>
                <w:szCs w:val="20"/>
              </w:rPr>
            </w:pPr>
          </w:p>
          <w:p w:rsidR="003224E4" w:rsidRPr="00C77AEF" w:rsidRDefault="003224E4" w:rsidP="003224E4">
            <w:pPr>
              <w:pStyle w:val="NoSpacing"/>
              <w:rPr>
                <w:rFonts w:ascii="Arial" w:hAnsi="Arial" w:cs="Arial"/>
                <w:sz w:val="20"/>
                <w:szCs w:val="20"/>
              </w:rPr>
            </w:pPr>
          </w:p>
        </w:tc>
      </w:tr>
      <w:tr w:rsidR="003224E4" w:rsidRPr="00C77AEF" w:rsidTr="003224E4">
        <w:tc>
          <w:tcPr>
            <w:tcW w:w="2378" w:type="dxa"/>
            <w:gridSpan w:val="2"/>
          </w:tcPr>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More Information (URLs)</w:t>
            </w:r>
          </w:p>
        </w:tc>
        <w:tc>
          <w:tcPr>
            <w:tcW w:w="7198" w:type="dxa"/>
            <w:gridSpan w:val="2"/>
          </w:tcPr>
          <w:p w:rsidR="003224E4" w:rsidRPr="00C77AEF" w:rsidRDefault="003224E4" w:rsidP="003224E4">
            <w:pPr>
              <w:pStyle w:val="NoSpacing"/>
              <w:rPr>
                <w:rFonts w:ascii="Arial" w:hAnsi="Arial" w:cs="Arial"/>
                <w:sz w:val="20"/>
                <w:szCs w:val="20"/>
              </w:rPr>
            </w:pPr>
            <w:r w:rsidRPr="004B7948">
              <w:rPr>
                <w:rFonts w:ascii="Arial" w:hAnsi="Arial" w:cs="Arial"/>
                <w:sz w:val="20"/>
                <w:szCs w:val="20"/>
              </w:rPr>
              <w:t>http://cinet.vbi.vt.edu/cinet_new/</w:t>
            </w:r>
          </w:p>
        </w:tc>
      </w:tr>
      <w:tr w:rsidR="003224E4" w:rsidRPr="00C77AEF" w:rsidTr="003224E4">
        <w:tc>
          <w:tcPr>
            <w:tcW w:w="9576" w:type="dxa"/>
            <w:gridSpan w:val="4"/>
          </w:tcPr>
          <w:p w:rsidR="003224E4" w:rsidRPr="00C77AEF" w:rsidRDefault="003224E4" w:rsidP="003224E4">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3224E4" w:rsidRDefault="003224E4" w:rsidP="003224E4">
      <w:pPr>
        <w:spacing w:after="0" w:line="240" w:lineRule="auto"/>
        <w:rPr>
          <w:rFonts w:ascii="Times New Roman" w:eastAsia="Times New Roman" w:hAnsi="Times New Roman" w:cs="Times New Roman"/>
          <w:b/>
          <w:bCs/>
          <w:sz w:val="24"/>
          <w:szCs w:val="24"/>
        </w:rPr>
      </w:pPr>
    </w:p>
    <w:p w:rsidR="003224E4" w:rsidRDefault="003224E4" w:rsidP="003224E4">
      <w:pPr>
        <w:pStyle w:val="NoSpacing"/>
        <w:jc w:val="center"/>
        <w:rPr>
          <w:rFonts w:eastAsia="Times New Roman"/>
          <w:b/>
        </w:rPr>
      </w:pPr>
    </w:p>
    <w:p w:rsidR="003224E4" w:rsidRPr="003224E4" w:rsidRDefault="003224E4">
      <w:pPr>
        <w:rPr>
          <w:rFonts w:eastAsia="Times New Roman"/>
          <w:b/>
        </w:rPr>
      </w:pPr>
      <w:r>
        <w:rPr>
          <w:rFonts w:eastAsia="Times New Roman"/>
          <w:b/>
        </w:rPr>
        <w:br w:type="page"/>
      </w:r>
    </w:p>
    <w:tbl>
      <w:tblPr>
        <w:tblStyle w:val="TableGrid"/>
        <w:tblW w:w="0" w:type="auto"/>
        <w:tblLook w:val="04A0" w:firstRow="1" w:lastRow="0" w:firstColumn="1" w:lastColumn="0" w:noHBand="0" w:noVBand="1"/>
      </w:tblPr>
      <w:tblGrid>
        <w:gridCol w:w="2028"/>
        <w:gridCol w:w="661"/>
        <w:gridCol w:w="1822"/>
        <w:gridCol w:w="4839"/>
      </w:tblGrid>
      <w:tr w:rsidR="003224E4" w:rsidRPr="00C77AEF" w:rsidTr="003224E4">
        <w:tc>
          <w:tcPr>
            <w:tcW w:w="2378" w:type="dxa"/>
            <w:gridSpan w:val="2"/>
          </w:tcPr>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lastRenderedPageBreak/>
              <w:t>Use Case Title</w:t>
            </w:r>
          </w:p>
        </w:tc>
        <w:tc>
          <w:tcPr>
            <w:tcW w:w="7198" w:type="dxa"/>
            <w:gridSpan w:val="2"/>
          </w:tcPr>
          <w:p w:rsidR="003224E4" w:rsidRPr="00C77AEF" w:rsidRDefault="003224E4" w:rsidP="003224E4">
            <w:pPr>
              <w:pStyle w:val="NoSpacing"/>
              <w:rPr>
                <w:rFonts w:ascii="Arial" w:hAnsi="Arial" w:cs="Arial"/>
                <w:sz w:val="20"/>
                <w:szCs w:val="20"/>
              </w:rPr>
            </w:pPr>
            <w:r>
              <w:rPr>
                <w:rFonts w:ascii="Arial" w:hAnsi="Arial" w:cs="Arial"/>
                <w:sz w:val="20"/>
                <w:szCs w:val="20"/>
              </w:rPr>
              <w:t>World Population Scale Epidemiological Study</w:t>
            </w:r>
          </w:p>
        </w:tc>
      </w:tr>
      <w:tr w:rsidR="003224E4" w:rsidRPr="00C77AEF" w:rsidTr="003224E4">
        <w:tc>
          <w:tcPr>
            <w:tcW w:w="2378" w:type="dxa"/>
            <w:gridSpan w:val="2"/>
          </w:tcPr>
          <w:p w:rsidR="003224E4" w:rsidRPr="00C77AEF" w:rsidRDefault="003224E4" w:rsidP="003224E4">
            <w:pPr>
              <w:pStyle w:val="NoSpacing"/>
              <w:jc w:val="right"/>
              <w:rPr>
                <w:rFonts w:ascii="Arial" w:hAnsi="Arial" w:cs="Arial"/>
                <w:b/>
                <w:sz w:val="20"/>
                <w:szCs w:val="20"/>
              </w:rPr>
            </w:pPr>
            <w:r>
              <w:rPr>
                <w:rFonts w:ascii="Arial" w:hAnsi="Arial" w:cs="Arial"/>
                <w:b/>
                <w:sz w:val="20"/>
                <w:szCs w:val="20"/>
              </w:rPr>
              <w:t>Vertical (area)</w:t>
            </w:r>
          </w:p>
        </w:tc>
        <w:tc>
          <w:tcPr>
            <w:tcW w:w="7198" w:type="dxa"/>
            <w:gridSpan w:val="2"/>
          </w:tcPr>
          <w:p w:rsidR="003224E4" w:rsidRPr="00C77AEF" w:rsidRDefault="003224E4" w:rsidP="003224E4">
            <w:pPr>
              <w:pStyle w:val="NoSpacing"/>
              <w:rPr>
                <w:rFonts w:ascii="Arial" w:hAnsi="Arial" w:cs="Arial"/>
                <w:sz w:val="20"/>
                <w:szCs w:val="20"/>
              </w:rPr>
            </w:pPr>
            <w:r>
              <w:rPr>
                <w:rFonts w:ascii="Arial" w:hAnsi="Arial" w:cs="Arial"/>
                <w:sz w:val="20"/>
                <w:szCs w:val="20"/>
              </w:rPr>
              <w:t xml:space="preserve">Epidemiology, Simulation Social Science, Computational Social Science </w:t>
            </w:r>
          </w:p>
        </w:tc>
      </w:tr>
      <w:tr w:rsidR="003224E4" w:rsidRPr="00C77AEF" w:rsidTr="003224E4">
        <w:tc>
          <w:tcPr>
            <w:tcW w:w="2378" w:type="dxa"/>
            <w:gridSpan w:val="2"/>
          </w:tcPr>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7198" w:type="dxa"/>
            <w:gridSpan w:val="2"/>
          </w:tcPr>
          <w:p w:rsidR="003224E4" w:rsidRPr="00886891" w:rsidRDefault="003224E4" w:rsidP="003224E4">
            <w:pPr>
              <w:pStyle w:val="NoSpacing"/>
            </w:pPr>
            <w:proofErr w:type="spellStart"/>
            <w:r>
              <w:rPr>
                <w:rFonts w:ascii="Arial" w:hAnsi="Arial" w:cs="Arial"/>
                <w:sz w:val="20"/>
                <w:szCs w:val="20"/>
              </w:rPr>
              <w:t>Madhav</w:t>
            </w:r>
            <w:proofErr w:type="spellEnd"/>
            <w:r>
              <w:rPr>
                <w:rFonts w:ascii="Arial" w:hAnsi="Arial" w:cs="Arial"/>
                <w:sz w:val="20"/>
                <w:szCs w:val="20"/>
              </w:rPr>
              <w:t xml:space="preserve"> </w:t>
            </w:r>
            <w:proofErr w:type="spellStart"/>
            <w:r>
              <w:rPr>
                <w:rFonts w:ascii="Arial" w:hAnsi="Arial" w:cs="Arial"/>
                <w:sz w:val="20"/>
                <w:szCs w:val="20"/>
              </w:rPr>
              <w:t>Marathe</w:t>
            </w:r>
            <w:proofErr w:type="spellEnd"/>
            <w:r>
              <w:rPr>
                <w:rFonts w:ascii="Arial" w:hAnsi="Arial" w:cs="Arial"/>
                <w:sz w:val="20"/>
                <w:szCs w:val="20"/>
              </w:rPr>
              <w:t xml:space="preserve"> Stephen Eubank or Chris Barrett/ Virginia Bioinformatics Institute, Virginia Tech, </w:t>
            </w:r>
            <w:hyperlink r:id="rId49" w:history="1">
              <w:r w:rsidRPr="00E44512">
                <w:rPr>
                  <w:rStyle w:val="Hyperlink"/>
                  <w:rFonts w:ascii="Arial" w:hAnsi="Arial" w:cs="Arial"/>
                  <w:sz w:val="20"/>
                  <w:szCs w:val="20"/>
                </w:rPr>
                <w:t>mmarathe@vbi.vt.edu</w:t>
              </w:r>
            </w:hyperlink>
            <w:r>
              <w:t xml:space="preserve">, </w:t>
            </w:r>
            <w:hyperlink r:id="rId50" w:history="1">
              <w:r w:rsidRPr="005D6CBB">
                <w:rPr>
                  <w:rStyle w:val="Hyperlink"/>
                </w:rPr>
                <w:t>seubank@vbi.vt.edu</w:t>
              </w:r>
            </w:hyperlink>
            <w:r>
              <w:t xml:space="preserve"> or cbarrett@vbi.vt.edu</w:t>
            </w:r>
          </w:p>
        </w:tc>
      </w:tr>
      <w:tr w:rsidR="003224E4" w:rsidRPr="00C77AEF" w:rsidTr="003224E4">
        <w:tc>
          <w:tcPr>
            <w:tcW w:w="2378" w:type="dxa"/>
            <w:gridSpan w:val="2"/>
          </w:tcPr>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7198" w:type="dxa"/>
            <w:gridSpan w:val="2"/>
          </w:tcPr>
          <w:p w:rsidR="003224E4" w:rsidRPr="00C77AEF" w:rsidRDefault="003224E4" w:rsidP="003224E4">
            <w:pPr>
              <w:pStyle w:val="NoSpacing"/>
              <w:rPr>
                <w:rFonts w:ascii="Arial" w:hAnsi="Arial" w:cs="Arial"/>
                <w:sz w:val="20"/>
                <w:szCs w:val="20"/>
              </w:rPr>
            </w:pPr>
            <w:r>
              <w:rPr>
                <w:rFonts w:ascii="Arial" w:hAnsi="Arial" w:cs="Arial"/>
                <w:sz w:val="20"/>
                <w:szCs w:val="20"/>
              </w:rPr>
              <w:t xml:space="preserve">Government and non-profit institutions involved in health, public policy, and disaster mitigation.  Social Scientist who wants to study the interplay between behavior and contagion. </w:t>
            </w:r>
          </w:p>
        </w:tc>
      </w:tr>
      <w:tr w:rsidR="003224E4" w:rsidRPr="00C77AEF" w:rsidTr="003224E4">
        <w:tc>
          <w:tcPr>
            <w:tcW w:w="2378" w:type="dxa"/>
            <w:gridSpan w:val="2"/>
          </w:tcPr>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Goals</w:t>
            </w:r>
          </w:p>
        </w:tc>
        <w:tc>
          <w:tcPr>
            <w:tcW w:w="7198" w:type="dxa"/>
            <w:gridSpan w:val="2"/>
          </w:tcPr>
          <w:p w:rsidR="003224E4" w:rsidRPr="00C77AEF" w:rsidRDefault="003224E4" w:rsidP="003224E4">
            <w:pPr>
              <w:pStyle w:val="NoSpacing"/>
              <w:rPr>
                <w:rFonts w:ascii="Arial" w:hAnsi="Arial" w:cs="Arial"/>
                <w:sz w:val="20"/>
                <w:szCs w:val="20"/>
              </w:rPr>
            </w:pPr>
            <w:r>
              <w:rPr>
                <w:rFonts w:ascii="Arial" w:hAnsi="Arial" w:cs="Arial"/>
                <w:sz w:val="20"/>
                <w:szCs w:val="20"/>
              </w:rPr>
              <w:t xml:space="preserve">(a) Build a synthetic global population. (b) Run simulations over the global population to </w:t>
            </w:r>
            <w:r>
              <w:rPr>
                <w:rFonts w:ascii="Arial" w:hAnsi="Arial" w:cs="Arial"/>
                <w:sz w:val="20"/>
                <w:szCs w:val="20"/>
              </w:rPr>
              <w:tab/>
              <w:t xml:space="preserve">reason about outbreaks and various intervention strategies. </w:t>
            </w:r>
          </w:p>
          <w:p w:rsidR="003224E4" w:rsidRPr="00C77AEF" w:rsidRDefault="003224E4" w:rsidP="003224E4">
            <w:pPr>
              <w:pStyle w:val="NoSpacing"/>
              <w:rPr>
                <w:rFonts w:ascii="Arial" w:hAnsi="Arial" w:cs="Arial"/>
                <w:sz w:val="20"/>
                <w:szCs w:val="20"/>
              </w:rPr>
            </w:pPr>
          </w:p>
        </w:tc>
      </w:tr>
      <w:tr w:rsidR="003224E4" w:rsidRPr="00C77AEF" w:rsidTr="003224E4">
        <w:tc>
          <w:tcPr>
            <w:tcW w:w="2378" w:type="dxa"/>
            <w:gridSpan w:val="2"/>
          </w:tcPr>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Use Case Description</w:t>
            </w:r>
          </w:p>
        </w:tc>
        <w:tc>
          <w:tcPr>
            <w:tcW w:w="7198" w:type="dxa"/>
            <w:gridSpan w:val="2"/>
          </w:tcPr>
          <w:p w:rsidR="003224E4" w:rsidRPr="00C77AEF" w:rsidRDefault="003224E4" w:rsidP="003224E4">
            <w:pPr>
              <w:pStyle w:val="NoSpacing"/>
              <w:rPr>
                <w:rFonts w:ascii="Arial" w:hAnsi="Arial" w:cs="Arial"/>
                <w:sz w:val="20"/>
                <w:szCs w:val="20"/>
              </w:rPr>
            </w:pPr>
            <w:r>
              <w:rPr>
                <w:rFonts w:ascii="Arial" w:hAnsi="Arial" w:cs="Arial"/>
                <w:sz w:val="20"/>
                <w:szCs w:val="20"/>
              </w:rPr>
              <w:t xml:space="preserve">Prediction and control of pandemic similar to the 2009 H1N1 influenza. </w:t>
            </w:r>
          </w:p>
          <w:p w:rsidR="003224E4" w:rsidRPr="00C77AEF" w:rsidRDefault="003224E4" w:rsidP="003224E4">
            <w:pPr>
              <w:pStyle w:val="NoSpacing"/>
              <w:rPr>
                <w:rFonts w:ascii="Arial" w:hAnsi="Arial" w:cs="Arial"/>
                <w:sz w:val="20"/>
                <w:szCs w:val="20"/>
              </w:rPr>
            </w:pPr>
          </w:p>
          <w:p w:rsidR="003224E4" w:rsidRPr="00C77AEF" w:rsidRDefault="003224E4" w:rsidP="003224E4">
            <w:pPr>
              <w:pStyle w:val="NoSpacing"/>
              <w:rPr>
                <w:rFonts w:ascii="Arial" w:hAnsi="Arial" w:cs="Arial"/>
                <w:sz w:val="20"/>
                <w:szCs w:val="20"/>
              </w:rPr>
            </w:pPr>
          </w:p>
        </w:tc>
      </w:tr>
      <w:tr w:rsidR="003224E4" w:rsidRPr="00C77AEF" w:rsidTr="003224E4">
        <w:trPr>
          <w:trHeight w:val="350"/>
        </w:trPr>
        <w:tc>
          <w:tcPr>
            <w:tcW w:w="1717" w:type="dxa"/>
            <w:vMerge w:val="restart"/>
          </w:tcPr>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 xml:space="preserve">Current </w:t>
            </w:r>
          </w:p>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Compute(System)</w:t>
            </w:r>
          </w:p>
        </w:tc>
        <w:tc>
          <w:tcPr>
            <w:tcW w:w="5376" w:type="dxa"/>
          </w:tcPr>
          <w:p w:rsidR="003224E4" w:rsidRPr="00C77AEF" w:rsidRDefault="003224E4" w:rsidP="003224E4">
            <w:pPr>
              <w:pStyle w:val="NoSpacing"/>
              <w:rPr>
                <w:rFonts w:ascii="Arial" w:hAnsi="Arial" w:cs="Arial"/>
                <w:sz w:val="20"/>
                <w:szCs w:val="20"/>
              </w:rPr>
            </w:pPr>
            <w:r>
              <w:rPr>
                <w:rFonts w:ascii="Arial" w:hAnsi="Arial" w:cs="Arial"/>
                <w:sz w:val="20"/>
                <w:szCs w:val="20"/>
              </w:rPr>
              <w:t xml:space="preserve">Distributed (MPI) based simulation system written in Charm++. Parallelism is achieved by exploiting the disease residence time period.  </w:t>
            </w:r>
          </w:p>
        </w:tc>
      </w:tr>
      <w:tr w:rsidR="003224E4" w:rsidRPr="00C77AEF" w:rsidTr="003224E4">
        <w:trPr>
          <w:trHeight w:val="350"/>
        </w:trPr>
        <w:tc>
          <w:tcPr>
            <w:tcW w:w="1717" w:type="dxa"/>
            <w:vMerge/>
          </w:tcPr>
          <w:p w:rsidR="003224E4" w:rsidRPr="00C77AEF" w:rsidRDefault="003224E4" w:rsidP="003224E4">
            <w:pPr>
              <w:pStyle w:val="NoSpacing"/>
              <w:jc w:val="right"/>
              <w:rPr>
                <w:rFonts w:ascii="Arial" w:hAnsi="Arial" w:cs="Arial"/>
                <w:b/>
                <w:sz w:val="20"/>
                <w:szCs w:val="20"/>
              </w:rPr>
            </w:pPr>
          </w:p>
        </w:tc>
        <w:tc>
          <w:tcPr>
            <w:tcW w:w="2483" w:type="dxa"/>
            <w:gridSpan w:val="2"/>
          </w:tcPr>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Storage</w:t>
            </w:r>
          </w:p>
        </w:tc>
        <w:tc>
          <w:tcPr>
            <w:tcW w:w="5376" w:type="dxa"/>
          </w:tcPr>
          <w:p w:rsidR="003224E4" w:rsidRPr="00C77AEF" w:rsidRDefault="003224E4" w:rsidP="003224E4">
            <w:pPr>
              <w:pStyle w:val="NoSpacing"/>
              <w:rPr>
                <w:rFonts w:ascii="Arial" w:hAnsi="Arial" w:cs="Arial"/>
                <w:sz w:val="20"/>
                <w:szCs w:val="20"/>
              </w:rPr>
            </w:pPr>
            <w:r>
              <w:rPr>
                <w:rFonts w:ascii="Arial" w:hAnsi="Arial" w:cs="Arial"/>
                <w:sz w:val="20"/>
                <w:szCs w:val="20"/>
              </w:rPr>
              <w:t xml:space="preserve">Network file system. Exploring database driven techniques. </w:t>
            </w:r>
          </w:p>
        </w:tc>
      </w:tr>
      <w:tr w:rsidR="003224E4" w:rsidRPr="00C77AEF" w:rsidTr="003224E4">
        <w:trPr>
          <w:trHeight w:val="350"/>
        </w:trPr>
        <w:tc>
          <w:tcPr>
            <w:tcW w:w="1717" w:type="dxa"/>
            <w:vMerge/>
          </w:tcPr>
          <w:p w:rsidR="003224E4" w:rsidRPr="00C77AEF" w:rsidRDefault="003224E4" w:rsidP="003224E4">
            <w:pPr>
              <w:pStyle w:val="NoSpacing"/>
              <w:jc w:val="right"/>
              <w:rPr>
                <w:rFonts w:ascii="Arial" w:hAnsi="Arial" w:cs="Arial"/>
                <w:b/>
                <w:sz w:val="20"/>
                <w:szCs w:val="20"/>
              </w:rPr>
            </w:pPr>
          </w:p>
        </w:tc>
        <w:tc>
          <w:tcPr>
            <w:tcW w:w="2483" w:type="dxa"/>
            <w:gridSpan w:val="2"/>
          </w:tcPr>
          <w:p w:rsidR="003224E4" w:rsidRPr="00C77AEF" w:rsidRDefault="003224E4" w:rsidP="003224E4">
            <w:pPr>
              <w:pStyle w:val="NoSpacing"/>
              <w:jc w:val="right"/>
              <w:rPr>
                <w:rFonts w:ascii="Arial" w:hAnsi="Arial" w:cs="Arial"/>
                <w:b/>
                <w:sz w:val="20"/>
                <w:szCs w:val="20"/>
              </w:rPr>
            </w:pPr>
            <w:r>
              <w:rPr>
                <w:rFonts w:ascii="Arial" w:hAnsi="Arial" w:cs="Arial"/>
                <w:b/>
                <w:sz w:val="20"/>
                <w:szCs w:val="20"/>
              </w:rPr>
              <w:t>Networking</w:t>
            </w:r>
          </w:p>
        </w:tc>
        <w:tc>
          <w:tcPr>
            <w:tcW w:w="5376" w:type="dxa"/>
          </w:tcPr>
          <w:p w:rsidR="003224E4" w:rsidRPr="00C77AEF" w:rsidRDefault="003224E4" w:rsidP="003224E4">
            <w:pPr>
              <w:pStyle w:val="NoSpacing"/>
              <w:rPr>
                <w:rFonts w:ascii="Arial" w:hAnsi="Arial" w:cs="Arial"/>
                <w:sz w:val="20"/>
                <w:szCs w:val="20"/>
              </w:rPr>
            </w:pPr>
            <w:r>
              <w:rPr>
                <w:rFonts w:ascii="Arial" w:hAnsi="Arial" w:cs="Arial"/>
                <w:sz w:val="20"/>
                <w:szCs w:val="20"/>
              </w:rPr>
              <w:t xml:space="preserve">Infiniband. High bandwidth 3D Torus. </w:t>
            </w:r>
          </w:p>
        </w:tc>
      </w:tr>
      <w:tr w:rsidR="003224E4" w:rsidRPr="00C77AEF" w:rsidTr="003224E4">
        <w:trPr>
          <w:trHeight w:val="350"/>
        </w:trPr>
        <w:tc>
          <w:tcPr>
            <w:tcW w:w="1717" w:type="dxa"/>
            <w:vMerge/>
          </w:tcPr>
          <w:p w:rsidR="003224E4" w:rsidRPr="00C77AEF" w:rsidRDefault="003224E4" w:rsidP="003224E4">
            <w:pPr>
              <w:pStyle w:val="NoSpacing"/>
              <w:jc w:val="right"/>
              <w:rPr>
                <w:rFonts w:ascii="Arial" w:hAnsi="Arial" w:cs="Arial"/>
                <w:b/>
                <w:sz w:val="20"/>
                <w:szCs w:val="20"/>
              </w:rPr>
            </w:pPr>
          </w:p>
        </w:tc>
        <w:tc>
          <w:tcPr>
            <w:tcW w:w="2483" w:type="dxa"/>
            <w:gridSpan w:val="2"/>
            <w:tcBorders>
              <w:bottom w:val="single" w:sz="4" w:space="0" w:color="auto"/>
            </w:tcBorders>
          </w:tcPr>
          <w:p w:rsidR="003224E4" w:rsidRPr="00C77AEF" w:rsidRDefault="003224E4" w:rsidP="003224E4">
            <w:pPr>
              <w:pStyle w:val="NoSpacing"/>
              <w:jc w:val="right"/>
              <w:rPr>
                <w:rFonts w:ascii="Arial" w:hAnsi="Arial" w:cs="Arial"/>
                <w:b/>
                <w:sz w:val="20"/>
                <w:szCs w:val="20"/>
              </w:rPr>
            </w:pPr>
            <w:r>
              <w:rPr>
                <w:rFonts w:ascii="Arial" w:hAnsi="Arial" w:cs="Arial"/>
                <w:b/>
                <w:sz w:val="20"/>
                <w:szCs w:val="20"/>
              </w:rPr>
              <w:t>Software</w:t>
            </w:r>
          </w:p>
        </w:tc>
        <w:tc>
          <w:tcPr>
            <w:tcW w:w="5376" w:type="dxa"/>
            <w:tcBorders>
              <w:bottom w:val="single" w:sz="4" w:space="0" w:color="auto"/>
            </w:tcBorders>
          </w:tcPr>
          <w:p w:rsidR="003224E4" w:rsidRPr="00C77AEF" w:rsidRDefault="003224E4" w:rsidP="003224E4">
            <w:pPr>
              <w:pStyle w:val="NoSpacing"/>
              <w:rPr>
                <w:rFonts w:ascii="Arial" w:hAnsi="Arial" w:cs="Arial"/>
                <w:sz w:val="20"/>
                <w:szCs w:val="20"/>
              </w:rPr>
            </w:pPr>
            <w:r>
              <w:rPr>
                <w:rFonts w:ascii="Arial" w:hAnsi="Arial" w:cs="Arial"/>
                <w:sz w:val="20"/>
                <w:szCs w:val="20"/>
              </w:rPr>
              <w:t>Charm++, MPI</w:t>
            </w:r>
          </w:p>
        </w:tc>
      </w:tr>
      <w:tr w:rsidR="003224E4" w:rsidRPr="00C77AEF" w:rsidTr="003224E4">
        <w:trPr>
          <w:trHeight w:val="350"/>
        </w:trPr>
        <w:tc>
          <w:tcPr>
            <w:tcW w:w="1717" w:type="dxa"/>
            <w:vMerge w:val="restart"/>
          </w:tcPr>
          <w:p w:rsidR="003224E4" w:rsidRDefault="003224E4" w:rsidP="003224E4">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3224E4" w:rsidRPr="00C77AEF" w:rsidRDefault="003224E4" w:rsidP="003224E4">
            <w:pPr>
              <w:pStyle w:val="NoSpacing"/>
              <w:jc w:val="right"/>
              <w:rPr>
                <w:rFonts w:ascii="Arial" w:hAnsi="Arial" w:cs="Arial"/>
                <w:b/>
                <w:sz w:val="20"/>
                <w:szCs w:val="20"/>
              </w:rPr>
            </w:pPr>
          </w:p>
          <w:p w:rsidR="003224E4" w:rsidRPr="00C77AEF" w:rsidRDefault="003224E4" w:rsidP="003224E4">
            <w:pPr>
              <w:pStyle w:val="NoSpacing"/>
              <w:jc w:val="right"/>
              <w:rPr>
                <w:rFonts w:ascii="Arial" w:hAnsi="Arial" w:cs="Arial"/>
                <w:b/>
                <w:sz w:val="20"/>
                <w:szCs w:val="20"/>
              </w:rPr>
            </w:pPr>
          </w:p>
        </w:tc>
        <w:tc>
          <w:tcPr>
            <w:tcW w:w="2483" w:type="dxa"/>
            <w:gridSpan w:val="2"/>
            <w:shd w:val="clear" w:color="auto" w:fill="EAF1DD" w:themeFill="accent3" w:themeFillTint="33"/>
          </w:tcPr>
          <w:p w:rsidR="003224E4" w:rsidRPr="00C77AEF" w:rsidRDefault="003224E4" w:rsidP="003224E4">
            <w:pPr>
              <w:pStyle w:val="NoSpacing"/>
              <w:jc w:val="right"/>
              <w:rPr>
                <w:rFonts w:ascii="Arial" w:hAnsi="Arial" w:cs="Arial"/>
                <w:b/>
                <w:sz w:val="20"/>
                <w:szCs w:val="20"/>
              </w:rPr>
            </w:pPr>
            <w:r>
              <w:rPr>
                <w:rFonts w:ascii="Arial" w:hAnsi="Arial" w:cs="Arial"/>
                <w:b/>
                <w:sz w:val="20"/>
                <w:szCs w:val="20"/>
              </w:rPr>
              <w:t>Data Source (distributed/centralized)</w:t>
            </w:r>
          </w:p>
        </w:tc>
        <w:tc>
          <w:tcPr>
            <w:tcW w:w="5376" w:type="dxa"/>
            <w:shd w:val="clear" w:color="auto" w:fill="EAF1DD" w:themeFill="accent3" w:themeFillTint="33"/>
          </w:tcPr>
          <w:p w:rsidR="003224E4" w:rsidRPr="00C77AEF" w:rsidRDefault="003224E4" w:rsidP="003224E4">
            <w:pPr>
              <w:pStyle w:val="NoSpacing"/>
              <w:rPr>
                <w:rFonts w:ascii="Arial" w:hAnsi="Arial" w:cs="Arial"/>
                <w:sz w:val="20"/>
                <w:szCs w:val="20"/>
              </w:rPr>
            </w:pPr>
            <w:r>
              <w:rPr>
                <w:rFonts w:ascii="Arial" w:hAnsi="Arial" w:cs="Arial"/>
                <w:sz w:val="20"/>
                <w:szCs w:val="20"/>
              </w:rPr>
              <w:t xml:space="preserve">Generated from synthetic population generator. Currently centralized. However, could be made distributed as part of post-processing.  </w:t>
            </w:r>
          </w:p>
        </w:tc>
      </w:tr>
      <w:tr w:rsidR="003224E4" w:rsidRPr="00C77AEF" w:rsidTr="003224E4">
        <w:trPr>
          <w:trHeight w:val="267"/>
        </w:trPr>
        <w:tc>
          <w:tcPr>
            <w:tcW w:w="1717" w:type="dxa"/>
            <w:vMerge/>
          </w:tcPr>
          <w:p w:rsidR="003224E4" w:rsidRPr="00C77AEF" w:rsidRDefault="003224E4" w:rsidP="003224E4">
            <w:pPr>
              <w:pStyle w:val="NoSpacing"/>
              <w:jc w:val="right"/>
              <w:rPr>
                <w:rFonts w:ascii="Arial" w:hAnsi="Arial" w:cs="Arial"/>
                <w:b/>
                <w:sz w:val="20"/>
                <w:szCs w:val="20"/>
              </w:rPr>
            </w:pPr>
          </w:p>
        </w:tc>
        <w:tc>
          <w:tcPr>
            <w:tcW w:w="2483" w:type="dxa"/>
            <w:gridSpan w:val="2"/>
            <w:shd w:val="clear" w:color="auto" w:fill="EAF1DD" w:themeFill="accent3" w:themeFillTint="33"/>
          </w:tcPr>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Volume (size)</w:t>
            </w:r>
          </w:p>
        </w:tc>
        <w:tc>
          <w:tcPr>
            <w:tcW w:w="5376" w:type="dxa"/>
            <w:shd w:val="clear" w:color="auto" w:fill="EAF1DD" w:themeFill="accent3" w:themeFillTint="33"/>
          </w:tcPr>
          <w:p w:rsidR="003224E4" w:rsidRPr="00C64DA1" w:rsidRDefault="003224E4" w:rsidP="003224E4">
            <w:pPr>
              <w:pStyle w:val="NoSpacing"/>
              <w:rPr>
                <w:rFonts w:ascii="Arial" w:hAnsi="Arial" w:cs="Arial"/>
                <w:sz w:val="20"/>
                <w:szCs w:val="20"/>
              </w:rPr>
            </w:pPr>
            <w:r>
              <w:rPr>
                <w:rFonts w:ascii="Arial" w:hAnsi="Arial" w:cs="Arial"/>
                <w:sz w:val="20"/>
                <w:szCs w:val="20"/>
              </w:rPr>
              <w:t>100TB</w:t>
            </w:r>
          </w:p>
        </w:tc>
      </w:tr>
      <w:tr w:rsidR="003224E4" w:rsidRPr="00C77AEF" w:rsidTr="003224E4">
        <w:trPr>
          <w:trHeight w:val="267"/>
        </w:trPr>
        <w:tc>
          <w:tcPr>
            <w:tcW w:w="1717" w:type="dxa"/>
            <w:vMerge/>
          </w:tcPr>
          <w:p w:rsidR="003224E4" w:rsidRPr="00C77AEF" w:rsidRDefault="003224E4" w:rsidP="003224E4">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3224E4" w:rsidRDefault="003224E4" w:rsidP="003224E4">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3224E4" w:rsidRPr="00C77AEF" w:rsidRDefault="003224E4" w:rsidP="003224E4">
            <w:pPr>
              <w:pStyle w:val="NoSpacing"/>
              <w:jc w:val="right"/>
              <w:rPr>
                <w:rFonts w:ascii="Arial" w:hAnsi="Arial" w:cs="Arial"/>
                <w:b/>
                <w:sz w:val="20"/>
                <w:szCs w:val="20"/>
              </w:rPr>
            </w:pPr>
            <w:r>
              <w:rPr>
                <w:rFonts w:ascii="Arial" w:hAnsi="Arial" w:cs="Arial"/>
                <w:b/>
                <w:sz w:val="20"/>
                <w:szCs w:val="20"/>
              </w:rPr>
              <w:t>(e.g. real time)</w:t>
            </w:r>
          </w:p>
        </w:tc>
        <w:tc>
          <w:tcPr>
            <w:tcW w:w="5376" w:type="dxa"/>
            <w:tcBorders>
              <w:bottom w:val="single" w:sz="4" w:space="0" w:color="auto"/>
            </w:tcBorders>
            <w:shd w:val="clear" w:color="auto" w:fill="EAF1DD" w:themeFill="accent3" w:themeFillTint="33"/>
          </w:tcPr>
          <w:p w:rsidR="003224E4" w:rsidRPr="00C64DA1" w:rsidRDefault="003224E4" w:rsidP="003224E4">
            <w:pPr>
              <w:pStyle w:val="NoSpacing"/>
              <w:rPr>
                <w:rFonts w:ascii="Arial" w:hAnsi="Arial" w:cs="Arial"/>
                <w:sz w:val="20"/>
                <w:szCs w:val="20"/>
              </w:rPr>
            </w:pPr>
            <w:r>
              <w:rPr>
                <w:rFonts w:ascii="Arial" w:hAnsi="Arial" w:cs="Arial"/>
                <w:sz w:val="20"/>
                <w:szCs w:val="20"/>
              </w:rPr>
              <w:t>Interactions with experts and visualization routines generate large amount of real time data. Data feeding into the simulation is small but data generated by simulation is massive.</w:t>
            </w:r>
          </w:p>
        </w:tc>
      </w:tr>
      <w:tr w:rsidR="003224E4" w:rsidRPr="00C77AEF" w:rsidTr="003224E4">
        <w:trPr>
          <w:trHeight w:val="267"/>
        </w:trPr>
        <w:tc>
          <w:tcPr>
            <w:tcW w:w="1717" w:type="dxa"/>
            <w:vMerge/>
          </w:tcPr>
          <w:p w:rsidR="003224E4" w:rsidRPr="00C77AEF" w:rsidRDefault="003224E4" w:rsidP="003224E4">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3224E4" w:rsidRDefault="003224E4" w:rsidP="003224E4">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3224E4" w:rsidRPr="00C77AEF" w:rsidRDefault="003224E4" w:rsidP="003224E4">
            <w:pPr>
              <w:pStyle w:val="NoSpacing"/>
              <w:jc w:val="right"/>
              <w:rPr>
                <w:rFonts w:ascii="Arial" w:hAnsi="Arial" w:cs="Arial"/>
                <w:b/>
                <w:sz w:val="20"/>
                <w:szCs w:val="20"/>
              </w:rPr>
            </w:pPr>
            <w:r>
              <w:rPr>
                <w:rFonts w:ascii="Arial" w:hAnsi="Arial" w:cs="Arial"/>
                <w:b/>
                <w:sz w:val="20"/>
                <w:szCs w:val="20"/>
              </w:rPr>
              <w:t>(multiple datasets, mashup)</w:t>
            </w:r>
          </w:p>
        </w:tc>
        <w:tc>
          <w:tcPr>
            <w:tcW w:w="5376" w:type="dxa"/>
            <w:tcBorders>
              <w:bottom w:val="single" w:sz="4" w:space="0" w:color="auto"/>
            </w:tcBorders>
            <w:shd w:val="clear" w:color="auto" w:fill="EAF1DD" w:themeFill="accent3" w:themeFillTint="33"/>
          </w:tcPr>
          <w:p w:rsidR="003224E4" w:rsidRPr="00C64DA1" w:rsidRDefault="003224E4" w:rsidP="003224E4">
            <w:pPr>
              <w:pStyle w:val="NoSpacing"/>
              <w:rPr>
                <w:rFonts w:ascii="Arial" w:hAnsi="Arial" w:cs="Arial"/>
                <w:sz w:val="20"/>
                <w:szCs w:val="20"/>
              </w:rPr>
            </w:pPr>
            <w:r>
              <w:rPr>
                <w:rFonts w:ascii="Arial" w:hAnsi="Arial" w:cs="Arial"/>
                <w:sz w:val="20"/>
                <w:szCs w:val="20"/>
              </w:rPr>
              <w:t xml:space="preserve">Variety depends upon the complexity of the model over which the simulation is being performed.  Can be very complex if other aspects of the world population such as type of activity, geographical, socio-economic, cultural variations are taken into account. </w:t>
            </w:r>
          </w:p>
        </w:tc>
      </w:tr>
      <w:tr w:rsidR="003224E4" w:rsidRPr="00C77AEF" w:rsidTr="003224E4">
        <w:trPr>
          <w:trHeight w:val="267"/>
        </w:trPr>
        <w:tc>
          <w:tcPr>
            <w:tcW w:w="1717" w:type="dxa"/>
            <w:vMerge/>
          </w:tcPr>
          <w:p w:rsidR="003224E4" w:rsidRPr="00C77AEF" w:rsidRDefault="003224E4" w:rsidP="003224E4">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3224E4" w:rsidRPr="00C77AEF" w:rsidRDefault="003224E4" w:rsidP="003224E4">
            <w:pPr>
              <w:pStyle w:val="NoSpacing"/>
              <w:jc w:val="right"/>
              <w:rPr>
                <w:rFonts w:ascii="Arial" w:hAnsi="Arial" w:cs="Arial"/>
                <w:b/>
                <w:sz w:val="20"/>
                <w:szCs w:val="20"/>
              </w:rPr>
            </w:pPr>
            <w:r>
              <w:rPr>
                <w:rFonts w:ascii="Arial" w:hAnsi="Arial" w:cs="Arial"/>
                <w:b/>
                <w:sz w:val="20"/>
                <w:szCs w:val="20"/>
              </w:rPr>
              <w:t>Variability (rate of change)</w:t>
            </w:r>
          </w:p>
        </w:tc>
        <w:tc>
          <w:tcPr>
            <w:tcW w:w="5376" w:type="dxa"/>
            <w:tcBorders>
              <w:bottom w:val="single" w:sz="4" w:space="0" w:color="auto"/>
            </w:tcBorders>
            <w:shd w:val="clear" w:color="auto" w:fill="EAF1DD" w:themeFill="accent3" w:themeFillTint="33"/>
          </w:tcPr>
          <w:p w:rsidR="003224E4" w:rsidRDefault="003224E4" w:rsidP="003224E4">
            <w:pPr>
              <w:pStyle w:val="NoSpacing"/>
              <w:rPr>
                <w:rFonts w:ascii="Arial" w:hAnsi="Arial" w:cs="Arial"/>
                <w:sz w:val="20"/>
                <w:szCs w:val="20"/>
              </w:rPr>
            </w:pPr>
            <w:r>
              <w:rPr>
                <w:rFonts w:ascii="Arial" w:hAnsi="Arial" w:cs="Arial"/>
                <w:sz w:val="20"/>
                <w:szCs w:val="20"/>
              </w:rPr>
              <w:t xml:space="preserve">Depends upon the evolution of the model and corresponding changes in the code. This is complex and time intensive. Hence low rate of change. </w:t>
            </w:r>
          </w:p>
          <w:p w:rsidR="003224E4" w:rsidRDefault="003224E4" w:rsidP="003224E4">
            <w:pPr>
              <w:pStyle w:val="NoSpacing"/>
              <w:rPr>
                <w:rFonts w:ascii="Arial" w:hAnsi="Arial" w:cs="Arial"/>
                <w:sz w:val="20"/>
                <w:szCs w:val="20"/>
              </w:rPr>
            </w:pPr>
          </w:p>
          <w:p w:rsidR="003224E4" w:rsidRPr="00C64DA1" w:rsidRDefault="003224E4" w:rsidP="003224E4">
            <w:pPr>
              <w:pStyle w:val="NoSpacing"/>
              <w:rPr>
                <w:rFonts w:ascii="Arial" w:hAnsi="Arial" w:cs="Arial"/>
                <w:sz w:val="20"/>
                <w:szCs w:val="20"/>
              </w:rPr>
            </w:pPr>
          </w:p>
        </w:tc>
      </w:tr>
      <w:tr w:rsidR="003224E4" w:rsidRPr="00C77AEF" w:rsidTr="003224E4">
        <w:trPr>
          <w:trHeight w:val="267"/>
        </w:trPr>
        <w:tc>
          <w:tcPr>
            <w:tcW w:w="1717" w:type="dxa"/>
            <w:vMerge w:val="restart"/>
          </w:tcPr>
          <w:p w:rsidR="003224E4" w:rsidRDefault="003224E4" w:rsidP="003224E4">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3224E4" w:rsidRDefault="003224E4" w:rsidP="003224E4">
            <w:pPr>
              <w:pStyle w:val="NoSpacing"/>
              <w:jc w:val="right"/>
              <w:rPr>
                <w:rFonts w:ascii="Arial" w:hAnsi="Arial" w:cs="Arial"/>
                <w:b/>
                <w:sz w:val="20"/>
                <w:szCs w:val="20"/>
              </w:rPr>
            </w:pPr>
            <w:r>
              <w:rPr>
                <w:rFonts w:ascii="Arial" w:hAnsi="Arial" w:cs="Arial"/>
                <w:b/>
                <w:sz w:val="20"/>
                <w:szCs w:val="20"/>
              </w:rPr>
              <w:t>analysis,</w:t>
            </w:r>
          </w:p>
          <w:p w:rsidR="003224E4" w:rsidRPr="00C77AEF" w:rsidRDefault="003224E4" w:rsidP="003224E4">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Veracity (Robustness Issues</w:t>
            </w:r>
            <w:r>
              <w:rPr>
                <w:rFonts w:ascii="Arial" w:hAnsi="Arial" w:cs="Arial"/>
                <w:b/>
                <w:sz w:val="20"/>
                <w:szCs w:val="20"/>
              </w:rPr>
              <w:t>, semantics</w:t>
            </w:r>
            <w:r w:rsidRPr="00C77AEF">
              <w:rPr>
                <w:rFonts w:ascii="Arial" w:hAnsi="Arial" w:cs="Arial"/>
                <w:b/>
                <w:sz w:val="20"/>
                <w:szCs w:val="20"/>
              </w:rPr>
              <w:t>)</w:t>
            </w:r>
          </w:p>
        </w:tc>
        <w:tc>
          <w:tcPr>
            <w:tcW w:w="5376" w:type="dxa"/>
            <w:shd w:val="clear" w:color="auto" w:fill="F2DBDB" w:themeFill="accent2" w:themeFillTint="33"/>
          </w:tcPr>
          <w:p w:rsidR="003224E4" w:rsidRPr="00C64DA1" w:rsidRDefault="003224E4" w:rsidP="003224E4">
            <w:pPr>
              <w:pStyle w:val="NoSpacing"/>
              <w:rPr>
                <w:rFonts w:ascii="Arial" w:hAnsi="Arial" w:cs="Arial"/>
                <w:sz w:val="20"/>
                <w:szCs w:val="20"/>
              </w:rPr>
            </w:pPr>
            <w:r>
              <w:rPr>
                <w:rFonts w:ascii="Arial" w:hAnsi="Arial" w:cs="Arial"/>
                <w:sz w:val="20"/>
                <w:szCs w:val="20"/>
              </w:rPr>
              <w:t xml:space="preserve">Robustness of the simulation is dependent upon the quality of the model. However, robustness of the computation itself, although non-trivial, is tractable. </w:t>
            </w:r>
          </w:p>
        </w:tc>
      </w:tr>
      <w:tr w:rsidR="003224E4" w:rsidRPr="00C77AEF" w:rsidTr="003224E4">
        <w:trPr>
          <w:trHeight w:val="267"/>
        </w:trPr>
        <w:tc>
          <w:tcPr>
            <w:tcW w:w="1717" w:type="dxa"/>
            <w:vMerge/>
          </w:tcPr>
          <w:p w:rsidR="003224E4" w:rsidRPr="00C77AEF" w:rsidRDefault="003224E4" w:rsidP="003224E4">
            <w:pPr>
              <w:pStyle w:val="NoSpacing"/>
              <w:jc w:val="right"/>
              <w:rPr>
                <w:rFonts w:ascii="Arial" w:hAnsi="Arial" w:cs="Arial"/>
                <w:b/>
                <w:sz w:val="20"/>
                <w:szCs w:val="20"/>
              </w:rPr>
            </w:pPr>
          </w:p>
        </w:tc>
        <w:tc>
          <w:tcPr>
            <w:tcW w:w="2483" w:type="dxa"/>
            <w:gridSpan w:val="2"/>
            <w:shd w:val="clear" w:color="auto" w:fill="F2DBDB" w:themeFill="accent2" w:themeFillTint="33"/>
          </w:tcPr>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Visualization</w:t>
            </w:r>
          </w:p>
        </w:tc>
        <w:tc>
          <w:tcPr>
            <w:tcW w:w="5376" w:type="dxa"/>
            <w:shd w:val="clear" w:color="auto" w:fill="F2DBDB" w:themeFill="accent2" w:themeFillTint="33"/>
          </w:tcPr>
          <w:p w:rsidR="003224E4" w:rsidRPr="00C64DA1" w:rsidRDefault="003224E4" w:rsidP="003224E4">
            <w:pPr>
              <w:pStyle w:val="NoSpacing"/>
              <w:rPr>
                <w:rFonts w:ascii="Arial" w:hAnsi="Arial" w:cs="Arial"/>
                <w:sz w:val="20"/>
                <w:szCs w:val="20"/>
              </w:rPr>
            </w:pPr>
            <w:r>
              <w:rPr>
                <w:rFonts w:ascii="Arial" w:hAnsi="Arial" w:cs="Arial"/>
                <w:sz w:val="20"/>
                <w:szCs w:val="20"/>
              </w:rPr>
              <w:t>Would require very large amount of movement of data to enable visualization.</w:t>
            </w:r>
          </w:p>
        </w:tc>
      </w:tr>
      <w:tr w:rsidR="003224E4" w:rsidRPr="00C77AEF" w:rsidTr="003224E4">
        <w:trPr>
          <w:trHeight w:val="267"/>
        </w:trPr>
        <w:tc>
          <w:tcPr>
            <w:tcW w:w="1717" w:type="dxa"/>
            <w:vMerge/>
          </w:tcPr>
          <w:p w:rsidR="003224E4" w:rsidRPr="00C77AEF" w:rsidRDefault="003224E4" w:rsidP="003224E4">
            <w:pPr>
              <w:pStyle w:val="NoSpacing"/>
              <w:jc w:val="right"/>
              <w:rPr>
                <w:rFonts w:ascii="Arial" w:hAnsi="Arial" w:cs="Arial"/>
                <w:b/>
                <w:sz w:val="20"/>
                <w:szCs w:val="20"/>
              </w:rPr>
            </w:pPr>
          </w:p>
        </w:tc>
        <w:tc>
          <w:tcPr>
            <w:tcW w:w="2483" w:type="dxa"/>
            <w:gridSpan w:val="2"/>
            <w:shd w:val="clear" w:color="auto" w:fill="F2DBDB" w:themeFill="accent2" w:themeFillTint="33"/>
          </w:tcPr>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Data Quality</w:t>
            </w:r>
            <w:r>
              <w:rPr>
                <w:rFonts w:ascii="Arial" w:hAnsi="Arial" w:cs="Arial"/>
                <w:b/>
                <w:sz w:val="20"/>
                <w:szCs w:val="20"/>
              </w:rPr>
              <w:t xml:space="preserve"> (syntax)</w:t>
            </w:r>
          </w:p>
        </w:tc>
        <w:tc>
          <w:tcPr>
            <w:tcW w:w="5376" w:type="dxa"/>
            <w:shd w:val="clear" w:color="auto" w:fill="F2DBDB" w:themeFill="accent2" w:themeFillTint="33"/>
          </w:tcPr>
          <w:p w:rsidR="003224E4" w:rsidRPr="00C64DA1" w:rsidRDefault="003224E4" w:rsidP="003224E4">
            <w:pPr>
              <w:pStyle w:val="NoSpacing"/>
              <w:rPr>
                <w:rFonts w:ascii="Arial" w:hAnsi="Arial" w:cs="Arial"/>
                <w:sz w:val="20"/>
                <w:szCs w:val="20"/>
              </w:rPr>
            </w:pPr>
            <w:r>
              <w:rPr>
                <w:rFonts w:ascii="Arial" w:hAnsi="Arial" w:cs="Arial"/>
                <w:sz w:val="20"/>
                <w:szCs w:val="20"/>
              </w:rPr>
              <w:t>Consistent due to generation from a model</w:t>
            </w:r>
          </w:p>
        </w:tc>
      </w:tr>
      <w:tr w:rsidR="003224E4" w:rsidRPr="00C77AEF" w:rsidTr="003224E4">
        <w:trPr>
          <w:trHeight w:val="267"/>
        </w:trPr>
        <w:tc>
          <w:tcPr>
            <w:tcW w:w="1717" w:type="dxa"/>
            <w:vMerge/>
          </w:tcPr>
          <w:p w:rsidR="003224E4" w:rsidRPr="00C77AEF" w:rsidRDefault="003224E4" w:rsidP="003224E4">
            <w:pPr>
              <w:pStyle w:val="NoSpacing"/>
              <w:jc w:val="right"/>
              <w:rPr>
                <w:rFonts w:ascii="Arial" w:hAnsi="Arial" w:cs="Arial"/>
                <w:b/>
                <w:sz w:val="20"/>
                <w:szCs w:val="20"/>
              </w:rPr>
            </w:pPr>
          </w:p>
        </w:tc>
        <w:tc>
          <w:tcPr>
            <w:tcW w:w="2483" w:type="dxa"/>
            <w:gridSpan w:val="2"/>
            <w:shd w:val="clear" w:color="auto" w:fill="F2DBDB" w:themeFill="accent2" w:themeFillTint="33"/>
          </w:tcPr>
          <w:p w:rsidR="003224E4" w:rsidRDefault="003224E4" w:rsidP="003224E4">
            <w:pPr>
              <w:pStyle w:val="NoSpacing"/>
              <w:jc w:val="right"/>
              <w:rPr>
                <w:rFonts w:ascii="Arial" w:hAnsi="Arial" w:cs="Arial"/>
                <w:b/>
                <w:sz w:val="20"/>
                <w:szCs w:val="20"/>
              </w:rPr>
            </w:pPr>
            <w:r>
              <w:rPr>
                <w:rFonts w:ascii="Arial" w:hAnsi="Arial" w:cs="Arial"/>
                <w:b/>
                <w:sz w:val="20"/>
                <w:szCs w:val="20"/>
              </w:rPr>
              <w:t>Data Types</w:t>
            </w:r>
          </w:p>
        </w:tc>
        <w:tc>
          <w:tcPr>
            <w:tcW w:w="5376" w:type="dxa"/>
            <w:shd w:val="clear" w:color="auto" w:fill="F2DBDB" w:themeFill="accent2" w:themeFillTint="33"/>
          </w:tcPr>
          <w:p w:rsidR="003224E4" w:rsidRPr="00C64DA1" w:rsidRDefault="003224E4" w:rsidP="003224E4">
            <w:pPr>
              <w:pStyle w:val="NoSpacing"/>
              <w:rPr>
                <w:rFonts w:ascii="Arial" w:hAnsi="Arial" w:cs="Arial"/>
                <w:sz w:val="20"/>
                <w:szCs w:val="20"/>
              </w:rPr>
            </w:pPr>
            <w:r>
              <w:rPr>
                <w:rFonts w:ascii="Arial" w:hAnsi="Arial" w:cs="Arial"/>
                <w:sz w:val="20"/>
                <w:szCs w:val="20"/>
              </w:rPr>
              <w:t xml:space="preserve">Primarily network data. </w:t>
            </w:r>
          </w:p>
        </w:tc>
      </w:tr>
      <w:tr w:rsidR="003224E4" w:rsidRPr="00C77AEF" w:rsidTr="003224E4">
        <w:trPr>
          <w:trHeight w:val="267"/>
        </w:trPr>
        <w:tc>
          <w:tcPr>
            <w:tcW w:w="1717" w:type="dxa"/>
            <w:vMerge/>
          </w:tcPr>
          <w:p w:rsidR="003224E4" w:rsidRPr="00C77AEF" w:rsidRDefault="003224E4" w:rsidP="003224E4">
            <w:pPr>
              <w:pStyle w:val="NoSpacing"/>
              <w:jc w:val="right"/>
              <w:rPr>
                <w:rFonts w:ascii="Arial" w:hAnsi="Arial" w:cs="Arial"/>
                <w:b/>
                <w:sz w:val="20"/>
                <w:szCs w:val="20"/>
              </w:rPr>
            </w:pPr>
          </w:p>
        </w:tc>
        <w:tc>
          <w:tcPr>
            <w:tcW w:w="2483" w:type="dxa"/>
            <w:gridSpan w:val="2"/>
            <w:shd w:val="clear" w:color="auto" w:fill="F2DBDB" w:themeFill="accent2" w:themeFillTint="33"/>
          </w:tcPr>
          <w:p w:rsidR="003224E4" w:rsidRPr="00C77AEF" w:rsidRDefault="003224E4" w:rsidP="003224E4">
            <w:pPr>
              <w:pStyle w:val="NoSpacing"/>
              <w:jc w:val="right"/>
              <w:rPr>
                <w:rFonts w:ascii="Arial" w:hAnsi="Arial" w:cs="Arial"/>
                <w:b/>
                <w:sz w:val="20"/>
                <w:szCs w:val="20"/>
              </w:rPr>
            </w:pPr>
            <w:r>
              <w:rPr>
                <w:rFonts w:ascii="Arial" w:hAnsi="Arial" w:cs="Arial"/>
                <w:b/>
                <w:sz w:val="20"/>
                <w:szCs w:val="20"/>
              </w:rPr>
              <w:t>Data Analytics</w:t>
            </w:r>
          </w:p>
        </w:tc>
        <w:tc>
          <w:tcPr>
            <w:tcW w:w="5376" w:type="dxa"/>
            <w:shd w:val="clear" w:color="auto" w:fill="F2DBDB" w:themeFill="accent2" w:themeFillTint="33"/>
          </w:tcPr>
          <w:p w:rsidR="003224E4" w:rsidRPr="00C64DA1" w:rsidRDefault="003224E4" w:rsidP="003224E4">
            <w:pPr>
              <w:pStyle w:val="NoSpacing"/>
              <w:rPr>
                <w:rFonts w:ascii="Arial" w:hAnsi="Arial" w:cs="Arial"/>
                <w:sz w:val="20"/>
                <w:szCs w:val="20"/>
              </w:rPr>
            </w:pPr>
            <w:r>
              <w:rPr>
                <w:rFonts w:ascii="Arial" w:hAnsi="Arial" w:cs="Arial"/>
                <w:sz w:val="20"/>
                <w:szCs w:val="20"/>
              </w:rPr>
              <w:t>Summary of various runs and replicates of a simulation</w:t>
            </w:r>
          </w:p>
        </w:tc>
      </w:tr>
      <w:tr w:rsidR="003224E4" w:rsidRPr="00C77AEF" w:rsidTr="003224E4">
        <w:trPr>
          <w:trHeight w:val="593"/>
        </w:trPr>
        <w:tc>
          <w:tcPr>
            <w:tcW w:w="2378" w:type="dxa"/>
            <w:gridSpan w:val="2"/>
          </w:tcPr>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7198" w:type="dxa"/>
            <w:gridSpan w:val="2"/>
          </w:tcPr>
          <w:p w:rsidR="003224E4" w:rsidRPr="00C77AEF" w:rsidRDefault="003224E4" w:rsidP="003224E4">
            <w:pPr>
              <w:pStyle w:val="NoSpacing"/>
              <w:rPr>
                <w:rFonts w:ascii="Arial" w:hAnsi="Arial" w:cs="Arial"/>
                <w:sz w:val="20"/>
                <w:szCs w:val="20"/>
              </w:rPr>
            </w:pPr>
            <w:r>
              <w:rPr>
                <w:rFonts w:ascii="Arial" w:hAnsi="Arial" w:cs="Arial"/>
                <w:sz w:val="20"/>
                <w:szCs w:val="20"/>
              </w:rPr>
              <w:t xml:space="preserve">Computation of the simulation is both compute intensive and data intensive.  Moreover, due to unstructured and irregular nature of graph processing the problem is not easily decomposable. Therefore it is also </w:t>
            </w:r>
            <w:r>
              <w:rPr>
                <w:rFonts w:ascii="Arial" w:hAnsi="Arial" w:cs="Arial"/>
                <w:sz w:val="20"/>
                <w:szCs w:val="20"/>
              </w:rPr>
              <w:lastRenderedPageBreak/>
              <w:t>bandwidth intensive. Hence, a supercomputer is applicable than cloud type clusters.</w:t>
            </w:r>
          </w:p>
        </w:tc>
      </w:tr>
      <w:tr w:rsidR="003224E4" w:rsidRPr="00C77AEF" w:rsidTr="003224E4">
        <w:tc>
          <w:tcPr>
            <w:tcW w:w="2378" w:type="dxa"/>
            <w:gridSpan w:val="2"/>
          </w:tcPr>
          <w:p w:rsidR="003224E4" w:rsidRPr="00C77AEF" w:rsidRDefault="003224E4" w:rsidP="003224E4">
            <w:pPr>
              <w:pStyle w:val="NoSpacing"/>
              <w:jc w:val="right"/>
              <w:rPr>
                <w:rFonts w:ascii="Arial" w:hAnsi="Arial" w:cs="Arial"/>
                <w:b/>
                <w:sz w:val="20"/>
                <w:szCs w:val="20"/>
              </w:rPr>
            </w:pPr>
            <w:r>
              <w:rPr>
                <w:rFonts w:ascii="Arial" w:hAnsi="Arial" w:cs="Arial"/>
                <w:b/>
                <w:sz w:val="20"/>
                <w:szCs w:val="20"/>
              </w:rPr>
              <w:lastRenderedPageBreak/>
              <w:t xml:space="preserve">Big Data Specific Challenges in Mobility </w:t>
            </w:r>
          </w:p>
        </w:tc>
        <w:tc>
          <w:tcPr>
            <w:tcW w:w="7198" w:type="dxa"/>
            <w:gridSpan w:val="2"/>
          </w:tcPr>
          <w:p w:rsidR="003224E4" w:rsidRPr="00C77AEF" w:rsidRDefault="003224E4" w:rsidP="003224E4">
            <w:pPr>
              <w:pStyle w:val="NoSpacing"/>
              <w:rPr>
                <w:rFonts w:ascii="Arial" w:hAnsi="Arial" w:cs="Arial"/>
                <w:sz w:val="20"/>
                <w:szCs w:val="20"/>
              </w:rPr>
            </w:pPr>
            <w:r>
              <w:rPr>
                <w:rFonts w:ascii="Arial" w:hAnsi="Arial" w:cs="Arial"/>
                <w:sz w:val="20"/>
                <w:szCs w:val="20"/>
              </w:rPr>
              <w:t>None</w:t>
            </w:r>
          </w:p>
          <w:p w:rsidR="003224E4" w:rsidRPr="00C77AEF" w:rsidRDefault="003224E4" w:rsidP="003224E4">
            <w:pPr>
              <w:pStyle w:val="NoSpacing"/>
              <w:rPr>
                <w:rFonts w:ascii="Arial" w:hAnsi="Arial" w:cs="Arial"/>
                <w:sz w:val="20"/>
                <w:szCs w:val="20"/>
              </w:rPr>
            </w:pPr>
          </w:p>
        </w:tc>
      </w:tr>
      <w:tr w:rsidR="003224E4" w:rsidRPr="00C77AEF" w:rsidTr="003224E4">
        <w:tc>
          <w:tcPr>
            <w:tcW w:w="2378" w:type="dxa"/>
            <w:gridSpan w:val="2"/>
          </w:tcPr>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Security &amp; Privacy</w:t>
            </w:r>
          </w:p>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Requirements</w:t>
            </w:r>
          </w:p>
        </w:tc>
        <w:tc>
          <w:tcPr>
            <w:tcW w:w="7198" w:type="dxa"/>
            <w:gridSpan w:val="2"/>
          </w:tcPr>
          <w:p w:rsidR="003224E4" w:rsidRPr="00C77AEF" w:rsidRDefault="003224E4" w:rsidP="003224E4">
            <w:pPr>
              <w:pStyle w:val="NoSpacing"/>
              <w:rPr>
                <w:rFonts w:ascii="Arial" w:hAnsi="Arial" w:cs="Arial"/>
                <w:sz w:val="20"/>
                <w:szCs w:val="20"/>
              </w:rPr>
            </w:pPr>
            <w:r>
              <w:rPr>
                <w:rFonts w:ascii="Arial" w:hAnsi="Arial" w:cs="Arial"/>
                <w:sz w:val="20"/>
                <w:szCs w:val="20"/>
              </w:rPr>
              <w:t xml:space="preserve">Several issues at the synthetic population-modeling phase (see social contagion model). </w:t>
            </w:r>
          </w:p>
          <w:p w:rsidR="003224E4" w:rsidRPr="00C77AEF" w:rsidRDefault="003224E4" w:rsidP="003224E4">
            <w:pPr>
              <w:pStyle w:val="NoSpacing"/>
              <w:rPr>
                <w:rFonts w:ascii="Arial" w:hAnsi="Arial" w:cs="Arial"/>
                <w:sz w:val="20"/>
                <w:szCs w:val="20"/>
              </w:rPr>
            </w:pPr>
          </w:p>
        </w:tc>
      </w:tr>
      <w:tr w:rsidR="003224E4" w:rsidRPr="00C77AEF" w:rsidTr="003224E4">
        <w:tc>
          <w:tcPr>
            <w:tcW w:w="2378" w:type="dxa"/>
            <w:gridSpan w:val="2"/>
          </w:tcPr>
          <w:p w:rsidR="003224E4" w:rsidRPr="00C77AEF" w:rsidRDefault="003224E4" w:rsidP="003224E4">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7198" w:type="dxa"/>
            <w:gridSpan w:val="2"/>
          </w:tcPr>
          <w:p w:rsidR="003224E4" w:rsidRPr="00C77AEF" w:rsidRDefault="003224E4" w:rsidP="003224E4">
            <w:pPr>
              <w:pStyle w:val="NoSpacing"/>
              <w:rPr>
                <w:rFonts w:ascii="Arial" w:hAnsi="Arial" w:cs="Arial"/>
                <w:sz w:val="20"/>
                <w:szCs w:val="20"/>
              </w:rPr>
            </w:pPr>
            <w:r>
              <w:rPr>
                <w:rFonts w:ascii="Arial" w:hAnsi="Arial" w:cs="Arial"/>
                <w:sz w:val="20"/>
                <w:szCs w:val="20"/>
              </w:rPr>
              <w:t xml:space="preserve">In general contagion diffusion of various kinds: information, diseases, social unrest can be modeled and computed. All of them are agent-based model that utilize the underlying interaction network to study the evolution of the desired phenomena. </w:t>
            </w:r>
          </w:p>
          <w:p w:rsidR="003224E4" w:rsidRPr="00C77AEF" w:rsidRDefault="003224E4" w:rsidP="003224E4">
            <w:pPr>
              <w:pStyle w:val="NoSpacing"/>
              <w:rPr>
                <w:rFonts w:ascii="Arial" w:hAnsi="Arial" w:cs="Arial"/>
                <w:sz w:val="20"/>
                <w:szCs w:val="20"/>
              </w:rPr>
            </w:pPr>
          </w:p>
        </w:tc>
      </w:tr>
      <w:tr w:rsidR="003224E4" w:rsidRPr="00C77AEF" w:rsidTr="003224E4">
        <w:tc>
          <w:tcPr>
            <w:tcW w:w="2378" w:type="dxa"/>
            <w:gridSpan w:val="2"/>
          </w:tcPr>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More Information (URLs)</w:t>
            </w:r>
          </w:p>
        </w:tc>
        <w:tc>
          <w:tcPr>
            <w:tcW w:w="7198" w:type="dxa"/>
            <w:gridSpan w:val="2"/>
          </w:tcPr>
          <w:p w:rsidR="003224E4" w:rsidRPr="00C77AEF" w:rsidRDefault="003224E4" w:rsidP="003224E4">
            <w:pPr>
              <w:pStyle w:val="NoSpacing"/>
              <w:rPr>
                <w:rFonts w:ascii="Arial" w:hAnsi="Arial" w:cs="Arial"/>
                <w:sz w:val="20"/>
                <w:szCs w:val="20"/>
              </w:rPr>
            </w:pPr>
          </w:p>
          <w:p w:rsidR="003224E4" w:rsidRPr="00C77AEF" w:rsidRDefault="003224E4" w:rsidP="003224E4">
            <w:pPr>
              <w:pStyle w:val="NoSpacing"/>
              <w:rPr>
                <w:rFonts w:ascii="Arial" w:hAnsi="Arial" w:cs="Arial"/>
                <w:sz w:val="20"/>
                <w:szCs w:val="20"/>
              </w:rPr>
            </w:pPr>
          </w:p>
          <w:p w:rsidR="003224E4" w:rsidRPr="00C77AEF" w:rsidRDefault="003224E4" w:rsidP="003224E4">
            <w:pPr>
              <w:pStyle w:val="NoSpacing"/>
              <w:rPr>
                <w:rFonts w:ascii="Arial" w:hAnsi="Arial" w:cs="Arial"/>
                <w:sz w:val="20"/>
                <w:szCs w:val="20"/>
              </w:rPr>
            </w:pPr>
          </w:p>
        </w:tc>
      </w:tr>
      <w:tr w:rsidR="003224E4" w:rsidRPr="00C77AEF" w:rsidTr="003224E4">
        <w:tc>
          <w:tcPr>
            <w:tcW w:w="9576" w:type="dxa"/>
            <w:gridSpan w:val="4"/>
          </w:tcPr>
          <w:p w:rsidR="003224E4" w:rsidRPr="00C77AEF" w:rsidRDefault="003224E4" w:rsidP="003224E4">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3224E4" w:rsidRDefault="003224E4" w:rsidP="003224E4">
      <w:pPr>
        <w:pStyle w:val="NoSpacing"/>
        <w:rPr>
          <w:b/>
          <w:sz w:val="24"/>
          <w:szCs w:val="32"/>
        </w:rPr>
      </w:pPr>
    </w:p>
    <w:p w:rsidR="003224E4" w:rsidRDefault="003224E4" w:rsidP="003224E4">
      <w:pPr>
        <w:rPr>
          <w:b/>
          <w:sz w:val="24"/>
          <w:szCs w:val="32"/>
        </w:rPr>
      </w:pPr>
      <w:r>
        <w:rPr>
          <w:b/>
          <w:sz w:val="24"/>
          <w:szCs w:val="32"/>
        </w:rPr>
        <w:br w:type="page"/>
      </w:r>
    </w:p>
    <w:p w:rsidR="003224E4" w:rsidRPr="00010559" w:rsidRDefault="003224E4" w:rsidP="003224E4">
      <w:pPr>
        <w:pStyle w:val="NoSpacing"/>
        <w:rPr>
          <w:b/>
          <w:sz w:val="32"/>
          <w:szCs w:val="32"/>
        </w:rPr>
      </w:pPr>
    </w:p>
    <w:tbl>
      <w:tblPr>
        <w:tblStyle w:val="TableGrid"/>
        <w:tblW w:w="0" w:type="auto"/>
        <w:tblLook w:val="04A0" w:firstRow="1" w:lastRow="0" w:firstColumn="1" w:lastColumn="0" w:noHBand="0" w:noVBand="1"/>
      </w:tblPr>
      <w:tblGrid>
        <w:gridCol w:w="2028"/>
        <w:gridCol w:w="661"/>
        <w:gridCol w:w="1822"/>
        <w:gridCol w:w="4839"/>
      </w:tblGrid>
      <w:tr w:rsidR="003224E4" w:rsidRPr="00C77AEF" w:rsidTr="003224E4">
        <w:tc>
          <w:tcPr>
            <w:tcW w:w="2378" w:type="dxa"/>
            <w:gridSpan w:val="2"/>
          </w:tcPr>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Use Case Title</w:t>
            </w:r>
          </w:p>
        </w:tc>
        <w:tc>
          <w:tcPr>
            <w:tcW w:w="7198" w:type="dxa"/>
            <w:gridSpan w:val="2"/>
          </w:tcPr>
          <w:p w:rsidR="003224E4" w:rsidRPr="00C77AEF" w:rsidRDefault="003224E4" w:rsidP="003224E4">
            <w:pPr>
              <w:pStyle w:val="NoSpacing"/>
              <w:rPr>
                <w:rFonts w:ascii="Arial" w:hAnsi="Arial" w:cs="Arial"/>
                <w:sz w:val="20"/>
                <w:szCs w:val="20"/>
              </w:rPr>
            </w:pPr>
            <w:r>
              <w:rPr>
                <w:rFonts w:ascii="Arial" w:hAnsi="Arial" w:cs="Arial"/>
                <w:sz w:val="20"/>
                <w:szCs w:val="20"/>
              </w:rPr>
              <w:t>Social Contagion Modeling</w:t>
            </w:r>
          </w:p>
        </w:tc>
      </w:tr>
      <w:tr w:rsidR="003224E4" w:rsidRPr="00C77AEF" w:rsidTr="003224E4">
        <w:tc>
          <w:tcPr>
            <w:tcW w:w="2378" w:type="dxa"/>
            <w:gridSpan w:val="2"/>
          </w:tcPr>
          <w:p w:rsidR="003224E4" w:rsidRPr="00C77AEF" w:rsidRDefault="003224E4" w:rsidP="003224E4">
            <w:pPr>
              <w:pStyle w:val="NoSpacing"/>
              <w:jc w:val="right"/>
              <w:rPr>
                <w:rFonts w:ascii="Arial" w:hAnsi="Arial" w:cs="Arial"/>
                <w:b/>
                <w:sz w:val="20"/>
                <w:szCs w:val="20"/>
              </w:rPr>
            </w:pPr>
            <w:r>
              <w:rPr>
                <w:rFonts w:ascii="Arial" w:hAnsi="Arial" w:cs="Arial"/>
                <w:b/>
                <w:sz w:val="20"/>
                <w:szCs w:val="20"/>
              </w:rPr>
              <w:t>Vertical (area)</w:t>
            </w:r>
          </w:p>
        </w:tc>
        <w:tc>
          <w:tcPr>
            <w:tcW w:w="7198" w:type="dxa"/>
            <w:gridSpan w:val="2"/>
          </w:tcPr>
          <w:p w:rsidR="003224E4" w:rsidRPr="00C77AEF" w:rsidRDefault="003224E4" w:rsidP="003224E4">
            <w:pPr>
              <w:pStyle w:val="NoSpacing"/>
              <w:rPr>
                <w:rFonts w:ascii="Arial" w:hAnsi="Arial" w:cs="Arial"/>
                <w:sz w:val="20"/>
                <w:szCs w:val="20"/>
              </w:rPr>
            </w:pPr>
            <w:r>
              <w:rPr>
                <w:rFonts w:ascii="Arial" w:hAnsi="Arial" w:cs="Arial"/>
                <w:sz w:val="20"/>
                <w:szCs w:val="20"/>
              </w:rPr>
              <w:t>Social behavior (including national security, public health, viral marketing, city planning, disaster preparedness)</w:t>
            </w:r>
          </w:p>
        </w:tc>
      </w:tr>
      <w:tr w:rsidR="003224E4" w:rsidRPr="00C77AEF" w:rsidTr="003224E4">
        <w:tc>
          <w:tcPr>
            <w:tcW w:w="2378" w:type="dxa"/>
            <w:gridSpan w:val="2"/>
          </w:tcPr>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7198" w:type="dxa"/>
            <w:gridSpan w:val="2"/>
          </w:tcPr>
          <w:p w:rsidR="003224E4" w:rsidRPr="00C77AEF" w:rsidRDefault="003224E4" w:rsidP="003224E4">
            <w:pPr>
              <w:pStyle w:val="NoSpacing"/>
              <w:rPr>
                <w:rFonts w:ascii="Arial" w:hAnsi="Arial" w:cs="Arial"/>
                <w:sz w:val="20"/>
                <w:szCs w:val="20"/>
              </w:rPr>
            </w:pPr>
            <w:proofErr w:type="spellStart"/>
            <w:r>
              <w:rPr>
                <w:rFonts w:ascii="Arial" w:hAnsi="Arial" w:cs="Arial"/>
                <w:sz w:val="20"/>
                <w:szCs w:val="20"/>
              </w:rPr>
              <w:t>Madhav</w:t>
            </w:r>
            <w:proofErr w:type="spellEnd"/>
            <w:r>
              <w:rPr>
                <w:rFonts w:ascii="Arial" w:hAnsi="Arial" w:cs="Arial"/>
                <w:sz w:val="20"/>
                <w:szCs w:val="20"/>
              </w:rPr>
              <w:t xml:space="preserve"> </w:t>
            </w:r>
            <w:proofErr w:type="spellStart"/>
            <w:r>
              <w:rPr>
                <w:rFonts w:ascii="Arial" w:hAnsi="Arial" w:cs="Arial"/>
                <w:sz w:val="20"/>
                <w:szCs w:val="20"/>
              </w:rPr>
              <w:t>Marathe</w:t>
            </w:r>
            <w:proofErr w:type="spellEnd"/>
            <w:r>
              <w:rPr>
                <w:rFonts w:ascii="Arial" w:hAnsi="Arial" w:cs="Arial"/>
                <w:sz w:val="20"/>
                <w:szCs w:val="20"/>
              </w:rPr>
              <w:t xml:space="preserve"> or Chris Kuhlman /Virginia Bioinformatics Institute, Virginia Tech  </w:t>
            </w:r>
            <w:hyperlink r:id="rId51" w:history="1">
              <w:r w:rsidRPr="008E3872">
                <w:rPr>
                  <w:rStyle w:val="Hyperlink"/>
                  <w:rFonts w:ascii="Arial" w:hAnsi="Arial" w:cs="Arial"/>
                  <w:sz w:val="20"/>
                  <w:szCs w:val="20"/>
                </w:rPr>
                <w:t>mmarathe@vbi.vt.edu</w:t>
              </w:r>
            </w:hyperlink>
            <w:r>
              <w:t xml:space="preserve">  or ckuhlman@vbi.vt.edu</w:t>
            </w:r>
          </w:p>
        </w:tc>
      </w:tr>
      <w:tr w:rsidR="003224E4" w:rsidRPr="00C77AEF" w:rsidTr="003224E4">
        <w:tc>
          <w:tcPr>
            <w:tcW w:w="2378" w:type="dxa"/>
            <w:gridSpan w:val="2"/>
          </w:tcPr>
          <w:p w:rsidR="003224E4" w:rsidRPr="00C77AEF" w:rsidRDefault="003224E4" w:rsidP="003224E4">
            <w:pPr>
              <w:pStyle w:val="NoSpacing"/>
              <w:jc w:val="right"/>
              <w:rPr>
                <w:rFonts w:ascii="Arial" w:hAnsi="Arial" w:cs="Arial"/>
                <w:b/>
                <w:sz w:val="20"/>
                <w:szCs w:val="20"/>
              </w:rPr>
            </w:pPr>
            <w:r>
              <w:rPr>
                <w:rFonts w:ascii="Arial" w:hAnsi="Arial" w:cs="Arial"/>
                <w:b/>
                <w:sz w:val="20"/>
                <w:szCs w:val="20"/>
              </w:rPr>
              <w:t>/</w:t>
            </w:r>
            <w:r w:rsidRPr="00C77AEF">
              <w:rPr>
                <w:rFonts w:ascii="Arial" w:hAnsi="Arial" w:cs="Arial"/>
                <w:b/>
                <w:sz w:val="20"/>
                <w:szCs w:val="20"/>
              </w:rPr>
              <w:t xml:space="preserve">Actors/Stakeholders and their roles and responsibilities </w:t>
            </w:r>
          </w:p>
        </w:tc>
        <w:tc>
          <w:tcPr>
            <w:tcW w:w="7198" w:type="dxa"/>
            <w:gridSpan w:val="2"/>
          </w:tcPr>
          <w:p w:rsidR="003224E4" w:rsidRPr="00C77AEF" w:rsidRDefault="003224E4" w:rsidP="003224E4">
            <w:pPr>
              <w:pStyle w:val="NoSpacing"/>
              <w:rPr>
                <w:rFonts w:ascii="Arial" w:hAnsi="Arial" w:cs="Arial"/>
                <w:sz w:val="20"/>
                <w:szCs w:val="20"/>
              </w:rPr>
            </w:pPr>
          </w:p>
        </w:tc>
      </w:tr>
      <w:tr w:rsidR="003224E4" w:rsidRPr="00C77AEF" w:rsidTr="003224E4">
        <w:tc>
          <w:tcPr>
            <w:tcW w:w="2378" w:type="dxa"/>
            <w:gridSpan w:val="2"/>
          </w:tcPr>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Goals</w:t>
            </w:r>
          </w:p>
        </w:tc>
        <w:tc>
          <w:tcPr>
            <w:tcW w:w="7198" w:type="dxa"/>
            <w:gridSpan w:val="2"/>
          </w:tcPr>
          <w:p w:rsidR="003224E4" w:rsidRDefault="003224E4" w:rsidP="003224E4">
            <w:pPr>
              <w:pStyle w:val="NoSpacing"/>
              <w:rPr>
                <w:rFonts w:ascii="Arial" w:hAnsi="Arial" w:cs="Arial"/>
                <w:sz w:val="20"/>
                <w:szCs w:val="20"/>
              </w:rPr>
            </w:pPr>
            <w:r>
              <w:rPr>
                <w:rFonts w:ascii="Arial" w:hAnsi="Arial" w:cs="Arial"/>
                <w:sz w:val="20"/>
                <w:szCs w:val="20"/>
              </w:rPr>
              <w:t>Provide a computing infrastructure that models social contagion processes.</w:t>
            </w:r>
          </w:p>
          <w:p w:rsidR="003224E4" w:rsidRPr="00C77AEF" w:rsidRDefault="003224E4" w:rsidP="003224E4">
            <w:pPr>
              <w:pStyle w:val="NoSpacing"/>
              <w:rPr>
                <w:rFonts w:ascii="Arial" w:hAnsi="Arial" w:cs="Arial"/>
                <w:sz w:val="20"/>
                <w:szCs w:val="20"/>
              </w:rPr>
            </w:pPr>
            <w:r>
              <w:rPr>
                <w:rFonts w:ascii="Arial" w:hAnsi="Arial" w:cs="Arial"/>
                <w:sz w:val="20"/>
                <w:szCs w:val="20"/>
              </w:rPr>
              <w:t>The infrastructure enables different types of human-to-human interactions (e.g., face-to-face versus online media; mother-daughter relationships versus mother-coworker relationships) to be simulated.  It takes not only human-to-human interactions into account, but also interactions among people, services (e.g., transportation), and infrastructure (e.g., internet, electric power).</w:t>
            </w:r>
          </w:p>
        </w:tc>
      </w:tr>
      <w:tr w:rsidR="003224E4" w:rsidRPr="00C77AEF" w:rsidTr="003224E4">
        <w:tc>
          <w:tcPr>
            <w:tcW w:w="2378" w:type="dxa"/>
            <w:gridSpan w:val="2"/>
          </w:tcPr>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Use Case Description</w:t>
            </w:r>
          </w:p>
        </w:tc>
        <w:tc>
          <w:tcPr>
            <w:tcW w:w="7198" w:type="dxa"/>
            <w:gridSpan w:val="2"/>
          </w:tcPr>
          <w:p w:rsidR="003224E4" w:rsidRPr="00C77AEF" w:rsidRDefault="003224E4" w:rsidP="003224E4">
            <w:pPr>
              <w:pStyle w:val="NoSpacing"/>
              <w:rPr>
                <w:rFonts w:ascii="Arial" w:hAnsi="Arial" w:cs="Arial"/>
                <w:sz w:val="20"/>
                <w:szCs w:val="20"/>
              </w:rPr>
            </w:pPr>
            <w:r>
              <w:rPr>
                <w:rFonts w:ascii="Arial" w:hAnsi="Arial" w:cs="Arial"/>
                <w:sz w:val="20"/>
                <w:szCs w:val="20"/>
              </w:rPr>
              <w:t>Social unrest.  People take to the streets to voice unhappiness with government leadership.  There are citizens that both support and oppose government. Quantify the degrees to which normal business and activities are disrupted owing to fear and anger.  Quantify the possibility of peaceful demonstrations, violent protests.  Quantify the potential for government responses ranging from appeasement, to allowing protests, to issuing threats against protestors, to actions to thwart protests.  To address these issues, must have fine-resolution models and datasets.</w:t>
            </w:r>
          </w:p>
        </w:tc>
      </w:tr>
      <w:tr w:rsidR="003224E4" w:rsidRPr="00C77AEF" w:rsidTr="003224E4">
        <w:trPr>
          <w:trHeight w:val="350"/>
        </w:trPr>
        <w:tc>
          <w:tcPr>
            <w:tcW w:w="1717" w:type="dxa"/>
            <w:vMerge w:val="restart"/>
          </w:tcPr>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 xml:space="preserve">Current </w:t>
            </w:r>
          </w:p>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Compute(System)</w:t>
            </w:r>
          </w:p>
        </w:tc>
        <w:tc>
          <w:tcPr>
            <w:tcW w:w="5376" w:type="dxa"/>
          </w:tcPr>
          <w:p w:rsidR="003224E4" w:rsidRPr="00C77AEF" w:rsidRDefault="003224E4" w:rsidP="003224E4">
            <w:pPr>
              <w:pStyle w:val="NoSpacing"/>
              <w:rPr>
                <w:rFonts w:ascii="Arial" w:hAnsi="Arial" w:cs="Arial"/>
                <w:sz w:val="20"/>
                <w:szCs w:val="20"/>
              </w:rPr>
            </w:pPr>
            <w:r>
              <w:rPr>
                <w:rFonts w:ascii="Arial" w:hAnsi="Arial" w:cs="Arial"/>
                <w:sz w:val="20"/>
                <w:szCs w:val="20"/>
              </w:rPr>
              <w:t>Distributed processing software running on commodity clusters and newer architectures and systems (e.g., clouds).</w:t>
            </w:r>
          </w:p>
        </w:tc>
      </w:tr>
      <w:tr w:rsidR="003224E4" w:rsidRPr="00C77AEF" w:rsidTr="003224E4">
        <w:trPr>
          <w:trHeight w:val="350"/>
        </w:trPr>
        <w:tc>
          <w:tcPr>
            <w:tcW w:w="1717" w:type="dxa"/>
            <w:vMerge/>
          </w:tcPr>
          <w:p w:rsidR="003224E4" w:rsidRPr="00C77AEF" w:rsidRDefault="003224E4" w:rsidP="003224E4">
            <w:pPr>
              <w:pStyle w:val="NoSpacing"/>
              <w:jc w:val="right"/>
              <w:rPr>
                <w:rFonts w:ascii="Arial" w:hAnsi="Arial" w:cs="Arial"/>
                <w:b/>
                <w:sz w:val="20"/>
                <w:szCs w:val="20"/>
              </w:rPr>
            </w:pPr>
          </w:p>
        </w:tc>
        <w:tc>
          <w:tcPr>
            <w:tcW w:w="2483" w:type="dxa"/>
            <w:gridSpan w:val="2"/>
          </w:tcPr>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Storage</w:t>
            </w:r>
          </w:p>
        </w:tc>
        <w:tc>
          <w:tcPr>
            <w:tcW w:w="5376" w:type="dxa"/>
          </w:tcPr>
          <w:p w:rsidR="003224E4" w:rsidRPr="00C77AEF" w:rsidRDefault="003224E4" w:rsidP="003224E4">
            <w:pPr>
              <w:pStyle w:val="NoSpacing"/>
              <w:rPr>
                <w:rFonts w:ascii="Arial" w:hAnsi="Arial" w:cs="Arial"/>
                <w:sz w:val="20"/>
                <w:szCs w:val="20"/>
              </w:rPr>
            </w:pPr>
            <w:r>
              <w:rPr>
                <w:rFonts w:ascii="Arial" w:hAnsi="Arial" w:cs="Arial"/>
                <w:sz w:val="20"/>
                <w:szCs w:val="20"/>
              </w:rPr>
              <w:t>File servers (including archives), databases.</w:t>
            </w:r>
          </w:p>
        </w:tc>
      </w:tr>
      <w:tr w:rsidR="003224E4" w:rsidRPr="00C77AEF" w:rsidTr="003224E4">
        <w:trPr>
          <w:trHeight w:val="350"/>
        </w:trPr>
        <w:tc>
          <w:tcPr>
            <w:tcW w:w="1717" w:type="dxa"/>
            <w:vMerge/>
          </w:tcPr>
          <w:p w:rsidR="003224E4" w:rsidRPr="00C77AEF" w:rsidRDefault="003224E4" w:rsidP="003224E4">
            <w:pPr>
              <w:pStyle w:val="NoSpacing"/>
              <w:jc w:val="right"/>
              <w:rPr>
                <w:rFonts w:ascii="Arial" w:hAnsi="Arial" w:cs="Arial"/>
                <w:b/>
                <w:sz w:val="20"/>
                <w:szCs w:val="20"/>
              </w:rPr>
            </w:pPr>
          </w:p>
        </w:tc>
        <w:tc>
          <w:tcPr>
            <w:tcW w:w="2483" w:type="dxa"/>
            <w:gridSpan w:val="2"/>
          </w:tcPr>
          <w:p w:rsidR="003224E4" w:rsidRPr="00C77AEF" w:rsidRDefault="003224E4" w:rsidP="003224E4">
            <w:pPr>
              <w:pStyle w:val="NoSpacing"/>
              <w:jc w:val="right"/>
              <w:rPr>
                <w:rFonts w:ascii="Arial" w:hAnsi="Arial" w:cs="Arial"/>
                <w:b/>
                <w:sz w:val="20"/>
                <w:szCs w:val="20"/>
              </w:rPr>
            </w:pPr>
            <w:r>
              <w:rPr>
                <w:rFonts w:ascii="Arial" w:hAnsi="Arial" w:cs="Arial"/>
                <w:b/>
                <w:sz w:val="20"/>
                <w:szCs w:val="20"/>
              </w:rPr>
              <w:t>Networking</w:t>
            </w:r>
          </w:p>
        </w:tc>
        <w:tc>
          <w:tcPr>
            <w:tcW w:w="5376" w:type="dxa"/>
          </w:tcPr>
          <w:p w:rsidR="003224E4" w:rsidRPr="00C77AEF" w:rsidRDefault="003224E4" w:rsidP="003224E4">
            <w:pPr>
              <w:pStyle w:val="NoSpacing"/>
              <w:rPr>
                <w:rFonts w:ascii="Arial" w:hAnsi="Arial" w:cs="Arial"/>
                <w:sz w:val="20"/>
                <w:szCs w:val="20"/>
              </w:rPr>
            </w:pPr>
            <w:r>
              <w:rPr>
                <w:rFonts w:ascii="Arial" w:hAnsi="Arial" w:cs="Arial"/>
                <w:sz w:val="20"/>
                <w:szCs w:val="20"/>
              </w:rPr>
              <w:t>Ethernet, Infiniband, and similar.</w:t>
            </w:r>
          </w:p>
        </w:tc>
      </w:tr>
      <w:tr w:rsidR="003224E4" w:rsidRPr="00C77AEF" w:rsidTr="003224E4">
        <w:trPr>
          <w:trHeight w:val="350"/>
        </w:trPr>
        <w:tc>
          <w:tcPr>
            <w:tcW w:w="1717" w:type="dxa"/>
            <w:vMerge/>
          </w:tcPr>
          <w:p w:rsidR="003224E4" w:rsidRPr="00C77AEF" w:rsidRDefault="003224E4" w:rsidP="003224E4">
            <w:pPr>
              <w:pStyle w:val="NoSpacing"/>
              <w:jc w:val="right"/>
              <w:rPr>
                <w:rFonts w:ascii="Arial" w:hAnsi="Arial" w:cs="Arial"/>
                <w:b/>
                <w:sz w:val="20"/>
                <w:szCs w:val="20"/>
              </w:rPr>
            </w:pPr>
          </w:p>
        </w:tc>
        <w:tc>
          <w:tcPr>
            <w:tcW w:w="2483" w:type="dxa"/>
            <w:gridSpan w:val="2"/>
            <w:tcBorders>
              <w:bottom w:val="single" w:sz="4" w:space="0" w:color="auto"/>
            </w:tcBorders>
          </w:tcPr>
          <w:p w:rsidR="003224E4" w:rsidRPr="00C77AEF" w:rsidRDefault="003224E4" w:rsidP="003224E4">
            <w:pPr>
              <w:pStyle w:val="NoSpacing"/>
              <w:jc w:val="right"/>
              <w:rPr>
                <w:rFonts w:ascii="Arial" w:hAnsi="Arial" w:cs="Arial"/>
                <w:b/>
                <w:sz w:val="20"/>
                <w:szCs w:val="20"/>
              </w:rPr>
            </w:pPr>
            <w:r>
              <w:rPr>
                <w:rFonts w:ascii="Arial" w:hAnsi="Arial" w:cs="Arial"/>
                <w:b/>
                <w:sz w:val="20"/>
                <w:szCs w:val="20"/>
              </w:rPr>
              <w:t>Software</w:t>
            </w:r>
          </w:p>
        </w:tc>
        <w:tc>
          <w:tcPr>
            <w:tcW w:w="5376" w:type="dxa"/>
            <w:tcBorders>
              <w:bottom w:val="single" w:sz="4" w:space="0" w:color="auto"/>
            </w:tcBorders>
          </w:tcPr>
          <w:p w:rsidR="003224E4" w:rsidRPr="00C77AEF" w:rsidRDefault="003224E4" w:rsidP="003224E4">
            <w:pPr>
              <w:pStyle w:val="NoSpacing"/>
              <w:rPr>
                <w:rFonts w:ascii="Arial" w:hAnsi="Arial" w:cs="Arial"/>
                <w:sz w:val="20"/>
                <w:szCs w:val="20"/>
              </w:rPr>
            </w:pPr>
            <w:r>
              <w:rPr>
                <w:rFonts w:ascii="Arial" w:hAnsi="Arial" w:cs="Arial"/>
                <w:sz w:val="20"/>
                <w:szCs w:val="20"/>
              </w:rPr>
              <w:t>Specialized simulators, open source software, and proprietary modeling environments. Databases.</w:t>
            </w:r>
          </w:p>
        </w:tc>
      </w:tr>
      <w:tr w:rsidR="003224E4" w:rsidRPr="00C77AEF" w:rsidTr="003224E4">
        <w:trPr>
          <w:trHeight w:val="350"/>
        </w:trPr>
        <w:tc>
          <w:tcPr>
            <w:tcW w:w="1717" w:type="dxa"/>
            <w:vMerge w:val="restart"/>
          </w:tcPr>
          <w:p w:rsidR="003224E4" w:rsidRDefault="003224E4" w:rsidP="003224E4">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3224E4" w:rsidRPr="00C77AEF" w:rsidRDefault="003224E4" w:rsidP="003224E4">
            <w:pPr>
              <w:pStyle w:val="NoSpacing"/>
              <w:jc w:val="right"/>
              <w:rPr>
                <w:rFonts w:ascii="Arial" w:hAnsi="Arial" w:cs="Arial"/>
                <w:b/>
                <w:sz w:val="20"/>
                <w:szCs w:val="20"/>
              </w:rPr>
            </w:pPr>
          </w:p>
          <w:p w:rsidR="003224E4" w:rsidRPr="00C77AEF" w:rsidRDefault="003224E4" w:rsidP="003224E4">
            <w:pPr>
              <w:pStyle w:val="NoSpacing"/>
              <w:jc w:val="right"/>
              <w:rPr>
                <w:rFonts w:ascii="Arial" w:hAnsi="Arial" w:cs="Arial"/>
                <w:b/>
                <w:sz w:val="20"/>
                <w:szCs w:val="20"/>
              </w:rPr>
            </w:pPr>
          </w:p>
        </w:tc>
        <w:tc>
          <w:tcPr>
            <w:tcW w:w="2483" w:type="dxa"/>
            <w:gridSpan w:val="2"/>
            <w:shd w:val="clear" w:color="auto" w:fill="EAF1DD" w:themeFill="accent3" w:themeFillTint="33"/>
          </w:tcPr>
          <w:p w:rsidR="003224E4" w:rsidRPr="00C77AEF" w:rsidRDefault="003224E4" w:rsidP="003224E4">
            <w:pPr>
              <w:pStyle w:val="NoSpacing"/>
              <w:jc w:val="right"/>
              <w:rPr>
                <w:rFonts w:ascii="Arial" w:hAnsi="Arial" w:cs="Arial"/>
                <w:b/>
                <w:sz w:val="20"/>
                <w:szCs w:val="20"/>
              </w:rPr>
            </w:pPr>
            <w:r>
              <w:rPr>
                <w:rFonts w:ascii="Arial" w:hAnsi="Arial" w:cs="Arial"/>
                <w:b/>
                <w:sz w:val="20"/>
                <w:szCs w:val="20"/>
              </w:rPr>
              <w:t>Data Source (distributed/centralized)</w:t>
            </w:r>
          </w:p>
        </w:tc>
        <w:tc>
          <w:tcPr>
            <w:tcW w:w="5376" w:type="dxa"/>
            <w:shd w:val="clear" w:color="auto" w:fill="EAF1DD" w:themeFill="accent3" w:themeFillTint="33"/>
          </w:tcPr>
          <w:p w:rsidR="003224E4" w:rsidRPr="00C77AEF" w:rsidRDefault="003224E4" w:rsidP="003224E4">
            <w:pPr>
              <w:pStyle w:val="NoSpacing"/>
              <w:rPr>
                <w:rFonts w:ascii="Arial" w:hAnsi="Arial" w:cs="Arial"/>
                <w:sz w:val="20"/>
                <w:szCs w:val="20"/>
              </w:rPr>
            </w:pPr>
            <w:r>
              <w:rPr>
                <w:rFonts w:ascii="Arial" w:hAnsi="Arial" w:cs="Arial"/>
                <w:sz w:val="20"/>
                <w:szCs w:val="20"/>
              </w:rPr>
              <w:t xml:space="preserve">Many data sources:  populations, work locations, travel patterns, utilities (e.g., power grid) and other man-made infrastructures, online (social) media.  </w:t>
            </w:r>
          </w:p>
        </w:tc>
      </w:tr>
      <w:tr w:rsidR="003224E4" w:rsidRPr="00C77AEF" w:rsidTr="003224E4">
        <w:trPr>
          <w:trHeight w:val="267"/>
        </w:trPr>
        <w:tc>
          <w:tcPr>
            <w:tcW w:w="1717" w:type="dxa"/>
            <w:vMerge/>
          </w:tcPr>
          <w:p w:rsidR="003224E4" w:rsidRPr="00C77AEF" w:rsidRDefault="003224E4" w:rsidP="003224E4">
            <w:pPr>
              <w:pStyle w:val="NoSpacing"/>
              <w:jc w:val="right"/>
              <w:rPr>
                <w:rFonts w:ascii="Arial" w:hAnsi="Arial" w:cs="Arial"/>
                <w:b/>
                <w:sz w:val="20"/>
                <w:szCs w:val="20"/>
              </w:rPr>
            </w:pPr>
          </w:p>
        </w:tc>
        <w:tc>
          <w:tcPr>
            <w:tcW w:w="2483" w:type="dxa"/>
            <w:gridSpan w:val="2"/>
            <w:shd w:val="clear" w:color="auto" w:fill="EAF1DD" w:themeFill="accent3" w:themeFillTint="33"/>
          </w:tcPr>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Volume (size)</w:t>
            </w:r>
          </w:p>
        </w:tc>
        <w:tc>
          <w:tcPr>
            <w:tcW w:w="5376" w:type="dxa"/>
            <w:shd w:val="clear" w:color="auto" w:fill="EAF1DD" w:themeFill="accent3" w:themeFillTint="33"/>
          </w:tcPr>
          <w:p w:rsidR="003224E4" w:rsidRPr="00C64DA1" w:rsidRDefault="003224E4" w:rsidP="003224E4">
            <w:pPr>
              <w:pStyle w:val="NoSpacing"/>
              <w:rPr>
                <w:rFonts w:ascii="Arial" w:hAnsi="Arial" w:cs="Arial"/>
                <w:sz w:val="20"/>
                <w:szCs w:val="20"/>
              </w:rPr>
            </w:pPr>
            <w:r>
              <w:rPr>
                <w:rFonts w:ascii="Arial" w:hAnsi="Arial" w:cs="Arial"/>
                <w:sz w:val="20"/>
                <w:szCs w:val="20"/>
              </w:rPr>
              <w:t>Easily 10s of TB per year of new data.</w:t>
            </w:r>
          </w:p>
        </w:tc>
      </w:tr>
      <w:tr w:rsidR="003224E4" w:rsidRPr="00C77AEF" w:rsidTr="003224E4">
        <w:trPr>
          <w:trHeight w:val="267"/>
        </w:trPr>
        <w:tc>
          <w:tcPr>
            <w:tcW w:w="1717" w:type="dxa"/>
            <w:vMerge/>
          </w:tcPr>
          <w:p w:rsidR="003224E4" w:rsidRPr="00C77AEF" w:rsidRDefault="003224E4" w:rsidP="003224E4">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3224E4" w:rsidRDefault="003224E4" w:rsidP="003224E4">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3224E4" w:rsidRPr="00C77AEF" w:rsidRDefault="003224E4" w:rsidP="003224E4">
            <w:pPr>
              <w:pStyle w:val="NoSpacing"/>
              <w:jc w:val="right"/>
              <w:rPr>
                <w:rFonts w:ascii="Arial" w:hAnsi="Arial" w:cs="Arial"/>
                <w:b/>
                <w:sz w:val="20"/>
                <w:szCs w:val="20"/>
              </w:rPr>
            </w:pPr>
            <w:r>
              <w:rPr>
                <w:rFonts w:ascii="Arial" w:hAnsi="Arial" w:cs="Arial"/>
                <w:b/>
                <w:sz w:val="20"/>
                <w:szCs w:val="20"/>
              </w:rPr>
              <w:t>(e.g. real time)</w:t>
            </w:r>
          </w:p>
        </w:tc>
        <w:tc>
          <w:tcPr>
            <w:tcW w:w="5376" w:type="dxa"/>
            <w:tcBorders>
              <w:bottom w:val="single" w:sz="4" w:space="0" w:color="auto"/>
            </w:tcBorders>
            <w:shd w:val="clear" w:color="auto" w:fill="EAF1DD" w:themeFill="accent3" w:themeFillTint="33"/>
          </w:tcPr>
          <w:p w:rsidR="003224E4" w:rsidRPr="00C64DA1" w:rsidRDefault="003224E4" w:rsidP="003224E4">
            <w:pPr>
              <w:pStyle w:val="NoSpacing"/>
              <w:rPr>
                <w:rFonts w:ascii="Arial" w:hAnsi="Arial" w:cs="Arial"/>
                <w:sz w:val="20"/>
                <w:szCs w:val="20"/>
              </w:rPr>
            </w:pPr>
            <w:r>
              <w:rPr>
                <w:rFonts w:ascii="Arial" w:hAnsi="Arial" w:cs="Arial"/>
                <w:sz w:val="20"/>
                <w:szCs w:val="20"/>
              </w:rPr>
              <w:t>During social unrest events, human interactions and mobility key to understanding system dynamics.  Rapid changes in data; e.g., who follows whom in Twitter.</w:t>
            </w:r>
          </w:p>
        </w:tc>
      </w:tr>
      <w:tr w:rsidR="003224E4" w:rsidRPr="00C77AEF" w:rsidTr="003224E4">
        <w:trPr>
          <w:trHeight w:val="267"/>
        </w:trPr>
        <w:tc>
          <w:tcPr>
            <w:tcW w:w="1717" w:type="dxa"/>
            <w:vMerge/>
          </w:tcPr>
          <w:p w:rsidR="003224E4" w:rsidRPr="00C77AEF" w:rsidRDefault="003224E4" w:rsidP="003224E4">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3224E4" w:rsidRDefault="003224E4" w:rsidP="003224E4">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3224E4" w:rsidRPr="00C77AEF" w:rsidRDefault="003224E4" w:rsidP="003224E4">
            <w:pPr>
              <w:pStyle w:val="NoSpacing"/>
              <w:jc w:val="right"/>
              <w:rPr>
                <w:rFonts w:ascii="Arial" w:hAnsi="Arial" w:cs="Arial"/>
                <w:b/>
                <w:sz w:val="20"/>
                <w:szCs w:val="20"/>
              </w:rPr>
            </w:pPr>
            <w:r>
              <w:rPr>
                <w:rFonts w:ascii="Arial" w:hAnsi="Arial" w:cs="Arial"/>
                <w:b/>
                <w:sz w:val="20"/>
                <w:szCs w:val="20"/>
              </w:rPr>
              <w:t>(multiple datasets, mashup)</w:t>
            </w:r>
          </w:p>
        </w:tc>
        <w:tc>
          <w:tcPr>
            <w:tcW w:w="5376" w:type="dxa"/>
            <w:tcBorders>
              <w:bottom w:val="single" w:sz="4" w:space="0" w:color="auto"/>
            </w:tcBorders>
            <w:shd w:val="clear" w:color="auto" w:fill="EAF1DD" w:themeFill="accent3" w:themeFillTint="33"/>
          </w:tcPr>
          <w:p w:rsidR="003224E4" w:rsidRDefault="003224E4" w:rsidP="003224E4">
            <w:pPr>
              <w:pStyle w:val="NoSpacing"/>
              <w:rPr>
                <w:rFonts w:ascii="Arial" w:hAnsi="Arial" w:cs="Arial"/>
                <w:sz w:val="20"/>
                <w:szCs w:val="20"/>
              </w:rPr>
            </w:pPr>
            <w:r>
              <w:rPr>
                <w:rFonts w:ascii="Arial" w:hAnsi="Arial" w:cs="Arial"/>
                <w:sz w:val="20"/>
                <w:szCs w:val="20"/>
              </w:rPr>
              <w:t>Variety of data seen in wide range of data sources.  Temporal data.  Data fusion.</w:t>
            </w:r>
          </w:p>
          <w:p w:rsidR="003224E4" w:rsidRDefault="003224E4" w:rsidP="003224E4">
            <w:pPr>
              <w:pStyle w:val="NoSpacing"/>
              <w:rPr>
                <w:rFonts w:ascii="Arial" w:hAnsi="Arial" w:cs="Arial"/>
                <w:sz w:val="20"/>
                <w:szCs w:val="20"/>
              </w:rPr>
            </w:pPr>
          </w:p>
          <w:p w:rsidR="003224E4" w:rsidRDefault="003224E4" w:rsidP="003224E4">
            <w:pPr>
              <w:pStyle w:val="NoSpacing"/>
              <w:rPr>
                <w:rFonts w:ascii="Arial" w:hAnsi="Arial" w:cs="Arial"/>
                <w:sz w:val="20"/>
                <w:szCs w:val="20"/>
              </w:rPr>
            </w:pPr>
          </w:p>
          <w:p w:rsidR="003224E4" w:rsidRPr="00C64DA1" w:rsidRDefault="003224E4" w:rsidP="003224E4">
            <w:pPr>
              <w:pStyle w:val="NoSpacing"/>
              <w:rPr>
                <w:rFonts w:ascii="Arial" w:hAnsi="Arial" w:cs="Arial"/>
                <w:sz w:val="20"/>
                <w:szCs w:val="20"/>
              </w:rPr>
            </w:pPr>
            <w:r>
              <w:rPr>
                <w:rFonts w:ascii="Arial" w:hAnsi="Arial" w:cs="Arial"/>
                <w:sz w:val="20"/>
                <w:szCs w:val="20"/>
              </w:rPr>
              <w:t>Data fusion a big issue.  How to combine data from different sources and how to deal with missing or incomplete data?  Multiple simultaneous contagion processes.</w:t>
            </w:r>
          </w:p>
        </w:tc>
      </w:tr>
      <w:tr w:rsidR="003224E4" w:rsidRPr="00C77AEF" w:rsidTr="003224E4">
        <w:trPr>
          <w:trHeight w:val="267"/>
        </w:trPr>
        <w:tc>
          <w:tcPr>
            <w:tcW w:w="1717" w:type="dxa"/>
            <w:vMerge/>
          </w:tcPr>
          <w:p w:rsidR="003224E4" w:rsidRPr="00C77AEF" w:rsidRDefault="003224E4" w:rsidP="003224E4">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3224E4" w:rsidRPr="00C77AEF" w:rsidRDefault="003224E4" w:rsidP="003224E4">
            <w:pPr>
              <w:pStyle w:val="NoSpacing"/>
              <w:jc w:val="right"/>
              <w:rPr>
                <w:rFonts w:ascii="Arial" w:hAnsi="Arial" w:cs="Arial"/>
                <w:b/>
                <w:sz w:val="20"/>
                <w:szCs w:val="20"/>
              </w:rPr>
            </w:pPr>
            <w:r>
              <w:rPr>
                <w:rFonts w:ascii="Arial" w:hAnsi="Arial" w:cs="Arial"/>
                <w:b/>
                <w:sz w:val="20"/>
                <w:szCs w:val="20"/>
              </w:rPr>
              <w:t>Variability (rate of change)</w:t>
            </w:r>
          </w:p>
        </w:tc>
        <w:tc>
          <w:tcPr>
            <w:tcW w:w="5376" w:type="dxa"/>
            <w:tcBorders>
              <w:bottom w:val="single" w:sz="4" w:space="0" w:color="auto"/>
            </w:tcBorders>
            <w:shd w:val="clear" w:color="auto" w:fill="EAF1DD" w:themeFill="accent3" w:themeFillTint="33"/>
          </w:tcPr>
          <w:p w:rsidR="003224E4" w:rsidRPr="00C64DA1" w:rsidRDefault="003224E4" w:rsidP="003224E4">
            <w:pPr>
              <w:pStyle w:val="NoSpacing"/>
              <w:rPr>
                <w:rFonts w:ascii="Arial" w:hAnsi="Arial" w:cs="Arial"/>
                <w:sz w:val="20"/>
                <w:szCs w:val="20"/>
              </w:rPr>
            </w:pPr>
            <w:r>
              <w:rPr>
                <w:rFonts w:ascii="Arial" w:hAnsi="Arial" w:cs="Arial"/>
                <w:sz w:val="20"/>
                <w:szCs w:val="20"/>
              </w:rPr>
              <w:t>Because of stochastic nature of events, multiple instances of models and inputs must be run to ranges in outcomes.</w:t>
            </w:r>
          </w:p>
        </w:tc>
      </w:tr>
      <w:tr w:rsidR="003224E4" w:rsidRPr="00C77AEF" w:rsidTr="003224E4">
        <w:trPr>
          <w:trHeight w:val="267"/>
        </w:trPr>
        <w:tc>
          <w:tcPr>
            <w:tcW w:w="1717" w:type="dxa"/>
            <w:vMerge w:val="restart"/>
          </w:tcPr>
          <w:p w:rsidR="003224E4" w:rsidRDefault="003224E4" w:rsidP="003224E4">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3224E4" w:rsidRDefault="003224E4" w:rsidP="003224E4">
            <w:pPr>
              <w:pStyle w:val="NoSpacing"/>
              <w:jc w:val="right"/>
              <w:rPr>
                <w:rFonts w:ascii="Arial" w:hAnsi="Arial" w:cs="Arial"/>
                <w:b/>
                <w:sz w:val="20"/>
                <w:szCs w:val="20"/>
              </w:rPr>
            </w:pPr>
            <w:r>
              <w:rPr>
                <w:rFonts w:ascii="Arial" w:hAnsi="Arial" w:cs="Arial"/>
                <w:b/>
                <w:sz w:val="20"/>
                <w:szCs w:val="20"/>
              </w:rPr>
              <w:t>analysis,</w:t>
            </w:r>
          </w:p>
          <w:p w:rsidR="003224E4" w:rsidRPr="00C77AEF" w:rsidRDefault="003224E4" w:rsidP="003224E4">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Veracity (Robustness Issues</w:t>
            </w:r>
            <w:r>
              <w:rPr>
                <w:rFonts w:ascii="Arial" w:hAnsi="Arial" w:cs="Arial"/>
                <w:b/>
                <w:sz w:val="20"/>
                <w:szCs w:val="20"/>
              </w:rPr>
              <w:t>, semantics</w:t>
            </w:r>
            <w:r w:rsidRPr="00C77AEF">
              <w:rPr>
                <w:rFonts w:ascii="Arial" w:hAnsi="Arial" w:cs="Arial"/>
                <w:b/>
                <w:sz w:val="20"/>
                <w:szCs w:val="20"/>
              </w:rPr>
              <w:t>)</w:t>
            </w:r>
          </w:p>
        </w:tc>
        <w:tc>
          <w:tcPr>
            <w:tcW w:w="5376" w:type="dxa"/>
            <w:shd w:val="clear" w:color="auto" w:fill="F2DBDB" w:themeFill="accent2" w:themeFillTint="33"/>
          </w:tcPr>
          <w:p w:rsidR="003224E4" w:rsidRPr="00C64DA1" w:rsidRDefault="003224E4" w:rsidP="003224E4">
            <w:pPr>
              <w:pStyle w:val="NoSpacing"/>
              <w:rPr>
                <w:rFonts w:ascii="Arial" w:hAnsi="Arial" w:cs="Arial"/>
                <w:sz w:val="20"/>
                <w:szCs w:val="20"/>
              </w:rPr>
            </w:pPr>
            <w:r>
              <w:rPr>
                <w:rFonts w:ascii="Arial" w:hAnsi="Arial" w:cs="Arial"/>
                <w:sz w:val="20"/>
                <w:szCs w:val="20"/>
              </w:rPr>
              <w:t xml:space="preserve">Failover of soft </w:t>
            </w:r>
            <w:proofErr w:type="spellStart"/>
            <w:r>
              <w:rPr>
                <w:rFonts w:ascii="Arial" w:hAnsi="Arial" w:cs="Arial"/>
                <w:sz w:val="20"/>
                <w:szCs w:val="20"/>
              </w:rPr>
              <w:t>realtime</w:t>
            </w:r>
            <w:proofErr w:type="spellEnd"/>
            <w:r>
              <w:rPr>
                <w:rFonts w:ascii="Arial" w:hAnsi="Arial" w:cs="Arial"/>
                <w:sz w:val="20"/>
                <w:szCs w:val="20"/>
              </w:rPr>
              <w:t xml:space="preserve"> analyses.</w:t>
            </w:r>
          </w:p>
        </w:tc>
      </w:tr>
      <w:tr w:rsidR="003224E4" w:rsidRPr="00C77AEF" w:rsidTr="003224E4">
        <w:trPr>
          <w:trHeight w:val="267"/>
        </w:trPr>
        <w:tc>
          <w:tcPr>
            <w:tcW w:w="1717" w:type="dxa"/>
            <w:vMerge/>
          </w:tcPr>
          <w:p w:rsidR="003224E4" w:rsidRPr="00C77AEF" w:rsidRDefault="003224E4" w:rsidP="003224E4">
            <w:pPr>
              <w:pStyle w:val="NoSpacing"/>
              <w:jc w:val="right"/>
              <w:rPr>
                <w:rFonts w:ascii="Arial" w:hAnsi="Arial" w:cs="Arial"/>
                <w:b/>
                <w:sz w:val="20"/>
                <w:szCs w:val="20"/>
              </w:rPr>
            </w:pPr>
          </w:p>
        </w:tc>
        <w:tc>
          <w:tcPr>
            <w:tcW w:w="2483" w:type="dxa"/>
            <w:gridSpan w:val="2"/>
            <w:shd w:val="clear" w:color="auto" w:fill="F2DBDB" w:themeFill="accent2" w:themeFillTint="33"/>
          </w:tcPr>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Visualization</w:t>
            </w:r>
          </w:p>
        </w:tc>
        <w:tc>
          <w:tcPr>
            <w:tcW w:w="5376" w:type="dxa"/>
            <w:shd w:val="clear" w:color="auto" w:fill="F2DBDB" w:themeFill="accent2" w:themeFillTint="33"/>
          </w:tcPr>
          <w:p w:rsidR="003224E4" w:rsidRPr="00C64DA1" w:rsidRDefault="003224E4" w:rsidP="003224E4">
            <w:pPr>
              <w:pStyle w:val="NoSpacing"/>
              <w:rPr>
                <w:rFonts w:ascii="Arial" w:hAnsi="Arial" w:cs="Arial"/>
                <w:sz w:val="20"/>
                <w:szCs w:val="20"/>
              </w:rPr>
            </w:pPr>
            <w:r>
              <w:rPr>
                <w:rFonts w:ascii="Arial" w:hAnsi="Arial" w:cs="Arial"/>
                <w:sz w:val="20"/>
                <w:szCs w:val="20"/>
              </w:rPr>
              <w:t>Large datasets; time evolution; multiple contagion processes over multiple network representations.  Levels of detail (e.g., individual, neighborhood, city, state, country-level).</w:t>
            </w:r>
          </w:p>
        </w:tc>
      </w:tr>
      <w:tr w:rsidR="003224E4" w:rsidRPr="00C77AEF" w:rsidTr="003224E4">
        <w:trPr>
          <w:trHeight w:val="267"/>
        </w:trPr>
        <w:tc>
          <w:tcPr>
            <w:tcW w:w="1717" w:type="dxa"/>
            <w:vMerge/>
          </w:tcPr>
          <w:p w:rsidR="003224E4" w:rsidRPr="00C77AEF" w:rsidRDefault="003224E4" w:rsidP="003224E4">
            <w:pPr>
              <w:pStyle w:val="NoSpacing"/>
              <w:jc w:val="right"/>
              <w:rPr>
                <w:rFonts w:ascii="Arial" w:hAnsi="Arial" w:cs="Arial"/>
                <w:b/>
                <w:sz w:val="20"/>
                <w:szCs w:val="20"/>
              </w:rPr>
            </w:pPr>
          </w:p>
        </w:tc>
        <w:tc>
          <w:tcPr>
            <w:tcW w:w="2483" w:type="dxa"/>
            <w:gridSpan w:val="2"/>
            <w:shd w:val="clear" w:color="auto" w:fill="F2DBDB" w:themeFill="accent2" w:themeFillTint="33"/>
          </w:tcPr>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Data Quality</w:t>
            </w:r>
            <w:r>
              <w:rPr>
                <w:rFonts w:ascii="Arial" w:hAnsi="Arial" w:cs="Arial"/>
                <w:b/>
                <w:sz w:val="20"/>
                <w:szCs w:val="20"/>
              </w:rPr>
              <w:t xml:space="preserve"> (syntax)</w:t>
            </w:r>
          </w:p>
        </w:tc>
        <w:tc>
          <w:tcPr>
            <w:tcW w:w="5376" w:type="dxa"/>
            <w:shd w:val="clear" w:color="auto" w:fill="F2DBDB" w:themeFill="accent2" w:themeFillTint="33"/>
          </w:tcPr>
          <w:p w:rsidR="003224E4" w:rsidRPr="00C64DA1" w:rsidRDefault="003224E4" w:rsidP="003224E4">
            <w:pPr>
              <w:pStyle w:val="NoSpacing"/>
              <w:rPr>
                <w:rFonts w:ascii="Arial" w:hAnsi="Arial" w:cs="Arial"/>
                <w:sz w:val="20"/>
                <w:szCs w:val="20"/>
              </w:rPr>
            </w:pPr>
            <w:r>
              <w:rPr>
                <w:rFonts w:ascii="Arial" w:hAnsi="Arial" w:cs="Arial"/>
                <w:sz w:val="20"/>
                <w:szCs w:val="20"/>
              </w:rPr>
              <w:t>Checks for ensuring data consistency, corruption.  Preprocessing of raw data for use in models.</w:t>
            </w:r>
          </w:p>
        </w:tc>
      </w:tr>
      <w:tr w:rsidR="003224E4" w:rsidRPr="00C77AEF" w:rsidTr="003224E4">
        <w:trPr>
          <w:trHeight w:val="267"/>
        </w:trPr>
        <w:tc>
          <w:tcPr>
            <w:tcW w:w="1717" w:type="dxa"/>
            <w:vMerge/>
          </w:tcPr>
          <w:p w:rsidR="003224E4" w:rsidRPr="00C77AEF" w:rsidRDefault="003224E4" w:rsidP="003224E4">
            <w:pPr>
              <w:pStyle w:val="NoSpacing"/>
              <w:jc w:val="right"/>
              <w:rPr>
                <w:rFonts w:ascii="Arial" w:hAnsi="Arial" w:cs="Arial"/>
                <w:b/>
                <w:sz w:val="20"/>
                <w:szCs w:val="20"/>
              </w:rPr>
            </w:pPr>
          </w:p>
        </w:tc>
        <w:tc>
          <w:tcPr>
            <w:tcW w:w="2483" w:type="dxa"/>
            <w:gridSpan w:val="2"/>
            <w:shd w:val="clear" w:color="auto" w:fill="F2DBDB" w:themeFill="accent2" w:themeFillTint="33"/>
          </w:tcPr>
          <w:p w:rsidR="003224E4" w:rsidRDefault="003224E4" w:rsidP="003224E4">
            <w:pPr>
              <w:pStyle w:val="NoSpacing"/>
              <w:jc w:val="right"/>
              <w:rPr>
                <w:rFonts w:ascii="Arial" w:hAnsi="Arial" w:cs="Arial"/>
                <w:b/>
                <w:sz w:val="20"/>
                <w:szCs w:val="20"/>
              </w:rPr>
            </w:pPr>
            <w:r>
              <w:rPr>
                <w:rFonts w:ascii="Arial" w:hAnsi="Arial" w:cs="Arial"/>
                <w:b/>
                <w:sz w:val="20"/>
                <w:szCs w:val="20"/>
              </w:rPr>
              <w:t>Data Types</w:t>
            </w:r>
          </w:p>
        </w:tc>
        <w:tc>
          <w:tcPr>
            <w:tcW w:w="5376" w:type="dxa"/>
            <w:shd w:val="clear" w:color="auto" w:fill="F2DBDB" w:themeFill="accent2" w:themeFillTint="33"/>
          </w:tcPr>
          <w:p w:rsidR="003224E4" w:rsidRPr="00C64DA1" w:rsidRDefault="003224E4" w:rsidP="003224E4">
            <w:pPr>
              <w:pStyle w:val="NoSpacing"/>
              <w:rPr>
                <w:rFonts w:ascii="Arial" w:hAnsi="Arial" w:cs="Arial"/>
                <w:sz w:val="20"/>
                <w:szCs w:val="20"/>
              </w:rPr>
            </w:pPr>
            <w:r>
              <w:rPr>
                <w:rFonts w:ascii="Arial" w:hAnsi="Arial" w:cs="Arial"/>
                <w:sz w:val="20"/>
                <w:szCs w:val="20"/>
              </w:rPr>
              <w:t>Wide-ranging data, from human characteristics to utilities and transportation systems, and interactions among them.</w:t>
            </w:r>
          </w:p>
        </w:tc>
      </w:tr>
      <w:tr w:rsidR="003224E4" w:rsidRPr="00C77AEF" w:rsidTr="003224E4">
        <w:trPr>
          <w:trHeight w:val="267"/>
        </w:trPr>
        <w:tc>
          <w:tcPr>
            <w:tcW w:w="1717" w:type="dxa"/>
            <w:vMerge/>
          </w:tcPr>
          <w:p w:rsidR="003224E4" w:rsidRPr="00C77AEF" w:rsidRDefault="003224E4" w:rsidP="003224E4">
            <w:pPr>
              <w:pStyle w:val="NoSpacing"/>
              <w:jc w:val="right"/>
              <w:rPr>
                <w:rFonts w:ascii="Arial" w:hAnsi="Arial" w:cs="Arial"/>
                <w:b/>
                <w:sz w:val="20"/>
                <w:szCs w:val="20"/>
              </w:rPr>
            </w:pPr>
          </w:p>
        </w:tc>
        <w:tc>
          <w:tcPr>
            <w:tcW w:w="2483" w:type="dxa"/>
            <w:gridSpan w:val="2"/>
            <w:shd w:val="clear" w:color="auto" w:fill="F2DBDB" w:themeFill="accent2" w:themeFillTint="33"/>
          </w:tcPr>
          <w:p w:rsidR="003224E4" w:rsidRPr="00C77AEF" w:rsidRDefault="003224E4" w:rsidP="003224E4">
            <w:pPr>
              <w:pStyle w:val="NoSpacing"/>
              <w:jc w:val="right"/>
              <w:rPr>
                <w:rFonts w:ascii="Arial" w:hAnsi="Arial" w:cs="Arial"/>
                <w:b/>
                <w:sz w:val="20"/>
                <w:szCs w:val="20"/>
              </w:rPr>
            </w:pPr>
            <w:r>
              <w:rPr>
                <w:rFonts w:ascii="Arial" w:hAnsi="Arial" w:cs="Arial"/>
                <w:b/>
                <w:sz w:val="20"/>
                <w:szCs w:val="20"/>
              </w:rPr>
              <w:t>Data Analytics</w:t>
            </w:r>
          </w:p>
        </w:tc>
        <w:tc>
          <w:tcPr>
            <w:tcW w:w="5376" w:type="dxa"/>
            <w:shd w:val="clear" w:color="auto" w:fill="F2DBDB" w:themeFill="accent2" w:themeFillTint="33"/>
          </w:tcPr>
          <w:p w:rsidR="003224E4" w:rsidRPr="00C64DA1" w:rsidRDefault="003224E4" w:rsidP="003224E4">
            <w:pPr>
              <w:pStyle w:val="NoSpacing"/>
              <w:rPr>
                <w:rFonts w:ascii="Arial" w:hAnsi="Arial" w:cs="Arial"/>
                <w:sz w:val="20"/>
                <w:szCs w:val="20"/>
              </w:rPr>
            </w:pPr>
            <w:r>
              <w:rPr>
                <w:rFonts w:ascii="Arial" w:hAnsi="Arial" w:cs="Arial"/>
                <w:sz w:val="20"/>
                <w:szCs w:val="20"/>
              </w:rPr>
              <w:t>Models of behavior of humans and hard infrastructures, and their interactions.  Visualization of results.</w:t>
            </w:r>
          </w:p>
        </w:tc>
      </w:tr>
      <w:tr w:rsidR="003224E4" w:rsidRPr="00C77AEF" w:rsidTr="003224E4">
        <w:trPr>
          <w:trHeight w:val="593"/>
        </w:trPr>
        <w:tc>
          <w:tcPr>
            <w:tcW w:w="2378" w:type="dxa"/>
            <w:gridSpan w:val="2"/>
          </w:tcPr>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7198" w:type="dxa"/>
            <w:gridSpan w:val="2"/>
          </w:tcPr>
          <w:p w:rsidR="003224E4" w:rsidRPr="00C77AEF" w:rsidRDefault="003224E4" w:rsidP="003224E4">
            <w:pPr>
              <w:pStyle w:val="NoSpacing"/>
              <w:rPr>
                <w:rFonts w:ascii="Arial" w:hAnsi="Arial" w:cs="Arial"/>
                <w:sz w:val="20"/>
                <w:szCs w:val="20"/>
              </w:rPr>
            </w:pPr>
            <w:r>
              <w:rPr>
                <w:rFonts w:ascii="Arial" w:hAnsi="Arial" w:cs="Arial"/>
                <w:sz w:val="20"/>
                <w:szCs w:val="20"/>
              </w:rPr>
              <w:t xml:space="preserve">How to take into account heterogeneous features of 100s of millions or billions of individuals, models of cultural variations across countries that are assigned to individual agents? How to validate these large models?  Different types of models (e.g., multiple contagions):  disease, emotions, behaviors.  Modeling of different urban infrastructure systems in which humans act.  With multiple replicates required to assess </w:t>
            </w:r>
            <w:proofErr w:type="spellStart"/>
            <w:r>
              <w:rPr>
                <w:rFonts w:ascii="Arial" w:hAnsi="Arial" w:cs="Arial"/>
                <w:sz w:val="20"/>
                <w:szCs w:val="20"/>
              </w:rPr>
              <w:t>stochasticity</w:t>
            </w:r>
            <w:proofErr w:type="spellEnd"/>
            <w:r>
              <w:rPr>
                <w:rFonts w:ascii="Arial" w:hAnsi="Arial" w:cs="Arial"/>
                <w:sz w:val="20"/>
                <w:szCs w:val="20"/>
              </w:rPr>
              <w:t>, large amounts of output data are produced; storage requirements.</w:t>
            </w:r>
          </w:p>
        </w:tc>
      </w:tr>
      <w:tr w:rsidR="003224E4" w:rsidRPr="00C77AEF" w:rsidTr="003224E4">
        <w:tc>
          <w:tcPr>
            <w:tcW w:w="2378" w:type="dxa"/>
            <w:gridSpan w:val="2"/>
          </w:tcPr>
          <w:p w:rsidR="003224E4" w:rsidRPr="00C77AEF" w:rsidRDefault="003224E4" w:rsidP="003224E4">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7198" w:type="dxa"/>
            <w:gridSpan w:val="2"/>
          </w:tcPr>
          <w:p w:rsidR="003224E4" w:rsidRPr="00C77AEF" w:rsidRDefault="003224E4" w:rsidP="003224E4">
            <w:pPr>
              <w:pStyle w:val="NoSpacing"/>
              <w:rPr>
                <w:rFonts w:ascii="Arial" w:hAnsi="Arial" w:cs="Arial"/>
                <w:sz w:val="20"/>
                <w:szCs w:val="20"/>
              </w:rPr>
            </w:pPr>
            <w:r>
              <w:rPr>
                <w:rFonts w:ascii="Arial" w:hAnsi="Arial" w:cs="Arial"/>
                <w:sz w:val="20"/>
                <w:szCs w:val="20"/>
              </w:rPr>
              <w:t xml:space="preserve">How and where to perform these computations?  Combinations of cloud computing and clusters.  How to realize most efficient computations; move data to compute resources?  </w:t>
            </w:r>
          </w:p>
        </w:tc>
      </w:tr>
      <w:tr w:rsidR="003224E4" w:rsidRPr="00C77AEF" w:rsidTr="003224E4">
        <w:tc>
          <w:tcPr>
            <w:tcW w:w="2378" w:type="dxa"/>
            <w:gridSpan w:val="2"/>
          </w:tcPr>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Security &amp; Privacy</w:t>
            </w:r>
          </w:p>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Requirements</w:t>
            </w:r>
          </w:p>
        </w:tc>
        <w:tc>
          <w:tcPr>
            <w:tcW w:w="7198" w:type="dxa"/>
            <w:gridSpan w:val="2"/>
          </w:tcPr>
          <w:p w:rsidR="003224E4" w:rsidRPr="00C77AEF" w:rsidRDefault="003224E4" w:rsidP="003224E4">
            <w:pPr>
              <w:pStyle w:val="NoSpacing"/>
              <w:rPr>
                <w:rFonts w:ascii="Arial" w:hAnsi="Arial" w:cs="Arial"/>
                <w:sz w:val="20"/>
                <w:szCs w:val="20"/>
              </w:rPr>
            </w:pPr>
            <w:r>
              <w:rPr>
                <w:rFonts w:ascii="Arial" w:hAnsi="Arial" w:cs="Arial"/>
                <w:sz w:val="20"/>
                <w:szCs w:val="20"/>
              </w:rPr>
              <w:t>Two dimensions.  First, privacy and anonymity issues for individuals used in modeling (e.g., Twitter and Facebook users).  Second, securing data and computing platforms for computation.</w:t>
            </w:r>
          </w:p>
        </w:tc>
      </w:tr>
      <w:tr w:rsidR="003224E4" w:rsidRPr="00C77AEF" w:rsidTr="003224E4">
        <w:tc>
          <w:tcPr>
            <w:tcW w:w="2378" w:type="dxa"/>
            <w:gridSpan w:val="2"/>
          </w:tcPr>
          <w:p w:rsidR="003224E4" w:rsidRPr="00C77AEF" w:rsidRDefault="003224E4" w:rsidP="003224E4">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7198" w:type="dxa"/>
            <w:gridSpan w:val="2"/>
          </w:tcPr>
          <w:p w:rsidR="003224E4" w:rsidRPr="00C77AEF" w:rsidRDefault="003224E4" w:rsidP="003224E4">
            <w:pPr>
              <w:pStyle w:val="NoSpacing"/>
              <w:rPr>
                <w:rFonts w:ascii="Arial" w:hAnsi="Arial" w:cs="Arial"/>
                <w:sz w:val="20"/>
                <w:szCs w:val="20"/>
              </w:rPr>
            </w:pPr>
            <w:r>
              <w:rPr>
                <w:rFonts w:ascii="Arial" w:hAnsi="Arial" w:cs="Arial"/>
                <w:sz w:val="20"/>
                <w:szCs w:val="20"/>
              </w:rPr>
              <w:t xml:space="preserve">Fusion of different data types. Different datasets must be combined depending on the particular problem.  How to quickly develop, verify, and validate new models for new applications.  What is appropriate level of granularity to capture phenomena of interest while generating results sufficiently quickly; i.e., how to achieve a scalable </w:t>
            </w:r>
            <w:proofErr w:type="gramStart"/>
            <w:r>
              <w:rPr>
                <w:rFonts w:ascii="Arial" w:hAnsi="Arial" w:cs="Arial"/>
                <w:sz w:val="20"/>
                <w:szCs w:val="20"/>
              </w:rPr>
              <w:t>solution.</w:t>
            </w:r>
            <w:proofErr w:type="gramEnd"/>
            <w:r>
              <w:rPr>
                <w:rFonts w:ascii="Arial" w:hAnsi="Arial" w:cs="Arial"/>
                <w:sz w:val="20"/>
                <w:szCs w:val="20"/>
              </w:rPr>
              <w:t xml:space="preserve">  Data visualization and extraction at different levels of granularity.</w:t>
            </w:r>
          </w:p>
        </w:tc>
      </w:tr>
      <w:tr w:rsidR="003224E4" w:rsidRPr="00C77AEF" w:rsidTr="003224E4">
        <w:tc>
          <w:tcPr>
            <w:tcW w:w="2378" w:type="dxa"/>
            <w:gridSpan w:val="2"/>
          </w:tcPr>
          <w:p w:rsidR="003224E4" w:rsidRPr="00C77AEF" w:rsidRDefault="003224E4" w:rsidP="003224E4">
            <w:pPr>
              <w:pStyle w:val="NoSpacing"/>
              <w:jc w:val="right"/>
              <w:rPr>
                <w:rFonts w:ascii="Arial" w:hAnsi="Arial" w:cs="Arial"/>
                <w:b/>
                <w:sz w:val="20"/>
                <w:szCs w:val="20"/>
              </w:rPr>
            </w:pPr>
            <w:r w:rsidRPr="00C77AEF">
              <w:rPr>
                <w:rFonts w:ascii="Arial" w:hAnsi="Arial" w:cs="Arial"/>
                <w:b/>
                <w:sz w:val="20"/>
                <w:szCs w:val="20"/>
              </w:rPr>
              <w:t>More Information (URLs)</w:t>
            </w:r>
          </w:p>
        </w:tc>
        <w:tc>
          <w:tcPr>
            <w:tcW w:w="7198" w:type="dxa"/>
            <w:gridSpan w:val="2"/>
          </w:tcPr>
          <w:p w:rsidR="003224E4" w:rsidRPr="00C77AEF" w:rsidRDefault="003224E4" w:rsidP="003224E4">
            <w:pPr>
              <w:pStyle w:val="NoSpacing"/>
              <w:rPr>
                <w:rFonts w:ascii="Arial" w:hAnsi="Arial" w:cs="Arial"/>
                <w:sz w:val="20"/>
                <w:szCs w:val="20"/>
              </w:rPr>
            </w:pPr>
          </w:p>
          <w:p w:rsidR="003224E4" w:rsidRPr="00C77AEF" w:rsidRDefault="003224E4" w:rsidP="003224E4">
            <w:pPr>
              <w:pStyle w:val="NoSpacing"/>
              <w:rPr>
                <w:rFonts w:ascii="Arial" w:hAnsi="Arial" w:cs="Arial"/>
                <w:sz w:val="20"/>
                <w:szCs w:val="20"/>
              </w:rPr>
            </w:pPr>
          </w:p>
          <w:p w:rsidR="003224E4" w:rsidRPr="00C77AEF" w:rsidRDefault="003224E4" w:rsidP="003224E4">
            <w:pPr>
              <w:pStyle w:val="NoSpacing"/>
              <w:rPr>
                <w:rFonts w:ascii="Arial" w:hAnsi="Arial" w:cs="Arial"/>
                <w:sz w:val="20"/>
                <w:szCs w:val="20"/>
              </w:rPr>
            </w:pPr>
          </w:p>
        </w:tc>
      </w:tr>
      <w:tr w:rsidR="003224E4" w:rsidRPr="00C77AEF" w:rsidTr="003224E4">
        <w:tc>
          <w:tcPr>
            <w:tcW w:w="9576" w:type="dxa"/>
            <w:gridSpan w:val="4"/>
          </w:tcPr>
          <w:p w:rsidR="003224E4" w:rsidRPr="00C77AEF" w:rsidRDefault="003224E4" w:rsidP="003224E4">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3224E4" w:rsidRDefault="003224E4">
      <w:pPr>
        <w:rPr>
          <w:b/>
          <w:sz w:val="24"/>
          <w:szCs w:val="32"/>
        </w:rPr>
      </w:pPr>
      <w:r>
        <w:rPr>
          <w:b/>
          <w:sz w:val="24"/>
          <w:szCs w:val="32"/>
        </w:rPr>
        <w:br w:type="page"/>
      </w:r>
    </w:p>
    <w:p w:rsidR="00D65636" w:rsidRDefault="00D65636">
      <w:pPr>
        <w:rPr>
          <w:b/>
          <w:sz w:val="24"/>
          <w:szCs w:val="32"/>
        </w:rPr>
      </w:pPr>
    </w:p>
    <w:p w:rsidR="00D65636" w:rsidRPr="00010559" w:rsidRDefault="00D65636" w:rsidP="00D65636">
      <w:pPr>
        <w:pStyle w:val="NoSpacing"/>
        <w:rPr>
          <w:b/>
          <w:sz w:val="32"/>
          <w:szCs w:val="32"/>
        </w:rPr>
      </w:pPr>
      <w:proofErr w:type="gramStart"/>
      <w:r w:rsidRPr="00991DC4">
        <w:rPr>
          <w:b/>
          <w:sz w:val="24"/>
          <w:szCs w:val="32"/>
        </w:rPr>
        <w:t>NBD(</w:t>
      </w:r>
      <w:proofErr w:type="gramEnd"/>
      <w:r w:rsidRPr="00010559">
        <w:rPr>
          <w:b/>
          <w:sz w:val="32"/>
          <w:szCs w:val="32"/>
        </w:rPr>
        <w:t>NIST Big Data) Requirements WG Use Case Template</w:t>
      </w:r>
      <w:r>
        <w:rPr>
          <w:b/>
          <w:sz w:val="32"/>
          <w:szCs w:val="32"/>
        </w:rPr>
        <w:t xml:space="preserve"> Aug 11 2013</w:t>
      </w:r>
    </w:p>
    <w:tbl>
      <w:tblPr>
        <w:tblStyle w:val="TableGrid"/>
        <w:tblW w:w="0" w:type="auto"/>
        <w:tblLook w:val="04A0" w:firstRow="1" w:lastRow="0" w:firstColumn="1" w:lastColumn="0" w:noHBand="0" w:noVBand="1"/>
      </w:tblPr>
      <w:tblGrid>
        <w:gridCol w:w="2028"/>
        <w:gridCol w:w="661"/>
        <w:gridCol w:w="1822"/>
        <w:gridCol w:w="4839"/>
      </w:tblGrid>
      <w:tr w:rsidR="00D65636" w:rsidRPr="00607C8C" w:rsidTr="003224E4">
        <w:tc>
          <w:tcPr>
            <w:tcW w:w="2378" w:type="dxa"/>
            <w:gridSpan w:val="2"/>
          </w:tcPr>
          <w:p w:rsidR="00D65636" w:rsidRPr="00C77AEF" w:rsidRDefault="00D65636" w:rsidP="003224E4">
            <w:pPr>
              <w:pStyle w:val="NoSpacing"/>
              <w:jc w:val="right"/>
              <w:rPr>
                <w:rFonts w:ascii="Arial" w:hAnsi="Arial" w:cs="Arial"/>
                <w:b/>
                <w:sz w:val="20"/>
                <w:szCs w:val="20"/>
              </w:rPr>
            </w:pPr>
            <w:r w:rsidRPr="00C77AEF">
              <w:rPr>
                <w:rFonts w:ascii="Arial" w:hAnsi="Arial" w:cs="Arial"/>
                <w:b/>
                <w:sz w:val="20"/>
                <w:szCs w:val="20"/>
              </w:rPr>
              <w:t>Use Case Title</w:t>
            </w:r>
          </w:p>
        </w:tc>
        <w:tc>
          <w:tcPr>
            <w:tcW w:w="7198" w:type="dxa"/>
            <w:gridSpan w:val="2"/>
          </w:tcPr>
          <w:p w:rsidR="00D65636" w:rsidRPr="00607C8C" w:rsidRDefault="00D65636" w:rsidP="003224E4">
            <w:pPr>
              <w:pStyle w:val="NoSpacing"/>
              <w:rPr>
                <w:rFonts w:ascii="Arial" w:hAnsi="Arial" w:cs="Arial"/>
                <w:sz w:val="20"/>
                <w:szCs w:val="20"/>
              </w:rPr>
            </w:pPr>
            <w:r w:rsidRPr="00607C8C">
              <w:rPr>
                <w:rFonts w:ascii="Arial" w:hAnsi="Arial" w:cs="Arial"/>
                <w:sz w:val="20"/>
                <w:szCs w:val="20"/>
              </w:rPr>
              <w:t xml:space="preserve">EISCAT 3D </w:t>
            </w:r>
            <w:r w:rsidRPr="00607C8C">
              <w:rPr>
                <w:rFonts w:ascii="Arial" w:hAnsi="Arial" w:cs="Arial"/>
                <w:sz w:val="20"/>
                <w:szCs w:val="20"/>
                <w:lang w:val="en-GB"/>
              </w:rPr>
              <w:t>incoherent scatter radar system</w:t>
            </w:r>
          </w:p>
        </w:tc>
      </w:tr>
      <w:tr w:rsidR="00D65636" w:rsidRPr="00607C8C" w:rsidTr="003224E4">
        <w:tc>
          <w:tcPr>
            <w:tcW w:w="2378" w:type="dxa"/>
            <w:gridSpan w:val="2"/>
          </w:tcPr>
          <w:p w:rsidR="00D65636" w:rsidRPr="00C77AEF" w:rsidRDefault="00D65636" w:rsidP="003224E4">
            <w:pPr>
              <w:pStyle w:val="NoSpacing"/>
              <w:jc w:val="right"/>
              <w:rPr>
                <w:rFonts w:ascii="Arial" w:hAnsi="Arial" w:cs="Arial"/>
                <w:b/>
                <w:sz w:val="20"/>
                <w:szCs w:val="20"/>
              </w:rPr>
            </w:pPr>
            <w:r>
              <w:rPr>
                <w:rFonts w:ascii="Arial" w:hAnsi="Arial" w:cs="Arial"/>
                <w:b/>
                <w:sz w:val="20"/>
                <w:szCs w:val="20"/>
              </w:rPr>
              <w:t>Vertical (area)</w:t>
            </w:r>
          </w:p>
        </w:tc>
        <w:tc>
          <w:tcPr>
            <w:tcW w:w="7198" w:type="dxa"/>
            <w:gridSpan w:val="2"/>
          </w:tcPr>
          <w:p w:rsidR="00D65636" w:rsidRPr="00607C8C" w:rsidRDefault="00D65636" w:rsidP="003224E4">
            <w:pPr>
              <w:pStyle w:val="NoSpacing"/>
              <w:rPr>
                <w:rFonts w:ascii="Arial" w:hAnsi="Arial" w:cs="Arial"/>
                <w:sz w:val="20"/>
                <w:szCs w:val="20"/>
              </w:rPr>
            </w:pPr>
            <w:r w:rsidRPr="00607C8C">
              <w:rPr>
                <w:rFonts w:ascii="Arial" w:hAnsi="Arial" w:cs="Arial"/>
                <w:sz w:val="20"/>
                <w:szCs w:val="20"/>
              </w:rPr>
              <w:t>Environmental Science</w:t>
            </w:r>
          </w:p>
        </w:tc>
      </w:tr>
      <w:tr w:rsidR="00D65636" w:rsidRPr="00607C8C" w:rsidTr="003224E4">
        <w:tc>
          <w:tcPr>
            <w:tcW w:w="2378" w:type="dxa"/>
            <w:gridSpan w:val="2"/>
          </w:tcPr>
          <w:p w:rsidR="00D65636" w:rsidRPr="00C77AEF" w:rsidRDefault="00D65636" w:rsidP="003224E4">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7198" w:type="dxa"/>
            <w:gridSpan w:val="2"/>
          </w:tcPr>
          <w:p w:rsidR="00D65636" w:rsidRPr="00607C8C" w:rsidRDefault="00D65636" w:rsidP="003224E4">
            <w:pPr>
              <w:pStyle w:val="NoSpacing"/>
              <w:rPr>
                <w:rFonts w:ascii="Arial" w:hAnsi="Arial" w:cs="Arial"/>
                <w:sz w:val="20"/>
                <w:szCs w:val="20"/>
              </w:rPr>
            </w:pPr>
            <w:r w:rsidRPr="00607C8C">
              <w:rPr>
                <w:rFonts w:ascii="Arial" w:hAnsi="Arial" w:cs="Arial"/>
                <w:color w:val="222222"/>
                <w:sz w:val="20"/>
                <w:szCs w:val="20"/>
                <w:shd w:val="clear" w:color="auto" w:fill="FFFFFF"/>
              </w:rPr>
              <w:t xml:space="preserve">Yin Chen /Cardiff University/ </w:t>
            </w:r>
            <w:hyperlink r:id="rId52" w:history="1">
              <w:r w:rsidRPr="00607C8C">
                <w:rPr>
                  <w:rStyle w:val="Hyperlink"/>
                  <w:rFonts w:ascii="Arial" w:hAnsi="Arial" w:cs="Arial"/>
                  <w:sz w:val="20"/>
                  <w:szCs w:val="20"/>
                  <w:shd w:val="clear" w:color="auto" w:fill="FFFFFF"/>
                </w:rPr>
                <w:t>chenY58@cardiff.ac.uk</w:t>
              </w:r>
            </w:hyperlink>
          </w:p>
          <w:p w:rsidR="00D65636" w:rsidRPr="00607C8C" w:rsidRDefault="00D65636" w:rsidP="003224E4">
            <w:pPr>
              <w:pStyle w:val="NoSpacing"/>
              <w:rPr>
                <w:rFonts w:ascii="Arial" w:hAnsi="Arial" w:cs="Arial"/>
                <w:color w:val="222222"/>
                <w:sz w:val="20"/>
                <w:szCs w:val="20"/>
                <w:shd w:val="clear" w:color="auto" w:fill="FFFFFF"/>
              </w:rPr>
            </w:pPr>
            <w:proofErr w:type="spellStart"/>
            <w:r w:rsidRPr="00607C8C">
              <w:rPr>
                <w:rFonts w:ascii="Arial" w:hAnsi="Arial" w:cs="Arial"/>
                <w:sz w:val="20"/>
                <w:szCs w:val="20"/>
              </w:rPr>
              <w:t>Ingemar</w:t>
            </w:r>
            <w:proofErr w:type="spellEnd"/>
            <w:r w:rsidRPr="00607C8C">
              <w:rPr>
                <w:rFonts w:ascii="Arial" w:hAnsi="Arial" w:cs="Arial"/>
                <w:sz w:val="20"/>
                <w:szCs w:val="20"/>
              </w:rPr>
              <w:t xml:space="preserve"> </w:t>
            </w:r>
            <w:proofErr w:type="spellStart"/>
            <w:r w:rsidRPr="00607C8C">
              <w:rPr>
                <w:rFonts w:ascii="Arial" w:hAnsi="Arial" w:cs="Arial"/>
                <w:iCs/>
                <w:sz w:val="20"/>
                <w:szCs w:val="20"/>
                <w:lang w:eastAsia="zh-CN"/>
              </w:rPr>
              <w:t>Häggström</w:t>
            </w:r>
            <w:proofErr w:type="spellEnd"/>
            <w:r w:rsidRPr="00607C8C">
              <w:rPr>
                <w:rFonts w:ascii="Arial" w:hAnsi="Arial" w:cs="Arial"/>
                <w:iCs/>
                <w:sz w:val="20"/>
                <w:szCs w:val="20"/>
                <w:lang w:eastAsia="zh-CN"/>
              </w:rPr>
              <w:t xml:space="preserve">, </w:t>
            </w:r>
            <w:r w:rsidRPr="00607C8C">
              <w:rPr>
                <w:rFonts w:ascii="Arial" w:hAnsi="Arial" w:cs="Arial"/>
                <w:color w:val="222222"/>
                <w:sz w:val="20"/>
                <w:szCs w:val="20"/>
                <w:shd w:val="clear" w:color="auto" w:fill="FFFFFF"/>
              </w:rPr>
              <w:t>Ingrid Mann,</w:t>
            </w:r>
            <w:r w:rsidRPr="00607C8C">
              <w:rPr>
                <w:rFonts w:ascii="Arial" w:hAnsi="Arial" w:cs="Arial"/>
                <w:iCs/>
                <w:sz w:val="20"/>
                <w:szCs w:val="20"/>
                <w:lang w:eastAsia="zh-CN"/>
              </w:rPr>
              <w:t xml:space="preserve"> </w:t>
            </w:r>
            <w:r w:rsidRPr="00607C8C">
              <w:rPr>
                <w:rFonts w:ascii="Arial" w:hAnsi="Arial" w:cs="Arial"/>
                <w:sz w:val="20"/>
                <w:szCs w:val="20"/>
              </w:rPr>
              <w:t xml:space="preserve">Craig </w:t>
            </w:r>
            <w:proofErr w:type="spellStart"/>
            <w:r w:rsidRPr="00607C8C">
              <w:rPr>
                <w:rFonts w:ascii="Arial" w:hAnsi="Arial" w:cs="Arial"/>
                <w:sz w:val="20"/>
                <w:szCs w:val="20"/>
              </w:rPr>
              <w:t>Heinselman</w:t>
            </w:r>
            <w:proofErr w:type="spellEnd"/>
            <w:r w:rsidRPr="00607C8C">
              <w:rPr>
                <w:rFonts w:ascii="Arial" w:hAnsi="Arial" w:cs="Arial"/>
                <w:sz w:val="20"/>
                <w:szCs w:val="20"/>
              </w:rPr>
              <w:t>/</w:t>
            </w:r>
          </w:p>
          <w:p w:rsidR="00D65636" w:rsidRPr="00607C8C" w:rsidRDefault="00D65636" w:rsidP="003224E4">
            <w:pPr>
              <w:pStyle w:val="NoSpacing"/>
              <w:rPr>
                <w:rFonts w:ascii="Arial" w:hAnsi="Arial" w:cs="Arial"/>
                <w:color w:val="222222"/>
                <w:sz w:val="20"/>
                <w:szCs w:val="20"/>
                <w:shd w:val="clear" w:color="auto" w:fill="FFFFFF"/>
              </w:rPr>
            </w:pPr>
            <w:r w:rsidRPr="00607C8C">
              <w:rPr>
                <w:rFonts w:ascii="Arial" w:hAnsi="Arial" w:cs="Arial"/>
                <w:iCs/>
                <w:sz w:val="20"/>
                <w:szCs w:val="20"/>
                <w:lang w:eastAsia="zh-CN"/>
              </w:rPr>
              <w:t>EISCAT Science Association/  {</w:t>
            </w:r>
            <w:hyperlink r:id="rId53" w:history="1">
              <w:r w:rsidRPr="00607C8C">
                <w:rPr>
                  <w:rStyle w:val="Hyperlink"/>
                  <w:rFonts w:ascii="Arial" w:hAnsi="Arial" w:cs="Arial"/>
                  <w:sz w:val="20"/>
                  <w:szCs w:val="20"/>
                </w:rPr>
                <w:t>Ingemar.Haggstrom, Ingrid.mann, Craig.Heinselman}@eiscat.se</w:t>
              </w:r>
            </w:hyperlink>
          </w:p>
        </w:tc>
      </w:tr>
      <w:tr w:rsidR="00D65636" w:rsidRPr="00607C8C" w:rsidTr="003224E4">
        <w:tc>
          <w:tcPr>
            <w:tcW w:w="2378" w:type="dxa"/>
            <w:gridSpan w:val="2"/>
          </w:tcPr>
          <w:p w:rsidR="00D65636" w:rsidRPr="00C77AEF" w:rsidRDefault="00D65636" w:rsidP="003224E4">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7198" w:type="dxa"/>
            <w:gridSpan w:val="2"/>
          </w:tcPr>
          <w:p w:rsidR="00D65636" w:rsidRPr="00607C8C" w:rsidRDefault="00D65636" w:rsidP="003224E4">
            <w:pPr>
              <w:pStyle w:val="NoSpacing"/>
              <w:rPr>
                <w:rFonts w:ascii="Arial" w:hAnsi="Arial" w:cs="Arial"/>
                <w:sz w:val="20"/>
                <w:szCs w:val="20"/>
              </w:rPr>
            </w:pPr>
            <w:r w:rsidRPr="00607C8C">
              <w:rPr>
                <w:rFonts w:ascii="Arial" w:hAnsi="Arial" w:cs="Arial"/>
                <w:sz w:val="20"/>
                <w:szCs w:val="20"/>
              </w:rPr>
              <w:t xml:space="preserve">The EISCAT Scientific Association is an international research </w:t>
            </w:r>
            <w:proofErr w:type="spellStart"/>
            <w:r w:rsidRPr="00607C8C">
              <w:rPr>
                <w:rFonts w:ascii="Arial" w:hAnsi="Arial" w:cs="Arial"/>
                <w:sz w:val="20"/>
                <w:szCs w:val="20"/>
              </w:rPr>
              <w:t>organisation</w:t>
            </w:r>
            <w:proofErr w:type="spellEnd"/>
            <w:r w:rsidRPr="00607C8C">
              <w:rPr>
                <w:rFonts w:ascii="Arial" w:hAnsi="Arial" w:cs="Arial"/>
                <w:sz w:val="20"/>
                <w:szCs w:val="20"/>
              </w:rPr>
              <w:t xml:space="preserve"> operating incoherent scatter radar systems in Northern Europe. It is funded and operated by research councils of Norway, Sweden, Finland, Japan, China and the United Kingdom (collectively, the EISCAT Associates). In addition to the incoherent scatter radars, EISCAT also operates an </w:t>
            </w:r>
            <w:proofErr w:type="spellStart"/>
            <w:r w:rsidRPr="00607C8C">
              <w:rPr>
                <w:rFonts w:ascii="Arial" w:hAnsi="Arial" w:cs="Arial"/>
                <w:sz w:val="20"/>
                <w:szCs w:val="20"/>
              </w:rPr>
              <w:t>Ionospheric</w:t>
            </w:r>
            <w:proofErr w:type="spellEnd"/>
            <w:r w:rsidRPr="00607C8C">
              <w:rPr>
                <w:rFonts w:ascii="Arial" w:hAnsi="Arial" w:cs="Arial"/>
                <w:sz w:val="20"/>
                <w:szCs w:val="20"/>
              </w:rPr>
              <w:t xml:space="preserve"> Heater facility, as well as two </w:t>
            </w:r>
            <w:proofErr w:type="spellStart"/>
            <w:r w:rsidRPr="00607C8C">
              <w:rPr>
                <w:rFonts w:ascii="Arial" w:hAnsi="Arial" w:cs="Arial"/>
                <w:sz w:val="20"/>
                <w:szCs w:val="20"/>
              </w:rPr>
              <w:t>Dynasondes</w:t>
            </w:r>
            <w:proofErr w:type="spellEnd"/>
            <w:r w:rsidRPr="00607C8C">
              <w:rPr>
                <w:rFonts w:ascii="Arial" w:hAnsi="Arial" w:cs="Arial"/>
                <w:sz w:val="20"/>
                <w:szCs w:val="20"/>
              </w:rPr>
              <w:t>.</w:t>
            </w:r>
          </w:p>
        </w:tc>
      </w:tr>
      <w:tr w:rsidR="00D65636" w:rsidRPr="00607C8C" w:rsidTr="003224E4">
        <w:tc>
          <w:tcPr>
            <w:tcW w:w="2378" w:type="dxa"/>
            <w:gridSpan w:val="2"/>
          </w:tcPr>
          <w:p w:rsidR="00D65636" w:rsidRPr="00C77AEF" w:rsidRDefault="00D65636" w:rsidP="003224E4">
            <w:pPr>
              <w:pStyle w:val="NoSpacing"/>
              <w:jc w:val="right"/>
              <w:rPr>
                <w:rFonts w:ascii="Arial" w:hAnsi="Arial" w:cs="Arial"/>
                <w:b/>
                <w:sz w:val="20"/>
                <w:szCs w:val="20"/>
              </w:rPr>
            </w:pPr>
            <w:r w:rsidRPr="00C77AEF">
              <w:rPr>
                <w:rFonts w:ascii="Arial" w:hAnsi="Arial" w:cs="Arial"/>
                <w:b/>
                <w:sz w:val="20"/>
                <w:szCs w:val="20"/>
              </w:rPr>
              <w:t>Goals</w:t>
            </w:r>
          </w:p>
        </w:tc>
        <w:tc>
          <w:tcPr>
            <w:tcW w:w="7198" w:type="dxa"/>
            <w:gridSpan w:val="2"/>
          </w:tcPr>
          <w:p w:rsidR="00D65636" w:rsidRPr="00607C8C" w:rsidRDefault="00D65636" w:rsidP="003224E4">
            <w:pPr>
              <w:autoSpaceDE w:val="0"/>
              <w:autoSpaceDN w:val="0"/>
              <w:adjustRightInd w:val="0"/>
              <w:rPr>
                <w:rFonts w:ascii="Arial" w:hAnsi="Arial" w:cs="Arial"/>
                <w:sz w:val="20"/>
                <w:szCs w:val="20"/>
              </w:rPr>
            </w:pPr>
            <w:r w:rsidRPr="00607C8C">
              <w:rPr>
                <w:rStyle w:val="StrongEmphasis"/>
                <w:rFonts w:ascii="Arial" w:hAnsi="Arial" w:cs="Arial"/>
                <w:sz w:val="20"/>
                <w:szCs w:val="20"/>
              </w:rPr>
              <w:t>EISCAT</w:t>
            </w:r>
            <w:r w:rsidRPr="00607C8C">
              <w:rPr>
                <w:rFonts w:ascii="Arial" w:hAnsi="Arial" w:cs="Arial"/>
                <w:sz w:val="20"/>
                <w:szCs w:val="20"/>
              </w:rPr>
              <w:t xml:space="preserve">, the </w:t>
            </w:r>
            <w:r w:rsidRPr="00607C8C">
              <w:rPr>
                <w:rStyle w:val="Emphasis"/>
                <w:rFonts w:ascii="Arial" w:hAnsi="Arial" w:cs="Arial"/>
                <w:sz w:val="20"/>
                <w:szCs w:val="20"/>
              </w:rPr>
              <w:t>E</w:t>
            </w:r>
            <w:r w:rsidRPr="00607C8C">
              <w:rPr>
                <w:rFonts w:ascii="Arial" w:hAnsi="Arial" w:cs="Arial"/>
                <w:sz w:val="20"/>
                <w:szCs w:val="20"/>
              </w:rPr>
              <w:t xml:space="preserve">uropean </w:t>
            </w:r>
            <w:r w:rsidRPr="00607C8C">
              <w:rPr>
                <w:rStyle w:val="Emphasis"/>
                <w:rFonts w:ascii="Arial" w:hAnsi="Arial" w:cs="Arial"/>
                <w:sz w:val="20"/>
                <w:szCs w:val="20"/>
              </w:rPr>
              <w:t>I</w:t>
            </w:r>
            <w:r w:rsidRPr="00607C8C">
              <w:rPr>
                <w:rFonts w:ascii="Arial" w:hAnsi="Arial" w:cs="Arial"/>
                <w:sz w:val="20"/>
                <w:szCs w:val="20"/>
              </w:rPr>
              <w:t xml:space="preserve">ncoherent </w:t>
            </w:r>
            <w:r w:rsidRPr="00607C8C">
              <w:rPr>
                <w:rStyle w:val="Emphasis"/>
                <w:rFonts w:ascii="Arial" w:hAnsi="Arial" w:cs="Arial"/>
                <w:sz w:val="20"/>
                <w:szCs w:val="20"/>
              </w:rPr>
              <w:t>Scat</w:t>
            </w:r>
            <w:r w:rsidRPr="00607C8C">
              <w:rPr>
                <w:rFonts w:ascii="Arial" w:hAnsi="Arial" w:cs="Arial"/>
                <w:sz w:val="20"/>
                <w:szCs w:val="20"/>
              </w:rPr>
              <w:t xml:space="preserve">ter Scientific Association, is established to conduct research on the lower, middle and upper atmosphere and ionosphere using the incoherent scatter radar technique. This technique is the most powerful ground-based tool for these research applications. EISCAT is also being used as a coherent scatter radar for studying instabilities in the ionosphere, as well as for investigating the structure and dynamics of the middle atmosphere and as a diagnostic instrument in </w:t>
            </w:r>
            <w:proofErr w:type="spellStart"/>
            <w:r w:rsidRPr="00607C8C">
              <w:rPr>
                <w:rFonts w:ascii="Arial" w:hAnsi="Arial" w:cs="Arial"/>
                <w:sz w:val="20"/>
                <w:szCs w:val="20"/>
              </w:rPr>
              <w:t>ionospheric</w:t>
            </w:r>
            <w:proofErr w:type="spellEnd"/>
            <w:r w:rsidRPr="00607C8C">
              <w:rPr>
                <w:rFonts w:ascii="Arial" w:hAnsi="Arial" w:cs="Arial"/>
                <w:sz w:val="20"/>
                <w:szCs w:val="20"/>
              </w:rPr>
              <w:t xml:space="preserve"> modification experiments with the Heating facility.</w:t>
            </w:r>
          </w:p>
        </w:tc>
      </w:tr>
      <w:tr w:rsidR="00D65636" w:rsidRPr="00607C8C" w:rsidTr="003224E4">
        <w:tc>
          <w:tcPr>
            <w:tcW w:w="2378" w:type="dxa"/>
            <w:gridSpan w:val="2"/>
          </w:tcPr>
          <w:p w:rsidR="00D65636" w:rsidRPr="00C77AEF" w:rsidRDefault="00D65636" w:rsidP="003224E4">
            <w:pPr>
              <w:pStyle w:val="NoSpacing"/>
              <w:jc w:val="right"/>
              <w:rPr>
                <w:rFonts w:ascii="Arial" w:hAnsi="Arial" w:cs="Arial"/>
                <w:b/>
                <w:sz w:val="20"/>
                <w:szCs w:val="20"/>
              </w:rPr>
            </w:pPr>
            <w:r w:rsidRPr="00C77AEF">
              <w:rPr>
                <w:rFonts w:ascii="Arial" w:hAnsi="Arial" w:cs="Arial"/>
                <w:b/>
                <w:sz w:val="20"/>
                <w:szCs w:val="20"/>
              </w:rPr>
              <w:t>Use Case Description</w:t>
            </w:r>
          </w:p>
        </w:tc>
        <w:tc>
          <w:tcPr>
            <w:tcW w:w="7198" w:type="dxa"/>
            <w:gridSpan w:val="2"/>
          </w:tcPr>
          <w:p w:rsidR="00D65636" w:rsidRPr="00607C8C" w:rsidRDefault="00D65636" w:rsidP="003224E4">
            <w:pPr>
              <w:autoSpaceDE w:val="0"/>
              <w:autoSpaceDN w:val="0"/>
              <w:adjustRightInd w:val="0"/>
              <w:rPr>
                <w:rFonts w:ascii="Arial" w:hAnsi="Arial" w:cs="Arial"/>
                <w:sz w:val="20"/>
                <w:szCs w:val="20"/>
              </w:rPr>
            </w:pPr>
            <w:r w:rsidRPr="00607C8C">
              <w:rPr>
                <w:rFonts w:ascii="Arial" w:hAnsi="Arial" w:cs="Arial"/>
                <w:sz w:val="20"/>
                <w:szCs w:val="20"/>
              </w:rPr>
              <w:t>The design of the next generation incoherent scatter radar system, EISCAT_3D, opens up opportunities for physicists to explore many new research fields. On the other hand, it also introduces significant challenges in handling large-scale experimental data which will be massively generated at great speeds and volumes. This challenge is typically referred to as a big data problem and requires solutions from beyond the capabilities of conventional database technologies.</w:t>
            </w:r>
          </w:p>
        </w:tc>
      </w:tr>
      <w:tr w:rsidR="00D65636" w:rsidRPr="00607C8C" w:rsidTr="003224E4">
        <w:trPr>
          <w:trHeight w:val="350"/>
        </w:trPr>
        <w:tc>
          <w:tcPr>
            <w:tcW w:w="1717" w:type="dxa"/>
            <w:vMerge w:val="restart"/>
          </w:tcPr>
          <w:p w:rsidR="00D65636" w:rsidRPr="00C77AEF" w:rsidRDefault="00D65636" w:rsidP="003224E4">
            <w:pPr>
              <w:pStyle w:val="NoSpacing"/>
              <w:jc w:val="right"/>
              <w:rPr>
                <w:rFonts w:ascii="Arial" w:hAnsi="Arial" w:cs="Arial"/>
                <w:b/>
                <w:sz w:val="20"/>
                <w:szCs w:val="20"/>
              </w:rPr>
            </w:pPr>
            <w:r w:rsidRPr="00C77AEF">
              <w:rPr>
                <w:rFonts w:ascii="Arial" w:hAnsi="Arial" w:cs="Arial"/>
                <w:b/>
                <w:sz w:val="20"/>
                <w:szCs w:val="20"/>
              </w:rPr>
              <w:t xml:space="preserve">Current </w:t>
            </w:r>
          </w:p>
          <w:p w:rsidR="00D65636" w:rsidRPr="00C77AEF" w:rsidRDefault="00D65636" w:rsidP="003224E4">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D65636" w:rsidRPr="00607C8C" w:rsidRDefault="00D65636" w:rsidP="003224E4">
            <w:pPr>
              <w:pStyle w:val="NoSpacing"/>
              <w:jc w:val="right"/>
              <w:rPr>
                <w:rFonts w:ascii="Arial" w:hAnsi="Arial" w:cs="Arial"/>
                <w:b/>
                <w:sz w:val="20"/>
                <w:szCs w:val="20"/>
              </w:rPr>
            </w:pPr>
            <w:r w:rsidRPr="00607C8C">
              <w:rPr>
                <w:rFonts w:ascii="Arial" w:hAnsi="Arial" w:cs="Arial"/>
                <w:b/>
                <w:sz w:val="20"/>
                <w:szCs w:val="20"/>
              </w:rPr>
              <w:t>Compute(System)</w:t>
            </w:r>
          </w:p>
        </w:tc>
        <w:tc>
          <w:tcPr>
            <w:tcW w:w="5376" w:type="dxa"/>
          </w:tcPr>
          <w:p w:rsidR="00D65636" w:rsidRPr="00607C8C" w:rsidRDefault="00D65636" w:rsidP="003224E4">
            <w:pPr>
              <w:pStyle w:val="NoSpacing"/>
              <w:rPr>
                <w:rFonts w:ascii="Arial" w:hAnsi="Arial" w:cs="Arial"/>
                <w:sz w:val="20"/>
                <w:szCs w:val="20"/>
              </w:rPr>
            </w:pPr>
            <w:r w:rsidRPr="00607C8C">
              <w:rPr>
                <w:rFonts w:ascii="Arial" w:hAnsi="Arial" w:cs="Arial"/>
                <w:sz w:val="20"/>
                <w:szCs w:val="20"/>
              </w:rPr>
              <w:t>EISCAT 3D data e-Infrastructure plans to use the high performance computers for central site data processing and high throughput computers for mirror sites data processing</w:t>
            </w:r>
          </w:p>
        </w:tc>
      </w:tr>
      <w:tr w:rsidR="00D65636" w:rsidRPr="00607C8C" w:rsidTr="003224E4">
        <w:trPr>
          <w:trHeight w:val="350"/>
        </w:trPr>
        <w:tc>
          <w:tcPr>
            <w:tcW w:w="1717" w:type="dxa"/>
            <w:vMerge/>
          </w:tcPr>
          <w:p w:rsidR="00D65636" w:rsidRPr="00C77AEF" w:rsidRDefault="00D65636" w:rsidP="003224E4">
            <w:pPr>
              <w:pStyle w:val="NoSpacing"/>
              <w:jc w:val="right"/>
              <w:rPr>
                <w:rFonts w:ascii="Arial" w:hAnsi="Arial" w:cs="Arial"/>
                <w:b/>
                <w:sz w:val="20"/>
                <w:szCs w:val="20"/>
              </w:rPr>
            </w:pPr>
          </w:p>
        </w:tc>
        <w:tc>
          <w:tcPr>
            <w:tcW w:w="2483" w:type="dxa"/>
            <w:gridSpan w:val="2"/>
          </w:tcPr>
          <w:p w:rsidR="00D65636" w:rsidRPr="00607C8C" w:rsidRDefault="00D65636" w:rsidP="003224E4">
            <w:pPr>
              <w:pStyle w:val="NoSpacing"/>
              <w:jc w:val="right"/>
              <w:rPr>
                <w:rFonts w:ascii="Arial" w:hAnsi="Arial" w:cs="Arial"/>
                <w:b/>
                <w:sz w:val="20"/>
                <w:szCs w:val="20"/>
              </w:rPr>
            </w:pPr>
            <w:r w:rsidRPr="00607C8C">
              <w:rPr>
                <w:rFonts w:ascii="Arial" w:hAnsi="Arial" w:cs="Arial"/>
                <w:b/>
                <w:sz w:val="20"/>
                <w:szCs w:val="20"/>
              </w:rPr>
              <w:t>Storage</w:t>
            </w:r>
          </w:p>
        </w:tc>
        <w:tc>
          <w:tcPr>
            <w:tcW w:w="5376" w:type="dxa"/>
          </w:tcPr>
          <w:p w:rsidR="00D65636" w:rsidRPr="00607C8C" w:rsidRDefault="00D65636" w:rsidP="003224E4">
            <w:pPr>
              <w:pStyle w:val="NoSpacing"/>
              <w:rPr>
                <w:rFonts w:ascii="Arial" w:hAnsi="Arial" w:cs="Arial"/>
                <w:sz w:val="20"/>
                <w:szCs w:val="20"/>
              </w:rPr>
            </w:pPr>
            <w:r w:rsidRPr="00607C8C">
              <w:rPr>
                <w:rFonts w:ascii="Arial" w:hAnsi="Arial" w:cs="Arial"/>
                <w:sz w:val="20"/>
                <w:szCs w:val="20"/>
              </w:rPr>
              <w:t>32TB</w:t>
            </w:r>
          </w:p>
        </w:tc>
      </w:tr>
      <w:tr w:rsidR="00D65636" w:rsidRPr="00607C8C" w:rsidTr="003224E4">
        <w:trPr>
          <w:trHeight w:val="350"/>
        </w:trPr>
        <w:tc>
          <w:tcPr>
            <w:tcW w:w="1717" w:type="dxa"/>
            <w:vMerge/>
          </w:tcPr>
          <w:p w:rsidR="00D65636" w:rsidRPr="00C77AEF" w:rsidRDefault="00D65636" w:rsidP="003224E4">
            <w:pPr>
              <w:pStyle w:val="NoSpacing"/>
              <w:jc w:val="right"/>
              <w:rPr>
                <w:rFonts w:ascii="Arial" w:hAnsi="Arial" w:cs="Arial"/>
                <w:b/>
                <w:sz w:val="20"/>
                <w:szCs w:val="20"/>
              </w:rPr>
            </w:pPr>
          </w:p>
        </w:tc>
        <w:tc>
          <w:tcPr>
            <w:tcW w:w="2483" w:type="dxa"/>
            <w:gridSpan w:val="2"/>
          </w:tcPr>
          <w:p w:rsidR="00D65636" w:rsidRPr="00607C8C" w:rsidRDefault="00D65636" w:rsidP="003224E4">
            <w:pPr>
              <w:pStyle w:val="NoSpacing"/>
              <w:jc w:val="right"/>
              <w:rPr>
                <w:rFonts w:ascii="Arial" w:hAnsi="Arial" w:cs="Arial"/>
                <w:b/>
                <w:sz w:val="20"/>
                <w:szCs w:val="20"/>
              </w:rPr>
            </w:pPr>
            <w:r w:rsidRPr="00607C8C">
              <w:rPr>
                <w:rFonts w:ascii="Arial" w:hAnsi="Arial" w:cs="Arial"/>
                <w:b/>
                <w:sz w:val="20"/>
                <w:szCs w:val="20"/>
              </w:rPr>
              <w:t>Networking</w:t>
            </w:r>
          </w:p>
        </w:tc>
        <w:tc>
          <w:tcPr>
            <w:tcW w:w="5376" w:type="dxa"/>
          </w:tcPr>
          <w:p w:rsidR="00D65636" w:rsidRPr="00607C8C" w:rsidRDefault="00D65636" w:rsidP="003224E4">
            <w:pPr>
              <w:autoSpaceDE w:val="0"/>
              <w:autoSpaceDN w:val="0"/>
              <w:adjustRightInd w:val="0"/>
              <w:rPr>
                <w:rFonts w:ascii="Arial" w:hAnsi="Arial" w:cs="Arial"/>
                <w:sz w:val="20"/>
                <w:szCs w:val="20"/>
                <w:lang w:val="en-GB"/>
              </w:rPr>
            </w:pPr>
            <w:r w:rsidRPr="00607C8C">
              <w:rPr>
                <w:rFonts w:ascii="Arial" w:hAnsi="Arial" w:cs="Arial"/>
                <w:sz w:val="20"/>
                <w:szCs w:val="20"/>
                <w:lang w:val="en-GB"/>
              </w:rPr>
              <w:t>The estimated data rates in local networks at the active site run from 1 Gb/s to 10 Gb/s. Similar capacity is needed to connect  the sites through dedicated high-speed network links. Downloading the full data is not time critical, but operations require real-time information about certain pre-defined events to be sent from the sites to the operation centre and a real-time link from the operation centre to the sites to set the mode of radar operation on with immediate action.</w:t>
            </w:r>
          </w:p>
        </w:tc>
      </w:tr>
      <w:tr w:rsidR="00D65636" w:rsidRPr="00607C8C" w:rsidTr="003224E4">
        <w:trPr>
          <w:trHeight w:val="350"/>
        </w:trPr>
        <w:tc>
          <w:tcPr>
            <w:tcW w:w="1717" w:type="dxa"/>
            <w:vMerge/>
          </w:tcPr>
          <w:p w:rsidR="00D65636" w:rsidRPr="00C77AEF" w:rsidRDefault="00D65636" w:rsidP="003224E4">
            <w:pPr>
              <w:pStyle w:val="NoSpacing"/>
              <w:jc w:val="right"/>
              <w:rPr>
                <w:rFonts w:ascii="Arial" w:hAnsi="Arial" w:cs="Arial"/>
                <w:b/>
                <w:sz w:val="20"/>
                <w:szCs w:val="20"/>
              </w:rPr>
            </w:pPr>
          </w:p>
        </w:tc>
        <w:tc>
          <w:tcPr>
            <w:tcW w:w="2483" w:type="dxa"/>
            <w:gridSpan w:val="2"/>
            <w:tcBorders>
              <w:bottom w:val="single" w:sz="4" w:space="0" w:color="auto"/>
            </w:tcBorders>
          </w:tcPr>
          <w:p w:rsidR="00D65636" w:rsidRPr="00607C8C" w:rsidRDefault="00D65636" w:rsidP="003224E4">
            <w:pPr>
              <w:pStyle w:val="NoSpacing"/>
              <w:jc w:val="right"/>
              <w:rPr>
                <w:rFonts w:ascii="Arial" w:hAnsi="Arial" w:cs="Arial"/>
                <w:b/>
                <w:sz w:val="20"/>
                <w:szCs w:val="20"/>
              </w:rPr>
            </w:pPr>
            <w:r w:rsidRPr="00607C8C">
              <w:rPr>
                <w:rFonts w:ascii="Arial" w:hAnsi="Arial" w:cs="Arial"/>
                <w:b/>
                <w:sz w:val="20"/>
                <w:szCs w:val="20"/>
              </w:rPr>
              <w:t>Software</w:t>
            </w:r>
          </w:p>
        </w:tc>
        <w:tc>
          <w:tcPr>
            <w:tcW w:w="5376" w:type="dxa"/>
            <w:tcBorders>
              <w:bottom w:val="single" w:sz="4" w:space="0" w:color="auto"/>
            </w:tcBorders>
          </w:tcPr>
          <w:p w:rsidR="00D65636" w:rsidRPr="00607C8C" w:rsidRDefault="00D65636" w:rsidP="00352EB2">
            <w:pPr>
              <w:pStyle w:val="NoSpacing"/>
              <w:numPr>
                <w:ilvl w:val="0"/>
                <w:numId w:val="19"/>
              </w:numPr>
              <w:rPr>
                <w:rFonts w:ascii="Arial" w:hAnsi="Arial" w:cs="Arial"/>
                <w:sz w:val="20"/>
                <w:szCs w:val="20"/>
              </w:rPr>
            </w:pPr>
            <w:r w:rsidRPr="00607C8C">
              <w:rPr>
                <w:rFonts w:ascii="Arial" w:hAnsi="Arial" w:cs="Arial"/>
                <w:sz w:val="20"/>
                <w:szCs w:val="20"/>
              </w:rPr>
              <w:t>Mainstream operating systems, e.g., Windows, Linux, Solaris, HP/UX, or FreeBSD</w:t>
            </w:r>
          </w:p>
          <w:p w:rsidR="00D65636" w:rsidRPr="00607C8C" w:rsidRDefault="00D65636" w:rsidP="00352EB2">
            <w:pPr>
              <w:pStyle w:val="NoSpacing"/>
              <w:numPr>
                <w:ilvl w:val="0"/>
                <w:numId w:val="19"/>
              </w:numPr>
              <w:rPr>
                <w:rFonts w:ascii="Arial" w:hAnsi="Arial" w:cs="Arial"/>
                <w:sz w:val="20"/>
                <w:szCs w:val="20"/>
              </w:rPr>
            </w:pPr>
            <w:r w:rsidRPr="00607C8C">
              <w:rPr>
                <w:rFonts w:ascii="Arial" w:hAnsi="Arial" w:cs="Arial"/>
                <w:sz w:val="20"/>
                <w:szCs w:val="20"/>
              </w:rPr>
              <w:t>Simple, flat file storage with required capabilities e.g., compression, file striping and file journaling</w:t>
            </w:r>
          </w:p>
          <w:p w:rsidR="00D65636" w:rsidRPr="00607C8C" w:rsidRDefault="00D65636" w:rsidP="00352EB2">
            <w:pPr>
              <w:pStyle w:val="NoSpacing"/>
              <w:numPr>
                <w:ilvl w:val="0"/>
                <w:numId w:val="19"/>
              </w:numPr>
              <w:rPr>
                <w:rFonts w:ascii="Arial" w:hAnsi="Arial" w:cs="Arial"/>
                <w:sz w:val="20"/>
                <w:szCs w:val="20"/>
              </w:rPr>
            </w:pPr>
            <w:r w:rsidRPr="00607C8C">
              <w:rPr>
                <w:rFonts w:ascii="Arial" w:hAnsi="Arial" w:cs="Arial"/>
                <w:sz w:val="20"/>
                <w:szCs w:val="20"/>
              </w:rPr>
              <w:t>Self-developed software</w:t>
            </w:r>
          </w:p>
          <w:p w:rsidR="00D65636" w:rsidRPr="00607C8C" w:rsidRDefault="00D65636" w:rsidP="00352EB2">
            <w:pPr>
              <w:pStyle w:val="NoSpacing"/>
              <w:numPr>
                <w:ilvl w:val="1"/>
                <w:numId w:val="19"/>
              </w:numPr>
              <w:ind w:left="734"/>
              <w:rPr>
                <w:rFonts w:ascii="Arial" w:hAnsi="Arial" w:cs="Arial"/>
                <w:sz w:val="20"/>
                <w:szCs w:val="20"/>
              </w:rPr>
            </w:pPr>
            <w:r w:rsidRPr="00607C8C">
              <w:rPr>
                <w:rFonts w:ascii="Arial" w:hAnsi="Arial" w:cs="Arial"/>
                <w:sz w:val="20"/>
                <w:szCs w:val="20"/>
              </w:rPr>
              <w:lastRenderedPageBreak/>
              <w:t>Control &amp; monitoring tools including, system configuration, quick-look, fault reporting, etc.</w:t>
            </w:r>
          </w:p>
          <w:p w:rsidR="00D65636" w:rsidRPr="00607C8C" w:rsidRDefault="00D65636" w:rsidP="00352EB2">
            <w:pPr>
              <w:pStyle w:val="NoSpacing"/>
              <w:numPr>
                <w:ilvl w:val="1"/>
                <w:numId w:val="19"/>
              </w:numPr>
              <w:ind w:left="734"/>
              <w:rPr>
                <w:rFonts w:ascii="Arial" w:hAnsi="Arial" w:cs="Arial"/>
                <w:sz w:val="20"/>
                <w:szCs w:val="20"/>
              </w:rPr>
            </w:pPr>
            <w:r w:rsidRPr="00607C8C">
              <w:rPr>
                <w:rFonts w:ascii="Arial" w:hAnsi="Arial" w:cs="Arial"/>
                <w:sz w:val="20"/>
                <w:szCs w:val="20"/>
              </w:rPr>
              <w:t>Data dissemination utilities</w:t>
            </w:r>
          </w:p>
          <w:p w:rsidR="00D65636" w:rsidRPr="00607C8C" w:rsidRDefault="00D65636" w:rsidP="00352EB2">
            <w:pPr>
              <w:pStyle w:val="NoSpacing"/>
              <w:numPr>
                <w:ilvl w:val="1"/>
                <w:numId w:val="19"/>
              </w:numPr>
              <w:ind w:left="734"/>
              <w:rPr>
                <w:rFonts w:ascii="Arial" w:hAnsi="Arial" w:cs="Arial"/>
                <w:sz w:val="20"/>
                <w:szCs w:val="20"/>
              </w:rPr>
            </w:pPr>
            <w:r w:rsidRPr="00607C8C">
              <w:rPr>
                <w:rFonts w:ascii="Arial" w:hAnsi="Arial" w:cs="Arial"/>
                <w:sz w:val="20"/>
                <w:szCs w:val="20"/>
              </w:rPr>
              <w:t>User software e.g., for cyclic buffer, data cleaning, RFI detection and excision, auto-correlation, data integration, data analysis, event identification, discovery &amp; retrieval, calculation of value-added data products, ingestion/extraction, plot</w:t>
            </w:r>
          </w:p>
          <w:p w:rsidR="00D65636" w:rsidRPr="00607C8C" w:rsidRDefault="00D65636" w:rsidP="00352EB2">
            <w:pPr>
              <w:pStyle w:val="NoSpacing"/>
              <w:numPr>
                <w:ilvl w:val="1"/>
                <w:numId w:val="19"/>
              </w:numPr>
              <w:ind w:left="734"/>
              <w:rPr>
                <w:rFonts w:ascii="Arial" w:hAnsi="Arial" w:cs="Arial"/>
                <w:sz w:val="20"/>
                <w:szCs w:val="20"/>
              </w:rPr>
            </w:pPr>
            <w:r w:rsidRPr="00607C8C">
              <w:rPr>
                <w:rFonts w:ascii="Arial" w:hAnsi="Arial" w:cs="Arial"/>
                <w:sz w:val="20"/>
                <w:szCs w:val="20"/>
              </w:rPr>
              <w:t>User-oriented computing</w:t>
            </w:r>
          </w:p>
          <w:p w:rsidR="00D65636" w:rsidRPr="00607C8C" w:rsidRDefault="00D65636" w:rsidP="00352EB2">
            <w:pPr>
              <w:pStyle w:val="NoSpacing"/>
              <w:numPr>
                <w:ilvl w:val="1"/>
                <w:numId w:val="19"/>
              </w:numPr>
              <w:ind w:left="734"/>
              <w:rPr>
                <w:rFonts w:ascii="Arial" w:hAnsi="Arial" w:cs="Arial"/>
                <w:sz w:val="20"/>
                <w:szCs w:val="20"/>
              </w:rPr>
            </w:pPr>
            <w:r w:rsidRPr="00607C8C">
              <w:rPr>
                <w:rFonts w:ascii="Arial" w:hAnsi="Arial" w:cs="Arial"/>
                <w:sz w:val="20"/>
                <w:szCs w:val="20"/>
              </w:rPr>
              <w:t>APIs into standard software environments</w:t>
            </w:r>
          </w:p>
          <w:p w:rsidR="00D65636" w:rsidRPr="00607C8C" w:rsidRDefault="00D65636" w:rsidP="00352EB2">
            <w:pPr>
              <w:pStyle w:val="NoSpacing"/>
              <w:numPr>
                <w:ilvl w:val="1"/>
                <w:numId w:val="19"/>
              </w:numPr>
              <w:ind w:left="734"/>
              <w:rPr>
                <w:rFonts w:ascii="Arial" w:hAnsi="Arial" w:cs="Arial"/>
                <w:sz w:val="20"/>
                <w:szCs w:val="20"/>
              </w:rPr>
            </w:pPr>
            <w:r w:rsidRPr="00607C8C">
              <w:rPr>
                <w:rFonts w:ascii="Arial" w:hAnsi="Arial" w:cs="Arial"/>
                <w:sz w:val="20"/>
                <w:szCs w:val="20"/>
              </w:rPr>
              <w:t>Data processing chains and workflow</w:t>
            </w:r>
          </w:p>
        </w:tc>
      </w:tr>
      <w:tr w:rsidR="00D65636" w:rsidRPr="00607C8C" w:rsidTr="003224E4">
        <w:trPr>
          <w:trHeight w:val="350"/>
        </w:trPr>
        <w:tc>
          <w:tcPr>
            <w:tcW w:w="1717" w:type="dxa"/>
            <w:vMerge w:val="restart"/>
          </w:tcPr>
          <w:p w:rsidR="00D65636" w:rsidRDefault="00D65636" w:rsidP="003224E4">
            <w:pPr>
              <w:pStyle w:val="NoSpacing"/>
              <w:jc w:val="right"/>
              <w:rPr>
                <w:rFonts w:ascii="Arial" w:hAnsi="Arial" w:cs="Arial"/>
                <w:b/>
                <w:sz w:val="20"/>
                <w:szCs w:val="20"/>
              </w:rPr>
            </w:pPr>
            <w:r w:rsidRPr="00C77AEF">
              <w:rPr>
                <w:rFonts w:ascii="Arial" w:hAnsi="Arial" w:cs="Arial"/>
                <w:b/>
                <w:sz w:val="20"/>
                <w:szCs w:val="20"/>
              </w:rPr>
              <w:lastRenderedPageBreak/>
              <w:t xml:space="preserve">Big Data </w:t>
            </w:r>
            <w:r w:rsidRPr="00C77AEF">
              <w:rPr>
                <w:rFonts w:ascii="Arial" w:hAnsi="Arial" w:cs="Arial"/>
                <w:b/>
                <w:sz w:val="20"/>
                <w:szCs w:val="20"/>
              </w:rPr>
              <w:br/>
              <w:t>Characteristics</w:t>
            </w:r>
          </w:p>
          <w:p w:rsidR="00D65636" w:rsidRPr="00C77AEF" w:rsidRDefault="00D65636" w:rsidP="003224E4">
            <w:pPr>
              <w:pStyle w:val="NoSpacing"/>
              <w:jc w:val="right"/>
              <w:rPr>
                <w:rFonts w:ascii="Arial" w:hAnsi="Arial" w:cs="Arial"/>
                <w:b/>
                <w:sz w:val="20"/>
                <w:szCs w:val="20"/>
              </w:rPr>
            </w:pPr>
          </w:p>
          <w:p w:rsidR="00D65636" w:rsidRPr="00C77AEF" w:rsidRDefault="00D65636" w:rsidP="003224E4">
            <w:pPr>
              <w:pStyle w:val="NoSpacing"/>
              <w:jc w:val="right"/>
              <w:rPr>
                <w:rFonts w:ascii="Arial" w:hAnsi="Arial" w:cs="Arial"/>
                <w:b/>
                <w:sz w:val="20"/>
                <w:szCs w:val="20"/>
              </w:rPr>
            </w:pPr>
          </w:p>
        </w:tc>
        <w:tc>
          <w:tcPr>
            <w:tcW w:w="2483" w:type="dxa"/>
            <w:gridSpan w:val="2"/>
            <w:shd w:val="clear" w:color="auto" w:fill="EAF1DD" w:themeFill="accent3" w:themeFillTint="33"/>
          </w:tcPr>
          <w:p w:rsidR="00D65636" w:rsidRPr="00607C8C" w:rsidRDefault="00D65636" w:rsidP="003224E4">
            <w:pPr>
              <w:pStyle w:val="NoSpacing"/>
              <w:jc w:val="right"/>
              <w:rPr>
                <w:rFonts w:ascii="Arial" w:hAnsi="Arial" w:cs="Arial"/>
                <w:b/>
                <w:sz w:val="20"/>
                <w:szCs w:val="20"/>
              </w:rPr>
            </w:pPr>
            <w:r w:rsidRPr="00607C8C">
              <w:rPr>
                <w:rFonts w:ascii="Arial" w:hAnsi="Arial" w:cs="Arial"/>
                <w:b/>
                <w:sz w:val="20"/>
                <w:szCs w:val="20"/>
              </w:rPr>
              <w:t>Data Source (distributed/centralized)</w:t>
            </w:r>
          </w:p>
        </w:tc>
        <w:tc>
          <w:tcPr>
            <w:tcW w:w="5376" w:type="dxa"/>
            <w:shd w:val="clear" w:color="auto" w:fill="EAF1DD" w:themeFill="accent3" w:themeFillTint="33"/>
          </w:tcPr>
          <w:p w:rsidR="00D65636" w:rsidRPr="00607C8C" w:rsidRDefault="00D65636" w:rsidP="003224E4">
            <w:pPr>
              <w:autoSpaceDE w:val="0"/>
              <w:autoSpaceDN w:val="0"/>
              <w:adjustRightInd w:val="0"/>
              <w:rPr>
                <w:rFonts w:ascii="Arial" w:hAnsi="Arial" w:cs="Arial"/>
                <w:sz w:val="20"/>
                <w:szCs w:val="20"/>
              </w:rPr>
            </w:pPr>
            <w:r w:rsidRPr="00607C8C">
              <w:rPr>
                <w:rFonts w:ascii="Arial" w:hAnsi="Arial" w:cs="Arial"/>
                <w:sz w:val="20"/>
                <w:szCs w:val="20"/>
                <w:lang w:val="en-GB"/>
              </w:rPr>
              <w:t>EISCAT_3D will consist of a core site with a transmitting and receiving radar arrays and four sites with receiving antenna arrays at some 100 km from the core.</w:t>
            </w:r>
          </w:p>
        </w:tc>
      </w:tr>
      <w:tr w:rsidR="00D65636" w:rsidRPr="00607C8C" w:rsidTr="003224E4">
        <w:trPr>
          <w:trHeight w:val="267"/>
        </w:trPr>
        <w:tc>
          <w:tcPr>
            <w:tcW w:w="1717" w:type="dxa"/>
            <w:vMerge/>
          </w:tcPr>
          <w:p w:rsidR="00D65636" w:rsidRPr="00C77AEF" w:rsidRDefault="00D65636" w:rsidP="003224E4">
            <w:pPr>
              <w:pStyle w:val="NoSpacing"/>
              <w:jc w:val="right"/>
              <w:rPr>
                <w:rFonts w:ascii="Arial" w:hAnsi="Arial" w:cs="Arial"/>
                <w:b/>
                <w:sz w:val="20"/>
                <w:szCs w:val="20"/>
              </w:rPr>
            </w:pPr>
          </w:p>
        </w:tc>
        <w:tc>
          <w:tcPr>
            <w:tcW w:w="2483" w:type="dxa"/>
            <w:gridSpan w:val="2"/>
            <w:shd w:val="clear" w:color="auto" w:fill="EAF1DD" w:themeFill="accent3" w:themeFillTint="33"/>
          </w:tcPr>
          <w:p w:rsidR="00D65636" w:rsidRPr="00607C8C" w:rsidRDefault="00D65636" w:rsidP="003224E4">
            <w:pPr>
              <w:pStyle w:val="NoSpacing"/>
              <w:jc w:val="right"/>
              <w:rPr>
                <w:rFonts w:ascii="Arial" w:hAnsi="Arial" w:cs="Arial"/>
                <w:b/>
                <w:sz w:val="20"/>
                <w:szCs w:val="20"/>
              </w:rPr>
            </w:pPr>
            <w:r w:rsidRPr="00607C8C">
              <w:rPr>
                <w:rFonts w:ascii="Arial" w:hAnsi="Arial" w:cs="Arial"/>
                <w:b/>
                <w:sz w:val="20"/>
                <w:szCs w:val="20"/>
              </w:rPr>
              <w:t>Volume (size)</w:t>
            </w:r>
          </w:p>
        </w:tc>
        <w:tc>
          <w:tcPr>
            <w:tcW w:w="5376" w:type="dxa"/>
            <w:shd w:val="clear" w:color="auto" w:fill="EAF1DD" w:themeFill="accent3" w:themeFillTint="33"/>
          </w:tcPr>
          <w:p w:rsidR="00D65636" w:rsidRPr="00607C8C" w:rsidRDefault="00D65636" w:rsidP="00352EB2">
            <w:pPr>
              <w:pStyle w:val="ListParagraph"/>
              <w:numPr>
                <w:ilvl w:val="0"/>
                <w:numId w:val="18"/>
              </w:numPr>
              <w:autoSpaceDE w:val="0"/>
              <w:autoSpaceDN w:val="0"/>
              <w:adjustRightInd w:val="0"/>
              <w:rPr>
                <w:rFonts w:ascii="Arial" w:hAnsi="Arial" w:cs="Arial"/>
                <w:b/>
                <w:sz w:val="20"/>
                <w:szCs w:val="20"/>
                <w:lang w:val="en-GB"/>
              </w:rPr>
            </w:pPr>
            <w:r w:rsidRPr="00607C8C">
              <w:rPr>
                <w:rFonts w:ascii="Arial" w:hAnsi="Arial" w:cs="Arial"/>
                <w:sz w:val="20"/>
                <w:szCs w:val="20"/>
                <w:lang w:val="en-GB"/>
              </w:rPr>
              <w:t xml:space="preserve">The fully operational 5-site system will generate 40 PB/year in 2022. </w:t>
            </w:r>
          </w:p>
          <w:p w:rsidR="00D65636" w:rsidRPr="00607C8C" w:rsidRDefault="00D65636" w:rsidP="00352EB2">
            <w:pPr>
              <w:pStyle w:val="ListParagraph"/>
              <w:numPr>
                <w:ilvl w:val="0"/>
                <w:numId w:val="18"/>
              </w:numPr>
              <w:autoSpaceDE w:val="0"/>
              <w:autoSpaceDN w:val="0"/>
              <w:adjustRightInd w:val="0"/>
              <w:rPr>
                <w:rFonts w:ascii="Arial" w:hAnsi="Arial" w:cs="Arial"/>
                <w:b/>
                <w:sz w:val="20"/>
                <w:szCs w:val="20"/>
                <w:lang w:val="en-GB"/>
              </w:rPr>
            </w:pPr>
            <w:r w:rsidRPr="00607C8C">
              <w:rPr>
                <w:rFonts w:ascii="Arial" w:hAnsi="Arial" w:cs="Arial"/>
                <w:bCs/>
                <w:sz w:val="20"/>
                <w:szCs w:val="20"/>
                <w:lang w:val="en-GB"/>
              </w:rPr>
              <w:t>It is expected to operate for 30 years, and data products to be stored at less 10 years</w:t>
            </w:r>
          </w:p>
        </w:tc>
      </w:tr>
      <w:tr w:rsidR="00D65636" w:rsidRPr="00607C8C" w:rsidTr="003224E4">
        <w:trPr>
          <w:trHeight w:val="267"/>
        </w:trPr>
        <w:tc>
          <w:tcPr>
            <w:tcW w:w="1717" w:type="dxa"/>
            <w:vMerge/>
          </w:tcPr>
          <w:p w:rsidR="00D65636" w:rsidRPr="00C77AEF" w:rsidRDefault="00D65636" w:rsidP="003224E4">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D65636" w:rsidRPr="00607C8C" w:rsidRDefault="00D65636" w:rsidP="003224E4">
            <w:pPr>
              <w:pStyle w:val="NoSpacing"/>
              <w:jc w:val="right"/>
              <w:rPr>
                <w:rFonts w:ascii="Arial" w:hAnsi="Arial" w:cs="Arial"/>
                <w:b/>
                <w:sz w:val="20"/>
                <w:szCs w:val="20"/>
              </w:rPr>
            </w:pPr>
            <w:r w:rsidRPr="00607C8C">
              <w:rPr>
                <w:rFonts w:ascii="Arial" w:hAnsi="Arial" w:cs="Arial"/>
                <w:b/>
                <w:sz w:val="20"/>
                <w:szCs w:val="20"/>
              </w:rPr>
              <w:t xml:space="preserve">Velocity </w:t>
            </w:r>
          </w:p>
          <w:p w:rsidR="00D65636" w:rsidRPr="00607C8C" w:rsidRDefault="00D65636" w:rsidP="003224E4">
            <w:pPr>
              <w:pStyle w:val="NoSpacing"/>
              <w:jc w:val="right"/>
              <w:rPr>
                <w:rFonts w:ascii="Arial" w:hAnsi="Arial" w:cs="Arial"/>
                <w:b/>
                <w:sz w:val="20"/>
                <w:szCs w:val="20"/>
              </w:rPr>
            </w:pPr>
            <w:r w:rsidRPr="00607C8C">
              <w:rPr>
                <w:rFonts w:ascii="Arial" w:hAnsi="Arial" w:cs="Arial"/>
                <w:b/>
                <w:sz w:val="20"/>
                <w:szCs w:val="20"/>
              </w:rPr>
              <w:t>(e.g. real time)</w:t>
            </w:r>
          </w:p>
        </w:tc>
        <w:tc>
          <w:tcPr>
            <w:tcW w:w="5376" w:type="dxa"/>
            <w:tcBorders>
              <w:bottom w:val="single" w:sz="4" w:space="0" w:color="auto"/>
            </w:tcBorders>
            <w:shd w:val="clear" w:color="auto" w:fill="EAF1DD" w:themeFill="accent3" w:themeFillTint="33"/>
          </w:tcPr>
          <w:p w:rsidR="00D65636" w:rsidRPr="00607C8C" w:rsidRDefault="00D65636" w:rsidP="003224E4">
            <w:pPr>
              <w:pStyle w:val="NoSpacing"/>
              <w:rPr>
                <w:rFonts w:ascii="Arial" w:hAnsi="Arial" w:cs="Arial"/>
                <w:bCs/>
                <w:sz w:val="20"/>
                <w:szCs w:val="20"/>
                <w:lang w:val="en-GB"/>
              </w:rPr>
            </w:pPr>
            <w:r w:rsidRPr="00607C8C">
              <w:rPr>
                <w:rFonts w:ascii="Arial" w:hAnsi="Arial" w:cs="Arial"/>
                <w:bCs/>
                <w:sz w:val="20"/>
                <w:szCs w:val="20"/>
                <w:lang w:val="en-GB"/>
              </w:rPr>
              <w:t xml:space="preserve">At each of 5-receiver-site: </w:t>
            </w:r>
          </w:p>
          <w:p w:rsidR="00D65636" w:rsidRPr="00607C8C" w:rsidRDefault="00D65636" w:rsidP="00352EB2">
            <w:pPr>
              <w:pStyle w:val="NoSpacing"/>
              <w:numPr>
                <w:ilvl w:val="0"/>
                <w:numId w:val="17"/>
              </w:numPr>
              <w:rPr>
                <w:rFonts w:ascii="Arial" w:hAnsi="Arial" w:cs="Arial"/>
                <w:bCs/>
                <w:sz w:val="20"/>
                <w:szCs w:val="20"/>
                <w:lang w:val="en-GB"/>
              </w:rPr>
            </w:pPr>
            <w:r w:rsidRPr="00607C8C">
              <w:rPr>
                <w:rFonts w:ascii="Arial" w:hAnsi="Arial" w:cs="Arial"/>
                <w:bCs/>
                <w:sz w:val="20"/>
                <w:szCs w:val="20"/>
                <w:lang w:val="en-GB"/>
              </w:rPr>
              <w:t xml:space="preserve">each antenna generates 30 </w:t>
            </w:r>
            <w:proofErr w:type="spellStart"/>
            <w:r w:rsidRPr="00607C8C">
              <w:rPr>
                <w:rFonts w:ascii="Arial" w:hAnsi="Arial" w:cs="Arial"/>
                <w:bCs/>
                <w:sz w:val="20"/>
                <w:szCs w:val="20"/>
                <w:lang w:val="en-GB"/>
              </w:rPr>
              <w:t>Msamples</w:t>
            </w:r>
            <w:proofErr w:type="spellEnd"/>
            <w:r w:rsidRPr="00607C8C">
              <w:rPr>
                <w:rFonts w:ascii="Arial" w:hAnsi="Arial" w:cs="Arial"/>
                <w:bCs/>
                <w:sz w:val="20"/>
                <w:szCs w:val="20"/>
                <w:lang w:val="en-GB"/>
              </w:rPr>
              <w:t>/s (120MB/s);</w:t>
            </w:r>
          </w:p>
          <w:p w:rsidR="00D65636" w:rsidRPr="00607C8C" w:rsidRDefault="00D65636" w:rsidP="00352EB2">
            <w:pPr>
              <w:pStyle w:val="NoSpacing"/>
              <w:numPr>
                <w:ilvl w:val="0"/>
                <w:numId w:val="17"/>
              </w:numPr>
              <w:rPr>
                <w:rFonts w:ascii="Arial" w:hAnsi="Arial" w:cs="Arial"/>
                <w:bCs/>
                <w:sz w:val="20"/>
                <w:szCs w:val="20"/>
                <w:lang w:val="en-GB"/>
              </w:rPr>
            </w:pPr>
            <w:r w:rsidRPr="00607C8C">
              <w:rPr>
                <w:rFonts w:ascii="Arial" w:hAnsi="Arial" w:cs="Arial"/>
                <w:bCs/>
                <w:sz w:val="20"/>
                <w:szCs w:val="20"/>
                <w:lang w:val="en-GB"/>
              </w:rPr>
              <w:t xml:space="preserve">each antenna group (consists of 100 antennas) to form beams at speed of 2 </w:t>
            </w:r>
            <w:proofErr w:type="spellStart"/>
            <w:r w:rsidRPr="00607C8C">
              <w:rPr>
                <w:rFonts w:ascii="Arial" w:hAnsi="Arial" w:cs="Arial"/>
                <w:bCs/>
                <w:sz w:val="20"/>
                <w:szCs w:val="20"/>
                <w:lang w:val="en-GB"/>
              </w:rPr>
              <w:t>Gbit</w:t>
            </w:r>
            <w:proofErr w:type="spellEnd"/>
            <w:r w:rsidRPr="00607C8C">
              <w:rPr>
                <w:rFonts w:ascii="Arial" w:hAnsi="Arial" w:cs="Arial"/>
                <w:bCs/>
                <w:sz w:val="20"/>
                <w:szCs w:val="20"/>
                <w:lang w:val="en-GB"/>
              </w:rPr>
              <w:t xml:space="preserve">/s/group; </w:t>
            </w:r>
          </w:p>
          <w:p w:rsidR="00D65636" w:rsidRPr="00607C8C" w:rsidRDefault="00D65636" w:rsidP="00352EB2">
            <w:pPr>
              <w:pStyle w:val="NoSpacing"/>
              <w:numPr>
                <w:ilvl w:val="0"/>
                <w:numId w:val="17"/>
              </w:numPr>
              <w:rPr>
                <w:rFonts w:ascii="Arial" w:hAnsi="Arial" w:cs="Arial"/>
                <w:bCs/>
                <w:sz w:val="20"/>
                <w:szCs w:val="20"/>
                <w:lang w:val="en-GB"/>
              </w:rPr>
            </w:pPr>
            <w:r w:rsidRPr="00607C8C">
              <w:rPr>
                <w:rFonts w:ascii="Arial" w:hAnsi="Arial" w:cs="Arial"/>
                <w:bCs/>
                <w:sz w:val="20"/>
                <w:szCs w:val="20"/>
                <w:lang w:val="en-GB"/>
              </w:rPr>
              <w:t xml:space="preserve">these data are temporary stored in a </w:t>
            </w:r>
            <w:proofErr w:type="spellStart"/>
            <w:r w:rsidRPr="00607C8C">
              <w:rPr>
                <w:rFonts w:ascii="Arial" w:hAnsi="Arial" w:cs="Arial"/>
                <w:bCs/>
                <w:sz w:val="20"/>
                <w:szCs w:val="20"/>
                <w:lang w:val="en-GB"/>
              </w:rPr>
              <w:t>ringbuffer</w:t>
            </w:r>
            <w:proofErr w:type="spellEnd"/>
            <w:r w:rsidRPr="00607C8C">
              <w:rPr>
                <w:rFonts w:ascii="Arial" w:hAnsi="Arial" w:cs="Arial"/>
                <w:bCs/>
                <w:sz w:val="20"/>
                <w:szCs w:val="20"/>
                <w:lang w:val="en-GB"/>
              </w:rPr>
              <w:t xml:space="preserve">: 160 groups -&gt;125 TB/h. </w:t>
            </w:r>
          </w:p>
        </w:tc>
      </w:tr>
      <w:tr w:rsidR="00D65636" w:rsidRPr="00607C8C" w:rsidTr="003224E4">
        <w:trPr>
          <w:trHeight w:val="267"/>
        </w:trPr>
        <w:tc>
          <w:tcPr>
            <w:tcW w:w="1717" w:type="dxa"/>
            <w:vMerge/>
          </w:tcPr>
          <w:p w:rsidR="00D65636" w:rsidRPr="00C77AEF" w:rsidRDefault="00D65636" w:rsidP="003224E4">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D65636" w:rsidRPr="00607C8C" w:rsidRDefault="00D65636" w:rsidP="003224E4">
            <w:pPr>
              <w:pStyle w:val="NoSpacing"/>
              <w:jc w:val="right"/>
              <w:rPr>
                <w:rFonts w:ascii="Arial" w:hAnsi="Arial" w:cs="Arial"/>
                <w:b/>
                <w:sz w:val="20"/>
                <w:szCs w:val="20"/>
              </w:rPr>
            </w:pPr>
            <w:r w:rsidRPr="00607C8C">
              <w:rPr>
                <w:rFonts w:ascii="Arial" w:hAnsi="Arial" w:cs="Arial"/>
                <w:b/>
                <w:sz w:val="20"/>
                <w:szCs w:val="20"/>
              </w:rPr>
              <w:t xml:space="preserve">Variety </w:t>
            </w:r>
          </w:p>
          <w:p w:rsidR="00D65636" w:rsidRPr="00607C8C" w:rsidRDefault="00D65636" w:rsidP="003224E4">
            <w:pPr>
              <w:pStyle w:val="NoSpacing"/>
              <w:jc w:val="right"/>
              <w:rPr>
                <w:rFonts w:ascii="Arial" w:hAnsi="Arial" w:cs="Arial"/>
                <w:b/>
                <w:sz w:val="20"/>
                <w:szCs w:val="20"/>
              </w:rPr>
            </w:pPr>
            <w:r w:rsidRPr="00607C8C">
              <w:rPr>
                <w:rFonts w:ascii="Arial" w:hAnsi="Arial" w:cs="Arial"/>
                <w:b/>
                <w:sz w:val="20"/>
                <w:szCs w:val="20"/>
              </w:rPr>
              <w:t>(multiple datasets, mashup)</w:t>
            </w:r>
          </w:p>
        </w:tc>
        <w:tc>
          <w:tcPr>
            <w:tcW w:w="5376" w:type="dxa"/>
            <w:tcBorders>
              <w:bottom w:val="single" w:sz="4" w:space="0" w:color="auto"/>
            </w:tcBorders>
            <w:shd w:val="clear" w:color="auto" w:fill="EAF1DD" w:themeFill="accent3" w:themeFillTint="33"/>
          </w:tcPr>
          <w:p w:rsidR="00D65636" w:rsidRPr="00607C8C" w:rsidRDefault="00D65636" w:rsidP="00352EB2">
            <w:pPr>
              <w:pStyle w:val="NoSpacing"/>
              <w:numPr>
                <w:ilvl w:val="0"/>
                <w:numId w:val="16"/>
              </w:numPr>
              <w:rPr>
                <w:rFonts w:ascii="Arial" w:hAnsi="Arial" w:cs="Arial"/>
                <w:sz w:val="20"/>
                <w:szCs w:val="20"/>
                <w:lang w:val="en-GB"/>
              </w:rPr>
            </w:pPr>
            <w:r w:rsidRPr="00607C8C">
              <w:rPr>
                <w:rFonts w:ascii="Arial" w:hAnsi="Arial" w:cs="Arial"/>
                <w:bCs/>
                <w:sz w:val="20"/>
                <w:szCs w:val="20"/>
                <w:lang w:val="en-GB"/>
              </w:rPr>
              <w:t>Measurements</w:t>
            </w:r>
            <w:r w:rsidRPr="00607C8C">
              <w:rPr>
                <w:rFonts w:ascii="Arial" w:hAnsi="Arial" w:cs="Arial"/>
                <w:sz w:val="20"/>
                <w:szCs w:val="20"/>
                <w:lang w:val="en-GB"/>
              </w:rPr>
              <w:t xml:space="preserve">: </w:t>
            </w:r>
            <w:r w:rsidRPr="00607C8C">
              <w:rPr>
                <w:rFonts w:ascii="Arial" w:hAnsi="Arial" w:cs="Arial"/>
                <w:bCs/>
                <w:sz w:val="20"/>
                <w:szCs w:val="20"/>
                <w:lang w:val="en-GB"/>
              </w:rPr>
              <w:t xml:space="preserve">different versions, formats, replicas, external sources ... </w:t>
            </w:r>
          </w:p>
          <w:p w:rsidR="00D65636" w:rsidRPr="00607C8C" w:rsidRDefault="00D65636" w:rsidP="00352EB2">
            <w:pPr>
              <w:pStyle w:val="NoSpacing"/>
              <w:numPr>
                <w:ilvl w:val="0"/>
                <w:numId w:val="16"/>
              </w:numPr>
              <w:rPr>
                <w:rFonts w:ascii="Arial" w:hAnsi="Arial" w:cs="Arial"/>
                <w:sz w:val="20"/>
                <w:szCs w:val="20"/>
                <w:lang w:val="en-GB"/>
              </w:rPr>
            </w:pPr>
            <w:r w:rsidRPr="00607C8C">
              <w:rPr>
                <w:rFonts w:ascii="Arial" w:hAnsi="Arial" w:cs="Arial"/>
                <w:bCs/>
                <w:sz w:val="20"/>
                <w:szCs w:val="20"/>
                <w:lang w:val="en-GB"/>
              </w:rPr>
              <w:t>System information: configuration, monitoring, logs/provenance ...</w:t>
            </w:r>
          </w:p>
          <w:p w:rsidR="00D65636" w:rsidRPr="00607C8C" w:rsidRDefault="00D65636" w:rsidP="00352EB2">
            <w:pPr>
              <w:pStyle w:val="NoSpacing"/>
              <w:numPr>
                <w:ilvl w:val="0"/>
                <w:numId w:val="16"/>
              </w:numPr>
              <w:rPr>
                <w:rFonts w:ascii="Arial" w:hAnsi="Arial" w:cs="Arial"/>
                <w:b/>
                <w:sz w:val="20"/>
                <w:szCs w:val="20"/>
                <w:lang w:val="en-GB"/>
              </w:rPr>
            </w:pPr>
            <w:r w:rsidRPr="00607C8C">
              <w:rPr>
                <w:rFonts w:ascii="Arial" w:hAnsi="Arial" w:cs="Arial"/>
                <w:bCs/>
                <w:sz w:val="20"/>
                <w:szCs w:val="20"/>
                <w:lang w:val="en-GB"/>
              </w:rPr>
              <w:t>Users’ metadata/data: experiments, analysis, sharing, communications …</w:t>
            </w:r>
          </w:p>
        </w:tc>
      </w:tr>
      <w:tr w:rsidR="00D65636" w:rsidRPr="00607C8C" w:rsidTr="003224E4">
        <w:trPr>
          <w:trHeight w:val="267"/>
        </w:trPr>
        <w:tc>
          <w:tcPr>
            <w:tcW w:w="1717" w:type="dxa"/>
            <w:vMerge/>
          </w:tcPr>
          <w:p w:rsidR="00D65636" w:rsidRPr="00C77AEF" w:rsidRDefault="00D65636" w:rsidP="003224E4">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D65636" w:rsidRPr="00607C8C" w:rsidRDefault="00D65636" w:rsidP="003224E4">
            <w:pPr>
              <w:pStyle w:val="NoSpacing"/>
              <w:jc w:val="right"/>
              <w:rPr>
                <w:rFonts w:ascii="Arial" w:hAnsi="Arial" w:cs="Arial"/>
                <w:b/>
                <w:sz w:val="20"/>
                <w:szCs w:val="20"/>
              </w:rPr>
            </w:pPr>
            <w:r w:rsidRPr="00607C8C">
              <w:rPr>
                <w:rFonts w:ascii="Arial" w:hAnsi="Arial" w:cs="Arial"/>
                <w:b/>
                <w:sz w:val="20"/>
                <w:szCs w:val="20"/>
              </w:rPr>
              <w:t>Variability (rate of change)</w:t>
            </w:r>
          </w:p>
        </w:tc>
        <w:tc>
          <w:tcPr>
            <w:tcW w:w="5376" w:type="dxa"/>
            <w:tcBorders>
              <w:bottom w:val="single" w:sz="4" w:space="0" w:color="auto"/>
            </w:tcBorders>
            <w:shd w:val="clear" w:color="auto" w:fill="EAF1DD" w:themeFill="accent3" w:themeFillTint="33"/>
          </w:tcPr>
          <w:p w:rsidR="00D65636" w:rsidRPr="00607C8C" w:rsidRDefault="00D65636" w:rsidP="003224E4">
            <w:pPr>
              <w:pStyle w:val="NoSpacing"/>
              <w:rPr>
                <w:rFonts w:ascii="Arial" w:hAnsi="Arial" w:cs="Arial"/>
                <w:sz w:val="20"/>
                <w:szCs w:val="20"/>
              </w:rPr>
            </w:pPr>
            <w:r w:rsidRPr="00607C8C">
              <w:rPr>
                <w:rFonts w:ascii="Arial" w:hAnsi="Arial" w:cs="Arial"/>
                <w:sz w:val="20"/>
                <w:szCs w:val="20"/>
              </w:rPr>
              <w:t xml:space="preserve">In time, instantly, a few </w:t>
            </w:r>
            <w:proofErr w:type="spellStart"/>
            <w:r w:rsidRPr="00607C8C">
              <w:rPr>
                <w:rFonts w:ascii="Arial" w:hAnsi="Arial" w:cs="Arial"/>
                <w:sz w:val="20"/>
                <w:szCs w:val="20"/>
              </w:rPr>
              <w:t>ms.</w:t>
            </w:r>
            <w:proofErr w:type="spellEnd"/>
            <w:r w:rsidRPr="00607C8C">
              <w:rPr>
                <w:rFonts w:ascii="Arial" w:hAnsi="Arial" w:cs="Arial"/>
                <w:sz w:val="20"/>
                <w:szCs w:val="20"/>
              </w:rPr>
              <w:t xml:space="preserve">  </w:t>
            </w:r>
          </w:p>
          <w:p w:rsidR="00D65636" w:rsidRPr="00607C8C" w:rsidRDefault="00D65636" w:rsidP="003224E4">
            <w:pPr>
              <w:pStyle w:val="NoSpacing"/>
              <w:rPr>
                <w:rFonts w:ascii="Arial" w:hAnsi="Arial" w:cs="Arial"/>
                <w:sz w:val="20"/>
                <w:szCs w:val="20"/>
              </w:rPr>
            </w:pPr>
            <w:r w:rsidRPr="00607C8C">
              <w:rPr>
                <w:rFonts w:ascii="Arial" w:hAnsi="Arial" w:cs="Arial"/>
                <w:sz w:val="20"/>
                <w:szCs w:val="20"/>
              </w:rPr>
              <w:t>Along the radar beams, 100ns.</w:t>
            </w:r>
          </w:p>
        </w:tc>
      </w:tr>
      <w:tr w:rsidR="00D65636" w:rsidRPr="00607C8C" w:rsidTr="003224E4">
        <w:trPr>
          <w:trHeight w:val="267"/>
        </w:trPr>
        <w:tc>
          <w:tcPr>
            <w:tcW w:w="1717" w:type="dxa"/>
            <w:vMerge w:val="restart"/>
          </w:tcPr>
          <w:p w:rsidR="00D65636" w:rsidRDefault="00D65636" w:rsidP="003224E4">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D65636" w:rsidRDefault="00D65636" w:rsidP="003224E4">
            <w:pPr>
              <w:pStyle w:val="NoSpacing"/>
              <w:jc w:val="right"/>
              <w:rPr>
                <w:rFonts w:ascii="Arial" w:hAnsi="Arial" w:cs="Arial"/>
                <w:b/>
                <w:sz w:val="20"/>
                <w:szCs w:val="20"/>
              </w:rPr>
            </w:pPr>
            <w:r>
              <w:rPr>
                <w:rFonts w:ascii="Arial" w:hAnsi="Arial" w:cs="Arial"/>
                <w:b/>
                <w:sz w:val="20"/>
                <w:szCs w:val="20"/>
              </w:rPr>
              <w:t>analysis,</w:t>
            </w:r>
          </w:p>
          <w:p w:rsidR="00D65636" w:rsidRPr="00C77AEF" w:rsidRDefault="00D65636" w:rsidP="003224E4">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D65636" w:rsidRPr="00607C8C" w:rsidRDefault="00D65636" w:rsidP="003224E4">
            <w:pPr>
              <w:pStyle w:val="NoSpacing"/>
              <w:jc w:val="right"/>
              <w:rPr>
                <w:rFonts w:ascii="Arial" w:hAnsi="Arial" w:cs="Arial"/>
                <w:b/>
                <w:sz w:val="20"/>
                <w:szCs w:val="20"/>
              </w:rPr>
            </w:pPr>
            <w:r w:rsidRPr="00607C8C">
              <w:rPr>
                <w:rFonts w:ascii="Arial" w:hAnsi="Arial" w:cs="Arial"/>
                <w:b/>
                <w:sz w:val="20"/>
                <w:szCs w:val="20"/>
              </w:rPr>
              <w:t>Veracity (Robustness Issues)</w:t>
            </w:r>
          </w:p>
        </w:tc>
        <w:tc>
          <w:tcPr>
            <w:tcW w:w="5376" w:type="dxa"/>
            <w:shd w:val="clear" w:color="auto" w:fill="F2DBDB" w:themeFill="accent2" w:themeFillTint="33"/>
          </w:tcPr>
          <w:p w:rsidR="00D65636" w:rsidRPr="00607C8C" w:rsidRDefault="00D65636" w:rsidP="00352EB2">
            <w:pPr>
              <w:pStyle w:val="ListParagraph"/>
              <w:numPr>
                <w:ilvl w:val="0"/>
                <w:numId w:val="24"/>
              </w:numPr>
              <w:autoSpaceDE w:val="0"/>
              <w:autoSpaceDN w:val="0"/>
              <w:adjustRightInd w:val="0"/>
              <w:rPr>
                <w:rFonts w:ascii="Arial" w:hAnsi="Arial" w:cs="Arial"/>
                <w:sz w:val="20"/>
                <w:szCs w:val="20"/>
                <w:lang w:val="en-GB"/>
              </w:rPr>
            </w:pPr>
            <w:r w:rsidRPr="00607C8C">
              <w:rPr>
                <w:rFonts w:ascii="Arial" w:hAnsi="Arial" w:cs="Arial"/>
                <w:sz w:val="20"/>
                <w:szCs w:val="20"/>
              </w:rPr>
              <w:t>Running 24/7, EISCAT_3D have very high demands on robustness.</w:t>
            </w:r>
          </w:p>
          <w:p w:rsidR="00D65636" w:rsidRPr="00607C8C" w:rsidRDefault="00D65636" w:rsidP="00352EB2">
            <w:pPr>
              <w:pStyle w:val="ListParagraph"/>
              <w:numPr>
                <w:ilvl w:val="0"/>
                <w:numId w:val="24"/>
              </w:numPr>
              <w:autoSpaceDE w:val="0"/>
              <w:autoSpaceDN w:val="0"/>
              <w:adjustRightInd w:val="0"/>
              <w:rPr>
                <w:rFonts w:ascii="Arial" w:hAnsi="Arial" w:cs="Arial"/>
                <w:b/>
                <w:sz w:val="20"/>
                <w:szCs w:val="20"/>
              </w:rPr>
            </w:pPr>
            <w:r w:rsidRPr="00607C8C">
              <w:rPr>
                <w:rFonts w:ascii="Arial" w:hAnsi="Arial" w:cs="Arial"/>
                <w:sz w:val="20"/>
                <w:szCs w:val="20"/>
                <w:lang w:val="en-GB"/>
              </w:rPr>
              <w:t xml:space="preserve">Data and performance assurance is vital for the ring-buffer and archive systems. These systems must be able to guarantee to meet minimum data rate acceptance at all times or scientific data will be lost. </w:t>
            </w:r>
          </w:p>
          <w:p w:rsidR="00D65636" w:rsidRPr="00607C8C" w:rsidRDefault="00D65636" w:rsidP="00352EB2">
            <w:pPr>
              <w:pStyle w:val="ListParagraph"/>
              <w:numPr>
                <w:ilvl w:val="0"/>
                <w:numId w:val="24"/>
              </w:numPr>
              <w:autoSpaceDE w:val="0"/>
              <w:autoSpaceDN w:val="0"/>
              <w:adjustRightInd w:val="0"/>
              <w:rPr>
                <w:rFonts w:ascii="Arial" w:hAnsi="Arial" w:cs="Arial"/>
                <w:b/>
                <w:sz w:val="20"/>
                <w:szCs w:val="20"/>
              </w:rPr>
            </w:pPr>
            <w:r w:rsidRPr="00607C8C">
              <w:rPr>
                <w:rFonts w:ascii="Arial" w:hAnsi="Arial" w:cs="Arial"/>
                <w:sz w:val="20"/>
                <w:szCs w:val="20"/>
                <w:lang w:val="en-GB"/>
              </w:rPr>
              <w:t>Similarly the systems must guarantee that data held is not volatile or corrupt. This latter requirement is particularly vital at the permanent archive where data is most likely to be accessed by scientific users and least easy to check; data corruption here has a significant possibility of being non-recoverable and of poisoning the scientific literature.</w:t>
            </w:r>
          </w:p>
        </w:tc>
      </w:tr>
      <w:tr w:rsidR="00D65636" w:rsidRPr="00607C8C" w:rsidTr="003224E4">
        <w:trPr>
          <w:trHeight w:val="267"/>
        </w:trPr>
        <w:tc>
          <w:tcPr>
            <w:tcW w:w="1717" w:type="dxa"/>
            <w:vMerge/>
          </w:tcPr>
          <w:p w:rsidR="00D65636" w:rsidRPr="00C77AEF" w:rsidRDefault="00D65636" w:rsidP="003224E4">
            <w:pPr>
              <w:pStyle w:val="NoSpacing"/>
              <w:jc w:val="right"/>
              <w:rPr>
                <w:rFonts w:ascii="Arial" w:hAnsi="Arial" w:cs="Arial"/>
                <w:b/>
                <w:sz w:val="20"/>
                <w:szCs w:val="20"/>
              </w:rPr>
            </w:pPr>
          </w:p>
        </w:tc>
        <w:tc>
          <w:tcPr>
            <w:tcW w:w="2483" w:type="dxa"/>
            <w:gridSpan w:val="2"/>
            <w:shd w:val="clear" w:color="auto" w:fill="F2DBDB" w:themeFill="accent2" w:themeFillTint="33"/>
          </w:tcPr>
          <w:p w:rsidR="00D65636" w:rsidRPr="00607C8C" w:rsidRDefault="00D65636" w:rsidP="003224E4">
            <w:pPr>
              <w:pStyle w:val="NoSpacing"/>
              <w:jc w:val="right"/>
              <w:rPr>
                <w:rFonts w:ascii="Arial" w:hAnsi="Arial" w:cs="Arial"/>
                <w:b/>
                <w:sz w:val="20"/>
                <w:szCs w:val="20"/>
              </w:rPr>
            </w:pPr>
            <w:r w:rsidRPr="00607C8C">
              <w:rPr>
                <w:rFonts w:ascii="Arial" w:hAnsi="Arial" w:cs="Arial"/>
                <w:b/>
                <w:sz w:val="20"/>
                <w:szCs w:val="20"/>
              </w:rPr>
              <w:t>Visualization</w:t>
            </w:r>
          </w:p>
        </w:tc>
        <w:tc>
          <w:tcPr>
            <w:tcW w:w="5376" w:type="dxa"/>
            <w:shd w:val="clear" w:color="auto" w:fill="F2DBDB" w:themeFill="accent2" w:themeFillTint="33"/>
          </w:tcPr>
          <w:p w:rsidR="00D65636" w:rsidRPr="00607C8C" w:rsidRDefault="00D65636" w:rsidP="00352EB2">
            <w:pPr>
              <w:numPr>
                <w:ilvl w:val="0"/>
                <w:numId w:val="20"/>
              </w:numPr>
              <w:suppressAutoHyphens/>
              <w:spacing w:before="40" w:after="40"/>
              <w:jc w:val="both"/>
              <w:rPr>
                <w:rFonts w:ascii="Arial" w:hAnsi="Arial" w:cs="Arial"/>
                <w:sz w:val="20"/>
                <w:szCs w:val="20"/>
                <w:lang w:eastAsia="x-none"/>
              </w:rPr>
            </w:pPr>
            <w:r w:rsidRPr="00607C8C">
              <w:rPr>
                <w:rFonts w:ascii="Arial" w:hAnsi="Arial" w:cs="Arial"/>
                <w:sz w:val="20"/>
                <w:szCs w:val="20"/>
                <w:lang w:eastAsia="x-none"/>
              </w:rPr>
              <w:t xml:space="preserve">Real-time </w:t>
            </w:r>
            <w:proofErr w:type="spellStart"/>
            <w:r w:rsidRPr="00607C8C">
              <w:rPr>
                <w:rFonts w:ascii="Arial" w:hAnsi="Arial" w:cs="Arial"/>
                <w:sz w:val="20"/>
                <w:szCs w:val="20"/>
                <w:lang w:eastAsia="x-none"/>
              </w:rPr>
              <w:t>visualisation</w:t>
            </w:r>
            <w:proofErr w:type="spellEnd"/>
            <w:r w:rsidRPr="00607C8C">
              <w:rPr>
                <w:rFonts w:ascii="Arial" w:hAnsi="Arial" w:cs="Arial"/>
                <w:sz w:val="20"/>
                <w:szCs w:val="20"/>
                <w:lang w:eastAsia="x-none"/>
              </w:rPr>
              <w:t xml:space="preserve"> of </w:t>
            </w:r>
            <w:proofErr w:type="spellStart"/>
            <w:r w:rsidRPr="00607C8C">
              <w:rPr>
                <w:rFonts w:ascii="Arial" w:hAnsi="Arial" w:cs="Arial"/>
                <w:sz w:val="20"/>
                <w:szCs w:val="20"/>
                <w:lang w:eastAsia="x-none"/>
              </w:rPr>
              <w:t>analysed</w:t>
            </w:r>
            <w:proofErr w:type="spellEnd"/>
            <w:r w:rsidRPr="00607C8C">
              <w:rPr>
                <w:rFonts w:ascii="Arial" w:hAnsi="Arial" w:cs="Arial"/>
                <w:sz w:val="20"/>
                <w:szCs w:val="20"/>
                <w:lang w:eastAsia="x-none"/>
              </w:rPr>
              <w:t xml:space="preserve"> data, e.g., with a figure of updating panels showing electron </w:t>
            </w:r>
            <w:r w:rsidRPr="00607C8C">
              <w:rPr>
                <w:rFonts w:ascii="Arial" w:hAnsi="Arial" w:cs="Arial"/>
                <w:sz w:val="20"/>
                <w:szCs w:val="20"/>
                <w:lang w:eastAsia="x-none"/>
              </w:rPr>
              <w:lastRenderedPageBreak/>
              <w:t xml:space="preserve">density, temperatures and ion velocity to those data for each beam. </w:t>
            </w:r>
          </w:p>
          <w:p w:rsidR="00D65636" w:rsidRPr="00607C8C" w:rsidRDefault="00D65636" w:rsidP="00352EB2">
            <w:pPr>
              <w:numPr>
                <w:ilvl w:val="0"/>
                <w:numId w:val="20"/>
              </w:numPr>
              <w:suppressAutoHyphens/>
              <w:spacing w:before="40" w:after="40"/>
              <w:jc w:val="both"/>
              <w:rPr>
                <w:rFonts w:ascii="Arial" w:hAnsi="Arial" w:cs="Arial"/>
                <w:sz w:val="20"/>
                <w:szCs w:val="20"/>
                <w:lang w:eastAsia="x-none"/>
              </w:rPr>
            </w:pPr>
            <w:r w:rsidRPr="00607C8C">
              <w:rPr>
                <w:rFonts w:ascii="Arial" w:hAnsi="Arial" w:cs="Arial"/>
                <w:sz w:val="20"/>
                <w:szCs w:val="20"/>
                <w:lang w:eastAsia="x-none"/>
              </w:rPr>
              <w:t xml:space="preserve">non-real-time (post-experiment) </w:t>
            </w:r>
            <w:proofErr w:type="spellStart"/>
            <w:r w:rsidRPr="00607C8C">
              <w:rPr>
                <w:rFonts w:ascii="Arial" w:hAnsi="Arial" w:cs="Arial"/>
                <w:sz w:val="20"/>
                <w:szCs w:val="20"/>
                <w:lang w:eastAsia="x-none"/>
              </w:rPr>
              <w:t>visualisation</w:t>
            </w:r>
            <w:proofErr w:type="spellEnd"/>
            <w:r w:rsidRPr="00607C8C">
              <w:rPr>
                <w:rFonts w:ascii="Arial" w:hAnsi="Arial" w:cs="Arial"/>
                <w:sz w:val="20"/>
                <w:szCs w:val="20"/>
                <w:lang w:eastAsia="x-none"/>
              </w:rPr>
              <w:t xml:space="preserve"> of the physical parameters of interest, e.g.,</w:t>
            </w:r>
          </w:p>
          <w:p w:rsidR="00D65636" w:rsidRPr="00607C8C" w:rsidRDefault="00D65636" w:rsidP="00352EB2">
            <w:pPr>
              <w:numPr>
                <w:ilvl w:val="1"/>
                <w:numId w:val="20"/>
              </w:numPr>
              <w:suppressAutoHyphens/>
              <w:spacing w:before="40" w:after="40"/>
              <w:jc w:val="both"/>
              <w:rPr>
                <w:rFonts w:ascii="Arial" w:hAnsi="Arial" w:cs="Arial"/>
                <w:sz w:val="20"/>
                <w:szCs w:val="20"/>
                <w:lang w:eastAsia="x-none"/>
              </w:rPr>
            </w:pPr>
            <w:r w:rsidRPr="00607C8C">
              <w:rPr>
                <w:rFonts w:ascii="Arial" w:hAnsi="Arial" w:cs="Arial"/>
                <w:sz w:val="20"/>
                <w:szCs w:val="20"/>
                <w:lang w:eastAsia="x-none"/>
              </w:rPr>
              <w:t xml:space="preserve">by standard plots, </w:t>
            </w:r>
          </w:p>
          <w:p w:rsidR="00D65636" w:rsidRPr="00607C8C" w:rsidRDefault="00D65636" w:rsidP="00352EB2">
            <w:pPr>
              <w:numPr>
                <w:ilvl w:val="1"/>
                <w:numId w:val="20"/>
              </w:numPr>
              <w:suppressAutoHyphens/>
              <w:spacing w:before="40" w:after="40"/>
              <w:jc w:val="both"/>
              <w:rPr>
                <w:rFonts w:ascii="Arial" w:hAnsi="Arial" w:cs="Arial"/>
                <w:sz w:val="20"/>
                <w:szCs w:val="20"/>
                <w:lang w:eastAsia="x-none"/>
              </w:rPr>
            </w:pPr>
            <w:r w:rsidRPr="00607C8C">
              <w:rPr>
                <w:rFonts w:ascii="Arial" w:hAnsi="Arial" w:cs="Arial"/>
                <w:sz w:val="20"/>
                <w:szCs w:val="20"/>
                <w:lang w:eastAsia="x-none"/>
              </w:rPr>
              <w:t>using three-dimensional block to show to spatial variation (in the user selected cuts),</w:t>
            </w:r>
          </w:p>
          <w:p w:rsidR="00D65636" w:rsidRPr="00607C8C" w:rsidRDefault="00D65636" w:rsidP="00352EB2">
            <w:pPr>
              <w:numPr>
                <w:ilvl w:val="1"/>
                <w:numId w:val="20"/>
              </w:numPr>
              <w:suppressAutoHyphens/>
              <w:spacing w:before="40" w:after="40"/>
              <w:jc w:val="both"/>
              <w:rPr>
                <w:rFonts w:ascii="Arial" w:hAnsi="Arial" w:cs="Arial"/>
                <w:sz w:val="20"/>
                <w:szCs w:val="20"/>
                <w:lang w:eastAsia="x-none"/>
              </w:rPr>
            </w:pPr>
            <w:r w:rsidRPr="00607C8C">
              <w:rPr>
                <w:rFonts w:ascii="Arial" w:hAnsi="Arial" w:cs="Arial"/>
                <w:sz w:val="20"/>
                <w:szCs w:val="20"/>
                <w:lang w:eastAsia="x-none"/>
              </w:rPr>
              <w:t>using animations to show the temporal variation,</w:t>
            </w:r>
          </w:p>
          <w:p w:rsidR="00D65636" w:rsidRPr="00607C8C" w:rsidRDefault="00D65636" w:rsidP="00352EB2">
            <w:pPr>
              <w:numPr>
                <w:ilvl w:val="1"/>
                <w:numId w:val="20"/>
              </w:numPr>
              <w:suppressAutoHyphens/>
              <w:spacing w:before="40" w:after="40"/>
              <w:jc w:val="both"/>
              <w:rPr>
                <w:rFonts w:ascii="Arial" w:hAnsi="Arial" w:cs="Arial"/>
                <w:sz w:val="20"/>
                <w:szCs w:val="20"/>
                <w:lang w:eastAsia="x-none"/>
              </w:rPr>
            </w:pPr>
            <w:proofErr w:type="gramStart"/>
            <w:r w:rsidRPr="00607C8C">
              <w:rPr>
                <w:rFonts w:ascii="Arial" w:hAnsi="Arial" w:cs="Arial"/>
                <w:sz w:val="20"/>
                <w:szCs w:val="20"/>
                <w:lang w:eastAsia="x-none"/>
              </w:rPr>
              <w:t>allow</w:t>
            </w:r>
            <w:proofErr w:type="gramEnd"/>
            <w:r w:rsidRPr="00607C8C">
              <w:rPr>
                <w:rFonts w:ascii="Arial" w:hAnsi="Arial" w:cs="Arial"/>
                <w:sz w:val="20"/>
                <w:szCs w:val="20"/>
                <w:lang w:eastAsia="x-none"/>
              </w:rPr>
              <w:t xml:space="preserve"> the </w:t>
            </w:r>
            <w:proofErr w:type="spellStart"/>
            <w:r w:rsidRPr="00607C8C">
              <w:rPr>
                <w:rFonts w:ascii="Arial" w:hAnsi="Arial" w:cs="Arial"/>
                <w:sz w:val="20"/>
                <w:szCs w:val="20"/>
                <w:lang w:eastAsia="x-none"/>
              </w:rPr>
              <w:t>visualisation</w:t>
            </w:r>
            <w:proofErr w:type="spellEnd"/>
            <w:r w:rsidRPr="00607C8C">
              <w:rPr>
                <w:rFonts w:ascii="Arial" w:hAnsi="Arial" w:cs="Arial"/>
                <w:sz w:val="20"/>
                <w:szCs w:val="20"/>
                <w:lang w:eastAsia="x-none"/>
              </w:rPr>
              <w:t xml:space="preserve"> of 5 or higher dimensional data, e.g., using the 'cut up and stack' technique to reduce the dimensionality, that is take one or more independent coordinates as discrete; or volume rendering technique to display a 2D projection of a 3D discretely sampled data set.</w:t>
            </w:r>
          </w:p>
          <w:p w:rsidR="00D65636" w:rsidRPr="00607C8C" w:rsidRDefault="00D65636" w:rsidP="00352EB2">
            <w:pPr>
              <w:numPr>
                <w:ilvl w:val="0"/>
                <w:numId w:val="20"/>
              </w:numPr>
              <w:suppressAutoHyphens/>
              <w:spacing w:before="40" w:after="40"/>
              <w:jc w:val="both"/>
              <w:rPr>
                <w:rFonts w:ascii="Arial" w:hAnsi="Arial" w:cs="Arial"/>
                <w:sz w:val="20"/>
                <w:szCs w:val="20"/>
                <w:lang w:eastAsia="x-none"/>
              </w:rPr>
            </w:pPr>
            <w:r w:rsidRPr="00607C8C">
              <w:rPr>
                <w:rFonts w:ascii="Arial" w:hAnsi="Arial" w:cs="Arial"/>
                <w:b/>
                <w:sz w:val="20"/>
                <w:szCs w:val="20"/>
                <w:lang w:eastAsia="x-none"/>
              </w:rPr>
              <w:t xml:space="preserve">(Interactive) </w:t>
            </w:r>
            <w:proofErr w:type="spellStart"/>
            <w:r w:rsidRPr="00607C8C">
              <w:rPr>
                <w:rFonts w:ascii="Arial" w:hAnsi="Arial" w:cs="Arial"/>
                <w:b/>
                <w:sz w:val="20"/>
                <w:szCs w:val="20"/>
                <w:lang w:eastAsia="x-none"/>
              </w:rPr>
              <w:t>Visualisation</w:t>
            </w:r>
            <w:proofErr w:type="spellEnd"/>
            <w:r w:rsidRPr="00607C8C">
              <w:rPr>
                <w:rFonts w:ascii="Arial" w:hAnsi="Arial" w:cs="Arial"/>
                <w:sz w:val="20"/>
                <w:szCs w:val="20"/>
                <w:lang w:eastAsia="x-none"/>
              </w:rPr>
              <w:t xml:space="preserve">. E.g., to allow users to combine the information on several spectral features, e.g., by using </w:t>
            </w:r>
            <w:proofErr w:type="spellStart"/>
            <w:r w:rsidRPr="00607C8C">
              <w:rPr>
                <w:rFonts w:ascii="Arial" w:hAnsi="Arial" w:cs="Arial"/>
                <w:sz w:val="20"/>
                <w:szCs w:val="20"/>
                <w:lang w:eastAsia="x-none"/>
              </w:rPr>
              <w:t>colour</w:t>
            </w:r>
            <w:proofErr w:type="spellEnd"/>
            <w:r w:rsidRPr="00607C8C">
              <w:rPr>
                <w:rFonts w:ascii="Arial" w:hAnsi="Arial" w:cs="Arial"/>
                <w:sz w:val="20"/>
                <w:szCs w:val="20"/>
                <w:lang w:eastAsia="x-none"/>
              </w:rPr>
              <w:t xml:space="preserve"> coding, and to provide real-time </w:t>
            </w:r>
            <w:proofErr w:type="spellStart"/>
            <w:r w:rsidRPr="00607C8C">
              <w:rPr>
                <w:rFonts w:ascii="Arial" w:hAnsi="Arial" w:cs="Arial"/>
                <w:sz w:val="20"/>
                <w:szCs w:val="20"/>
                <w:lang w:eastAsia="x-none"/>
              </w:rPr>
              <w:t>visualisation</w:t>
            </w:r>
            <w:proofErr w:type="spellEnd"/>
            <w:r w:rsidRPr="00607C8C">
              <w:rPr>
                <w:rFonts w:ascii="Arial" w:hAnsi="Arial" w:cs="Arial"/>
                <w:sz w:val="20"/>
                <w:szCs w:val="20"/>
                <w:lang w:eastAsia="x-none"/>
              </w:rPr>
              <w:t xml:space="preserve"> facility to allow the users to link or plug in tailor-made data </w:t>
            </w:r>
            <w:proofErr w:type="spellStart"/>
            <w:r w:rsidRPr="00607C8C">
              <w:rPr>
                <w:rFonts w:ascii="Arial" w:hAnsi="Arial" w:cs="Arial"/>
                <w:sz w:val="20"/>
                <w:szCs w:val="20"/>
                <w:lang w:eastAsia="x-none"/>
              </w:rPr>
              <w:t>visualisation</w:t>
            </w:r>
            <w:proofErr w:type="spellEnd"/>
            <w:r w:rsidRPr="00607C8C">
              <w:rPr>
                <w:rFonts w:ascii="Arial" w:hAnsi="Arial" w:cs="Arial"/>
                <w:sz w:val="20"/>
                <w:szCs w:val="20"/>
                <w:lang w:eastAsia="x-none"/>
              </w:rPr>
              <w:t xml:space="preserve"> functions, and more importantly functions to signal for special observational conditions.</w:t>
            </w:r>
          </w:p>
        </w:tc>
      </w:tr>
      <w:tr w:rsidR="00D65636" w:rsidRPr="00607C8C" w:rsidTr="003224E4">
        <w:trPr>
          <w:trHeight w:val="267"/>
        </w:trPr>
        <w:tc>
          <w:tcPr>
            <w:tcW w:w="1717" w:type="dxa"/>
            <w:vMerge/>
          </w:tcPr>
          <w:p w:rsidR="00D65636" w:rsidRPr="00C77AEF" w:rsidRDefault="00D65636" w:rsidP="003224E4">
            <w:pPr>
              <w:pStyle w:val="NoSpacing"/>
              <w:jc w:val="right"/>
              <w:rPr>
                <w:rFonts w:ascii="Arial" w:hAnsi="Arial" w:cs="Arial"/>
                <w:b/>
                <w:sz w:val="20"/>
                <w:szCs w:val="20"/>
              </w:rPr>
            </w:pPr>
          </w:p>
        </w:tc>
        <w:tc>
          <w:tcPr>
            <w:tcW w:w="2483" w:type="dxa"/>
            <w:gridSpan w:val="2"/>
            <w:shd w:val="clear" w:color="auto" w:fill="F2DBDB" w:themeFill="accent2" w:themeFillTint="33"/>
          </w:tcPr>
          <w:p w:rsidR="00D65636" w:rsidRPr="00607C8C" w:rsidRDefault="00D65636" w:rsidP="003224E4">
            <w:pPr>
              <w:pStyle w:val="NoSpacing"/>
              <w:jc w:val="right"/>
              <w:rPr>
                <w:rFonts w:ascii="Arial" w:hAnsi="Arial" w:cs="Arial"/>
                <w:b/>
                <w:sz w:val="20"/>
                <w:szCs w:val="20"/>
              </w:rPr>
            </w:pPr>
            <w:r w:rsidRPr="00607C8C">
              <w:rPr>
                <w:rFonts w:ascii="Arial" w:hAnsi="Arial" w:cs="Arial"/>
                <w:b/>
                <w:sz w:val="20"/>
                <w:szCs w:val="20"/>
              </w:rPr>
              <w:t>Data Quality</w:t>
            </w:r>
          </w:p>
        </w:tc>
        <w:tc>
          <w:tcPr>
            <w:tcW w:w="5376" w:type="dxa"/>
            <w:shd w:val="clear" w:color="auto" w:fill="F2DBDB" w:themeFill="accent2" w:themeFillTint="33"/>
          </w:tcPr>
          <w:p w:rsidR="00D65636" w:rsidRPr="00607C8C" w:rsidRDefault="00D65636" w:rsidP="00352EB2">
            <w:pPr>
              <w:pStyle w:val="NoSpacing"/>
              <w:numPr>
                <w:ilvl w:val="0"/>
                <w:numId w:val="22"/>
              </w:numPr>
              <w:rPr>
                <w:rFonts w:ascii="Arial" w:hAnsi="Arial" w:cs="Arial"/>
                <w:sz w:val="20"/>
                <w:szCs w:val="20"/>
              </w:rPr>
            </w:pPr>
            <w:r w:rsidRPr="00607C8C">
              <w:rPr>
                <w:rFonts w:ascii="Arial" w:hAnsi="Arial" w:cs="Arial"/>
                <w:sz w:val="20"/>
                <w:szCs w:val="20"/>
              </w:rPr>
              <w:t xml:space="preserve">Monitoring software will be provided which allows </w:t>
            </w:r>
            <w:r w:rsidRPr="00607C8C">
              <w:rPr>
                <w:rFonts w:ascii="Arial" w:hAnsi="Arial" w:cs="Arial"/>
                <w:sz w:val="20"/>
                <w:szCs w:val="20"/>
                <w:lang w:eastAsia="x-none"/>
              </w:rPr>
              <w:t xml:space="preserve">The Operator to see incoming data via the </w:t>
            </w:r>
            <w:proofErr w:type="spellStart"/>
            <w:r w:rsidRPr="00607C8C">
              <w:rPr>
                <w:rFonts w:ascii="Arial" w:hAnsi="Arial" w:cs="Arial"/>
                <w:sz w:val="20"/>
                <w:szCs w:val="20"/>
                <w:lang w:eastAsia="x-none"/>
              </w:rPr>
              <w:t>Visualisation</w:t>
            </w:r>
            <w:proofErr w:type="spellEnd"/>
            <w:r w:rsidRPr="00607C8C">
              <w:rPr>
                <w:rFonts w:ascii="Arial" w:hAnsi="Arial" w:cs="Arial"/>
                <w:sz w:val="20"/>
                <w:szCs w:val="20"/>
                <w:lang w:eastAsia="x-none"/>
              </w:rPr>
              <w:t xml:space="preserve"> system in real-time and react appropriately to scientifically interesting events.</w:t>
            </w:r>
            <w:r w:rsidRPr="00607C8C">
              <w:rPr>
                <w:rFonts w:ascii="Arial" w:hAnsi="Arial" w:cs="Arial"/>
                <w:sz w:val="20"/>
                <w:szCs w:val="20"/>
              </w:rPr>
              <w:t xml:space="preserve">   </w:t>
            </w:r>
          </w:p>
          <w:p w:rsidR="00D65636" w:rsidRPr="00607C8C" w:rsidRDefault="00D65636" w:rsidP="00352EB2">
            <w:pPr>
              <w:pStyle w:val="NoSpacing"/>
              <w:numPr>
                <w:ilvl w:val="0"/>
                <w:numId w:val="21"/>
              </w:numPr>
              <w:rPr>
                <w:rFonts w:ascii="Arial" w:hAnsi="Arial" w:cs="Arial"/>
                <w:sz w:val="20"/>
                <w:szCs w:val="20"/>
              </w:rPr>
            </w:pPr>
            <w:r w:rsidRPr="00607C8C">
              <w:rPr>
                <w:rFonts w:ascii="Arial" w:hAnsi="Arial" w:cs="Arial"/>
                <w:sz w:val="20"/>
                <w:szCs w:val="20"/>
                <w:lang w:eastAsia="x-none"/>
              </w:rPr>
              <w:t>Control software will be developed to time-integrate the signals and reduce the noise variance and the total data throughput of the system that reached the data archive.</w:t>
            </w:r>
          </w:p>
        </w:tc>
      </w:tr>
      <w:tr w:rsidR="00D65636" w:rsidRPr="00607C8C" w:rsidTr="003224E4">
        <w:trPr>
          <w:trHeight w:val="267"/>
        </w:trPr>
        <w:tc>
          <w:tcPr>
            <w:tcW w:w="1717" w:type="dxa"/>
            <w:vMerge/>
          </w:tcPr>
          <w:p w:rsidR="00D65636" w:rsidRPr="00C77AEF" w:rsidRDefault="00D65636" w:rsidP="003224E4">
            <w:pPr>
              <w:pStyle w:val="NoSpacing"/>
              <w:jc w:val="right"/>
              <w:rPr>
                <w:rFonts w:ascii="Arial" w:hAnsi="Arial" w:cs="Arial"/>
                <w:b/>
                <w:sz w:val="20"/>
                <w:szCs w:val="20"/>
              </w:rPr>
            </w:pPr>
          </w:p>
        </w:tc>
        <w:tc>
          <w:tcPr>
            <w:tcW w:w="2483" w:type="dxa"/>
            <w:gridSpan w:val="2"/>
            <w:shd w:val="clear" w:color="auto" w:fill="F2DBDB" w:themeFill="accent2" w:themeFillTint="33"/>
          </w:tcPr>
          <w:p w:rsidR="00D65636" w:rsidRPr="00607C8C" w:rsidRDefault="00D65636" w:rsidP="003224E4">
            <w:pPr>
              <w:pStyle w:val="NoSpacing"/>
              <w:jc w:val="right"/>
              <w:rPr>
                <w:rFonts w:ascii="Arial" w:hAnsi="Arial" w:cs="Arial"/>
                <w:b/>
                <w:sz w:val="20"/>
                <w:szCs w:val="20"/>
              </w:rPr>
            </w:pPr>
            <w:r w:rsidRPr="00607C8C">
              <w:rPr>
                <w:rFonts w:ascii="Arial" w:hAnsi="Arial" w:cs="Arial"/>
                <w:b/>
                <w:sz w:val="20"/>
                <w:szCs w:val="20"/>
              </w:rPr>
              <w:t>Data Types</w:t>
            </w:r>
          </w:p>
        </w:tc>
        <w:tc>
          <w:tcPr>
            <w:tcW w:w="5376" w:type="dxa"/>
            <w:shd w:val="clear" w:color="auto" w:fill="F2DBDB" w:themeFill="accent2" w:themeFillTint="33"/>
          </w:tcPr>
          <w:p w:rsidR="00D65636" w:rsidRPr="00607C8C" w:rsidRDefault="00D65636" w:rsidP="003224E4">
            <w:pPr>
              <w:pStyle w:val="NoSpacing"/>
              <w:rPr>
                <w:rFonts w:ascii="Arial" w:hAnsi="Arial" w:cs="Arial"/>
                <w:sz w:val="20"/>
                <w:szCs w:val="20"/>
              </w:rPr>
            </w:pPr>
            <w:r w:rsidRPr="00607C8C">
              <w:rPr>
                <w:rFonts w:ascii="Arial" w:hAnsi="Arial" w:cs="Arial"/>
                <w:sz w:val="20"/>
                <w:szCs w:val="20"/>
              </w:rPr>
              <w:t xml:space="preserve">HDF-5 </w:t>
            </w:r>
          </w:p>
        </w:tc>
      </w:tr>
      <w:tr w:rsidR="00D65636" w:rsidRPr="00607C8C" w:rsidTr="003224E4">
        <w:trPr>
          <w:trHeight w:val="267"/>
        </w:trPr>
        <w:tc>
          <w:tcPr>
            <w:tcW w:w="1717" w:type="dxa"/>
            <w:vMerge/>
          </w:tcPr>
          <w:p w:rsidR="00D65636" w:rsidRPr="00C77AEF" w:rsidRDefault="00D65636" w:rsidP="003224E4">
            <w:pPr>
              <w:pStyle w:val="NoSpacing"/>
              <w:jc w:val="right"/>
              <w:rPr>
                <w:rFonts w:ascii="Arial" w:hAnsi="Arial" w:cs="Arial"/>
                <w:b/>
                <w:sz w:val="20"/>
                <w:szCs w:val="20"/>
              </w:rPr>
            </w:pPr>
          </w:p>
        </w:tc>
        <w:tc>
          <w:tcPr>
            <w:tcW w:w="2483" w:type="dxa"/>
            <w:gridSpan w:val="2"/>
            <w:shd w:val="clear" w:color="auto" w:fill="F2DBDB" w:themeFill="accent2" w:themeFillTint="33"/>
          </w:tcPr>
          <w:p w:rsidR="00D65636" w:rsidRPr="00607C8C" w:rsidRDefault="00D65636" w:rsidP="003224E4">
            <w:pPr>
              <w:pStyle w:val="NoSpacing"/>
              <w:jc w:val="right"/>
              <w:rPr>
                <w:rFonts w:ascii="Arial" w:hAnsi="Arial" w:cs="Arial"/>
                <w:b/>
                <w:sz w:val="20"/>
                <w:szCs w:val="20"/>
              </w:rPr>
            </w:pPr>
            <w:r w:rsidRPr="00607C8C">
              <w:rPr>
                <w:rFonts w:ascii="Arial" w:hAnsi="Arial" w:cs="Arial"/>
                <w:b/>
                <w:sz w:val="20"/>
                <w:szCs w:val="20"/>
              </w:rPr>
              <w:t>Data Analytics</w:t>
            </w:r>
          </w:p>
        </w:tc>
        <w:tc>
          <w:tcPr>
            <w:tcW w:w="5376" w:type="dxa"/>
            <w:shd w:val="clear" w:color="auto" w:fill="F2DBDB" w:themeFill="accent2" w:themeFillTint="33"/>
          </w:tcPr>
          <w:p w:rsidR="00D65636" w:rsidRPr="00607C8C" w:rsidRDefault="00D65636" w:rsidP="003224E4">
            <w:pPr>
              <w:pStyle w:val="NoSpacing"/>
              <w:rPr>
                <w:rFonts w:ascii="Arial" w:hAnsi="Arial" w:cs="Arial"/>
                <w:b/>
                <w:sz w:val="20"/>
                <w:szCs w:val="20"/>
              </w:rPr>
            </w:pPr>
            <w:r w:rsidRPr="00607C8C">
              <w:rPr>
                <w:rFonts w:ascii="Arial" w:hAnsi="Arial" w:cs="Arial"/>
                <w:sz w:val="20"/>
                <w:szCs w:val="20"/>
              </w:rPr>
              <w:t>Pattern recognition, demanding correlation routines, high level parameter extraction</w:t>
            </w:r>
          </w:p>
        </w:tc>
      </w:tr>
      <w:tr w:rsidR="00D65636" w:rsidRPr="00607C8C" w:rsidTr="003224E4">
        <w:trPr>
          <w:trHeight w:val="593"/>
        </w:trPr>
        <w:tc>
          <w:tcPr>
            <w:tcW w:w="2378" w:type="dxa"/>
            <w:gridSpan w:val="2"/>
          </w:tcPr>
          <w:p w:rsidR="00D65636" w:rsidRPr="00C77AEF" w:rsidRDefault="00D65636" w:rsidP="003224E4">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7198" w:type="dxa"/>
            <w:gridSpan w:val="2"/>
          </w:tcPr>
          <w:p w:rsidR="00D65636" w:rsidRPr="00607C8C" w:rsidRDefault="00D65636" w:rsidP="00352EB2">
            <w:pPr>
              <w:pStyle w:val="NoSpacing"/>
              <w:numPr>
                <w:ilvl w:val="0"/>
                <w:numId w:val="23"/>
              </w:numPr>
              <w:rPr>
                <w:rFonts w:ascii="Arial" w:hAnsi="Arial" w:cs="Arial"/>
                <w:bCs/>
                <w:sz w:val="20"/>
                <w:szCs w:val="20"/>
                <w:lang w:val="en-GB"/>
              </w:rPr>
            </w:pPr>
            <w:r w:rsidRPr="00607C8C">
              <w:rPr>
                <w:rFonts w:ascii="Arial" w:hAnsi="Arial" w:cs="Arial"/>
                <w:sz w:val="20"/>
                <w:szCs w:val="20"/>
              </w:rPr>
              <w:t>High throughput of data for reduction into higher levels.</w:t>
            </w:r>
          </w:p>
          <w:p w:rsidR="00D65636" w:rsidRPr="00607C8C" w:rsidRDefault="00D65636" w:rsidP="00352EB2">
            <w:pPr>
              <w:pStyle w:val="NoSpacing"/>
              <w:numPr>
                <w:ilvl w:val="0"/>
                <w:numId w:val="23"/>
              </w:numPr>
              <w:rPr>
                <w:rFonts w:ascii="Arial" w:hAnsi="Arial" w:cs="Arial"/>
                <w:sz w:val="20"/>
                <w:szCs w:val="20"/>
                <w:lang w:val="en-GB"/>
              </w:rPr>
            </w:pPr>
            <w:r w:rsidRPr="00607C8C">
              <w:rPr>
                <w:rFonts w:ascii="Arial" w:hAnsi="Arial" w:cs="Arial"/>
                <w:bCs/>
                <w:sz w:val="20"/>
                <w:szCs w:val="20"/>
                <w:lang w:val="en-GB"/>
              </w:rPr>
              <w:t>Discovery of meaningful insights from low-value-density data</w:t>
            </w:r>
            <w:r w:rsidRPr="00607C8C">
              <w:rPr>
                <w:rFonts w:ascii="Arial" w:hAnsi="Arial" w:cs="Arial"/>
                <w:sz w:val="20"/>
                <w:szCs w:val="20"/>
                <w:lang w:val="en-GB"/>
              </w:rPr>
              <w:t xml:space="preserve"> n</w:t>
            </w:r>
            <w:r w:rsidRPr="00607C8C">
              <w:rPr>
                <w:rFonts w:ascii="Arial" w:hAnsi="Arial" w:cs="Arial"/>
                <w:bCs/>
                <w:sz w:val="20"/>
                <w:szCs w:val="20"/>
                <w:lang w:val="en-GB"/>
              </w:rPr>
              <w:t xml:space="preserve">eeds new approaches to the deep, complex analysis e.g., using machine learning, statistical modelling, graph algorithms etc. which go beyond traditional approaches to the </w:t>
            </w:r>
            <w:proofErr w:type="gramStart"/>
            <w:r w:rsidRPr="00607C8C">
              <w:rPr>
                <w:rFonts w:ascii="Arial" w:hAnsi="Arial" w:cs="Arial"/>
                <w:bCs/>
                <w:sz w:val="20"/>
                <w:szCs w:val="20"/>
                <w:lang w:val="en-GB"/>
              </w:rPr>
              <w:t>space  physics</w:t>
            </w:r>
            <w:proofErr w:type="gramEnd"/>
            <w:r w:rsidRPr="00607C8C">
              <w:rPr>
                <w:rFonts w:ascii="Arial" w:hAnsi="Arial" w:cs="Arial"/>
                <w:bCs/>
                <w:sz w:val="20"/>
                <w:szCs w:val="20"/>
                <w:lang w:val="en-GB"/>
              </w:rPr>
              <w:t>.</w:t>
            </w:r>
          </w:p>
        </w:tc>
      </w:tr>
      <w:tr w:rsidR="00D65636" w:rsidRPr="00607C8C" w:rsidTr="003224E4">
        <w:tc>
          <w:tcPr>
            <w:tcW w:w="2378" w:type="dxa"/>
            <w:gridSpan w:val="2"/>
          </w:tcPr>
          <w:p w:rsidR="00D65636" w:rsidRPr="00C77AEF" w:rsidRDefault="00D65636" w:rsidP="003224E4">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7198" w:type="dxa"/>
            <w:gridSpan w:val="2"/>
          </w:tcPr>
          <w:p w:rsidR="00D65636" w:rsidRPr="00607C8C" w:rsidRDefault="00D65636" w:rsidP="003224E4">
            <w:pPr>
              <w:pStyle w:val="NoSpacing"/>
              <w:rPr>
                <w:rFonts w:ascii="Arial" w:hAnsi="Arial" w:cs="Arial"/>
                <w:sz w:val="20"/>
                <w:szCs w:val="20"/>
              </w:rPr>
            </w:pPr>
            <w:r w:rsidRPr="00607C8C">
              <w:rPr>
                <w:rFonts w:ascii="Arial" w:hAnsi="Arial" w:cs="Arial"/>
                <w:sz w:val="20"/>
                <w:szCs w:val="20"/>
              </w:rPr>
              <w:t>Is not likely in mobile platforms</w:t>
            </w:r>
          </w:p>
          <w:p w:rsidR="00D65636" w:rsidRPr="00607C8C" w:rsidRDefault="00D65636" w:rsidP="003224E4">
            <w:pPr>
              <w:pStyle w:val="NoSpacing"/>
              <w:rPr>
                <w:rFonts w:ascii="Arial" w:hAnsi="Arial" w:cs="Arial"/>
                <w:sz w:val="20"/>
                <w:szCs w:val="20"/>
              </w:rPr>
            </w:pPr>
          </w:p>
        </w:tc>
      </w:tr>
      <w:tr w:rsidR="00D65636" w:rsidRPr="00607C8C" w:rsidTr="003224E4">
        <w:tc>
          <w:tcPr>
            <w:tcW w:w="2378" w:type="dxa"/>
            <w:gridSpan w:val="2"/>
          </w:tcPr>
          <w:p w:rsidR="00D65636" w:rsidRPr="00C77AEF" w:rsidRDefault="00D65636" w:rsidP="003224E4">
            <w:pPr>
              <w:pStyle w:val="NoSpacing"/>
              <w:jc w:val="right"/>
              <w:rPr>
                <w:rFonts w:ascii="Arial" w:hAnsi="Arial" w:cs="Arial"/>
                <w:b/>
                <w:sz w:val="20"/>
                <w:szCs w:val="20"/>
              </w:rPr>
            </w:pPr>
            <w:r w:rsidRPr="00C77AEF">
              <w:rPr>
                <w:rFonts w:ascii="Arial" w:hAnsi="Arial" w:cs="Arial"/>
                <w:b/>
                <w:sz w:val="20"/>
                <w:szCs w:val="20"/>
              </w:rPr>
              <w:t>Security &amp; Privacy</w:t>
            </w:r>
          </w:p>
          <w:p w:rsidR="00D65636" w:rsidRPr="00C77AEF" w:rsidRDefault="00D65636" w:rsidP="003224E4">
            <w:pPr>
              <w:pStyle w:val="NoSpacing"/>
              <w:jc w:val="right"/>
              <w:rPr>
                <w:rFonts w:ascii="Arial" w:hAnsi="Arial" w:cs="Arial"/>
                <w:b/>
                <w:sz w:val="20"/>
                <w:szCs w:val="20"/>
              </w:rPr>
            </w:pPr>
            <w:r w:rsidRPr="00C77AEF">
              <w:rPr>
                <w:rFonts w:ascii="Arial" w:hAnsi="Arial" w:cs="Arial"/>
                <w:b/>
                <w:sz w:val="20"/>
                <w:szCs w:val="20"/>
              </w:rPr>
              <w:t>Requirements</w:t>
            </w:r>
          </w:p>
        </w:tc>
        <w:tc>
          <w:tcPr>
            <w:tcW w:w="7198" w:type="dxa"/>
            <w:gridSpan w:val="2"/>
          </w:tcPr>
          <w:p w:rsidR="00D65636" w:rsidRPr="00607C8C" w:rsidRDefault="00D65636" w:rsidP="003224E4">
            <w:pPr>
              <w:pStyle w:val="NoSpacing"/>
              <w:rPr>
                <w:rFonts w:ascii="Arial" w:hAnsi="Arial" w:cs="Arial"/>
                <w:sz w:val="20"/>
                <w:szCs w:val="20"/>
              </w:rPr>
            </w:pPr>
            <w:r w:rsidRPr="00607C8C">
              <w:rPr>
                <w:rFonts w:ascii="Arial" w:hAnsi="Arial" w:cs="Arial"/>
                <w:sz w:val="20"/>
                <w:szCs w:val="20"/>
              </w:rPr>
              <w:t>Lower level of data has restrictions for 1 year within the associate countries. All data open after 3 years.</w:t>
            </w:r>
          </w:p>
        </w:tc>
      </w:tr>
      <w:tr w:rsidR="00D65636" w:rsidRPr="00607C8C" w:rsidTr="003224E4">
        <w:tc>
          <w:tcPr>
            <w:tcW w:w="2378" w:type="dxa"/>
            <w:gridSpan w:val="2"/>
          </w:tcPr>
          <w:p w:rsidR="00D65636" w:rsidRPr="00C77AEF" w:rsidRDefault="00D65636" w:rsidP="003224E4">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7198" w:type="dxa"/>
            <w:gridSpan w:val="2"/>
          </w:tcPr>
          <w:p w:rsidR="00D65636" w:rsidRPr="00607C8C" w:rsidRDefault="00D65636" w:rsidP="003224E4">
            <w:pPr>
              <w:pStyle w:val="NoSpacing"/>
              <w:rPr>
                <w:rFonts w:ascii="Arial" w:hAnsi="Arial" w:cs="Arial"/>
                <w:sz w:val="20"/>
                <w:szCs w:val="20"/>
              </w:rPr>
            </w:pPr>
            <w:r w:rsidRPr="00607C8C">
              <w:rPr>
                <w:rFonts w:ascii="Arial" w:hAnsi="Arial" w:cs="Arial"/>
                <w:sz w:val="20"/>
                <w:szCs w:val="20"/>
              </w:rPr>
              <w:t>EISCAT 3D data e-Infrastructure shares similar architectural characteristics with other ISR radars, and many existing big data systems, such as  LOFAR, LHC, and SKA</w:t>
            </w:r>
          </w:p>
          <w:p w:rsidR="00D65636" w:rsidRPr="00607C8C" w:rsidRDefault="00D65636" w:rsidP="003224E4">
            <w:pPr>
              <w:pStyle w:val="NoSpacing"/>
              <w:rPr>
                <w:rFonts w:ascii="Arial" w:hAnsi="Arial" w:cs="Arial"/>
                <w:sz w:val="20"/>
                <w:szCs w:val="20"/>
              </w:rPr>
            </w:pPr>
          </w:p>
          <w:p w:rsidR="00D65636" w:rsidRPr="00607C8C" w:rsidRDefault="00D65636" w:rsidP="003224E4">
            <w:pPr>
              <w:pStyle w:val="NoSpacing"/>
              <w:rPr>
                <w:rFonts w:ascii="Arial" w:hAnsi="Arial" w:cs="Arial"/>
                <w:sz w:val="20"/>
                <w:szCs w:val="20"/>
              </w:rPr>
            </w:pPr>
          </w:p>
        </w:tc>
      </w:tr>
      <w:tr w:rsidR="00D65636" w:rsidRPr="00607C8C" w:rsidTr="003224E4">
        <w:tc>
          <w:tcPr>
            <w:tcW w:w="2378" w:type="dxa"/>
            <w:gridSpan w:val="2"/>
          </w:tcPr>
          <w:p w:rsidR="00D65636" w:rsidRPr="00C77AEF" w:rsidRDefault="00D65636" w:rsidP="003224E4">
            <w:pPr>
              <w:pStyle w:val="NoSpacing"/>
              <w:jc w:val="right"/>
              <w:rPr>
                <w:rFonts w:ascii="Arial" w:hAnsi="Arial" w:cs="Arial"/>
                <w:b/>
                <w:sz w:val="20"/>
                <w:szCs w:val="20"/>
              </w:rPr>
            </w:pPr>
            <w:r w:rsidRPr="00C77AEF">
              <w:rPr>
                <w:rFonts w:ascii="Arial" w:hAnsi="Arial" w:cs="Arial"/>
                <w:b/>
                <w:sz w:val="20"/>
                <w:szCs w:val="20"/>
              </w:rPr>
              <w:t>More Information (URLs)</w:t>
            </w:r>
          </w:p>
        </w:tc>
        <w:tc>
          <w:tcPr>
            <w:tcW w:w="7198" w:type="dxa"/>
            <w:gridSpan w:val="2"/>
          </w:tcPr>
          <w:p w:rsidR="00D65636" w:rsidRPr="00607C8C" w:rsidRDefault="003D6B42" w:rsidP="003224E4">
            <w:pPr>
              <w:pStyle w:val="NoSpacing"/>
              <w:rPr>
                <w:rFonts w:ascii="Arial" w:hAnsi="Arial" w:cs="Arial"/>
                <w:sz w:val="20"/>
                <w:szCs w:val="20"/>
              </w:rPr>
            </w:pPr>
            <w:hyperlink r:id="rId54" w:history="1">
              <w:r w:rsidR="00D65636" w:rsidRPr="00607C8C">
                <w:rPr>
                  <w:rStyle w:val="Hyperlink"/>
                  <w:rFonts w:ascii="Arial" w:hAnsi="Arial" w:cs="Arial"/>
                  <w:sz w:val="20"/>
                  <w:szCs w:val="20"/>
                </w:rPr>
                <w:t>https://www.eiscat3d.se/</w:t>
              </w:r>
            </w:hyperlink>
          </w:p>
        </w:tc>
      </w:tr>
      <w:tr w:rsidR="00D65636" w:rsidRPr="00C77AEF" w:rsidTr="003224E4">
        <w:tc>
          <w:tcPr>
            <w:tcW w:w="9576" w:type="dxa"/>
            <w:gridSpan w:val="4"/>
          </w:tcPr>
          <w:p w:rsidR="00D65636" w:rsidRPr="00C77AEF" w:rsidRDefault="00D65636" w:rsidP="003224E4">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D65636" w:rsidRPr="00607C8C" w:rsidRDefault="00D65636" w:rsidP="00D65636">
      <w:pPr>
        <w:rPr>
          <w:sz w:val="24"/>
          <w:szCs w:val="32"/>
        </w:rPr>
      </w:pPr>
    </w:p>
    <w:p w:rsidR="004E712D" w:rsidRDefault="004E712D">
      <w:pPr>
        <w:rPr>
          <w:rFonts w:eastAsia="Times New Roman"/>
          <w:b/>
        </w:rPr>
      </w:pPr>
      <w:r>
        <w:rPr>
          <w:rFonts w:eastAsia="Times New Roman"/>
          <w:b/>
        </w:rPr>
        <w:br w:type="page"/>
      </w:r>
    </w:p>
    <w:p w:rsidR="004E712D" w:rsidRDefault="004E712D" w:rsidP="004E712D">
      <w:pPr>
        <w:pStyle w:val="NoSpacing"/>
        <w:rPr>
          <w:b/>
          <w:sz w:val="32"/>
          <w:szCs w:val="32"/>
        </w:rPr>
      </w:pPr>
      <w:proofErr w:type="gramStart"/>
      <w:r w:rsidRPr="00991DC4">
        <w:rPr>
          <w:b/>
          <w:sz w:val="24"/>
          <w:szCs w:val="32"/>
        </w:rPr>
        <w:lastRenderedPageBreak/>
        <w:t>NBD(</w:t>
      </w:r>
      <w:proofErr w:type="gramEnd"/>
      <w:r w:rsidRPr="00010559">
        <w:rPr>
          <w:b/>
          <w:sz w:val="32"/>
          <w:szCs w:val="32"/>
        </w:rPr>
        <w:t>NIST Big Data) Requirements WG Use Case Template</w:t>
      </w:r>
    </w:p>
    <w:tbl>
      <w:tblPr>
        <w:tblStyle w:val="TableGrid"/>
        <w:tblW w:w="9445" w:type="dxa"/>
        <w:tblLook w:val="04A0" w:firstRow="1" w:lastRow="0" w:firstColumn="1" w:lastColumn="0" w:noHBand="0" w:noVBand="1"/>
      </w:tblPr>
      <w:tblGrid>
        <w:gridCol w:w="2028"/>
        <w:gridCol w:w="757"/>
        <w:gridCol w:w="1726"/>
        <w:gridCol w:w="4934"/>
      </w:tblGrid>
      <w:tr w:rsidR="004E712D" w:rsidRPr="00C77AEF" w:rsidTr="00977D1C">
        <w:tc>
          <w:tcPr>
            <w:tcW w:w="2785" w:type="dxa"/>
            <w:gridSpan w:val="2"/>
          </w:tcPr>
          <w:p w:rsidR="004E712D" w:rsidRPr="00C77AEF" w:rsidRDefault="004E712D" w:rsidP="00977D1C">
            <w:pPr>
              <w:pStyle w:val="NoSpacing"/>
              <w:jc w:val="right"/>
              <w:rPr>
                <w:rFonts w:ascii="Arial" w:hAnsi="Arial" w:cs="Arial"/>
                <w:b/>
                <w:sz w:val="20"/>
                <w:szCs w:val="20"/>
              </w:rPr>
            </w:pPr>
            <w:r w:rsidRPr="00C77AEF">
              <w:rPr>
                <w:rFonts w:ascii="Arial" w:hAnsi="Arial" w:cs="Arial"/>
                <w:b/>
                <w:sz w:val="20"/>
                <w:szCs w:val="20"/>
              </w:rPr>
              <w:t>Use Case Title</w:t>
            </w:r>
          </w:p>
        </w:tc>
        <w:tc>
          <w:tcPr>
            <w:tcW w:w="6660" w:type="dxa"/>
            <w:gridSpan w:val="2"/>
          </w:tcPr>
          <w:p w:rsidR="004E712D" w:rsidRPr="00C77AEF" w:rsidRDefault="004E712D" w:rsidP="00977D1C">
            <w:pPr>
              <w:pStyle w:val="NoSpacing"/>
              <w:rPr>
                <w:rFonts w:ascii="Arial" w:hAnsi="Arial" w:cs="Arial"/>
                <w:sz w:val="20"/>
                <w:szCs w:val="20"/>
              </w:rPr>
            </w:pPr>
            <w:r>
              <w:rPr>
                <w:rFonts w:ascii="Arial" w:hAnsi="Arial" w:cs="Arial"/>
                <w:sz w:val="20"/>
                <w:szCs w:val="20"/>
              </w:rPr>
              <w:t>Big Data Archival: Census 2010 and 2000 – Title 13 Big Data</w:t>
            </w:r>
          </w:p>
        </w:tc>
      </w:tr>
      <w:tr w:rsidR="004E712D" w:rsidRPr="00C77AEF" w:rsidTr="00977D1C">
        <w:tc>
          <w:tcPr>
            <w:tcW w:w="2785" w:type="dxa"/>
            <w:gridSpan w:val="2"/>
          </w:tcPr>
          <w:p w:rsidR="004E712D" w:rsidRPr="00C77AEF" w:rsidRDefault="004E712D" w:rsidP="00977D1C">
            <w:pPr>
              <w:pStyle w:val="NoSpacing"/>
              <w:jc w:val="right"/>
              <w:rPr>
                <w:rFonts w:ascii="Arial" w:hAnsi="Arial" w:cs="Arial"/>
                <w:b/>
                <w:sz w:val="20"/>
                <w:szCs w:val="20"/>
              </w:rPr>
            </w:pPr>
            <w:r>
              <w:rPr>
                <w:rFonts w:ascii="Arial" w:hAnsi="Arial" w:cs="Arial"/>
                <w:b/>
                <w:sz w:val="20"/>
                <w:szCs w:val="20"/>
              </w:rPr>
              <w:t>Vertical (area)</w:t>
            </w:r>
          </w:p>
        </w:tc>
        <w:tc>
          <w:tcPr>
            <w:tcW w:w="6660" w:type="dxa"/>
            <w:gridSpan w:val="2"/>
          </w:tcPr>
          <w:p w:rsidR="004E712D" w:rsidRPr="00223C1A" w:rsidRDefault="004E712D" w:rsidP="00977D1C">
            <w:pPr>
              <w:pStyle w:val="NoSpacing"/>
            </w:pPr>
            <w:r>
              <w:t>Digital Archives</w:t>
            </w:r>
          </w:p>
        </w:tc>
      </w:tr>
      <w:tr w:rsidR="004E712D" w:rsidRPr="00C77AEF" w:rsidTr="00977D1C">
        <w:tc>
          <w:tcPr>
            <w:tcW w:w="2785" w:type="dxa"/>
            <w:gridSpan w:val="2"/>
          </w:tcPr>
          <w:p w:rsidR="004E712D" w:rsidRPr="00C77AEF" w:rsidRDefault="004E712D" w:rsidP="00977D1C">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6660" w:type="dxa"/>
            <w:gridSpan w:val="2"/>
          </w:tcPr>
          <w:p w:rsidR="004E712D" w:rsidRDefault="004E712D" w:rsidP="00977D1C">
            <w:pPr>
              <w:pStyle w:val="NoSpacing"/>
            </w:pPr>
            <w:proofErr w:type="spellStart"/>
            <w:r>
              <w:rPr>
                <w:rFonts w:ascii="Arial" w:hAnsi="Arial" w:cs="Arial"/>
                <w:sz w:val="20"/>
                <w:szCs w:val="20"/>
              </w:rPr>
              <w:t>Vivek</w:t>
            </w:r>
            <w:proofErr w:type="spellEnd"/>
            <w:r>
              <w:rPr>
                <w:rFonts w:ascii="Arial" w:hAnsi="Arial" w:cs="Arial"/>
                <w:sz w:val="20"/>
                <w:szCs w:val="20"/>
              </w:rPr>
              <w:t xml:space="preserve"> </w:t>
            </w:r>
            <w:proofErr w:type="spellStart"/>
            <w:r>
              <w:rPr>
                <w:rFonts w:ascii="Arial" w:hAnsi="Arial" w:cs="Arial"/>
                <w:sz w:val="20"/>
                <w:szCs w:val="20"/>
              </w:rPr>
              <w:t>Navale</w:t>
            </w:r>
            <w:proofErr w:type="spellEnd"/>
            <w:r>
              <w:rPr>
                <w:rFonts w:ascii="Arial" w:hAnsi="Arial" w:cs="Arial"/>
                <w:sz w:val="20"/>
                <w:szCs w:val="20"/>
              </w:rPr>
              <w:t xml:space="preserve"> &amp; </w:t>
            </w:r>
            <w:proofErr w:type="spellStart"/>
            <w:r>
              <w:rPr>
                <w:rFonts w:ascii="Arial" w:hAnsi="Arial" w:cs="Arial"/>
                <w:sz w:val="20"/>
                <w:szCs w:val="20"/>
              </w:rPr>
              <w:t>Quyen</w:t>
            </w:r>
            <w:proofErr w:type="spellEnd"/>
            <w:r>
              <w:rPr>
                <w:rFonts w:ascii="Arial" w:hAnsi="Arial" w:cs="Arial"/>
                <w:sz w:val="20"/>
                <w:szCs w:val="20"/>
              </w:rPr>
              <w:t xml:space="preserve"> Nguyen (NARA)</w:t>
            </w:r>
          </w:p>
        </w:tc>
      </w:tr>
      <w:tr w:rsidR="004E712D" w:rsidRPr="00C77AEF" w:rsidTr="00977D1C">
        <w:tc>
          <w:tcPr>
            <w:tcW w:w="2785" w:type="dxa"/>
            <w:gridSpan w:val="2"/>
          </w:tcPr>
          <w:p w:rsidR="004E712D" w:rsidRPr="00C77AEF" w:rsidRDefault="004E712D" w:rsidP="00977D1C">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6660" w:type="dxa"/>
            <w:gridSpan w:val="2"/>
          </w:tcPr>
          <w:p w:rsidR="004E712D" w:rsidRDefault="004E712D" w:rsidP="00977D1C">
            <w:pPr>
              <w:pStyle w:val="NoSpacing"/>
              <w:rPr>
                <w:rFonts w:ascii="Arial" w:hAnsi="Arial" w:cs="Arial"/>
                <w:sz w:val="20"/>
                <w:szCs w:val="20"/>
              </w:rPr>
            </w:pPr>
            <w:r>
              <w:rPr>
                <w:rFonts w:ascii="Arial" w:hAnsi="Arial" w:cs="Arial"/>
                <w:sz w:val="20"/>
                <w:szCs w:val="20"/>
              </w:rPr>
              <w:t>NARA’s Archivists</w:t>
            </w:r>
          </w:p>
          <w:p w:rsidR="004E712D" w:rsidRPr="00C77AEF" w:rsidRDefault="004E712D" w:rsidP="00977D1C">
            <w:pPr>
              <w:pStyle w:val="NoSpacing"/>
              <w:rPr>
                <w:rFonts w:ascii="Arial" w:hAnsi="Arial" w:cs="Arial"/>
                <w:sz w:val="20"/>
                <w:szCs w:val="20"/>
              </w:rPr>
            </w:pPr>
            <w:r>
              <w:rPr>
                <w:rFonts w:ascii="Arial" w:hAnsi="Arial" w:cs="Arial"/>
                <w:sz w:val="20"/>
                <w:szCs w:val="20"/>
              </w:rPr>
              <w:t>Public users (after 75 years)</w:t>
            </w:r>
          </w:p>
        </w:tc>
      </w:tr>
      <w:tr w:rsidR="004E712D" w:rsidRPr="00C77AEF" w:rsidTr="00977D1C">
        <w:tc>
          <w:tcPr>
            <w:tcW w:w="2785" w:type="dxa"/>
            <w:gridSpan w:val="2"/>
          </w:tcPr>
          <w:p w:rsidR="004E712D" w:rsidRPr="00C77AEF" w:rsidRDefault="004E712D" w:rsidP="00977D1C">
            <w:pPr>
              <w:pStyle w:val="NoSpacing"/>
              <w:jc w:val="right"/>
              <w:rPr>
                <w:rFonts w:ascii="Arial" w:hAnsi="Arial" w:cs="Arial"/>
                <w:b/>
                <w:sz w:val="20"/>
                <w:szCs w:val="20"/>
              </w:rPr>
            </w:pPr>
            <w:r w:rsidRPr="00C77AEF">
              <w:rPr>
                <w:rFonts w:ascii="Arial" w:hAnsi="Arial" w:cs="Arial"/>
                <w:b/>
                <w:sz w:val="20"/>
                <w:szCs w:val="20"/>
              </w:rPr>
              <w:t>Goals</w:t>
            </w:r>
          </w:p>
        </w:tc>
        <w:tc>
          <w:tcPr>
            <w:tcW w:w="6660" w:type="dxa"/>
            <w:gridSpan w:val="2"/>
          </w:tcPr>
          <w:p w:rsidR="004E712D" w:rsidRPr="00C77AEF" w:rsidRDefault="004E712D" w:rsidP="00977D1C">
            <w:pPr>
              <w:pStyle w:val="NoSpacing"/>
              <w:rPr>
                <w:rFonts w:ascii="Arial" w:hAnsi="Arial" w:cs="Arial"/>
                <w:sz w:val="20"/>
                <w:szCs w:val="20"/>
              </w:rPr>
            </w:pPr>
            <w:r>
              <w:rPr>
                <w:rFonts w:ascii="Arial" w:hAnsi="Arial" w:cs="Arial"/>
                <w:sz w:val="20"/>
                <w:szCs w:val="20"/>
              </w:rPr>
              <w:t>Preserve data for a long term in order to provide access and perform analytics after 75 years.</w:t>
            </w:r>
          </w:p>
        </w:tc>
      </w:tr>
      <w:tr w:rsidR="004E712D" w:rsidRPr="00C77AEF" w:rsidTr="00977D1C">
        <w:trPr>
          <w:trHeight w:val="1367"/>
        </w:trPr>
        <w:tc>
          <w:tcPr>
            <w:tcW w:w="2785" w:type="dxa"/>
            <w:gridSpan w:val="2"/>
          </w:tcPr>
          <w:p w:rsidR="004E712D" w:rsidRPr="00C77AEF" w:rsidRDefault="004E712D" w:rsidP="00977D1C">
            <w:pPr>
              <w:pStyle w:val="NoSpacing"/>
              <w:jc w:val="right"/>
              <w:rPr>
                <w:rFonts w:ascii="Arial" w:hAnsi="Arial" w:cs="Arial"/>
                <w:b/>
                <w:sz w:val="20"/>
                <w:szCs w:val="20"/>
              </w:rPr>
            </w:pPr>
            <w:r w:rsidRPr="00C77AEF">
              <w:rPr>
                <w:rFonts w:ascii="Arial" w:hAnsi="Arial" w:cs="Arial"/>
                <w:b/>
                <w:sz w:val="20"/>
                <w:szCs w:val="20"/>
              </w:rPr>
              <w:t>Use Case Description</w:t>
            </w:r>
          </w:p>
        </w:tc>
        <w:tc>
          <w:tcPr>
            <w:tcW w:w="6660" w:type="dxa"/>
            <w:gridSpan w:val="2"/>
          </w:tcPr>
          <w:p w:rsidR="004E712D" w:rsidRDefault="004E712D" w:rsidP="00352EB2">
            <w:pPr>
              <w:pStyle w:val="NoSpacing"/>
              <w:numPr>
                <w:ilvl w:val="0"/>
                <w:numId w:val="14"/>
              </w:numPr>
            </w:pPr>
            <w:r>
              <w:t xml:space="preserve">Maintain data “as-is”. </w:t>
            </w:r>
            <w:proofErr w:type="gramStart"/>
            <w:r>
              <w:t>No  access</w:t>
            </w:r>
            <w:proofErr w:type="gramEnd"/>
            <w:r>
              <w:t xml:space="preserve"> and no data analytics for 75 years.</w:t>
            </w:r>
          </w:p>
          <w:p w:rsidR="004E712D" w:rsidRDefault="004E712D" w:rsidP="00352EB2">
            <w:pPr>
              <w:pStyle w:val="NoSpacing"/>
              <w:numPr>
                <w:ilvl w:val="0"/>
                <w:numId w:val="14"/>
              </w:numPr>
            </w:pPr>
            <w:r>
              <w:t>Preserve the data at the bit-level.</w:t>
            </w:r>
          </w:p>
          <w:p w:rsidR="004E712D" w:rsidRDefault="004E712D" w:rsidP="00352EB2">
            <w:pPr>
              <w:pStyle w:val="NoSpacing"/>
              <w:numPr>
                <w:ilvl w:val="0"/>
                <w:numId w:val="14"/>
              </w:numPr>
            </w:pPr>
            <w:r>
              <w:t>Perform curation, which includes format transformation if necessary.</w:t>
            </w:r>
          </w:p>
          <w:p w:rsidR="004E712D" w:rsidRPr="00E4263F" w:rsidRDefault="004E712D" w:rsidP="00352EB2">
            <w:pPr>
              <w:pStyle w:val="NoSpacing"/>
              <w:numPr>
                <w:ilvl w:val="0"/>
                <w:numId w:val="14"/>
              </w:numPr>
            </w:pPr>
            <w:r>
              <w:t>Provide access and analytics after nearly 75 years.</w:t>
            </w:r>
          </w:p>
        </w:tc>
      </w:tr>
      <w:tr w:rsidR="004E712D" w:rsidRPr="00C77AEF" w:rsidTr="00977D1C">
        <w:trPr>
          <w:trHeight w:val="350"/>
        </w:trPr>
        <w:tc>
          <w:tcPr>
            <w:tcW w:w="2028" w:type="dxa"/>
            <w:vMerge w:val="restart"/>
          </w:tcPr>
          <w:p w:rsidR="004E712D" w:rsidRPr="00C77AEF" w:rsidRDefault="004E712D" w:rsidP="00977D1C">
            <w:pPr>
              <w:pStyle w:val="NoSpacing"/>
              <w:jc w:val="right"/>
              <w:rPr>
                <w:rFonts w:ascii="Arial" w:hAnsi="Arial" w:cs="Arial"/>
                <w:b/>
                <w:sz w:val="20"/>
                <w:szCs w:val="20"/>
              </w:rPr>
            </w:pPr>
            <w:r w:rsidRPr="00C77AEF">
              <w:rPr>
                <w:rFonts w:ascii="Arial" w:hAnsi="Arial" w:cs="Arial"/>
                <w:b/>
                <w:sz w:val="20"/>
                <w:szCs w:val="20"/>
              </w:rPr>
              <w:t xml:space="preserve">Current </w:t>
            </w:r>
          </w:p>
          <w:p w:rsidR="004E712D" w:rsidRPr="00C77AEF" w:rsidRDefault="004E712D" w:rsidP="00977D1C">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4E712D" w:rsidRPr="00C77AEF" w:rsidRDefault="004E712D" w:rsidP="00977D1C">
            <w:pPr>
              <w:pStyle w:val="NoSpacing"/>
              <w:jc w:val="right"/>
              <w:rPr>
                <w:rFonts w:ascii="Arial" w:hAnsi="Arial" w:cs="Arial"/>
                <w:b/>
                <w:sz w:val="20"/>
                <w:szCs w:val="20"/>
              </w:rPr>
            </w:pPr>
            <w:r w:rsidRPr="00C77AEF">
              <w:rPr>
                <w:rFonts w:ascii="Arial" w:hAnsi="Arial" w:cs="Arial"/>
                <w:b/>
                <w:sz w:val="20"/>
                <w:szCs w:val="20"/>
              </w:rPr>
              <w:t>Compute(System)</w:t>
            </w:r>
          </w:p>
        </w:tc>
        <w:tc>
          <w:tcPr>
            <w:tcW w:w="4934" w:type="dxa"/>
          </w:tcPr>
          <w:p w:rsidR="004E712D" w:rsidRPr="00C77AEF" w:rsidRDefault="004E712D" w:rsidP="00977D1C">
            <w:pPr>
              <w:pStyle w:val="NoSpacing"/>
              <w:rPr>
                <w:rFonts w:ascii="Arial" w:hAnsi="Arial" w:cs="Arial"/>
                <w:sz w:val="20"/>
                <w:szCs w:val="20"/>
              </w:rPr>
            </w:pPr>
            <w:r>
              <w:rPr>
                <w:rFonts w:ascii="Arial" w:hAnsi="Arial" w:cs="Arial"/>
                <w:sz w:val="20"/>
                <w:szCs w:val="20"/>
              </w:rPr>
              <w:t>Linux servers</w:t>
            </w:r>
          </w:p>
        </w:tc>
      </w:tr>
      <w:tr w:rsidR="004E712D" w:rsidRPr="00C77AEF" w:rsidTr="00977D1C">
        <w:trPr>
          <w:trHeight w:val="350"/>
        </w:trPr>
        <w:tc>
          <w:tcPr>
            <w:tcW w:w="2028" w:type="dxa"/>
            <w:vMerge/>
          </w:tcPr>
          <w:p w:rsidR="004E712D" w:rsidRPr="00C77AEF" w:rsidRDefault="004E712D" w:rsidP="00977D1C">
            <w:pPr>
              <w:pStyle w:val="NoSpacing"/>
              <w:jc w:val="right"/>
              <w:rPr>
                <w:rFonts w:ascii="Arial" w:hAnsi="Arial" w:cs="Arial"/>
                <w:b/>
                <w:sz w:val="20"/>
                <w:szCs w:val="20"/>
              </w:rPr>
            </w:pPr>
          </w:p>
        </w:tc>
        <w:tc>
          <w:tcPr>
            <w:tcW w:w="2483" w:type="dxa"/>
            <w:gridSpan w:val="2"/>
          </w:tcPr>
          <w:p w:rsidR="004E712D" w:rsidRPr="00C77AEF" w:rsidRDefault="004E712D" w:rsidP="00977D1C">
            <w:pPr>
              <w:pStyle w:val="NoSpacing"/>
              <w:jc w:val="right"/>
              <w:rPr>
                <w:rFonts w:ascii="Arial" w:hAnsi="Arial" w:cs="Arial"/>
                <w:b/>
                <w:sz w:val="20"/>
                <w:szCs w:val="20"/>
              </w:rPr>
            </w:pPr>
            <w:r w:rsidRPr="00C77AEF">
              <w:rPr>
                <w:rFonts w:ascii="Arial" w:hAnsi="Arial" w:cs="Arial"/>
                <w:b/>
                <w:sz w:val="20"/>
                <w:szCs w:val="20"/>
              </w:rPr>
              <w:t>Storage</w:t>
            </w:r>
          </w:p>
        </w:tc>
        <w:tc>
          <w:tcPr>
            <w:tcW w:w="4934" w:type="dxa"/>
          </w:tcPr>
          <w:p w:rsidR="004E712D" w:rsidRPr="00C77AEF" w:rsidRDefault="004E712D" w:rsidP="00977D1C">
            <w:pPr>
              <w:pStyle w:val="NoSpacing"/>
              <w:rPr>
                <w:rFonts w:ascii="Arial" w:hAnsi="Arial" w:cs="Arial"/>
                <w:sz w:val="20"/>
                <w:szCs w:val="20"/>
              </w:rPr>
            </w:pPr>
            <w:proofErr w:type="spellStart"/>
            <w:r>
              <w:rPr>
                <w:rFonts w:ascii="Arial" w:hAnsi="Arial" w:cs="Arial"/>
                <w:sz w:val="20"/>
                <w:szCs w:val="20"/>
              </w:rPr>
              <w:t>NetApps</w:t>
            </w:r>
            <w:proofErr w:type="spellEnd"/>
            <w:r>
              <w:rPr>
                <w:rFonts w:ascii="Arial" w:hAnsi="Arial" w:cs="Arial"/>
                <w:sz w:val="20"/>
                <w:szCs w:val="20"/>
              </w:rPr>
              <w:t>, Magnetic tapes.</w:t>
            </w:r>
          </w:p>
        </w:tc>
      </w:tr>
      <w:tr w:rsidR="004E712D" w:rsidRPr="00C77AEF" w:rsidTr="00977D1C">
        <w:trPr>
          <w:trHeight w:val="350"/>
        </w:trPr>
        <w:tc>
          <w:tcPr>
            <w:tcW w:w="2028" w:type="dxa"/>
            <w:vMerge/>
          </w:tcPr>
          <w:p w:rsidR="004E712D" w:rsidRPr="00C77AEF" w:rsidRDefault="004E712D" w:rsidP="00977D1C">
            <w:pPr>
              <w:pStyle w:val="NoSpacing"/>
              <w:jc w:val="right"/>
              <w:rPr>
                <w:rFonts w:ascii="Arial" w:hAnsi="Arial" w:cs="Arial"/>
                <w:b/>
                <w:sz w:val="20"/>
                <w:szCs w:val="20"/>
              </w:rPr>
            </w:pPr>
          </w:p>
        </w:tc>
        <w:tc>
          <w:tcPr>
            <w:tcW w:w="2483" w:type="dxa"/>
            <w:gridSpan w:val="2"/>
          </w:tcPr>
          <w:p w:rsidR="004E712D" w:rsidRPr="00C77AEF" w:rsidRDefault="004E712D" w:rsidP="00977D1C">
            <w:pPr>
              <w:pStyle w:val="NoSpacing"/>
              <w:jc w:val="right"/>
              <w:rPr>
                <w:rFonts w:ascii="Arial" w:hAnsi="Arial" w:cs="Arial"/>
                <w:b/>
                <w:sz w:val="20"/>
                <w:szCs w:val="20"/>
              </w:rPr>
            </w:pPr>
            <w:r>
              <w:rPr>
                <w:rFonts w:ascii="Arial" w:hAnsi="Arial" w:cs="Arial"/>
                <w:b/>
                <w:sz w:val="20"/>
                <w:szCs w:val="20"/>
              </w:rPr>
              <w:t>Networking</w:t>
            </w:r>
          </w:p>
        </w:tc>
        <w:tc>
          <w:tcPr>
            <w:tcW w:w="4934" w:type="dxa"/>
          </w:tcPr>
          <w:p w:rsidR="004E712D" w:rsidRPr="00C77AEF" w:rsidRDefault="004E712D" w:rsidP="00977D1C">
            <w:pPr>
              <w:pStyle w:val="NoSpacing"/>
              <w:rPr>
                <w:rFonts w:ascii="Arial" w:hAnsi="Arial" w:cs="Arial"/>
                <w:sz w:val="20"/>
                <w:szCs w:val="20"/>
              </w:rPr>
            </w:pPr>
          </w:p>
        </w:tc>
      </w:tr>
      <w:tr w:rsidR="004E712D" w:rsidRPr="00C77AEF" w:rsidTr="00977D1C">
        <w:trPr>
          <w:trHeight w:val="350"/>
        </w:trPr>
        <w:tc>
          <w:tcPr>
            <w:tcW w:w="2028" w:type="dxa"/>
            <w:vMerge/>
          </w:tcPr>
          <w:p w:rsidR="004E712D" w:rsidRPr="00C77AEF" w:rsidRDefault="004E712D" w:rsidP="00977D1C">
            <w:pPr>
              <w:pStyle w:val="NoSpacing"/>
              <w:jc w:val="right"/>
              <w:rPr>
                <w:rFonts w:ascii="Arial" w:hAnsi="Arial" w:cs="Arial"/>
                <w:b/>
                <w:sz w:val="20"/>
                <w:szCs w:val="20"/>
              </w:rPr>
            </w:pPr>
          </w:p>
        </w:tc>
        <w:tc>
          <w:tcPr>
            <w:tcW w:w="2483" w:type="dxa"/>
            <w:gridSpan w:val="2"/>
            <w:tcBorders>
              <w:bottom w:val="single" w:sz="4" w:space="0" w:color="auto"/>
            </w:tcBorders>
          </w:tcPr>
          <w:p w:rsidR="004E712D" w:rsidRPr="00C77AEF" w:rsidRDefault="004E712D" w:rsidP="00977D1C">
            <w:pPr>
              <w:pStyle w:val="NoSpacing"/>
              <w:jc w:val="right"/>
              <w:rPr>
                <w:rFonts w:ascii="Arial" w:hAnsi="Arial" w:cs="Arial"/>
                <w:b/>
                <w:sz w:val="20"/>
                <w:szCs w:val="20"/>
              </w:rPr>
            </w:pPr>
            <w:r>
              <w:rPr>
                <w:rFonts w:ascii="Arial" w:hAnsi="Arial" w:cs="Arial"/>
                <w:b/>
                <w:sz w:val="20"/>
                <w:szCs w:val="20"/>
              </w:rPr>
              <w:t>Software</w:t>
            </w:r>
          </w:p>
        </w:tc>
        <w:tc>
          <w:tcPr>
            <w:tcW w:w="4934" w:type="dxa"/>
            <w:tcBorders>
              <w:bottom w:val="single" w:sz="4" w:space="0" w:color="auto"/>
            </w:tcBorders>
          </w:tcPr>
          <w:p w:rsidR="004E712D" w:rsidRDefault="004E712D" w:rsidP="00977D1C">
            <w:pPr>
              <w:pStyle w:val="NoSpacing"/>
              <w:rPr>
                <w:rFonts w:ascii="Arial" w:hAnsi="Arial" w:cs="Arial"/>
                <w:sz w:val="20"/>
                <w:szCs w:val="20"/>
              </w:rPr>
            </w:pPr>
          </w:p>
          <w:p w:rsidR="004E712D" w:rsidRPr="00C77AEF" w:rsidRDefault="004E712D" w:rsidP="00977D1C">
            <w:pPr>
              <w:pStyle w:val="NoSpacing"/>
              <w:rPr>
                <w:rFonts w:ascii="Arial" w:hAnsi="Arial" w:cs="Arial"/>
                <w:sz w:val="20"/>
                <w:szCs w:val="20"/>
              </w:rPr>
            </w:pPr>
          </w:p>
        </w:tc>
      </w:tr>
      <w:tr w:rsidR="004E712D" w:rsidRPr="00C77AEF" w:rsidTr="00977D1C">
        <w:trPr>
          <w:trHeight w:val="350"/>
        </w:trPr>
        <w:tc>
          <w:tcPr>
            <w:tcW w:w="2028" w:type="dxa"/>
            <w:vMerge w:val="restart"/>
          </w:tcPr>
          <w:p w:rsidR="004E712D" w:rsidRDefault="004E712D" w:rsidP="00977D1C">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4E712D" w:rsidRPr="00C77AEF" w:rsidRDefault="004E712D" w:rsidP="00977D1C">
            <w:pPr>
              <w:pStyle w:val="NoSpacing"/>
              <w:jc w:val="right"/>
              <w:rPr>
                <w:rFonts w:ascii="Arial" w:hAnsi="Arial" w:cs="Arial"/>
                <w:b/>
                <w:sz w:val="20"/>
                <w:szCs w:val="20"/>
              </w:rPr>
            </w:pPr>
          </w:p>
          <w:p w:rsidR="004E712D" w:rsidRPr="00C77AEF" w:rsidRDefault="004E712D" w:rsidP="00977D1C">
            <w:pPr>
              <w:pStyle w:val="NoSpacing"/>
              <w:jc w:val="right"/>
              <w:rPr>
                <w:rFonts w:ascii="Arial" w:hAnsi="Arial" w:cs="Arial"/>
                <w:b/>
                <w:sz w:val="20"/>
                <w:szCs w:val="20"/>
              </w:rPr>
            </w:pPr>
          </w:p>
        </w:tc>
        <w:tc>
          <w:tcPr>
            <w:tcW w:w="2483" w:type="dxa"/>
            <w:gridSpan w:val="2"/>
            <w:shd w:val="clear" w:color="auto" w:fill="EAF1DD" w:themeFill="accent3" w:themeFillTint="33"/>
          </w:tcPr>
          <w:p w:rsidR="004E712D" w:rsidRPr="00C77AEF" w:rsidRDefault="004E712D" w:rsidP="00977D1C">
            <w:pPr>
              <w:pStyle w:val="NoSpacing"/>
              <w:jc w:val="right"/>
              <w:rPr>
                <w:rFonts w:ascii="Arial" w:hAnsi="Arial" w:cs="Arial"/>
                <w:b/>
                <w:sz w:val="20"/>
                <w:szCs w:val="20"/>
              </w:rPr>
            </w:pPr>
            <w:r>
              <w:rPr>
                <w:rFonts w:ascii="Arial" w:hAnsi="Arial" w:cs="Arial"/>
                <w:b/>
                <w:sz w:val="20"/>
                <w:szCs w:val="20"/>
              </w:rPr>
              <w:t>Data Source (distributed/centralized)</w:t>
            </w:r>
          </w:p>
        </w:tc>
        <w:tc>
          <w:tcPr>
            <w:tcW w:w="4934" w:type="dxa"/>
            <w:shd w:val="clear" w:color="auto" w:fill="EAF1DD" w:themeFill="accent3" w:themeFillTint="33"/>
          </w:tcPr>
          <w:p w:rsidR="004E712D" w:rsidRDefault="004E712D" w:rsidP="00977D1C">
            <w:pPr>
              <w:pStyle w:val="NoSpacing"/>
              <w:rPr>
                <w:rFonts w:ascii="Arial" w:hAnsi="Arial" w:cs="Arial"/>
                <w:sz w:val="20"/>
                <w:szCs w:val="20"/>
              </w:rPr>
            </w:pPr>
            <w:r>
              <w:rPr>
                <w:rFonts w:ascii="Arial" w:hAnsi="Arial" w:cs="Arial"/>
                <w:sz w:val="20"/>
                <w:szCs w:val="20"/>
              </w:rPr>
              <w:t>Centralized storage.</w:t>
            </w:r>
          </w:p>
          <w:p w:rsidR="004E712D" w:rsidRPr="00C77AEF" w:rsidRDefault="004E712D" w:rsidP="00977D1C">
            <w:pPr>
              <w:pStyle w:val="NoSpacing"/>
              <w:rPr>
                <w:rFonts w:ascii="Arial" w:hAnsi="Arial" w:cs="Arial"/>
                <w:sz w:val="20"/>
                <w:szCs w:val="20"/>
              </w:rPr>
            </w:pPr>
          </w:p>
        </w:tc>
      </w:tr>
      <w:tr w:rsidR="004E712D" w:rsidRPr="00C77AEF" w:rsidTr="00977D1C">
        <w:trPr>
          <w:trHeight w:val="267"/>
        </w:trPr>
        <w:tc>
          <w:tcPr>
            <w:tcW w:w="2028" w:type="dxa"/>
            <w:vMerge/>
          </w:tcPr>
          <w:p w:rsidR="004E712D" w:rsidRPr="00C77AEF" w:rsidRDefault="004E712D" w:rsidP="00977D1C">
            <w:pPr>
              <w:pStyle w:val="NoSpacing"/>
              <w:jc w:val="right"/>
              <w:rPr>
                <w:rFonts w:ascii="Arial" w:hAnsi="Arial" w:cs="Arial"/>
                <w:b/>
                <w:sz w:val="20"/>
                <w:szCs w:val="20"/>
              </w:rPr>
            </w:pPr>
          </w:p>
        </w:tc>
        <w:tc>
          <w:tcPr>
            <w:tcW w:w="2483" w:type="dxa"/>
            <w:gridSpan w:val="2"/>
            <w:shd w:val="clear" w:color="auto" w:fill="EAF1DD" w:themeFill="accent3" w:themeFillTint="33"/>
          </w:tcPr>
          <w:p w:rsidR="004E712D" w:rsidRPr="00C77AEF" w:rsidRDefault="004E712D" w:rsidP="00977D1C">
            <w:pPr>
              <w:pStyle w:val="NoSpacing"/>
              <w:jc w:val="right"/>
              <w:rPr>
                <w:rFonts w:ascii="Arial" w:hAnsi="Arial" w:cs="Arial"/>
                <w:b/>
                <w:sz w:val="20"/>
                <w:szCs w:val="20"/>
              </w:rPr>
            </w:pPr>
            <w:r w:rsidRPr="00C77AEF">
              <w:rPr>
                <w:rFonts w:ascii="Arial" w:hAnsi="Arial" w:cs="Arial"/>
                <w:b/>
                <w:sz w:val="20"/>
                <w:szCs w:val="20"/>
              </w:rPr>
              <w:t>Volume (size)</w:t>
            </w:r>
          </w:p>
        </w:tc>
        <w:tc>
          <w:tcPr>
            <w:tcW w:w="4934" w:type="dxa"/>
            <w:shd w:val="clear" w:color="auto" w:fill="EAF1DD" w:themeFill="accent3" w:themeFillTint="33"/>
          </w:tcPr>
          <w:p w:rsidR="004E712D" w:rsidRDefault="004E712D" w:rsidP="00977D1C">
            <w:pPr>
              <w:pStyle w:val="NoSpacing"/>
              <w:rPr>
                <w:rFonts w:ascii="Arial" w:hAnsi="Arial" w:cs="Arial"/>
                <w:b/>
                <w:sz w:val="20"/>
                <w:szCs w:val="20"/>
              </w:rPr>
            </w:pPr>
            <w:r>
              <w:rPr>
                <w:rFonts w:ascii="Arial" w:hAnsi="Arial" w:cs="Arial"/>
                <w:b/>
                <w:sz w:val="20"/>
                <w:szCs w:val="20"/>
              </w:rPr>
              <w:t>380 Terabytes.</w:t>
            </w:r>
          </w:p>
          <w:p w:rsidR="004E712D" w:rsidRPr="00C77AEF" w:rsidRDefault="004E712D" w:rsidP="00977D1C">
            <w:pPr>
              <w:pStyle w:val="NoSpacing"/>
              <w:rPr>
                <w:rFonts w:ascii="Arial" w:hAnsi="Arial" w:cs="Arial"/>
                <w:b/>
                <w:sz w:val="20"/>
                <w:szCs w:val="20"/>
              </w:rPr>
            </w:pPr>
          </w:p>
        </w:tc>
      </w:tr>
      <w:tr w:rsidR="004E712D" w:rsidRPr="00C77AEF" w:rsidTr="00977D1C">
        <w:trPr>
          <w:trHeight w:val="267"/>
        </w:trPr>
        <w:tc>
          <w:tcPr>
            <w:tcW w:w="2028" w:type="dxa"/>
            <w:vMerge/>
          </w:tcPr>
          <w:p w:rsidR="004E712D" w:rsidRPr="00C77AEF" w:rsidRDefault="004E712D" w:rsidP="00977D1C">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4E712D" w:rsidRDefault="004E712D" w:rsidP="00977D1C">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4E712D" w:rsidRPr="00C77AEF" w:rsidRDefault="004E712D" w:rsidP="00977D1C">
            <w:pPr>
              <w:pStyle w:val="NoSpacing"/>
              <w:jc w:val="right"/>
              <w:rPr>
                <w:rFonts w:ascii="Arial" w:hAnsi="Arial" w:cs="Arial"/>
                <w:b/>
                <w:sz w:val="20"/>
                <w:szCs w:val="20"/>
              </w:rPr>
            </w:pPr>
            <w:r>
              <w:rPr>
                <w:rFonts w:ascii="Arial" w:hAnsi="Arial" w:cs="Arial"/>
                <w:b/>
                <w:sz w:val="20"/>
                <w:szCs w:val="20"/>
              </w:rPr>
              <w:t>(e.g. real time)</w:t>
            </w:r>
          </w:p>
        </w:tc>
        <w:tc>
          <w:tcPr>
            <w:tcW w:w="4934" w:type="dxa"/>
            <w:tcBorders>
              <w:bottom w:val="single" w:sz="4" w:space="0" w:color="auto"/>
            </w:tcBorders>
            <w:shd w:val="clear" w:color="auto" w:fill="EAF1DD" w:themeFill="accent3" w:themeFillTint="33"/>
          </w:tcPr>
          <w:p w:rsidR="004E712D" w:rsidRDefault="004E712D" w:rsidP="00977D1C">
            <w:pPr>
              <w:pStyle w:val="NoSpacing"/>
              <w:rPr>
                <w:rFonts w:ascii="Arial" w:hAnsi="Arial" w:cs="Arial"/>
                <w:b/>
                <w:sz w:val="20"/>
                <w:szCs w:val="20"/>
              </w:rPr>
            </w:pPr>
            <w:r>
              <w:rPr>
                <w:rFonts w:ascii="Arial" w:hAnsi="Arial" w:cs="Arial"/>
                <w:b/>
                <w:sz w:val="20"/>
                <w:szCs w:val="20"/>
              </w:rPr>
              <w:t>Static.</w:t>
            </w:r>
          </w:p>
          <w:p w:rsidR="004E712D" w:rsidRPr="00C77AEF" w:rsidRDefault="004E712D" w:rsidP="00977D1C">
            <w:pPr>
              <w:pStyle w:val="NoSpacing"/>
              <w:rPr>
                <w:rFonts w:ascii="Arial" w:hAnsi="Arial" w:cs="Arial"/>
                <w:b/>
                <w:sz w:val="20"/>
                <w:szCs w:val="20"/>
              </w:rPr>
            </w:pPr>
          </w:p>
        </w:tc>
      </w:tr>
      <w:tr w:rsidR="004E712D" w:rsidRPr="00C77AEF" w:rsidTr="00977D1C">
        <w:trPr>
          <w:trHeight w:val="267"/>
        </w:trPr>
        <w:tc>
          <w:tcPr>
            <w:tcW w:w="2028" w:type="dxa"/>
            <w:vMerge/>
          </w:tcPr>
          <w:p w:rsidR="004E712D" w:rsidRPr="00C77AEF" w:rsidRDefault="004E712D" w:rsidP="00977D1C">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4E712D" w:rsidRDefault="004E712D" w:rsidP="00977D1C">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4E712D" w:rsidRPr="00C77AEF" w:rsidRDefault="004E712D" w:rsidP="00977D1C">
            <w:pPr>
              <w:pStyle w:val="NoSpacing"/>
              <w:jc w:val="right"/>
              <w:rPr>
                <w:rFonts w:ascii="Arial" w:hAnsi="Arial" w:cs="Arial"/>
                <w:b/>
                <w:sz w:val="20"/>
                <w:szCs w:val="20"/>
              </w:rPr>
            </w:pPr>
            <w:r>
              <w:rPr>
                <w:rFonts w:ascii="Arial" w:hAnsi="Arial" w:cs="Arial"/>
                <w:b/>
                <w:sz w:val="20"/>
                <w:szCs w:val="20"/>
              </w:rPr>
              <w:t>(multiple datasets, mashup)</w:t>
            </w:r>
          </w:p>
        </w:tc>
        <w:tc>
          <w:tcPr>
            <w:tcW w:w="4934" w:type="dxa"/>
            <w:tcBorders>
              <w:bottom w:val="single" w:sz="4" w:space="0" w:color="auto"/>
            </w:tcBorders>
            <w:shd w:val="clear" w:color="auto" w:fill="EAF1DD" w:themeFill="accent3" w:themeFillTint="33"/>
          </w:tcPr>
          <w:p w:rsidR="004E712D" w:rsidRDefault="004E712D" w:rsidP="00977D1C">
            <w:pPr>
              <w:pStyle w:val="NoSpacing"/>
              <w:rPr>
                <w:rFonts w:ascii="Arial" w:hAnsi="Arial" w:cs="Arial"/>
                <w:b/>
                <w:sz w:val="20"/>
                <w:szCs w:val="20"/>
              </w:rPr>
            </w:pPr>
            <w:r>
              <w:rPr>
                <w:rFonts w:ascii="Arial" w:hAnsi="Arial" w:cs="Arial"/>
                <w:b/>
                <w:sz w:val="20"/>
                <w:szCs w:val="20"/>
              </w:rPr>
              <w:t>Scanned documents</w:t>
            </w:r>
          </w:p>
          <w:p w:rsidR="004E712D" w:rsidRPr="00C77AEF" w:rsidRDefault="004E712D" w:rsidP="00977D1C">
            <w:pPr>
              <w:pStyle w:val="NoSpacing"/>
              <w:rPr>
                <w:rFonts w:ascii="Arial" w:hAnsi="Arial" w:cs="Arial"/>
                <w:b/>
                <w:sz w:val="20"/>
                <w:szCs w:val="20"/>
              </w:rPr>
            </w:pPr>
          </w:p>
        </w:tc>
      </w:tr>
      <w:tr w:rsidR="004E712D" w:rsidRPr="00C77AEF" w:rsidTr="00977D1C">
        <w:trPr>
          <w:trHeight w:val="267"/>
        </w:trPr>
        <w:tc>
          <w:tcPr>
            <w:tcW w:w="2028" w:type="dxa"/>
            <w:vMerge/>
          </w:tcPr>
          <w:p w:rsidR="004E712D" w:rsidRPr="00C77AEF" w:rsidRDefault="004E712D" w:rsidP="00977D1C">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4E712D" w:rsidRPr="00C77AEF" w:rsidRDefault="004E712D" w:rsidP="00977D1C">
            <w:pPr>
              <w:pStyle w:val="NoSpacing"/>
              <w:jc w:val="right"/>
              <w:rPr>
                <w:rFonts w:ascii="Arial" w:hAnsi="Arial" w:cs="Arial"/>
                <w:b/>
                <w:sz w:val="20"/>
                <w:szCs w:val="20"/>
              </w:rPr>
            </w:pPr>
            <w:r>
              <w:rPr>
                <w:rFonts w:ascii="Arial" w:hAnsi="Arial" w:cs="Arial"/>
                <w:b/>
                <w:sz w:val="20"/>
                <w:szCs w:val="20"/>
              </w:rPr>
              <w:t>Variability (rate of change)</w:t>
            </w:r>
          </w:p>
        </w:tc>
        <w:tc>
          <w:tcPr>
            <w:tcW w:w="4934" w:type="dxa"/>
            <w:tcBorders>
              <w:bottom w:val="single" w:sz="4" w:space="0" w:color="auto"/>
            </w:tcBorders>
            <w:shd w:val="clear" w:color="auto" w:fill="EAF1DD" w:themeFill="accent3" w:themeFillTint="33"/>
          </w:tcPr>
          <w:p w:rsidR="004E712D" w:rsidRPr="00C77AEF" w:rsidRDefault="004E712D" w:rsidP="00977D1C">
            <w:pPr>
              <w:pStyle w:val="NoSpacing"/>
              <w:rPr>
                <w:rFonts w:ascii="Arial" w:hAnsi="Arial" w:cs="Arial"/>
                <w:b/>
                <w:sz w:val="20"/>
                <w:szCs w:val="20"/>
              </w:rPr>
            </w:pPr>
            <w:r>
              <w:rPr>
                <w:rFonts w:ascii="Arial" w:hAnsi="Arial" w:cs="Arial"/>
                <w:b/>
                <w:sz w:val="20"/>
                <w:szCs w:val="20"/>
              </w:rPr>
              <w:t>None</w:t>
            </w:r>
          </w:p>
        </w:tc>
      </w:tr>
      <w:tr w:rsidR="004E712D" w:rsidRPr="00C77AEF" w:rsidTr="00977D1C">
        <w:trPr>
          <w:trHeight w:val="267"/>
        </w:trPr>
        <w:tc>
          <w:tcPr>
            <w:tcW w:w="2028" w:type="dxa"/>
            <w:vMerge w:val="restart"/>
          </w:tcPr>
          <w:p w:rsidR="004E712D" w:rsidRDefault="004E712D" w:rsidP="00977D1C">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4E712D" w:rsidRDefault="004E712D" w:rsidP="00977D1C">
            <w:pPr>
              <w:pStyle w:val="NoSpacing"/>
              <w:jc w:val="right"/>
              <w:rPr>
                <w:rFonts w:ascii="Arial" w:hAnsi="Arial" w:cs="Arial"/>
                <w:b/>
                <w:sz w:val="20"/>
                <w:szCs w:val="20"/>
              </w:rPr>
            </w:pPr>
            <w:r>
              <w:rPr>
                <w:rFonts w:ascii="Arial" w:hAnsi="Arial" w:cs="Arial"/>
                <w:b/>
                <w:sz w:val="20"/>
                <w:szCs w:val="20"/>
              </w:rPr>
              <w:t>analysis,</w:t>
            </w:r>
          </w:p>
          <w:p w:rsidR="004E712D" w:rsidRPr="00C77AEF" w:rsidRDefault="004E712D" w:rsidP="00977D1C">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4E712D" w:rsidRPr="00C77AEF" w:rsidRDefault="004E712D" w:rsidP="00977D1C">
            <w:pPr>
              <w:pStyle w:val="NoSpacing"/>
              <w:jc w:val="right"/>
              <w:rPr>
                <w:rFonts w:ascii="Arial" w:hAnsi="Arial" w:cs="Arial"/>
                <w:b/>
                <w:sz w:val="20"/>
                <w:szCs w:val="20"/>
              </w:rPr>
            </w:pPr>
            <w:r w:rsidRPr="00C77AEF">
              <w:rPr>
                <w:rFonts w:ascii="Arial" w:hAnsi="Arial" w:cs="Arial"/>
                <w:b/>
                <w:sz w:val="20"/>
                <w:szCs w:val="20"/>
              </w:rPr>
              <w:t>Veracity (Robustness Issues)</w:t>
            </w:r>
          </w:p>
        </w:tc>
        <w:tc>
          <w:tcPr>
            <w:tcW w:w="4934" w:type="dxa"/>
            <w:shd w:val="clear" w:color="auto" w:fill="F2DBDB" w:themeFill="accent2" w:themeFillTint="33"/>
          </w:tcPr>
          <w:p w:rsidR="004E712D" w:rsidRDefault="004E712D" w:rsidP="00977D1C">
            <w:pPr>
              <w:pStyle w:val="NoSpacing"/>
              <w:rPr>
                <w:rFonts w:ascii="Arial" w:hAnsi="Arial" w:cs="Arial"/>
                <w:b/>
                <w:sz w:val="20"/>
                <w:szCs w:val="20"/>
              </w:rPr>
            </w:pPr>
            <w:r>
              <w:rPr>
                <w:rFonts w:ascii="Arial" w:hAnsi="Arial" w:cs="Arial"/>
                <w:b/>
                <w:sz w:val="20"/>
                <w:szCs w:val="20"/>
              </w:rPr>
              <w:t>Cannot tolerate data loss.</w:t>
            </w:r>
          </w:p>
          <w:p w:rsidR="004E712D" w:rsidRPr="00C77AEF" w:rsidRDefault="004E712D" w:rsidP="00977D1C">
            <w:pPr>
              <w:pStyle w:val="NoSpacing"/>
              <w:rPr>
                <w:rFonts w:ascii="Arial" w:hAnsi="Arial" w:cs="Arial"/>
                <w:b/>
                <w:sz w:val="20"/>
                <w:szCs w:val="20"/>
              </w:rPr>
            </w:pPr>
          </w:p>
        </w:tc>
      </w:tr>
      <w:tr w:rsidR="004E712D" w:rsidRPr="00C77AEF" w:rsidTr="00977D1C">
        <w:trPr>
          <w:trHeight w:val="267"/>
        </w:trPr>
        <w:tc>
          <w:tcPr>
            <w:tcW w:w="2028" w:type="dxa"/>
            <w:vMerge/>
          </w:tcPr>
          <w:p w:rsidR="004E712D" w:rsidRPr="00C77AEF" w:rsidRDefault="004E712D" w:rsidP="00977D1C">
            <w:pPr>
              <w:pStyle w:val="NoSpacing"/>
              <w:jc w:val="right"/>
              <w:rPr>
                <w:rFonts w:ascii="Arial" w:hAnsi="Arial" w:cs="Arial"/>
                <w:b/>
                <w:sz w:val="20"/>
                <w:szCs w:val="20"/>
              </w:rPr>
            </w:pPr>
          </w:p>
        </w:tc>
        <w:tc>
          <w:tcPr>
            <w:tcW w:w="2483" w:type="dxa"/>
            <w:gridSpan w:val="2"/>
            <w:shd w:val="clear" w:color="auto" w:fill="F2DBDB" w:themeFill="accent2" w:themeFillTint="33"/>
          </w:tcPr>
          <w:p w:rsidR="004E712D" w:rsidRPr="00C77AEF" w:rsidRDefault="004E712D" w:rsidP="00977D1C">
            <w:pPr>
              <w:pStyle w:val="NoSpacing"/>
              <w:jc w:val="right"/>
              <w:rPr>
                <w:rFonts w:ascii="Arial" w:hAnsi="Arial" w:cs="Arial"/>
                <w:b/>
                <w:sz w:val="20"/>
                <w:szCs w:val="20"/>
              </w:rPr>
            </w:pPr>
            <w:r w:rsidRPr="00C77AEF">
              <w:rPr>
                <w:rFonts w:ascii="Arial" w:hAnsi="Arial" w:cs="Arial"/>
                <w:b/>
                <w:sz w:val="20"/>
                <w:szCs w:val="20"/>
              </w:rPr>
              <w:t>Visualization</w:t>
            </w:r>
          </w:p>
        </w:tc>
        <w:tc>
          <w:tcPr>
            <w:tcW w:w="4934" w:type="dxa"/>
            <w:shd w:val="clear" w:color="auto" w:fill="F2DBDB" w:themeFill="accent2" w:themeFillTint="33"/>
          </w:tcPr>
          <w:p w:rsidR="004E712D" w:rsidRPr="00C77AEF" w:rsidRDefault="004E712D" w:rsidP="00977D1C">
            <w:pPr>
              <w:pStyle w:val="NoSpacing"/>
              <w:rPr>
                <w:rFonts w:ascii="Arial" w:hAnsi="Arial" w:cs="Arial"/>
                <w:b/>
                <w:sz w:val="20"/>
                <w:szCs w:val="20"/>
              </w:rPr>
            </w:pPr>
            <w:r>
              <w:rPr>
                <w:rFonts w:ascii="Arial" w:hAnsi="Arial" w:cs="Arial"/>
                <w:b/>
                <w:sz w:val="20"/>
                <w:szCs w:val="20"/>
              </w:rPr>
              <w:t>TBD</w:t>
            </w:r>
          </w:p>
        </w:tc>
      </w:tr>
      <w:tr w:rsidR="004E712D" w:rsidRPr="00C77AEF" w:rsidTr="00977D1C">
        <w:trPr>
          <w:trHeight w:val="267"/>
        </w:trPr>
        <w:tc>
          <w:tcPr>
            <w:tcW w:w="2028" w:type="dxa"/>
            <w:vMerge/>
          </w:tcPr>
          <w:p w:rsidR="004E712D" w:rsidRPr="00C77AEF" w:rsidRDefault="004E712D" w:rsidP="00977D1C">
            <w:pPr>
              <w:pStyle w:val="NoSpacing"/>
              <w:jc w:val="right"/>
              <w:rPr>
                <w:rFonts w:ascii="Arial" w:hAnsi="Arial" w:cs="Arial"/>
                <w:b/>
                <w:sz w:val="20"/>
                <w:szCs w:val="20"/>
              </w:rPr>
            </w:pPr>
          </w:p>
        </w:tc>
        <w:tc>
          <w:tcPr>
            <w:tcW w:w="2483" w:type="dxa"/>
            <w:gridSpan w:val="2"/>
            <w:shd w:val="clear" w:color="auto" w:fill="F2DBDB" w:themeFill="accent2" w:themeFillTint="33"/>
          </w:tcPr>
          <w:p w:rsidR="004E712D" w:rsidRPr="00C77AEF" w:rsidRDefault="004E712D" w:rsidP="00977D1C">
            <w:pPr>
              <w:pStyle w:val="NoSpacing"/>
              <w:jc w:val="right"/>
              <w:rPr>
                <w:rFonts w:ascii="Arial" w:hAnsi="Arial" w:cs="Arial"/>
                <w:b/>
                <w:sz w:val="20"/>
                <w:szCs w:val="20"/>
              </w:rPr>
            </w:pPr>
            <w:r w:rsidRPr="00C77AEF">
              <w:rPr>
                <w:rFonts w:ascii="Arial" w:hAnsi="Arial" w:cs="Arial"/>
                <w:b/>
                <w:sz w:val="20"/>
                <w:szCs w:val="20"/>
              </w:rPr>
              <w:t>Data Quality</w:t>
            </w:r>
          </w:p>
        </w:tc>
        <w:tc>
          <w:tcPr>
            <w:tcW w:w="4934" w:type="dxa"/>
            <w:shd w:val="clear" w:color="auto" w:fill="F2DBDB" w:themeFill="accent2" w:themeFillTint="33"/>
          </w:tcPr>
          <w:p w:rsidR="004E712D" w:rsidRDefault="004E712D" w:rsidP="00977D1C">
            <w:pPr>
              <w:pStyle w:val="NoSpacing"/>
              <w:rPr>
                <w:rFonts w:ascii="Arial" w:hAnsi="Arial" w:cs="Arial"/>
                <w:b/>
                <w:sz w:val="20"/>
                <w:szCs w:val="20"/>
              </w:rPr>
            </w:pPr>
            <w:r>
              <w:rPr>
                <w:rFonts w:ascii="Arial" w:hAnsi="Arial" w:cs="Arial"/>
                <w:b/>
                <w:sz w:val="20"/>
                <w:szCs w:val="20"/>
              </w:rPr>
              <w:t>Unknown.</w:t>
            </w:r>
          </w:p>
          <w:p w:rsidR="004E712D" w:rsidRPr="00C77AEF" w:rsidRDefault="004E712D" w:rsidP="00977D1C">
            <w:pPr>
              <w:pStyle w:val="NoSpacing"/>
              <w:rPr>
                <w:rFonts w:ascii="Arial" w:hAnsi="Arial" w:cs="Arial"/>
                <w:b/>
                <w:sz w:val="20"/>
                <w:szCs w:val="20"/>
              </w:rPr>
            </w:pPr>
          </w:p>
        </w:tc>
      </w:tr>
      <w:tr w:rsidR="004E712D" w:rsidRPr="00C77AEF" w:rsidTr="00977D1C">
        <w:trPr>
          <w:trHeight w:val="267"/>
        </w:trPr>
        <w:tc>
          <w:tcPr>
            <w:tcW w:w="2028" w:type="dxa"/>
            <w:vMerge/>
          </w:tcPr>
          <w:p w:rsidR="004E712D" w:rsidRPr="00C77AEF" w:rsidRDefault="004E712D" w:rsidP="00977D1C">
            <w:pPr>
              <w:pStyle w:val="NoSpacing"/>
              <w:jc w:val="right"/>
              <w:rPr>
                <w:rFonts w:ascii="Arial" w:hAnsi="Arial" w:cs="Arial"/>
                <w:b/>
                <w:sz w:val="20"/>
                <w:szCs w:val="20"/>
              </w:rPr>
            </w:pPr>
          </w:p>
        </w:tc>
        <w:tc>
          <w:tcPr>
            <w:tcW w:w="2483" w:type="dxa"/>
            <w:gridSpan w:val="2"/>
            <w:shd w:val="clear" w:color="auto" w:fill="F2DBDB" w:themeFill="accent2" w:themeFillTint="33"/>
          </w:tcPr>
          <w:p w:rsidR="004E712D" w:rsidRDefault="004E712D" w:rsidP="00977D1C">
            <w:pPr>
              <w:pStyle w:val="NoSpacing"/>
              <w:jc w:val="right"/>
              <w:rPr>
                <w:rFonts w:ascii="Arial" w:hAnsi="Arial" w:cs="Arial"/>
                <w:b/>
                <w:sz w:val="20"/>
                <w:szCs w:val="20"/>
              </w:rPr>
            </w:pPr>
            <w:r>
              <w:rPr>
                <w:rFonts w:ascii="Arial" w:hAnsi="Arial" w:cs="Arial"/>
                <w:b/>
                <w:sz w:val="20"/>
                <w:szCs w:val="20"/>
              </w:rPr>
              <w:t>Data Types</w:t>
            </w:r>
          </w:p>
        </w:tc>
        <w:tc>
          <w:tcPr>
            <w:tcW w:w="4934" w:type="dxa"/>
            <w:shd w:val="clear" w:color="auto" w:fill="F2DBDB" w:themeFill="accent2" w:themeFillTint="33"/>
          </w:tcPr>
          <w:p w:rsidR="004E712D" w:rsidRDefault="004E712D" w:rsidP="00977D1C">
            <w:pPr>
              <w:pStyle w:val="NoSpacing"/>
              <w:rPr>
                <w:rFonts w:ascii="Arial" w:hAnsi="Arial" w:cs="Arial"/>
                <w:b/>
                <w:sz w:val="20"/>
                <w:szCs w:val="20"/>
              </w:rPr>
            </w:pPr>
            <w:r>
              <w:rPr>
                <w:rFonts w:ascii="Arial" w:hAnsi="Arial" w:cs="Arial"/>
                <w:b/>
                <w:sz w:val="20"/>
                <w:szCs w:val="20"/>
              </w:rPr>
              <w:t>Scanned documents</w:t>
            </w:r>
          </w:p>
          <w:p w:rsidR="004E712D" w:rsidRPr="00C77AEF" w:rsidRDefault="004E712D" w:rsidP="00977D1C">
            <w:pPr>
              <w:pStyle w:val="NoSpacing"/>
              <w:rPr>
                <w:rFonts w:ascii="Arial" w:hAnsi="Arial" w:cs="Arial"/>
                <w:b/>
                <w:sz w:val="20"/>
                <w:szCs w:val="20"/>
              </w:rPr>
            </w:pPr>
          </w:p>
        </w:tc>
      </w:tr>
      <w:tr w:rsidR="004E712D" w:rsidRPr="00C77AEF" w:rsidTr="00977D1C">
        <w:trPr>
          <w:trHeight w:val="267"/>
        </w:trPr>
        <w:tc>
          <w:tcPr>
            <w:tcW w:w="2028" w:type="dxa"/>
            <w:vMerge/>
          </w:tcPr>
          <w:p w:rsidR="004E712D" w:rsidRPr="00C77AEF" w:rsidRDefault="004E712D" w:rsidP="00977D1C">
            <w:pPr>
              <w:pStyle w:val="NoSpacing"/>
              <w:jc w:val="right"/>
              <w:rPr>
                <w:rFonts w:ascii="Arial" w:hAnsi="Arial" w:cs="Arial"/>
                <w:b/>
                <w:sz w:val="20"/>
                <w:szCs w:val="20"/>
              </w:rPr>
            </w:pPr>
          </w:p>
        </w:tc>
        <w:tc>
          <w:tcPr>
            <w:tcW w:w="2483" w:type="dxa"/>
            <w:gridSpan w:val="2"/>
            <w:shd w:val="clear" w:color="auto" w:fill="F2DBDB" w:themeFill="accent2" w:themeFillTint="33"/>
          </w:tcPr>
          <w:p w:rsidR="004E712D" w:rsidRPr="00C77AEF" w:rsidRDefault="004E712D" w:rsidP="00977D1C">
            <w:pPr>
              <w:pStyle w:val="NoSpacing"/>
              <w:jc w:val="right"/>
              <w:rPr>
                <w:rFonts w:ascii="Arial" w:hAnsi="Arial" w:cs="Arial"/>
                <w:b/>
                <w:sz w:val="20"/>
                <w:szCs w:val="20"/>
              </w:rPr>
            </w:pPr>
            <w:r>
              <w:rPr>
                <w:rFonts w:ascii="Arial" w:hAnsi="Arial" w:cs="Arial"/>
                <w:b/>
                <w:sz w:val="20"/>
                <w:szCs w:val="20"/>
              </w:rPr>
              <w:t>Data Analytics</w:t>
            </w:r>
          </w:p>
        </w:tc>
        <w:tc>
          <w:tcPr>
            <w:tcW w:w="4934" w:type="dxa"/>
            <w:shd w:val="clear" w:color="auto" w:fill="F2DBDB" w:themeFill="accent2" w:themeFillTint="33"/>
          </w:tcPr>
          <w:p w:rsidR="004E712D" w:rsidRDefault="004E712D" w:rsidP="00977D1C">
            <w:pPr>
              <w:pStyle w:val="NoSpacing"/>
              <w:rPr>
                <w:rFonts w:ascii="Arial" w:hAnsi="Arial" w:cs="Arial"/>
                <w:b/>
                <w:sz w:val="20"/>
                <w:szCs w:val="20"/>
              </w:rPr>
            </w:pPr>
            <w:r>
              <w:rPr>
                <w:rFonts w:ascii="Arial" w:hAnsi="Arial" w:cs="Arial"/>
                <w:b/>
                <w:sz w:val="20"/>
                <w:szCs w:val="20"/>
              </w:rPr>
              <w:t>Only after 75 years.</w:t>
            </w:r>
          </w:p>
          <w:p w:rsidR="004E712D" w:rsidRPr="00C77AEF" w:rsidRDefault="004E712D" w:rsidP="00977D1C">
            <w:pPr>
              <w:pStyle w:val="NoSpacing"/>
              <w:rPr>
                <w:rFonts w:ascii="Arial" w:hAnsi="Arial" w:cs="Arial"/>
                <w:b/>
                <w:sz w:val="20"/>
                <w:szCs w:val="20"/>
              </w:rPr>
            </w:pPr>
          </w:p>
        </w:tc>
      </w:tr>
      <w:tr w:rsidR="004E712D" w:rsidRPr="00C77AEF" w:rsidTr="00977D1C">
        <w:trPr>
          <w:trHeight w:val="593"/>
        </w:trPr>
        <w:tc>
          <w:tcPr>
            <w:tcW w:w="2785" w:type="dxa"/>
            <w:gridSpan w:val="2"/>
          </w:tcPr>
          <w:p w:rsidR="004E712D" w:rsidRPr="00C77AEF" w:rsidRDefault="004E712D" w:rsidP="00977D1C">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6660" w:type="dxa"/>
            <w:gridSpan w:val="2"/>
          </w:tcPr>
          <w:p w:rsidR="004E712D" w:rsidRPr="00C77AEF" w:rsidRDefault="004E712D" w:rsidP="00977D1C">
            <w:pPr>
              <w:pStyle w:val="NoSpacing"/>
              <w:rPr>
                <w:rFonts w:ascii="Arial" w:hAnsi="Arial" w:cs="Arial"/>
                <w:sz w:val="20"/>
                <w:szCs w:val="20"/>
              </w:rPr>
            </w:pPr>
            <w:r>
              <w:rPr>
                <w:rFonts w:ascii="Arial" w:hAnsi="Arial" w:cs="Arial"/>
                <w:sz w:val="20"/>
                <w:szCs w:val="20"/>
              </w:rPr>
              <w:t>Preserve data for a long time scale.</w:t>
            </w:r>
          </w:p>
        </w:tc>
      </w:tr>
      <w:tr w:rsidR="004E712D" w:rsidRPr="00C77AEF" w:rsidTr="00977D1C">
        <w:tc>
          <w:tcPr>
            <w:tcW w:w="2785" w:type="dxa"/>
            <w:gridSpan w:val="2"/>
          </w:tcPr>
          <w:p w:rsidR="004E712D" w:rsidRPr="00C77AEF" w:rsidRDefault="004E712D" w:rsidP="00977D1C">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6660" w:type="dxa"/>
            <w:gridSpan w:val="2"/>
          </w:tcPr>
          <w:p w:rsidR="004E712D" w:rsidRPr="00C77AEF" w:rsidRDefault="004E712D" w:rsidP="00977D1C">
            <w:pPr>
              <w:pStyle w:val="NoSpacing"/>
              <w:rPr>
                <w:rFonts w:ascii="Arial" w:hAnsi="Arial" w:cs="Arial"/>
                <w:sz w:val="20"/>
                <w:szCs w:val="20"/>
              </w:rPr>
            </w:pPr>
            <w:r>
              <w:rPr>
                <w:rFonts w:ascii="Arial" w:hAnsi="Arial" w:cs="Arial"/>
                <w:sz w:val="20"/>
                <w:szCs w:val="20"/>
              </w:rPr>
              <w:t>TBD</w:t>
            </w:r>
          </w:p>
          <w:p w:rsidR="004E712D" w:rsidRPr="00C77AEF" w:rsidRDefault="004E712D" w:rsidP="00977D1C">
            <w:pPr>
              <w:pStyle w:val="NoSpacing"/>
              <w:rPr>
                <w:rFonts w:ascii="Arial" w:hAnsi="Arial" w:cs="Arial"/>
                <w:sz w:val="20"/>
                <w:szCs w:val="20"/>
              </w:rPr>
            </w:pPr>
          </w:p>
        </w:tc>
      </w:tr>
      <w:tr w:rsidR="004E712D" w:rsidRPr="00C77AEF" w:rsidTr="00977D1C">
        <w:tc>
          <w:tcPr>
            <w:tcW w:w="2785" w:type="dxa"/>
            <w:gridSpan w:val="2"/>
          </w:tcPr>
          <w:p w:rsidR="004E712D" w:rsidRPr="00C77AEF" w:rsidRDefault="004E712D" w:rsidP="00977D1C">
            <w:pPr>
              <w:pStyle w:val="NoSpacing"/>
              <w:jc w:val="right"/>
              <w:rPr>
                <w:rFonts w:ascii="Arial" w:hAnsi="Arial" w:cs="Arial"/>
                <w:b/>
                <w:sz w:val="20"/>
                <w:szCs w:val="20"/>
              </w:rPr>
            </w:pPr>
            <w:r w:rsidRPr="00C77AEF">
              <w:rPr>
                <w:rFonts w:ascii="Arial" w:hAnsi="Arial" w:cs="Arial"/>
                <w:b/>
                <w:sz w:val="20"/>
                <w:szCs w:val="20"/>
              </w:rPr>
              <w:t>Security &amp; Privacy</w:t>
            </w:r>
          </w:p>
          <w:p w:rsidR="004E712D" w:rsidRPr="00C77AEF" w:rsidRDefault="004E712D" w:rsidP="00977D1C">
            <w:pPr>
              <w:pStyle w:val="NoSpacing"/>
              <w:jc w:val="right"/>
              <w:rPr>
                <w:rFonts w:ascii="Arial" w:hAnsi="Arial" w:cs="Arial"/>
                <w:b/>
                <w:sz w:val="20"/>
                <w:szCs w:val="20"/>
              </w:rPr>
            </w:pPr>
            <w:r w:rsidRPr="00C77AEF">
              <w:rPr>
                <w:rFonts w:ascii="Arial" w:hAnsi="Arial" w:cs="Arial"/>
                <w:b/>
                <w:sz w:val="20"/>
                <w:szCs w:val="20"/>
              </w:rPr>
              <w:t>Requirements</w:t>
            </w:r>
          </w:p>
        </w:tc>
        <w:tc>
          <w:tcPr>
            <w:tcW w:w="6660" w:type="dxa"/>
            <w:gridSpan w:val="2"/>
          </w:tcPr>
          <w:p w:rsidR="004E712D" w:rsidRPr="00C77AEF" w:rsidRDefault="004E712D" w:rsidP="00977D1C">
            <w:pPr>
              <w:pStyle w:val="NoSpacing"/>
              <w:rPr>
                <w:rFonts w:ascii="Arial" w:hAnsi="Arial" w:cs="Arial"/>
                <w:sz w:val="20"/>
                <w:szCs w:val="20"/>
              </w:rPr>
            </w:pPr>
            <w:r>
              <w:rPr>
                <w:rFonts w:ascii="Arial" w:hAnsi="Arial" w:cs="Arial"/>
                <w:sz w:val="20"/>
                <w:szCs w:val="20"/>
              </w:rPr>
              <w:t>Title 13 data.</w:t>
            </w:r>
          </w:p>
          <w:p w:rsidR="004E712D" w:rsidRPr="00C77AEF" w:rsidRDefault="004E712D" w:rsidP="00977D1C">
            <w:pPr>
              <w:pStyle w:val="NoSpacing"/>
              <w:rPr>
                <w:rFonts w:ascii="Arial" w:hAnsi="Arial" w:cs="Arial"/>
                <w:sz w:val="20"/>
                <w:szCs w:val="20"/>
              </w:rPr>
            </w:pPr>
          </w:p>
        </w:tc>
      </w:tr>
      <w:tr w:rsidR="004E712D" w:rsidRPr="00C77AEF" w:rsidTr="00977D1C">
        <w:tc>
          <w:tcPr>
            <w:tcW w:w="2785" w:type="dxa"/>
            <w:gridSpan w:val="2"/>
          </w:tcPr>
          <w:p w:rsidR="004E712D" w:rsidRPr="00C77AEF" w:rsidRDefault="004E712D" w:rsidP="00977D1C">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6660" w:type="dxa"/>
            <w:gridSpan w:val="2"/>
          </w:tcPr>
          <w:p w:rsidR="004E712D" w:rsidRPr="00C77AEF" w:rsidRDefault="004E712D" w:rsidP="00977D1C">
            <w:pPr>
              <w:pStyle w:val="NoSpacing"/>
              <w:rPr>
                <w:rFonts w:ascii="Arial" w:hAnsi="Arial" w:cs="Arial"/>
                <w:sz w:val="20"/>
                <w:szCs w:val="20"/>
              </w:rPr>
            </w:pPr>
            <w:r>
              <w:rPr>
                <w:rFonts w:ascii="Arial" w:hAnsi="Arial" w:cs="Arial"/>
                <w:sz w:val="20"/>
                <w:szCs w:val="20"/>
              </w:rPr>
              <w:t>.</w:t>
            </w:r>
          </w:p>
          <w:p w:rsidR="004E712D" w:rsidRPr="00C77AEF" w:rsidRDefault="004E712D" w:rsidP="00977D1C">
            <w:pPr>
              <w:pStyle w:val="NoSpacing"/>
              <w:rPr>
                <w:rFonts w:ascii="Arial" w:hAnsi="Arial" w:cs="Arial"/>
                <w:sz w:val="20"/>
                <w:szCs w:val="20"/>
              </w:rPr>
            </w:pPr>
          </w:p>
          <w:p w:rsidR="004E712D" w:rsidRPr="00C77AEF" w:rsidRDefault="004E712D" w:rsidP="00977D1C">
            <w:pPr>
              <w:pStyle w:val="NoSpacing"/>
              <w:rPr>
                <w:rFonts w:ascii="Arial" w:hAnsi="Arial" w:cs="Arial"/>
                <w:sz w:val="20"/>
                <w:szCs w:val="20"/>
              </w:rPr>
            </w:pPr>
          </w:p>
        </w:tc>
      </w:tr>
      <w:tr w:rsidR="004E712D" w:rsidRPr="00C77AEF" w:rsidTr="00977D1C">
        <w:tc>
          <w:tcPr>
            <w:tcW w:w="2785" w:type="dxa"/>
            <w:gridSpan w:val="2"/>
          </w:tcPr>
          <w:p w:rsidR="004E712D" w:rsidRPr="00C77AEF" w:rsidRDefault="004E712D" w:rsidP="00977D1C">
            <w:pPr>
              <w:pStyle w:val="NoSpacing"/>
              <w:jc w:val="right"/>
              <w:rPr>
                <w:rFonts w:ascii="Arial" w:hAnsi="Arial" w:cs="Arial"/>
                <w:b/>
                <w:sz w:val="20"/>
                <w:szCs w:val="20"/>
              </w:rPr>
            </w:pPr>
            <w:r w:rsidRPr="00C77AEF">
              <w:rPr>
                <w:rFonts w:ascii="Arial" w:hAnsi="Arial" w:cs="Arial"/>
                <w:b/>
                <w:sz w:val="20"/>
                <w:szCs w:val="20"/>
              </w:rPr>
              <w:t>More Information (URLs)</w:t>
            </w:r>
          </w:p>
        </w:tc>
        <w:tc>
          <w:tcPr>
            <w:tcW w:w="6660" w:type="dxa"/>
            <w:gridSpan w:val="2"/>
          </w:tcPr>
          <w:p w:rsidR="004E712D" w:rsidRPr="00C77AEF" w:rsidRDefault="004E712D" w:rsidP="00977D1C">
            <w:pPr>
              <w:pStyle w:val="NoSpacing"/>
              <w:rPr>
                <w:rFonts w:ascii="Arial" w:hAnsi="Arial" w:cs="Arial"/>
                <w:sz w:val="20"/>
                <w:szCs w:val="20"/>
              </w:rPr>
            </w:pPr>
          </w:p>
        </w:tc>
      </w:tr>
    </w:tbl>
    <w:p w:rsidR="00D65636" w:rsidRDefault="00D65636" w:rsidP="00D65636">
      <w:pPr>
        <w:pStyle w:val="NoSpacing"/>
        <w:rPr>
          <w:sz w:val="24"/>
          <w:szCs w:val="32"/>
        </w:rPr>
      </w:pPr>
      <w:r w:rsidRPr="00607C8C">
        <w:rPr>
          <w:sz w:val="24"/>
          <w:szCs w:val="32"/>
        </w:rPr>
        <w:t xml:space="preserve"> </w:t>
      </w:r>
      <w:r>
        <w:rPr>
          <w:sz w:val="24"/>
          <w:szCs w:val="32"/>
        </w:rPr>
        <w:br w:type="page"/>
      </w:r>
    </w:p>
    <w:p w:rsidR="004E712D" w:rsidRDefault="004E712D">
      <w:pPr>
        <w:rPr>
          <w:sz w:val="24"/>
          <w:szCs w:val="32"/>
        </w:rPr>
      </w:pPr>
      <w:proofErr w:type="gramStart"/>
      <w:r w:rsidRPr="00991DC4">
        <w:rPr>
          <w:b/>
          <w:sz w:val="24"/>
          <w:szCs w:val="32"/>
        </w:rPr>
        <w:lastRenderedPageBreak/>
        <w:t>NBD(</w:t>
      </w:r>
      <w:proofErr w:type="gramEnd"/>
      <w:r w:rsidRPr="00010559">
        <w:rPr>
          <w:b/>
          <w:sz w:val="32"/>
          <w:szCs w:val="32"/>
        </w:rPr>
        <w:t>NIST Big Data) Requirements WG Use Case Template</w:t>
      </w:r>
    </w:p>
    <w:tbl>
      <w:tblPr>
        <w:tblStyle w:val="TableGrid"/>
        <w:tblW w:w="0" w:type="auto"/>
        <w:tblLook w:val="04A0" w:firstRow="1" w:lastRow="0" w:firstColumn="1" w:lastColumn="0" w:noHBand="0" w:noVBand="1"/>
      </w:tblPr>
      <w:tblGrid>
        <w:gridCol w:w="2028"/>
        <w:gridCol w:w="661"/>
        <w:gridCol w:w="1822"/>
        <w:gridCol w:w="4839"/>
      </w:tblGrid>
      <w:tr w:rsidR="004E712D" w:rsidRPr="00C77AEF" w:rsidTr="00977D1C">
        <w:tc>
          <w:tcPr>
            <w:tcW w:w="2689" w:type="dxa"/>
            <w:gridSpan w:val="2"/>
          </w:tcPr>
          <w:p w:rsidR="004E712D" w:rsidRPr="00C77AEF" w:rsidRDefault="004E712D" w:rsidP="00977D1C">
            <w:pPr>
              <w:pStyle w:val="NoSpacing"/>
              <w:jc w:val="right"/>
              <w:rPr>
                <w:rFonts w:ascii="Arial" w:hAnsi="Arial" w:cs="Arial"/>
                <w:b/>
                <w:sz w:val="20"/>
                <w:szCs w:val="20"/>
              </w:rPr>
            </w:pPr>
            <w:r w:rsidRPr="00C77AEF">
              <w:rPr>
                <w:rFonts w:ascii="Arial" w:hAnsi="Arial" w:cs="Arial"/>
                <w:b/>
                <w:sz w:val="20"/>
                <w:szCs w:val="20"/>
              </w:rPr>
              <w:t>Use Case Title</w:t>
            </w:r>
          </w:p>
        </w:tc>
        <w:tc>
          <w:tcPr>
            <w:tcW w:w="6887" w:type="dxa"/>
            <w:gridSpan w:val="2"/>
          </w:tcPr>
          <w:p w:rsidR="004E712D" w:rsidRPr="00C77AEF" w:rsidRDefault="004E712D" w:rsidP="00977D1C">
            <w:pPr>
              <w:pStyle w:val="NoSpacing"/>
              <w:rPr>
                <w:rFonts w:ascii="Arial" w:hAnsi="Arial" w:cs="Arial"/>
                <w:sz w:val="20"/>
                <w:szCs w:val="20"/>
              </w:rPr>
            </w:pPr>
            <w:r w:rsidRPr="004E712D">
              <w:rPr>
                <w:sz w:val="24"/>
                <w:szCs w:val="32"/>
              </w:rPr>
              <w:t>National Archives and Records Administration Accession</w:t>
            </w:r>
            <w:r>
              <w:rPr>
                <w:sz w:val="24"/>
                <w:szCs w:val="32"/>
              </w:rPr>
              <w:t xml:space="preserve"> NARA</w:t>
            </w:r>
            <w:r>
              <w:rPr>
                <w:rFonts w:ascii="Arial" w:hAnsi="Arial" w:cs="Arial"/>
                <w:sz w:val="20"/>
                <w:szCs w:val="20"/>
              </w:rPr>
              <w:t xml:space="preserve"> Accession, Search, Retrieve, Preservation</w:t>
            </w:r>
          </w:p>
        </w:tc>
      </w:tr>
      <w:tr w:rsidR="004E712D" w:rsidRPr="00C77AEF" w:rsidTr="00977D1C">
        <w:tc>
          <w:tcPr>
            <w:tcW w:w="2689" w:type="dxa"/>
            <w:gridSpan w:val="2"/>
          </w:tcPr>
          <w:p w:rsidR="004E712D" w:rsidRPr="00C77AEF" w:rsidRDefault="004E712D" w:rsidP="00977D1C">
            <w:pPr>
              <w:pStyle w:val="NoSpacing"/>
              <w:jc w:val="right"/>
              <w:rPr>
                <w:rFonts w:ascii="Arial" w:hAnsi="Arial" w:cs="Arial"/>
                <w:b/>
                <w:sz w:val="20"/>
                <w:szCs w:val="20"/>
              </w:rPr>
            </w:pPr>
            <w:r>
              <w:rPr>
                <w:rFonts w:ascii="Arial" w:hAnsi="Arial" w:cs="Arial"/>
                <w:b/>
                <w:sz w:val="20"/>
                <w:szCs w:val="20"/>
              </w:rPr>
              <w:t>Vertical (area)</w:t>
            </w:r>
          </w:p>
        </w:tc>
        <w:tc>
          <w:tcPr>
            <w:tcW w:w="6887" w:type="dxa"/>
            <w:gridSpan w:val="2"/>
          </w:tcPr>
          <w:p w:rsidR="004E712D" w:rsidRPr="00223C1A" w:rsidRDefault="004E712D" w:rsidP="00977D1C">
            <w:pPr>
              <w:pStyle w:val="NoSpacing"/>
            </w:pPr>
            <w:r>
              <w:t>Digital Archives</w:t>
            </w:r>
          </w:p>
        </w:tc>
      </w:tr>
      <w:tr w:rsidR="004E712D" w:rsidRPr="00C77AEF" w:rsidTr="00977D1C">
        <w:tc>
          <w:tcPr>
            <w:tcW w:w="2689" w:type="dxa"/>
            <w:gridSpan w:val="2"/>
          </w:tcPr>
          <w:p w:rsidR="004E712D" w:rsidRPr="00C77AEF" w:rsidRDefault="004E712D" w:rsidP="00977D1C">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6887" w:type="dxa"/>
            <w:gridSpan w:val="2"/>
          </w:tcPr>
          <w:p w:rsidR="004E712D" w:rsidRDefault="004E712D" w:rsidP="00977D1C">
            <w:pPr>
              <w:pStyle w:val="NoSpacing"/>
            </w:pPr>
            <w:proofErr w:type="spellStart"/>
            <w:r>
              <w:rPr>
                <w:rFonts w:ascii="Arial" w:hAnsi="Arial" w:cs="Arial"/>
                <w:sz w:val="20"/>
                <w:szCs w:val="20"/>
              </w:rPr>
              <w:t>Quyen</w:t>
            </w:r>
            <w:proofErr w:type="spellEnd"/>
            <w:r>
              <w:rPr>
                <w:rFonts w:ascii="Arial" w:hAnsi="Arial" w:cs="Arial"/>
                <w:sz w:val="20"/>
                <w:szCs w:val="20"/>
              </w:rPr>
              <w:t xml:space="preserve"> Nguyen &amp; </w:t>
            </w:r>
            <w:proofErr w:type="spellStart"/>
            <w:r>
              <w:rPr>
                <w:rFonts w:ascii="Arial" w:hAnsi="Arial" w:cs="Arial"/>
                <w:sz w:val="20"/>
                <w:szCs w:val="20"/>
              </w:rPr>
              <w:t>Vivek</w:t>
            </w:r>
            <w:proofErr w:type="spellEnd"/>
            <w:r>
              <w:rPr>
                <w:rFonts w:ascii="Arial" w:hAnsi="Arial" w:cs="Arial"/>
                <w:sz w:val="20"/>
                <w:szCs w:val="20"/>
              </w:rPr>
              <w:t xml:space="preserve"> </w:t>
            </w:r>
            <w:proofErr w:type="spellStart"/>
            <w:r>
              <w:rPr>
                <w:rFonts w:ascii="Arial" w:hAnsi="Arial" w:cs="Arial"/>
                <w:sz w:val="20"/>
                <w:szCs w:val="20"/>
              </w:rPr>
              <w:t>Navale</w:t>
            </w:r>
            <w:proofErr w:type="spellEnd"/>
            <w:r>
              <w:rPr>
                <w:rFonts w:ascii="Arial" w:hAnsi="Arial" w:cs="Arial"/>
                <w:sz w:val="20"/>
                <w:szCs w:val="20"/>
              </w:rPr>
              <w:t xml:space="preserve"> (NARA)</w:t>
            </w:r>
          </w:p>
        </w:tc>
      </w:tr>
      <w:tr w:rsidR="004E712D" w:rsidRPr="00C77AEF" w:rsidTr="00977D1C">
        <w:tc>
          <w:tcPr>
            <w:tcW w:w="2689" w:type="dxa"/>
            <w:gridSpan w:val="2"/>
          </w:tcPr>
          <w:p w:rsidR="004E712D" w:rsidRPr="00C77AEF" w:rsidRDefault="004E712D" w:rsidP="00977D1C">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6887" w:type="dxa"/>
            <w:gridSpan w:val="2"/>
          </w:tcPr>
          <w:p w:rsidR="004E712D" w:rsidRDefault="004E712D" w:rsidP="00977D1C">
            <w:pPr>
              <w:pStyle w:val="NoSpacing"/>
              <w:rPr>
                <w:rFonts w:ascii="Arial" w:hAnsi="Arial" w:cs="Arial"/>
                <w:sz w:val="20"/>
                <w:szCs w:val="20"/>
              </w:rPr>
            </w:pPr>
            <w:r>
              <w:rPr>
                <w:rFonts w:ascii="Arial" w:hAnsi="Arial" w:cs="Arial"/>
                <w:sz w:val="20"/>
                <w:szCs w:val="20"/>
              </w:rPr>
              <w:t>Agencies’ Records Managers</w:t>
            </w:r>
          </w:p>
          <w:p w:rsidR="004E712D" w:rsidRDefault="004E712D" w:rsidP="00977D1C">
            <w:pPr>
              <w:pStyle w:val="NoSpacing"/>
              <w:rPr>
                <w:rFonts w:ascii="Arial" w:hAnsi="Arial" w:cs="Arial"/>
                <w:sz w:val="20"/>
                <w:szCs w:val="20"/>
              </w:rPr>
            </w:pPr>
            <w:r>
              <w:rPr>
                <w:rFonts w:ascii="Arial" w:hAnsi="Arial" w:cs="Arial"/>
                <w:sz w:val="20"/>
                <w:szCs w:val="20"/>
              </w:rPr>
              <w:t xml:space="preserve">NARA’s Records </w:t>
            </w:r>
            <w:proofErr w:type="spellStart"/>
            <w:r>
              <w:rPr>
                <w:rFonts w:ascii="Arial" w:hAnsi="Arial" w:cs="Arial"/>
                <w:sz w:val="20"/>
                <w:szCs w:val="20"/>
              </w:rPr>
              <w:t>Accessioners</w:t>
            </w:r>
            <w:proofErr w:type="spellEnd"/>
          </w:p>
          <w:p w:rsidR="004E712D" w:rsidRDefault="004E712D" w:rsidP="00977D1C">
            <w:pPr>
              <w:pStyle w:val="NoSpacing"/>
              <w:rPr>
                <w:rFonts w:ascii="Arial" w:hAnsi="Arial" w:cs="Arial"/>
                <w:sz w:val="20"/>
                <w:szCs w:val="20"/>
              </w:rPr>
            </w:pPr>
            <w:r>
              <w:rPr>
                <w:rFonts w:ascii="Arial" w:hAnsi="Arial" w:cs="Arial"/>
                <w:sz w:val="20"/>
                <w:szCs w:val="20"/>
              </w:rPr>
              <w:t>NARA’s Archivists</w:t>
            </w:r>
          </w:p>
          <w:p w:rsidR="004E712D" w:rsidRPr="00C77AEF" w:rsidRDefault="004E712D" w:rsidP="00977D1C">
            <w:pPr>
              <w:pStyle w:val="NoSpacing"/>
              <w:rPr>
                <w:rFonts w:ascii="Arial" w:hAnsi="Arial" w:cs="Arial"/>
                <w:sz w:val="20"/>
                <w:szCs w:val="20"/>
              </w:rPr>
            </w:pPr>
            <w:r>
              <w:rPr>
                <w:rFonts w:ascii="Arial" w:hAnsi="Arial" w:cs="Arial"/>
                <w:sz w:val="20"/>
                <w:szCs w:val="20"/>
              </w:rPr>
              <w:t>Public users</w:t>
            </w:r>
          </w:p>
        </w:tc>
      </w:tr>
      <w:tr w:rsidR="004E712D" w:rsidRPr="00C77AEF" w:rsidTr="00977D1C">
        <w:tc>
          <w:tcPr>
            <w:tcW w:w="2689" w:type="dxa"/>
            <w:gridSpan w:val="2"/>
          </w:tcPr>
          <w:p w:rsidR="004E712D" w:rsidRPr="00C77AEF" w:rsidRDefault="004E712D" w:rsidP="00977D1C">
            <w:pPr>
              <w:pStyle w:val="NoSpacing"/>
              <w:jc w:val="right"/>
              <w:rPr>
                <w:rFonts w:ascii="Arial" w:hAnsi="Arial" w:cs="Arial"/>
                <w:b/>
                <w:sz w:val="20"/>
                <w:szCs w:val="20"/>
              </w:rPr>
            </w:pPr>
            <w:r w:rsidRPr="00C77AEF">
              <w:rPr>
                <w:rFonts w:ascii="Arial" w:hAnsi="Arial" w:cs="Arial"/>
                <w:b/>
                <w:sz w:val="20"/>
                <w:szCs w:val="20"/>
              </w:rPr>
              <w:t>Goals</w:t>
            </w:r>
          </w:p>
        </w:tc>
        <w:tc>
          <w:tcPr>
            <w:tcW w:w="6887" w:type="dxa"/>
            <w:gridSpan w:val="2"/>
          </w:tcPr>
          <w:p w:rsidR="004E712D" w:rsidRDefault="004E712D" w:rsidP="00977D1C">
            <w:pPr>
              <w:pStyle w:val="NoSpacing"/>
              <w:rPr>
                <w:rFonts w:ascii="Arial" w:hAnsi="Arial" w:cs="Arial"/>
                <w:sz w:val="20"/>
                <w:szCs w:val="20"/>
              </w:rPr>
            </w:pPr>
          </w:p>
          <w:p w:rsidR="004E712D" w:rsidRDefault="004E712D" w:rsidP="00977D1C">
            <w:pPr>
              <w:pStyle w:val="NoSpacing"/>
              <w:rPr>
                <w:rFonts w:ascii="Arial" w:hAnsi="Arial" w:cs="Arial"/>
                <w:sz w:val="20"/>
                <w:szCs w:val="20"/>
              </w:rPr>
            </w:pPr>
            <w:r>
              <w:rPr>
                <w:rFonts w:ascii="Arial" w:hAnsi="Arial" w:cs="Arial"/>
                <w:sz w:val="20"/>
                <w:szCs w:val="20"/>
              </w:rPr>
              <w:t>Accession, Search, Retrieval, and Long term Preservation of Big Data.</w:t>
            </w:r>
          </w:p>
          <w:p w:rsidR="004E712D" w:rsidRPr="00C77AEF" w:rsidRDefault="004E712D" w:rsidP="00977D1C">
            <w:pPr>
              <w:pStyle w:val="NoSpacing"/>
              <w:rPr>
                <w:rFonts w:ascii="Arial" w:hAnsi="Arial" w:cs="Arial"/>
                <w:sz w:val="20"/>
                <w:szCs w:val="20"/>
              </w:rPr>
            </w:pPr>
          </w:p>
        </w:tc>
      </w:tr>
      <w:tr w:rsidR="004E712D" w:rsidRPr="00C77AEF" w:rsidTr="00977D1C">
        <w:tc>
          <w:tcPr>
            <w:tcW w:w="2689" w:type="dxa"/>
            <w:gridSpan w:val="2"/>
          </w:tcPr>
          <w:p w:rsidR="004E712D" w:rsidRPr="00C77AEF" w:rsidRDefault="004E712D" w:rsidP="00977D1C">
            <w:pPr>
              <w:pStyle w:val="NoSpacing"/>
              <w:jc w:val="right"/>
              <w:rPr>
                <w:rFonts w:ascii="Arial" w:hAnsi="Arial" w:cs="Arial"/>
                <w:b/>
                <w:sz w:val="20"/>
                <w:szCs w:val="20"/>
              </w:rPr>
            </w:pPr>
            <w:r w:rsidRPr="00C77AEF">
              <w:rPr>
                <w:rFonts w:ascii="Arial" w:hAnsi="Arial" w:cs="Arial"/>
                <w:b/>
                <w:sz w:val="20"/>
                <w:szCs w:val="20"/>
              </w:rPr>
              <w:t>Use Case Description</w:t>
            </w:r>
          </w:p>
        </w:tc>
        <w:tc>
          <w:tcPr>
            <w:tcW w:w="6887" w:type="dxa"/>
            <w:gridSpan w:val="2"/>
          </w:tcPr>
          <w:p w:rsidR="004E712D" w:rsidRDefault="004E712D" w:rsidP="00352EB2">
            <w:pPr>
              <w:pStyle w:val="NoSpacing"/>
              <w:numPr>
                <w:ilvl w:val="0"/>
                <w:numId w:val="15"/>
              </w:numPr>
            </w:pPr>
            <w:r>
              <w:t>Get physical and legal custody of the data. In the future, if data reside in the cloud, physical custody should avoid transferring big data from Cloud to Cloud or from Cloud to Data Center.</w:t>
            </w:r>
          </w:p>
          <w:p w:rsidR="004E712D" w:rsidRDefault="004E712D" w:rsidP="00352EB2">
            <w:pPr>
              <w:pStyle w:val="NoSpacing"/>
              <w:numPr>
                <w:ilvl w:val="0"/>
                <w:numId w:val="15"/>
              </w:numPr>
            </w:pPr>
            <w:r>
              <w:t>Pre-process data for virus scan, identifying file format identification, removing empty files</w:t>
            </w:r>
          </w:p>
          <w:p w:rsidR="004E712D" w:rsidRDefault="004E712D" w:rsidP="00352EB2">
            <w:pPr>
              <w:pStyle w:val="NoSpacing"/>
              <w:numPr>
                <w:ilvl w:val="0"/>
                <w:numId w:val="15"/>
              </w:numPr>
            </w:pPr>
            <w:r>
              <w:t>Index</w:t>
            </w:r>
          </w:p>
          <w:p w:rsidR="004E712D" w:rsidRDefault="004E712D" w:rsidP="00352EB2">
            <w:pPr>
              <w:pStyle w:val="NoSpacing"/>
              <w:numPr>
                <w:ilvl w:val="0"/>
                <w:numId w:val="15"/>
              </w:numPr>
            </w:pPr>
            <w:r>
              <w:t xml:space="preserve">Categorize records (sensitive, </w:t>
            </w:r>
            <w:proofErr w:type="spellStart"/>
            <w:r>
              <w:t>unsensitive</w:t>
            </w:r>
            <w:proofErr w:type="spellEnd"/>
            <w:r>
              <w:t>, privacy data, etc.)</w:t>
            </w:r>
          </w:p>
          <w:p w:rsidR="004E712D" w:rsidRDefault="004E712D" w:rsidP="00352EB2">
            <w:pPr>
              <w:pStyle w:val="NoSpacing"/>
              <w:numPr>
                <w:ilvl w:val="0"/>
                <w:numId w:val="15"/>
              </w:numPr>
            </w:pPr>
            <w:r>
              <w:t>Transform old file formats to modern formats (e.g. WordPerfect to PDF)</w:t>
            </w:r>
          </w:p>
          <w:p w:rsidR="004E712D" w:rsidRDefault="004E712D" w:rsidP="00352EB2">
            <w:pPr>
              <w:pStyle w:val="NoSpacing"/>
              <w:numPr>
                <w:ilvl w:val="0"/>
                <w:numId w:val="15"/>
              </w:numPr>
            </w:pPr>
            <w:r>
              <w:t>E-discovery</w:t>
            </w:r>
          </w:p>
          <w:p w:rsidR="004E712D" w:rsidRDefault="004E712D" w:rsidP="00352EB2">
            <w:pPr>
              <w:pStyle w:val="NoSpacing"/>
              <w:numPr>
                <w:ilvl w:val="0"/>
                <w:numId w:val="15"/>
              </w:numPr>
            </w:pPr>
            <w:r>
              <w:t>Search and retrieve to respond to special request</w:t>
            </w:r>
          </w:p>
          <w:p w:rsidR="004E712D" w:rsidRPr="00E4263F" w:rsidRDefault="004E712D" w:rsidP="00352EB2">
            <w:pPr>
              <w:pStyle w:val="NoSpacing"/>
              <w:numPr>
                <w:ilvl w:val="0"/>
                <w:numId w:val="15"/>
              </w:numPr>
            </w:pPr>
            <w:r>
              <w:t>Search and retrieve of public records by public users</w:t>
            </w:r>
          </w:p>
        </w:tc>
      </w:tr>
      <w:tr w:rsidR="004E712D" w:rsidRPr="00C77AEF" w:rsidTr="00977D1C">
        <w:trPr>
          <w:trHeight w:val="350"/>
        </w:trPr>
        <w:tc>
          <w:tcPr>
            <w:tcW w:w="2028" w:type="dxa"/>
            <w:vMerge w:val="restart"/>
          </w:tcPr>
          <w:p w:rsidR="004E712D" w:rsidRPr="00C77AEF" w:rsidRDefault="004E712D" w:rsidP="00977D1C">
            <w:pPr>
              <w:pStyle w:val="NoSpacing"/>
              <w:jc w:val="right"/>
              <w:rPr>
                <w:rFonts w:ascii="Arial" w:hAnsi="Arial" w:cs="Arial"/>
                <w:b/>
                <w:sz w:val="20"/>
                <w:szCs w:val="20"/>
              </w:rPr>
            </w:pPr>
            <w:r w:rsidRPr="00C77AEF">
              <w:rPr>
                <w:rFonts w:ascii="Arial" w:hAnsi="Arial" w:cs="Arial"/>
                <w:b/>
                <w:sz w:val="20"/>
                <w:szCs w:val="20"/>
              </w:rPr>
              <w:t xml:space="preserve">Current </w:t>
            </w:r>
          </w:p>
          <w:p w:rsidR="004E712D" w:rsidRPr="00C77AEF" w:rsidRDefault="004E712D" w:rsidP="00977D1C">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4E712D" w:rsidRPr="00C77AEF" w:rsidRDefault="004E712D" w:rsidP="00977D1C">
            <w:pPr>
              <w:pStyle w:val="NoSpacing"/>
              <w:jc w:val="right"/>
              <w:rPr>
                <w:rFonts w:ascii="Arial" w:hAnsi="Arial" w:cs="Arial"/>
                <w:b/>
                <w:sz w:val="20"/>
                <w:szCs w:val="20"/>
              </w:rPr>
            </w:pPr>
            <w:r w:rsidRPr="00C77AEF">
              <w:rPr>
                <w:rFonts w:ascii="Arial" w:hAnsi="Arial" w:cs="Arial"/>
                <w:b/>
                <w:sz w:val="20"/>
                <w:szCs w:val="20"/>
              </w:rPr>
              <w:t>Compute(System)</w:t>
            </w:r>
          </w:p>
        </w:tc>
        <w:tc>
          <w:tcPr>
            <w:tcW w:w="5065" w:type="dxa"/>
          </w:tcPr>
          <w:p w:rsidR="004E712D" w:rsidRPr="00C77AEF" w:rsidRDefault="004E712D" w:rsidP="00977D1C">
            <w:pPr>
              <w:pStyle w:val="NoSpacing"/>
              <w:rPr>
                <w:rFonts w:ascii="Arial" w:hAnsi="Arial" w:cs="Arial"/>
                <w:sz w:val="20"/>
                <w:szCs w:val="20"/>
              </w:rPr>
            </w:pPr>
            <w:r>
              <w:rPr>
                <w:rFonts w:ascii="Arial" w:hAnsi="Arial" w:cs="Arial"/>
                <w:sz w:val="20"/>
                <w:szCs w:val="20"/>
              </w:rPr>
              <w:t>Linux servers</w:t>
            </w:r>
          </w:p>
        </w:tc>
      </w:tr>
      <w:tr w:rsidR="004E712D" w:rsidRPr="00C77AEF" w:rsidTr="00977D1C">
        <w:trPr>
          <w:trHeight w:val="350"/>
        </w:trPr>
        <w:tc>
          <w:tcPr>
            <w:tcW w:w="2028" w:type="dxa"/>
            <w:vMerge/>
          </w:tcPr>
          <w:p w:rsidR="004E712D" w:rsidRPr="00C77AEF" w:rsidRDefault="004E712D" w:rsidP="00977D1C">
            <w:pPr>
              <w:pStyle w:val="NoSpacing"/>
              <w:jc w:val="right"/>
              <w:rPr>
                <w:rFonts w:ascii="Arial" w:hAnsi="Arial" w:cs="Arial"/>
                <w:b/>
                <w:sz w:val="20"/>
                <w:szCs w:val="20"/>
              </w:rPr>
            </w:pPr>
          </w:p>
        </w:tc>
        <w:tc>
          <w:tcPr>
            <w:tcW w:w="2483" w:type="dxa"/>
            <w:gridSpan w:val="2"/>
          </w:tcPr>
          <w:p w:rsidR="004E712D" w:rsidRPr="00C77AEF" w:rsidRDefault="004E712D" w:rsidP="00977D1C">
            <w:pPr>
              <w:pStyle w:val="NoSpacing"/>
              <w:jc w:val="right"/>
              <w:rPr>
                <w:rFonts w:ascii="Arial" w:hAnsi="Arial" w:cs="Arial"/>
                <w:b/>
                <w:sz w:val="20"/>
                <w:szCs w:val="20"/>
              </w:rPr>
            </w:pPr>
            <w:r w:rsidRPr="00C77AEF">
              <w:rPr>
                <w:rFonts w:ascii="Arial" w:hAnsi="Arial" w:cs="Arial"/>
                <w:b/>
                <w:sz w:val="20"/>
                <w:szCs w:val="20"/>
              </w:rPr>
              <w:t>Storage</w:t>
            </w:r>
          </w:p>
        </w:tc>
        <w:tc>
          <w:tcPr>
            <w:tcW w:w="5065" w:type="dxa"/>
          </w:tcPr>
          <w:p w:rsidR="004E712D" w:rsidRPr="00C77AEF" w:rsidRDefault="004E712D" w:rsidP="00977D1C">
            <w:pPr>
              <w:pStyle w:val="NoSpacing"/>
              <w:rPr>
                <w:rFonts w:ascii="Arial" w:hAnsi="Arial" w:cs="Arial"/>
                <w:sz w:val="20"/>
                <w:szCs w:val="20"/>
              </w:rPr>
            </w:pPr>
            <w:proofErr w:type="spellStart"/>
            <w:r>
              <w:rPr>
                <w:rFonts w:ascii="Arial" w:hAnsi="Arial" w:cs="Arial"/>
                <w:sz w:val="20"/>
                <w:szCs w:val="20"/>
              </w:rPr>
              <w:t>NetApps</w:t>
            </w:r>
            <w:proofErr w:type="spellEnd"/>
            <w:r>
              <w:rPr>
                <w:rFonts w:ascii="Arial" w:hAnsi="Arial" w:cs="Arial"/>
                <w:sz w:val="20"/>
                <w:szCs w:val="20"/>
              </w:rPr>
              <w:t>, Hitachi, Magnetic tapes.</w:t>
            </w:r>
          </w:p>
        </w:tc>
      </w:tr>
      <w:tr w:rsidR="004E712D" w:rsidRPr="00C77AEF" w:rsidTr="00977D1C">
        <w:trPr>
          <w:trHeight w:val="350"/>
        </w:trPr>
        <w:tc>
          <w:tcPr>
            <w:tcW w:w="2028" w:type="dxa"/>
            <w:vMerge/>
          </w:tcPr>
          <w:p w:rsidR="004E712D" w:rsidRPr="00C77AEF" w:rsidRDefault="004E712D" w:rsidP="00977D1C">
            <w:pPr>
              <w:pStyle w:val="NoSpacing"/>
              <w:jc w:val="right"/>
              <w:rPr>
                <w:rFonts w:ascii="Arial" w:hAnsi="Arial" w:cs="Arial"/>
                <w:b/>
                <w:sz w:val="20"/>
                <w:szCs w:val="20"/>
              </w:rPr>
            </w:pPr>
          </w:p>
        </w:tc>
        <w:tc>
          <w:tcPr>
            <w:tcW w:w="2483" w:type="dxa"/>
            <w:gridSpan w:val="2"/>
          </w:tcPr>
          <w:p w:rsidR="004E712D" w:rsidRPr="00C77AEF" w:rsidRDefault="004E712D" w:rsidP="00977D1C">
            <w:pPr>
              <w:pStyle w:val="NoSpacing"/>
              <w:jc w:val="right"/>
              <w:rPr>
                <w:rFonts w:ascii="Arial" w:hAnsi="Arial" w:cs="Arial"/>
                <w:b/>
                <w:sz w:val="20"/>
                <w:szCs w:val="20"/>
              </w:rPr>
            </w:pPr>
            <w:r>
              <w:rPr>
                <w:rFonts w:ascii="Arial" w:hAnsi="Arial" w:cs="Arial"/>
                <w:b/>
                <w:sz w:val="20"/>
                <w:szCs w:val="20"/>
              </w:rPr>
              <w:t>Networking</w:t>
            </w:r>
          </w:p>
        </w:tc>
        <w:tc>
          <w:tcPr>
            <w:tcW w:w="5065" w:type="dxa"/>
          </w:tcPr>
          <w:p w:rsidR="004E712D" w:rsidRPr="00C77AEF" w:rsidRDefault="004E712D" w:rsidP="00977D1C">
            <w:pPr>
              <w:pStyle w:val="NoSpacing"/>
              <w:rPr>
                <w:rFonts w:ascii="Arial" w:hAnsi="Arial" w:cs="Arial"/>
                <w:sz w:val="20"/>
                <w:szCs w:val="20"/>
              </w:rPr>
            </w:pPr>
          </w:p>
        </w:tc>
      </w:tr>
      <w:tr w:rsidR="004E712D" w:rsidRPr="00C77AEF" w:rsidTr="00977D1C">
        <w:trPr>
          <w:trHeight w:val="350"/>
        </w:trPr>
        <w:tc>
          <w:tcPr>
            <w:tcW w:w="2028" w:type="dxa"/>
            <w:vMerge/>
          </w:tcPr>
          <w:p w:rsidR="004E712D" w:rsidRPr="00C77AEF" w:rsidRDefault="004E712D" w:rsidP="00977D1C">
            <w:pPr>
              <w:pStyle w:val="NoSpacing"/>
              <w:jc w:val="right"/>
              <w:rPr>
                <w:rFonts w:ascii="Arial" w:hAnsi="Arial" w:cs="Arial"/>
                <w:b/>
                <w:sz w:val="20"/>
                <w:szCs w:val="20"/>
              </w:rPr>
            </w:pPr>
          </w:p>
        </w:tc>
        <w:tc>
          <w:tcPr>
            <w:tcW w:w="2483" w:type="dxa"/>
            <w:gridSpan w:val="2"/>
            <w:tcBorders>
              <w:bottom w:val="single" w:sz="4" w:space="0" w:color="auto"/>
            </w:tcBorders>
          </w:tcPr>
          <w:p w:rsidR="004E712D" w:rsidRPr="00C77AEF" w:rsidRDefault="004E712D" w:rsidP="00977D1C">
            <w:pPr>
              <w:pStyle w:val="NoSpacing"/>
              <w:jc w:val="right"/>
              <w:rPr>
                <w:rFonts w:ascii="Arial" w:hAnsi="Arial" w:cs="Arial"/>
                <w:b/>
                <w:sz w:val="20"/>
                <w:szCs w:val="20"/>
              </w:rPr>
            </w:pPr>
            <w:r>
              <w:rPr>
                <w:rFonts w:ascii="Arial" w:hAnsi="Arial" w:cs="Arial"/>
                <w:b/>
                <w:sz w:val="20"/>
                <w:szCs w:val="20"/>
              </w:rPr>
              <w:t>Software</w:t>
            </w:r>
          </w:p>
        </w:tc>
        <w:tc>
          <w:tcPr>
            <w:tcW w:w="5065" w:type="dxa"/>
            <w:tcBorders>
              <w:bottom w:val="single" w:sz="4" w:space="0" w:color="auto"/>
            </w:tcBorders>
          </w:tcPr>
          <w:p w:rsidR="004E712D" w:rsidRDefault="004E712D" w:rsidP="00977D1C">
            <w:pPr>
              <w:pStyle w:val="NoSpacing"/>
              <w:rPr>
                <w:rFonts w:ascii="Arial" w:hAnsi="Arial" w:cs="Arial"/>
                <w:sz w:val="20"/>
                <w:szCs w:val="20"/>
              </w:rPr>
            </w:pPr>
            <w:r>
              <w:rPr>
                <w:rFonts w:ascii="Arial" w:hAnsi="Arial" w:cs="Arial"/>
                <w:sz w:val="20"/>
                <w:szCs w:val="20"/>
              </w:rPr>
              <w:t>Custom software, commercial search products, commercial databases.</w:t>
            </w:r>
          </w:p>
          <w:p w:rsidR="004E712D" w:rsidRPr="00C77AEF" w:rsidRDefault="004E712D" w:rsidP="00977D1C">
            <w:pPr>
              <w:pStyle w:val="NoSpacing"/>
              <w:rPr>
                <w:rFonts w:ascii="Arial" w:hAnsi="Arial" w:cs="Arial"/>
                <w:sz w:val="20"/>
                <w:szCs w:val="20"/>
              </w:rPr>
            </w:pPr>
          </w:p>
        </w:tc>
      </w:tr>
      <w:tr w:rsidR="004E712D" w:rsidRPr="00C77AEF" w:rsidTr="00977D1C">
        <w:trPr>
          <w:trHeight w:val="350"/>
        </w:trPr>
        <w:tc>
          <w:tcPr>
            <w:tcW w:w="2028" w:type="dxa"/>
            <w:vMerge w:val="restart"/>
          </w:tcPr>
          <w:p w:rsidR="004E712D" w:rsidRDefault="004E712D" w:rsidP="00977D1C">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4E712D" w:rsidRPr="00C77AEF" w:rsidRDefault="004E712D" w:rsidP="00977D1C">
            <w:pPr>
              <w:pStyle w:val="NoSpacing"/>
              <w:jc w:val="right"/>
              <w:rPr>
                <w:rFonts w:ascii="Arial" w:hAnsi="Arial" w:cs="Arial"/>
                <w:b/>
                <w:sz w:val="20"/>
                <w:szCs w:val="20"/>
              </w:rPr>
            </w:pPr>
          </w:p>
          <w:p w:rsidR="004E712D" w:rsidRPr="00C77AEF" w:rsidRDefault="004E712D" w:rsidP="00977D1C">
            <w:pPr>
              <w:pStyle w:val="NoSpacing"/>
              <w:jc w:val="right"/>
              <w:rPr>
                <w:rFonts w:ascii="Arial" w:hAnsi="Arial" w:cs="Arial"/>
                <w:b/>
                <w:sz w:val="20"/>
                <w:szCs w:val="20"/>
              </w:rPr>
            </w:pPr>
          </w:p>
        </w:tc>
        <w:tc>
          <w:tcPr>
            <w:tcW w:w="2483" w:type="dxa"/>
            <w:gridSpan w:val="2"/>
            <w:shd w:val="clear" w:color="auto" w:fill="EAF1DD" w:themeFill="accent3" w:themeFillTint="33"/>
          </w:tcPr>
          <w:p w:rsidR="004E712D" w:rsidRPr="00C77AEF" w:rsidRDefault="004E712D" w:rsidP="00977D1C">
            <w:pPr>
              <w:pStyle w:val="NoSpacing"/>
              <w:jc w:val="right"/>
              <w:rPr>
                <w:rFonts w:ascii="Arial" w:hAnsi="Arial" w:cs="Arial"/>
                <w:b/>
                <w:sz w:val="20"/>
                <w:szCs w:val="20"/>
              </w:rPr>
            </w:pPr>
            <w:r>
              <w:rPr>
                <w:rFonts w:ascii="Arial" w:hAnsi="Arial" w:cs="Arial"/>
                <w:b/>
                <w:sz w:val="20"/>
                <w:szCs w:val="20"/>
              </w:rPr>
              <w:t>Data Source (distributed/centralized)</w:t>
            </w:r>
          </w:p>
        </w:tc>
        <w:tc>
          <w:tcPr>
            <w:tcW w:w="5065" w:type="dxa"/>
            <w:shd w:val="clear" w:color="auto" w:fill="EAF1DD" w:themeFill="accent3" w:themeFillTint="33"/>
          </w:tcPr>
          <w:p w:rsidR="004E712D" w:rsidRDefault="004E712D" w:rsidP="00977D1C">
            <w:pPr>
              <w:pStyle w:val="NoSpacing"/>
              <w:rPr>
                <w:rFonts w:ascii="Arial" w:hAnsi="Arial" w:cs="Arial"/>
                <w:sz w:val="20"/>
                <w:szCs w:val="20"/>
              </w:rPr>
            </w:pPr>
            <w:r>
              <w:rPr>
                <w:rFonts w:ascii="Arial" w:hAnsi="Arial" w:cs="Arial"/>
                <w:sz w:val="20"/>
                <w:szCs w:val="20"/>
              </w:rPr>
              <w:t>Distributed data sources from federal agencies.</w:t>
            </w:r>
          </w:p>
          <w:p w:rsidR="004E712D" w:rsidRDefault="004E712D" w:rsidP="00977D1C">
            <w:pPr>
              <w:pStyle w:val="NoSpacing"/>
              <w:rPr>
                <w:rFonts w:ascii="Arial" w:hAnsi="Arial" w:cs="Arial"/>
                <w:sz w:val="20"/>
                <w:szCs w:val="20"/>
              </w:rPr>
            </w:pPr>
            <w:r>
              <w:rPr>
                <w:rFonts w:ascii="Arial" w:hAnsi="Arial" w:cs="Arial"/>
                <w:sz w:val="20"/>
                <w:szCs w:val="20"/>
              </w:rPr>
              <w:t>Current solution requires transfer of those data to a centralized storage.</w:t>
            </w:r>
          </w:p>
          <w:p w:rsidR="004E712D" w:rsidRDefault="004E712D" w:rsidP="00977D1C">
            <w:pPr>
              <w:pStyle w:val="NoSpacing"/>
              <w:rPr>
                <w:rFonts w:ascii="Arial" w:hAnsi="Arial" w:cs="Arial"/>
                <w:sz w:val="20"/>
                <w:szCs w:val="20"/>
              </w:rPr>
            </w:pPr>
            <w:r>
              <w:rPr>
                <w:rFonts w:ascii="Arial" w:hAnsi="Arial" w:cs="Arial"/>
                <w:sz w:val="20"/>
                <w:szCs w:val="20"/>
              </w:rPr>
              <w:t>In the future, those data sources may reside in different Cloud environments.</w:t>
            </w:r>
          </w:p>
          <w:p w:rsidR="004E712D" w:rsidRPr="00C77AEF" w:rsidRDefault="004E712D" w:rsidP="00977D1C">
            <w:pPr>
              <w:pStyle w:val="NoSpacing"/>
              <w:rPr>
                <w:rFonts w:ascii="Arial" w:hAnsi="Arial" w:cs="Arial"/>
                <w:sz w:val="20"/>
                <w:szCs w:val="20"/>
              </w:rPr>
            </w:pPr>
          </w:p>
        </w:tc>
      </w:tr>
      <w:tr w:rsidR="004E712D" w:rsidRPr="00C77AEF" w:rsidTr="00977D1C">
        <w:trPr>
          <w:trHeight w:val="267"/>
        </w:trPr>
        <w:tc>
          <w:tcPr>
            <w:tcW w:w="2028" w:type="dxa"/>
            <w:vMerge/>
          </w:tcPr>
          <w:p w:rsidR="004E712D" w:rsidRPr="00C77AEF" w:rsidRDefault="004E712D" w:rsidP="00977D1C">
            <w:pPr>
              <w:pStyle w:val="NoSpacing"/>
              <w:jc w:val="right"/>
              <w:rPr>
                <w:rFonts w:ascii="Arial" w:hAnsi="Arial" w:cs="Arial"/>
                <w:b/>
                <w:sz w:val="20"/>
                <w:szCs w:val="20"/>
              </w:rPr>
            </w:pPr>
          </w:p>
        </w:tc>
        <w:tc>
          <w:tcPr>
            <w:tcW w:w="2483" w:type="dxa"/>
            <w:gridSpan w:val="2"/>
            <w:shd w:val="clear" w:color="auto" w:fill="EAF1DD" w:themeFill="accent3" w:themeFillTint="33"/>
          </w:tcPr>
          <w:p w:rsidR="004E712D" w:rsidRPr="00C77AEF" w:rsidRDefault="004E712D" w:rsidP="00977D1C">
            <w:pPr>
              <w:pStyle w:val="NoSpacing"/>
              <w:jc w:val="right"/>
              <w:rPr>
                <w:rFonts w:ascii="Arial" w:hAnsi="Arial" w:cs="Arial"/>
                <w:b/>
                <w:sz w:val="20"/>
                <w:szCs w:val="20"/>
              </w:rPr>
            </w:pPr>
            <w:r w:rsidRPr="00C77AEF">
              <w:rPr>
                <w:rFonts w:ascii="Arial" w:hAnsi="Arial" w:cs="Arial"/>
                <w:b/>
                <w:sz w:val="20"/>
                <w:szCs w:val="20"/>
              </w:rPr>
              <w:t>Volume (size)</w:t>
            </w:r>
          </w:p>
        </w:tc>
        <w:tc>
          <w:tcPr>
            <w:tcW w:w="5065" w:type="dxa"/>
            <w:shd w:val="clear" w:color="auto" w:fill="EAF1DD" w:themeFill="accent3" w:themeFillTint="33"/>
          </w:tcPr>
          <w:p w:rsidR="004E712D" w:rsidRPr="00921CDA" w:rsidRDefault="004E712D" w:rsidP="00977D1C">
            <w:pPr>
              <w:pStyle w:val="NoSpacing"/>
              <w:rPr>
                <w:rFonts w:ascii="Arial" w:hAnsi="Arial" w:cs="Arial"/>
                <w:sz w:val="20"/>
                <w:szCs w:val="20"/>
              </w:rPr>
            </w:pPr>
            <w:proofErr w:type="spellStart"/>
            <w:r w:rsidRPr="00921CDA">
              <w:rPr>
                <w:rFonts w:ascii="Arial" w:hAnsi="Arial" w:cs="Arial"/>
                <w:sz w:val="20"/>
                <w:szCs w:val="20"/>
              </w:rPr>
              <w:t>Hundred</w:t>
            </w:r>
            <w:proofErr w:type="spellEnd"/>
            <w:r w:rsidRPr="00921CDA">
              <w:rPr>
                <w:rFonts w:ascii="Arial" w:hAnsi="Arial" w:cs="Arial"/>
                <w:sz w:val="20"/>
                <w:szCs w:val="20"/>
              </w:rPr>
              <w:t xml:space="preserve"> of Terabytes, and growing.</w:t>
            </w:r>
          </w:p>
          <w:p w:rsidR="004E712D" w:rsidRPr="00921CDA" w:rsidRDefault="004E712D" w:rsidP="00977D1C">
            <w:pPr>
              <w:pStyle w:val="NoSpacing"/>
              <w:rPr>
                <w:rFonts w:ascii="Arial" w:hAnsi="Arial" w:cs="Arial"/>
                <w:sz w:val="20"/>
                <w:szCs w:val="20"/>
              </w:rPr>
            </w:pPr>
          </w:p>
        </w:tc>
      </w:tr>
      <w:tr w:rsidR="004E712D" w:rsidRPr="00C77AEF" w:rsidTr="00977D1C">
        <w:trPr>
          <w:trHeight w:val="267"/>
        </w:trPr>
        <w:tc>
          <w:tcPr>
            <w:tcW w:w="2028" w:type="dxa"/>
            <w:vMerge/>
          </w:tcPr>
          <w:p w:rsidR="004E712D" w:rsidRPr="00C77AEF" w:rsidRDefault="004E712D" w:rsidP="00977D1C">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4E712D" w:rsidRDefault="004E712D" w:rsidP="00977D1C">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4E712D" w:rsidRPr="00C77AEF" w:rsidRDefault="004E712D" w:rsidP="00977D1C">
            <w:pPr>
              <w:pStyle w:val="NoSpacing"/>
              <w:jc w:val="right"/>
              <w:rPr>
                <w:rFonts w:ascii="Arial" w:hAnsi="Arial" w:cs="Arial"/>
                <w:b/>
                <w:sz w:val="20"/>
                <w:szCs w:val="20"/>
              </w:rPr>
            </w:pPr>
            <w:r>
              <w:rPr>
                <w:rFonts w:ascii="Arial" w:hAnsi="Arial" w:cs="Arial"/>
                <w:b/>
                <w:sz w:val="20"/>
                <w:szCs w:val="20"/>
              </w:rPr>
              <w:t>(e.g. real time)</w:t>
            </w:r>
          </w:p>
        </w:tc>
        <w:tc>
          <w:tcPr>
            <w:tcW w:w="5065" w:type="dxa"/>
            <w:tcBorders>
              <w:bottom w:val="single" w:sz="4" w:space="0" w:color="auto"/>
            </w:tcBorders>
            <w:shd w:val="clear" w:color="auto" w:fill="EAF1DD" w:themeFill="accent3" w:themeFillTint="33"/>
          </w:tcPr>
          <w:p w:rsidR="004E712D" w:rsidRPr="00921CDA" w:rsidRDefault="004E712D" w:rsidP="00977D1C">
            <w:pPr>
              <w:pStyle w:val="NoSpacing"/>
              <w:rPr>
                <w:rFonts w:ascii="Arial" w:hAnsi="Arial" w:cs="Arial"/>
                <w:sz w:val="20"/>
                <w:szCs w:val="20"/>
              </w:rPr>
            </w:pPr>
            <w:r w:rsidRPr="00921CDA">
              <w:rPr>
                <w:rFonts w:ascii="Arial" w:hAnsi="Arial" w:cs="Arial"/>
                <w:sz w:val="20"/>
                <w:szCs w:val="20"/>
              </w:rPr>
              <w:t xml:space="preserve">Input rate is relatively low compared to other use cases, but the trend is </w:t>
            </w:r>
            <w:proofErr w:type="spellStart"/>
            <w:r w:rsidRPr="00921CDA">
              <w:rPr>
                <w:rFonts w:ascii="Arial" w:hAnsi="Arial" w:cs="Arial"/>
                <w:sz w:val="20"/>
                <w:szCs w:val="20"/>
              </w:rPr>
              <w:t>bursty</w:t>
            </w:r>
            <w:proofErr w:type="spellEnd"/>
            <w:r w:rsidRPr="00921CDA">
              <w:rPr>
                <w:rFonts w:ascii="Arial" w:hAnsi="Arial" w:cs="Arial"/>
                <w:sz w:val="20"/>
                <w:szCs w:val="20"/>
              </w:rPr>
              <w:t>. That is the data can arrive in batches of size ranging from GB to hundreds of TB.</w:t>
            </w:r>
          </w:p>
          <w:p w:rsidR="004E712D" w:rsidRPr="00921CDA" w:rsidRDefault="004E712D" w:rsidP="00977D1C">
            <w:pPr>
              <w:pStyle w:val="NoSpacing"/>
              <w:rPr>
                <w:rFonts w:ascii="Arial" w:hAnsi="Arial" w:cs="Arial"/>
                <w:sz w:val="20"/>
                <w:szCs w:val="20"/>
              </w:rPr>
            </w:pPr>
          </w:p>
        </w:tc>
      </w:tr>
      <w:tr w:rsidR="004E712D" w:rsidRPr="00C77AEF" w:rsidTr="00977D1C">
        <w:trPr>
          <w:trHeight w:val="267"/>
        </w:trPr>
        <w:tc>
          <w:tcPr>
            <w:tcW w:w="2028" w:type="dxa"/>
            <w:vMerge/>
          </w:tcPr>
          <w:p w:rsidR="004E712D" w:rsidRPr="00C77AEF" w:rsidRDefault="004E712D" w:rsidP="00977D1C">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4E712D" w:rsidRDefault="004E712D" w:rsidP="00977D1C">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4E712D" w:rsidRPr="00C77AEF" w:rsidRDefault="004E712D" w:rsidP="00977D1C">
            <w:pPr>
              <w:pStyle w:val="NoSpacing"/>
              <w:jc w:val="right"/>
              <w:rPr>
                <w:rFonts w:ascii="Arial" w:hAnsi="Arial" w:cs="Arial"/>
                <w:b/>
                <w:sz w:val="20"/>
                <w:szCs w:val="20"/>
              </w:rPr>
            </w:pPr>
            <w:r>
              <w:rPr>
                <w:rFonts w:ascii="Arial" w:hAnsi="Arial" w:cs="Arial"/>
                <w:b/>
                <w:sz w:val="20"/>
                <w:szCs w:val="20"/>
              </w:rPr>
              <w:t>(multiple datasets, mashup)</w:t>
            </w:r>
          </w:p>
        </w:tc>
        <w:tc>
          <w:tcPr>
            <w:tcW w:w="5065" w:type="dxa"/>
            <w:tcBorders>
              <w:bottom w:val="single" w:sz="4" w:space="0" w:color="auto"/>
            </w:tcBorders>
            <w:shd w:val="clear" w:color="auto" w:fill="EAF1DD" w:themeFill="accent3" w:themeFillTint="33"/>
          </w:tcPr>
          <w:p w:rsidR="004E712D" w:rsidRPr="00921CDA" w:rsidRDefault="004E712D" w:rsidP="00977D1C">
            <w:pPr>
              <w:pStyle w:val="NoSpacing"/>
              <w:rPr>
                <w:rFonts w:ascii="Arial" w:hAnsi="Arial" w:cs="Arial"/>
                <w:sz w:val="20"/>
                <w:szCs w:val="20"/>
              </w:rPr>
            </w:pPr>
            <w:r w:rsidRPr="00921CDA">
              <w:rPr>
                <w:rFonts w:ascii="Arial" w:hAnsi="Arial" w:cs="Arial"/>
                <w:sz w:val="20"/>
                <w:szCs w:val="20"/>
              </w:rPr>
              <w:t>Variety data types, unstructured and structured data: textual documents, emails, photos, scanned documents, multimedia, social networks, web sites, databases, etc.</w:t>
            </w:r>
          </w:p>
          <w:p w:rsidR="004E712D" w:rsidRPr="00921CDA" w:rsidRDefault="004E712D" w:rsidP="00977D1C">
            <w:pPr>
              <w:pStyle w:val="NoSpacing"/>
              <w:rPr>
                <w:rFonts w:ascii="Arial" w:hAnsi="Arial" w:cs="Arial"/>
                <w:sz w:val="20"/>
                <w:szCs w:val="20"/>
              </w:rPr>
            </w:pPr>
            <w:r w:rsidRPr="00921CDA">
              <w:rPr>
                <w:rFonts w:ascii="Arial" w:hAnsi="Arial" w:cs="Arial"/>
                <w:sz w:val="20"/>
                <w:szCs w:val="20"/>
              </w:rPr>
              <w:t>Variety of application domains, since records come from different agencies.</w:t>
            </w:r>
          </w:p>
          <w:p w:rsidR="004E712D" w:rsidRPr="00921CDA" w:rsidRDefault="004E712D" w:rsidP="00977D1C">
            <w:pPr>
              <w:pStyle w:val="NoSpacing"/>
              <w:rPr>
                <w:rFonts w:ascii="Arial" w:hAnsi="Arial" w:cs="Arial"/>
                <w:sz w:val="20"/>
                <w:szCs w:val="20"/>
              </w:rPr>
            </w:pPr>
            <w:r w:rsidRPr="00921CDA">
              <w:rPr>
                <w:rFonts w:ascii="Arial" w:hAnsi="Arial" w:cs="Arial"/>
                <w:sz w:val="20"/>
                <w:szCs w:val="20"/>
              </w:rPr>
              <w:lastRenderedPageBreak/>
              <w:t>Data come from variety of repositories, some of which can be cloud-based in the future.</w:t>
            </w:r>
          </w:p>
          <w:p w:rsidR="004E712D" w:rsidRPr="00921CDA" w:rsidRDefault="004E712D" w:rsidP="00977D1C">
            <w:pPr>
              <w:pStyle w:val="NoSpacing"/>
              <w:rPr>
                <w:rFonts w:ascii="Arial" w:hAnsi="Arial" w:cs="Arial"/>
                <w:sz w:val="20"/>
                <w:szCs w:val="20"/>
              </w:rPr>
            </w:pPr>
          </w:p>
        </w:tc>
      </w:tr>
      <w:tr w:rsidR="004E712D" w:rsidRPr="00C77AEF" w:rsidTr="00977D1C">
        <w:trPr>
          <w:trHeight w:val="267"/>
        </w:trPr>
        <w:tc>
          <w:tcPr>
            <w:tcW w:w="2028" w:type="dxa"/>
            <w:vMerge/>
          </w:tcPr>
          <w:p w:rsidR="004E712D" w:rsidRPr="00C77AEF" w:rsidRDefault="004E712D" w:rsidP="00977D1C">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4E712D" w:rsidRPr="00C77AEF" w:rsidRDefault="004E712D" w:rsidP="00977D1C">
            <w:pPr>
              <w:pStyle w:val="NoSpacing"/>
              <w:jc w:val="right"/>
              <w:rPr>
                <w:rFonts w:ascii="Arial" w:hAnsi="Arial" w:cs="Arial"/>
                <w:b/>
                <w:sz w:val="20"/>
                <w:szCs w:val="20"/>
              </w:rPr>
            </w:pPr>
            <w:r>
              <w:rPr>
                <w:rFonts w:ascii="Arial" w:hAnsi="Arial" w:cs="Arial"/>
                <w:b/>
                <w:sz w:val="20"/>
                <w:szCs w:val="20"/>
              </w:rPr>
              <w:t>Variability (rate of change)</w:t>
            </w:r>
          </w:p>
        </w:tc>
        <w:tc>
          <w:tcPr>
            <w:tcW w:w="5065" w:type="dxa"/>
            <w:tcBorders>
              <w:bottom w:val="single" w:sz="4" w:space="0" w:color="auto"/>
            </w:tcBorders>
            <w:shd w:val="clear" w:color="auto" w:fill="EAF1DD" w:themeFill="accent3" w:themeFillTint="33"/>
          </w:tcPr>
          <w:p w:rsidR="004E712D" w:rsidRPr="00921CDA" w:rsidRDefault="004E712D" w:rsidP="00977D1C">
            <w:pPr>
              <w:pStyle w:val="NoSpacing"/>
              <w:rPr>
                <w:rFonts w:ascii="Arial" w:hAnsi="Arial" w:cs="Arial"/>
                <w:sz w:val="20"/>
                <w:szCs w:val="20"/>
              </w:rPr>
            </w:pPr>
            <w:r>
              <w:rPr>
                <w:rFonts w:ascii="Arial" w:hAnsi="Arial" w:cs="Arial"/>
                <w:color w:val="222222"/>
                <w:sz w:val="20"/>
                <w:szCs w:val="20"/>
                <w:shd w:val="clear" w:color="auto" w:fill="FFFFFF"/>
              </w:rPr>
              <w:t>R</w:t>
            </w:r>
            <w:r w:rsidRPr="00921CDA">
              <w:rPr>
                <w:rFonts w:ascii="Arial" w:hAnsi="Arial" w:cs="Arial"/>
                <w:color w:val="222222"/>
                <w:sz w:val="20"/>
                <w:szCs w:val="20"/>
                <w:shd w:val="clear" w:color="auto" w:fill="FFFFFF"/>
              </w:rPr>
              <w:t>ate can change especially if input sources are variable, some having audio, video more, some more text, and other images</w:t>
            </w:r>
            <w:r>
              <w:rPr>
                <w:rFonts w:ascii="Arial" w:hAnsi="Arial" w:cs="Arial"/>
                <w:color w:val="222222"/>
                <w:sz w:val="20"/>
                <w:szCs w:val="20"/>
                <w:shd w:val="clear" w:color="auto" w:fill="FFFFFF"/>
              </w:rPr>
              <w:t>,</w:t>
            </w:r>
            <w:r w:rsidRPr="00921CDA">
              <w:rPr>
                <w:rFonts w:ascii="Arial" w:hAnsi="Arial" w:cs="Arial"/>
                <w:color w:val="222222"/>
                <w:sz w:val="20"/>
                <w:szCs w:val="20"/>
                <w:shd w:val="clear" w:color="auto" w:fill="FFFFFF"/>
              </w:rPr>
              <w:t xml:space="preserve"> etc.</w:t>
            </w:r>
          </w:p>
        </w:tc>
      </w:tr>
      <w:tr w:rsidR="004E712D" w:rsidRPr="00C77AEF" w:rsidTr="00977D1C">
        <w:trPr>
          <w:trHeight w:val="267"/>
        </w:trPr>
        <w:tc>
          <w:tcPr>
            <w:tcW w:w="2028" w:type="dxa"/>
            <w:vMerge w:val="restart"/>
          </w:tcPr>
          <w:p w:rsidR="004E712D" w:rsidRDefault="004E712D" w:rsidP="00977D1C">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4E712D" w:rsidRDefault="004E712D" w:rsidP="00977D1C">
            <w:pPr>
              <w:pStyle w:val="NoSpacing"/>
              <w:jc w:val="right"/>
              <w:rPr>
                <w:rFonts w:ascii="Arial" w:hAnsi="Arial" w:cs="Arial"/>
                <w:b/>
                <w:sz w:val="20"/>
                <w:szCs w:val="20"/>
              </w:rPr>
            </w:pPr>
            <w:r>
              <w:rPr>
                <w:rFonts w:ascii="Arial" w:hAnsi="Arial" w:cs="Arial"/>
                <w:b/>
                <w:sz w:val="20"/>
                <w:szCs w:val="20"/>
              </w:rPr>
              <w:t>analysis,</w:t>
            </w:r>
          </w:p>
          <w:p w:rsidR="004E712D" w:rsidRPr="00C77AEF" w:rsidRDefault="004E712D" w:rsidP="00977D1C">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4E712D" w:rsidRPr="00C77AEF" w:rsidRDefault="004E712D" w:rsidP="00977D1C">
            <w:pPr>
              <w:pStyle w:val="NoSpacing"/>
              <w:jc w:val="right"/>
              <w:rPr>
                <w:rFonts w:ascii="Arial" w:hAnsi="Arial" w:cs="Arial"/>
                <w:b/>
                <w:sz w:val="20"/>
                <w:szCs w:val="20"/>
              </w:rPr>
            </w:pPr>
            <w:r w:rsidRPr="00C77AEF">
              <w:rPr>
                <w:rFonts w:ascii="Arial" w:hAnsi="Arial" w:cs="Arial"/>
                <w:b/>
                <w:sz w:val="20"/>
                <w:szCs w:val="20"/>
              </w:rPr>
              <w:t>Veracity (Robustness Issues)</w:t>
            </w:r>
          </w:p>
        </w:tc>
        <w:tc>
          <w:tcPr>
            <w:tcW w:w="5065" w:type="dxa"/>
            <w:shd w:val="clear" w:color="auto" w:fill="F2DBDB" w:themeFill="accent2" w:themeFillTint="33"/>
          </w:tcPr>
          <w:p w:rsidR="004E712D" w:rsidRPr="00921CDA" w:rsidRDefault="004E712D" w:rsidP="00977D1C">
            <w:pPr>
              <w:pStyle w:val="NoSpacing"/>
              <w:rPr>
                <w:rFonts w:ascii="Arial" w:hAnsi="Arial" w:cs="Arial"/>
                <w:sz w:val="20"/>
                <w:szCs w:val="20"/>
              </w:rPr>
            </w:pPr>
            <w:r w:rsidRPr="00921CDA">
              <w:rPr>
                <w:rFonts w:ascii="Arial" w:hAnsi="Arial" w:cs="Arial"/>
                <w:sz w:val="20"/>
                <w:szCs w:val="20"/>
              </w:rPr>
              <w:t>Search results should have high relevancy and high recall.</w:t>
            </w:r>
          </w:p>
          <w:p w:rsidR="004E712D" w:rsidRPr="00921CDA" w:rsidRDefault="004E712D" w:rsidP="00977D1C">
            <w:pPr>
              <w:pStyle w:val="NoSpacing"/>
              <w:rPr>
                <w:rFonts w:ascii="Arial" w:hAnsi="Arial" w:cs="Arial"/>
                <w:sz w:val="20"/>
                <w:szCs w:val="20"/>
              </w:rPr>
            </w:pPr>
            <w:r w:rsidRPr="00921CDA">
              <w:rPr>
                <w:rFonts w:ascii="Arial" w:hAnsi="Arial" w:cs="Arial"/>
                <w:sz w:val="20"/>
                <w:szCs w:val="20"/>
              </w:rPr>
              <w:t>Categorization of records should be highly accurate.</w:t>
            </w:r>
          </w:p>
          <w:p w:rsidR="004E712D" w:rsidRPr="00921CDA" w:rsidRDefault="004E712D" w:rsidP="00977D1C">
            <w:pPr>
              <w:pStyle w:val="NoSpacing"/>
              <w:rPr>
                <w:rFonts w:ascii="Arial" w:hAnsi="Arial" w:cs="Arial"/>
                <w:sz w:val="20"/>
                <w:szCs w:val="20"/>
              </w:rPr>
            </w:pPr>
          </w:p>
        </w:tc>
      </w:tr>
      <w:tr w:rsidR="004E712D" w:rsidRPr="00C77AEF" w:rsidTr="00977D1C">
        <w:trPr>
          <w:trHeight w:val="267"/>
        </w:trPr>
        <w:tc>
          <w:tcPr>
            <w:tcW w:w="2028" w:type="dxa"/>
            <w:vMerge/>
          </w:tcPr>
          <w:p w:rsidR="004E712D" w:rsidRPr="00C77AEF" w:rsidRDefault="004E712D" w:rsidP="00977D1C">
            <w:pPr>
              <w:pStyle w:val="NoSpacing"/>
              <w:jc w:val="right"/>
              <w:rPr>
                <w:rFonts w:ascii="Arial" w:hAnsi="Arial" w:cs="Arial"/>
                <w:b/>
                <w:sz w:val="20"/>
                <w:szCs w:val="20"/>
              </w:rPr>
            </w:pPr>
          </w:p>
        </w:tc>
        <w:tc>
          <w:tcPr>
            <w:tcW w:w="2483" w:type="dxa"/>
            <w:gridSpan w:val="2"/>
            <w:shd w:val="clear" w:color="auto" w:fill="F2DBDB" w:themeFill="accent2" w:themeFillTint="33"/>
          </w:tcPr>
          <w:p w:rsidR="004E712D" w:rsidRPr="00C77AEF" w:rsidRDefault="004E712D" w:rsidP="00977D1C">
            <w:pPr>
              <w:pStyle w:val="NoSpacing"/>
              <w:jc w:val="right"/>
              <w:rPr>
                <w:rFonts w:ascii="Arial" w:hAnsi="Arial" w:cs="Arial"/>
                <w:b/>
                <w:sz w:val="20"/>
                <w:szCs w:val="20"/>
              </w:rPr>
            </w:pPr>
            <w:r w:rsidRPr="00C77AEF">
              <w:rPr>
                <w:rFonts w:ascii="Arial" w:hAnsi="Arial" w:cs="Arial"/>
                <w:b/>
                <w:sz w:val="20"/>
                <w:szCs w:val="20"/>
              </w:rPr>
              <w:t>Visualization</w:t>
            </w:r>
          </w:p>
        </w:tc>
        <w:tc>
          <w:tcPr>
            <w:tcW w:w="5065" w:type="dxa"/>
            <w:shd w:val="clear" w:color="auto" w:fill="F2DBDB" w:themeFill="accent2" w:themeFillTint="33"/>
          </w:tcPr>
          <w:p w:rsidR="004E712D" w:rsidRPr="00921CDA" w:rsidRDefault="004E712D" w:rsidP="00977D1C">
            <w:pPr>
              <w:pStyle w:val="NoSpacing"/>
              <w:rPr>
                <w:rFonts w:ascii="Arial" w:hAnsi="Arial" w:cs="Arial"/>
                <w:sz w:val="20"/>
                <w:szCs w:val="20"/>
              </w:rPr>
            </w:pPr>
            <w:r w:rsidRPr="00921CDA">
              <w:rPr>
                <w:rFonts w:ascii="Arial" w:hAnsi="Arial" w:cs="Arial"/>
                <w:sz w:val="20"/>
                <w:szCs w:val="20"/>
              </w:rPr>
              <w:t>TBD</w:t>
            </w:r>
          </w:p>
        </w:tc>
      </w:tr>
      <w:tr w:rsidR="004E712D" w:rsidRPr="00C77AEF" w:rsidTr="00977D1C">
        <w:trPr>
          <w:trHeight w:val="267"/>
        </w:trPr>
        <w:tc>
          <w:tcPr>
            <w:tcW w:w="2028" w:type="dxa"/>
            <w:vMerge/>
          </w:tcPr>
          <w:p w:rsidR="004E712D" w:rsidRPr="00C77AEF" w:rsidRDefault="004E712D" w:rsidP="00977D1C">
            <w:pPr>
              <w:pStyle w:val="NoSpacing"/>
              <w:jc w:val="right"/>
              <w:rPr>
                <w:rFonts w:ascii="Arial" w:hAnsi="Arial" w:cs="Arial"/>
                <w:b/>
                <w:sz w:val="20"/>
                <w:szCs w:val="20"/>
              </w:rPr>
            </w:pPr>
          </w:p>
        </w:tc>
        <w:tc>
          <w:tcPr>
            <w:tcW w:w="2483" w:type="dxa"/>
            <w:gridSpan w:val="2"/>
            <w:shd w:val="clear" w:color="auto" w:fill="F2DBDB" w:themeFill="accent2" w:themeFillTint="33"/>
          </w:tcPr>
          <w:p w:rsidR="004E712D" w:rsidRPr="00C77AEF" w:rsidRDefault="004E712D" w:rsidP="00977D1C">
            <w:pPr>
              <w:pStyle w:val="NoSpacing"/>
              <w:jc w:val="right"/>
              <w:rPr>
                <w:rFonts w:ascii="Arial" w:hAnsi="Arial" w:cs="Arial"/>
                <w:b/>
                <w:sz w:val="20"/>
                <w:szCs w:val="20"/>
              </w:rPr>
            </w:pPr>
            <w:r w:rsidRPr="00C77AEF">
              <w:rPr>
                <w:rFonts w:ascii="Arial" w:hAnsi="Arial" w:cs="Arial"/>
                <w:b/>
                <w:sz w:val="20"/>
                <w:szCs w:val="20"/>
              </w:rPr>
              <w:t>Data Quality</w:t>
            </w:r>
          </w:p>
        </w:tc>
        <w:tc>
          <w:tcPr>
            <w:tcW w:w="5065" w:type="dxa"/>
            <w:shd w:val="clear" w:color="auto" w:fill="F2DBDB" w:themeFill="accent2" w:themeFillTint="33"/>
          </w:tcPr>
          <w:p w:rsidR="004E712D" w:rsidRPr="00921CDA" w:rsidRDefault="004E712D" w:rsidP="00977D1C">
            <w:pPr>
              <w:pStyle w:val="NoSpacing"/>
              <w:rPr>
                <w:rFonts w:ascii="Arial" w:hAnsi="Arial" w:cs="Arial"/>
                <w:sz w:val="20"/>
                <w:szCs w:val="20"/>
              </w:rPr>
            </w:pPr>
            <w:r w:rsidRPr="00921CDA">
              <w:rPr>
                <w:rFonts w:ascii="Arial" w:hAnsi="Arial" w:cs="Arial"/>
                <w:sz w:val="20"/>
                <w:szCs w:val="20"/>
              </w:rPr>
              <w:t>Unknown.</w:t>
            </w:r>
          </w:p>
          <w:p w:rsidR="004E712D" w:rsidRPr="00921CDA" w:rsidRDefault="004E712D" w:rsidP="00977D1C">
            <w:pPr>
              <w:pStyle w:val="NoSpacing"/>
              <w:rPr>
                <w:rFonts w:ascii="Arial" w:hAnsi="Arial" w:cs="Arial"/>
                <w:sz w:val="20"/>
                <w:szCs w:val="20"/>
              </w:rPr>
            </w:pPr>
          </w:p>
        </w:tc>
      </w:tr>
      <w:tr w:rsidR="004E712D" w:rsidRPr="00C77AEF" w:rsidTr="00977D1C">
        <w:trPr>
          <w:trHeight w:val="267"/>
        </w:trPr>
        <w:tc>
          <w:tcPr>
            <w:tcW w:w="2028" w:type="dxa"/>
            <w:vMerge/>
          </w:tcPr>
          <w:p w:rsidR="004E712D" w:rsidRPr="00C77AEF" w:rsidRDefault="004E712D" w:rsidP="00977D1C">
            <w:pPr>
              <w:pStyle w:val="NoSpacing"/>
              <w:jc w:val="right"/>
              <w:rPr>
                <w:rFonts w:ascii="Arial" w:hAnsi="Arial" w:cs="Arial"/>
                <w:b/>
                <w:sz w:val="20"/>
                <w:szCs w:val="20"/>
              </w:rPr>
            </w:pPr>
          </w:p>
        </w:tc>
        <w:tc>
          <w:tcPr>
            <w:tcW w:w="2483" w:type="dxa"/>
            <w:gridSpan w:val="2"/>
            <w:shd w:val="clear" w:color="auto" w:fill="F2DBDB" w:themeFill="accent2" w:themeFillTint="33"/>
          </w:tcPr>
          <w:p w:rsidR="004E712D" w:rsidRDefault="004E712D" w:rsidP="00977D1C">
            <w:pPr>
              <w:pStyle w:val="NoSpacing"/>
              <w:jc w:val="right"/>
              <w:rPr>
                <w:rFonts w:ascii="Arial" w:hAnsi="Arial" w:cs="Arial"/>
                <w:b/>
                <w:sz w:val="20"/>
                <w:szCs w:val="20"/>
              </w:rPr>
            </w:pPr>
            <w:r>
              <w:rPr>
                <w:rFonts w:ascii="Arial" w:hAnsi="Arial" w:cs="Arial"/>
                <w:b/>
                <w:sz w:val="20"/>
                <w:szCs w:val="20"/>
              </w:rPr>
              <w:t>Data Types</w:t>
            </w:r>
          </w:p>
        </w:tc>
        <w:tc>
          <w:tcPr>
            <w:tcW w:w="5065" w:type="dxa"/>
            <w:shd w:val="clear" w:color="auto" w:fill="F2DBDB" w:themeFill="accent2" w:themeFillTint="33"/>
          </w:tcPr>
          <w:p w:rsidR="004E712D" w:rsidRPr="00921CDA" w:rsidRDefault="004E712D" w:rsidP="00977D1C">
            <w:pPr>
              <w:pStyle w:val="NoSpacing"/>
              <w:rPr>
                <w:rFonts w:ascii="Arial" w:hAnsi="Arial" w:cs="Arial"/>
                <w:sz w:val="20"/>
                <w:szCs w:val="20"/>
              </w:rPr>
            </w:pPr>
            <w:r w:rsidRPr="00921CDA">
              <w:rPr>
                <w:rFonts w:ascii="Arial" w:hAnsi="Arial" w:cs="Arial"/>
                <w:sz w:val="20"/>
                <w:szCs w:val="20"/>
              </w:rPr>
              <w:t>Variety data types: textual documents, emails, photos, scanned documents, multimedia, databases, etc.</w:t>
            </w:r>
          </w:p>
          <w:p w:rsidR="004E712D" w:rsidRPr="00921CDA" w:rsidRDefault="004E712D" w:rsidP="00977D1C">
            <w:pPr>
              <w:pStyle w:val="NoSpacing"/>
              <w:rPr>
                <w:rFonts w:ascii="Arial" w:hAnsi="Arial" w:cs="Arial"/>
                <w:sz w:val="20"/>
                <w:szCs w:val="20"/>
              </w:rPr>
            </w:pPr>
          </w:p>
        </w:tc>
      </w:tr>
      <w:tr w:rsidR="004E712D" w:rsidRPr="00C77AEF" w:rsidTr="00977D1C">
        <w:trPr>
          <w:trHeight w:val="267"/>
        </w:trPr>
        <w:tc>
          <w:tcPr>
            <w:tcW w:w="2028" w:type="dxa"/>
            <w:vMerge/>
          </w:tcPr>
          <w:p w:rsidR="004E712D" w:rsidRPr="00C77AEF" w:rsidRDefault="004E712D" w:rsidP="00977D1C">
            <w:pPr>
              <w:pStyle w:val="NoSpacing"/>
              <w:jc w:val="right"/>
              <w:rPr>
                <w:rFonts w:ascii="Arial" w:hAnsi="Arial" w:cs="Arial"/>
                <w:b/>
                <w:sz w:val="20"/>
                <w:szCs w:val="20"/>
              </w:rPr>
            </w:pPr>
          </w:p>
        </w:tc>
        <w:tc>
          <w:tcPr>
            <w:tcW w:w="2483" w:type="dxa"/>
            <w:gridSpan w:val="2"/>
            <w:shd w:val="clear" w:color="auto" w:fill="F2DBDB" w:themeFill="accent2" w:themeFillTint="33"/>
          </w:tcPr>
          <w:p w:rsidR="004E712D" w:rsidRPr="00C77AEF" w:rsidRDefault="004E712D" w:rsidP="00977D1C">
            <w:pPr>
              <w:pStyle w:val="NoSpacing"/>
              <w:jc w:val="right"/>
              <w:rPr>
                <w:rFonts w:ascii="Arial" w:hAnsi="Arial" w:cs="Arial"/>
                <w:b/>
                <w:sz w:val="20"/>
                <w:szCs w:val="20"/>
              </w:rPr>
            </w:pPr>
            <w:r>
              <w:rPr>
                <w:rFonts w:ascii="Arial" w:hAnsi="Arial" w:cs="Arial"/>
                <w:b/>
                <w:sz w:val="20"/>
                <w:szCs w:val="20"/>
              </w:rPr>
              <w:t>Data Analytics</w:t>
            </w:r>
          </w:p>
        </w:tc>
        <w:tc>
          <w:tcPr>
            <w:tcW w:w="5065" w:type="dxa"/>
            <w:shd w:val="clear" w:color="auto" w:fill="F2DBDB" w:themeFill="accent2" w:themeFillTint="33"/>
          </w:tcPr>
          <w:p w:rsidR="004E712D" w:rsidRPr="00921CDA" w:rsidRDefault="004E712D" w:rsidP="00977D1C">
            <w:pPr>
              <w:pStyle w:val="NoSpacing"/>
              <w:rPr>
                <w:rFonts w:ascii="Arial" w:hAnsi="Arial" w:cs="Arial"/>
                <w:sz w:val="20"/>
                <w:szCs w:val="20"/>
              </w:rPr>
            </w:pPr>
            <w:r w:rsidRPr="00921CDA">
              <w:rPr>
                <w:rFonts w:ascii="Arial" w:hAnsi="Arial" w:cs="Arial"/>
                <w:sz w:val="20"/>
                <w:szCs w:val="20"/>
              </w:rPr>
              <w:t>Crawl/index; search; ranking; predictive search.</w:t>
            </w:r>
          </w:p>
          <w:p w:rsidR="004E712D" w:rsidRPr="00921CDA" w:rsidRDefault="004E712D" w:rsidP="00977D1C">
            <w:pPr>
              <w:pStyle w:val="NoSpacing"/>
              <w:rPr>
                <w:rFonts w:ascii="Arial" w:hAnsi="Arial" w:cs="Arial"/>
                <w:sz w:val="20"/>
                <w:szCs w:val="20"/>
              </w:rPr>
            </w:pPr>
            <w:r w:rsidRPr="00921CDA">
              <w:rPr>
                <w:rFonts w:ascii="Arial" w:hAnsi="Arial" w:cs="Arial"/>
                <w:sz w:val="20"/>
                <w:szCs w:val="20"/>
              </w:rPr>
              <w:t>Data categorization (sensitive, confidential, etc.)</w:t>
            </w:r>
          </w:p>
          <w:p w:rsidR="004E712D" w:rsidRPr="00921CDA" w:rsidRDefault="004E712D" w:rsidP="00977D1C">
            <w:pPr>
              <w:pStyle w:val="NoSpacing"/>
              <w:rPr>
                <w:rFonts w:ascii="Arial" w:hAnsi="Arial" w:cs="Arial"/>
                <w:sz w:val="20"/>
                <w:szCs w:val="20"/>
              </w:rPr>
            </w:pPr>
            <w:r w:rsidRPr="00921CDA">
              <w:rPr>
                <w:rFonts w:ascii="Arial" w:hAnsi="Arial" w:cs="Arial"/>
                <w:sz w:val="20"/>
                <w:szCs w:val="20"/>
              </w:rPr>
              <w:t>PII data detection and flagging.</w:t>
            </w:r>
          </w:p>
          <w:p w:rsidR="004E712D" w:rsidRPr="00921CDA" w:rsidRDefault="004E712D" w:rsidP="00977D1C">
            <w:pPr>
              <w:pStyle w:val="NoSpacing"/>
              <w:rPr>
                <w:rFonts w:ascii="Arial" w:hAnsi="Arial" w:cs="Arial"/>
                <w:sz w:val="20"/>
                <w:szCs w:val="20"/>
              </w:rPr>
            </w:pPr>
          </w:p>
        </w:tc>
      </w:tr>
      <w:tr w:rsidR="004E712D" w:rsidRPr="00C77AEF" w:rsidTr="00977D1C">
        <w:trPr>
          <w:trHeight w:val="593"/>
        </w:trPr>
        <w:tc>
          <w:tcPr>
            <w:tcW w:w="2689" w:type="dxa"/>
            <w:gridSpan w:val="2"/>
          </w:tcPr>
          <w:p w:rsidR="004E712D" w:rsidRPr="00C77AEF" w:rsidRDefault="004E712D" w:rsidP="00977D1C">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6887" w:type="dxa"/>
            <w:gridSpan w:val="2"/>
          </w:tcPr>
          <w:p w:rsidR="004E712D" w:rsidRDefault="004E712D" w:rsidP="00977D1C">
            <w:pPr>
              <w:pStyle w:val="NoSpacing"/>
              <w:rPr>
                <w:rFonts w:ascii="Arial" w:hAnsi="Arial" w:cs="Arial"/>
                <w:sz w:val="20"/>
                <w:szCs w:val="20"/>
              </w:rPr>
            </w:pPr>
            <w:r>
              <w:rPr>
                <w:rFonts w:ascii="Arial" w:hAnsi="Arial" w:cs="Arial"/>
                <w:sz w:val="20"/>
                <w:szCs w:val="20"/>
              </w:rPr>
              <w:t>Perform pre-processing and manage for long-term of large and varied data.</w:t>
            </w:r>
          </w:p>
          <w:p w:rsidR="004E712D" w:rsidRDefault="004E712D" w:rsidP="00977D1C">
            <w:pPr>
              <w:pStyle w:val="NoSpacing"/>
              <w:rPr>
                <w:rFonts w:ascii="Arial" w:hAnsi="Arial" w:cs="Arial"/>
                <w:sz w:val="20"/>
                <w:szCs w:val="20"/>
              </w:rPr>
            </w:pPr>
            <w:r>
              <w:rPr>
                <w:rFonts w:ascii="Arial" w:hAnsi="Arial" w:cs="Arial"/>
                <w:sz w:val="20"/>
                <w:szCs w:val="20"/>
              </w:rPr>
              <w:t>Search huge amount of data.</w:t>
            </w:r>
          </w:p>
          <w:p w:rsidR="004E712D" w:rsidRDefault="004E712D" w:rsidP="00977D1C">
            <w:pPr>
              <w:pStyle w:val="NoSpacing"/>
              <w:rPr>
                <w:rFonts w:ascii="Arial" w:hAnsi="Arial" w:cs="Arial"/>
                <w:sz w:val="20"/>
                <w:szCs w:val="20"/>
              </w:rPr>
            </w:pPr>
            <w:r>
              <w:rPr>
                <w:rFonts w:ascii="Arial" w:hAnsi="Arial" w:cs="Arial"/>
                <w:sz w:val="20"/>
                <w:szCs w:val="20"/>
              </w:rPr>
              <w:t>Ensure high relevancy and recall.</w:t>
            </w:r>
          </w:p>
          <w:p w:rsidR="004E712D" w:rsidRDefault="004E712D" w:rsidP="00977D1C">
            <w:pPr>
              <w:pStyle w:val="NoSpacing"/>
              <w:rPr>
                <w:rFonts w:ascii="Arial" w:hAnsi="Arial" w:cs="Arial"/>
                <w:sz w:val="20"/>
                <w:szCs w:val="20"/>
              </w:rPr>
            </w:pPr>
            <w:r>
              <w:rPr>
                <w:rFonts w:ascii="Arial" w:hAnsi="Arial" w:cs="Arial"/>
                <w:sz w:val="20"/>
                <w:szCs w:val="20"/>
              </w:rPr>
              <w:t>Data sources may be distributed in different clouds in future.</w:t>
            </w:r>
          </w:p>
          <w:p w:rsidR="004E712D" w:rsidRPr="00C77AEF" w:rsidRDefault="004E712D" w:rsidP="00977D1C">
            <w:pPr>
              <w:pStyle w:val="NoSpacing"/>
              <w:rPr>
                <w:rFonts w:ascii="Arial" w:hAnsi="Arial" w:cs="Arial"/>
                <w:sz w:val="20"/>
                <w:szCs w:val="20"/>
              </w:rPr>
            </w:pPr>
          </w:p>
        </w:tc>
      </w:tr>
      <w:tr w:rsidR="004E712D" w:rsidRPr="00C77AEF" w:rsidTr="00977D1C">
        <w:tc>
          <w:tcPr>
            <w:tcW w:w="2689" w:type="dxa"/>
            <w:gridSpan w:val="2"/>
          </w:tcPr>
          <w:p w:rsidR="004E712D" w:rsidRPr="00C77AEF" w:rsidRDefault="004E712D" w:rsidP="00977D1C">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6887" w:type="dxa"/>
            <w:gridSpan w:val="2"/>
          </w:tcPr>
          <w:p w:rsidR="004E712D" w:rsidRPr="00C77AEF" w:rsidRDefault="004E712D" w:rsidP="00977D1C">
            <w:pPr>
              <w:pStyle w:val="NoSpacing"/>
              <w:rPr>
                <w:rFonts w:ascii="Arial" w:hAnsi="Arial" w:cs="Arial"/>
                <w:sz w:val="20"/>
                <w:szCs w:val="20"/>
              </w:rPr>
            </w:pPr>
            <w:r>
              <w:rPr>
                <w:rFonts w:ascii="Arial" w:hAnsi="Arial" w:cs="Arial"/>
                <w:sz w:val="20"/>
                <w:szCs w:val="20"/>
              </w:rPr>
              <w:t>Mobile search must have similar interfaces/results</w:t>
            </w:r>
          </w:p>
          <w:p w:rsidR="004E712D" w:rsidRPr="00C77AEF" w:rsidRDefault="004E712D" w:rsidP="00977D1C">
            <w:pPr>
              <w:pStyle w:val="NoSpacing"/>
              <w:rPr>
                <w:rFonts w:ascii="Arial" w:hAnsi="Arial" w:cs="Arial"/>
                <w:sz w:val="20"/>
                <w:szCs w:val="20"/>
              </w:rPr>
            </w:pPr>
          </w:p>
        </w:tc>
      </w:tr>
      <w:tr w:rsidR="004E712D" w:rsidRPr="00C77AEF" w:rsidTr="00977D1C">
        <w:tc>
          <w:tcPr>
            <w:tcW w:w="2689" w:type="dxa"/>
            <w:gridSpan w:val="2"/>
          </w:tcPr>
          <w:p w:rsidR="004E712D" w:rsidRPr="00C77AEF" w:rsidRDefault="004E712D" w:rsidP="00977D1C">
            <w:pPr>
              <w:pStyle w:val="NoSpacing"/>
              <w:jc w:val="right"/>
              <w:rPr>
                <w:rFonts w:ascii="Arial" w:hAnsi="Arial" w:cs="Arial"/>
                <w:b/>
                <w:sz w:val="20"/>
                <w:szCs w:val="20"/>
              </w:rPr>
            </w:pPr>
            <w:r w:rsidRPr="00C77AEF">
              <w:rPr>
                <w:rFonts w:ascii="Arial" w:hAnsi="Arial" w:cs="Arial"/>
                <w:b/>
                <w:sz w:val="20"/>
                <w:szCs w:val="20"/>
              </w:rPr>
              <w:t>Security &amp; Privacy</w:t>
            </w:r>
          </w:p>
          <w:p w:rsidR="004E712D" w:rsidRPr="00C77AEF" w:rsidRDefault="004E712D" w:rsidP="00977D1C">
            <w:pPr>
              <w:pStyle w:val="NoSpacing"/>
              <w:jc w:val="right"/>
              <w:rPr>
                <w:rFonts w:ascii="Arial" w:hAnsi="Arial" w:cs="Arial"/>
                <w:b/>
                <w:sz w:val="20"/>
                <w:szCs w:val="20"/>
              </w:rPr>
            </w:pPr>
            <w:r w:rsidRPr="00C77AEF">
              <w:rPr>
                <w:rFonts w:ascii="Arial" w:hAnsi="Arial" w:cs="Arial"/>
                <w:b/>
                <w:sz w:val="20"/>
                <w:szCs w:val="20"/>
              </w:rPr>
              <w:t>Requirements</w:t>
            </w:r>
          </w:p>
        </w:tc>
        <w:tc>
          <w:tcPr>
            <w:tcW w:w="6887" w:type="dxa"/>
            <w:gridSpan w:val="2"/>
          </w:tcPr>
          <w:p w:rsidR="004E712D" w:rsidRPr="00C77AEF" w:rsidRDefault="004E712D" w:rsidP="00977D1C">
            <w:pPr>
              <w:pStyle w:val="NoSpacing"/>
              <w:rPr>
                <w:rFonts w:ascii="Arial" w:hAnsi="Arial" w:cs="Arial"/>
                <w:sz w:val="20"/>
                <w:szCs w:val="20"/>
              </w:rPr>
            </w:pPr>
            <w:r>
              <w:rPr>
                <w:rFonts w:ascii="Arial" w:hAnsi="Arial" w:cs="Arial"/>
                <w:sz w:val="20"/>
                <w:szCs w:val="20"/>
              </w:rPr>
              <w:t>Need to be sensitive to data access restrictions.</w:t>
            </w:r>
          </w:p>
          <w:p w:rsidR="004E712D" w:rsidRPr="00C77AEF" w:rsidRDefault="004E712D" w:rsidP="00977D1C">
            <w:pPr>
              <w:pStyle w:val="NoSpacing"/>
              <w:rPr>
                <w:rFonts w:ascii="Arial" w:hAnsi="Arial" w:cs="Arial"/>
                <w:sz w:val="20"/>
                <w:szCs w:val="20"/>
              </w:rPr>
            </w:pPr>
          </w:p>
        </w:tc>
      </w:tr>
      <w:tr w:rsidR="004E712D" w:rsidRPr="00C77AEF" w:rsidTr="00977D1C">
        <w:tc>
          <w:tcPr>
            <w:tcW w:w="2689" w:type="dxa"/>
            <w:gridSpan w:val="2"/>
          </w:tcPr>
          <w:p w:rsidR="004E712D" w:rsidRPr="00C77AEF" w:rsidRDefault="004E712D" w:rsidP="00977D1C">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6887" w:type="dxa"/>
            <w:gridSpan w:val="2"/>
          </w:tcPr>
          <w:p w:rsidR="004E712D" w:rsidRPr="00C77AEF" w:rsidRDefault="004E712D" w:rsidP="00977D1C">
            <w:pPr>
              <w:pStyle w:val="NoSpacing"/>
              <w:rPr>
                <w:rFonts w:ascii="Arial" w:hAnsi="Arial" w:cs="Arial"/>
                <w:sz w:val="20"/>
                <w:szCs w:val="20"/>
              </w:rPr>
            </w:pPr>
            <w:r>
              <w:rPr>
                <w:rFonts w:ascii="Arial" w:hAnsi="Arial" w:cs="Arial"/>
                <w:sz w:val="20"/>
                <w:szCs w:val="20"/>
              </w:rPr>
              <w:t>.</w:t>
            </w:r>
          </w:p>
          <w:p w:rsidR="004E712D" w:rsidRPr="00C77AEF" w:rsidRDefault="004E712D" w:rsidP="00977D1C">
            <w:pPr>
              <w:pStyle w:val="NoSpacing"/>
              <w:rPr>
                <w:rFonts w:ascii="Arial" w:hAnsi="Arial" w:cs="Arial"/>
                <w:sz w:val="20"/>
                <w:szCs w:val="20"/>
              </w:rPr>
            </w:pPr>
          </w:p>
          <w:p w:rsidR="004E712D" w:rsidRPr="00C77AEF" w:rsidRDefault="004E712D" w:rsidP="00977D1C">
            <w:pPr>
              <w:pStyle w:val="NoSpacing"/>
              <w:rPr>
                <w:rFonts w:ascii="Arial" w:hAnsi="Arial" w:cs="Arial"/>
                <w:sz w:val="20"/>
                <w:szCs w:val="20"/>
              </w:rPr>
            </w:pPr>
          </w:p>
        </w:tc>
      </w:tr>
      <w:tr w:rsidR="004E712D" w:rsidRPr="00C77AEF" w:rsidTr="00977D1C">
        <w:tc>
          <w:tcPr>
            <w:tcW w:w="2689" w:type="dxa"/>
            <w:gridSpan w:val="2"/>
          </w:tcPr>
          <w:p w:rsidR="004E712D" w:rsidRPr="00C77AEF" w:rsidRDefault="004E712D" w:rsidP="00977D1C">
            <w:pPr>
              <w:pStyle w:val="NoSpacing"/>
              <w:jc w:val="right"/>
              <w:rPr>
                <w:rFonts w:ascii="Arial" w:hAnsi="Arial" w:cs="Arial"/>
                <w:b/>
                <w:sz w:val="20"/>
                <w:szCs w:val="20"/>
              </w:rPr>
            </w:pPr>
            <w:r w:rsidRPr="00C77AEF">
              <w:rPr>
                <w:rFonts w:ascii="Arial" w:hAnsi="Arial" w:cs="Arial"/>
                <w:b/>
                <w:sz w:val="20"/>
                <w:szCs w:val="20"/>
              </w:rPr>
              <w:t>More Information (URLs)</w:t>
            </w:r>
          </w:p>
        </w:tc>
        <w:tc>
          <w:tcPr>
            <w:tcW w:w="6887" w:type="dxa"/>
            <w:gridSpan w:val="2"/>
          </w:tcPr>
          <w:p w:rsidR="004E712D" w:rsidRPr="00C77AEF" w:rsidRDefault="004E712D" w:rsidP="00977D1C">
            <w:pPr>
              <w:pStyle w:val="NoSpacing"/>
              <w:rPr>
                <w:rFonts w:ascii="Arial" w:hAnsi="Arial" w:cs="Arial"/>
                <w:sz w:val="20"/>
                <w:szCs w:val="20"/>
              </w:rPr>
            </w:pPr>
          </w:p>
        </w:tc>
      </w:tr>
      <w:tr w:rsidR="004E712D" w:rsidRPr="00C77AEF" w:rsidTr="00977D1C">
        <w:tc>
          <w:tcPr>
            <w:tcW w:w="9576" w:type="dxa"/>
            <w:gridSpan w:val="4"/>
          </w:tcPr>
          <w:p w:rsidR="004E712D" w:rsidRPr="00C77AEF" w:rsidRDefault="004E712D" w:rsidP="00977D1C">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4E712D" w:rsidRDefault="004E712D">
      <w:pPr>
        <w:rPr>
          <w:sz w:val="24"/>
          <w:szCs w:val="32"/>
        </w:rPr>
      </w:pPr>
      <w:r>
        <w:rPr>
          <w:sz w:val="24"/>
          <w:szCs w:val="32"/>
        </w:rPr>
        <w:br w:type="page"/>
      </w:r>
    </w:p>
    <w:p w:rsidR="0054639A" w:rsidRPr="00010559" w:rsidRDefault="0054639A" w:rsidP="0054639A">
      <w:pPr>
        <w:pStyle w:val="NoSpacing"/>
        <w:rPr>
          <w:b/>
          <w:sz w:val="32"/>
          <w:szCs w:val="32"/>
        </w:rPr>
      </w:pPr>
      <w:proofErr w:type="gramStart"/>
      <w:r w:rsidRPr="00991DC4">
        <w:rPr>
          <w:b/>
          <w:sz w:val="24"/>
          <w:szCs w:val="32"/>
        </w:rPr>
        <w:lastRenderedPageBreak/>
        <w:t>NBD(</w:t>
      </w:r>
      <w:proofErr w:type="gramEnd"/>
      <w:r w:rsidRPr="00010559">
        <w:rPr>
          <w:b/>
          <w:sz w:val="32"/>
          <w:szCs w:val="32"/>
        </w:rPr>
        <w:t>NIST Big Data) Requirements WG Use Case Template</w:t>
      </w:r>
      <w:r>
        <w:rPr>
          <w:b/>
          <w:sz w:val="32"/>
          <w:szCs w:val="32"/>
        </w:rPr>
        <w:t xml:space="preserve"> Aug 11 2013</w:t>
      </w:r>
    </w:p>
    <w:tbl>
      <w:tblPr>
        <w:tblStyle w:val="TableGrid"/>
        <w:tblW w:w="0" w:type="auto"/>
        <w:tblLook w:val="04A0" w:firstRow="1" w:lastRow="0" w:firstColumn="1" w:lastColumn="0" w:noHBand="0" w:noVBand="1"/>
      </w:tblPr>
      <w:tblGrid>
        <w:gridCol w:w="2028"/>
        <w:gridCol w:w="661"/>
        <w:gridCol w:w="1822"/>
        <w:gridCol w:w="4839"/>
      </w:tblGrid>
      <w:tr w:rsidR="0054639A" w:rsidRPr="00C77AEF" w:rsidTr="00977D1C">
        <w:tc>
          <w:tcPr>
            <w:tcW w:w="2378" w:type="dxa"/>
            <w:gridSpan w:val="2"/>
          </w:tcPr>
          <w:p w:rsidR="0054639A" w:rsidRPr="00C77AEF" w:rsidRDefault="0054639A" w:rsidP="00977D1C">
            <w:pPr>
              <w:pStyle w:val="NoSpacing"/>
              <w:tabs>
                <w:tab w:val="left" w:pos="374"/>
                <w:tab w:val="right" w:pos="2473"/>
              </w:tabs>
              <w:rPr>
                <w:rFonts w:ascii="Arial" w:hAnsi="Arial" w:cs="Arial"/>
                <w:b/>
                <w:sz w:val="20"/>
                <w:szCs w:val="20"/>
              </w:rPr>
            </w:pPr>
            <w:r>
              <w:rPr>
                <w:rFonts w:ascii="Arial" w:hAnsi="Arial" w:cs="Arial"/>
                <w:b/>
                <w:sz w:val="20"/>
                <w:szCs w:val="20"/>
              </w:rPr>
              <w:tab/>
            </w:r>
            <w:r>
              <w:rPr>
                <w:rFonts w:ascii="Arial" w:hAnsi="Arial" w:cs="Arial"/>
                <w:b/>
                <w:sz w:val="20"/>
                <w:szCs w:val="20"/>
              </w:rPr>
              <w:tab/>
            </w:r>
            <w:r w:rsidRPr="00C77AEF">
              <w:rPr>
                <w:rFonts w:ascii="Arial" w:hAnsi="Arial" w:cs="Arial"/>
                <w:b/>
                <w:sz w:val="20"/>
                <w:szCs w:val="20"/>
              </w:rPr>
              <w:t>Use Case Title</w:t>
            </w:r>
          </w:p>
        </w:tc>
        <w:tc>
          <w:tcPr>
            <w:tcW w:w="7198" w:type="dxa"/>
            <w:gridSpan w:val="2"/>
          </w:tcPr>
          <w:p w:rsidR="0054639A" w:rsidRPr="00C77AEF" w:rsidRDefault="0054639A" w:rsidP="00977D1C">
            <w:pPr>
              <w:pStyle w:val="NoSpacing"/>
              <w:rPr>
                <w:rFonts w:ascii="Arial" w:hAnsi="Arial" w:cs="Arial"/>
                <w:sz w:val="20"/>
                <w:szCs w:val="20"/>
              </w:rPr>
            </w:pPr>
            <w:proofErr w:type="spellStart"/>
            <w:r>
              <w:rPr>
                <w:rFonts w:ascii="Arial" w:hAnsi="Arial" w:cs="Arial"/>
                <w:sz w:val="20"/>
                <w:szCs w:val="20"/>
              </w:rPr>
              <w:t>LifeWatch</w:t>
            </w:r>
            <w:proofErr w:type="spellEnd"/>
            <w:r>
              <w:rPr>
                <w:rFonts w:ascii="Arial" w:hAnsi="Arial" w:cs="Arial"/>
                <w:sz w:val="20"/>
                <w:szCs w:val="20"/>
              </w:rPr>
              <w:t xml:space="preserve"> – E-Science European Infrastructure for Biodiversity and Ecosystem Research</w:t>
            </w:r>
          </w:p>
        </w:tc>
      </w:tr>
      <w:tr w:rsidR="0054639A" w:rsidRPr="00C77AEF" w:rsidTr="00977D1C">
        <w:tc>
          <w:tcPr>
            <w:tcW w:w="2378" w:type="dxa"/>
            <w:gridSpan w:val="2"/>
          </w:tcPr>
          <w:p w:rsidR="0054639A" w:rsidRPr="00C77AEF" w:rsidRDefault="0054639A" w:rsidP="00977D1C">
            <w:pPr>
              <w:pStyle w:val="NoSpacing"/>
              <w:jc w:val="right"/>
              <w:rPr>
                <w:rFonts w:ascii="Arial" w:hAnsi="Arial" w:cs="Arial"/>
                <w:b/>
                <w:sz w:val="20"/>
                <w:szCs w:val="20"/>
              </w:rPr>
            </w:pPr>
            <w:r>
              <w:rPr>
                <w:rFonts w:ascii="Arial" w:hAnsi="Arial" w:cs="Arial"/>
                <w:b/>
                <w:sz w:val="20"/>
                <w:szCs w:val="20"/>
              </w:rPr>
              <w:t>Vertical (area)</w:t>
            </w:r>
          </w:p>
        </w:tc>
        <w:tc>
          <w:tcPr>
            <w:tcW w:w="7198" w:type="dxa"/>
            <w:gridSpan w:val="2"/>
          </w:tcPr>
          <w:p w:rsidR="0054639A" w:rsidRPr="00C77AEF" w:rsidRDefault="00C370ED" w:rsidP="00977D1C">
            <w:pPr>
              <w:pStyle w:val="NoSpacing"/>
              <w:rPr>
                <w:rFonts w:ascii="Arial" w:hAnsi="Arial" w:cs="Arial"/>
                <w:sz w:val="20"/>
                <w:szCs w:val="20"/>
              </w:rPr>
            </w:pPr>
            <w:r w:rsidRPr="00C370ED">
              <w:rPr>
                <w:rFonts w:ascii="Arial" w:hAnsi="Arial" w:cs="Arial"/>
                <w:sz w:val="20"/>
                <w:szCs w:val="20"/>
              </w:rPr>
              <w:t>Scientific Research: Life Science</w:t>
            </w:r>
          </w:p>
        </w:tc>
      </w:tr>
      <w:tr w:rsidR="0054639A" w:rsidRPr="00C77AEF" w:rsidTr="00977D1C">
        <w:tc>
          <w:tcPr>
            <w:tcW w:w="2378" w:type="dxa"/>
            <w:gridSpan w:val="2"/>
          </w:tcPr>
          <w:p w:rsidR="0054639A" w:rsidRPr="00C77AEF" w:rsidRDefault="0054639A" w:rsidP="00977D1C">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7198" w:type="dxa"/>
            <w:gridSpan w:val="2"/>
          </w:tcPr>
          <w:p w:rsidR="0054639A" w:rsidRPr="00C77AEF" w:rsidRDefault="0054639A" w:rsidP="00977D1C">
            <w:pPr>
              <w:pStyle w:val="NoSpacing"/>
              <w:rPr>
                <w:rFonts w:ascii="Arial" w:hAnsi="Arial" w:cs="Arial"/>
                <w:sz w:val="20"/>
                <w:szCs w:val="20"/>
              </w:rPr>
            </w:pPr>
            <w:proofErr w:type="spellStart"/>
            <w:r>
              <w:rPr>
                <w:rFonts w:ascii="Arial" w:hAnsi="Arial" w:cs="Arial"/>
                <w:sz w:val="20"/>
                <w:szCs w:val="20"/>
              </w:rPr>
              <w:t>Wouter</w:t>
            </w:r>
            <w:proofErr w:type="spellEnd"/>
            <w:r>
              <w:rPr>
                <w:rFonts w:ascii="Arial" w:hAnsi="Arial" w:cs="Arial"/>
                <w:sz w:val="20"/>
                <w:szCs w:val="20"/>
              </w:rPr>
              <w:t xml:space="preserve"> Los, Yuri </w:t>
            </w:r>
            <w:proofErr w:type="spellStart"/>
            <w:r>
              <w:rPr>
                <w:rFonts w:ascii="Arial" w:hAnsi="Arial" w:cs="Arial"/>
                <w:sz w:val="20"/>
                <w:szCs w:val="20"/>
              </w:rPr>
              <w:t>Demchenko</w:t>
            </w:r>
            <w:proofErr w:type="spellEnd"/>
            <w:r>
              <w:rPr>
                <w:rFonts w:ascii="Arial" w:hAnsi="Arial" w:cs="Arial"/>
                <w:sz w:val="20"/>
                <w:szCs w:val="20"/>
              </w:rPr>
              <w:t xml:space="preserve"> (y.demchenko@uva.nl), University of Amsterdam </w:t>
            </w:r>
          </w:p>
        </w:tc>
      </w:tr>
      <w:tr w:rsidR="0054639A" w:rsidRPr="00C77AEF" w:rsidTr="00977D1C">
        <w:tc>
          <w:tcPr>
            <w:tcW w:w="2378" w:type="dxa"/>
            <w:gridSpan w:val="2"/>
          </w:tcPr>
          <w:p w:rsidR="0054639A" w:rsidRPr="00C77AEF" w:rsidRDefault="0054639A" w:rsidP="00977D1C">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7198" w:type="dxa"/>
            <w:gridSpan w:val="2"/>
          </w:tcPr>
          <w:p w:rsidR="0054639A" w:rsidRDefault="0054639A" w:rsidP="00977D1C">
            <w:pPr>
              <w:pStyle w:val="NoSpacing"/>
              <w:rPr>
                <w:rFonts w:ascii="Arial" w:hAnsi="Arial" w:cs="Arial"/>
                <w:sz w:val="20"/>
                <w:szCs w:val="20"/>
              </w:rPr>
            </w:pPr>
            <w:r>
              <w:rPr>
                <w:rFonts w:ascii="Arial" w:hAnsi="Arial" w:cs="Arial"/>
                <w:sz w:val="20"/>
                <w:szCs w:val="20"/>
              </w:rPr>
              <w:t>End-users (biologists, ecologists, field researchers)</w:t>
            </w:r>
          </w:p>
          <w:p w:rsidR="0054639A" w:rsidRPr="00C77AEF" w:rsidRDefault="0054639A" w:rsidP="00977D1C">
            <w:pPr>
              <w:pStyle w:val="NoSpacing"/>
              <w:rPr>
                <w:rFonts w:ascii="Arial" w:hAnsi="Arial" w:cs="Arial"/>
                <w:sz w:val="20"/>
                <w:szCs w:val="20"/>
              </w:rPr>
            </w:pPr>
            <w:r>
              <w:rPr>
                <w:rFonts w:ascii="Arial" w:hAnsi="Arial" w:cs="Arial"/>
                <w:sz w:val="20"/>
                <w:szCs w:val="20"/>
              </w:rPr>
              <w:t>Data analysts, data archive managers, e-Science Infrastructure managers, EU states national representatives</w:t>
            </w:r>
          </w:p>
        </w:tc>
      </w:tr>
      <w:tr w:rsidR="0054639A" w:rsidRPr="00C77AEF" w:rsidTr="00977D1C">
        <w:tc>
          <w:tcPr>
            <w:tcW w:w="2378" w:type="dxa"/>
            <w:gridSpan w:val="2"/>
          </w:tcPr>
          <w:p w:rsidR="0054639A" w:rsidRPr="00C77AEF" w:rsidRDefault="0054639A" w:rsidP="00977D1C">
            <w:pPr>
              <w:pStyle w:val="NoSpacing"/>
              <w:jc w:val="right"/>
              <w:rPr>
                <w:rFonts w:ascii="Arial" w:hAnsi="Arial" w:cs="Arial"/>
                <w:b/>
                <w:sz w:val="20"/>
                <w:szCs w:val="20"/>
              </w:rPr>
            </w:pPr>
            <w:r w:rsidRPr="00C77AEF">
              <w:rPr>
                <w:rFonts w:ascii="Arial" w:hAnsi="Arial" w:cs="Arial"/>
                <w:b/>
                <w:sz w:val="20"/>
                <w:szCs w:val="20"/>
              </w:rPr>
              <w:t>Goals</w:t>
            </w:r>
          </w:p>
        </w:tc>
        <w:tc>
          <w:tcPr>
            <w:tcW w:w="7198" w:type="dxa"/>
            <w:gridSpan w:val="2"/>
          </w:tcPr>
          <w:p w:rsidR="0054639A" w:rsidRDefault="0054639A" w:rsidP="00977D1C">
            <w:pPr>
              <w:pStyle w:val="NoSpacing"/>
              <w:rPr>
                <w:rFonts w:ascii="Arial" w:hAnsi="Arial" w:cs="Arial"/>
                <w:sz w:val="20"/>
                <w:szCs w:val="20"/>
              </w:rPr>
            </w:pPr>
            <w:r>
              <w:rPr>
                <w:rFonts w:ascii="Arial" w:hAnsi="Arial" w:cs="Arial"/>
                <w:sz w:val="20"/>
                <w:szCs w:val="20"/>
              </w:rPr>
              <w:t>Research and monitor different ecosystems, biological species, their dynamics and migration.</w:t>
            </w:r>
          </w:p>
          <w:p w:rsidR="0054639A" w:rsidRPr="00C77AEF" w:rsidRDefault="0054639A" w:rsidP="00977D1C">
            <w:pPr>
              <w:pStyle w:val="NoSpacing"/>
              <w:rPr>
                <w:rFonts w:ascii="Arial" w:hAnsi="Arial" w:cs="Arial"/>
                <w:sz w:val="20"/>
                <w:szCs w:val="20"/>
              </w:rPr>
            </w:pPr>
          </w:p>
        </w:tc>
      </w:tr>
      <w:tr w:rsidR="0054639A" w:rsidRPr="00C77AEF" w:rsidTr="00977D1C">
        <w:tc>
          <w:tcPr>
            <w:tcW w:w="2378" w:type="dxa"/>
            <w:gridSpan w:val="2"/>
          </w:tcPr>
          <w:p w:rsidR="0054639A" w:rsidRPr="00C77AEF" w:rsidRDefault="0054639A" w:rsidP="00977D1C">
            <w:pPr>
              <w:pStyle w:val="NoSpacing"/>
              <w:jc w:val="right"/>
              <w:rPr>
                <w:rFonts w:ascii="Arial" w:hAnsi="Arial" w:cs="Arial"/>
                <w:b/>
                <w:sz w:val="20"/>
                <w:szCs w:val="20"/>
              </w:rPr>
            </w:pPr>
            <w:r w:rsidRPr="00C77AEF">
              <w:rPr>
                <w:rFonts w:ascii="Arial" w:hAnsi="Arial" w:cs="Arial"/>
                <w:b/>
                <w:sz w:val="20"/>
                <w:szCs w:val="20"/>
              </w:rPr>
              <w:t>Use Case Description</w:t>
            </w:r>
          </w:p>
        </w:tc>
        <w:tc>
          <w:tcPr>
            <w:tcW w:w="7198" w:type="dxa"/>
            <w:gridSpan w:val="2"/>
          </w:tcPr>
          <w:p w:rsidR="0054639A" w:rsidRPr="00323296" w:rsidRDefault="0054639A" w:rsidP="00977D1C">
            <w:pPr>
              <w:pStyle w:val="NoSpacing"/>
              <w:rPr>
                <w:rFonts w:ascii="Arial" w:hAnsi="Arial" w:cs="Arial"/>
                <w:sz w:val="20"/>
                <w:szCs w:val="20"/>
              </w:rPr>
            </w:pPr>
            <w:proofErr w:type="spellStart"/>
            <w:r w:rsidRPr="00323296">
              <w:rPr>
                <w:rFonts w:ascii="Arial" w:hAnsi="Arial" w:cs="Arial"/>
                <w:sz w:val="20"/>
                <w:szCs w:val="20"/>
              </w:rPr>
              <w:t>LifeWatch</w:t>
            </w:r>
            <w:proofErr w:type="spellEnd"/>
            <w:r w:rsidRPr="00323296">
              <w:rPr>
                <w:rFonts w:ascii="Arial" w:hAnsi="Arial" w:cs="Arial"/>
                <w:sz w:val="20"/>
                <w:szCs w:val="20"/>
              </w:rPr>
              <w:t xml:space="preserve"> project and initiative intends to provide integrated access to a variety of data, analytical and modeling tools as served by a variety of collaborating initiatives. Another service is offered with data and tools in selected workflows for specific scientific communities. In addition, </w:t>
            </w:r>
            <w:proofErr w:type="spellStart"/>
            <w:r w:rsidRPr="00323296">
              <w:rPr>
                <w:rFonts w:ascii="Arial" w:hAnsi="Arial" w:cs="Arial"/>
                <w:sz w:val="20"/>
                <w:szCs w:val="20"/>
              </w:rPr>
              <w:t>LifeWatch</w:t>
            </w:r>
            <w:proofErr w:type="spellEnd"/>
            <w:r w:rsidRPr="00323296">
              <w:rPr>
                <w:rFonts w:ascii="Arial" w:hAnsi="Arial" w:cs="Arial"/>
                <w:sz w:val="20"/>
                <w:szCs w:val="20"/>
              </w:rPr>
              <w:t xml:space="preserve"> will provide opportunities to construct personalized ‘virtual labs', also allowing to enter new data and analytical tools.</w:t>
            </w:r>
          </w:p>
          <w:p w:rsidR="0054639A" w:rsidRDefault="0054639A" w:rsidP="00977D1C">
            <w:pPr>
              <w:pStyle w:val="NoSpacing"/>
              <w:rPr>
                <w:rFonts w:ascii="Arial" w:hAnsi="Arial" w:cs="Arial"/>
                <w:sz w:val="20"/>
                <w:szCs w:val="20"/>
              </w:rPr>
            </w:pPr>
            <w:r w:rsidRPr="00323296">
              <w:rPr>
                <w:rFonts w:ascii="Arial" w:hAnsi="Arial" w:cs="Arial"/>
                <w:sz w:val="20"/>
                <w:szCs w:val="20"/>
              </w:rPr>
              <w:t xml:space="preserve">New data will be shared with the data facilities cooperating with </w:t>
            </w:r>
            <w:proofErr w:type="spellStart"/>
            <w:r w:rsidRPr="00323296">
              <w:rPr>
                <w:rFonts w:ascii="Arial" w:hAnsi="Arial" w:cs="Arial"/>
                <w:sz w:val="20"/>
                <w:szCs w:val="20"/>
              </w:rPr>
              <w:t>LifeWatch</w:t>
            </w:r>
            <w:proofErr w:type="spellEnd"/>
            <w:r w:rsidRPr="00323296">
              <w:rPr>
                <w:rFonts w:ascii="Arial" w:hAnsi="Arial" w:cs="Arial"/>
                <w:sz w:val="20"/>
                <w:szCs w:val="20"/>
              </w:rPr>
              <w:t>.</w:t>
            </w:r>
          </w:p>
          <w:p w:rsidR="0054639A" w:rsidRPr="00C77AEF" w:rsidRDefault="0054639A" w:rsidP="00977D1C">
            <w:pPr>
              <w:pStyle w:val="NoSpacing"/>
              <w:rPr>
                <w:rFonts w:ascii="Arial" w:hAnsi="Arial" w:cs="Arial"/>
                <w:sz w:val="20"/>
                <w:szCs w:val="20"/>
              </w:rPr>
            </w:pPr>
            <w:r>
              <w:rPr>
                <w:rFonts w:ascii="Arial" w:hAnsi="Arial" w:cs="Arial"/>
                <w:sz w:val="20"/>
                <w:szCs w:val="20"/>
              </w:rPr>
              <w:t>Particular case studies: Monitoring alien species, monitoring migrating birds, wetlands</w:t>
            </w:r>
          </w:p>
          <w:p w:rsidR="0054639A" w:rsidRPr="00C77AEF" w:rsidRDefault="0054639A" w:rsidP="00977D1C">
            <w:pPr>
              <w:pStyle w:val="NoSpacing"/>
              <w:rPr>
                <w:rFonts w:ascii="Arial" w:hAnsi="Arial" w:cs="Arial"/>
                <w:sz w:val="20"/>
                <w:szCs w:val="20"/>
              </w:rPr>
            </w:pPr>
            <w:proofErr w:type="spellStart"/>
            <w:r>
              <w:rPr>
                <w:rFonts w:ascii="Arial" w:hAnsi="Arial" w:cs="Arial"/>
                <w:sz w:val="20"/>
                <w:szCs w:val="20"/>
              </w:rPr>
              <w:t>LifeWatch</w:t>
            </w:r>
            <w:proofErr w:type="spellEnd"/>
            <w:r>
              <w:rPr>
                <w:rFonts w:ascii="Arial" w:hAnsi="Arial" w:cs="Arial"/>
                <w:sz w:val="20"/>
                <w:szCs w:val="20"/>
              </w:rPr>
              <w:t xml:space="preserve"> operates Global Biodiversity Information facility and Biodiversity Catalogue that is Biodiversity Science Web Services Catalogue</w:t>
            </w:r>
          </w:p>
        </w:tc>
      </w:tr>
      <w:tr w:rsidR="0054639A" w:rsidRPr="00C77AEF" w:rsidTr="00977D1C">
        <w:trPr>
          <w:trHeight w:val="350"/>
        </w:trPr>
        <w:tc>
          <w:tcPr>
            <w:tcW w:w="1717" w:type="dxa"/>
            <w:vMerge w:val="restart"/>
          </w:tcPr>
          <w:p w:rsidR="0054639A" w:rsidRPr="00C77AEF" w:rsidRDefault="0054639A" w:rsidP="00977D1C">
            <w:pPr>
              <w:pStyle w:val="NoSpacing"/>
              <w:jc w:val="right"/>
              <w:rPr>
                <w:rFonts w:ascii="Arial" w:hAnsi="Arial" w:cs="Arial"/>
                <w:b/>
                <w:sz w:val="20"/>
                <w:szCs w:val="20"/>
              </w:rPr>
            </w:pPr>
            <w:r w:rsidRPr="00C77AEF">
              <w:rPr>
                <w:rFonts w:ascii="Arial" w:hAnsi="Arial" w:cs="Arial"/>
                <w:b/>
                <w:sz w:val="20"/>
                <w:szCs w:val="20"/>
              </w:rPr>
              <w:t xml:space="preserve">Current </w:t>
            </w:r>
          </w:p>
          <w:p w:rsidR="0054639A" w:rsidRPr="00C77AEF" w:rsidRDefault="0054639A" w:rsidP="00977D1C">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54639A" w:rsidRPr="00C77AEF" w:rsidRDefault="0054639A" w:rsidP="00977D1C">
            <w:pPr>
              <w:pStyle w:val="NoSpacing"/>
              <w:jc w:val="right"/>
              <w:rPr>
                <w:rFonts w:ascii="Arial" w:hAnsi="Arial" w:cs="Arial"/>
                <w:b/>
                <w:sz w:val="20"/>
                <w:szCs w:val="20"/>
              </w:rPr>
            </w:pPr>
            <w:r w:rsidRPr="00C77AEF">
              <w:rPr>
                <w:rFonts w:ascii="Arial" w:hAnsi="Arial" w:cs="Arial"/>
                <w:b/>
                <w:sz w:val="20"/>
                <w:szCs w:val="20"/>
              </w:rPr>
              <w:t>Compute(System)</w:t>
            </w:r>
          </w:p>
        </w:tc>
        <w:tc>
          <w:tcPr>
            <w:tcW w:w="5376" w:type="dxa"/>
          </w:tcPr>
          <w:p w:rsidR="0054639A" w:rsidRDefault="0054639A" w:rsidP="00977D1C">
            <w:pPr>
              <w:pStyle w:val="NoSpacing"/>
              <w:rPr>
                <w:rFonts w:ascii="Arial" w:hAnsi="Arial" w:cs="Arial"/>
                <w:sz w:val="20"/>
                <w:szCs w:val="20"/>
              </w:rPr>
            </w:pPr>
            <w:r>
              <w:rPr>
                <w:rFonts w:ascii="Arial" w:hAnsi="Arial" w:cs="Arial"/>
                <w:sz w:val="20"/>
                <w:szCs w:val="20"/>
              </w:rPr>
              <w:t>Field facilities TBD</w:t>
            </w:r>
          </w:p>
          <w:p w:rsidR="0054639A" w:rsidRPr="00C77AEF" w:rsidRDefault="0054639A" w:rsidP="00977D1C">
            <w:pPr>
              <w:pStyle w:val="NoSpacing"/>
              <w:rPr>
                <w:rFonts w:ascii="Arial" w:hAnsi="Arial" w:cs="Arial"/>
                <w:sz w:val="20"/>
                <w:szCs w:val="20"/>
              </w:rPr>
            </w:pPr>
            <w:r>
              <w:rPr>
                <w:rFonts w:ascii="Arial" w:hAnsi="Arial" w:cs="Arial"/>
                <w:sz w:val="20"/>
                <w:szCs w:val="20"/>
              </w:rPr>
              <w:t>Datacenter: General Grid and cloud based resources provided by national e-Science centers</w:t>
            </w:r>
          </w:p>
        </w:tc>
      </w:tr>
      <w:tr w:rsidR="0054639A" w:rsidRPr="00C77AEF" w:rsidTr="00977D1C">
        <w:trPr>
          <w:trHeight w:val="350"/>
        </w:trPr>
        <w:tc>
          <w:tcPr>
            <w:tcW w:w="1717" w:type="dxa"/>
            <w:vMerge/>
          </w:tcPr>
          <w:p w:rsidR="0054639A" w:rsidRPr="00C77AEF" w:rsidRDefault="0054639A" w:rsidP="00977D1C">
            <w:pPr>
              <w:pStyle w:val="NoSpacing"/>
              <w:jc w:val="right"/>
              <w:rPr>
                <w:rFonts w:ascii="Arial" w:hAnsi="Arial" w:cs="Arial"/>
                <w:b/>
                <w:sz w:val="20"/>
                <w:szCs w:val="20"/>
              </w:rPr>
            </w:pPr>
          </w:p>
        </w:tc>
        <w:tc>
          <w:tcPr>
            <w:tcW w:w="2483" w:type="dxa"/>
            <w:gridSpan w:val="2"/>
          </w:tcPr>
          <w:p w:rsidR="0054639A" w:rsidRPr="00C77AEF" w:rsidRDefault="0054639A" w:rsidP="00977D1C">
            <w:pPr>
              <w:pStyle w:val="NoSpacing"/>
              <w:jc w:val="right"/>
              <w:rPr>
                <w:rFonts w:ascii="Arial" w:hAnsi="Arial" w:cs="Arial"/>
                <w:b/>
                <w:sz w:val="20"/>
                <w:szCs w:val="20"/>
              </w:rPr>
            </w:pPr>
            <w:r w:rsidRPr="00C77AEF">
              <w:rPr>
                <w:rFonts w:ascii="Arial" w:hAnsi="Arial" w:cs="Arial"/>
                <w:b/>
                <w:sz w:val="20"/>
                <w:szCs w:val="20"/>
              </w:rPr>
              <w:t>Storage</w:t>
            </w:r>
          </w:p>
        </w:tc>
        <w:tc>
          <w:tcPr>
            <w:tcW w:w="5376" w:type="dxa"/>
          </w:tcPr>
          <w:p w:rsidR="0054639A" w:rsidRPr="00C77AEF" w:rsidRDefault="0054639A" w:rsidP="00977D1C">
            <w:pPr>
              <w:pStyle w:val="NoSpacing"/>
              <w:rPr>
                <w:rFonts w:ascii="Arial" w:hAnsi="Arial" w:cs="Arial"/>
                <w:sz w:val="20"/>
                <w:szCs w:val="20"/>
              </w:rPr>
            </w:pPr>
            <w:r>
              <w:rPr>
                <w:rFonts w:ascii="Arial" w:hAnsi="Arial" w:cs="Arial"/>
                <w:sz w:val="20"/>
                <w:szCs w:val="20"/>
              </w:rPr>
              <w:t>Distributed, historical and trends data archiving</w:t>
            </w:r>
          </w:p>
        </w:tc>
      </w:tr>
      <w:tr w:rsidR="0054639A" w:rsidRPr="00C77AEF" w:rsidTr="00977D1C">
        <w:trPr>
          <w:trHeight w:val="350"/>
        </w:trPr>
        <w:tc>
          <w:tcPr>
            <w:tcW w:w="1717" w:type="dxa"/>
            <w:vMerge/>
          </w:tcPr>
          <w:p w:rsidR="0054639A" w:rsidRPr="00C77AEF" w:rsidRDefault="0054639A" w:rsidP="00977D1C">
            <w:pPr>
              <w:pStyle w:val="NoSpacing"/>
              <w:jc w:val="right"/>
              <w:rPr>
                <w:rFonts w:ascii="Arial" w:hAnsi="Arial" w:cs="Arial"/>
                <w:b/>
                <w:sz w:val="20"/>
                <w:szCs w:val="20"/>
              </w:rPr>
            </w:pPr>
          </w:p>
        </w:tc>
        <w:tc>
          <w:tcPr>
            <w:tcW w:w="2483" w:type="dxa"/>
            <w:gridSpan w:val="2"/>
          </w:tcPr>
          <w:p w:rsidR="0054639A" w:rsidRPr="00C77AEF" w:rsidRDefault="0054639A" w:rsidP="00977D1C">
            <w:pPr>
              <w:pStyle w:val="NoSpacing"/>
              <w:jc w:val="right"/>
              <w:rPr>
                <w:rFonts w:ascii="Arial" w:hAnsi="Arial" w:cs="Arial"/>
                <w:b/>
                <w:sz w:val="20"/>
                <w:szCs w:val="20"/>
              </w:rPr>
            </w:pPr>
            <w:r>
              <w:rPr>
                <w:rFonts w:ascii="Arial" w:hAnsi="Arial" w:cs="Arial"/>
                <w:b/>
                <w:sz w:val="20"/>
                <w:szCs w:val="20"/>
              </w:rPr>
              <w:t>Networking</w:t>
            </w:r>
          </w:p>
        </w:tc>
        <w:tc>
          <w:tcPr>
            <w:tcW w:w="5376" w:type="dxa"/>
          </w:tcPr>
          <w:p w:rsidR="0054639A" w:rsidRPr="00C77AEF" w:rsidRDefault="0054639A" w:rsidP="00977D1C">
            <w:pPr>
              <w:pStyle w:val="NoSpacing"/>
              <w:rPr>
                <w:rFonts w:ascii="Arial" w:hAnsi="Arial" w:cs="Arial"/>
                <w:sz w:val="20"/>
                <w:szCs w:val="20"/>
              </w:rPr>
            </w:pPr>
            <w:r>
              <w:rPr>
                <w:rFonts w:ascii="Arial" w:hAnsi="Arial" w:cs="Arial"/>
                <w:sz w:val="20"/>
                <w:szCs w:val="20"/>
              </w:rPr>
              <w:t>May require special dedicated or overlay sensor network.</w:t>
            </w:r>
          </w:p>
        </w:tc>
      </w:tr>
      <w:tr w:rsidR="0054639A" w:rsidRPr="00C77AEF" w:rsidTr="00977D1C">
        <w:trPr>
          <w:trHeight w:val="350"/>
        </w:trPr>
        <w:tc>
          <w:tcPr>
            <w:tcW w:w="1717" w:type="dxa"/>
            <w:vMerge/>
          </w:tcPr>
          <w:p w:rsidR="0054639A" w:rsidRPr="00C77AEF" w:rsidRDefault="0054639A" w:rsidP="00977D1C">
            <w:pPr>
              <w:pStyle w:val="NoSpacing"/>
              <w:jc w:val="right"/>
              <w:rPr>
                <w:rFonts w:ascii="Arial" w:hAnsi="Arial" w:cs="Arial"/>
                <w:b/>
                <w:sz w:val="20"/>
                <w:szCs w:val="20"/>
              </w:rPr>
            </w:pPr>
          </w:p>
        </w:tc>
        <w:tc>
          <w:tcPr>
            <w:tcW w:w="2483" w:type="dxa"/>
            <w:gridSpan w:val="2"/>
            <w:tcBorders>
              <w:bottom w:val="single" w:sz="4" w:space="0" w:color="auto"/>
            </w:tcBorders>
          </w:tcPr>
          <w:p w:rsidR="0054639A" w:rsidRPr="00C77AEF" w:rsidRDefault="0054639A" w:rsidP="00977D1C">
            <w:pPr>
              <w:pStyle w:val="NoSpacing"/>
              <w:jc w:val="right"/>
              <w:rPr>
                <w:rFonts w:ascii="Arial" w:hAnsi="Arial" w:cs="Arial"/>
                <w:b/>
                <w:sz w:val="20"/>
                <w:szCs w:val="20"/>
              </w:rPr>
            </w:pPr>
            <w:r>
              <w:rPr>
                <w:rFonts w:ascii="Arial" w:hAnsi="Arial" w:cs="Arial"/>
                <w:b/>
                <w:sz w:val="20"/>
                <w:szCs w:val="20"/>
              </w:rPr>
              <w:t>Software</w:t>
            </w:r>
          </w:p>
        </w:tc>
        <w:tc>
          <w:tcPr>
            <w:tcW w:w="5376" w:type="dxa"/>
            <w:tcBorders>
              <w:bottom w:val="single" w:sz="4" w:space="0" w:color="auto"/>
            </w:tcBorders>
          </w:tcPr>
          <w:p w:rsidR="0054639A" w:rsidRPr="00C77AEF" w:rsidRDefault="0054639A" w:rsidP="00977D1C">
            <w:pPr>
              <w:pStyle w:val="NoSpacing"/>
              <w:rPr>
                <w:rFonts w:ascii="Arial" w:hAnsi="Arial" w:cs="Arial"/>
                <w:sz w:val="20"/>
                <w:szCs w:val="20"/>
              </w:rPr>
            </w:pPr>
            <w:r>
              <w:rPr>
                <w:rFonts w:ascii="Arial" w:hAnsi="Arial" w:cs="Arial"/>
                <w:sz w:val="20"/>
                <w:szCs w:val="20"/>
              </w:rPr>
              <w:t xml:space="preserve">Web Services based, Grid based services, relational databases </w:t>
            </w:r>
          </w:p>
        </w:tc>
      </w:tr>
      <w:tr w:rsidR="0054639A" w:rsidRPr="00C77AEF" w:rsidTr="00977D1C">
        <w:trPr>
          <w:trHeight w:val="350"/>
        </w:trPr>
        <w:tc>
          <w:tcPr>
            <w:tcW w:w="1717" w:type="dxa"/>
            <w:vMerge w:val="restart"/>
          </w:tcPr>
          <w:p w:rsidR="0054639A" w:rsidRDefault="0054639A" w:rsidP="00977D1C">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54639A" w:rsidRPr="00C77AEF" w:rsidRDefault="0054639A" w:rsidP="00977D1C">
            <w:pPr>
              <w:pStyle w:val="NoSpacing"/>
              <w:jc w:val="right"/>
              <w:rPr>
                <w:rFonts w:ascii="Arial" w:hAnsi="Arial" w:cs="Arial"/>
                <w:b/>
                <w:sz w:val="20"/>
                <w:szCs w:val="20"/>
              </w:rPr>
            </w:pPr>
          </w:p>
          <w:p w:rsidR="0054639A" w:rsidRPr="00C77AEF" w:rsidRDefault="0054639A" w:rsidP="00977D1C">
            <w:pPr>
              <w:pStyle w:val="NoSpacing"/>
              <w:jc w:val="right"/>
              <w:rPr>
                <w:rFonts w:ascii="Arial" w:hAnsi="Arial" w:cs="Arial"/>
                <w:b/>
                <w:sz w:val="20"/>
                <w:szCs w:val="20"/>
              </w:rPr>
            </w:pPr>
          </w:p>
        </w:tc>
        <w:tc>
          <w:tcPr>
            <w:tcW w:w="2483" w:type="dxa"/>
            <w:gridSpan w:val="2"/>
            <w:shd w:val="clear" w:color="auto" w:fill="EAF1DD" w:themeFill="accent3" w:themeFillTint="33"/>
          </w:tcPr>
          <w:p w:rsidR="0054639A" w:rsidRPr="00C77AEF" w:rsidRDefault="0054639A" w:rsidP="00977D1C">
            <w:pPr>
              <w:pStyle w:val="NoSpacing"/>
              <w:jc w:val="right"/>
              <w:rPr>
                <w:rFonts w:ascii="Arial" w:hAnsi="Arial" w:cs="Arial"/>
                <w:b/>
                <w:sz w:val="20"/>
                <w:szCs w:val="20"/>
              </w:rPr>
            </w:pPr>
            <w:r>
              <w:rPr>
                <w:rFonts w:ascii="Arial" w:hAnsi="Arial" w:cs="Arial"/>
                <w:b/>
                <w:sz w:val="20"/>
                <w:szCs w:val="20"/>
              </w:rPr>
              <w:t>Data Source (distributed/centralized)</w:t>
            </w:r>
          </w:p>
        </w:tc>
        <w:tc>
          <w:tcPr>
            <w:tcW w:w="5376" w:type="dxa"/>
            <w:shd w:val="clear" w:color="auto" w:fill="EAF1DD" w:themeFill="accent3" w:themeFillTint="33"/>
          </w:tcPr>
          <w:p w:rsidR="0054639A" w:rsidRDefault="0054639A" w:rsidP="00977D1C">
            <w:pPr>
              <w:pStyle w:val="NoSpacing"/>
              <w:rPr>
                <w:rFonts w:ascii="Arial" w:hAnsi="Arial" w:cs="Arial"/>
                <w:sz w:val="20"/>
                <w:szCs w:val="20"/>
              </w:rPr>
            </w:pPr>
            <w:r>
              <w:rPr>
                <w:rFonts w:ascii="Arial" w:hAnsi="Arial" w:cs="Arial"/>
                <w:sz w:val="20"/>
                <w:szCs w:val="20"/>
              </w:rPr>
              <w:t>Ecological information from numerous observation and monitoring facilities and sensor network, satellite images/information, climate and weather, all recorded information.</w:t>
            </w:r>
          </w:p>
          <w:p w:rsidR="0054639A" w:rsidRPr="00C77AEF" w:rsidRDefault="0054639A" w:rsidP="00977D1C">
            <w:pPr>
              <w:pStyle w:val="NoSpacing"/>
              <w:rPr>
                <w:rFonts w:ascii="Arial" w:hAnsi="Arial" w:cs="Arial"/>
                <w:sz w:val="20"/>
                <w:szCs w:val="20"/>
              </w:rPr>
            </w:pPr>
            <w:r>
              <w:rPr>
                <w:rFonts w:ascii="Arial" w:hAnsi="Arial" w:cs="Arial"/>
                <w:sz w:val="20"/>
                <w:szCs w:val="20"/>
              </w:rPr>
              <w:t>Information from field researchers</w:t>
            </w:r>
          </w:p>
        </w:tc>
      </w:tr>
      <w:tr w:rsidR="0054639A" w:rsidRPr="00C77AEF" w:rsidTr="00977D1C">
        <w:trPr>
          <w:trHeight w:val="267"/>
        </w:trPr>
        <w:tc>
          <w:tcPr>
            <w:tcW w:w="1717" w:type="dxa"/>
            <w:vMerge/>
          </w:tcPr>
          <w:p w:rsidR="0054639A" w:rsidRPr="00C77AEF" w:rsidRDefault="0054639A" w:rsidP="00977D1C">
            <w:pPr>
              <w:pStyle w:val="NoSpacing"/>
              <w:jc w:val="right"/>
              <w:rPr>
                <w:rFonts w:ascii="Arial" w:hAnsi="Arial" w:cs="Arial"/>
                <w:b/>
                <w:sz w:val="20"/>
                <w:szCs w:val="20"/>
              </w:rPr>
            </w:pPr>
          </w:p>
        </w:tc>
        <w:tc>
          <w:tcPr>
            <w:tcW w:w="2483" w:type="dxa"/>
            <w:gridSpan w:val="2"/>
            <w:shd w:val="clear" w:color="auto" w:fill="EAF1DD" w:themeFill="accent3" w:themeFillTint="33"/>
          </w:tcPr>
          <w:p w:rsidR="0054639A" w:rsidRPr="00C77AEF" w:rsidRDefault="0054639A" w:rsidP="00977D1C">
            <w:pPr>
              <w:pStyle w:val="NoSpacing"/>
              <w:jc w:val="right"/>
              <w:rPr>
                <w:rFonts w:ascii="Arial" w:hAnsi="Arial" w:cs="Arial"/>
                <w:b/>
                <w:sz w:val="20"/>
                <w:szCs w:val="20"/>
              </w:rPr>
            </w:pPr>
            <w:r w:rsidRPr="00C77AEF">
              <w:rPr>
                <w:rFonts w:ascii="Arial" w:hAnsi="Arial" w:cs="Arial"/>
                <w:b/>
                <w:sz w:val="20"/>
                <w:szCs w:val="20"/>
              </w:rPr>
              <w:t>Volume (size)</w:t>
            </w:r>
          </w:p>
        </w:tc>
        <w:tc>
          <w:tcPr>
            <w:tcW w:w="5376" w:type="dxa"/>
            <w:shd w:val="clear" w:color="auto" w:fill="EAF1DD" w:themeFill="accent3" w:themeFillTint="33"/>
          </w:tcPr>
          <w:p w:rsidR="0054639A" w:rsidRPr="00E6306E" w:rsidRDefault="0054639A" w:rsidP="00977D1C">
            <w:pPr>
              <w:pStyle w:val="NoSpacing"/>
              <w:rPr>
                <w:rFonts w:ascii="Arial" w:hAnsi="Arial" w:cs="Arial"/>
                <w:sz w:val="20"/>
                <w:szCs w:val="20"/>
              </w:rPr>
            </w:pPr>
            <w:r w:rsidRPr="00E6306E">
              <w:rPr>
                <w:rFonts w:ascii="Arial" w:hAnsi="Arial" w:cs="Arial"/>
                <w:sz w:val="20"/>
                <w:szCs w:val="20"/>
              </w:rPr>
              <w:t>Involves many existing data sets/sources</w:t>
            </w:r>
          </w:p>
          <w:p w:rsidR="0054639A" w:rsidRPr="00E6306E" w:rsidRDefault="0054639A" w:rsidP="00977D1C">
            <w:pPr>
              <w:pStyle w:val="NoSpacing"/>
              <w:rPr>
                <w:rFonts w:ascii="Arial" w:hAnsi="Arial" w:cs="Arial"/>
                <w:sz w:val="20"/>
                <w:szCs w:val="20"/>
              </w:rPr>
            </w:pPr>
            <w:r w:rsidRPr="00E6306E">
              <w:rPr>
                <w:rFonts w:ascii="Arial" w:hAnsi="Arial" w:cs="Arial"/>
                <w:sz w:val="20"/>
                <w:szCs w:val="20"/>
              </w:rPr>
              <w:t>Collected amount of data TBD</w:t>
            </w:r>
          </w:p>
        </w:tc>
      </w:tr>
      <w:tr w:rsidR="0054639A" w:rsidRPr="00C77AEF" w:rsidTr="00977D1C">
        <w:trPr>
          <w:trHeight w:val="267"/>
        </w:trPr>
        <w:tc>
          <w:tcPr>
            <w:tcW w:w="1717" w:type="dxa"/>
            <w:vMerge/>
          </w:tcPr>
          <w:p w:rsidR="0054639A" w:rsidRPr="00C77AEF" w:rsidRDefault="0054639A" w:rsidP="00977D1C">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54639A" w:rsidRDefault="0054639A" w:rsidP="00977D1C">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54639A" w:rsidRPr="00C77AEF" w:rsidRDefault="0054639A" w:rsidP="00977D1C">
            <w:pPr>
              <w:pStyle w:val="NoSpacing"/>
              <w:jc w:val="right"/>
              <w:rPr>
                <w:rFonts w:ascii="Arial" w:hAnsi="Arial" w:cs="Arial"/>
                <w:b/>
                <w:sz w:val="20"/>
                <w:szCs w:val="20"/>
              </w:rPr>
            </w:pPr>
            <w:r>
              <w:rPr>
                <w:rFonts w:ascii="Arial" w:hAnsi="Arial" w:cs="Arial"/>
                <w:b/>
                <w:sz w:val="20"/>
                <w:szCs w:val="20"/>
              </w:rPr>
              <w:t>(e.g. real time)</w:t>
            </w:r>
          </w:p>
        </w:tc>
        <w:tc>
          <w:tcPr>
            <w:tcW w:w="5376" w:type="dxa"/>
            <w:tcBorders>
              <w:bottom w:val="single" w:sz="4" w:space="0" w:color="auto"/>
            </w:tcBorders>
            <w:shd w:val="clear" w:color="auto" w:fill="EAF1DD" w:themeFill="accent3" w:themeFillTint="33"/>
          </w:tcPr>
          <w:p w:rsidR="0054639A" w:rsidRPr="00E6306E" w:rsidRDefault="0054639A" w:rsidP="00977D1C">
            <w:pPr>
              <w:pStyle w:val="NoSpacing"/>
              <w:rPr>
                <w:rFonts w:ascii="Arial" w:hAnsi="Arial" w:cs="Arial"/>
                <w:sz w:val="20"/>
                <w:szCs w:val="20"/>
              </w:rPr>
            </w:pPr>
            <w:r w:rsidRPr="00E6306E">
              <w:rPr>
                <w:rFonts w:ascii="Arial" w:hAnsi="Arial" w:cs="Arial"/>
                <w:sz w:val="20"/>
                <w:szCs w:val="20"/>
              </w:rPr>
              <w:t xml:space="preserve">Data </w:t>
            </w:r>
            <w:proofErr w:type="spellStart"/>
            <w:r w:rsidRPr="00E6306E">
              <w:rPr>
                <w:rFonts w:ascii="Arial" w:hAnsi="Arial" w:cs="Arial"/>
                <w:sz w:val="20"/>
                <w:szCs w:val="20"/>
              </w:rPr>
              <w:t>analysed</w:t>
            </w:r>
            <w:proofErr w:type="spellEnd"/>
            <w:r w:rsidRPr="00E6306E">
              <w:rPr>
                <w:rFonts w:ascii="Arial" w:hAnsi="Arial" w:cs="Arial"/>
                <w:sz w:val="20"/>
                <w:szCs w:val="20"/>
              </w:rPr>
              <w:t xml:space="preserve"> incrementally, processes dynamics corresponds to dynamics of biological and ecological processes.</w:t>
            </w:r>
          </w:p>
          <w:p w:rsidR="0054639A" w:rsidRPr="00E6306E" w:rsidRDefault="0054639A" w:rsidP="00977D1C">
            <w:pPr>
              <w:pStyle w:val="NoSpacing"/>
              <w:rPr>
                <w:rFonts w:ascii="Arial" w:hAnsi="Arial" w:cs="Arial"/>
                <w:sz w:val="20"/>
                <w:szCs w:val="20"/>
              </w:rPr>
            </w:pPr>
            <w:r w:rsidRPr="00E6306E">
              <w:rPr>
                <w:rFonts w:ascii="Arial" w:hAnsi="Arial" w:cs="Arial"/>
                <w:sz w:val="20"/>
                <w:szCs w:val="20"/>
              </w:rPr>
              <w:t xml:space="preserve">However may require real time processing and analysis in case of the natural or industrial disaster. </w:t>
            </w:r>
          </w:p>
          <w:p w:rsidR="0054639A" w:rsidRPr="00E6306E" w:rsidRDefault="0054639A" w:rsidP="00977D1C">
            <w:pPr>
              <w:pStyle w:val="NoSpacing"/>
              <w:rPr>
                <w:rFonts w:ascii="Arial" w:hAnsi="Arial" w:cs="Arial"/>
                <w:sz w:val="20"/>
                <w:szCs w:val="20"/>
              </w:rPr>
            </w:pPr>
            <w:r w:rsidRPr="00E6306E">
              <w:rPr>
                <w:rFonts w:ascii="Arial" w:hAnsi="Arial" w:cs="Arial"/>
                <w:sz w:val="20"/>
                <w:szCs w:val="20"/>
              </w:rPr>
              <w:t>May require data streaming processing.</w:t>
            </w:r>
          </w:p>
        </w:tc>
      </w:tr>
      <w:tr w:rsidR="0054639A" w:rsidRPr="00C77AEF" w:rsidTr="00977D1C">
        <w:trPr>
          <w:trHeight w:val="267"/>
        </w:trPr>
        <w:tc>
          <w:tcPr>
            <w:tcW w:w="1717" w:type="dxa"/>
            <w:vMerge/>
          </w:tcPr>
          <w:p w:rsidR="0054639A" w:rsidRPr="00C77AEF" w:rsidRDefault="0054639A" w:rsidP="00977D1C">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54639A" w:rsidRDefault="0054639A" w:rsidP="00977D1C">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54639A" w:rsidRPr="00C77AEF" w:rsidRDefault="0054639A" w:rsidP="00977D1C">
            <w:pPr>
              <w:pStyle w:val="NoSpacing"/>
              <w:jc w:val="right"/>
              <w:rPr>
                <w:rFonts w:ascii="Arial" w:hAnsi="Arial" w:cs="Arial"/>
                <w:b/>
                <w:sz w:val="20"/>
                <w:szCs w:val="20"/>
              </w:rPr>
            </w:pPr>
            <w:r>
              <w:rPr>
                <w:rFonts w:ascii="Arial" w:hAnsi="Arial" w:cs="Arial"/>
                <w:b/>
                <w:sz w:val="20"/>
                <w:szCs w:val="20"/>
              </w:rPr>
              <w:t>(multiple datasets, mashup)</w:t>
            </w:r>
          </w:p>
        </w:tc>
        <w:tc>
          <w:tcPr>
            <w:tcW w:w="5376" w:type="dxa"/>
            <w:tcBorders>
              <w:bottom w:val="single" w:sz="4" w:space="0" w:color="auto"/>
            </w:tcBorders>
            <w:shd w:val="clear" w:color="auto" w:fill="EAF1DD" w:themeFill="accent3" w:themeFillTint="33"/>
          </w:tcPr>
          <w:p w:rsidR="0054639A" w:rsidRDefault="0054639A" w:rsidP="00977D1C">
            <w:pPr>
              <w:pStyle w:val="NoSpacing"/>
              <w:rPr>
                <w:rFonts w:ascii="Arial" w:hAnsi="Arial" w:cs="Arial"/>
                <w:sz w:val="20"/>
                <w:szCs w:val="20"/>
              </w:rPr>
            </w:pPr>
            <w:r w:rsidRPr="00E6306E">
              <w:rPr>
                <w:rFonts w:ascii="Arial" w:hAnsi="Arial" w:cs="Arial"/>
                <w:sz w:val="20"/>
                <w:szCs w:val="20"/>
              </w:rPr>
              <w:t>Variety and number of involved databases and observation data is currently limited by available tools; in principle, unlimited with the growing ability to process data for identifying ecological changes, factors/reasons, species evolution and trends.</w:t>
            </w:r>
          </w:p>
          <w:p w:rsidR="0054639A" w:rsidRPr="00E6306E" w:rsidRDefault="0054639A" w:rsidP="00977D1C">
            <w:pPr>
              <w:pStyle w:val="NoSpacing"/>
              <w:rPr>
                <w:rFonts w:ascii="Arial" w:hAnsi="Arial" w:cs="Arial"/>
                <w:sz w:val="20"/>
                <w:szCs w:val="20"/>
              </w:rPr>
            </w:pPr>
            <w:r>
              <w:rPr>
                <w:rFonts w:ascii="Arial" w:hAnsi="Arial" w:cs="Arial"/>
                <w:sz w:val="20"/>
                <w:szCs w:val="20"/>
              </w:rPr>
              <w:t>See below in additional information.</w:t>
            </w:r>
          </w:p>
        </w:tc>
      </w:tr>
      <w:tr w:rsidR="0054639A" w:rsidRPr="00C77AEF" w:rsidTr="00977D1C">
        <w:trPr>
          <w:trHeight w:val="267"/>
        </w:trPr>
        <w:tc>
          <w:tcPr>
            <w:tcW w:w="1717" w:type="dxa"/>
            <w:vMerge/>
          </w:tcPr>
          <w:p w:rsidR="0054639A" w:rsidRPr="00C77AEF" w:rsidRDefault="0054639A" w:rsidP="00977D1C">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54639A" w:rsidRPr="00C77AEF" w:rsidRDefault="0054639A" w:rsidP="00977D1C">
            <w:pPr>
              <w:pStyle w:val="NoSpacing"/>
              <w:jc w:val="right"/>
              <w:rPr>
                <w:rFonts w:ascii="Arial" w:hAnsi="Arial" w:cs="Arial"/>
                <w:b/>
                <w:sz w:val="20"/>
                <w:szCs w:val="20"/>
              </w:rPr>
            </w:pPr>
            <w:r>
              <w:rPr>
                <w:rFonts w:ascii="Arial" w:hAnsi="Arial" w:cs="Arial"/>
                <w:b/>
                <w:sz w:val="20"/>
                <w:szCs w:val="20"/>
              </w:rPr>
              <w:t>Variability (rate of change)</w:t>
            </w:r>
          </w:p>
        </w:tc>
        <w:tc>
          <w:tcPr>
            <w:tcW w:w="5376" w:type="dxa"/>
            <w:tcBorders>
              <w:bottom w:val="single" w:sz="4" w:space="0" w:color="auto"/>
            </w:tcBorders>
            <w:shd w:val="clear" w:color="auto" w:fill="EAF1DD" w:themeFill="accent3" w:themeFillTint="33"/>
          </w:tcPr>
          <w:p w:rsidR="0054639A" w:rsidRPr="00E6306E" w:rsidRDefault="0054639A" w:rsidP="00977D1C">
            <w:pPr>
              <w:pStyle w:val="NoSpacing"/>
              <w:rPr>
                <w:rFonts w:ascii="Arial" w:hAnsi="Arial" w:cs="Arial"/>
                <w:sz w:val="20"/>
                <w:szCs w:val="20"/>
              </w:rPr>
            </w:pPr>
            <w:r w:rsidRPr="00E6306E">
              <w:rPr>
                <w:rFonts w:ascii="Arial" w:hAnsi="Arial" w:cs="Arial"/>
                <w:sz w:val="20"/>
                <w:szCs w:val="20"/>
              </w:rPr>
              <w:t>Structure of the datasets and models may change depending on the data processing stage and tasks</w:t>
            </w:r>
          </w:p>
        </w:tc>
      </w:tr>
      <w:tr w:rsidR="0054639A" w:rsidRPr="00C77AEF" w:rsidTr="00977D1C">
        <w:trPr>
          <w:trHeight w:val="267"/>
        </w:trPr>
        <w:tc>
          <w:tcPr>
            <w:tcW w:w="1717" w:type="dxa"/>
            <w:vMerge w:val="restart"/>
          </w:tcPr>
          <w:p w:rsidR="0054639A" w:rsidRDefault="0054639A" w:rsidP="00977D1C">
            <w:pPr>
              <w:pStyle w:val="NoSpacing"/>
              <w:jc w:val="right"/>
              <w:rPr>
                <w:rFonts w:ascii="Arial" w:hAnsi="Arial" w:cs="Arial"/>
                <w:b/>
                <w:sz w:val="20"/>
                <w:szCs w:val="20"/>
              </w:rPr>
            </w:pPr>
            <w:r>
              <w:rPr>
                <w:rFonts w:ascii="Arial" w:hAnsi="Arial" w:cs="Arial"/>
                <w:b/>
                <w:sz w:val="20"/>
                <w:szCs w:val="20"/>
              </w:rPr>
              <w:lastRenderedPageBreak/>
              <w:t xml:space="preserve">Big Data Science (collection, curation, </w:t>
            </w:r>
          </w:p>
          <w:p w:rsidR="0054639A" w:rsidRDefault="0054639A" w:rsidP="00977D1C">
            <w:pPr>
              <w:pStyle w:val="NoSpacing"/>
              <w:jc w:val="right"/>
              <w:rPr>
                <w:rFonts w:ascii="Arial" w:hAnsi="Arial" w:cs="Arial"/>
                <w:b/>
                <w:sz w:val="20"/>
                <w:szCs w:val="20"/>
              </w:rPr>
            </w:pPr>
            <w:r>
              <w:rPr>
                <w:rFonts w:ascii="Arial" w:hAnsi="Arial" w:cs="Arial"/>
                <w:b/>
                <w:sz w:val="20"/>
                <w:szCs w:val="20"/>
              </w:rPr>
              <w:t>analysis,</w:t>
            </w:r>
          </w:p>
          <w:p w:rsidR="0054639A" w:rsidRPr="00C77AEF" w:rsidRDefault="0054639A" w:rsidP="00977D1C">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54639A" w:rsidRPr="00C77AEF" w:rsidRDefault="0054639A" w:rsidP="00977D1C">
            <w:pPr>
              <w:pStyle w:val="NoSpacing"/>
              <w:jc w:val="right"/>
              <w:rPr>
                <w:rFonts w:ascii="Arial" w:hAnsi="Arial" w:cs="Arial"/>
                <w:b/>
                <w:sz w:val="20"/>
                <w:szCs w:val="20"/>
              </w:rPr>
            </w:pPr>
            <w:r w:rsidRPr="00C77AEF">
              <w:rPr>
                <w:rFonts w:ascii="Arial" w:hAnsi="Arial" w:cs="Arial"/>
                <w:b/>
                <w:sz w:val="20"/>
                <w:szCs w:val="20"/>
              </w:rPr>
              <w:t>Veracity (Robustness Issues)</w:t>
            </w:r>
          </w:p>
        </w:tc>
        <w:tc>
          <w:tcPr>
            <w:tcW w:w="5376" w:type="dxa"/>
            <w:shd w:val="clear" w:color="auto" w:fill="F2DBDB" w:themeFill="accent2" w:themeFillTint="33"/>
          </w:tcPr>
          <w:p w:rsidR="0054639A" w:rsidRPr="00E6306E" w:rsidRDefault="0054639A" w:rsidP="00977D1C">
            <w:pPr>
              <w:pStyle w:val="NoSpacing"/>
              <w:rPr>
                <w:rFonts w:ascii="Arial" w:hAnsi="Arial" w:cs="Arial"/>
                <w:sz w:val="20"/>
                <w:szCs w:val="20"/>
              </w:rPr>
            </w:pPr>
            <w:r w:rsidRPr="00E6306E">
              <w:rPr>
                <w:rFonts w:ascii="Arial" w:hAnsi="Arial" w:cs="Arial"/>
                <w:sz w:val="20"/>
                <w:szCs w:val="20"/>
              </w:rPr>
              <w:t>In normal monitoring mode are data are statistically processed to achieve robustness.</w:t>
            </w:r>
          </w:p>
          <w:p w:rsidR="0054639A" w:rsidRPr="00E6306E" w:rsidRDefault="0054639A" w:rsidP="00977D1C">
            <w:pPr>
              <w:pStyle w:val="NoSpacing"/>
              <w:rPr>
                <w:rFonts w:ascii="Arial" w:hAnsi="Arial" w:cs="Arial"/>
                <w:sz w:val="20"/>
                <w:szCs w:val="20"/>
              </w:rPr>
            </w:pPr>
            <w:r w:rsidRPr="00E6306E">
              <w:rPr>
                <w:rFonts w:ascii="Arial" w:hAnsi="Arial" w:cs="Arial"/>
                <w:sz w:val="20"/>
                <w:szCs w:val="20"/>
              </w:rPr>
              <w:t>Some biodiversity research are critical to data veracity (reliability/trustworthiness).</w:t>
            </w:r>
          </w:p>
          <w:p w:rsidR="0054639A" w:rsidRPr="00E6306E" w:rsidRDefault="0054639A" w:rsidP="00977D1C">
            <w:pPr>
              <w:pStyle w:val="NoSpacing"/>
              <w:rPr>
                <w:rFonts w:ascii="Arial" w:hAnsi="Arial" w:cs="Arial"/>
                <w:sz w:val="20"/>
                <w:szCs w:val="20"/>
              </w:rPr>
            </w:pPr>
            <w:r w:rsidRPr="00E6306E">
              <w:rPr>
                <w:rFonts w:ascii="Arial" w:hAnsi="Arial" w:cs="Arial"/>
                <w:sz w:val="20"/>
                <w:szCs w:val="20"/>
              </w:rPr>
              <w:t xml:space="preserve">In case of natural and </w:t>
            </w:r>
            <w:proofErr w:type="spellStart"/>
            <w:r w:rsidRPr="00E6306E">
              <w:rPr>
                <w:rFonts w:ascii="Arial" w:hAnsi="Arial" w:cs="Arial"/>
                <w:sz w:val="20"/>
                <w:szCs w:val="20"/>
              </w:rPr>
              <w:t>technogenic</w:t>
            </w:r>
            <w:proofErr w:type="spellEnd"/>
            <w:r w:rsidRPr="00E6306E">
              <w:rPr>
                <w:rFonts w:ascii="Arial" w:hAnsi="Arial" w:cs="Arial"/>
                <w:sz w:val="20"/>
                <w:szCs w:val="20"/>
              </w:rPr>
              <w:t xml:space="preserve"> disasters data veracity is critical.</w:t>
            </w:r>
          </w:p>
        </w:tc>
      </w:tr>
      <w:tr w:rsidR="0054639A" w:rsidRPr="00C77AEF" w:rsidTr="00977D1C">
        <w:trPr>
          <w:trHeight w:val="267"/>
        </w:trPr>
        <w:tc>
          <w:tcPr>
            <w:tcW w:w="1717" w:type="dxa"/>
            <w:vMerge/>
          </w:tcPr>
          <w:p w:rsidR="0054639A" w:rsidRPr="00C77AEF" w:rsidRDefault="0054639A" w:rsidP="00977D1C">
            <w:pPr>
              <w:pStyle w:val="NoSpacing"/>
              <w:jc w:val="right"/>
              <w:rPr>
                <w:rFonts w:ascii="Arial" w:hAnsi="Arial" w:cs="Arial"/>
                <w:b/>
                <w:sz w:val="20"/>
                <w:szCs w:val="20"/>
              </w:rPr>
            </w:pPr>
          </w:p>
        </w:tc>
        <w:tc>
          <w:tcPr>
            <w:tcW w:w="2483" w:type="dxa"/>
            <w:gridSpan w:val="2"/>
            <w:shd w:val="clear" w:color="auto" w:fill="F2DBDB" w:themeFill="accent2" w:themeFillTint="33"/>
          </w:tcPr>
          <w:p w:rsidR="0054639A" w:rsidRPr="00C77AEF" w:rsidRDefault="0054639A" w:rsidP="00977D1C">
            <w:pPr>
              <w:pStyle w:val="NoSpacing"/>
              <w:jc w:val="right"/>
              <w:rPr>
                <w:rFonts w:ascii="Arial" w:hAnsi="Arial" w:cs="Arial"/>
                <w:b/>
                <w:sz w:val="20"/>
                <w:szCs w:val="20"/>
              </w:rPr>
            </w:pPr>
            <w:r w:rsidRPr="00C77AEF">
              <w:rPr>
                <w:rFonts w:ascii="Arial" w:hAnsi="Arial" w:cs="Arial"/>
                <w:b/>
                <w:sz w:val="20"/>
                <w:szCs w:val="20"/>
              </w:rPr>
              <w:t>Visualization</w:t>
            </w:r>
          </w:p>
        </w:tc>
        <w:tc>
          <w:tcPr>
            <w:tcW w:w="5376" w:type="dxa"/>
            <w:shd w:val="clear" w:color="auto" w:fill="F2DBDB" w:themeFill="accent2" w:themeFillTint="33"/>
          </w:tcPr>
          <w:p w:rsidR="0054639A" w:rsidRDefault="0054639A" w:rsidP="00977D1C">
            <w:pPr>
              <w:pStyle w:val="NoSpacing"/>
              <w:rPr>
                <w:rFonts w:ascii="Arial" w:hAnsi="Arial" w:cs="Arial"/>
                <w:sz w:val="20"/>
                <w:szCs w:val="20"/>
              </w:rPr>
            </w:pPr>
            <w:r w:rsidRPr="00E6306E">
              <w:rPr>
                <w:rFonts w:ascii="Arial" w:hAnsi="Arial" w:cs="Arial"/>
                <w:sz w:val="20"/>
                <w:szCs w:val="20"/>
              </w:rPr>
              <w:t xml:space="preserve">Requires advanced and rich visualization, high definition </w:t>
            </w:r>
            <w:proofErr w:type="spellStart"/>
            <w:r w:rsidRPr="00E6306E">
              <w:rPr>
                <w:rFonts w:ascii="Arial" w:hAnsi="Arial" w:cs="Arial"/>
                <w:sz w:val="20"/>
                <w:szCs w:val="20"/>
              </w:rPr>
              <w:t>visualisation</w:t>
            </w:r>
            <w:proofErr w:type="spellEnd"/>
            <w:r w:rsidRPr="00E6306E">
              <w:rPr>
                <w:rFonts w:ascii="Arial" w:hAnsi="Arial" w:cs="Arial"/>
                <w:sz w:val="20"/>
                <w:szCs w:val="20"/>
              </w:rPr>
              <w:t xml:space="preserve"> facilities, </w:t>
            </w:r>
            <w:proofErr w:type="spellStart"/>
            <w:r w:rsidRPr="00E6306E">
              <w:rPr>
                <w:rFonts w:ascii="Arial" w:hAnsi="Arial" w:cs="Arial"/>
                <w:sz w:val="20"/>
                <w:szCs w:val="20"/>
              </w:rPr>
              <w:t>visualisation</w:t>
            </w:r>
            <w:proofErr w:type="spellEnd"/>
            <w:r w:rsidRPr="00E6306E">
              <w:rPr>
                <w:rFonts w:ascii="Arial" w:hAnsi="Arial" w:cs="Arial"/>
                <w:sz w:val="20"/>
                <w:szCs w:val="20"/>
              </w:rPr>
              <w:t xml:space="preserve"> data </w:t>
            </w:r>
          </w:p>
          <w:p w:rsidR="0054639A" w:rsidRDefault="0054639A" w:rsidP="00352EB2">
            <w:pPr>
              <w:pStyle w:val="ListParagraph"/>
              <w:numPr>
                <w:ilvl w:val="0"/>
                <w:numId w:val="11"/>
              </w:numPr>
              <w:ind w:left="144" w:hanging="144"/>
            </w:pPr>
            <w:r>
              <w:t>4D visualization</w:t>
            </w:r>
          </w:p>
          <w:p w:rsidR="0054639A" w:rsidRDefault="0054639A" w:rsidP="00352EB2">
            <w:pPr>
              <w:pStyle w:val="ListParagraph"/>
              <w:numPr>
                <w:ilvl w:val="0"/>
                <w:numId w:val="11"/>
              </w:numPr>
              <w:ind w:left="144" w:hanging="144"/>
            </w:pPr>
            <w:r>
              <w:t>Visualizing effects of parameter change in (computational) models</w:t>
            </w:r>
          </w:p>
          <w:p w:rsidR="0054639A" w:rsidRDefault="0054639A" w:rsidP="00352EB2">
            <w:pPr>
              <w:pStyle w:val="ListParagraph"/>
              <w:numPr>
                <w:ilvl w:val="0"/>
                <w:numId w:val="11"/>
              </w:numPr>
              <w:ind w:left="144" w:hanging="144"/>
            </w:pPr>
            <w:r>
              <w:t>Comparing model outcomes with actual observations (</w:t>
            </w:r>
            <w:proofErr w:type="spellStart"/>
            <w:r>
              <w:t>multi dimensional</w:t>
            </w:r>
            <w:proofErr w:type="spellEnd"/>
            <w:r>
              <w:t>)</w:t>
            </w:r>
          </w:p>
          <w:p w:rsidR="0054639A" w:rsidRPr="00E6306E" w:rsidRDefault="0054639A" w:rsidP="00977D1C">
            <w:pPr>
              <w:pStyle w:val="NoSpacing"/>
              <w:rPr>
                <w:rFonts w:ascii="Arial" w:hAnsi="Arial" w:cs="Arial"/>
                <w:sz w:val="20"/>
                <w:szCs w:val="20"/>
              </w:rPr>
            </w:pPr>
          </w:p>
        </w:tc>
      </w:tr>
      <w:tr w:rsidR="0054639A" w:rsidRPr="00C77AEF" w:rsidTr="00977D1C">
        <w:trPr>
          <w:trHeight w:val="267"/>
        </w:trPr>
        <w:tc>
          <w:tcPr>
            <w:tcW w:w="1717" w:type="dxa"/>
            <w:vMerge/>
          </w:tcPr>
          <w:p w:rsidR="0054639A" w:rsidRPr="00C77AEF" w:rsidRDefault="0054639A" w:rsidP="00977D1C">
            <w:pPr>
              <w:pStyle w:val="NoSpacing"/>
              <w:jc w:val="right"/>
              <w:rPr>
                <w:rFonts w:ascii="Arial" w:hAnsi="Arial" w:cs="Arial"/>
                <w:b/>
                <w:sz w:val="20"/>
                <w:szCs w:val="20"/>
              </w:rPr>
            </w:pPr>
          </w:p>
        </w:tc>
        <w:tc>
          <w:tcPr>
            <w:tcW w:w="2483" w:type="dxa"/>
            <w:gridSpan w:val="2"/>
            <w:shd w:val="clear" w:color="auto" w:fill="F2DBDB" w:themeFill="accent2" w:themeFillTint="33"/>
          </w:tcPr>
          <w:p w:rsidR="0054639A" w:rsidRPr="00C77AEF" w:rsidRDefault="0054639A" w:rsidP="00977D1C">
            <w:pPr>
              <w:pStyle w:val="NoSpacing"/>
              <w:jc w:val="right"/>
              <w:rPr>
                <w:rFonts w:ascii="Arial" w:hAnsi="Arial" w:cs="Arial"/>
                <w:b/>
                <w:sz w:val="20"/>
                <w:szCs w:val="20"/>
              </w:rPr>
            </w:pPr>
            <w:r w:rsidRPr="00C77AEF">
              <w:rPr>
                <w:rFonts w:ascii="Arial" w:hAnsi="Arial" w:cs="Arial"/>
                <w:b/>
                <w:sz w:val="20"/>
                <w:szCs w:val="20"/>
              </w:rPr>
              <w:t>Data Quality</w:t>
            </w:r>
          </w:p>
        </w:tc>
        <w:tc>
          <w:tcPr>
            <w:tcW w:w="5376" w:type="dxa"/>
            <w:shd w:val="clear" w:color="auto" w:fill="F2DBDB" w:themeFill="accent2" w:themeFillTint="33"/>
          </w:tcPr>
          <w:p w:rsidR="0054639A" w:rsidRPr="00E6306E" w:rsidRDefault="0054639A" w:rsidP="00977D1C">
            <w:pPr>
              <w:pStyle w:val="NoSpacing"/>
              <w:rPr>
                <w:rFonts w:ascii="Arial" w:hAnsi="Arial" w:cs="Arial"/>
                <w:sz w:val="20"/>
                <w:szCs w:val="20"/>
              </w:rPr>
            </w:pPr>
            <w:r w:rsidRPr="00E6306E">
              <w:rPr>
                <w:rFonts w:ascii="Arial" w:hAnsi="Arial" w:cs="Arial"/>
                <w:sz w:val="20"/>
                <w:szCs w:val="20"/>
              </w:rPr>
              <w:t>Depends on and ensued by initial observation data.</w:t>
            </w:r>
          </w:p>
          <w:p w:rsidR="0054639A" w:rsidRPr="00E6306E" w:rsidRDefault="0054639A" w:rsidP="00977D1C">
            <w:pPr>
              <w:pStyle w:val="NoSpacing"/>
              <w:rPr>
                <w:rFonts w:ascii="Arial" w:hAnsi="Arial" w:cs="Arial"/>
                <w:sz w:val="20"/>
                <w:szCs w:val="20"/>
              </w:rPr>
            </w:pPr>
            <w:r w:rsidRPr="00E6306E">
              <w:rPr>
                <w:rFonts w:ascii="Arial" w:hAnsi="Arial" w:cs="Arial"/>
                <w:sz w:val="20"/>
                <w:szCs w:val="20"/>
              </w:rPr>
              <w:t>Quality of analytical data depends on used mode and algorithms that are constantly improved.</w:t>
            </w:r>
          </w:p>
          <w:p w:rsidR="0054639A" w:rsidRPr="00E6306E" w:rsidRDefault="0054639A" w:rsidP="00977D1C">
            <w:pPr>
              <w:pStyle w:val="NoSpacing"/>
              <w:rPr>
                <w:rFonts w:ascii="Arial" w:hAnsi="Arial" w:cs="Arial"/>
                <w:sz w:val="20"/>
                <w:szCs w:val="20"/>
              </w:rPr>
            </w:pPr>
            <w:r w:rsidRPr="00E6306E">
              <w:rPr>
                <w:rFonts w:ascii="Arial" w:hAnsi="Arial" w:cs="Arial"/>
                <w:sz w:val="20"/>
                <w:szCs w:val="20"/>
              </w:rPr>
              <w:t>Repeating data analytics should be possible to re-evaluate initial observation data.</w:t>
            </w:r>
          </w:p>
          <w:p w:rsidR="0054639A" w:rsidRPr="00E6306E" w:rsidRDefault="0054639A" w:rsidP="00977D1C">
            <w:pPr>
              <w:pStyle w:val="NoSpacing"/>
              <w:rPr>
                <w:rFonts w:ascii="Arial" w:hAnsi="Arial" w:cs="Arial"/>
                <w:sz w:val="20"/>
                <w:szCs w:val="20"/>
              </w:rPr>
            </w:pPr>
            <w:r w:rsidRPr="00E6306E">
              <w:rPr>
                <w:rFonts w:ascii="Arial" w:hAnsi="Arial" w:cs="Arial"/>
                <w:sz w:val="20"/>
                <w:szCs w:val="20"/>
              </w:rPr>
              <w:t>Actionable data are human aided.</w:t>
            </w:r>
          </w:p>
        </w:tc>
      </w:tr>
      <w:tr w:rsidR="0054639A" w:rsidRPr="00C77AEF" w:rsidTr="00977D1C">
        <w:trPr>
          <w:trHeight w:val="267"/>
        </w:trPr>
        <w:tc>
          <w:tcPr>
            <w:tcW w:w="1717" w:type="dxa"/>
            <w:vMerge/>
          </w:tcPr>
          <w:p w:rsidR="0054639A" w:rsidRPr="00C77AEF" w:rsidRDefault="0054639A" w:rsidP="00977D1C">
            <w:pPr>
              <w:pStyle w:val="NoSpacing"/>
              <w:jc w:val="right"/>
              <w:rPr>
                <w:rFonts w:ascii="Arial" w:hAnsi="Arial" w:cs="Arial"/>
                <w:b/>
                <w:sz w:val="20"/>
                <w:szCs w:val="20"/>
              </w:rPr>
            </w:pPr>
          </w:p>
        </w:tc>
        <w:tc>
          <w:tcPr>
            <w:tcW w:w="2483" w:type="dxa"/>
            <w:gridSpan w:val="2"/>
            <w:shd w:val="clear" w:color="auto" w:fill="F2DBDB" w:themeFill="accent2" w:themeFillTint="33"/>
          </w:tcPr>
          <w:p w:rsidR="0054639A" w:rsidRDefault="0054639A" w:rsidP="00977D1C">
            <w:pPr>
              <w:pStyle w:val="NoSpacing"/>
              <w:jc w:val="right"/>
              <w:rPr>
                <w:rFonts w:ascii="Arial" w:hAnsi="Arial" w:cs="Arial"/>
                <w:b/>
                <w:sz w:val="20"/>
                <w:szCs w:val="20"/>
              </w:rPr>
            </w:pPr>
            <w:r>
              <w:rPr>
                <w:rFonts w:ascii="Arial" w:hAnsi="Arial" w:cs="Arial"/>
                <w:b/>
                <w:sz w:val="20"/>
                <w:szCs w:val="20"/>
              </w:rPr>
              <w:t>Data Types</w:t>
            </w:r>
          </w:p>
        </w:tc>
        <w:tc>
          <w:tcPr>
            <w:tcW w:w="5376" w:type="dxa"/>
            <w:shd w:val="clear" w:color="auto" w:fill="F2DBDB" w:themeFill="accent2" w:themeFillTint="33"/>
          </w:tcPr>
          <w:p w:rsidR="0054639A" w:rsidRPr="00E6306E" w:rsidRDefault="0054639A" w:rsidP="00977D1C">
            <w:pPr>
              <w:pStyle w:val="NoSpacing"/>
              <w:rPr>
                <w:rFonts w:ascii="Arial" w:hAnsi="Arial" w:cs="Arial"/>
                <w:sz w:val="20"/>
                <w:szCs w:val="20"/>
              </w:rPr>
            </w:pPr>
            <w:r w:rsidRPr="00E6306E">
              <w:rPr>
                <w:rFonts w:ascii="Arial" w:hAnsi="Arial" w:cs="Arial"/>
                <w:sz w:val="20"/>
                <w:szCs w:val="20"/>
              </w:rPr>
              <w:t xml:space="preserve">Multi-type. </w:t>
            </w:r>
          </w:p>
          <w:p w:rsidR="0054639A" w:rsidRPr="00E6306E" w:rsidRDefault="0054639A" w:rsidP="00977D1C">
            <w:pPr>
              <w:pStyle w:val="NoSpacing"/>
              <w:rPr>
                <w:rFonts w:ascii="Arial" w:hAnsi="Arial" w:cs="Arial"/>
                <w:sz w:val="20"/>
                <w:szCs w:val="20"/>
              </w:rPr>
            </w:pPr>
            <w:r w:rsidRPr="00E6306E">
              <w:rPr>
                <w:rFonts w:ascii="Arial" w:hAnsi="Arial" w:cs="Arial"/>
                <w:sz w:val="20"/>
                <w:szCs w:val="20"/>
              </w:rPr>
              <w:t>Relational data, key-value, complex semantically rich data</w:t>
            </w:r>
          </w:p>
        </w:tc>
      </w:tr>
      <w:tr w:rsidR="0054639A" w:rsidRPr="00C77AEF" w:rsidTr="00977D1C">
        <w:trPr>
          <w:trHeight w:val="267"/>
        </w:trPr>
        <w:tc>
          <w:tcPr>
            <w:tcW w:w="1717" w:type="dxa"/>
            <w:vMerge/>
          </w:tcPr>
          <w:p w:rsidR="0054639A" w:rsidRPr="00C77AEF" w:rsidRDefault="0054639A" w:rsidP="00977D1C">
            <w:pPr>
              <w:pStyle w:val="NoSpacing"/>
              <w:jc w:val="right"/>
              <w:rPr>
                <w:rFonts w:ascii="Arial" w:hAnsi="Arial" w:cs="Arial"/>
                <w:b/>
                <w:sz w:val="20"/>
                <w:szCs w:val="20"/>
              </w:rPr>
            </w:pPr>
          </w:p>
        </w:tc>
        <w:tc>
          <w:tcPr>
            <w:tcW w:w="2483" w:type="dxa"/>
            <w:gridSpan w:val="2"/>
            <w:shd w:val="clear" w:color="auto" w:fill="F2DBDB" w:themeFill="accent2" w:themeFillTint="33"/>
          </w:tcPr>
          <w:p w:rsidR="0054639A" w:rsidRPr="00C77AEF" w:rsidRDefault="0054639A" w:rsidP="00977D1C">
            <w:pPr>
              <w:pStyle w:val="NoSpacing"/>
              <w:jc w:val="right"/>
              <w:rPr>
                <w:rFonts w:ascii="Arial" w:hAnsi="Arial" w:cs="Arial"/>
                <w:b/>
                <w:sz w:val="20"/>
                <w:szCs w:val="20"/>
              </w:rPr>
            </w:pPr>
            <w:r>
              <w:rPr>
                <w:rFonts w:ascii="Arial" w:hAnsi="Arial" w:cs="Arial"/>
                <w:b/>
                <w:sz w:val="20"/>
                <w:szCs w:val="20"/>
              </w:rPr>
              <w:t>Data Analytics</w:t>
            </w:r>
          </w:p>
        </w:tc>
        <w:tc>
          <w:tcPr>
            <w:tcW w:w="5376" w:type="dxa"/>
            <w:shd w:val="clear" w:color="auto" w:fill="F2DBDB" w:themeFill="accent2" w:themeFillTint="33"/>
          </w:tcPr>
          <w:p w:rsidR="0054639A" w:rsidRPr="00E6306E" w:rsidRDefault="0054639A" w:rsidP="00977D1C">
            <w:pPr>
              <w:pStyle w:val="NoSpacing"/>
              <w:rPr>
                <w:rFonts w:ascii="Arial" w:hAnsi="Arial" w:cs="Arial"/>
                <w:sz w:val="20"/>
                <w:szCs w:val="20"/>
              </w:rPr>
            </w:pPr>
            <w:r>
              <w:t>Parallel data streams and streaming analytics</w:t>
            </w:r>
          </w:p>
        </w:tc>
      </w:tr>
      <w:tr w:rsidR="0054639A" w:rsidRPr="00C77AEF" w:rsidTr="00977D1C">
        <w:trPr>
          <w:trHeight w:val="593"/>
        </w:trPr>
        <w:tc>
          <w:tcPr>
            <w:tcW w:w="2378" w:type="dxa"/>
            <w:gridSpan w:val="2"/>
          </w:tcPr>
          <w:p w:rsidR="0054639A" w:rsidRPr="00C77AEF" w:rsidRDefault="0054639A" w:rsidP="00977D1C">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7198" w:type="dxa"/>
            <w:gridSpan w:val="2"/>
          </w:tcPr>
          <w:p w:rsidR="0054639A" w:rsidRDefault="0054639A" w:rsidP="00977D1C">
            <w:pPr>
              <w:pStyle w:val="NoSpacing"/>
              <w:rPr>
                <w:rFonts w:ascii="Arial" w:hAnsi="Arial" w:cs="Arial"/>
                <w:sz w:val="20"/>
                <w:szCs w:val="20"/>
              </w:rPr>
            </w:pPr>
            <w:r>
              <w:rPr>
                <w:rFonts w:ascii="Arial" w:hAnsi="Arial" w:cs="Arial"/>
                <w:sz w:val="20"/>
                <w:szCs w:val="20"/>
              </w:rPr>
              <w:t>Variety, multi-type data: SQL and no-SQL, distributed multi-source data.</w:t>
            </w:r>
          </w:p>
          <w:p w:rsidR="0054639A" w:rsidRDefault="0054639A" w:rsidP="00977D1C">
            <w:pPr>
              <w:pStyle w:val="NoSpacing"/>
              <w:rPr>
                <w:rFonts w:ascii="Arial" w:hAnsi="Arial" w:cs="Arial"/>
                <w:sz w:val="20"/>
                <w:szCs w:val="20"/>
              </w:rPr>
            </w:pPr>
            <w:proofErr w:type="spellStart"/>
            <w:r>
              <w:rPr>
                <w:rFonts w:ascii="Arial" w:hAnsi="Arial" w:cs="Arial"/>
                <w:sz w:val="20"/>
                <w:szCs w:val="20"/>
              </w:rPr>
              <w:t>Visualisation</w:t>
            </w:r>
            <w:proofErr w:type="spellEnd"/>
            <w:r>
              <w:rPr>
                <w:rFonts w:ascii="Arial" w:hAnsi="Arial" w:cs="Arial"/>
                <w:sz w:val="20"/>
                <w:szCs w:val="20"/>
              </w:rPr>
              <w:t>, distributed sensor networks.</w:t>
            </w:r>
          </w:p>
          <w:p w:rsidR="0054639A" w:rsidRDefault="0054639A" w:rsidP="00977D1C">
            <w:pPr>
              <w:pStyle w:val="NoSpacing"/>
              <w:rPr>
                <w:rFonts w:ascii="Arial" w:hAnsi="Arial" w:cs="Arial"/>
                <w:sz w:val="20"/>
                <w:szCs w:val="20"/>
              </w:rPr>
            </w:pPr>
            <w:r>
              <w:rPr>
                <w:rFonts w:ascii="Arial" w:hAnsi="Arial" w:cs="Arial"/>
                <w:sz w:val="20"/>
                <w:szCs w:val="20"/>
              </w:rPr>
              <w:t>Data storage and archiving, data exchange and integration; data linkage: from the initial observation data to processed data and reported/</w:t>
            </w:r>
            <w:proofErr w:type="spellStart"/>
            <w:r>
              <w:rPr>
                <w:rFonts w:ascii="Arial" w:hAnsi="Arial" w:cs="Arial"/>
                <w:sz w:val="20"/>
                <w:szCs w:val="20"/>
              </w:rPr>
              <w:t>visualised</w:t>
            </w:r>
            <w:proofErr w:type="spellEnd"/>
            <w:r>
              <w:rPr>
                <w:rFonts w:ascii="Arial" w:hAnsi="Arial" w:cs="Arial"/>
                <w:sz w:val="20"/>
                <w:szCs w:val="20"/>
              </w:rPr>
              <w:t xml:space="preserve"> data.</w:t>
            </w:r>
          </w:p>
          <w:p w:rsidR="0054639A" w:rsidRDefault="0054639A" w:rsidP="00352EB2">
            <w:pPr>
              <w:pStyle w:val="ListParagraph"/>
              <w:numPr>
                <w:ilvl w:val="0"/>
                <w:numId w:val="13"/>
              </w:numPr>
              <w:ind w:left="144" w:hanging="144"/>
            </w:pPr>
            <w:r>
              <w:t>Historical unique data</w:t>
            </w:r>
          </w:p>
          <w:p w:rsidR="0054639A" w:rsidRDefault="0054639A" w:rsidP="00352EB2">
            <w:pPr>
              <w:pStyle w:val="ListParagraph"/>
              <w:numPr>
                <w:ilvl w:val="0"/>
                <w:numId w:val="13"/>
              </w:numPr>
              <w:ind w:left="144" w:hanging="144"/>
            </w:pPr>
            <w:r>
              <w:t>Curated (authorized) reference data (i.e. species names lists), algorithms, software code, workflows</w:t>
            </w:r>
          </w:p>
          <w:p w:rsidR="0054639A" w:rsidRDefault="0054639A" w:rsidP="00352EB2">
            <w:pPr>
              <w:pStyle w:val="ListParagraph"/>
              <w:numPr>
                <w:ilvl w:val="0"/>
                <w:numId w:val="13"/>
              </w:numPr>
              <w:ind w:left="144" w:hanging="144"/>
            </w:pPr>
            <w:r>
              <w:t>Processed (secondary) data serving as input for other researchers</w:t>
            </w:r>
          </w:p>
          <w:p w:rsidR="0054639A" w:rsidRDefault="0054639A" w:rsidP="00352EB2">
            <w:pPr>
              <w:pStyle w:val="ListParagraph"/>
              <w:numPr>
                <w:ilvl w:val="0"/>
                <w:numId w:val="13"/>
              </w:numPr>
              <w:ind w:left="144" w:hanging="144"/>
            </w:pPr>
            <w:r>
              <w:t>Provenance (and persistent identification (PID)) control of data, algorithms, and workflows</w:t>
            </w:r>
          </w:p>
          <w:p w:rsidR="0054639A" w:rsidRPr="00C77AEF" w:rsidRDefault="0054639A" w:rsidP="00977D1C">
            <w:pPr>
              <w:pStyle w:val="NoSpacing"/>
              <w:rPr>
                <w:rFonts w:ascii="Arial" w:hAnsi="Arial" w:cs="Arial"/>
                <w:sz w:val="20"/>
                <w:szCs w:val="20"/>
              </w:rPr>
            </w:pPr>
          </w:p>
        </w:tc>
      </w:tr>
      <w:tr w:rsidR="0054639A" w:rsidRPr="00C77AEF" w:rsidTr="00977D1C">
        <w:tc>
          <w:tcPr>
            <w:tcW w:w="2378" w:type="dxa"/>
            <w:gridSpan w:val="2"/>
          </w:tcPr>
          <w:p w:rsidR="0054639A" w:rsidRPr="00C77AEF" w:rsidRDefault="0054639A" w:rsidP="00977D1C">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7198" w:type="dxa"/>
            <w:gridSpan w:val="2"/>
          </w:tcPr>
          <w:p w:rsidR="0054639A" w:rsidRPr="00C77AEF" w:rsidRDefault="0054639A" w:rsidP="00977D1C">
            <w:pPr>
              <w:pStyle w:val="NoSpacing"/>
              <w:rPr>
                <w:rFonts w:ascii="Arial" w:hAnsi="Arial" w:cs="Arial"/>
                <w:sz w:val="20"/>
                <w:szCs w:val="20"/>
              </w:rPr>
            </w:pPr>
            <w:r>
              <w:rPr>
                <w:rFonts w:ascii="Arial" w:hAnsi="Arial" w:cs="Arial"/>
                <w:sz w:val="20"/>
                <w:szCs w:val="20"/>
              </w:rPr>
              <w:t>Require supporting mobile sensors (e.g. birds migration) and mobile researchers (both for information feed and catalogue search)</w:t>
            </w:r>
          </w:p>
          <w:p w:rsidR="0054639A" w:rsidRDefault="0054639A" w:rsidP="00352EB2">
            <w:pPr>
              <w:pStyle w:val="ListParagraph"/>
              <w:numPr>
                <w:ilvl w:val="0"/>
                <w:numId w:val="12"/>
              </w:numPr>
              <w:ind w:left="144" w:hanging="144"/>
            </w:pPr>
            <w:r>
              <w:t>Instrumented field vehicles, Ships, Planes, Submarines, floating buoys, sensor tagging on organisms</w:t>
            </w:r>
          </w:p>
          <w:p w:rsidR="0054639A" w:rsidRDefault="0054639A" w:rsidP="00352EB2">
            <w:pPr>
              <w:pStyle w:val="ListParagraph"/>
              <w:numPr>
                <w:ilvl w:val="0"/>
                <w:numId w:val="12"/>
              </w:numPr>
              <w:ind w:left="144" w:hanging="144"/>
            </w:pPr>
            <w:r>
              <w:t>Photos, video, sound recording</w:t>
            </w:r>
          </w:p>
          <w:p w:rsidR="0054639A" w:rsidRPr="00C77AEF" w:rsidRDefault="0054639A" w:rsidP="00977D1C">
            <w:pPr>
              <w:pStyle w:val="NoSpacing"/>
              <w:rPr>
                <w:rFonts w:ascii="Arial" w:hAnsi="Arial" w:cs="Arial"/>
                <w:sz w:val="20"/>
                <w:szCs w:val="20"/>
              </w:rPr>
            </w:pPr>
          </w:p>
        </w:tc>
      </w:tr>
      <w:tr w:rsidR="0054639A" w:rsidRPr="00C77AEF" w:rsidTr="00977D1C">
        <w:tc>
          <w:tcPr>
            <w:tcW w:w="2378" w:type="dxa"/>
            <w:gridSpan w:val="2"/>
          </w:tcPr>
          <w:p w:rsidR="0054639A" w:rsidRPr="00C77AEF" w:rsidRDefault="0054639A" w:rsidP="00977D1C">
            <w:pPr>
              <w:pStyle w:val="NoSpacing"/>
              <w:jc w:val="right"/>
              <w:rPr>
                <w:rFonts w:ascii="Arial" w:hAnsi="Arial" w:cs="Arial"/>
                <w:b/>
                <w:sz w:val="20"/>
                <w:szCs w:val="20"/>
              </w:rPr>
            </w:pPr>
            <w:r w:rsidRPr="00C77AEF">
              <w:rPr>
                <w:rFonts w:ascii="Arial" w:hAnsi="Arial" w:cs="Arial"/>
                <w:b/>
                <w:sz w:val="20"/>
                <w:szCs w:val="20"/>
              </w:rPr>
              <w:t>Security &amp; Privacy</w:t>
            </w:r>
          </w:p>
          <w:p w:rsidR="0054639A" w:rsidRPr="00C77AEF" w:rsidRDefault="0054639A" w:rsidP="00977D1C">
            <w:pPr>
              <w:pStyle w:val="NoSpacing"/>
              <w:jc w:val="right"/>
              <w:rPr>
                <w:rFonts w:ascii="Arial" w:hAnsi="Arial" w:cs="Arial"/>
                <w:b/>
                <w:sz w:val="20"/>
                <w:szCs w:val="20"/>
              </w:rPr>
            </w:pPr>
            <w:r w:rsidRPr="00C77AEF">
              <w:rPr>
                <w:rFonts w:ascii="Arial" w:hAnsi="Arial" w:cs="Arial"/>
                <w:b/>
                <w:sz w:val="20"/>
                <w:szCs w:val="20"/>
              </w:rPr>
              <w:t>Requirements</w:t>
            </w:r>
          </w:p>
        </w:tc>
        <w:tc>
          <w:tcPr>
            <w:tcW w:w="7198" w:type="dxa"/>
            <w:gridSpan w:val="2"/>
          </w:tcPr>
          <w:p w:rsidR="0054639A" w:rsidRDefault="0054639A" w:rsidP="00977D1C">
            <w:pPr>
              <w:pStyle w:val="NoSpacing"/>
              <w:rPr>
                <w:rFonts w:ascii="Arial" w:hAnsi="Arial" w:cs="Arial"/>
                <w:sz w:val="20"/>
                <w:szCs w:val="20"/>
              </w:rPr>
            </w:pPr>
            <w:r>
              <w:rPr>
                <w:rFonts w:ascii="Arial" w:hAnsi="Arial" w:cs="Arial"/>
                <w:sz w:val="20"/>
                <w:szCs w:val="20"/>
              </w:rPr>
              <w:t>Data integrity, referral integrity of the datasets.</w:t>
            </w:r>
          </w:p>
          <w:p w:rsidR="0054639A" w:rsidRPr="00C77AEF" w:rsidRDefault="0054639A" w:rsidP="00977D1C">
            <w:pPr>
              <w:pStyle w:val="NoSpacing"/>
              <w:rPr>
                <w:rFonts w:ascii="Arial" w:hAnsi="Arial" w:cs="Arial"/>
                <w:sz w:val="20"/>
                <w:szCs w:val="20"/>
              </w:rPr>
            </w:pPr>
            <w:r>
              <w:rPr>
                <w:rFonts w:ascii="Arial" w:hAnsi="Arial" w:cs="Arial"/>
                <w:sz w:val="20"/>
                <w:szCs w:val="20"/>
              </w:rPr>
              <w:t>Federated identity management for mobile researchers and mobile sensors</w:t>
            </w:r>
          </w:p>
          <w:p w:rsidR="0054639A" w:rsidRPr="00C77AEF" w:rsidRDefault="0054639A" w:rsidP="00977D1C">
            <w:pPr>
              <w:pStyle w:val="NoSpacing"/>
              <w:rPr>
                <w:rFonts w:ascii="Arial" w:hAnsi="Arial" w:cs="Arial"/>
                <w:sz w:val="20"/>
                <w:szCs w:val="20"/>
              </w:rPr>
            </w:pPr>
            <w:r>
              <w:rPr>
                <w:rFonts w:ascii="Arial" w:hAnsi="Arial" w:cs="Arial"/>
                <w:sz w:val="20"/>
                <w:szCs w:val="20"/>
              </w:rPr>
              <w:t>Confidentiality, access control and accounting for information on protected species, ecological information, space images, climate information.</w:t>
            </w:r>
          </w:p>
        </w:tc>
      </w:tr>
      <w:tr w:rsidR="0054639A" w:rsidRPr="00C77AEF" w:rsidTr="00977D1C">
        <w:tc>
          <w:tcPr>
            <w:tcW w:w="2378" w:type="dxa"/>
            <w:gridSpan w:val="2"/>
          </w:tcPr>
          <w:p w:rsidR="0054639A" w:rsidRPr="00C77AEF" w:rsidRDefault="0054639A" w:rsidP="00977D1C">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7198" w:type="dxa"/>
            <w:gridSpan w:val="2"/>
          </w:tcPr>
          <w:p w:rsidR="0054639A" w:rsidRDefault="0054639A" w:rsidP="00352EB2">
            <w:pPr>
              <w:pStyle w:val="NoSpacing"/>
              <w:numPr>
                <w:ilvl w:val="0"/>
                <w:numId w:val="7"/>
              </w:numPr>
              <w:rPr>
                <w:rFonts w:ascii="Arial" w:hAnsi="Arial" w:cs="Arial"/>
                <w:sz w:val="20"/>
                <w:szCs w:val="20"/>
              </w:rPr>
            </w:pPr>
            <w:r>
              <w:rPr>
                <w:rFonts w:ascii="Arial" w:hAnsi="Arial" w:cs="Arial"/>
                <w:sz w:val="20"/>
                <w:szCs w:val="20"/>
              </w:rPr>
              <w:t>Support of distributed sensor network</w:t>
            </w:r>
          </w:p>
          <w:p w:rsidR="0054639A" w:rsidRDefault="0054639A" w:rsidP="00352EB2">
            <w:pPr>
              <w:pStyle w:val="NoSpacing"/>
              <w:numPr>
                <w:ilvl w:val="0"/>
                <w:numId w:val="7"/>
              </w:numPr>
              <w:rPr>
                <w:rFonts w:ascii="Arial" w:hAnsi="Arial" w:cs="Arial"/>
                <w:sz w:val="20"/>
                <w:szCs w:val="20"/>
              </w:rPr>
            </w:pPr>
            <w:r>
              <w:rPr>
                <w:rFonts w:ascii="Arial" w:hAnsi="Arial" w:cs="Arial"/>
                <w:sz w:val="20"/>
                <w:szCs w:val="20"/>
              </w:rPr>
              <w:t>Multi-type data combination and linkage; potentially unlimited data variety</w:t>
            </w:r>
          </w:p>
          <w:p w:rsidR="0054639A" w:rsidRDefault="0054639A" w:rsidP="00352EB2">
            <w:pPr>
              <w:pStyle w:val="NoSpacing"/>
              <w:numPr>
                <w:ilvl w:val="0"/>
                <w:numId w:val="7"/>
              </w:numPr>
              <w:rPr>
                <w:rFonts w:ascii="Arial" w:hAnsi="Arial" w:cs="Arial"/>
                <w:sz w:val="20"/>
                <w:szCs w:val="20"/>
              </w:rPr>
            </w:pPr>
            <w:r w:rsidRPr="000F491B">
              <w:rPr>
                <w:rFonts w:ascii="Arial" w:hAnsi="Arial" w:cs="Arial"/>
                <w:sz w:val="20"/>
                <w:szCs w:val="20"/>
              </w:rPr>
              <w:lastRenderedPageBreak/>
              <w:t xml:space="preserve">Data </w:t>
            </w:r>
            <w:r>
              <w:rPr>
                <w:rFonts w:ascii="Arial" w:hAnsi="Arial" w:cs="Arial"/>
                <w:sz w:val="20"/>
                <w:szCs w:val="20"/>
              </w:rPr>
              <w:t xml:space="preserve">lifecycle management: data </w:t>
            </w:r>
            <w:r w:rsidRPr="000F491B">
              <w:rPr>
                <w:rFonts w:ascii="Arial" w:hAnsi="Arial" w:cs="Arial"/>
                <w:sz w:val="20"/>
                <w:szCs w:val="20"/>
              </w:rPr>
              <w:t>provenance, referral integrity and identification</w:t>
            </w:r>
          </w:p>
          <w:p w:rsidR="0054639A" w:rsidRPr="000F491B" w:rsidRDefault="0054639A" w:rsidP="00352EB2">
            <w:pPr>
              <w:pStyle w:val="NoSpacing"/>
              <w:numPr>
                <w:ilvl w:val="0"/>
                <w:numId w:val="7"/>
              </w:numPr>
              <w:rPr>
                <w:rFonts w:ascii="Arial" w:hAnsi="Arial" w:cs="Arial"/>
                <w:sz w:val="20"/>
                <w:szCs w:val="20"/>
              </w:rPr>
            </w:pPr>
            <w:r>
              <w:rPr>
                <w:rFonts w:ascii="Arial" w:hAnsi="Arial" w:cs="Arial"/>
                <w:sz w:val="20"/>
                <w:szCs w:val="20"/>
              </w:rPr>
              <w:t>Access and integration of multiple distributed databases</w:t>
            </w:r>
          </w:p>
          <w:p w:rsidR="0054639A" w:rsidRPr="00C77AEF" w:rsidRDefault="0054639A" w:rsidP="00977D1C">
            <w:pPr>
              <w:pStyle w:val="NoSpacing"/>
              <w:rPr>
                <w:rFonts w:ascii="Arial" w:hAnsi="Arial" w:cs="Arial"/>
                <w:sz w:val="20"/>
                <w:szCs w:val="20"/>
              </w:rPr>
            </w:pPr>
          </w:p>
        </w:tc>
      </w:tr>
      <w:tr w:rsidR="0054639A" w:rsidRPr="00C77AEF" w:rsidTr="00977D1C">
        <w:tc>
          <w:tcPr>
            <w:tcW w:w="2378" w:type="dxa"/>
            <w:gridSpan w:val="2"/>
          </w:tcPr>
          <w:p w:rsidR="0054639A" w:rsidRPr="00C77AEF" w:rsidRDefault="0054639A" w:rsidP="00977D1C">
            <w:pPr>
              <w:pStyle w:val="NoSpacing"/>
              <w:jc w:val="right"/>
              <w:rPr>
                <w:rFonts w:ascii="Arial" w:hAnsi="Arial" w:cs="Arial"/>
                <w:b/>
                <w:sz w:val="20"/>
                <w:szCs w:val="20"/>
              </w:rPr>
            </w:pPr>
            <w:r w:rsidRPr="00C77AEF">
              <w:rPr>
                <w:rFonts w:ascii="Arial" w:hAnsi="Arial" w:cs="Arial"/>
                <w:b/>
                <w:sz w:val="20"/>
                <w:szCs w:val="20"/>
              </w:rPr>
              <w:lastRenderedPageBreak/>
              <w:t>More Information (URLs)</w:t>
            </w:r>
          </w:p>
        </w:tc>
        <w:tc>
          <w:tcPr>
            <w:tcW w:w="7198" w:type="dxa"/>
            <w:gridSpan w:val="2"/>
          </w:tcPr>
          <w:p w:rsidR="0054639A" w:rsidRDefault="003D6B42" w:rsidP="00977D1C">
            <w:pPr>
              <w:pStyle w:val="NoSpacing"/>
            </w:pPr>
            <w:hyperlink r:id="rId55" w:history="1">
              <w:r w:rsidR="0054639A">
                <w:rPr>
                  <w:rStyle w:val="Hyperlink"/>
                </w:rPr>
                <w:t>http://www.lifewatch.eu/web/guest/home</w:t>
              </w:r>
            </w:hyperlink>
          </w:p>
          <w:p w:rsidR="0054639A" w:rsidRPr="00C77AEF" w:rsidRDefault="003D6B42" w:rsidP="00977D1C">
            <w:pPr>
              <w:pStyle w:val="NoSpacing"/>
              <w:rPr>
                <w:rFonts w:ascii="Arial" w:hAnsi="Arial" w:cs="Arial"/>
                <w:sz w:val="20"/>
                <w:szCs w:val="20"/>
              </w:rPr>
            </w:pPr>
            <w:hyperlink r:id="rId56" w:history="1">
              <w:r w:rsidR="0054639A">
                <w:rPr>
                  <w:rStyle w:val="Hyperlink"/>
                </w:rPr>
                <w:t>https://www.biodiversitycatalogue.org/</w:t>
              </w:r>
            </w:hyperlink>
          </w:p>
          <w:p w:rsidR="0054639A" w:rsidRPr="00C77AEF" w:rsidRDefault="0054639A" w:rsidP="00977D1C">
            <w:pPr>
              <w:pStyle w:val="NoSpacing"/>
              <w:rPr>
                <w:rFonts w:ascii="Arial" w:hAnsi="Arial" w:cs="Arial"/>
                <w:sz w:val="20"/>
                <w:szCs w:val="20"/>
              </w:rPr>
            </w:pPr>
          </w:p>
          <w:p w:rsidR="0054639A" w:rsidRPr="00C77AEF" w:rsidRDefault="0054639A" w:rsidP="00977D1C">
            <w:pPr>
              <w:pStyle w:val="NoSpacing"/>
              <w:rPr>
                <w:rFonts w:ascii="Arial" w:hAnsi="Arial" w:cs="Arial"/>
                <w:sz w:val="20"/>
                <w:szCs w:val="20"/>
              </w:rPr>
            </w:pPr>
          </w:p>
        </w:tc>
      </w:tr>
      <w:tr w:rsidR="0054639A" w:rsidRPr="00C77AEF" w:rsidTr="00977D1C">
        <w:tc>
          <w:tcPr>
            <w:tcW w:w="9576" w:type="dxa"/>
            <w:gridSpan w:val="4"/>
          </w:tcPr>
          <w:p w:rsidR="0054639A" w:rsidRDefault="0054639A" w:rsidP="00977D1C">
            <w:pPr>
              <w:pStyle w:val="NoSpacing"/>
              <w:rPr>
                <w:rFonts w:ascii="Arial" w:hAnsi="Arial" w:cs="Arial"/>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p w:rsidR="0054639A" w:rsidRPr="004A16C9" w:rsidRDefault="0054639A" w:rsidP="00977D1C">
            <w:pPr>
              <w:rPr>
                <w:b/>
              </w:rPr>
            </w:pPr>
            <w:r w:rsidRPr="004A16C9">
              <w:rPr>
                <w:b/>
              </w:rPr>
              <w:t>Variety of data used in Biodiversity research</w:t>
            </w:r>
          </w:p>
          <w:p w:rsidR="0054639A" w:rsidRDefault="0054639A" w:rsidP="00977D1C">
            <w:pPr>
              <w:ind w:left="284"/>
            </w:pPr>
            <w:r>
              <w:t xml:space="preserve">Genetic (genomic) diversity </w:t>
            </w:r>
          </w:p>
          <w:p w:rsidR="0054639A" w:rsidRDefault="0054639A" w:rsidP="00352EB2">
            <w:pPr>
              <w:pStyle w:val="ListParagraph"/>
              <w:numPr>
                <w:ilvl w:val="0"/>
                <w:numId w:val="10"/>
              </w:numPr>
              <w:ind w:left="1134"/>
            </w:pPr>
            <w:r>
              <w:t>DNA sequences &amp; barcodes</w:t>
            </w:r>
          </w:p>
          <w:p w:rsidR="0054639A" w:rsidRDefault="0054639A" w:rsidP="00352EB2">
            <w:pPr>
              <w:pStyle w:val="ListParagraph"/>
              <w:numPr>
                <w:ilvl w:val="0"/>
                <w:numId w:val="10"/>
              </w:numPr>
              <w:ind w:left="1134"/>
            </w:pPr>
            <w:r>
              <w:t>Metabolomics functions</w:t>
            </w:r>
          </w:p>
          <w:p w:rsidR="0054639A" w:rsidRDefault="0054639A" w:rsidP="00977D1C">
            <w:pPr>
              <w:ind w:left="284"/>
            </w:pPr>
            <w:r>
              <w:t>Species information</w:t>
            </w:r>
          </w:p>
          <w:p w:rsidR="0054639A" w:rsidRDefault="0054639A" w:rsidP="00352EB2">
            <w:pPr>
              <w:pStyle w:val="ListParagraph"/>
              <w:numPr>
                <w:ilvl w:val="0"/>
                <w:numId w:val="9"/>
              </w:numPr>
            </w:pPr>
            <w:r>
              <w:t>-species names</w:t>
            </w:r>
          </w:p>
          <w:p w:rsidR="0054639A" w:rsidRDefault="0054639A" w:rsidP="00352EB2">
            <w:pPr>
              <w:pStyle w:val="ListParagraph"/>
              <w:numPr>
                <w:ilvl w:val="0"/>
                <w:numId w:val="9"/>
              </w:numPr>
            </w:pPr>
            <w:r>
              <w:t>occurrence data (in time and place)</w:t>
            </w:r>
          </w:p>
          <w:p w:rsidR="0054639A" w:rsidRDefault="0054639A" w:rsidP="00352EB2">
            <w:pPr>
              <w:pStyle w:val="ListParagraph"/>
              <w:numPr>
                <w:ilvl w:val="0"/>
                <w:numId w:val="9"/>
              </w:numPr>
            </w:pPr>
            <w:r>
              <w:t>species traits and life history data</w:t>
            </w:r>
          </w:p>
          <w:p w:rsidR="0054639A" w:rsidRDefault="0054639A" w:rsidP="00352EB2">
            <w:pPr>
              <w:pStyle w:val="ListParagraph"/>
              <w:numPr>
                <w:ilvl w:val="0"/>
                <w:numId w:val="9"/>
              </w:numPr>
            </w:pPr>
            <w:r>
              <w:t>host-parasite relations</w:t>
            </w:r>
          </w:p>
          <w:p w:rsidR="0054639A" w:rsidRDefault="0054639A" w:rsidP="00352EB2">
            <w:pPr>
              <w:pStyle w:val="ListParagraph"/>
              <w:numPr>
                <w:ilvl w:val="0"/>
                <w:numId w:val="9"/>
              </w:numPr>
            </w:pPr>
            <w:r>
              <w:t xml:space="preserve">collection specimen data </w:t>
            </w:r>
          </w:p>
          <w:p w:rsidR="0054639A" w:rsidRDefault="0054639A" w:rsidP="00977D1C">
            <w:pPr>
              <w:ind w:left="284"/>
            </w:pPr>
            <w:r>
              <w:t>Ecological information</w:t>
            </w:r>
          </w:p>
          <w:p w:rsidR="0054639A" w:rsidRDefault="0054639A" w:rsidP="00352EB2">
            <w:pPr>
              <w:pStyle w:val="ListParagraph"/>
              <w:numPr>
                <w:ilvl w:val="0"/>
                <w:numId w:val="9"/>
              </w:numPr>
            </w:pPr>
            <w:r>
              <w:t>biomass, trunk/root diameter and other physical characteristics</w:t>
            </w:r>
          </w:p>
          <w:p w:rsidR="0054639A" w:rsidRDefault="0054639A" w:rsidP="00352EB2">
            <w:pPr>
              <w:pStyle w:val="ListParagraph"/>
              <w:numPr>
                <w:ilvl w:val="0"/>
                <w:numId w:val="9"/>
              </w:numPr>
            </w:pPr>
            <w:proofErr w:type="gramStart"/>
            <w:r>
              <w:t>population</w:t>
            </w:r>
            <w:proofErr w:type="gramEnd"/>
            <w:r>
              <w:t xml:space="preserve"> density etc.</w:t>
            </w:r>
          </w:p>
          <w:p w:rsidR="0054639A" w:rsidRDefault="0054639A" w:rsidP="00352EB2">
            <w:pPr>
              <w:pStyle w:val="ListParagraph"/>
              <w:numPr>
                <w:ilvl w:val="0"/>
                <w:numId w:val="9"/>
              </w:numPr>
            </w:pPr>
            <w:r>
              <w:t>habitat structures</w:t>
            </w:r>
          </w:p>
          <w:p w:rsidR="0054639A" w:rsidRDefault="0054639A" w:rsidP="00352EB2">
            <w:pPr>
              <w:pStyle w:val="ListParagraph"/>
              <w:numPr>
                <w:ilvl w:val="0"/>
                <w:numId w:val="9"/>
              </w:numPr>
            </w:pPr>
            <w:r>
              <w:t xml:space="preserve">C/N/P </w:t>
            </w:r>
            <w:proofErr w:type="spellStart"/>
            <w:r>
              <w:t>etc</w:t>
            </w:r>
            <w:proofErr w:type="spellEnd"/>
            <w:r>
              <w:t xml:space="preserve"> molecular cycles</w:t>
            </w:r>
          </w:p>
          <w:p w:rsidR="0054639A" w:rsidRDefault="0054639A" w:rsidP="00977D1C">
            <w:pPr>
              <w:ind w:left="284"/>
            </w:pPr>
            <w:r>
              <w:t>Ecosystem data</w:t>
            </w:r>
          </w:p>
          <w:p w:rsidR="0054639A" w:rsidRDefault="0054639A" w:rsidP="00352EB2">
            <w:pPr>
              <w:pStyle w:val="ListParagraph"/>
              <w:numPr>
                <w:ilvl w:val="0"/>
                <w:numId w:val="9"/>
              </w:numPr>
            </w:pPr>
            <w:r>
              <w:t>species composition and community dynamics</w:t>
            </w:r>
          </w:p>
          <w:p w:rsidR="0054639A" w:rsidRDefault="0054639A" w:rsidP="00352EB2">
            <w:pPr>
              <w:pStyle w:val="ListParagraph"/>
              <w:numPr>
                <w:ilvl w:val="0"/>
                <w:numId w:val="9"/>
              </w:numPr>
            </w:pPr>
            <w:r>
              <w:t>remote and earth observation data</w:t>
            </w:r>
          </w:p>
          <w:p w:rsidR="0054639A" w:rsidRDefault="0054639A" w:rsidP="00352EB2">
            <w:pPr>
              <w:pStyle w:val="ListParagraph"/>
              <w:numPr>
                <w:ilvl w:val="0"/>
                <w:numId w:val="9"/>
              </w:numPr>
            </w:pPr>
            <w:r>
              <w:t>CO2 fluxes</w:t>
            </w:r>
          </w:p>
          <w:p w:rsidR="0054639A" w:rsidRDefault="0054639A" w:rsidP="00352EB2">
            <w:pPr>
              <w:pStyle w:val="ListParagraph"/>
              <w:numPr>
                <w:ilvl w:val="0"/>
                <w:numId w:val="9"/>
              </w:numPr>
            </w:pPr>
            <w:r>
              <w:t>Soil characteristics</w:t>
            </w:r>
          </w:p>
          <w:p w:rsidR="0054639A" w:rsidRDefault="0054639A" w:rsidP="00352EB2">
            <w:pPr>
              <w:pStyle w:val="ListParagraph"/>
              <w:numPr>
                <w:ilvl w:val="0"/>
                <w:numId w:val="9"/>
              </w:numPr>
            </w:pPr>
            <w:r>
              <w:t>Algal blooming</w:t>
            </w:r>
          </w:p>
          <w:p w:rsidR="0054639A" w:rsidRDefault="0054639A" w:rsidP="00352EB2">
            <w:pPr>
              <w:pStyle w:val="ListParagraph"/>
              <w:numPr>
                <w:ilvl w:val="0"/>
                <w:numId w:val="9"/>
              </w:numPr>
            </w:pPr>
            <w:r>
              <w:t>Marine temperature, salinity, pH, currents, etc.</w:t>
            </w:r>
          </w:p>
          <w:p w:rsidR="0054639A" w:rsidRDefault="0054639A" w:rsidP="00977D1C">
            <w:pPr>
              <w:ind w:left="284"/>
            </w:pPr>
            <w:r>
              <w:t>Ecosystem services</w:t>
            </w:r>
          </w:p>
          <w:p w:rsidR="0054639A" w:rsidRDefault="0054639A" w:rsidP="00352EB2">
            <w:pPr>
              <w:pStyle w:val="ListParagraph"/>
              <w:numPr>
                <w:ilvl w:val="0"/>
                <w:numId w:val="9"/>
              </w:numPr>
            </w:pPr>
            <w:r>
              <w:t>productivity (</w:t>
            </w:r>
            <w:proofErr w:type="spellStart"/>
            <w:r>
              <w:t>i.e</w:t>
            </w:r>
            <w:proofErr w:type="spellEnd"/>
            <w:r>
              <w:t xml:space="preserve"> biomass production/time)</w:t>
            </w:r>
          </w:p>
          <w:p w:rsidR="0054639A" w:rsidRDefault="0054639A" w:rsidP="00352EB2">
            <w:pPr>
              <w:pStyle w:val="ListParagraph"/>
              <w:numPr>
                <w:ilvl w:val="0"/>
                <w:numId w:val="9"/>
              </w:numPr>
            </w:pPr>
            <w:r>
              <w:t>fresh water dynamics</w:t>
            </w:r>
          </w:p>
          <w:p w:rsidR="0054639A" w:rsidRDefault="0054639A" w:rsidP="00352EB2">
            <w:pPr>
              <w:pStyle w:val="ListParagraph"/>
              <w:numPr>
                <w:ilvl w:val="0"/>
                <w:numId w:val="9"/>
              </w:numPr>
            </w:pPr>
            <w:r>
              <w:t>erosion</w:t>
            </w:r>
          </w:p>
          <w:p w:rsidR="0054639A" w:rsidRDefault="0054639A" w:rsidP="00352EB2">
            <w:pPr>
              <w:pStyle w:val="ListParagraph"/>
              <w:numPr>
                <w:ilvl w:val="0"/>
                <w:numId w:val="9"/>
              </w:numPr>
            </w:pPr>
            <w:r>
              <w:t>climate buffering</w:t>
            </w:r>
          </w:p>
          <w:p w:rsidR="0054639A" w:rsidRDefault="0054639A" w:rsidP="00352EB2">
            <w:pPr>
              <w:pStyle w:val="ListParagraph"/>
              <w:numPr>
                <w:ilvl w:val="0"/>
                <w:numId w:val="9"/>
              </w:numPr>
            </w:pPr>
            <w:r>
              <w:t>genetic pools</w:t>
            </w:r>
          </w:p>
          <w:p w:rsidR="0054639A" w:rsidRDefault="0054639A" w:rsidP="00977D1C">
            <w:pPr>
              <w:ind w:left="284"/>
            </w:pPr>
            <w:r>
              <w:t>Data concepts</w:t>
            </w:r>
          </w:p>
          <w:p w:rsidR="0054639A" w:rsidRDefault="0054639A" w:rsidP="00352EB2">
            <w:pPr>
              <w:pStyle w:val="ListParagraph"/>
              <w:numPr>
                <w:ilvl w:val="0"/>
                <w:numId w:val="9"/>
              </w:numPr>
            </w:pPr>
            <w:r>
              <w:t>conceptual framework of each data</w:t>
            </w:r>
          </w:p>
          <w:p w:rsidR="0054639A" w:rsidRDefault="0054639A" w:rsidP="00352EB2">
            <w:pPr>
              <w:pStyle w:val="ListParagraph"/>
              <w:numPr>
                <w:ilvl w:val="0"/>
                <w:numId w:val="9"/>
              </w:numPr>
            </w:pPr>
            <w:r>
              <w:t>ontologies</w:t>
            </w:r>
          </w:p>
          <w:p w:rsidR="0054639A" w:rsidRDefault="0054639A" w:rsidP="00352EB2">
            <w:pPr>
              <w:pStyle w:val="ListParagraph"/>
              <w:numPr>
                <w:ilvl w:val="0"/>
                <w:numId w:val="9"/>
              </w:numPr>
            </w:pPr>
            <w:r>
              <w:t>provenance data</w:t>
            </w:r>
          </w:p>
          <w:p w:rsidR="0054639A" w:rsidRDefault="0054639A" w:rsidP="00977D1C">
            <w:pPr>
              <w:ind w:left="284"/>
            </w:pPr>
            <w:r>
              <w:t>Algorithms and workflows</w:t>
            </w:r>
          </w:p>
          <w:p w:rsidR="0054639A" w:rsidRDefault="0054639A" w:rsidP="00352EB2">
            <w:pPr>
              <w:pStyle w:val="ListParagraph"/>
              <w:numPr>
                <w:ilvl w:val="0"/>
                <w:numId w:val="9"/>
              </w:numPr>
            </w:pPr>
            <w:r>
              <w:t>software code &amp; provenance</w:t>
            </w:r>
          </w:p>
          <w:p w:rsidR="0054639A" w:rsidRDefault="0054639A" w:rsidP="00352EB2">
            <w:pPr>
              <w:pStyle w:val="ListParagraph"/>
              <w:numPr>
                <w:ilvl w:val="0"/>
                <w:numId w:val="9"/>
              </w:numPr>
            </w:pPr>
            <w:r>
              <w:t>tested workflows</w:t>
            </w:r>
          </w:p>
          <w:p w:rsidR="0054639A" w:rsidRDefault="0054639A" w:rsidP="00977D1C">
            <w:pPr>
              <w:pStyle w:val="NoSpacing"/>
              <w:rPr>
                <w:rFonts w:ascii="Arial" w:hAnsi="Arial" w:cs="Arial"/>
                <w:sz w:val="20"/>
                <w:szCs w:val="20"/>
              </w:rPr>
            </w:pPr>
          </w:p>
          <w:p w:rsidR="0054639A" w:rsidRPr="004A16C9" w:rsidRDefault="0054639A" w:rsidP="00977D1C">
            <w:pPr>
              <w:pStyle w:val="NoSpacing"/>
              <w:rPr>
                <w:rFonts w:ascii="Arial" w:hAnsi="Arial" w:cs="Arial"/>
                <w:b/>
                <w:sz w:val="20"/>
                <w:szCs w:val="20"/>
              </w:rPr>
            </w:pPr>
            <w:r w:rsidRPr="004A16C9">
              <w:rPr>
                <w:rFonts w:ascii="Arial" w:hAnsi="Arial" w:cs="Arial"/>
                <w:b/>
                <w:sz w:val="20"/>
                <w:szCs w:val="20"/>
              </w:rPr>
              <w:t>Multiple sources of data and information</w:t>
            </w:r>
          </w:p>
          <w:p w:rsidR="0054639A" w:rsidRDefault="0054639A" w:rsidP="00352EB2">
            <w:pPr>
              <w:pStyle w:val="ListParagraph"/>
              <w:numPr>
                <w:ilvl w:val="0"/>
                <w:numId w:val="8"/>
              </w:numPr>
            </w:pPr>
            <w:r>
              <w:t>Specimen collection data</w:t>
            </w:r>
          </w:p>
          <w:p w:rsidR="0054639A" w:rsidRDefault="0054639A" w:rsidP="00352EB2">
            <w:pPr>
              <w:pStyle w:val="ListParagraph"/>
              <w:numPr>
                <w:ilvl w:val="0"/>
                <w:numId w:val="8"/>
              </w:numPr>
            </w:pPr>
            <w:r>
              <w:t>Observations (human interpretations)</w:t>
            </w:r>
          </w:p>
          <w:p w:rsidR="0054639A" w:rsidRDefault="0054639A" w:rsidP="00352EB2">
            <w:pPr>
              <w:pStyle w:val="ListParagraph"/>
              <w:numPr>
                <w:ilvl w:val="0"/>
                <w:numId w:val="8"/>
              </w:numPr>
            </w:pPr>
            <w:r>
              <w:t xml:space="preserve">Sensors and sensor networks (terrestrial, marine, soil organisms), bird </w:t>
            </w:r>
            <w:proofErr w:type="spellStart"/>
            <w:r>
              <w:t>etc</w:t>
            </w:r>
            <w:proofErr w:type="spellEnd"/>
            <w:r>
              <w:t xml:space="preserve"> tagging</w:t>
            </w:r>
          </w:p>
          <w:p w:rsidR="0054639A" w:rsidRDefault="0054639A" w:rsidP="00352EB2">
            <w:pPr>
              <w:pStyle w:val="ListParagraph"/>
              <w:numPr>
                <w:ilvl w:val="0"/>
                <w:numId w:val="8"/>
              </w:numPr>
            </w:pPr>
            <w:r>
              <w:lastRenderedPageBreak/>
              <w:t>Aerial &amp; satellite observation spectra</w:t>
            </w:r>
          </w:p>
          <w:p w:rsidR="0054639A" w:rsidRDefault="0054639A" w:rsidP="00352EB2">
            <w:pPr>
              <w:pStyle w:val="ListParagraph"/>
              <w:numPr>
                <w:ilvl w:val="0"/>
                <w:numId w:val="8"/>
              </w:numPr>
            </w:pPr>
            <w:r>
              <w:t>Field * Laboratory experimentation</w:t>
            </w:r>
          </w:p>
          <w:p w:rsidR="0054639A" w:rsidRDefault="0054639A" w:rsidP="00352EB2">
            <w:pPr>
              <w:pStyle w:val="ListParagraph"/>
              <w:numPr>
                <w:ilvl w:val="0"/>
                <w:numId w:val="8"/>
              </w:numPr>
            </w:pPr>
            <w:r>
              <w:t xml:space="preserve">Radar &amp; </w:t>
            </w:r>
            <w:proofErr w:type="spellStart"/>
            <w:r>
              <w:t>LiDAR</w:t>
            </w:r>
            <w:proofErr w:type="spellEnd"/>
            <w:r>
              <w:t xml:space="preserve"> </w:t>
            </w:r>
          </w:p>
          <w:p w:rsidR="0054639A" w:rsidRDefault="0054639A" w:rsidP="00352EB2">
            <w:pPr>
              <w:pStyle w:val="ListParagraph"/>
              <w:numPr>
                <w:ilvl w:val="0"/>
                <w:numId w:val="8"/>
              </w:numPr>
            </w:pPr>
            <w:r>
              <w:t>Fisheries &amp; agricultural data</w:t>
            </w:r>
          </w:p>
          <w:p w:rsidR="0054639A" w:rsidRDefault="0054639A" w:rsidP="00352EB2">
            <w:pPr>
              <w:pStyle w:val="ListParagraph"/>
              <w:numPr>
                <w:ilvl w:val="0"/>
                <w:numId w:val="8"/>
              </w:numPr>
            </w:pPr>
            <w:r>
              <w:t>Deceases and epidemics</w:t>
            </w:r>
          </w:p>
          <w:p w:rsidR="0054639A" w:rsidRPr="00C77AEF" w:rsidRDefault="0054639A" w:rsidP="00977D1C">
            <w:pPr>
              <w:pStyle w:val="NoSpacing"/>
              <w:rPr>
                <w:rFonts w:ascii="Arial" w:hAnsi="Arial" w:cs="Arial"/>
                <w:b/>
                <w:sz w:val="20"/>
                <w:szCs w:val="20"/>
              </w:rPr>
            </w:pPr>
          </w:p>
        </w:tc>
      </w:tr>
    </w:tbl>
    <w:p w:rsidR="0054639A" w:rsidRDefault="0054639A" w:rsidP="0054639A">
      <w:pPr>
        <w:rPr>
          <w:sz w:val="24"/>
          <w:szCs w:val="32"/>
        </w:rPr>
      </w:pPr>
    </w:p>
    <w:p w:rsidR="00F276A7" w:rsidRDefault="00F276A7">
      <w:pPr>
        <w:rPr>
          <w:sz w:val="24"/>
          <w:szCs w:val="32"/>
        </w:rPr>
      </w:pPr>
      <w:r>
        <w:rPr>
          <w:sz w:val="24"/>
          <w:szCs w:val="32"/>
        </w:rPr>
        <w:br w:type="page"/>
      </w:r>
    </w:p>
    <w:p w:rsidR="006C0A34" w:rsidRPr="00010559" w:rsidRDefault="006C0A34" w:rsidP="006C0A34">
      <w:pPr>
        <w:pStyle w:val="NoSpacing"/>
        <w:jc w:val="center"/>
        <w:rPr>
          <w:b/>
          <w:sz w:val="32"/>
          <w:szCs w:val="32"/>
        </w:rPr>
      </w:pPr>
      <w:proofErr w:type="gramStart"/>
      <w:r w:rsidRPr="00991DC4">
        <w:rPr>
          <w:b/>
          <w:sz w:val="24"/>
          <w:szCs w:val="32"/>
        </w:rPr>
        <w:lastRenderedPageBreak/>
        <w:t>NBD(</w:t>
      </w:r>
      <w:proofErr w:type="gramEnd"/>
      <w:r w:rsidRPr="00010559">
        <w:rPr>
          <w:b/>
          <w:sz w:val="32"/>
          <w:szCs w:val="32"/>
        </w:rPr>
        <w:t>NIST Big Data) Requirements WG Use Case Template</w:t>
      </w:r>
      <w:r>
        <w:rPr>
          <w:b/>
          <w:sz w:val="32"/>
          <w:szCs w:val="32"/>
        </w:rPr>
        <w:t xml:space="preserve"> Aug 11 2013</w:t>
      </w:r>
    </w:p>
    <w:tbl>
      <w:tblPr>
        <w:tblStyle w:val="TableGrid"/>
        <w:tblW w:w="0" w:type="auto"/>
        <w:tblLook w:val="04A0" w:firstRow="1" w:lastRow="0" w:firstColumn="1" w:lastColumn="0" w:noHBand="0" w:noVBand="1"/>
      </w:tblPr>
      <w:tblGrid>
        <w:gridCol w:w="2028"/>
        <w:gridCol w:w="661"/>
        <w:gridCol w:w="1822"/>
        <w:gridCol w:w="4839"/>
      </w:tblGrid>
      <w:tr w:rsidR="006C0A34" w:rsidRPr="00C77AEF" w:rsidTr="00977D1C">
        <w:tc>
          <w:tcPr>
            <w:tcW w:w="2689" w:type="dxa"/>
            <w:gridSpan w:val="2"/>
          </w:tcPr>
          <w:p w:rsidR="006C0A34" w:rsidRPr="00C77AEF" w:rsidRDefault="006C0A34" w:rsidP="00977D1C">
            <w:pPr>
              <w:pStyle w:val="NoSpacing"/>
              <w:jc w:val="right"/>
              <w:rPr>
                <w:rFonts w:ascii="Arial" w:hAnsi="Arial" w:cs="Arial"/>
                <w:b/>
                <w:sz w:val="20"/>
                <w:szCs w:val="20"/>
              </w:rPr>
            </w:pPr>
            <w:r w:rsidRPr="00C77AEF">
              <w:rPr>
                <w:rFonts w:ascii="Arial" w:hAnsi="Arial" w:cs="Arial"/>
                <w:b/>
                <w:sz w:val="20"/>
                <w:szCs w:val="20"/>
              </w:rPr>
              <w:t>Use Case Title</w:t>
            </w:r>
          </w:p>
        </w:tc>
        <w:tc>
          <w:tcPr>
            <w:tcW w:w="6887" w:type="dxa"/>
            <w:gridSpan w:val="2"/>
          </w:tcPr>
          <w:p w:rsidR="006C0A34" w:rsidRPr="00C77AEF" w:rsidRDefault="006C0A34" w:rsidP="00977D1C">
            <w:pPr>
              <w:pStyle w:val="NoSpacing"/>
              <w:rPr>
                <w:rFonts w:ascii="Arial" w:hAnsi="Arial" w:cs="Arial"/>
                <w:sz w:val="20"/>
                <w:szCs w:val="20"/>
              </w:rPr>
            </w:pPr>
            <w:r>
              <w:rPr>
                <w:rFonts w:ascii="Arial" w:hAnsi="Arial" w:cs="Arial"/>
                <w:sz w:val="20"/>
                <w:szCs w:val="20"/>
              </w:rPr>
              <w:t>Individualized Diabetes Management</w:t>
            </w:r>
          </w:p>
        </w:tc>
      </w:tr>
      <w:tr w:rsidR="006C0A34" w:rsidRPr="00C77AEF" w:rsidTr="00977D1C">
        <w:tc>
          <w:tcPr>
            <w:tcW w:w="2689" w:type="dxa"/>
            <w:gridSpan w:val="2"/>
          </w:tcPr>
          <w:p w:rsidR="006C0A34" w:rsidRPr="00C77AEF" w:rsidRDefault="006C0A34" w:rsidP="00977D1C">
            <w:pPr>
              <w:pStyle w:val="NoSpacing"/>
              <w:jc w:val="right"/>
              <w:rPr>
                <w:rFonts w:ascii="Arial" w:hAnsi="Arial" w:cs="Arial"/>
                <w:b/>
                <w:sz w:val="20"/>
                <w:szCs w:val="20"/>
              </w:rPr>
            </w:pPr>
            <w:r>
              <w:rPr>
                <w:rFonts w:ascii="Arial" w:hAnsi="Arial" w:cs="Arial"/>
                <w:b/>
                <w:sz w:val="20"/>
                <w:szCs w:val="20"/>
              </w:rPr>
              <w:t>Vertical (area)</w:t>
            </w:r>
          </w:p>
        </w:tc>
        <w:tc>
          <w:tcPr>
            <w:tcW w:w="6887" w:type="dxa"/>
            <w:gridSpan w:val="2"/>
          </w:tcPr>
          <w:p w:rsidR="006C0A34" w:rsidRPr="00C77AEF" w:rsidRDefault="006C0A34" w:rsidP="00977D1C">
            <w:pPr>
              <w:pStyle w:val="NoSpacing"/>
              <w:rPr>
                <w:rFonts w:ascii="Arial" w:hAnsi="Arial" w:cs="Arial"/>
                <w:sz w:val="20"/>
                <w:szCs w:val="20"/>
              </w:rPr>
            </w:pPr>
            <w:r>
              <w:rPr>
                <w:rFonts w:ascii="Arial" w:hAnsi="Arial" w:cs="Arial"/>
                <w:sz w:val="20"/>
                <w:szCs w:val="20"/>
              </w:rPr>
              <w:t xml:space="preserve">Healthcare </w:t>
            </w:r>
          </w:p>
        </w:tc>
      </w:tr>
      <w:tr w:rsidR="006C0A34" w:rsidRPr="00C77AEF" w:rsidTr="00977D1C">
        <w:tc>
          <w:tcPr>
            <w:tcW w:w="2689" w:type="dxa"/>
            <w:gridSpan w:val="2"/>
          </w:tcPr>
          <w:p w:rsidR="006C0A34" w:rsidRPr="00C77AEF" w:rsidRDefault="006C0A34" w:rsidP="00977D1C">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6887" w:type="dxa"/>
            <w:gridSpan w:val="2"/>
          </w:tcPr>
          <w:p w:rsidR="006C0A34" w:rsidRPr="00C77AEF" w:rsidRDefault="006C0A34" w:rsidP="00977D1C">
            <w:pPr>
              <w:pStyle w:val="NoSpacing"/>
              <w:rPr>
                <w:rFonts w:ascii="Arial" w:hAnsi="Arial" w:cs="Arial"/>
                <w:sz w:val="20"/>
                <w:szCs w:val="20"/>
              </w:rPr>
            </w:pPr>
            <w:r>
              <w:rPr>
                <w:rFonts w:ascii="Arial" w:hAnsi="Arial" w:cs="Arial"/>
                <w:sz w:val="20"/>
                <w:szCs w:val="20"/>
              </w:rPr>
              <w:t>Peter Li, Ying Ding, Philip Yu, Geoffrey Fox, David Wild at Mayo Clinic, Indiana University, UIC; dingying@indiana.edu</w:t>
            </w:r>
          </w:p>
        </w:tc>
      </w:tr>
      <w:tr w:rsidR="006C0A34" w:rsidRPr="00C77AEF" w:rsidTr="00977D1C">
        <w:tc>
          <w:tcPr>
            <w:tcW w:w="2689" w:type="dxa"/>
            <w:gridSpan w:val="2"/>
          </w:tcPr>
          <w:p w:rsidR="006C0A34" w:rsidRPr="00C77AEF" w:rsidRDefault="006C0A34" w:rsidP="00977D1C">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6887" w:type="dxa"/>
            <w:gridSpan w:val="2"/>
          </w:tcPr>
          <w:p w:rsidR="006C0A34" w:rsidRDefault="006C0A34" w:rsidP="00977D1C">
            <w:pPr>
              <w:pStyle w:val="NoSpacing"/>
              <w:rPr>
                <w:rFonts w:ascii="Arial" w:hAnsi="Arial" w:cs="Arial"/>
                <w:sz w:val="20"/>
                <w:szCs w:val="20"/>
              </w:rPr>
            </w:pPr>
            <w:r>
              <w:rPr>
                <w:rFonts w:ascii="Arial" w:hAnsi="Arial" w:cs="Arial"/>
                <w:sz w:val="20"/>
                <w:szCs w:val="20"/>
              </w:rPr>
              <w:t>Mayo Clinic + IU/semantic integration of EHR data</w:t>
            </w:r>
          </w:p>
          <w:p w:rsidR="006C0A34" w:rsidRDefault="006C0A34" w:rsidP="00977D1C">
            <w:pPr>
              <w:pStyle w:val="NoSpacing"/>
              <w:rPr>
                <w:rFonts w:ascii="Arial" w:hAnsi="Arial" w:cs="Arial"/>
                <w:sz w:val="20"/>
                <w:szCs w:val="20"/>
              </w:rPr>
            </w:pPr>
            <w:r>
              <w:rPr>
                <w:rFonts w:ascii="Arial" w:hAnsi="Arial" w:cs="Arial"/>
                <w:sz w:val="20"/>
                <w:szCs w:val="20"/>
              </w:rPr>
              <w:t>UIC/semantic graph mining of EHR data</w:t>
            </w:r>
          </w:p>
          <w:p w:rsidR="006C0A34" w:rsidRPr="00C77AEF" w:rsidRDefault="006C0A34" w:rsidP="00977D1C">
            <w:pPr>
              <w:pStyle w:val="NoSpacing"/>
              <w:rPr>
                <w:rFonts w:ascii="Arial" w:hAnsi="Arial" w:cs="Arial"/>
                <w:sz w:val="20"/>
                <w:szCs w:val="20"/>
              </w:rPr>
            </w:pPr>
            <w:r>
              <w:rPr>
                <w:rFonts w:ascii="Arial" w:hAnsi="Arial" w:cs="Arial"/>
                <w:sz w:val="20"/>
                <w:szCs w:val="20"/>
              </w:rPr>
              <w:t>IU cloud and parallel computing</w:t>
            </w:r>
          </w:p>
        </w:tc>
      </w:tr>
      <w:tr w:rsidR="006C0A34" w:rsidRPr="00C77AEF" w:rsidTr="00977D1C">
        <w:tc>
          <w:tcPr>
            <w:tcW w:w="2689" w:type="dxa"/>
            <w:gridSpan w:val="2"/>
          </w:tcPr>
          <w:p w:rsidR="006C0A34" w:rsidRPr="00C77AEF" w:rsidRDefault="006C0A34" w:rsidP="00977D1C">
            <w:pPr>
              <w:pStyle w:val="NoSpacing"/>
              <w:jc w:val="right"/>
              <w:rPr>
                <w:rFonts w:ascii="Arial" w:hAnsi="Arial" w:cs="Arial"/>
                <w:b/>
                <w:sz w:val="20"/>
                <w:szCs w:val="20"/>
              </w:rPr>
            </w:pPr>
            <w:r w:rsidRPr="00C77AEF">
              <w:rPr>
                <w:rFonts w:ascii="Arial" w:hAnsi="Arial" w:cs="Arial"/>
                <w:b/>
                <w:sz w:val="20"/>
                <w:szCs w:val="20"/>
              </w:rPr>
              <w:t>Goals</w:t>
            </w:r>
          </w:p>
        </w:tc>
        <w:tc>
          <w:tcPr>
            <w:tcW w:w="6887" w:type="dxa"/>
            <w:gridSpan w:val="2"/>
          </w:tcPr>
          <w:p w:rsidR="006C0A34" w:rsidRPr="00754928" w:rsidRDefault="006C0A34" w:rsidP="00977D1C">
            <w:pPr>
              <w:pStyle w:val="NoSpacing"/>
              <w:rPr>
                <w:rFonts w:ascii="Arial" w:hAnsi="Arial" w:cs="Arial"/>
                <w:sz w:val="20"/>
                <w:szCs w:val="20"/>
              </w:rPr>
            </w:pPr>
            <w:r w:rsidRPr="00754928">
              <w:rPr>
                <w:rFonts w:ascii="Arial" w:hAnsi="Arial" w:cs="Arial"/>
                <w:sz w:val="20"/>
                <w:szCs w:val="20"/>
              </w:rPr>
              <w:t xml:space="preserve">Develop advanced graph-based data mining techniques applied to EHR to search for these cohorts and extract their EHR data for outcome evaluation. These methods will push the boundaries of scalability and data mining technologies and advance knowledge and practice in these areas as well as clinical management of complex diseases. </w:t>
            </w:r>
          </w:p>
        </w:tc>
      </w:tr>
      <w:tr w:rsidR="006C0A34" w:rsidRPr="00C77AEF" w:rsidTr="00977D1C">
        <w:tc>
          <w:tcPr>
            <w:tcW w:w="2689" w:type="dxa"/>
            <w:gridSpan w:val="2"/>
          </w:tcPr>
          <w:p w:rsidR="006C0A34" w:rsidRPr="00C77AEF" w:rsidRDefault="006C0A34" w:rsidP="00977D1C">
            <w:pPr>
              <w:pStyle w:val="NoSpacing"/>
              <w:jc w:val="right"/>
              <w:rPr>
                <w:rFonts w:ascii="Arial" w:hAnsi="Arial" w:cs="Arial"/>
                <w:b/>
                <w:sz w:val="20"/>
                <w:szCs w:val="20"/>
              </w:rPr>
            </w:pPr>
            <w:r w:rsidRPr="00C77AEF">
              <w:rPr>
                <w:rFonts w:ascii="Arial" w:hAnsi="Arial" w:cs="Arial"/>
                <w:b/>
                <w:sz w:val="20"/>
                <w:szCs w:val="20"/>
              </w:rPr>
              <w:t>Use Case Description</w:t>
            </w:r>
          </w:p>
        </w:tc>
        <w:tc>
          <w:tcPr>
            <w:tcW w:w="6887" w:type="dxa"/>
            <w:gridSpan w:val="2"/>
          </w:tcPr>
          <w:p w:rsidR="006C0A34" w:rsidRDefault="006C0A34" w:rsidP="00977D1C">
            <w:pPr>
              <w:pStyle w:val="NoSpacing"/>
              <w:rPr>
                <w:rFonts w:ascii="Arial" w:hAnsi="Arial" w:cs="Arial"/>
                <w:sz w:val="20"/>
                <w:szCs w:val="20"/>
              </w:rPr>
            </w:pPr>
            <w:r w:rsidRPr="00754928">
              <w:rPr>
                <w:rFonts w:ascii="Arial" w:hAnsi="Arial" w:cs="Arial"/>
                <w:sz w:val="20"/>
                <w:szCs w:val="20"/>
              </w:rPr>
              <w:t xml:space="preserve">Diabetes is a growing illness in world population, affecting both developing and developed countries. Current management strategies do not adequately take into account of individual patient profiles, such as co-morbidities and medications, which are common in patients with chronic illnesses. We propose to approach this shortcoming by identifying similar patients from a large Electronic Health Record (EHR) database, i.e. an individualized cohort, and evaluate their respective management outcomes to formulate one best solution suited for a given patient with diabetes. </w:t>
            </w:r>
          </w:p>
          <w:p w:rsidR="006C0A34" w:rsidRDefault="006C0A34" w:rsidP="00977D1C">
            <w:pPr>
              <w:pStyle w:val="NoSpacing"/>
              <w:rPr>
                <w:rFonts w:ascii="Arial" w:hAnsi="Arial" w:cs="Arial"/>
                <w:sz w:val="20"/>
                <w:szCs w:val="20"/>
              </w:rPr>
            </w:pPr>
            <w:r>
              <w:rPr>
                <w:rFonts w:ascii="Arial" w:hAnsi="Arial" w:cs="Arial"/>
                <w:sz w:val="20"/>
                <w:szCs w:val="20"/>
              </w:rPr>
              <w:t>Project under development as below</w:t>
            </w:r>
          </w:p>
          <w:p w:rsidR="006C0A34" w:rsidRPr="00754928" w:rsidRDefault="006C0A34" w:rsidP="00977D1C">
            <w:pPr>
              <w:pStyle w:val="NoSpacing"/>
              <w:rPr>
                <w:rFonts w:ascii="Arial" w:hAnsi="Arial" w:cs="Arial"/>
                <w:sz w:val="20"/>
                <w:szCs w:val="20"/>
              </w:rPr>
            </w:pPr>
          </w:p>
          <w:p w:rsidR="006C0A34" w:rsidRPr="00754928" w:rsidRDefault="006C0A34" w:rsidP="00977D1C">
            <w:pPr>
              <w:widowControl w:val="0"/>
              <w:rPr>
                <w:rFonts w:ascii="Arial" w:hAnsi="Arial" w:cs="Arial"/>
                <w:sz w:val="20"/>
                <w:szCs w:val="20"/>
              </w:rPr>
            </w:pPr>
            <w:r>
              <w:rPr>
                <w:rFonts w:ascii="Arial" w:hAnsi="Arial" w:cs="Arial"/>
                <w:b/>
                <w:sz w:val="20"/>
                <w:szCs w:val="20"/>
              </w:rPr>
              <w:t>Stage</w:t>
            </w:r>
            <w:r w:rsidRPr="00754928">
              <w:rPr>
                <w:rFonts w:ascii="Arial" w:hAnsi="Arial" w:cs="Arial"/>
                <w:b/>
                <w:sz w:val="20"/>
                <w:szCs w:val="20"/>
              </w:rPr>
              <w:t xml:space="preserve"> 1</w:t>
            </w:r>
            <w:r w:rsidRPr="00754928">
              <w:rPr>
                <w:rFonts w:ascii="Arial" w:hAnsi="Arial" w:cs="Arial"/>
                <w:sz w:val="20"/>
                <w:szCs w:val="20"/>
              </w:rPr>
              <w:t xml:space="preserve">: </w:t>
            </w:r>
            <w:r>
              <w:rPr>
                <w:rFonts w:ascii="Arial" w:hAnsi="Arial" w:cs="Arial"/>
                <w:sz w:val="20"/>
                <w:szCs w:val="20"/>
              </w:rPr>
              <w:t>Use</w:t>
            </w:r>
            <w:r w:rsidRPr="00754928">
              <w:rPr>
                <w:rFonts w:ascii="Arial" w:hAnsi="Arial" w:cs="Arial"/>
                <w:sz w:val="20"/>
                <w:szCs w:val="20"/>
              </w:rPr>
              <w:t xml:space="preserve"> the Semantic Linking for Property Values method to convert an existing data warehouse at Mayo Clinic, called the Enterprise Data Trust (EDT), into RDF triples that enables us to find similar patients much more efficiently through linking of both vocabulary-based and continuous values,</w:t>
            </w:r>
          </w:p>
          <w:p w:rsidR="006C0A34" w:rsidRPr="00754928" w:rsidRDefault="006C0A34" w:rsidP="00977D1C">
            <w:pPr>
              <w:widowControl w:val="0"/>
              <w:rPr>
                <w:rFonts w:ascii="Arial" w:hAnsi="Arial" w:cs="Arial"/>
                <w:sz w:val="20"/>
                <w:szCs w:val="20"/>
              </w:rPr>
            </w:pPr>
            <w:r>
              <w:rPr>
                <w:rFonts w:ascii="Arial" w:hAnsi="Arial" w:cs="Arial"/>
                <w:b/>
                <w:sz w:val="20"/>
                <w:szCs w:val="20"/>
              </w:rPr>
              <w:t xml:space="preserve">Stage </w:t>
            </w:r>
            <w:r w:rsidRPr="00754928">
              <w:rPr>
                <w:rFonts w:ascii="Arial" w:hAnsi="Arial" w:cs="Arial"/>
                <w:b/>
                <w:sz w:val="20"/>
                <w:szCs w:val="20"/>
              </w:rPr>
              <w:t>2</w:t>
            </w:r>
            <w:r w:rsidRPr="00754928">
              <w:rPr>
                <w:rFonts w:ascii="Arial" w:hAnsi="Arial" w:cs="Arial"/>
                <w:sz w:val="20"/>
                <w:szCs w:val="20"/>
              </w:rPr>
              <w:t xml:space="preserve">: </w:t>
            </w:r>
            <w:r>
              <w:rPr>
                <w:rFonts w:ascii="Arial" w:hAnsi="Arial" w:cs="Arial"/>
                <w:sz w:val="20"/>
                <w:szCs w:val="20"/>
              </w:rPr>
              <w:t xml:space="preserve">Needs </w:t>
            </w:r>
            <w:r w:rsidRPr="00754928">
              <w:rPr>
                <w:rFonts w:ascii="Arial" w:hAnsi="Arial" w:cs="Arial"/>
                <w:sz w:val="20"/>
                <w:szCs w:val="20"/>
              </w:rPr>
              <w:t xml:space="preserve">efficient parallel retrieval algorithms, suitable for cloud or HPC, using open source </w:t>
            </w:r>
            <w:proofErr w:type="spellStart"/>
            <w:r w:rsidRPr="00754928">
              <w:rPr>
                <w:rFonts w:ascii="Arial" w:hAnsi="Arial" w:cs="Arial"/>
                <w:sz w:val="20"/>
                <w:szCs w:val="20"/>
              </w:rPr>
              <w:t>Hbase</w:t>
            </w:r>
            <w:proofErr w:type="spellEnd"/>
            <w:r w:rsidRPr="00754928">
              <w:rPr>
                <w:rFonts w:ascii="Arial" w:hAnsi="Arial" w:cs="Arial"/>
                <w:sz w:val="20"/>
                <w:szCs w:val="20"/>
              </w:rPr>
              <w:t> with both indexed and custom search to identify patients of possible interest.</w:t>
            </w:r>
          </w:p>
          <w:p w:rsidR="006C0A34" w:rsidRPr="00754928" w:rsidRDefault="006C0A34" w:rsidP="00977D1C">
            <w:pPr>
              <w:widowControl w:val="0"/>
              <w:rPr>
                <w:rFonts w:ascii="Arial" w:hAnsi="Arial" w:cs="Arial"/>
                <w:sz w:val="20"/>
                <w:szCs w:val="20"/>
              </w:rPr>
            </w:pPr>
            <w:r>
              <w:rPr>
                <w:rFonts w:ascii="Arial" w:hAnsi="Arial" w:cs="Arial"/>
                <w:b/>
                <w:sz w:val="20"/>
                <w:szCs w:val="20"/>
              </w:rPr>
              <w:t xml:space="preserve">Stage </w:t>
            </w:r>
            <w:r w:rsidRPr="00754928">
              <w:rPr>
                <w:rFonts w:ascii="Arial" w:hAnsi="Arial" w:cs="Arial"/>
                <w:b/>
                <w:sz w:val="20"/>
                <w:szCs w:val="20"/>
              </w:rPr>
              <w:t>3</w:t>
            </w:r>
            <w:r w:rsidRPr="00754928">
              <w:rPr>
                <w:rFonts w:ascii="Arial" w:hAnsi="Arial" w:cs="Arial"/>
                <w:sz w:val="20"/>
                <w:szCs w:val="20"/>
              </w:rPr>
              <w:t xml:space="preserve">: The EHR, as an RDF graph, provides a very rich environment for graph pattern mining. </w:t>
            </w:r>
            <w:r>
              <w:rPr>
                <w:rFonts w:ascii="Arial" w:hAnsi="Arial" w:cs="Arial"/>
                <w:sz w:val="20"/>
                <w:szCs w:val="20"/>
              </w:rPr>
              <w:t>Needs new</w:t>
            </w:r>
            <w:r w:rsidRPr="00754928">
              <w:rPr>
                <w:rFonts w:ascii="Arial" w:hAnsi="Arial" w:cs="Arial"/>
                <w:sz w:val="20"/>
                <w:szCs w:val="20"/>
              </w:rPr>
              <w:t xml:space="preserve"> distributed graph mining algorithms to perform pattern analysis and graph indexing technique for pattern searching on RDF triple graphs.</w:t>
            </w:r>
          </w:p>
          <w:p w:rsidR="006C0A34" w:rsidRPr="00754928" w:rsidRDefault="006C0A34" w:rsidP="00977D1C">
            <w:pPr>
              <w:widowControl w:val="0"/>
              <w:rPr>
                <w:rFonts w:ascii="Arial" w:hAnsi="Arial" w:cs="Arial"/>
                <w:sz w:val="20"/>
                <w:szCs w:val="20"/>
              </w:rPr>
            </w:pPr>
            <w:r>
              <w:rPr>
                <w:rFonts w:ascii="Arial" w:hAnsi="Arial" w:cs="Arial"/>
                <w:b/>
                <w:sz w:val="20"/>
                <w:szCs w:val="20"/>
              </w:rPr>
              <w:t>Stage</w:t>
            </w:r>
            <w:r w:rsidRPr="00754928">
              <w:rPr>
                <w:rFonts w:ascii="Arial" w:hAnsi="Arial" w:cs="Arial"/>
                <w:b/>
                <w:sz w:val="20"/>
                <w:szCs w:val="20"/>
              </w:rPr>
              <w:t xml:space="preserve"> 4</w:t>
            </w:r>
            <w:r w:rsidRPr="00754928">
              <w:rPr>
                <w:rFonts w:ascii="Arial" w:hAnsi="Arial" w:cs="Arial"/>
                <w:sz w:val="20"/>
                <w:szCs w:val="20"/>
              </w:rPr>
              <w:t xml:space="preserve">: Given the size and complexity of graphs, mining </w:t>
            </w:r>
            <w:proofErr w:type="spellStart"/>
            <w:r w:rsidRPr="00754928">
              <w:rPr>
                <w:rFonts w:ascii="Arial" w:hAnsi="Arial" w:cs="Arial"/>
                <w:sz w:val="20"/>
                <w:szCs w:val="20"/>
              </w:rPr>
              <w:t>subgraph</w:t>
            </w:r>
            <w:proofErr w:type="spellEnd"/>
            <w:r w:rsidRPr="00754928">
              <w:rPr>
                <w:rFonts w:ascii="Arial" w:hAnsi="Arial" w:cs="Arial"/>
                <w:sz w:val="20"/>
                <w:szCs w:val="20"/>
              </w:rPr>
              <w:t xml:space="preserve"> patterns could generate numerous false positives and miss numerous false negatives. </w:t>
            </w:r>
            <w:r>
              <w:rPr>
                <w:rFonts w:ascii="Arial" w:hAnsi="Arial" w:cs="Arial"/>
                <w:sz w:val="20"/>
                <w:szCs w:val="20"/>
              </w:rPr>
              <w:t>Needs</w:t>
            </w:r>
            <w:r w:rsidRPr="00754928">
              <w:rPr>
                <w:rFonts w:ascii="Arial" w:hAnsi="Arial" w:cs="Arial"/>
                <w:sz w:val="20"/>
                <w:szCs w:val="20"/>
              </w:rPr>
              <w:t xml:space="preserve"> robust statistical analysis tools to manage false discovery rate and determine true </w:t>
            </w:r>
            <w:proofErr w:type="spellStart"/>
            <w:r w:rsidRPr="00754928">
              <w:rPr>
                <w:rFonts w:ascii="Arial" w:hAnsi="Arial" w:cs="Arial"/>
                <w:sz w:val="20"/>
                <w:szCs w:val="20"/>
              </w:rPr>
              <w:t>subgraph</w:t>
            </w:r>
            <w:proofErr w:type="spellEnd"/>
            <w:r w:rsidRPr="00754928">
              <w:rPr>
                <w:rFonts w:ascii="Arial" w:hAnsi="Arial" w:cs="Arial"/>
                <w:sz w:val="20"/>
                <w:szCs w:val="20"/>
              </w:rPr>
              <w:t xml:space="preserve"> significance and validate these through several clinical use cases.</w:t>
            </w:r>
          </w:p>
        </w:tc>
      </w:tr>
      <w:tr w:rsidR="006C0A34" w:rsidRPr="00C77AEF" w:rsidTr="00977D1C">
        <w:trPr>
          <w:trHeight w:val="350"/>
        </w:trPr>
        <w:tc>
          <w:tcPr>
            <w:tcW w:w="2028" w:type="dxa"/>
            <w:vMerge w:val="restart"/>
          </w:tcPr>
          <w:p w:rsidR="006C0A34" w:rsidRPr="00C77AEF" w:rsidRDefault="006C0A34" w:rsidP="00977D1C">
            <w:pPr>
              <w:pStyle w:val="NoSpacing"/>
              <w:jc w:val="right"/>
              <w:rPr>
                <w:rFonts w:ascii="Arial" w:hAnsi="Arial" w:cs="Arial"/>
                <w:b/>
                <w:sz w:val="20"/>
                <w:szCs w:val="20"/>
              </w:rPr>
            </w:pPr>
            <w:r w:rsidRPr="00C77AEF">
              <w:rPr>
                <w:rFonts w:ascii="Arial" w:hAnsi="Arial" w:cs="Arial"/>
                <w:b/>
                <w:sz w:val="20"/>
                <w:szCs w:val="20"/>
              </w:rPr>
              <w:t xml:space="preserve">Current </w:t>
            </w:r>
          </w:p>
          <w:p w:rsidR="006C0A34" w:rsidRPr="00C77AEF" w:rsidRDefault="006C0A34" w:rsidP="00977D1C">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6C0A34" w:rsidRPr="00C77AEF" w:rsidRDefault="006C0A34" w:rsidP="00977D1C">
            <w:pPr>
              <w:pStyle w:val="NoSpacing"/>
              <w:jc w:val="right"/>
              <w:rPr>
                <w:rFonts w:ascii="Arial" w:hAnsi="Arial" w:cs="Arial"/>
                <w:b/>
                <w:sz w:val="20"/>
                <w:szCs w:val="20"/>
              </w:rPr>
            </w:pPr>
            <w:r w:rsidRPr="00C77AEF">
              <w:rPr>
                <w:rFonts w:ascii="Arial" w:hAnsi="Arial" w:cs="Arial"/>
                <w:b/>
                <w:sz w:val="20"/>
                <w:szCs w:val="20"/>
              </w:rPr>
              <w:t>Compute(System)</w:t>
            </w:r>
          </w:p>
        </w:tc>
        <w:tc>
          <w:tcPr>
            <w:tcW w:w="5065" w:type="dxa"/>
          </w:tcPr>
          <w:p w:rsidR="006C0A34" w:rsidRPr="00C77AEF" w:rsidRDefault="006C0A34" w:rsidP="00977D1C">
            <w:pPr>
              <w:pStyle w:val="NoSpacing"/>
              <w:rPr>
                <w:rFonts w:ascii="Arial" w:hAnsi="Arial" w:cs="Arial"/>
                <w:sz w:val="20"/>
                <w:szCs w:val="20"/>
              </w:rPr>
            </w:pPr>
            <w:r>
              <w:rPr>
                <w:rFonts w:ascii="Arial" w:hAnsi="Arial" w:cs="Arial"/>
                <w:sz w:val="20"/>
                <w:szCs w:val="20"/>
              </w:rPr>
              <w:t>supercomputers; cloud</w:t>
            </w:r>
          </w:p>
        </w:tc>
      </w:tr>
      <w:tr w:rsidR="006C0A34" w:rsidRPr="00C77AEF" w:rsidTr="00977D1C">
        <w:trPr>
          <w:trHeight w:val="350"/>
        </w:trPr>
        <w:tc>
          <w:tcPr>
            <w:tcW w:w="2028" w:type="dxa"/>
            <w:vMerge/>
          </w:tcPr>
          <w:p w:rsidR="006C0A34" w:rsidRPr="00C77AEF" w:rsidRDefault="006C0A34" w:rsidP="00977D1C">
            <w:pPr>
              <w:pStyle w:val="NoSpacing"/>
              <w:jc w:val="right"/>
              <w:rPr>
                <w:rFonts w:ascii="Arial" w:hAnsi="Arial" w:cs="Arial"/>
                <w:b/>
                <w:sz w:val="20"/>
                <w:szCs w:val="20"/>
              </w:rPr>
            </w:pPr>
          </w:p>
        </w:tc>
        <w:tc>
          <w:tcPr>
            <w:tcW w:w="2483" w:type="dxa"/>
            <w:gridSpan w:val="2"/>
          </w:tcPr>
          <w:p w:rsidR="006C0A34" w:rsidRPr="00C77AEF" w:rsidRDefault="006C0A34" w:rsidP="00977D1C">
            <w:pPr>
              <w:pStyle w:val="NoSpacing"/>
              <w:jc w:val="right"/>
              <w:rPr>
                <w:rFonts w:ascii="Arial" w:hAnsi="Arial" w:cs="Arial"/>
                <w:b/>
                <w:sz w:val="20"/>
                <w:szCs w:val="20"/>
              </w:rPr>
            </w:pPr>
            <w:r w:rsidRPr="00C77AEF">
              <w:rPr>
                <w:rFonts w:ascii="Arial" w:hAnsi="Arial" w:cs="Arial"/>
                <w:b/>
                <w:sz w:val="20"/>
                <w:szCs w:val="20"/>
              </w:rPr>
              <w:t>Storage</w:t>
            </w:r>
          </w:p>
        </w:tc>
        <w:tc>
          <w:tcPr>
            <w:tcW w:w="5065" w:type="dxa"/>
          </w:tcPr>
          <w:p w:rsidR="006C0A34" w:rsidRPr="00C77AEF" w:rsidRDefault="006C0A34" w:rsidP="00977D1C">
            <w:pPr>
              <w:pStyle w:val="NoSpacing"/>
              <w:rPr>
                <w:rFonts w:ascii="Arial" w:hAnsi="Arial" w:cs="Arial"/>
                <w:sz w:val="20"/>
                <w:szCs w:val="20"/>
              </w:rPr>
            </w:pPr>
            <w:r>
              <w:rPr>
                <w:rFonts w:ascii="Arial" w:hAnsi="Arial" w:cs="Arial"/>
                <w:sz w:val="20"/>
                <w:szCs w:val="20"/>
              </w:rPr>
              <w:t>HDFS</w:t>
            </w:r>
          </w:p>
        </w:tc>
      </w:tr>
      <w:tr w:rsidR="006C0A34" w:rsidRPr="00C77AEF" w:rsidTr="00977D1C">
        <w:trPr>
          <w:trHeight w:val="350"/>
        </w:trPr>
        <w:tc>
          <w:tcPr>
            <w:tcW w:w="2028" w:type="dxa"/>
            <w:vMerge/>
          </w:tcPr>
          <w:p w:rsidR="006C0A34" w:rsidRPr="00C77AEF" w:rsidRDefault="006C0A34" w:rsidP="00977D1C">
            <w:pPr>
              <w:pStyle w:val="NoSpacing"/>
              <w:jc w:val="right"/>
              <w:rPr>
                <w:rFonts w:ascii="Arial" w:hAnsi="Arial" w:cs="Arial"/>
                <w:b/>
                <w:sz w:val="20"/>
                <w:szCs w:val="20"/>
              </w:rPr>
            </w:pPr>
          </w:p>
        </w:tc>
        <w:tc>
          <w:tcPr>
            <w:tcW w:w="2483" w:type="dxa"/>
            <w:gridSpan w:val="2"/>
          </w:tcPr>
          <w:p w:rsidR="006C0A34" w:rsidRPr="00C77AEF" w:rsidRDefault="006C0A34" w:rsidP="00977D1C">
            <w:pPr>
              <w:pStyle w:val="NoSpacing"/>
              <w:jc w:val="right"/>
              <w:rPr>
                <w:rFonts w:ascii="Arial" w:hAnsi="Arial" w:cs="Arial"/>
                <w:b/>
                <w:sz w:val="20"/>
                <w:szCs w:val="20"/>
              </w:rPr>
            </w:pPr>
            <w:r>
              <w:rPr>
                <w:rFonts w:ascii="Arial" w:hAnsi="Arial" w:cs="Arial"/>
                <w:b/>
                <w:sz w:val="20"/>
                <w:szCs w:val="20"/>
              </w:rPr>
              <w:t>Networking</w:t>
            </w:r>
          </w:p>
        </w:tc>
        <w:tc>
          <w:tcPr>
            <w:tcW w:w="5065" w:type="dxa"/>
          </w:tcPr>
          <w:p w:rsidR="006C0A34" w:rsidRPr="00C77AEF" w:rsidRDefault="006C0A34" w:rsidP="00977D1C">
            <w:pPr>
              <w:pStyle w:val="NoSpacing"/>
              <w:rPr>
                <w:rFonts w:ascii="Arial" w:hAnsi="Arial" w:cs="Arial"/>
                <w:sz w:val="20"/>
                <w:szCs w:val="20"/>
              </w:rPr>
            </w:pPr>
            <w:r>
              <w:rPr>
                <w:rFonts w:ascii="Arial" w:hAnsi="Arial" w:cs="Arial"/>
                <w:sz w:val="20"/>
                <w:szCs w:val="20"/>
              </w:rPr>
              <w:t>Varies. Significant I/O intensive processing needed</w:t>
            </w:r>
          </w:p>
        </w:tc>
      </w:tr>
      <w:tr w:rsidR="006C0A34" w:rsidRPr="00C77AEF" w:rsidTr="00977D1C">
        <w:trPr>
          <w:trHeight w:val="350"/>
        </w:trPr>
        <w:tc>
          <w:tcPr>
            <w:tcW w:w="2028" w:type="dxa"/>
            <w:vMerge/>
          </w:tcPr>
          <w:p w:rsidR="006C0A34" w:rsidRPr="00C77AEF" w:rsidRDefault="006C0A34" w:rsidP="00977D1C">
            <w:pPr>
              <w:pStyle w:val="NoSpacing"/>
              <w:jc w:val="right"/>
              <w:rPr>
                <w:rFonts w:ascii="Arial" w:hAnsi="Arial" w:cs="Arial"/>
                <w:b/>
                <w:sz w:val="20"/>
                <w:szCs w:val="20"/>
              </w:rPr>
            </w:pPr>
          </w:p>
        </w:tc>
        <w:tc>
          <w:tcPr>
            <w:tcW w:w="2483" w:type="dxa"/>
            <w:gridSpan w:val="2"/>
            <w:tcBorders>
              <w:bottom w:val="single" w:sz="4" w:space="0" w:color="auto"/>
            </w:tcBorders>
          </w:tcPr>
          <w:p w:rsidR="006C0A34" w:rsidRPr="00C77AEF" w:rsidRDefault="006C0A34" w:rsidP="00977D1C">
            <w:pPr>
              <w:pStyle w:val="NoSpacing"/>
              <w:jc w:val="right"/>
              <w:rPr>
                <w:rFonts w:ascii="Arial" w:hAnsi="Arial" w:cs="Arial"/>
                <w:b/>
                <w:sz w:val="20"/>
                <w:szCs w:val="20"/>
              </w:rPr>
            </w:pPr>
            <w:r>
              <w:rPr>
                <w:rFonts w:ascii="Arial" w:hAnsi="Arial" w:cs="Arial"/>
                <w:b/>
                <w:sz w:val="20"/>
                <w:szCs w:val="20"/>
              </w:rPr>
              <w:t>Software</w:t>
            </w:r>
          </w:p>
        </w:tc>
        <w:tc>
          <w:tcPr>
            <w:tcW w:w="5065" w:type="dxa"/>
            <w:tcBorders>
              <w:bottom w:val="single" w:sz="4" w:space="0" w:color="auto"/>
            </w:tcBorders>
          </w:tcPr>
          <w:p w:rsidR="006C0A34" w:rsidRPr="00C77AEF" w:rsidRDefault="006C0A34" w:rsidP="00977D1C">
            <w:pPr>
              <w:pStyle w:val="NoSpacing"/>
              <w:rPr>
                <w:rFonts w:ascii="Arial" w:hAnsi="Arial" w:cs="Arial"/>
                <w:sz w:val="20"/>
                <w:szCs w:val="20"/>
              </w:rPr>
            </w:pPr>
            <w:r>
              <w:rPr>
                <w:rFonts w:ascii="Arial" w:hAnsi="Arial" w:cs="Arial"/>
                <w:sz w:val="20"/>
                <w:szCs w:val="20"/>
              </w:rPr>
              <w:t>Mayo internal data warehouse called Enterprise Data Trust (EDT)</w:t>
            </w:r>
          </w:p>
        </w:tc>
      </w:tr>
      <w:tr w:rsidR="006C0A34" w:rsidRPr="00C77AEF" w:rsidTr="00977D1C">
        <w:trPr>
          <w:trHeight w:val="350"/>
        </w:trPr>
        <w:tc>
          <w:tcPr>
            <w:tcW w:w="2028" w:type="dxa"/>
            <w:vMerge w:val="restart"/>
          </w:tcPr>
          <w:p w:rsidR="006C0A34" w:rsidRDefault="006C0A34" w:rsidP="00977D1C">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6C0A34" w:rsidRPr="00C77AEF" w:rsidRDefault="006C0A34" w:rsidP="00977D1C">
            <w:pPr>
              <w:pStyle w:val="NoSpacing"/>
              <w:jc w:val="right"/>
              <w:rPr>
                <w:rFonts w:ascii="Arial" w:hAnsi="Arial" w:cs="Arial"/>
                <w:b/>
                <w:sz w:val="20"/>
                <w:szCs w:val="20"/>
              </w:rPr>
            </w:pPr>
          </w:p>
          <w:p w:rsidR="006C0A34" w:rsidRPr="00C77AEF" w:rsidRDefault="006C0A34" w:rsidP="00977D1C">
            <w:pPr>
              <w:pStyle w:val="NoSpacing"/>
              <w:jc w:val="right"/>
              <w:rPr>
                <w:rFonts w:ascii="Arial" w:hAnsi="Arial" w:cs="Arial"/>
                <w:b/>
                <w:sz w:val="20"/>
                <w:szCs w:val="20"/>
              </w:rPr>
            </w:pPr>
          </w:p>
        </w:tc>
        <w:tc>
          <w:tcPr>
            <w:tcW w:w="2483" w:type="dxa"/>
            <w:gridSpan w:val="2"/>
            <w:shd w:val="clear" w:color="auto" w:fill="EAF1DD" w:themeFill="accent3" w:themeFillTint="33"/>
          </w:tcPr>
          <w:p w:rsidR="006C0A34" w:rsidRPr="00C77AEF" w:rsidRDefault="006C0A34" w:rsidP="00977D1C">
            <w:pPr>
              <w:pStyle w:val="NoSpacing"/>
              <w:jc w:val="right"/>
              <w:rPr>
                <w:rFonts w:ascii="Arial" w:hAnsi="Arial" w:cs="Arial"/>
                <w:b/>
                <w:sz w:val="20"/>
                <w:szCs w:val="20"/>
              </w:rPr>
            </w:pPr>
            <w:r>
              <w:rPr>
                <w:rFonts w:ascii="Arial" w:hAnsi="Arial" w:cs="Arial"/>
                <w:b/>
                <w:sz w:val="20"/>
                <w:szCs w:val="20"/>
              </w:rPr>
              <w:t>Data Source (distributed/centralized)</w:t>
            </w:r>
          </w:p>
        </w:tc>
        <w:tc>
          <w:tcPr>
            <w:tcW w:w="5065" w:type="dxa"/>
            <w:shd w:val="clear" w:color="auto" w:fill="EAF1DD" w:themeFill="accent3" w:themeFillTint="33"/>
          </w:tcPr>
          <w:p w:rsidR="006C0A34" w:rsidRPr="00C77AEF" w:rsidRDefault="006C0A34" w:rsidP="00977D1C">
            <w:pPr>
              <w:pStyle w:val="NoSpacing"/>
              <w:rPr>
                <w:rFonts w:ascii="Arial" w:hAnsi="Arial" w:cs="Arial"/>
                <w:sz w:val="20"/>
                <w:szCs w:val="20"/>
              </w:rPr>
            </w:pPr>
            <w:r>
              <w:rPr>
                <w:rFonts w:ascii="Arial" w:hAnsi="Arial" w:cs="Arial"/>
                <w:sz w:val="20"/>
                <w:szCs w:val="20"/>
              </w:rPr>
              <w:t>distributed EHR data</w:t>
            </w:r>
          </w:p>
        </w:tc>
      </w:tr>
      <w:tr w:rsidR="006C0A34" w:rsidRPr="00C77AEF" w:rsidTr="00977D1C">
        <w:trPr>
          <w:trHeight w:val="267"/>
        </w:trPr>
        <w:tc>
          <w:tcPr>
            <w:tcW w:w="2028" w:type="dxa"/>
            <w:vMerge/>
          </w:tcPr>
          <w:p w:rsidR="006C0A34" w:rsidRPr="00C77AEF" w:rsidRDefault="006C0A34" w:rsidP="00977D1C">
            <w:pPr>
              <w:pStyle w:val="NoSpacing"/>
              <w:jc w:val="right"/>
              <w:rPr>
                <w:rFonts w:ascii="Arial" w:hAnsi="Arial" w:cs="Arial"/>
                <w:b/>
                <w:sz w:val="20"/>
                <w:szCs w:val="20"/>
              </w:rPr>
            </w:pPr>
          </w:p>
        </w:tc>
        <w:tc>
          <w:tcPr>
            <w:tcW w:w="2483" w:type="dxa"/>
            <w:gridSpan w:val="2"/>
            <w:shd w:val="clear" w:color="auto" w:fill="EAF1DD" w:themeFill="accent3" w:themeFillTint="33"/>
          </w:tcPr>
          <w:p w:rsidR="006C0A34" w:rsidRPr="00C77AEF" w:rsidRDefault="006C0A34" w:rsidP="00977D1C">
            <w:pPr>
              <w:pStyle w:val="NoSpacing"/>
              <w:jc w:val="right"/>
              <w:rPr>
                <w:rFonts w:ascii="Arial" w:hAnsi="Arial" w:cs="Arial"/>
                <w:b/>
                <w:sz w:val="20"/>
                <w:szCs w:val="20"/>
              </w:rPr>
            </w:pPr>
            <w:r w:rsidRPr="00C77AEF">
              <w:rPr>
                <w:rFonts w:ascii="Arial" w:hAnsi="Arial" w:cs="Arial"/>
                <w:b/>
                <w:sz w:val="20"/>
                <w:szCs w:val="20"/>
              </w:rPr>
              <w:t>Volume (size)</w:t>
            </w:r>
          </w:p>
        </w:tc>
        <w:tc>
          <w:tcPr>
            <w:tcW w:w="5065" w:type="dxa"/>
            <w:shd w:val="clear" w:color="auto" w:fill="EAF1DD" w:themeFill="accent3" w:themeFillTint="33"/>
          </w:tcPr>
          <w:p w:rsidR="006C0A34" w:rsidRPr="00C77AEF" w:rsidRDefault="006C0A34" w:rsidP="00977D1C">
            <w:pPr>
              <w:pStyle w:val="NoSpacing"/>
              <w:rPr>
                <w:rFonts w:ascii="Arial" w:hAnsi="Arial" w:cs="Arial"/>
                <w:sz w:val="20"/>
                <w:szCs w:val="20"/>
              </w:rPr>
            </w:pPr>
            <w:r w:rsidRPr="00754928">
              <w:rPr>
                <w:rFonts w:ascii="Arial" w:hAnsi="Arial" w:cs="Arial"/>
                <w:sz w:val="20"/>
                <w:szCs w:val="20"/>
              </w:rPr>
              <w:t>The Mayo Clinic EHR dataset is a very large dataset containing over 5 million patients with thousands of properties each and many more that are derived from primary values.</w:t>
            </w:r>
          </w:p>
        </w:tc>
      </w:tr>
      <w:tr w:rsidR="006C0A34" w:rsidRPr="00C77AEF" w:rsidTr="00977D1C">
        <w:trPr>
          <w:trHeight w:val="267"/>
        </w:trPr>
        <w:tc>
          <w:tcPr>
            <w:tcW w:w="2028" w:type="dxa"/>
            <w:vMerge/>
          </w:tcPr>
          <w:p w:rsidR="006C0A34" w:rsidRPr="00C77AEF" w:rsidRDefault="006C0A34" w:rsidP="00977D1C">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6C0A34" w:rsidRDefault="006C0A34" w:rsidP="00977D1C">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6C0A34" w:rsidRPr="00C77AEF" w:rsidRDefault="006C0A34" w:rsidP="00977D1C">
            <w:pPr>
              <w:pStyle w:val="NoSpacing"/>
              <w:jc w:val="right"/>
              <w:rPr>
                <w:rFonts w:ascii="Arial" w:hAnsi="Arial" w:cs="Arial"/>
                <w:b/>
                <w:sz w:val="20"/>
                <w:szCs w:val="20"/>
              </w:rPr>
            </w:pPr>
            <w:r>
              <w:rPr>
                <w:rFonts w:ascii="Arial" w:hAnsi="Arial" w:cs="Arial"/>
                <w:b/>
                <w:sz w:val="20"/>
                <w:szCs w:val="20"/>
              </w:rPr>
              <w:lastRenderedPageBreak/>
              <w:t>(e.g. real time)</w:t>
            </w:r>
          </w:p>
        </w:tc>
        <w:tc>
          <w:tcPr>
            <w:tcW w:w="5065" w:type="dxa"/>
            <w:tcBorders>
              <w:bottom w:val="single" w:sz="4" w:space="0" w:color="auto"/>
            </w:tcBorders>
            <w:shd w:val="clear" w:color="auto" w:fill="EAF1DD" w:themeFill="accent3" w:themeFillTint="33"/>
          </w:tcPr>
          <w:p w:rsidR="006C0A34" w:rsidRPr="00471206" w:rsidRDefault="006C0A34" w:rsidP="00977D1C">
            <w:pPr>
              <w:pStyle w:val="NoSpacing"/>
              <w:rPr>
                <w:rFonts w:ascii="Arial" w:hAnsi="Arial" w:cs="Arial"/>
                <w:sz w:val="20"/>
                <w:szCs w:val="20"/>
              </w:rPr>
            </w:pPr>
            <w:r>
              <w:rPr>
                <w:rFonts w:ascii="Arial" w:hAnsi="Arial" w:cs="Arial"/>
                <w:sz w:val="20"/>
                <w:szCs w:val="20"/>
              </w:rPr>
              <w:lastRenderedPageBreak/>
              <w:t>not real-time but updated periodically</w:t>
            </w:r>
          </w:p>
        </w:tc>
      </w:tr>
      <w:tr w:rsidR="006C0A34" w:rsidRPr="00C77AEF" w:rsidTr="00977D1C">
        <w:trPr>
          <w:trHeight w:val="267"/>
        </w:trPr>
        <w:tc>
          <w:tcPr>
            <w:tcW w:w="2028" w:type="dxa"/>
            <w:vMerge/>
          </w:tcPr>
          <w:p w:rsidR="006C0A34" w:rsidRPr="00C77AEF" w:rsidRDefault="006C0A34" w:rsidP="00977D1C">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6C0A34" w:rsidRDefault="006C0A34" w:rsidP="00977D1C">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6C0A34" w:rsidRPr="00C77AEF" w:rsidRDefault="006C0A34" w:rsidP="00977D1C">
            <w:pPr>
              <w:pStyle w:val="NoSpacing"/>
              <w:jc w:val="right"/>
              <w:rPr>
                <w:rFonts w:ascii="Arial" w:hAnsi="Arial" w:cs="Arial"/>
                <w:b/>
                <w:sz w:val="20"/>
                <w:szCs w:val="20"/>
              </w:rPr>
            </w:pPr>
            <w:r>
              <w:rPr>
                <w:rFonts w:ascii="Arial" w:hAnsi="Arial" w:cs="Arial"/>
                <w:b/>
                <w:sz w:val="20"/>
                <w:szCs w:val="20"/>
              </w:rPr>
              <w:t>(multiple datasets, mashup)</w:t>
            </w:r>
          </w:p>
        </w:tc>
        <w:tc>
          <w:tcPr>
            <w:tcW w:w="5065" w:type="dxa"/>
            <w:tcBorders>
              <w:bottom w:val="single" w:sz="4" w:space="0" w:color="auto"/>
            </w:tcBorders>
            <w:shd w:val="clear" w:color="auto" w:fill="EAF1DD" w:themeFill="accent3" w:themeFillTint="33"/>
          </w:tcPr>
          <w:p w:rsidR="006C0A34" w:rsidRPr="00471206" w:rsidRDefault="006C0A34" w:rsidP="00977D1C">
            <w:pPr>
              <w:pStyle w:val="NoSpacing"/>
              <w:rPr>
                <w:rFonts w:ascii="Arial" w:hAnsi="Arial" w:cs="Arial"/>
                <w:sz w:val="20"/>
                <w:szCs w:val="20"/>
              </w:rPr>
            </w:pPr>
            <w:r>
              <w:rPr>
                <w:rFonts w:ascii="Arial" w:hAnsi="Arial" w:cs="Arial"/>
                <w:sz w:val="20"/>
                <w:szCs w:val="20"/>
              </w:rPr>
              <w:t xml:space="preserve">Structured data, </w:t>
            </w:r>
            <w:r w:rsidRPr="00F30ABC">
              <w:rPr>
                <w:rFonts w:ascii="Arial" w:hAnsi="Arial" w:cs="Arial"/>
                <w:sz w:val="20"/>
                <w:szCs w:val="20"/>
              </w:rPr>
              <w:t>a patient has controlled vocabulary (CV) property values (demographics, diagnostic codes, medications, procedures, etc.) and continuous property values (lab tests, medication amounts, vitals, etc.). The number of property values could range from less than 100 (new patient) to more than 100,000 (long term patient) with typ</w:t>
            </w:r>
            <w:r>
              <w:rPr>
                <w:rFonts w:ascii="Arial" w:hAnsi="Arial" w:cs="Arial"/>
                <w:sz w:val="20"/>
                <w:szCs w:val="20"/>
              </w:rPr>
              <w:t>ical patients composed of 100 CV</w:t>
            </w:r>
            <w:r w:rsidRPr="00F30ABC">
              <w:rPr>
                <w:rFonts w:ascii="Arial" w:hAnsi="Arial" w:cs="Arial"/>
                <w:sz w:val="20"/>
                <w:szCs w:val="20"/>
              </w:rPr>
              <w:t xml:space="preserve"> values and 1000 continuous values. Most values are time based, i.e. a timestamp is recorded with the value at the time of observation.</w:t>
            </w:r>
          </w:p>
        </w:tc>
      </w:tr>
      <w:tr w:rsidR="006C0A34" w:rsidRPr="00C77AEF" w:rsidTr="00977D1C">
        <w:trPr>
          <w:trHeight w:val="267"/>
        </w:trPr>
        <w:tc>
          <w:tcPr>
            <w:tcW w:w="2028" w:type="dxa"/>
            <w:vMerge/>
          </w:tcPr>
          <w:p w:rsidR="006C0A34" w:rsidRPr="00C77AEF" w:rsidRDefault="006C0A34" w:rsidP="00977D1C">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6C0A34" w:rsidRPr="00C77AEF" w:rsidRDefault="006C0A34" w:rsidP="00977D1C">
            <w:pPr>
              <w:pStyle w:val="NoSpacing"/>
              <w:jc w:val="right"/>
              <w:rPr>
                <w:rFonts w:ascii="Arial" w:hAnsi="Arial" w:cs="Arial"/>
                <w:b/>
                <w:sz w:val="20"/>
                <w:szCs w:val="20"/>
              </w:rPr>
            </w:pPr>
            <w:r>
              <w:rPr>
                <w:rFonts w:ascii="Arial" w:hAnsi="Arial" w:cs="Arial"/>
                <w:b/>
                <w:sz w:val="20"/>
                <w:szCs w:val="20"/>
              </w:rPr>
              <w:t>Variability (rate of change)</w:t>
            </w:r>
          </w:p>
        </w:tc>
        <w:tc>
          <w:tcPr>
            <w:tcW w:w="5065" w:type="dxa"/>
            <w:tcBorders>
              <w:bottom w:val="single" w:sz="4" w:space="0" w:color="auto"/>
            </w:tcBorders>
            <w:shd w:val="clear" w:color="auto" w:fill="EAF1DD" w:themeFill="accent3" w:themeFillTint="33"/>
          </w:tcPr>
          <w:p w:rsidR="006C0A34" w:rsidRPr="00D34E7B" w:rsidRDefault="006C0A34" w:rsidP="00977D1C">
            <w:pPr>
              <w:pStyle w:val="NoSpacing"/>
              <w:rPr>
                <w:rFonts w:ascii="Arial" w:hAnsi="Arial" w:cs="Arial"/>
                <w:sz w:val="20"/>
                <w:szCs w:val="20"/>
              </w:rPr>
            </w:pPr>
            <w:r>
              <w:rPr>
                <w:rFonts w:ascii="Arial" w:hAnsi="Arial" w:cs="Arial"/>
                <w:sz w:val="20"/>
                <w:szCs w:val="20"/>
              </w:rPr>
              <w:t>Data will be updated or added during each patient visit.</w:t>
            </w:r>
          </w:p>
        </w:tc>
      </w:tr>
      <w:tr w:rsidR="006C0A34" w:rsidRPr="00C77AEF" w:rsidTr="00977D1C">
        <w:trPr>
          <w:trHeight w:val="267"/>
        </w:trPr>
        <w:tc>
          <w:tcPr>
            <w:tcW w:w="2028" w:type="dxa"/>
            <w:vMerge w:val="restart"/>
          </w:tcPr>
          <w:p w:rsidR="006C0A34" w:rsidRDefault="006C0A34" w:rsidP="00977D1C">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6C0A34" w:rsidRDefault="006C0A34" w:rsidP="00977D1C">
            <w:pPr>
              <w:pStyle w:val="NoSpacing"/>
              <w:jc w:val="right"/>
              <w:rPr>
                <w:rFonts w:ascii="Arial" w:hAnsi="Arial" w:cs="Arial"/>
                <w:b/>
                <w:sz w:val="20"/>
                <w:szCs w:val="20"/>
              </w:rPr>
            </w:pPr>
            <w:r>
              <w:rPr>
                <w:rFonts w:ascii="Arial" w:hAnsi="Arial" w:cs="Arial"/>
                <w:b/>
                <w:sz w:val="20"/>
                <w:szCs w:val="20"/>
              </w:rPr>
              <w:t>analysis,</w:t>
            </w:r>
          </w:p>
          <w:p w:rsidR="006C0A34" w:rsidRPr="00C77AEF" w:rsidRDefault="006C0A34" w:rsidP="00977D1C">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6C0A34" w:rsidRPr="00C77AEF" w:rsidRDefault="006C0A34" w:rsidP="00977D1C">
            <w:pPr>
              <w:pStyle w:val="NoSpacing"/>
              <w:jc w:val="right"/>
              <w:rPr>
                <w:rFonts w:ascii="Arial" w:hAnsi="Arial" w:cs="Arial"/>
                <w:b/>
                <w:sz w:val="20"/>
                <w:szCs w:val="20"/>
              </w:rPr>
            </w:pPr>
            <w:r w:rsidRPr="00C77AEF">
              <w:rPr>
                <w:rFonts w:ascii="Arial" w:hAnsi="Arial" w:cs="Arial"/>
                <w:b/>
                <w:sz w:val="20"/>
                <w:szCs w:val="20"/>
              </w:rPr>
              <w:t>Veracity (Robustness Issues)</w:t>
            </w:r>
          </w:p>
        </w:tc>
        <w:tc>
          <w:tcPr>
            <w:tcW w:w="5065" w:type="dxa"/>
            <w:shd w:val="clear" w:color="auto" w:fill="F2DBDB" w:themeFill="accent2" w:themeFillTint="33"/>
          </w:tcPr>
          <w:p w:rsidR="006C0A34" w:rsidRPr="00471206" w:rsidRDefault="006C0A34" w:rsidP="00977D1C">
            <w:pPr>
              <w:pStyle w:val="NoSpacing"/>
              <w:rPr>
                <w:rFonts w:ascii="Arial" w:hAnsi="Arial" w:cs="Arial"/>
                <w:sz w:val="20"/>
                <w:szCs w:val="20"/>
              </w:rPr>
            </w:pPr>
            <w:r>
              <w:rPr>
                <w:rFonts w:ascii="Arial" w:hAnsi="Arial" w:cs="Arial"/>
                <w:sz w:val="20"/>
                <w:szCs w:val="20"/>
              </w:rPr>
              <w:t xml:space="preserve">Data are annotated based on domain ontologies or taxonomies. Semantics of data can vary from labs to labs. </w:t>
            </w:r>
          </w:p>
        </w:tc>
      </w:tr>
      <w:tr w:rsidR="006C0A34" w:rsidRPr="00C77AEF" w:rsidTr="00977D1C">
        <w:trPr>
          <w:trHeight w:val="267"/>
        </w:trPr>
        <w:tc>
          <w:tcPr>
            <w:tcW w:w="2028" w:type="dxa"/>
            <w:vMerge/>
          </w:tcPr>
          <w:p w:rsidR="006C0A34" w:rsidRPr="00C77AEF" w:rsidRDefault="006C0A34" w:rsidP="00977D1C">
            <w:pPr>
              <w:pStyle w:val="NoSpacing"/>
              <w:jc w:val="right"/>
              <w:rPr>
                <w:rFonts w:ascii="Arial" w:hAnsi="Arial" w:cs="Arial"/>
                <w:b/>
                <w:sz w:val="20"/>
                <w:szCs w:val="20"/>
              </w:rPr>
            </w:pPr>
          </w:p>
        </w:tc>
        <w:tc>
          <w:tcPr>
            <w:tcW w:w="2483" w:type="dxa"/>
            <w:gridSpan w:val="2"/>
            <w:shd w:val="clear" w:color="auto" w:fill="F2DBDB" w:themeFill="accent2" w:themeFillTint="33"/>
          </w:tcPr>
          <w:p w:rsidR="006C0A34" w:rsidRPr="00C77AEF" w:rsidRDefault="006C0A34" w:rsidP="00977D1C">
            <w:pPr>
              <w:pStyle w:val="NoSpacing"/>
              <w:jc w:val="right"/>
              <w:rPr>
                <w:rFonts w:ascii="Arial" w:hAnsi="Arial" w:cs="Arial"/>
                <w:b/>
                <w:sz w:val="20"/>
                <w:szCs w:val="20"/>
              </w:rPr>
            </w:pPr>
            <w:r w:rsidRPr="00C77AEF">
              <w:rPr>
                <w:rFonts w:ascii="Arial" w:hAnsi="Arial" w:cs="Arial"/>
                <w:b/>
                <w:sz w:val="20"/>
                <w:szCs w:val="20"/>
              </w:rPr>
              <w:t>Visualization</w:t>
            </w:r>
          </w:p>
        </w:tc>
        <w:tc>
          <w:tcPr>
            <w:tcW w:w="5065" w:type="dxa"/>
            <w:shd w:val="clear" w:color="auto" w:fill="F2DBDB" w:themeFill="accent2" w:themeFillTint="33"/>
          </w:tcPr>
          <w:p w:rsidR="006C0A34" w:rsidRPr="00471206" w:rsidRDefault="006C0A34" w:rsidP="00977D1C">
            <w:pPr>
              <w:pStyle w:val="NoSpacing"/>
              <w:rPr>
                <w:rFonts w:ascii="Arial" w:hAnsi="Arial" w:cs="Arial"/>
                <w:sz w:val="20"/>
                <w:szCs w:val="20"/>
              </w:rPr>
            </w:pPr>
            <w:r>
              <w:rPr>
                <w:rFonts w:ascii="Arial" w:hAnsi="Arial" w:cs="Arial"/>
                <w:sz w:val="20"/>
                <w:szCs w:val="20"/>
              </w:rPr>
              <w:t>no visualization</w:t>
            </w:r>
          </w:p>
        </w:tc>
      </w:tr>
      <w:tr w:rsidR="006C0A34" w:rsidRPr="00C77AEF" w:rsidTr="00977D1C">
        <w:trPr>
          <w:trHeight w:val="267"/>
        </w:trPr>
        <w:tc>
          <w:tcPr>
            <w:tcW w:w="2028" w:type="dxa"/>
            <w:vMerge/>
          </w:tcPr>
          <w:p w:rsidR="006C0A34" w:rsidRPr="00C77AEF" w:rsidRDefault="006C0A34" w:rsidP="00977D1C">
            <w:pPr>
              <w:pStyle w:val="NoSpacing"/>
              <w:jc w:val="right"/>
              <w:rPr>
                <w:rFonts w:ascii="Arial" w:hAnsi="Arial" w:cs="Arial"/>
                <w:b/>
                <w:sz w:val="20"/>
                <w:szCs w:val="20"/>
              </w:rPr>
            </w:pPr>
          </w:p>
        </w:tc>
        <w:tc>
          <w:tcPr>
            <w:tcW w:w="2483" w:type="dxa"/>
            <w:gridSpan w:val="2"/>
            <w:shd w:val="clear" w:color="auto" w:fill="F2DBDB" w:themeFill="accent2" w:themeFillTint="33"/>
          </w:tcPr>
          <w:p w:rsidR="006C0A34" w:rsidRPr="00C77AEF" w:rsidRDefault="006C0A34" w:rsidP="00977D1C">
            <w:pPr>
              <w:pStyle w:val="NoSpacing"/>
              <w:jc w:val="right"/>
              <w:rPr>
                <w:rFonts w:ascii="Arial" w:hAnsi="Arial" w:cs="Arial"/>
                <w:b/>
                <w:sz w:val="20"/>
                <w:szCs w:val="20"/>
              </w:rPr>
            </w:pPr>
            <w:r w:rsidRPr="00C77AEF">
              <w:rPr>
                <w:rFonts w:ascii="Arial" w:hAnsi="Arial" w:cs="Arial"/>
                <w:b/>
                <w:sz w:val="20"/>
                <w:szCs w:val="20"/>
              </w:rPr>
              <w:t>Data Quality</w:t>
            </w:r>
          </w:p>
        </w:tc>
        <w:tc>
          <w:tcPr>
            <w:tcW w:w="5065" w:type="dxa"/>
            <w:shd w:val="clear" w:color="auto" w:fill="F2DBDB" w:themeFill="accent2" w:themeFillTint="33"/>
          </w:tcPr>
          <w:p w:rsidR="006C0A34" w:rsidRPr="00471206" w:rsidRDefault="006C0A34" w:rsidP="00977D1C">
            <w:pPr>
              <w:pStyle w:val="NoSpacing"/>
              <w:rPr>
                <w:rFonts w:ascii="Arial" w:hAnsi="Arial" w:cs="Arial"/>
                <w:sz w:val="20"/>
                <w:szCs w:val="20"/>
              </w:rPr>
            </w:pPr>
            <w:r>
              <w:rPr>
                <w:rFonts w:ascii="Arial" w:hAnsi="Arial" w:cs="Arial"/>
                <w:sz w:val="20"/>
                <w:szCs w:val="20"/>
              </w:rPr>
              <w:t>Provenance is important to trace the origins of the data and data quality</w:t>
            </w:r>
          </w:p>
        </w:tc>
      </w:tr>
      <w:tr w:rsidR="006C0A34" w:rsidRPr="00C77AEF" w:rsidTr="00977D1C">
        <w:trPr>
          <w:trHeight w:val="267"/>
        </w:trPr>
        <w:tc>
          <w:tcPr>
            <w:tcW w:w="2028" w:type="dxa"/>
            <w:vMerge/>
          </w:tcPr>
          <w:p w:rsidR="006C0A34" w:rsidRPr="00C77AEF" w:rsidRDefault="006C0A34" w:rsidP="00977D1C">
            <w:pPr>
              <w:pStyle w:val="NoSpacing"/>
              <w:jc w:val="right"/>
              <w:rPr>
                <w:rFonts w:ascii="Arial" w:hAnsi="Arial" w:cs="Arial"/>
                <w:b/>
                <w:sz w:val="20"/>
                <w:szCs w:val="20"/>
              </w:rPr>
            </w:pPr>
          </w:p>
        </w:tc>
        <w:tc>
          <w:tcPr>
            <w:tcW w:w="2483" w:type="dxa"/>
            <w:gridSpan w:val="2"/>
            <w:shd w:val="clear" w:color="auto" w:fill="F2DBDB" w:themeFill="accent2" w:themeFillTint="33"/>
          </w:tcPr>
          <w:p w:rsidR="006C0A34" w:rsidRDefault="006C0A34" w:rsidP="00977D1C">
            <w:pPr>
              <w:pStyle w:val="NoSpacing"/>
              <w:jc w:val="right"/>
              <w:rPr>
                <w:rFonts w:ascii="Arial" w:hAnsi="Arial" w:cs="Arial"/>
                <w:b/>
                <w:sz w:val="20"/>
                <w:szCs w:val="20"/>
              </w:rPr>
            </w:pPr>
            <w:r>
              <w:rPr>
                <w:rFonts w:ascii="Arial" w:hAnsi="Arial" w:cs="Arial"/>
                <w:b/>
                <w:sz w:val="20"/>
                <w:szCs w:val="20"/>
              </w:rPr>
              <w:t>Data Types</w:t>
            </w:r>
          </w:p>
        </w:tc>
        <w:tc>
          <w:tcPr>
            <w:tcW w:w="5065" w:type="dxa"/>
            <w:shd w:val="clear" w:color="auto" w:fill="F2DBDB" w:themeFill="accent2" w:themeFillTint="33"/>
          </w:tcPr>
          <w:p w:rsidR="006C0A34" w:rsidRPr="00D34E7B" w:rsidRDefault="006C0A34" w:rsidP="00977D1C">
            <w:pPr>
              <w:pStyle w:val="NoSpacing"/>
              <w:rPr>
                <w:rFonts w:ascii="Arial" w:hAnsi="Arial" w:cs="Arial"/>
                <w:sz w:val="20"/>
                <w:szCs w:val="20"/>
              </w:rPr>
            </w:pPr>
            <w:r>
              <w:rPr>
                <w:rFonts w:ascii="Arial" w:hAnsi="Arial" w:cs="Arial"/>
                <w:sz w:val="20"/>
                <w:szCs w:val="20"/>
              </w:rPr>
              <w:t xml:space="preserve">text, and </w:t>
            </w:r>
            <w:r>
              <w:rPr>
                <w:rFonts w:cs="Arial"/>
                <w:szCs w:val="20"/>
              </w:rPr>
              <w:t>C</w:t>
            </w:r>
            <w:r w:rsidRPr="00855B9C">
              <w:rPr>
                <w:rFonts w:cs="Arial"/>
                <w:szCs w:val="20"/>
              </w:rPr>
              <w:t xml:space="preserve">ontinuous </w:t>
            </w:r>
            <w:r>
              <w:rPr>
                <w:rFonts w:cs="Arial"/>
                <w:szCs w:val="20"/>
              </w:rPr>
              <w:t xml:space="preserve">Numerical </w:t>
            </w:r>
            <w:r w:rsidRPr="00855B9C">
              <w:rPr>
                <w:rFonts w:cs="Arial"/>
                <w:szCs w:val="20"/>
              </w:rPr>
              <w:t>value</w:t>
            </w:r>
            <w:r>
              <w:rPr>
                <w:rFonts w:cs="Arial"/>
                <w:szCs w:val="20"/>
              </w:rPr>
              <w:t>s</w:t>
            </w:r>
          </w:p>
        </w:tc>
      </w:tr>
      <w:tr w:rsidR="006C0A34" w:rsidRPr="00C77AEF" w:rsidTr="00977D1C">
        <w:trPr>
          <w:trHeight w:val="267"/>
        </w:trPr>
        <w:tc>
          <w:tcPr>
            <w:tcW w:w="2028" w:type="dxa"/>
            <w:vMerge/>
          </w:tcPr>
          <w:p w:rsidR="006C0A34" w:rsidRPr="00C77AEF" w:rsidRDefault="006C0A34" w:rsidP="00977D1C">
            <w:pPr>
              <w:pStyle w:val="NoSpacing"/>
              <w:jc w:val="right"/>
              <w:rPr>
                <w:rFonts w:ascii="Arial" w:hAnsi="Arial" w:cs="Arial"/>
                <w:b/>
                <w:sz w:val="20"/>
                <w:szCs w:val="20"/>
              </w:rPr>
            </w:pPr>
          </w:p>
        </w:tc>
        <w:tc>
          <w:tcPr>
            <w:tcW w:w="2483" w:type="dxa"/>
            <w:gridSpan w:val="2"/>
            <w:shd w:val="clear" w:color="auto" w:fill="F2DBDB" w:themeFill="accent2" w:themeFillTint="33"/>
          </w:tcPr>
          <w:p w:rsidR="006C0A34" w:rsidRPr="00C77AEF" w:rsidRDefault="006C0A34" w:rsidP="00977D1C">
            <w:pPr>
              <w:pStyle w:val="NoSpacing"/>
              <w:jc w:val="right"/>
              <w:rPr>
                <w:rFonts w:ascii="Arial" w:hAnsi="Arial" w:cs="Arial"/>
                <w:b/>
                <w:sz w:val="20"/>
                <w:szCs w:val="20"/>
              </w:rPr>
            </w:pPr>
            <w:r>
              <w:rPr>
                <w:rFonts w:ascii="Arial" w:hAnsi="Arial" w:cs="Arial"/>
                <w:b/>
                <w:sz w:val="20"/>
                <w:szCs w:val="20"/>
              </w:rPr>
              <w:t>Data Analytics</w:t>
            </w:r>
          </w:p>
        </w:tc>
        <w:tc>
          <w:tcPr>
            <w:tcW w:w="5065" w:type="dxa"/>
            <w:shd w:val="clear" w:color="auto" w:fill="F2DBDB" w:themeFill="accent2" w:themeFillTint="33"/>
          </w:tcPr>
          <w:p w:rsidR="006C0A34" w:rsidRPr="00D34E7B" w:rsidRDefault="006C0A34" w:rsidP="00977D1C">
            <w:pPr>
              <w:pStyle w:val="NoSpacing"/>
              <w:rPr>
                <w:rFonts w:ascii="Arial" w:hAnsi="Arial" w:cs="Arial"/>
                <w:sz w:val="20"/>
                <w:szCs w:val="20"/>
              </w:rPr>
            </w:pPr>
            <w:r>
              <w:rPr>
                <w:rFonts w:ascii="Arial" w:hAnsi="Arial" w:cs="Arial"/>
                <w:sz w:val="20"/>
                <w:szCs w:val="20"/>
              </w:rPr>
              <w:t>Integrating data into semantic graph, using graph traverse to replace SQL join. Developing semantic graph mining algorithms to identify graph patterns, index graph, and search graph.</w:t>
            </w:r>
            <w:r w:rsidR="00ED271C">
              <w:rPr>
                <w:rFonts w:ascii="Arial" w:hAnsi="Arial" w:cs="Arial"/>
                <w:sz w:val="20"/>
                <w:szCs w:val="20"/>
              </w:rPr>
              <w:t xml:space="preserve"> Indexed </w:t>
            </w:r>
            <w:proofErr w:type="spellStart"/>
            <w:r w:rsidR="00ED271C">
              <w:rPr>
                <w:rFonts w:ascii="Arial" w:hAnsi="Arial" w:cs="Arial"/>
                <w:sz w:val="20"/>
                <w:szCs w:val="20"/>
              </w:rPr>
              <w:t>Hbase</w:t>
            </w:r>
            <w:proofErr w:type="spellEnd"/>
            <w:r w:rsidR="00ED271C">
              <w:rPr>
                <w:rFonts w:ascii="Arial" w:hAnsi="Arial" w:cs="Arial"/>
                <w:sz w:val="20"/>
                <w:szCs w:val="20"/>
              </w:rPr>
              <w:t>. Custom code to develop new patient properties from stored data.</w:t>
            </w:r>
          </w:p>
        </w:tc>
      </w:tr>
      <w:tr w:rsidR="006C0A34" w:rsidRPr="00C77AEF" w:rsidTr="00977D1C">
        <w:trPr>
          <w:trHeight w:val="593"/>
        </w:trPr>
        <w:tc>
          <w:tcPr>
            <w:tcW w:w="2689" w:type="dxa"/>
            <w:gridSpan w:val="2"/>
          </w:tcPr>
          <w:p w:rsidR="006C0A34" w:rsidRPr="00C77AEF" w:rsidRDefault="006C0A34" w:rsidP="00977D1C">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6887" w:type="dxa"/>
            <w:gridSpan w:val="2"/>
          </w:tcPr>
          <w:p w:rsidR="006C0A34" w:rsidRPr="00C77AEF" w:rsidRDefault="006C0A34" w:rsidP="00977D1C">
            <w:pPr>
              <w:pStyle w:val="NoSpacing"/>
              <w:rPr>
                <w:rFonts w:ascii="Arial" w:hAnsi="Arial" w:cs="Arial"/>
                <w:sz w:val="20"/>
                <w:szCs w:val="20"/>
              </w:rPr>
            </w:pPr>
            <w:r>
              <w:rPr>
                <w:rFonts w:ascii="Arial" w:hAnsi="Arial" w:cs="Arial"/>
                <w:sz w:val="20"/>
                <w:szCs w:val="20"/>
              </w:rPr>
              <w:t>F</w:t>
            </w:r>
            <w:r w:rsidRPr="000C5FF3">
              <w:rPr>
                <w:rFonts w:ascii="Arial" w:hAnsi="Arial" w:cs="Arial"/>
                <w:sz w:val="20"/>
                <w:szCs w:val="20"/>
              </w:rPr>
              <w:t xml:space="preserve">or individualized cohort, we will effectively be building a </w:t>
            </w:r>
            <w:proofErr w:type="spellStart"/>
            <w:r w:rsidRPr="000C5FF3">
              <w:rPr>
                <w:rFonts w:ascii="Arial" w:hAnsi="Arial" w:cs="Arial"/>
                <w:sz w:val="20"/>
                <w:szCs w:val="20"/>
              </w:rPr>
              <w:t>datamart</w:t>
            </w:r>
            <w:proofErr w:type="spellEnd"/>
            <w:r w:rsidRPr="000C5FF3">
              <w:rPr>
                <w:rFonts w:ascii="Arial" w:hAnsi="Arial" w:cs="Arial"/>
                <w:sz w:val="20"/>
                <w:szCs w:val="20"/>
              </w:rPr>
              <w:t xml:space="preserve"> for each patient since the critical properties and indices will be specific to each patient. Due to the number of patients, this becomes an impractical approach.</w:t>
            </w:r>
            <w:r>
              <w:rPr>
                <w:rFonts w:ascii="Arial" w:hAnsi="Arial" w:cs="Arial"/>
                <w:sz w:val="20"/>
                <w:szCs w:val="20"/>
              </w:rPr>
              <w:t xml:space="preserve"> </w:t>
            </w:r>
            <w:r w:rsidRPr="000C5FF3">
              <w:rPr>
                <w:rFonts w:ascii="Arial" w:hAnsi="Arial" w:cs="Arial"/>
                <w:sz w:val="20"/>
                <w:szCs w:val="20"/>
              </w:rPr>
              <w:t>Fundamentally, the paradigm changes from relational row-column lookup to semantic graph traversal.</w:t>
            </w:r>
          </w:p>
        </w:tc>
      </w:tr>
      <w:tr w:rsidR="006C0A34" w:rsidRPr="00C77AEF" w:rsidTr="00977D1C">
        <w:tc>
          <w:tcPr>
            <w:tcW w:w="2689" w:type="dxa"/>
            <w:gridSpan w:val="2"/>
          </w:tcPr>
          <w:p w:rsidR="006C0A34" w:rsidRPr="00C77AEF" w:rsidRDefault="006C0A34" w:rsidP="00977D1C">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6887" w:type="dxa"/>
            <w:gridSpan w:val="2"/>
          </w:tcPr>
          <w:p w:rsidR="006C0A34" w:rsidRPr="00C77AEF" w:rsidRDefault="006C0A34" w:rsidP="00977D1C">
            <w:pPr>
              <w:pStyle w:val="NoSpacing"/>
              <w:rPr>
                <w:rFonts w:ascii="Arial" w:hAnsi="Arial" w:cs="Arial"/>
                <w:sz w:val="20"/>
                <w:szCs w:val="20"/>
              </w:rPr>
            </w:pPr>
            <w:r>
              <w:rPr>
                <w:rFonts w:ascii="Arial" w:hAnsi="Arial" w:cs="Arial"/>
                <w:sz w:val="20"/>
                <w:szCs w:val="20"/>
              </w:rPr>
              <w:t>Physicians and patient may need access to this data on mobile platforms</w:t>
            </w:r>
          </w:p>
        </w:tc>
      </w:tr>
      <w:tr w:rsidR="006C0A34" w:rsidRPr="00C77AEF" w:rsidTr="00977D1C">
        <w:tc>
          <w:tcPr>
            <w:tcW w:w="2689" w:type="dxa"/>
            <w:gridSpan w:val="2"/>
          </w:tcPr>
          <w:p w:rsidR="006C0A34" w:rsidRPr="00C77AEF" w:rsidRDefault="006C0A34" w:rsidP="00977D1C">
            <w:pPr>
              <w:pStyle w:val="NoSpacing"/>
              <w:jc w:val="right"/>
              <w:rPr>
                <w:rFonts w:ascii="Arial" w:hAnsi="Arial" w:cs="Arial"/>
                <w:b/>
                <w:sz w:val="20"/>
                <w:szCs w:val="20"/>
              </w:rPr>
            </w:pPr>
            <w:r w:rsidRPr="00C77AEF">
              <w:rPr>
                <w:rFonts w:ascii="Arial" w:hAnsi="Arial" w:cs="Arial"/>
                <w:b/>
                <w:sz w:val="20"/>
                <w:szCs w:val="20"/>
              </w:rPr>
              <w:t>Security &amp; Privacy</w:t>
            </w:r>
          </w:p>
          <w:p w:rsidR="006C0A34" w:rsidRPr="00C77AEF" w:rsidRDefault="006C0A34" w:rsidP="00977D1C">
            <w:pPr>
              <w:pStyle w:val="NoSpacing"/>
              <w:jc w:val="right"/>
              <w:rPr>
                <w:rFonts w:ascii="Arial" w:hAnsi="Arial" w:cs="Arial"/>
                <w:b/>
                <w:sz w:val="20"/>
                <w:szCs w:val="20"/>
              </w:rPr>
            </w:pPr>
            <w:r w:rsidRPr="00C77AEF">
              <w:rPr>
                <w:rFonts w:ascii="Arial" w:hAnsi="Arial" w:cs="Arial"/>
                <w:b/>
                <w:sz w:val="20"/>
                <w:szCs w:val="20"/>
              </w:rPr>
              <w:t>Requirements</w:t>
            </w:r>
          </w:p>
        </w:tc>
        <w:tc>
          <w:tcPr>
            <w:tcW w:w="6887" w:type="dxa"/>
            <w:gridSpan w:val="2"/>
          </w:tcPr>
          <w:p w:rsidR="006C0A34" w:rsidRPr="00C77AEF" w:rsidRDefault="006C0A34" w:rsidP="00977D1C">
            <w:pPr>
              <w:pStyle w:val="NoSpacing"/>
              <w:rPr>
                <w:rFonts w:ascii="Arial" w:hAnsi="Arial" w:cs="Arial"/>
                <w:sz w:val="20"/>
                <w:szCs w:val="20"/>
              </w:rPr>
            </w:pPr>
            <w:r>
              <w:rPr>
                <w:rFonts w:ascii="Arial" w:hAnsi="Arial" w:cs="Arial"/>
                <w:sz w:val="20"/>
                <w:szCs w:val="20"/>
              </w:rPr>
              <w:t>Health records or clinical research databases must be kept secure/private.</w:t>
            </w:r>
          </w:p>
        </w:tc>
      </w:tr>
      <w:tr w:rsidR="006C0A34" w:rsidRPr="00C77AEF" w:rsidTr="00977D1C">
        <w:tc>
          <w:tcPr>
            <w:tcW w:w="2689" w:type="dxa"/>
            <w:gridSpan w:val="2"/>
          </w:tcPr>
          <w:p w:rsidR="006C0A34" w:rsidRPr="00C77AEF" w:rsidRDefault="006C0A34" w:rsidP="00977D1C">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6887" w:type="dxa"/>
            <w:gridSpan w:val="2"/>
          </w:tcPr>
          <w:p w:rsidR="006C0A34" w:rsidRDefault="006C0A34" w:rsidP="00977D1C">
            <w:pPr>
              <w:pStyle w:val="NoSpacing"/>
              <w:rPr>
                <w:rFonts w:ascii="Arial" w:hAnsi="Arial" w:cs="Arial"/>
                <w:sz w:val="20"/>
                <w:szCs w:val="20"/>
              </w:rPr>
            </w:pPr>
            <w:r>
              <w:rPr>
                <w:rFonts w:ascii="Arial" w:hAnsi="Arial" w:cs="Arial"/>
                <w:sz w:val="20"/>
                <w:szCs w:val="20"/>
              </w:rPr>
              <w:t>Data integration: continuous values, ontological annotation, taxonomy</w:t>
            </w:r>
          </w:p>
          <w:p w:rsidR="006C0A34" w:rsidRDefault="006C0A34" w:rsidP="00977D1C">
            <w:pPr>
              <w:pStyle w:val="NoSpacing"/>
              <w:rPr>
                <w:rFonts w:ascii="Arial" w:hAnsi="Arial" w:cs="Arial"/>
                <w:sz w:val="20"/>
                <w:szCs w:val="20"/>
              </w:rPr>
            </w:pPr>
            <w:r>
              <w:rPr>
                <w:rFonts w:ascii="Arial" w:hAnsi="Arial" w:cs="Arial"/>
                <w:sz w:val="20"/>
                <w:szCs w:val="20"/>
              </w:rPr>
              <w:t>Graph Search: indexing and searching graph</w:t>
            </w:r>
          </w:p>
          <w:p w:rsidR="006C0A34" w:rsidRPr="00C77AEF" w:rsidRDefault="006C0A34" w:rsidP="00977D1C">
            <w:pPr>
              <w:pStyle w:val="NoSpacing"/>
              <w:rPr>
                <w:rFonts w:ascii="Arial" w:hAnsi="Arial" w:cs="Arial"/>
                <w:sz w:val="20"/>
                <w:szCs w:val="20"/>
              </w:rPr>
            </w:pPr>
            <w:r>
              <w:rPr>
                <w:rFonts w:ascii="Arial" w:hAnsi="Arial" w:cs="Arial"/>
                <w:sz w:val="20"/>
                <w:szCs w:val="20"/>
              </w:rPr>
              <w:t>Validation: Statistical validation</w:t>
            </w:r>
          </w:p>
        </w:tc>
      </w:tr>
      <w:tr w:rsidR="006C0A34" w:rsidRPr="00C77AEF" w:rsidTr="00977D1C">
        <w:tc>
          <w:tcPr>
            <w:tcW w:w="2689" w:type="dxa"/>
            <w:gridSpan w:val="2"/>
          </w:tcPr>
          <w:p w:rsidR="006C0A34" w:rsidRPr="00C77AEF" w:rsidRDefault="006C0A34" w:rsidP="00977D1C">
            <w:pPr>
              <w:pStyle w:val="NoSpacing"/>
              <w:jc w:val="right"/>
              <w:rPr>
                <w:rFonts w:ascii="Arial" w:hAnsi="Arial" w:cs="Arial"/>
                <w:b/>
                <w:sz w:val="20"/>
                <w:szCs w:val="20"/>
              </w:rPr>
            </w:pPr>
            <w:r w:rsidRPr="00C77AEF">
              <w:rPr>
                <w:rFonts w:ascii="Arial" w:hAnsi="Arial" w:cs="Arial"/>
                <w:b/>
                <w:sz w:val="20"/>
                <w:szCs w:val="20"/>
              </w:rPr>
              <w:t>More Information (URLs)</w:t>
            </w:r>
          </w:p>
        </w:tc>
        <w:tc>
          <w:tcPr>
            <w:tcW w:w="6887" w:type="dxa"/>
            <w:gridSpan w:val="2"/>
          </w:tcPr>
          <w:p w:rsidR="006C0A34" w:rsidRPr="00C77AEF" w:rsidRDefault="006C0A34" w:rsidP="00977D1C">
            <w:pPr>
              <w:pStyle w:val="NoSpacing"/>
              <w:rPr>
                <w:rFonts w:ascii="Arial" w:hAnsi="Arial" w:cs="Arial"/>
                <w:sz w:val="20"/>
                <w:szCs w:val="20"/>
              </w:rPr>
            </w:pPr>
          </w:p>
          <w:p w:rsidR="006C0A34" w:rsidRPr="00C77AEF" w:rsidRDefault="006C0A34" w:rsidP="00977D1C">
            <w:pPr>
              <w:pStyle w:val="NoSpacing"/>
              <w:rPr>
                <w:rFonts w:ascii="Arial" w:hAnsi="Arial" w:cs="Arial"/>
                <w:sz w:val="20"/>
                <w:szCs w:val="20"/>
              </w:rPr>
            </w:pPr>
          </w:p>
        </w:tc>
      </w:tr>
      <w:tr w:rsidR="006C0A34" w:rsidRPr="00C77AEF" w:rsidTr="00977D1C">
        <w:tc>
          <w:tcPr>
            <w:tcW w:w="9576" w:type="dxa"/>
            <w:gridSpan w:val="4"/>
          </w:tcPr>
          <w:p w:rsidR="006C0A34" w:rsidRPr="00C77AEF" w:rsidRDefault="006C0A34" w:rsidP="00977D1C">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6C0A34" w:rsidRDefault="006C0A34" w:rsidP="006C0A34"/>
    <w:p w:rsidR="00472A5E" w:rsidRDefault="00472A5E">
      <w:pPr>
        <w:rPr>
          <w:sz w:val="24"/>
          <w:szCs w:val="32"/>
        </w:rPr>
      </w:pPr>
      <w:r>
        <w:rPr>
          <w:sz w:val="24"/>
          <w:szCs w:val="32"/>
        </w:rPr>
        <w:br w:type="page"/>
      </w:r>
    </w:p>
    <w:p w:rsidR="00472A5E" w:rsidRDefault="00472A5E" w:rsidP="00472A5E">
      <w:pPr>
        <w:pStyle w:val="NoSpacing"/>
        <w:pageBreakBefore/>
      </w:pPr>
      <w:proofErr w:type="gramStart"/>
      <w:r>
        <w:rPr>
          <w:b/>
          <w:sz w:val="24"/>
          <w:szCs w:val="32"/>
        </w:rPr>
        <w:lastRenderedPageBreak/>
        <w:t>NBD(</w:t>
      </w:r>
      <w:proofErr w:type="gramEnd"/>
      <w:r>
        <w:rPr>
          <w:b/>
          <w:sz w:val="32"/>
          <w:szCs w:val="32"/>
        </w:rPr>
        <w:t>NIST Big Data) Requirements WG Use Case Template Aug 11 2013</w:t>
      </w:r>
    </w:p>
    <w:tbl>
      <w:tblPr>
        <w:tblW w:w="0" w:type="auto"/>
        <w:tblInd w:w="-108" w:type="dxa"/>
        <w:tblBorders>
          <w:top w:val="single" w:sz="4" w:space="0" w:color="00000A"/>
          <w:left w:val="single" w:sz="4" w:space="0" w:color="00000A"/>
          <w:bottom w:val="single" w:sz="4" w:space="0" w:color="00000A"/>
          <w:right w:val="single" w:sz="4" w:space="0" w:color="00000A"/>
        </w:tblBorders>
        <w:tblLayout w:type="fixed"/>
        <w:tblCellMar>
          <w:left w:w="10" w:type="dxa"/>
          <w:right w:w="10" w:type="dxa"/>
        </w:tblCellMar>
        <w:tblLook w:val="0000" w:firstRow="0" w:lastRow="0" w:firstColumn="0" w:lastColumn="0" w:noHBand="0" w:noVBand="0"/>
      </w:tblPr>
      <w:tblGrid>
        <w:gridCol w:w="1790"/>
        <w:gridCol w:w="653"/>
        <w:gridCol w:w="2476"/>
        <w:gridCol w:w="4539"/>
      </w:tblGrid>
      <w:tr w:rsidR="00472A5E" w:rsidTr="00472A5E">
        <w:tc>
          <w:tcPr>
            <w:tcW w:w="2443"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977D1C">
            <w:pPr>
              <w:pStyle w:val="NoSpacing"/>
              <w:spacing w:line="100" w:lineRule="atLeast"/>
              <w:jc w:val="right"/>
            </w:pPr>
            <w:r>
              <w:rPr>
                <w:rFonts w:ascii="Arial" w:hAnsi="Arial" w:cs="Arial"/>
                <w:b/>
                <w:sz w:val="20"/>
                <w:szCs w:val="20"/>
              </w:rPr>
              <w:t>Use Case Title</w:t>
            </w:r>
          </w:p>
        </w:tc>
        <w:tc>
          <w:tcPr>
            <w:tcW w:w="7015"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977D1C">
            <w:pPr>
              <w:pStyle w:val="NoSpacing"/>
              <w:spacing w:line="100" w:lineRule="atLeast"/>
            </w:pPr>
            <w:r>
              <w:rPr>
                <w:rFonts w:ascii="Arial" w:hAnsi="Arial" w:cs="Arial"/>
                <w:sz w:val="20"/>
                <w:szCs w:val="20"/>
              </w:rPr>
              <w:t>Large-scale Deep Learning</w:t>
            </w:r>
          </w:p>
        </w:tc>
      </w:tr>
      <w:tr w:rsidR="00472A5E" w:rsidTr="00472A5E">
        <w:tc>
          <w:tcPr>
            <w:tcW w:w="2443"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977D1C">
            <w:pPr>
              <w:pStyle w:val="NoSpacing"/>
              <w:spacing w:line="100" w:lineRule="atLeast"/>
              <w:jc w:val="right"/>
            </w:pPr>
            <w:r>
              <w:rPr>
                <w:rFonts w:ascii="Arial" w:hAnsi="Arial" w:cs="Arial"/>
                <w:b/>
                <w:sz w:val="20"/>
                <w:szCs w:val="20"/>
              </w:rPr>
              <w:t>Vertical (area)</w:t>
            </w:r>
          </w:p>
        </w:tc>
        <w:tc>
          <w:tcPr>
            <w:tcW w:w="7015"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977D1C">
            <w:pPr>
              <w:pStyle w:val="NoSpacing"/>
              <w:spacing w:line="100" w:lineRule="atLeast"/>
            </w:pPr>
            <w:r>
              <w:rPr>
                <w:rFonts w:ascii="Arial" w:hAnsi="Arial" w:cs="Arial"/>
                <w:sz w:val="20"/>
                <w:szCs w:val="20"/>
              </w:rPr>
              <w:t>Machine Learning/AI</w:t>
            </w:r>
          </w:p>
        </w:tc>
      </w:tr>
      <w:tr w:rsidR="00472A5E" w:rsidTr="00472A5E">
        <w:tc>
          <w:tcPr>
            <w:tcW w:w="2443"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977D1C">
            <w:pPr>
              <w:pStyle w:val="NoSpacing"/>
              <w:spacing w:line="100" w:lineRule="atLeast"/>
              <w:jc w:val="right"/>
            </w:pPr>
            <w:r>
              <w:rPr>
                <w:rFonts w:ascii="Arial" w:hAnsi="Arial" w:cs="Arial"/>
                <w:b/>
                <w:sz w:val="20"/>
                <w:szCs w:val="20"/>
              </w:rPr>
              <w:t>Author/Company/Email</w:t>
            </w:r>
          </w:p>
        </w:tc>
        <w:tc>
          <w:tcPr>
            <w:tcW w:w="7015"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977D1C">
            <w:pPr>
              <w:pStyle w:val="NoSpacing"/>
              <w:spacing w:line="100" w:lineRule="atLeast"/>
            </w:pPr>
            <w:r>
              <w:rPr>
                <w:rFonts w:ascii="Arial" w:hAnsi="Arial" w:cs="Arial"/>
                <w:sz w:val="20"/>
                <w:szCs w:val="20"/>
              </w:rPr>
              <w:t xml:space="preserve">Adam Coates / Stanford University / </w:t>
            </w:r>
            <w:hyperlink r:id="rId57">
              <w:r>
                <w:rPr>
                  <w:rStyle w:val="InternetLink"/>
                  <w:rFonts w:ascii="Arial" w:hAnsi="Arial" w:cs="Arial"/>
                  <w:sz w:val="20"/>
                  <w:szCs w:val="20"/>
                </w:rPr>
                <w:t>acoates@cs.stanford.edu</w:t>
              </w:r>
            </w:hyperlink>
          </w:p>
        </w:tc>
      </w:tr>
      <w:tr w:rsidR="00472A5E" w:rsidTr="00472A5E">
        <w:tc>
          <w:tcPr>
            <w:tcW w:w="2443"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977D1C">
            <w:pPr>
              <w:pStyle w:val="NoSpacing"/>
              <w:spacing w:line="100" w:lineRule="atLeast"/>
              <w:jc w:val="right"/>
            </w:pPr>
            <w:r>
              <w:rPr>
                <w:rFonts w:ascii="Arial" w:hAnsi="Arial" w:cs="Arial"/>
                <w:b/>
                <w:sz w:val="20"/>
                <w:szCs w:val="20"/>
              </w:rPr>
              <w:t xml:space="preserve">Actors/Stakeholders and their roles and responsibilities </w:t>
            </w:r>
          </w:p>
        </w:tc>
        <w:tc>
          <w:tcPr>
            <w:tcW w:w="7015"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977D1C">
            <w:pPr>
              <w:pStyle w:val="NoSpacing"/>
              <w:spacing w:line="100" w:lineRule="atLeast"/>
            </w:pPr>
            <w:r>
              <w:rPr>
                <w:rFonts w:ascii="Arial" w:hAnsi="Arial" w:cs="Arial"/>
                <w:sz w:val="20"/>
                <w:szCs w:val="20"/>
              </w:rPr>
              <w:t>Machine learning researchers and practitioners faced with large quantities of data and complex prediction tasks.  Supports state-of-the-art development in computer vision as in automatic car driving, speech recognition, and natural language processing in both academic and industry systems.</w:t>
            </w:r>
          </w:p>
        </w:tc>
      </w:tr>
      <w:tr w:rsidR="00472A5E" w:rsidTr="00472A5E">
        <w:tc>
          <w:tcPr>
            <w:tcW w:w="2443"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977D1C">
            <w:pPr>
              <w:pStyle w:val="NoSpacing"/>
              <w:spacing w:line="100" w:lineRule="atLeast"/>
              <w:jc w:val="right"/>
            </w:pPr>
            <w:r>
              <w:rPr>
                <w:rFonts w:ascii="Arial" w:hAnsi="Arial" w:cs="Arial"/>
                <w:b/>
                <w:sz w:val="20"/>
                <w:szCs w:val="20"/>
              </w:rPr>
              <w:t>Goals</w:t>
            </w:r>
          </w:p>
        </w:tc>
        <w:tc>
          <w:tcPr>
            <w:tcW w:w="7015"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977D1C">
            <w:pPr>
              <w:pStyle w:val="NoSpacing"/>
              <w:spacing w:line="100" w:lineRule="atLeast"/>
            </w:pPr>
            <w:r>
              <w:rPr>
                <w:rFonts w:ascii="Arial" w:hAnsi="Arial" w:cs="Arial"/>
                <w:sz w:val="20"/>
                <w:szCs w:val="20"/>
              </w:rPr>
              <w:t xml:space="preserve">Increase the size of datasets and models that can be tackled with deep learning algorithms.  Large models (e.g., neural networks with more neurons and connections) combined with large datasets are increasingly the top performers in benchmark tasks for vision, speech, and NLP. </w:t>
            </w:r>
          </w:p>
        </w:tc>
      </w:tr>
      <w:tr w:rsidR="00472A5E" w:rsidTr="00472A5E">
        <w:tc>
          <w:tcPr>
            <w:tcW w:w="2443"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977D1C">
            <w:pPr>
              <w:pStyle w:val="NoSpacing"/>
              <w:spacing w:line="100" w:lineRule="atLeast"/>
              <w:jc w:val="right"/>
            </w:pPr>
            <w:r>
              <w:rPr>
                <w:rFonts w:ascii="Arial" w:hAnsi="Arial" w:cs="Arial"/>
                <w:b/>
                <w:sz w:val="20"/>
                <w:szCs w:val="20"/>
              </w:rPr>
              <w:t>Use Case Description</w:t>
            </w:r>
          </w:p>
        </w:tc>
        <w:tc>
          <w:tcPr>
            <w:tcW w:w="7015"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977D1C">
            <w:pPr>
              <w:pStyle w:val="NoSpacing"/>
              <w:spacing w:line="100" w:lineRule="atLeast"/>
            </w:pPr>
            <w:r>
              <w:rPr>
                <w:rFonts w:ascii="Arial" w:hAnsi="Arial" w:cs="Arial"/>
                <w:sz w:val="20"/>
                <w:szCs w:val="20"/>
              </w:rPr>
              <w:t>A research scientist or machine learning practitioner wants to train a deep neural network from a large (&gt;&gt;1TB) corpus of data (typically imagery, video, audio, or text).  Such training procedures often require customization of the neural network architecture, learning criteria, and dataset pre-processing.  In addition to the computational expense demanded by the learning algorithms, the need for rapid prototyping and ease of development is extremely high.</w:t>
            </w:r>
          </w:p>
        </w:tc>
      </w:tr>
      <w:tr w:rsidR="00472A5E" w:rsidTr="00472A5E">
        <w:trPr>
          <w:trHeight w:val="350"/>
        </w:trPr>
        <w:tc>
          <w:tcPr>
            <w:tcW w:w="1790" w:type="dxa"/>
            <w:vMerge w:val="restart"/>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977D1C">
            <w:pPr>
              <w:pStyle w:val="NoSpacing"/>
              <w:spacing w:line="100" w:lineRule="atLeast"/>
              <w:jc w:val="right"/>
            </w:pPr>
            <w:r>
              <w:rPr>
                <w:rFonts w:ascii="Arial" w:hAnsi="Arial" w:cs="Arial"/>
                <w:b/>
                <w:sz w:val="20"/>
                <w:szCs w:val="20"/>
              </w:rPr>
              <w:t xml:space="preserve">Current </w:t>
            </w:r>
          </w:p>
          <w:p w:rsidR="00472A5E" w:rsidRDefault="00472A5E" w:rsidP="00977D1C">
            <w:pPr>
              <w:pStyle w:val="NoSpacing"/>
              <w:spacing w:line="100" w:lineRule="atLeast"/>
              <w:jc w:val="right"/>
            </w:pPr>
            <w:r>
              <w:rPr>
                <w:rFonts w:ascii="Arial" w:hAnsi="Arial" w:cs="Arial"/>
                <w:b/>
                <w:sz w:val="20"/>
                <w:szCs w:val="20"/>
              </w:rPr>
              <w:t>Solutions</w:t>
            </w:r>
          </w:p>
        </w:tc>
        <w:tc>
          <w:tcPr>
            <w:tcW w:w="3129"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977D1C">
            <w:pPr>
              <w:pStyle w:val="NoSpacing"/>
              <w:spacing w:line="100" w:lineRule="atLeast"/>
              <w:jc w:val="right"/>
            </w:pPr>
            <w:r>
              <w:rPr>
                <w:rFonts w:ascii="Arial" w:hAnsi="Arial" w:cs="Arial"/>
                <w:b/>
                <w:sz w:val="20"/>
                <w:szCs w:val="20"/>
              </w:rPr>
              <w:t>Compute(System)</w:t>
            </w:r>
          </w:p>
        </w:tc>
        <w:tc>
          <w:tcPr>
            <w:tcW w:w="453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977D1C">
            <w:pPr>
              <w:pStyle w:val="NoSpacing"/>
              <w:spacing w:line="100" w:lineRule="atLeast"/>
            </w:pPr>
            <w:r>
              <w:rPr>
                <w:rFonts w:ascii="Arial" w:hAnsi="Arial" w:cs="Arial"/>
                <w:sz w:val="20"/>
                <w:szCs w:val="20"/>
              </w:rPr>
              <w:t>GPU cluster with high-speed interconnects (e.g., Infiniband, 40gE)</w:t>
            </w:r>
          </w:p>
        </w:tc>
      </w:tr>
      <w:tr w:rsidR="00472A5E" w:rsidTr="00472A5E">
        <w:trPr>
          <w:trHeight w:val="350"/>
        </w:trPr>
        <w:tc>
          <w:tcPr>
            <w:tcW w:w="1790" w:type="dxa"/>
            <w:vMerge/>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977D1C">
            <w:pPr>
              <w:pStyle w:val="NoSpacing"/>
              <w:spacing w:line="100" w:lineRule="atLeast"/>
              <w:jc w:val="right"/>
            </w:pPr>
          </w:p>
        </w:tc>
        <w:tc>
          <w:tcPr>
            <w:tcW w:w="3129"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977D1C">
            <w:pPr>
              <w:pStyle w:val="NoSpacing"/>
              <w:spacing w:line="100" w:lineRule="atLeast"/>
              <w:jc w:val="right"/>
            </w:pPr>
            <w:r>
              <w:rPr>
                <w:rFonts w:ascii="Arial" w:hAnsi="Arial" w:cs="Arial"/>
                <w:b/>
                <w:sz w:val="20"/>
                <w:szCs w:val="20"/>
              </w:rPr>
              <w:t>Storage</w:t>
            </w:r>
          </w:p>
        </w:tc>
        <w:tc>
          <w:tcPr>
            <w:tcW w:w="453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977D1C">
            <w:pPr>
              <w:pStyle w:val="NoSpacing"/>
              <w:spacing w:line="100" w:lineRule="atLeast"/>
            </w:pPr>
            <w:r>
              <w:rPr>
                <w:rFonts w:ascii="Arial" w:hAnsi="Arial" w:cs="Arial"/>
                <w:sz w:val="20"/>
                <w:szCs w:val="20"/>
              </w:rPr>
              <w:t xml:space="preserve">100TB Lustre </w:t>
            </w:r>
            <w:proofErr w:type="spellStart"/>
            <w:r>
              <w:rPr>
                <w:rFonts w:ascii="Arial" w:hAnsi="Arial" w:cs="Arial"/>
                <w:sz w:val="20"/>
                <w:szCs w:val="20"/>
              </w:rPr>
              <w:t>filesystem</w:t>
            </w:r>
            <w:proofErr w:type="spellEnd"/>
          </w:p>
        </w:tc>
      </w:tr>
      <w:tr w:rsidR="00472A5E" w:rsidTr="00472A5E">
        <w:trPr>
          <w:trHeight w:val="350"/>
        </w:trPr>
        <w:tc>
          <w:tcPr>
            <w:tcW w:w="1790" w:type="dxa"/>
            <w:vMerge/>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977D1C">
            <w:pPr>
              <w:pStyle w:val="NoSpacing"/>
              <w:spacing w:line="100" w:lineRule="atLeast"/>
              <w:jc w:val="right"/>
            </w:pPr>
          </w:p>
        </w:tc>
        <w:tc>
          <w:tcPr>
            <w:tcW w:w="3129"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977D1C">
            <w:pPr>
              <w:pStyle w:val="NoSpacing"/>
              <w:spacing w:line="100" w:lineRule="atLeast"/>
              <w:jc w:val="right"/>
            </w:pPr>
            <w:r>
              <w:rPr>
                <w:rFonts w:ascii="Arial" w:hAnsi="Arial" w:cs="Arial"/>
                <w:b/>
                <w:sz w:val="20"/>
                <w:szCs w:val="20"/>
              </w:rPr>
              <w:t>Networking</w:t>
            </w:r>
          </w:p>
        </w:tc>
        <w:tc>
          <w:tcPr>
            <w:tcW w:w="453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977D1C">
            <w:pPr>
              <w:pStyle w:val="NoSpacing"/>
              <w:spacing w:line="100" w:lineRule="atLeast"/>
            </w:pPr>
            <w:r>
              <w:rPr>
                <w:rFonts w:ascii="Arial" w:hAnsi="Arial" w:cs="Arial"/>
                <w:sz w:val="20"/>
                <w:szCs w:val="20"/>
              </w:rPr>
              <w:t>Infiniband within HPC cluster</w:t>
            </w:r>
            <w:proofErr w:type="gramStart"/>
            <w:r>
              <w:rPr>
                <w:rFonts w:ascii="Arial" w:hAnsi="Arial" w:cs="Arial"/>
                <w:sz w:val="20"/>
                <w:szCs w:val="20"/>
              </w:rPr>
              <w:t>;  1G</w:t>
            </w:r>
            <w:proofErr w:type="gramEnd"/>
            <w:r>
              <w:rPr>
                <w:rFonts w:ascii="Arial" w:hAnsi="Arial" w:cs="Arial"/>
                <w:sz w:val="20"/>
                <w:szCs w:val="20"/>
              </w:rPr>
              <w:t xml:space="preserve"> </w:t>
            </w:r>
            <w:proofErr w:type="spellStart"/>
            <w:r>
              <w:rPr>
                <w:rFonts w:ascii="Arial" w:hAnsi="Arial" w:cs="Arial"/>
                <w:sz w:val="20"/>
                <w:szCs w:val="20"/>
              </w:rPr>
              <w:t>ethernet</w:t>
            </w:r>
            <w:proofErr w:type="spellEnd"/>
            <w:r>
              <w:rPr>
                <w:rFonts w:ascii="Arial" w:hAnsi="Arial" w:cs="Arial"/>
                <w:sz w:val="20"/>
                <w:szCs w:val="20"/>
              </w:rPr>
              <w:t xml:space="preserve"> to outside infrastructure (e.g., Web, Lustre).</w:t>
            </w:r>
          </w:p>
        </w:tc>
      </w:tr>
      <w:tr w:rsidR="00472A5E" w:rsidTr="00472A5E">
        <w:trPr>
          <w:trHeight w:val="350"/>
        </w:trPr>
        <w:tc>
          <w:tcPr>
            <w:tcW w:w="1790" w:type="dxa"/>
            <w:vMerge/>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977D1C">
            <w:pPr>
              <w:pStyle w:val="NoSpacing"/>
              <w:spacing w:line="100" w:lineRule="atLeast"/>
              <w:jc w:val="right"/>
            </w:pPr>
          </w:p>
        </w:tc>
        <w:tc>
          <w:tcPr>
            <w:tcW w:w="3129"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977D1C">
            <w:pPr>
              <w:pStyle w:val="NoSpacing"/>
              <w:spacing w:line="100" w:lineRule="atLeast"/>
              <w:jc w:val="right"/>
            </w:pPr>
            <w:r>
              <w:rPr>
                <w:rFonts w:ascii="Arial" w:hAnsi="Arial" w:cs="Arial"/>
                <w:b/>
                <w:sz w:val="20"/>
                <w:szCs w:val="20"/>
              </w:rPr>
              <w:t>Software</w:t>
            </w:r>
          </w:p>
        </w:tc>
        <w:tc>
          <w:tcPr>
            <w:tcW w:w="453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977D1C">
            <w:pPr>
              <w:pStyle w:val="NoSpacing"/>
              <w:spacing w:line="100" w:lineRule="atLeast"/>
            </w:pPr>
            <w:r>
              <w:rPr>
                <w:rFonts w:ascii="Arial" w:hAnsi="Arial" w:cs="Arial"/>
                <w:sz w:val="20"/>
                <w:szCs w:val="20"/>
              </w:rPr>
              <w:t>In-house GPU kernels and MPI-based communication developed by Stanford CS.  C++/Python source.</w:t>
            </w:r>
          </w:p>
        </w:tc>
      </w:tr>
      <w:tr w:rsidR="00472A5E" w:rsidTr="00472A5E">
        <w:trPr>
          <w:trHeight w:val="350"/>
        </w:trPr>
        <w:tc>
          <w:tcPr>
            <w:tcW w:w="1790" w:type="dxa"/>
            <w:vMerge w:val="restart"/>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977D1C">
            <w:pPr>
              <w:pStyle w:val="NoSpacing"/>
              <w:spacing w:line="100" w:lineRule="atLeast"/>
              <w:jc w:val="right"/>
            </w:pPr>
            <w:r>
              <w:rPr>
                <w:rFonts w:ascii="Arial" w:hAnsi="Arial" w:cs="Arial"/>
                <w:b/>
                <w:sz w:val="20"/>
                <w:szCs w:val="20"/>
              </w:rPr>
              <w:t xml:space="preserve">Big Data </w:t>
            </w:r>
            <w:r>
              <w:rPr>
                <w:rFonts w:ascii="Arial" w:hAnsi="Arial" w:cs="Arial"/>
                <w:b/>
                <w:sz w:val="20"/>
                <w:szCs w:val="20"/>
              </w:rPr>
              <w:br/>
              <w:t>Characteristics</w:t>
            </w:r>
          </w:p>
          <w:p w:rsidR="00472A5E" w:rsidRDefault="00472A5E" w:rsidP="00977D1C">
            <w:pPr>
              <w:pStyle w:val="NoSpacing"/>
              <w:spacing w:line="100" w:lineRule="atLeast"/>
              <w:jc w:val="right"/>
            </w:pPr>
          </w:p>
          <w:p w:rsidR="00472A5E" w:rsidRDefault="00472A5E" w:rsidP="00977D1C">
            <w:pPr>
              <w:pStyle w:val="NoSpacing"/>
              <w:spacing w:line="100" w:lineRule="atLeast"/>
              <w:jc w:val="right"/>
            </w:pPr>
          </w:p>
        </w:tc>
        <w:tc>
          <w:tcPr>
            <w:tcW w:w="3129" w:type="dxa"/>
            <w:gridSpan w:val="2"/>
            <w:tcBorders>
              <w:top w:val="single" w:sz="4" w:space="0" w:color="00000A"/>
              <w:left w:val="single" w:sz="4" w:space="0" w:color="00000A"/>
              <w:bottom w:val="single" w:sz="4" w:space="0" w:color="00000A"/>
              <w:right w:val="single" w:sz="4" w:space="0" w:color="00000A"/>
            </w:tcBorders>
            <w:shd w:val="clear" w:color="auto" w:fill="EAF1DD"/>
            <w:tcMar>
              <w:top w:w="0" w:type="dxa"/>
              <w:left w:w="108" w:type="dxa"/>
              <w:bottom w:w="0" w:type="dxa"/>
              <w:right w:w="108" w:type="dxa"/>
            </w:tcMar>
          </w:tcPr>
          <w:p w:rsidR="00472A5E" w:rsidRDefault="00472A5E" w:rsidP="00977D1C">
            <w:pPr>
              <w:pStyle w:val="NoSpacing"/>
              <w:spacing w:line="100" w:lineRule="atLeast"/>
              <w:jc w:val="right"/>
            </w:pPr>
            <w:r>
              <w:rPr>
                <w:rFonts w:ascii="Arial" w:hAnsi="Arial" w:cs="Arial"/>
                <w:b/>
                <w:sz w:val="20"/>
                <w:szCs w:val="20"/>
              </w:rPr>
              <w:t>Data Source (distributed/centralized)</w:t>
            </w:r>
          </w:p>
        </w:tc>
        <w:tc>
          <w:tcPr>
            <w:tcW w:w="4539" w:type="dxa"/>
            <w:tcBorders>
              <w:top w:val="single" w:sz="4" w:space="0" w:color="00000A"/>
              <w:left w:val="single" w:sz="4" w:space="0" w:color="00000A"/>
              <w:bottom w:val="single" w:sz="4" w:space="0" w:color="00000A"/>
              <w:right w:val="single" w:sz="4" w:space="0" w:color="00000A"/>
            </w:tcBorders>
            <w:shd w:val="clear" w:color="auto" w:fill="EAF1DD"/>
            <w:tcMar>
              <w:top w:w="0" w:type="dxa"/>
              <w:left w:w="108" w:type="dxa"/>
              <w:bottom w:w="0" w:type="dxa"/>
              <w:right w:w="108" w:type="dxa"/>
            </w:tcMar>
          </w:tcPr>
          <w:p w:rsidR="00472A5E" w:rsidRDefault="00472A5E" w:rsidP="00977D1C">
            <w:pPr>
              <w:pStyle w:val="NoSpacing"/>
              <w:spacing w:line="100" w:lineRule="atLeast"/>
            </w:pPr>
            <w:r>
              <w:rPr>
                <w:rFonts w:ascii="Arial" w:hAnsi="Arial" w:cs="Arial"/>
                <w:sz w:val="20"/>
                <w:szCs w:val="20"/>
              </w:rPr>
              <w:t xml:space="preserve">Centralized </w:t>
            </w:r>
            <w:proofErr w:type="spellStart"/>
            <w:r>
              <w:rPr>
                <w:rFonts w:ascii="Arial" w:hAnsi="Arial" w:cs="Arial"/>
                <w:sz w:val="20"/>
                <w:szCs w:val="20"/>
              </w:rPr>
              <w:t>filesystem</w:t>
            </w:r>
            <w:proofErr w:type="spellEnd"/>
            <w:r>
              <w:rPr>
                <w:rFonts w:ascii="Arial" w:hAnsi="Arial" w:cs="Arial"/>
                <w:sz w:val="20"/>
                <w:szCs w:val="20"/>
              </w:rPr>
              <w:t xml:space="preserve"> with a single large training dataset.  Dataset may be updated with new training examples as they become available.</w:t>
            </w:r>
          </w:p>
        </w:tc>
      </w:tr>
      <w:tr w:rsidR="00472A5E" w:rsidTr="00472A5E">
        <w:trPr>
          <w:trHeight w:val="267"/>
        </w:trPr>
        <w:tc>
          <w:tcPr>
            <w:tcW w:w="1790" w:type="dxa"/>
            <w:vMerge/>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977D1C">
            <w:pPr>
              <w:pStyle w:val="NoSpacing"/>
              <w:spacing w:line="100" w:lineRule="atLeast"/>
              <w:jc w:val="right"/>
            </w:pPr>
          </w:p>
        </w:tc>
        <w:tc>
          <w:tcPr>
            <w:tcW w:w="3129" w:type="dxa"/>
            <w:gridSpan w:val="2"/>
            <w:tcBorders>
              <w:top w:val="single" w:sz="4" w:space="0" w:color="00000A"/>
              <w:left w:val="single" w:sz="4" w:space="0" w:color="00000A"/>
              <w:bottom w:val="single" w:sz="4" w:space="0" w:color="00000A"/>
              <w:right w:val="single" w:sz="4" w:space="0" w:color="00000A"/>
            </w:tcBorders>
            <w:shd w:val="clear" w:color="auto" w:fill="EAF1DD"/>
            <w:tcMar>
              <w:top w:w="0" w:type="dxa"/>
              <w:left w:w="108" w:type="dxa"/>
              <w:bottom w:w="0" w:type="dxa"/>
              <w:right w:w="108" w:type="dxa"/>
            </w:tcMar>
          </w:tcPr>
          <w:p w:rsidR="00472A5E" w:rsidRDefault="00472A5E" w:rsidP="00977D1C">
            <w:pPr>
              <w:pStyle w:val="NoSpacing"/>
              <w:spacing w:line="100" w:lineRule="atLeast"/>
              <w:jc w:val="right"/>
            </w:pPr>
            <w:r>
              <w:rPr>
                <w:rFonts w:ascii="Arial" w:hAnsi="Arial" w:cs="Arial"/>
                <w:b/>
                <w:sz w:val="20"/>
                <w:szCs w:val="20"/>
              </w:rPr>
              <w:t>Volume (size)</w:t>
            </w:r>
          </w:p>
        </w:tc>
        <w:tc>
          <w:tcPr>
            <w:tcW w:w="4539" w:type="dxa"/>
            <w:tcBorders>
              <w:top w:val="single" w:sz="4" w:space="0" w:color="00000A"/>
              <w:left w:val="single" w:sz="4" w:space="0" w:color="00000A"/>
              <w:bottom w:val="single" w:sz="4" w:space="0" w:color="00000A"/>
              <w:right w:val="single" w:sz="4" w:space="0" w:color="00000A"/>
            </w:tcBorders>
            <w:shd w:val="clear" w:color="auto" w:fill="EAF1DD"/>
            <w:tcMar>
              <w:top w:w="0" w:type="dxa"/>
              <w:left w:w="108" w:type="dxa"/>
              <w:bottom w:w="0" w:type="dxa"/>
              <w:right w:w="108" w:type="dxa"/>
            </w:tcMar>
          </w:tcPr>
          <w:p w:rsidR="00472A5E" w:rsidRDefault="00472A5E" w:rsidP="00977D1C">
            <w:pPr>
              <w:pStyle w:val="NoSpacing"/>
              <w:spacing w:line="100" w:lineRule="atLeast"/>
            </w:pPr>
            <w:r>
              <w:rPr>
                <w:rFonts w:ascii="Arial" w:hAnsi="Arial" w:cs="Arial"/>
                <w:sz w:val="20"/>
                <w:szCs w:val="20"/>
              </w:rPr>
              <w:t>Current datasets typically 1 to 10 TB.  With increases in computation that enable much larger models, datasets of 100TB or more may be necessary in order to exploit the representational power of the larger models. Training a self-driving car could take 100 million images.</w:t>
            </w:r>
          </w:p>
        </w:tc>
      </w:tr>
      <w:tr w:rsidR="00472A5E" w:rsidTr="00472A5E">
        <w:trPr>
          <w:trHeight w:val="267"/>
        </w:trPr>
        <w:tc>
          <w:tcPr>
            <w:tcW w:w="1790" w:type="dxa"/>
            <w:vMerge/>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977D1C">
            <w:pPr>
              <w:pStyle w:val="NoSpacing"/>
              <w:spacing w:line="100" w:lineRule="atLeast"/>
              <w:jc w:val="right"/>
            </w:pPr>
          </w:p>
        </w:tc>
        <w:tc>
          <w:tcPr>
            <w:tcW w:w="3129" w:type="dxa"/>
            <w:gridSpan w:val="2"/>
            <w:tcBorders>
              <w:top w:val="single" w:sz="4" w:space="0" w:color="00000A"/>
              <w:left w:val="single" w:sz="4" w:space="0" w:color="00000A"/>
              <w:bottom w:val="single" w:sz="4" w:space="0" w:color="00000A"/>
              <w:right w:val="single" w:sz="4" w:space="0" w:color="00000A"/>
            </w:tcBorders>
            <w:shd w:val="clear" w:color="auto" w:fill="EAF1DD"/>
            <w:tcMar>
              <w:top w:w="0" w:type="dxa"/>
              <w:left w:w="108" w:type="dxa"/>
              <w:bottom w:w="0" w:type="dxa"/>
              <w:right w:w="108" w:type="dxa"/>
            </w:tcMar>
          </w:tcPr>
          <w:p w:rsidR="00472A5E" w:rsidRDefault="00472A5E" w:rsidP="00977D1C">
            <w:pPr>
              <w:pStyle w:val="NoSpacing"/>
              <w:spacing w:line="100" w:lineRule="atLeast"/>
              <w:jc w:val="right"/>
            </w:pPr>
            <w:r>
              <w:rPr>
                <w:rFonts w:ascii="Arial" w:hAnsi="Arial" w:cs="Arial"/>
                <w:b/>
                <w:sz w:val="20"/>
                <w:szCs w:val="20"/>
              </w:rPr>
              <w:t xml:space="preserve">Velocity </w:t>
            </w:r>
          </w:p>
          <w:p w:rsidR="00472A5E" w:rsidRDefault="00472A5E" w:rsidP="00977D1C">
            <w:pPr>
              <w:pStyle w:val="NoSpacing"/>
              <w:spacing w:line="100" w:lineRule="atLeast"/>
              <w:jc w:val="right"/>
            </w:pPr>
            <w:r>
              <w:rPr>
                <w:rFonts w:ascii="Arial" w:hAnsi="Arial" w:cs="Arial"/>
                <w:b/>
                <w:sz w:val="20"/>
                <w:szCs w:val="20"/>
              </w:rPr>
              <w:t>(e.g. real time)</w:t>
            </w:r>
          </w:p>
        </w:tc>
        <w:tc>
          <w:tcPr>
            <w:tcW w:w="4539" w:type="dxa"/>
            <w:tcBorders>
              <w:top w:val="single" w:sz="4" w:space="0" w:color="00000A"/>
              <w:left w:val="single" w:sz="4" w:space="0" w:color="00000A"/>
              <w:bottom w:val="single" w:sz="4" w:space="0" w:color="00000A"/>
              <w:right w:val="single" w:sz="4" w:space="0" w:color="00000A"/>
            </w:tcBorders>
            <w:shd w:val="clear" w:color="auto" w:fill="EAF1DD"/>
            <w:tcMar>
              <w:top w:w="0" w:type="dxa"/>
              <w:left w:w="108" w:type="dxa"/>
              <w:bottom w:w="0" w:type="dxa"/>
              <w:right w:w="108" w:type="dxa"/>
            </w:tcMar>
          </w:tcPr>
          <w:p w:rsidR="00472A5E" w:rsidRDefault="00472A5E" w:rsidP="00977D1C">
            <w:pPr>
              <w:pStyle w:val="NoSpacing"/>
              <w:spacing w:line="100" w:lineRule="atLeast"/>
            </w:pPr>
            <w:r>
              <w:rPr>
                <w:rFonts w:ascii="Arial" w:hAnsi="Arial" w:cs="Arial"/>
                <w:sz w:val="20"/>
                <w:szCs w:val="20"/>
              </w:rPr>
              <w:t>Much faster than real-time processing is required.  Current computer vision applications involve processing hundreds of image frames per second in order to ensure reasonable training times.  For demanding applications (e.g., autonomous driving) we envision the need to process many thousand high-resolution (6 megapixels or more) images per second.</w:t>
            </w:r>
          </w:p>
        </w:tc>
      </w:tr>
      <w:tr w:rsidR="00472A5E" w:rsidTr="00472A5E">
        <w:trPr>
          <w:trHeight w:val="267"/>
        </w:trPr>
        <w:tc>
          <w:tcPr>
            <w:tcW w:w="1790" w:type="dxa"/>
            <w:vMerge/>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977D1C">
            <w:pPr>
              <w:pStyle w:val="NoSpacing"/>
              <w:spacing w:line="100" w:lineRule="atLeast"/>
              <w:jc w:val="right"/>
            </w:pPr>
          </w:p>
        </w:tc>
        <w:tc>
          <w:tcPr>
            <w:tcW w:w="3129" w:type="dxa"/>
            <w:gridSpan w:val="2"/>
            <w:tcBorders>
              <w:top w:val="single" w:sz="4" w:space="0" w:color="00000A"/>
              <w:left w:val="single" w:sz="4" w:space="0" w:color="00000A"/>
              <w:bottom w:val="single" w:sz="4" w:space="0" w:color="00000A"/>
              <w:right w:val="single" w:sz="4" w:space="0" w:color="00000A"/>
            </w:tcBorders>
            <w:shd w:val="clear" w:color="auto" w:fill="EAF1DD"/>
            <w:tcMar>
              <w:top w:w="0" w:type="dxa"/>
              <w:left w:w="108" w:type="dxa"/>
              <w:bottom w:w="0" w:type="dxa"/>
              <w:right w:w="108" w:type="dxa"/>
            </w:tcMar>
          </w:tcPr>
          <w:p w:rsidR="00472A5E" w:rsidRDefault="00472A5E" w:rsidP="00977D1C">
            <w:pPr>
              <w:pStyle w:val="NoSpacing"/>
              <w:spacing w:line="100" w:lineRule="atLeast"/>
              <w:jc w:val="right"/>
            </w:pPr>
            <w:r>
              <w:rPr>
                <w:rFonts w:ascii="Arial" w:hAnsi="Arial" w:cs="Arial"/>
                <w:b/>
                <w:sz w:val="20"/>
                <w:szCs w:val="20"/>
              </w:rPr>
              <w:t xml:space="preserve">Variety </w:t>
            </w:r>
          </w:p>
          <w:p w:rsidR="00472A5E" w:rsidRDefault="00472A5E" w:rsidP="00977D1C">
            <w:pPr>
              <w:pStyle w:val="NoSpacing"/>
              <w:spacing w:line="100" w:lineRule="atLeast"/>
              <w:jc w:val="right"/>
            </w:pPr>
            <w:r>
              <w:rPr>
                <w:rFonts w:ascii="Arial" w:hAnsi="Arial" w:cs="Arial"/>
                <w:b/>
                <w:sz w:val="20"/>
                <w:szCs w:val="20"/>
              </w:rPr>
              <w:t>(multiple datasets, mashup)</w:t>
            </w:r>
          </w:p>
        </w:tc>
        <w:tc>
          <w:tcPr>
            <w:tcW w:w="4539" w:type="dxa"/>
            <w:tcBorders>
              <w:top w:val="single" w:sz="4" w:space="0" w:color="00000A"/>
              <w:left w:val="single" w:sz="4" w:space="0" w:color="00000A"/>
              <w:bottom w:val="single" w:sz="4" w:space="0" w:color="00000A"/>
              <w:right w:val="single" w:sz="4" w:space="0" w:color="00000A"/>
            </w:tcBorders>
            <w:shd w:val="clear" w:color="auto" w:fill="EAF1DD"/>
            <w:tcMar>
              <w:top w:w="0" w:type="dxa"/>
              <w:left w:w="108" w:type="dxa"/>
              <w:bottom w:w="0" w:type="dxa"/>
              <w:right w:w="108" w:type="dxa"/>
            </w:tcMar>
          </w:tcPr>
          <w:p w:rsidR="00472A5E" w:rsidRDefault="00472A5E" w:rsidP="00977D1C">
            <w:pPr>
              <w:pStyle w:val="NoSpacing"/>
              <w:spacing w:line="100" w:lineRule="atLeast"/>
            </w:pPr>
            <w:r>
              <w:rPr>
                <w:rFonts w:ascii="Arial" w:hAnsi="Arial" w:cs="Arial"/>
                <w:sz w:val="20"/>
                <w:szCs w:val="20"/>
              </w:rPr>
              <w:t>Individual applications may involve a wide variety of data.  Current research involves neural networks that actively learn from heterogeneous tasks (e.g., learning to perform tagging, chunking and parsing for text, or learning to read lips from combinations of video and audio).</w:t>
            </w:r>
          </w:p>
        </w:tc>
      </w:tr>
      <w:tr w:rsidR="00472A5E" w:rsidTr="00472A5E">
        <w:trPr>
          <w:trHeight w:val="267"/>
        </w:trPr>
        <w:tc>
          <w:tcPr>
            <w:tcW w:w="1790" w:type="dxa"/>
            <w:vMerge/>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977D1C">
            <w:pPr>
              <w:pStyle w:val="NoSpacing"/>
              <w:spacing w:line="100" w:lineRule="atLeast"/>
              <w:jc w:val="right"/>
            </w:pPr>
          </w:p>
        </w:tc>
        <w:tc>
          <w:tcPr>
            <w:tcW w:w="3129" w:type="dxa"/>
            <w:gridSpan w:val="2"/>
            <w:tcBorders>
              <w:top w:val="single" w:sz="4" w:space="0" w:color="00000A"/>
              <w:left w:val="single" w:sz="4" w:space="0" w:color="00000A"/>
              <w:bottom w:val="single" w:sz="4" w:space="0" w:color="00000A"/>
              <w:right w:val="single" w:sz="4" w:space="0" w:color="00000A"/>
            </w:tcBorders>
            <w:shd w:val="clear" w:color="auto" w:fill="EAF1DD"/>
            <w:tcMar>
              <w:top w:w="0" w:type="dxa"/>
              <w:left w:w="108" w:type="dxa"/>
              <w:bottom w:w="0" w:type="dxa"/>
              <w:right w:w="108" w:type="dxa"/>
            </w:tcMar>
          </w:tcPr>
          <w:p w:rsidR="00472A5E" w:rsidRDefault="00472A5E" w:rsidP="00977D1C">
            <w:pPr>
              <w:pStyle w:val="NoSpacing"/>
              <w:spacing w:line="100" w:lineRule="atLeast"/>
              <w:jc w:val="right"/>
            </w:pPr>
            <w:r>
              <w:rPr>
                <w:rFonts w:ascii="Arial" w:hAnsi="Arial" w:cs="Arial"/>
                <w:b/>
                <w:sz w:val="20"/>
                <w:szCs w:val="20"/>
              </w:rPr>
              <w:t>Variability (rate of change)</w:t>
            </w:r>
          </w:p>
        </w:tc>
        <w:tc>
          <w:tcPr>
            <w:tcW w:w="4539" w:type="dxa"/>
            <w:tcBorders>
              <w:top w:val="single" w:sz="4" w:space="0" w:color="00000A"/>
              <w:left w:val="single" w:sz="4" w:space="0" w:color="00000A"/>
              <w:bottom w:val="single" w:sz="4" w:space="0" w:color="00000A"/>
              <w:right w:val="single" w:sz="4" w:space="0" w:color="00000A"/>
            </w:tcBorders>
            <w:shd w:val="clear" w:color="auto" w:fill="EAF1DD"/>
            <w:tcMar>
              <w:top w:w="0" w:type="dxa"/>
              <w:left w:w="108" w:type="dxa"/>
              <w:bottom w:w="0" w:type="dxa"/>
              <w:right w:w="108" w:type="dxa"/>
            </w:tcMar>
          </w:tcPr>
          <w:p w:rsidR="00472A5E" w:rsidRDefault="00472A5E" w:rsidP="00977D1C">
            <w:pPr>
              <w:pStyle w:val="NoSpacing"/>
              <w:spacing w:line="100" w:lineRule="atLeast"/>
            </w:pPr>
            <w:r>
              <w:rPr>
                <w:rFonts w:ascii="Arial" w:hAnsi="Arial" w:cs="Arial"/>
                <w:sz w:val="20"/>
                <w:szCs w:val="20"/>
              </w:rPr>
              <w:t xml:space="preserve">Low variability.  Most data is streamed in at a consistent pace from a shared source.  Due to </w:t>
            </w:r>
            <w:r>
              <w:rPr>
                <w:rFonts w:ascii="Arial" w:hAnsi="Arial" w:cs="Arial"/>
                <w:sz w:val="20"/>
                <w:szCs w:val="20"/>
              </w:rPr>
              <w:lastRenderedPageBreak/>
              <w:t xml:space="preserve">high computational requirements, server loads can introduce </w:t>
            </w:r>
            <w:proofErr w:type="spellStart"/>
            <w:r>
              <w:rPr>
                <w:rFonts w:ascii="Arial" w:hAnsi="Arial" w:cs="Arial"/>
                <w:sz w:val="20"/>
                <w:szCs w:val="20"/>
              </w:rPr>
              <w:t>burstiness</w:t>
            </w:r>
            <w:proofErr w:type="spellEnd"/>
            <w:r>
              <w:rPr>
                <w:rFonts w:ascii="Arial" w:hAnsi="Arial" w:cs="Arial"/>
                <w:sz w:val="20"/>
                <w:szCs w:val="20"/>
              </w:rPr>
              <w:t xml:space="preserve"> into data transfers.</w:t>
            </w:r>
          </w:p>
        </w:tc>
      </w:tr>
      <w:tr w:rsidR="00472A5E" w:rsidTr="00472A5E">
        <w:trPr>
          <w:trHeight w:val="267"/>
        </w:trPr>
        <w:tc>
          <w:tcPr>
            <w:tcW w:w="1790" w:type="dxa"/>
            <w:vMerge w:val="restart"/>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977D1C">
            <w:pPr>
              <w:pStyle w:val="NoSpacing"/>
              <w:spacing w:line="100" w:lineRule="atLeast"/>
              <w:jc w:val="right"/>
            </w:pPr>
            <w:r>
              <w:rPr>
                <w:rFonts w:ascii="Arial" w:hAnsi="Arial" w:cs="Arial"/>
                <w:b/>
                <w:sz w:val="20"/>
                <w:szCs w:val="20"/>
              </w:rPr>
              <w:lastRenderedPageBreak/>
              <w:t xml:space="preserve">Big Data Science (collection, curation, </w:t>
            </w:r>
          </w:p>
          <w:p w:rsidR="00472A5E" w:rsidRDefault="00472A5E" w:rsidP="00977D1C">
            <w:pPr>
              <w:pStyle w:val="NoSpacing"/>
              <w:spacing w:line="100" w:lineRule="atLeast"/>
              <w:jc w:val="right"/>
            </w:pPr>
            <w:r>
              <w:rPr>
                <w:rFonts w:ascii="Arial" w:hAnsi="Arial" w:cs="Arial"/>
                <w:b/>
                <w:sz w:val="20"/>
                <w:szCs w:val="20"/>
              </w:rPr>
              <w:t>analysis,</w:t>
            </w:r>
          </w:p>
          <w:p w:rsidR="00472A5E" w:rsidRDefault="00472A5E" w:rsidP="00977D1C">
            <w:pPr>
              <w:pStyle w:val="NoSpacing"/>
              <w:spacing w:line="100" w:lineRule="atLeast"/>
              <w:jc w:val="right"/>
            </w:pPr>
            <w:r>
              <w:rPr>
                <w:rFonts w:ascii="Arial" w:hAnsi="Arial" w:cs="Arial"/>
                <w:b/>
                <w:sz w:val="20"/>
                <w:szCs w:val="20"/>
              </w:rPr>
              <w:t>action)</w:t>
            </w:r>
          </w:p>
        </w:tc>
        <w:tc>
          <w:tcPr>
            <w:tcW w:w="3129" w:type="dxa"/>
            <w:gridSpan w:val="2"/>
            <w:tcBorders>
              <w:top w:val="single" w:sz="4" w:space="0" w:color="00000A"/>
              <w:left w:val="single" w:sz="4" w:space="0" w:color="00000A"/>
              <w:bottom w:val="single" w:sz="4" w:space="0" w:color="00000A"/>
              <w:right w:val="single" w:sz="4" w:space="0" w:color="00000A"/>
            </w:tcBorders>
            <w:shd w:val="clear" w:color="auto" w:fill="F2DBDB"/>
            <w:tcMar>
              <w:top w:w="0" w:type="dxa"/>
              <w:left w:w="108" w:type="dxa"/>
              <w:bottom w:w="0" w:type="dxa"/>
              <w:right w:w="108" w:type="dxa"/>
            </w:tcMar>
          </w:tcPr>
          <w:p w:rsidR="00472A5E" w:rsidRDefault="00472A5E" w:rsidP="00977D1C">
            <w:pPr>
              <w:pStyle w:val="NoSpacing"/>
              <w:spacing w:line="100" w:lineRule="atLeast"/>
              <w:jc w:val="right"/>
            </w:pPr>
            <w:r>
              <w:rPr>
                <w:rFonts w:ascii="Arial" w:hAnsi="Arial" w:cs="Arial"/>
                <w:b/>
                <w:sz w:val="20"/>
                <w:szCs w:val="20"/>
              </w:rPr>
              <w:t>Veracity (Robustness Issues, semantics)</w:t>
            </w:r>
          </w:p>
        </w:tc>
        <w:tc>
          <w:tcPr>
            <w:tcW w:w="4539" w:type="dxa"/>
            <w:tcBorders>
              <w:top w:val="single" w:sz="4" w:space="0" w:color="00000A"/>
              <w:left w:val="single" w:sz="4" w:space="0" w:color="00000A"/>
              <w:bottom w:val="single" w:sz="4" w:space="0" w:color="00000A"/>
              <w:right w:val="single" w:sz="4" w:space="0" w:color="00000A"/>
            </w:tcBorders>
            <w:shd w:val="clear" w:color="auto" w:fill="F2DBDB"/>
            <w:tcMar>
              <w:top w:w="0" w:type="dxa"/>
              <w:left w:w="108" w:type="dxa"/>
              <w:bottom w:w="0" w:type="dxa"/>
              <w:right w:w="108" w:type="dxa"/>
            </w:tcMar>
          </w:tcPr>
          <w:p w:rsidR="00472A5E" w:rsidRDefault="00472A5E" w:rsidP="00977D1C">
            <w:pPr>
              <w:pStyle w:val="NoSpacing"/>
              <w:spacing w:line="100" w:lineRule="atLeast"/>
            </w:pPr>
            <w:r>
              <w:rPr>
                <w:rFonts w:ascii="Arial" w:hAnsi="Arial" w:cs="Arial"/>
                <w:sz w:val="20"/>
                <w:szCs w:val="20"/>
              </w:rPr>
              <w:t>Datasets for ML applications are often hand-labeled and verified.  Extremely large datasets involve crowd-sourced labeling and invite ambiguous situations where a label is not clear.  Automated labeling systems still require human sanity-checks.  Clever techniques for large dataset construction is an active area of research.</w:t>
            </w:r>
          </w:p>
        </w:tc>
      </w:tr>
      <w:tr w:rsidR="00472A5E" w:rsidTr="00472A5E">
        <w:trPr>
          <w:trHeight w:val="267"/>
        </w:trPr>
        <w:tc>
          <w:tcPr>
            <w:tcW w:w="1790" w:type="dxa"/>
            <w:vMerge/>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977D1C">
            <w:pPr>
              <w:pStyle w:val="NoSpacing"/>
              <w:spacing w:line="100" w:lineRule="atLeast"/>
              <w:jc w:val="right"/>
            </w:pPr>
          </w:p>
        </w:tc>
        <w:tc>
          <w:tcPr>
            <w:tcW w:w="3129" w:type="dxa"/>
            <w:gridSpan w:val="2"/>
            <w:tcBorders>
              <w:top w:val="single" w:sz="4" w:space="0" w:color="00000A"/>
              <w:left w:val="single" w:sz="4" w:space="0" w:color="00000A"/>
              <w:bottom w:val="single" w:sz="4" w:space="0" w:color="00000A"/>
              <w:right w:val="single" w:sz="4" w:space="0" w:color="00000A"/>
            </w:tcBorders>
            <w:shd w:val="clear" w:color="auto" w:fill="F2DBDB"/>
            <w:tcMar>
              <w:top w:w="0" w:type="dxa"/>
              <w:left w:w="108" w:type="dxa"/>
              <w:bottom w:w="0" w:type="dxa"/>
              <w:right w:w="108" w:type="dxa"/>
            </w:tcMar>
          </w:tcPr>
          <w:p w:rsidR="00472A5E" w:rsidRDefault="00472A5E" w:rsidP="00977D1C">
            <w:pPr>
              <w:pStyle w:val="NoSpacing"/>
              <w:spacing w:line="100" w:lineRule="atLeast"/>
              <w:jc w:val="right"/>
            </w:pPr>
            <w:r>
              <w:rPr>
                <w:rFonts w:ascii="Arial" w:hAnsi="Arial" w:cs="Arial"/>
                <w:b/>
                <w:sz w:val="20"/>
                <w:szCs w:val="20"/>
              </w:rPr>
              <w:t>Visualization</w:t>
            </w:r>
          </w:p>
        </w:tc>
        <w:tc>
          <w:tcPr>
            <w:tcW w:w="4539" w:type="dxa"/>
            <w:tcBorders>
              <w:top w:val="single" w:sz="4" w:space="0" w:color="00000A"/>
              <w:left w:val="single" w:sz="4" w:space="0" w:color="00000A"/>
              <w:bottom w:val="single" w:sz="4" w:space="0" w:color="00000A"/>
              <w:right w:val="single" w:sz="4" w:space="0" w:color="00000A"/>
            </w:tcBorders>
            <w:shd w:val="clear" w:color="auto" w:fill="F2DBDB"/>
            <w:tcMar>
              <w:top w:w="0" w:type="dxa"/>
              <w:left w:w="108" w:type="dxa"/>
              <w:bottom w:w="0" w:type="dxa"/>
              <w:right w:w="108" w:type="dxa"/>
            </w:tcMar>
          </w:tcPr>
          <w:p w:rsidR="00472A5E" w:rsidRDefault="00472A5E" w:rsidP="00977D1C">
            <w:pPr>
              <w:pStyle w:val="NoSpacing"/>
              <w:spacing w:line="100" w:lineRule="atLeast"/>
            </w:pPr>
            <w:r>
              <w:rPr>
                <w:rFonts w:ascii="Arial" w:hAnsi="Arial" w:cs="Arial"/>
                <w:sz w:val="20"/>
                <w:szCs w:val="20"/>
              </w:rPr>
              <w:t>Visualization of learned networks is an open area of research, though partly as a debugging technique.   Some visual applications involve visualization predictions on test imagery.</w:t>
            </w:r>
          </w:p>
        </w:tc>
      </w:tr>
      <w:tr w:rsidR="00472A5E" w:rsidTr="00472A5E">
        <w:trPr>
          <w:trHeight w:val="267"/>
        </w:trPr>
        <w:tc>
          <w:tcPr>
            <w:tcW w:w="1790" w:type="dxa"/>
            <w:vMerge/>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977D1C">
            <w:pPr>
              <w:pStyle w:val="NoSpacing"/>
              <w:spacing w:line="100" w:lineRule="atLeast"/>
              <w:jc w:val="right"/>
            </w:pPr>
          </w:p>
        </w:tc>
        <w:tc>
          <w:tcPr>
            <w:tcW w:w="3129" w:type="dxa"/>
            <w:gridSpan w:val="2"/>
            <w:tcBorders>
              <w:top w:val="single" w:sz="4" w:space="0" w:color="00000A"/>
              <w:left w:val="single" w:sz="4" w:space="0" w:color="00000A"/>
              <w:bottom w:val="single" w:sz="4" w:space="0" w:color="00000A"/>
              <w:right w:val="single" w:sz="4" w:space="0" w:color="00000A"/>
            </w:tcBorders>
            <w:shd w:val="clear" w:color="auto" w:fill="F2DBDB"/>
            <w:tcMar>
              <w:top w:w="0" w:type="dxa"/>
              <w:left w:w="108" w:type="dxa"/>
              <w:bottom w:w="0" w:type="dxa"/>
              <w:right w:w="108" w:type="dxa"/>
            </w:tcMar>
          </w:tcPr>
          <w:p w:rsidR="00472A5E" w:rsidRDefault="00472A5E" w:rsidP="00977D1C">
            <w:pPr>
              <w:pStyle w:val="NoSpacing"/>
              <w:spacing w:line="100" w:lineRule="atLeast"/>
              <w:jc w:val="right"/>
            </w:pPr>
            <w:r>
              <w:rPr>
                <w:rFonts w:ascii="Arial" w:hAnsi="Arial" w:cs="Arial"/>
                <w:b/>
                <w:sz w:val="20"/>
                <w:szCs w:val="20"/>
              </w:rPr>
              <w:t>Data Quality (syntax)</w:t>
            </w:r>
          </w:p>
        </w:tc>
        <w:tc>
          <w:tcPr>
            <w:tcW w:w="4539" w:type="dxa"/>
            <w:tcBorders>
              <w:top w:val="single" w:sz="4" w:space="0" w:color="00000A"/>
              <w:left w:val="single" w:sz="4" w:space="0" w:color="00000A"/>
              <w:bottom w:val="single" w:sz="4" w:space="0" w:color="00000A"/>
              <w:right w:val="single" w:sz="4" w:space="0" w:color="00000A"/>
            </w:tcBorders>
            <w:shd w:val="clear" w:color="auto" w:fill="F2DBDB"/>
            <w:tcMar>
              <w:top w:w="0" w:type="dxa"/>
              <w:left w:w="108" w:type="dxa"/>
              <w:bottom w:w="0" w:type="dxa"/>
              <w:right w:w="108" w:type="dxa"/>
            </w:tcMar>
          </w:tcPr>
          <w:p w:rsidR="00472A5E" w:rsidRDefault="00472A5E" w:rsidP="00977D1C">
            <w:pPr>
              <w:pStyle w:val="NoSpacing"/>
              <w:spacing w:line="100" w:lineRule="atLeast"/>
            </w:pPr>
            <w:r>
              <w:rPr>
                <w:rFonts w:ascii="Arial" w:hAnsi="Arial" w:cs="Arial"/>
                <w:sz w:val="20"/>
                <w:szCs w:val="20"/>
              </w:rPr>
              <w:t>Some collected data (e.g., compressed video or audio) may involve unknown formats, codecs, or may be corrupted.  Automatic filtering of original source data removes these.</w:t>
            </w:r>
          </w:p>
        </w:tc>
      </w:tr>
      <w:tr w:rsidR="00472A5E" w:rsidTr="00472A5E">
        <w:trPr>
          <w:trHeight w:val="267"/>
        </w:trPr>
        <w:tc>
          <w:tcPr>
            <w:tcW w:w="1790" w:type="dxa"/>
            <w:vMerge/>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977D1C">
            <w:pPr>
              <w:pStyle w:val="NoSpacing"/>
              <w:spacing w:line="100" w:lineRule="atLeast"/>
              <w:jc w:val="right"/>
            </w:pPr>
          </w:p>
        </w:tc>
        <w:tc>
          <w:tcPr>
            <w:tcW w:w="3129" w:type="dxa"/>
            <w:gridSpan w:val="2"/>
            <w:tcBorders>
              <w:top w:val="single" w:sz="4" w:space="0" w:color="00000A"/>
              <w:left w:val="single" w:sz="4" w:space="0" w:color="00000A"/>
              <w:bottom w:val="single" w:sz="4" w:space="0" w:color="00000A"/>
              <w:right w:val="single" w:sz="4" w:space="0" w:color="00000A"/>
            </w:tcBorders>
            <w:shd w:val="clear" w:color="auto" w:fill="F2DBDB"/>
            <w:tcMar>
              <w:top w:w="0" w:type="dxa"/>
              <w:left w:w="108" w:type="dxa"/>
              <w:bottom w:w="0" w:type="dxa"/>
              <w:right w:w="108" w:type="dxa"/>
            </w:tcMar>
          </w:tcPr>
          <w:p w:rsidR="00472A5E" w:rsidRDefault="00472A5E" w:rsidP="00977D1C">
            <w:pPr>
              <w:pStyle w:val="NoSpacing"/>
              <w:spacing w:line="100" w:lineRule="atLeast"/>
              <w:jc w:val="right"/>
            </w:pPr>
            <w:r>
              <w:rPr>
                <w:rFonts w:ascii="Arial" w:hAnsi="Arial" w:cs="Arial"/>
                <w:b/>
                <w:sz w:val="20"/>
                <w:szCs w:val="20"/>
              </w:rPr>
              <w:t>Data Types</w:t>
            </w:r>
          </w:p>
        </w:tc>
        <w:tc>
          <w:tcPr>
            <w:tcW w:w="4539" w:type="dxa"/>
            <w:tcBorders>
              <w:top w:val="single" w:sz="4" w:space="0" w:color="00000A"/>
              <w:left w:val="single" w:sz="4" w:space="0" w:color="00000A"/>
              <w:bottom w:val="single" w:sz="4" w:space="0" w:color="00000A"/>
              <w:right w:val="single" w:sz="4" w:space="0" w:color="00000A"/>
            </w:tcBorders>
            <w:shd w:val="clear" w:color="auto" w:fill="F2DBDB"/>
            <w:tcMar>
              <w:top w:w="0" w:type="dxa"/>
              <w:left w:w="108" w:type="dxa"/>
              <w:bottom w:w="0" w:type="dxa"/>
              <w:right w:w="108" w:type="dxa"/>
            </w:tcMar>
          </w:tcPr>
          <w:p w:rsidR="00472A5E" w:rsidRDefault="00472A5E" w:rsidP="00977D1C">
            <w:pPr>
              <w:pStyle w:val="NoSpacing"/>
              <w:spacing w:line="100" w:lineRule="atLeast"/>
            </w:pPr>
            <w:r>
              <w:rPr>
                <w:rFonts w:ascii="Arial" w:hAnsi="Arial" w:cs="Arial"/>
                <w:sz w:val="20"/>
                <w:szCs w:val="20"/>
              </w:rPr>
              <w:t>Images, video, audio, text.  (In practice: almost anything.)</w:t>
            </w:r>
          </w:p>
        </w:tc>
      </w:tr>
      <w:tr w:rsidR="00472A5E" w:rsidTr="00472A5E">
        <w:trPr>
          <w:trHeight w:val="267"/>
        </w:trPr>
        <w:tc>
          <w:tcPr>
            <w:tcW w:w="1790" w:type="dxa"/>
            <w:vMerge/>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977D1C">
            <w:pPr>
              <w:pStyle w:val="NoSpacing"/>
              <w:spacing w:line="100" w:lineRule="atLeast"/>
              <w:jc w:val="right"/>
            </w:pPr>
          </w:p>
        </w:tc>
        <w:tc>
          <w:tcPr>
            <w:tcW w:w="3129" w:type="dxa"/>
            <w:gridSpan w:val="2"/>
            <w:tcBorders>
              <w:top w:val="single" w:sz="4" w:space="0" w:color="00000A"/>
              <w:left w:val="single" w:sz="4" w:space="0" w:color="00000A"/>
              <w:bottom w:val="single" w:sz="4" w:space="0" w:color="00000A"/>
              <w:right w:val="single" w:sz="4" w:space="0" w:color="00000A"/>
            </w:tcBorders>
            <w:shd w:val="clear" w:color="auto" w:fill="F2DBDB"/>
            <w:tcMar>
              <w:top w:w="0" w:type="dxa"/>
              <w:left w:w="108" w:type="dxa"/>
              <w:bottom w:w="0" w:type="dxa"/>
              <w:right w:w="108" w:type="dxa"/>
            </w:tcMar>
          </w:tcPr>
          <w:p w:rsidR="00472A5E" w:rsidRDefault="00472A5E" w:rsidP="00977D1C">
            <w:pPr>
              <w:pStyle w:val="NoSpacing"/>
              <w:spacing w:line="100" w:lineRule="atLeast"/>
              <w:jc w:val="right"/>
            </w:pPr>
            <w:r>
              <w:rPr>
                <w:rFonts w:ascii="Arial" w:hAnsi="Arial" w:cs="Arial"/>
                <w:b/>
                <w:sz w:val="20"/>
                <w:szCs w:val="20"/>
              </w:rPr>
              <w:t>Data Analytics</w:t>
            </w:r>
          </w:p>
        </w:tc>
        <w:tc>
          <w:tcPr>
            <w:tcW w:w="4539" w:type="dxa"/>
            <w:tcBorders>
              <w:top w:val="single" w:sz="4" w:space="0" w:color="00000A"/>
              <w:left w:val="single" w:sz="4" w:space="0" w:color="00000A"/>
              <w:bottom w:val="single" w:sz="4" w:space="0" w:color="00000A"/>
              <w:right w:val="single" w:sz="4" w:space="0" w:color="00000A"/>
            </w:tcBorders>
            <w:shd w:val="clear" w:color="auto" w:fill="F2DBDB"/>
            <w:tcMar>
              <w:top w:w="0" w:type="dxa"/>
              <w:left w:w="108" w:type="dxa"/>
              <w:bottom w:w="0" w:type="dxa"/>
              <w:right w:w="108" w:type="dxa"/>
            </w:tcMar>
          </w:tcPr>
          <w:p w:rsidR="00472A5E" w:rsidRDefault="00472A5E" w:rsidP="00977D1C">
            <w:pPr>
              <w:pStyle w:val="NoSpacing"/>
              <w:spacing w:line="100" w:lineRule="atLeast"/>
            </w:pPr>
            <w:r>
              <w:rPr>
                <w:rFonts w:ascii="Arial" w:hAnsi="Arial" w:cs="Arial"/>
                <w:sz w:val="20"/>
                <w:szCs w:val="20"/>
              </w:rPr>
              <w:t>Small degree of batch statistical pre-processing</w:t>
            </w:r>
            <w:proofErr w:type="gramStart"/>
            <w:r>
              <w:rPr>
                <w:rFonts w:ascii="Arial" w:hAnsi="Arial" w:cs="Arial"/>
                <w:sz w:val="20"/>
                <w:szCs w:val="20"/>
              </w:rPr>
              <w:t>;  all</w:t>
            </w:r>
            <w:proofErr w:type="gramEnd"/>
            <w:r>
              <w:rPr>
                <w:rFonts w:ascii="Arial" w:hAnsi="Arial" w:cs="Arial"/>
                <w:sz w:val="20"/>
                <w:szCs w:val="20"/>
              </w:rPr>
              <w:t xml:space="preserve"> other data analysis is performed by the learning algorithm itself.</w:t>
            </w:r>
          </w:p>
        </w:tc>
      </w:tr>
      <w:tr w:rsidR="00472A5E" w:rsidTr="00472A5E">
        <w:trPr>
          <w:trHeight w:val="593"/>
        </w:trPr>
        <w:tc>
          <w:tcPr>
            <w:tcW w:w="2443"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977D1C">
            <w:pPr>
              <w:pStyle w:val="NoSpacing"/>
              <w:spacing w:line="100" w:lineRule="atLeast"/>
              <w:jc w:val="right"/>
            </w:pPr>
            <w:r>
              <w:rPr>
                <w:rFonts w:ascii="Arial" w:hAnsi="Arial" w:cs="Arial"/>
                <w:b/>
                <w:sz w:val="20"/>
                <w:szCs w:val="20"/>
              </w:rPr>
              <w:t>Big Data Specific Challenges (Gaps)</w:t>
            </w:r>
          </w:p>
        </w:tc>
        <w:tc>
          <w:tcPr>
            <w:tcW w:w="7015"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977D1C">
            <w:pPr>
              <w:pStyle w:val="NoSpacing"/>
              <w:spacing w:line="100" w:lineRule="atLeast"/>
            </w:pPr>
            <w:r>
              <w:rPr>
                <w:rFonts w:ascii="Arial" w:hAnsi="Arial" w:cs="Arial"/>
                <w:sz w:val="20"/>
                <w:szCs w:val="20"/>
              </w:rPr>
              <w:t>Processing requirements for even modest quantities of data are extreme.  Though the trained representations can make use of many terabytes of data, the primary challenge is in processing all of the data during training.  Current state-of-the-art deep learning systems are capable of using neural networks with more than 10 billion free parameters (akin to synapses in the brain), and necessitate trillions of floating point operations per training example.  Distributing these computations over high-performance infrastructure is a major challenge for which we currently use a largely custom software system.</w:t>
            </w:r>
          </w:p>
        </w:tc>
      </w:tr>
      <w:tr w:rsidR="00472A5E" w:rsidTr="00472A5E">
        <w:tc>
          <w:tcPr>
            <w:tcW w:w="2443"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977D1C">
            <w:pPr>
              <w:pStyle w:val="NoSpacing"/>
              <w:spacing w:line="100" w:lineRule="atLeast"/>
              <w:jc w:val="right"/>
            </w:pPr>
            <w:r>
              <w:rPr>
                <w:rFonts w:ascii="Arial" w:hAnsi="Arial" w:cs="Arial"/>
                <w:b/>
                <w:sz w:val="20"/>
                <w:szCs w:val="20"/>
              </w:rPr>
              <w:t xml:space="preserve">Big Data Specific Challenges in Mobility </w:t>
            </w:r>
          </w:p>
        </w:tc>
        <w:tc>
          <w:tcPr>
            <w:tcW w:w="7015"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977D1C">
            <w:pPr>
              <w:pStyle w:val="NoSpacing"/>
              <w:spacing w:line="100" w:lineRule="atLeast"/>
            </w:pPr>
            <w:r>
              <w:rPr>
                <w:rFonts w:ascii="Arial" w:hAnsi="Arial" w:cs="Arial"/>
                <w:sz w:val="20"/>
                <w:szCs w:val="20"/>
              </w:rPr>
              <w:t>After training of large neural networks is completed, the learned network may be copied to other devices with dramatically lower computational capabilities for use in making predictions in real time.  (E.g., in autonomous driving, the training procedure is performed using a HPC cluster with 64 GPUs.  The result of training, however, is a neural network that encodes the necessary knowledge for making decisions about steering and obstacle avoidance.  This network can be copied to embedded hardware in vehicles or sensors.)</w:t>
            </w:r>
          </w:p>
        </w:tc>
      </w:tr>
      <w:tr w:rsidR="00472A5E" w:rsidTr="00472A5E">
        <w:tc>
          <w:tcPr>
            <w:tcW w:w="2443"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977D1C">
            <w:pPr>
              <w:pStyle w:val="NoSpacing"/>
              <w:spacing w:line="100" w:lineRule="atLeast"/>
              <w:jc w:val="right"/>
            </w:pPr>
            <w:r>
              <w:rPr>
                <w:rFonts w:ascii="Arial" w:hAnsi="Arial" w:cs="Arial"/>
                <w:b/>
                <w:sz w:val="20"/>
                <w:szCs w:val="20"/>
              </w:rPr>
              <w:t>Security &amp; Privacy</w:t>
            </w:r>
          </w:p>
          <w:p w:rsidR="00472A5E" w:rsidRDefault="00472A5E" w:rsidP="00977D1C">
            <w:pPr>
              <w:pStyle w:val="NoSpacing"/>
              <w:spacing w:line="100" w:lineRule="atLeast"/>
              <w:jc w:val="right"/>
            </w:pPr>
            <w:r>
              <w:rPr>
                <w:rFonts w:ascii="Arial" w:hAnsi="Arial" w:cs="Arial"/>
                <w:b/>
                <w:sz w:val="20"/>
                <w:szCs w:val="20"/>
              </w:rPr>
              <w:t>Requirements</w:t>
            </w:r>
          </w:p>
        </w:tc>
        <w:tc>
          <w:tcPr>
            <w:tcW w:w="7015"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977D1C">
            <w:pPr>
              <w:pStyle w:val="NoSpacing"/>
              <w:spacing w:line="100" w:lineRule="atLeast"/>
            </w:pPr>
            <w:r>
              <w:rPr>
                <w:rFonts w:ascii="Arial" w:hAnsi="Arial" w:cs="Arial"/>
                <w:sz w:val="20"/>
                <w:szCs w:val="20"/>
              </w:rPr>
              <w:t>None.</w:t>
            </w:r>
          </w:p>
          <w:p w:rsidR="00472A5E" w:rsidRDefault="00472A5E" w:rsidP="00977D1C">
            <w:pPr>
              <w:pStyle w:val="NoSpacing"/>
              <w:spacing w:line="100" w:lineRule="atLeast"/>
            </w:pPr>
          </w:p>
        </w:tc>
      </w:tr>
      <w:tr w:rsidR="00472A5E" w:rsidTr="00472A5E">
        <w:tc>
          <w:tcPr>
            <w:tcW w:w="2443"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977D1C">
            <w:pPr>
              <w:pStyle w:val="NoSpacing"/>
              <w:spacing w:line="100" w:lineRule="atLeast"/>
              <w:jc w:val="right"/>
            </w:pPr>
            <w:r>
              <w:rPr>
                <w:rFonts w:ascii="Arial" w:hAnsi="Arial" w:cs="Arial"/>
                <w:b/>
                <w:sz w:val="20"/>
                <w:szCs w:val="20"/>
              </w:rPr>
              <w:t xml:space="preserve">Highlight issues for generalizing this use case (e.g. for ref. architecture) </w:t>
            </w:r>
          </w:p>
        </w:tc>
        <w:tc>
          <w:tcPr>
            <w:tcW w:w="7015"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977D1C">
            <w:pPr>
              <w:pStyle w:val="NoSpacing"/>
              <w:spacing w:line="100" w:lineRule="atLeast"/>
            </w:pPr>
            <w:r>
              <w:rPr>
                <w:rFonts w:ascii="Arial" w:hAnsi="Arial" w:cs="Arial"/>
                <w:sz w:val="20"/>
                <w:szCs w:val="20"/>
              </w:rPr>
              <w:t>Deep Learning shares many characteristics with the broader field of machine learning.  The paramount requirements are high computational throughput for mostly dense linear algebra operations, and extremely high productivity.  Most deep learning systems require a substantial degree of tuning on the target application for best performance and thus necessitate a large number of experiments with designer intervention in between.  As a result, minimizing the turn-around time of experiments and accelerating development is crucial.</w:t>
            </w:r>
          </w:p>
          <w:p w:rsidR="00472A5E" w:rsidRDefault="00472A5E" w:rsidP="00977D1C">
            <w:pPr>
              <w:pStyle w:val="NoSpacing"/>
              <w:spacing w:line="100" w:lineRule="atLeast"/>
            </w:pPr>
          </w:p>
          <w:p w:rsidR="00472A5E" w:rsidRDefault="00472A5E" w:rsidP="00977D1C">
            <w:pPr>
              <w:pStyle w:val="NoSpacing"/>
              <w:spacing w:line="100" w:lineRule="atLeast"/>
            </w:pPr>
            <w:r>
              <w:rPr>
                <w:rFonts w:ascii="Arial" w:hAnsi="Arial" w:cs="Arial"/>
                <w:sz w:val="20"/>
                <w:szCs w:val="20"/>
              </w:rPr>
              <w:t xml:space="preserve">These two requirements (high throughput and high productivity) are dramatically in contention.  HPC systems are available to accelerate experiments, but current HPC software infrastructure is difficult to use which </w:t>
            </w:r>
            <w:r>
              <w:rPr>
                <w:rFonts w:ascii="Arial" w:hAnsi="Arial" w:cs="Arial"/>
                <w:sz w:val="20"/>
                <w:szCs w:val="20"/>
              </w:rPr>
              <w:lastRenderedPageBreak/>
              <w:t>lengthens development and debugging time and, in many cases, makes otherwise computationally tractable applications infeasible.</w:t>
            </w:r>
          </w:p>
          <w:p w:rsidR="00472A5E" w:rsidRDefault="00472A5E" w:rsidP="00977D1C">
            <w:pPr>
              <w:pStyle w:val="NoSpacing"/>
              <w:spacing w:line="100" w:lineRule="atLeast"/>
            </w:pPr>
          </w:p>
          <w:p w:rsidR="00472A5E" w:rsidRDefault="00472A5E" w:rsidP="00977D1C">
            <w:pPr>
              <w:pStyle w:val="NoSpacing"/>
              <w:spacing w:line="100" w:lineRule="atLeast"/>
            </w:pPr>
            <w:r>
              <w:rPr>
                <w:rFonts w:ascii="Arial" w:hAnsi="Arial" w:cs="Arial"/>
                <w:sz w:val="20"/>
                <w:szCs w:val="20"/>
              </w:rPr>
              <w:t xml:space="preserve">The major components needed for these applications (which are currently in-house custom software) involve dense linear algebra on distributed-memory HPC systems.  While libraries for single-machine or single-GPU computation are available (e.g., BLAS, </w:t>
            </w:r>
            <w:proofErr w:type="spellStart"/>
            <w:r>
              <w:rPr>
                <w:rFonts w:ascii="Arial" w:hAnsi="Arial" w:cs="Arial"/>
                <w:sz w:val="20"/>
                <w:szCs w:val="20"/>
              </w:rPr>
              <w:t>CuBLAS</w:t>
            </w:r>
            <w:proofErr w:type="spellEnd"/>
            <w:r>
              <w:rPr>
                <w:rFonts w:ascii="Arial" w:hAnsi="Arial" w:cs="Arial"/>
                <w:sz w:val="20"/>
                <w:szCs w:val="20"/>
              </w:rPr>
              <w:t xml:space="preserve">, MAGMA, etc.), distributed computation of dense BLAS-like or LAPACK-like operations on GPUs remains poorly developed.  Existing solutions (e.g., </w:t>
            </w:r>
            <w:proofErr w:type="spellStart"/>
            <w:r>
              <w:rPr>
                <w:rFonts w:ascii="Arial" w:hAnsi="Arial" w:cs="Arial"/>
                <w:sz w:val="20"/>
                <w:szCs w:val="20"/>
              </w:rPr>
              <w:t>ScaLapack</w:t>
            </w:r>
            <w:proofErr w:type="spellEnd"/>
            <w:r>
              <w:rPr>
                <w:rFonts w:ascii="Arial" w:hAnsi="Arial" w:cs="Arial"/>
                <w:sz w:val="20"/>
                <w:szCs w:val="20"/>
              </w:rPr>
              <w:t xml:space="preserve"> for CPUs) are not well-integrated with higher level languages and require low-level programming which lengthens experiment and development time.</w:t>
            </w:r>
          </w:p>
          <w:p w:rsidR="00472A5E" w:rsidRDefault="00472A5E" w:rsidP="00977D1C">
            <w:pPr>
              <w:pStyle w:val="NoSpacing"/>
              <w:spacing w:line="100" w:lineRule="atLeast"/>
            </w:pPr>
          </w:p>
          <w:p w:rsidR="00472A5E" w:rsidRDefault="00472A5E" w:rsidP="00977D1C">
            <w:pPr>
              <w:pStyle w:val="NoSpacing"/>
              <w:spacing w:line="100" w:lineRule="atLeast"/>
            </w:pPr>
          </w:p>
        </w:tc>
      </w:tr>
      <w:tr w:rsidR="00472A5E" w:rsidTr="00472A5E">
        <w:tc>
          <w:tcPr>
            <w:tcW w:w="2443"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977D1C">
            <w:pPr>
              <w:pStyle w:val="NoSpacing"/>
              <w:spacing w:line="100" w:lineRule="atLeast"/>
              <w:jc w:val="right"/>
            </w:pPr>
            <w:r>
              <w:rPr>
                <w:rFonts w:ascii="Arial" w:hAnsi="Arial" w:cs="Arial"/>
                <w:b/>
                <w:sz w:val="20"/>
                <w:szCs w:val="20"/>
              </w:rPr>
              <w:lastRenderedPageBreak/>
              <w:t>More Information (URLs)</w:t>
            </w:r>
          </w:p>
        </w:tc>
        <w:tc>
          <w:tcPr>
            <w:tcW w:w="7015"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977D1C">
            <w:pPr>
              <w:pStyle w:val="NoSpacing"/>
              <w:spacing w:line="100" w:lineRule="atLeast"/>
            </w:pPr>
            <w:r>
              <w:rPr>
                <w:rFonts w:ascii="Arial" w:hAnsi="Arial" w:cs="Arial"/>
                <w:sz w:val="20"/>
                <w:szCs w:val="20"/>
              </w:rPr>
              <w:t>Recent popular press coverage of deep learning technology:</w:t>
            </w:r>
          </w:p>
          <w:p w:rsidR="00472A5E" w:rsidRDefault="003D6B42" w:rsidP="00977D1C">
            <w:pPr>
              <w:pStyle w:val="NoSpacing"/>
              <w:spacing w:line="100" w:lineRule="atLeast"/>
            </w:pPr>
            <w:hyperlink r:id="rId58">
              <w:r w:rsidR="00472A5E">
                <w:rPr>
                  <w:rStyle w:val="InternetLink"/>
                  <w:rFonts w:ascii="Arial" w:hAnsi="Arial" w:cs="Arial"/>
                  <w:sz w:val="20"/>
                  <w:szCs w:val="20"/>
                </w:rPr>
                <w:t>http://www.nytimes.com/2012/11/24/science/scientists-see-advances-in-deep-learning-a-part-of-artificial-intelligence.html</w:t>
              </w:r>
            </w:hyperlink>
          </w:p>
          <w:p w:rsidR="00472A5E" w:rsidRDefault="003D6B42" w:rsidP="00977D1C">
            <w:pPr>
              <w:pStyle w:val="NoSpacing"/>
              <w:spacing w:line="100" w:lineRule="atLeast"/>
            </w:pPr>
            <w:hyperlink r:id="rId59"/>
          </w:p>
          <w:p w:rsidR="00472A5E" w:rsidRDefault="003D6B42" w:rsidP="00977D1C">
            <w:pPr>
              <w:pStyle w:val="NoSpacing"/>
              <w:spacing w:line="100" w:lineRule="atLeast"/>
            </w:pPr>
            <w:hyperlink r:id="rId60">
              <w:r w:rsidR="00472A5E">
                <w:rPr>
                  <w:rStyle w:val="InternetLink"/>
                  <w:rFonts w:ascii="Arial" w:hAnsi="Arial" w:cs="Arial"/>
                  <w:sz w:val="20"/>
                  <w:szCs w:val="20"/>
                </w:rPr>
                <w:t>http://www.nytimes.com/2012/06/26/technology/in-a-big-network-of-computers-evidence-of-machine-learning.html</w:t>
              </w:r>
            </w:hyperlink>
          </w:p>
          <w:p w:rsidR="00472A5E" w:rsidRDefault="003D6B42" w:rsidP="00977D1C">
            <w:pPr>
              <w:pStyle w:val="NoSpacing"/>
              <w:spacing w:line="100" w:lineRule="atLeast"/>
            </w:pPr>
            <w:hyperlink r:id="rId61"/>
          </w:p>
          <w:p w:rsidR="00472A5E" w:rsidRDefault="003D6B42" w:rsidP="00977D1C">
            <w:pPr>
              <w:pStyle w:val="NoSpacing"/>
              <w:spacing w:line="100" w:lineRule="atLeast"/>
            </w:pPr>
            <w:hyperlink r:id="rId62">
              <w:r w:rsidR="00472A5E">
                <w:rPr>
                  <w:rStyle w:val="InternetLink"/>
                  <w:rFonts w:ascii="Arial" w:hAnsi="Arial" w:cs="Arial"/>
                  <w:sz w:val="20"/>
                  <w:szCs w:val="20"/>
                </w:rPr>
                <w:t>http://www.wired.com/wiredenterprise/2013/06/andrew_ng/</w:t>
              </w:r>
            </w:hyperlink>
          </w:p>
          <w:p w:rsidR="00472A5E" w:rsidRDefault="00472A5E" w:rsidP="00977D1C">
            <w:pPr>
              <w:pStyle w:val="NoSpacing"/>
              <w:spacing w:line="100" w:lineRule="atLeast"/>
            </w:pPr>
          </w:p>
          <w:p w:rsidR="00472A5E" w:rsidRDefault="00472A5E" w:rsidP="00977D1C">
            <w:pPr>
              <w:pStyle w:val="NoSpacing"/>
              <w:spacing w:line="100" w:lineRule="atLeast"/>
            </w:pPr>
            <w:r>
              <w:rPr>
                <w:rFonts w:ascii="Arial" w:hAnsi="Arial" w:cs="Arial"/>
                <w:sz w:val="20"/>
                <w:szCs w:val="20"/>
              </w:rPr>
              <w:t xml:space="preserve">A recent research paper on HPC for Deep Learning: </w:t>
            </w:r>
            <w:hyperlink r:id="rId63">
              <w:r>
                <w:rPr>
                  <w:rStyle w:val="InternetLink"/>
                  <w:rFonts w:ascii="Arial" w:hAnsi="Arial" w:cs="Arial"/>
                  <w:sz w:val="20"/>
                  <w:szCs w:val="20"/>
                </w:rPr>
                <w:t>http://www.stanford.edu/~acoates/papers/CoatesHuvalWangWuNgCatanzaro_icml2013.pdf</w:t>
              </w:r>
            </w:hyperlink>
          </w:p>
          <w:p w:rsidR="00472A5E" w:rsidRDefault="00472A5E" w:rsidP="00977D1C">
            <w:pPr>
              <w:pStyle w:val="NoSpacing"/>
              <w:spacing w:line="100" w:lineRule="atLeast"/>
            </w:pPr>
          </w:p>
          <w:p w:rsidR="00472A5E" w:rsidRDefault="00472A5E" w:rsidP="00977D1C">
            <w:pPr>
              <w:pStyle w:val="NoSpacing"/>
              <w:spacing w:line="100" w:lineRule="atLeast"/>
            </w:pPr>
            <w:r>
              <w:rPr>
                <w:rFonts w:ascii="Arial" w:hAnsi="Arial" w:cs="Arial"/>
                <w:sz w:val="20"/>
                <w:szCs w:val="20"/>
              </w:rPr>
              <w:t>Widely-used tutorials and references for Deep Learning:</w:t>
            </w:r>
          </w:p>
          <w:p w:rsidR="00472A5E" w:rsidRDefault="003D6B42" w:rsidP="00977D1C">
            <w:pPr>
              <w:pStyle w:val="NoSpacing"/>
              <w:spacing w:line="100" w:lineRule="atLeast"/>
            </w:pPr>
            <w:hyperlink r:id="rId64">
              <w:r w:rsidR="00472A5E">
                <w:rPr>
                  <w:rStyle w:val="InternetLink"/>
                  <w:rFonts w:ascii="Arial" w:hAnsi="Arial" w:cs="Arial"/>
                  <w:sz w:val="20"/>
                  <w:szCs w:val="20"/>
                </w:rPr>
                <w:t>http://ufldl.stanford.edu/wiki/index.php/Main_Page</w:t>
              </w:r>
            </w:hyperlink>
          </w:p>
          <w:p w:rsidR="00472A5E" w:rsidRDefault="003D6B42" w:rsidP="00977D1C">
            <w:pPr>
              <w:pStyle w:val="NoSpacing"/>
              <w:spacing w:line="100" w:lineRule="atLeast"/>
            </w:pPr>
            <w:hyperlink r:id="rId65">
              <w:r w:rsidR="00472A5E">
                <w:rPr>
                  <w:rStyle w:val="InternetLink"/>
                  <w:rFonts w:ascii="Arial" w:hAnsi="Arial" w:cs="Arial"/>
                  <w:sz w:val="20"/>
                  <w:szCs w:val="20"/>
                </w:rPr>
                <w:t>http://deeplearning.net/</w:t>
              </w:r>
            </w:hyperlink>
          </w:p>
          <w:p w:rsidR="00472A5E" w:rsidRDefault="00472A5E" w:rsidP="00977D1C">
            <w:pPr>
              <w:pStyle w:val="NoSpacing"/>
              <w:spacing w:line="100" w:lineRule="atLeast"/>
            </w:pPr>
          </w:p>
        </w:tc>
      </w:tr>
      <w:tr w:rsidR="00472A5E" w:rsidTr="00472A5E">
        <w:tc>
          <w:tcPr>
            <w:tcW w:w="9458" w:type="dxa"/>
            <w:gridSpan w:val="4"/>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72A5E" w:rsidRDefault="00472A5E" w:rsidP="00977D1C">
            <w:pPr>
              <w:pStyle w:val="NoSpacing"/>
              <w:spacing w:line="100" w:lineRule="atLeast"/>
            </w:pPr>
            <w:r>
              <w:rPr>
                <w:rFonts w:ascii="Arial" w:hAnsi="Arial" w:cs="Arial"/>
                <w:b/>
                <w:sz w:val="20"/>
                <w:szCs w:val="20"/>
              </w:rPr>
              <w:t xml:space="preserve">Note: </w:t>
            </w:r>
            <w:r>
              <w:rPr>
                <w:rFonts w:ascii="Arial" w:hAnsi="Arial" w:cs="Arial"/>
                <w:sz w:val="20"/>
                <w:szCs w:val="20"/>
              </w:rPr>
              <w:t>&lt;additional comments&gt;</w:t>
            </w:r>
          </w:p>
        </w:tc>
      </w:tr>
    </w:tbl>
    <w:p w:rsidR="00682ED8" w:rsidRDefault="00682ED8">
      <w:pPr>
        <w:rPr>
          <w:sz w:val="24"/>
          <w:szCs w:val="32"/>
        </w:rPr>
      </w:pPr>
      <w:r>
        <w:rPr>
          <w:sz w:val="24"/>
          <w:szCs w:val="32"/>
        </w:rPr>
        <w:br w:type="page"/>
      </w:r>
    </w:p>
    <w:p w:rsidR="0060421D" w:rsidRPr="00010559" w:rsidRDefault="0060421D" w:rsidP="0060421D">
      <w:pPr>
        <w:pStyle w:val="NoSpacing"/>
        <w:rPr>
          <w:b/>
          <w:sz w:val="32"/>
          <w:szCs w:val="32"/>
        </w:rPr>
      </w:pPr>
      <w:proofErr w:type="gramStart"/>
      <w:r w:rsidRPr="00991DC4">
        <w:rPr>
          <w:b/>
          <w:sz w:val="24"/>
          <w:szCs w:val="32"/>
        </w:rPr>
        <w:lastRenderedPageBreak/>
        <w:t>NBD(</w:t>
      </w:r>
      <w:proofErr w:type="gramEnd"/>
      <w:r w:rsidRPr="00010559">
        <w:rPr>
          <w:b/>
          <w:sz w:val="32"/>
          <w:szCs w:val="32"/>
        </w:rPr>
        <w:t>NIST Big Data) Requirements WG Use Case Template</w:t>
      </w:r>
      <w:r>
        <w:rPr>
          <w:b/>
          <w:sz w:val="32"/>
          <w:szCs w:val="32"/>
        </w:rPr>
        <w:t xml:space="preserve"> Aug 11 2013</w:t>
      </w:r>
    </w:p>
    <w:tbl>
      <w:tblPr>
        <w:tblStyle w:val="TableGrid"/>
        <w:tblW w:w="0" w:type="auto"/>
        <w:tblLook w:val="04A0" w:firstRow="1" w:lastRow="0" w:firstColumn="1" w:lastColumn="0" w:noHBand="0" w:noVBand="1"/>
      </w:tblPr>
      <w:tblGrid>
        <w:gridCol w:w="2028"/>
        <w:gridCol w:w="661"/>
        <w:gridCol w:w="1822"/>
        <w:gridCol w:w="4839"/>
      </w:tblGrid>
      <w:tr w:rsidR="0060421D" w:rsidRPr="00C77AEF" w:rsidTr="00C64DA1">
        <w:tc>
          <w:tcPr>
            <w:tcW w:w="2378" w:type="dxa"/>
            <w:gridSpan w:val="2"/>
          </w:tcPr>
          <w:p w:rsidR="0060421D" w:rsidRPr="00C77AEF" w:rsidRDefault="0060421D" w:rsidP="00C64DA1">
            <w:pPr>
              <w:pStyle w:val="NoSpacing"/>
              <w:jc w:val="right"/>
              <w:rPr>
                <w:rFonts w:ascii="Arial" w:hAnsi="Arial" w:cs="Arial"/>
                <w:b/>
                <w:sz w:val="20"/>
                <w:szCs w:val="20"/>
              </w:rPr>
            </w:pPr>
            <w:r w:rsidRPr="00C77AEF">
              <w:rPr>
                <w:rFonts w:ascii="Arial" w:hAnsi="Arial" w:cs="Arial"/>
                <w:b/>
                <w:sz w:val="20"/>
                <w:szCs w:val="20"/>
              </w:rPr>
              <w:t>Use Case Title</w:t>
            </w:r>
          </w:p>
        </w:tc>
        <w:tc>
          <w:tcPr>
            <w:tcW w:w="7198" w:type="dxa"/>
            <w:gridSpan w:val="2"/>
          </w:tcPr>
          <w:p w:rsidR="0060421D" w:rsidRPr="00C77AEF" w:rsidRDefault="00330C12" w:rsidP="00C64DA1">
            <w:pPr>
              <w:pStyle w:val="NoSpacing"/>
              <w:rPr>
                <w:rFonts w:ascii="Arial" w:hAnsi="Arial" w:cs="Arial"/>
                <w:sz w:val="20"/>
                <w:szCs w:val="20"/>
              </w:rPr>
            </w:pPr>
            <w:r w:rsidRPr="00330C12">
              <w:rPr>
                <w:rFonts w:ascii="Arial" w:hAnsi="Arial" w:cs="Arial"/>
                <w:sz w:val="20"/>
                <w:szCs w:val="20"/>
              </w:rPr>
              <w:t>UAVSAR Data Processing, Data Product Delivery, and Data Services</w:t>
            </w:r>
          </w:p>
        </w:tc>
      </w:tr>
      <w:tr w:rsidR="0060421D" w:rsidRPr="00C77AEF" w:rsidTr="00C64DA1">
        <w:tc>
          <w:tcPr>
            <w:tcW w:w="2378" w:type="dxa"/>
            <w:gridSpan w:val="2"/>
          </w:tcPr>
          <w:p w:rsidR="0060421D" w:rsidRPr="00C77AEF" w:rsidRDefault="0060421D" w:rsidP="00C64DA1">
            <w:pPr>
              <w:pStyle w:val="NoSpacing"/>
              <w:jc w:val="right"/>
              <w:rPr>
                <w:rFonts w:ascii="Arial" w:hAnsi="Arial" w:cs="Arial"/>
                <w:b/>
                <w:sz w:val="20"/>
                <w:szCs w:val="20"/>
              </w:rPr>
            </w:pPr>
            <w:r>
              <w:rPr>
                <w:rFonts w:ascii="Arial" w:hAnsi="Arial" w:cs="Arial"/>
                <w:b/>
                <w:sz w:val="20"/>
                <w:szCs w:val="20"/>
              </w:rPr>
              <w:t>Vertical (area)</w:t>
            </w:r>
          </w:p>
        </w:tc>
        <w:tc>
          <w:tcPr>
            <w:tcW w:w="7198" w:type="dxa"/>
            <w:gridSpan w:val="2"/>
          </w:tcPr>
          <w:p w:rsidR="0060421D" w:rsidRPr="00C77AEF" w:rsidRDefault="00330C12" w:rsidP="00C64DA1">
            <w:pPr>
              <w:pStyle w:val="NoSpacing"/>
              <w:rPr>
                <w:rFonts w:ascii="Arial" w:hAnsi="Arial" w:cs="Arial"/>
                <w:sz w:val="20"/>
                <w:szCs w:val="20"/>
              </w:rPr>
            </w:pPr>
            <w:r w:rsidRPr="00330C12">
              <w:rPr>
                <w:rFonts w:ascii="Arial" w:hAnsi="Arial" w:cs="Arial"/>
                <w:sz w:val="20"/>
                <w:szCs w:val="20"/>
              </w:rPr>
              <w:t>Scientific Research: Earth Science</w:t>
            </w:r>
          </w:p>
        </w:tc>
      </w:tr>
      <w:tr w:rsidR="0060421D" w:rsidRPr="00C77AEF" w:rsidTr="00C64DA1">
        <w:tc>
          <w:tcPr>
            <w:tcW w:w="2378" w:type="dxa"/>
            <w:gridSpan w:val="2"/>
          </w:tcPr>
          <w:p w:rsidR="0060421D" w:rsidRPr="00C77AEF" w:rsidRDefault="0060421D" w:rsidP="00C64DA1">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7198" w:type="dxa"/>
            <w:gridSpan w:val="2"/>
          </w:tcPr>
          <w:p w:rsidR="0060421D" w:rsidRPr="00C77AEF" w:rsidRDefault="00330C12" w:rsidP="00C64DA1">
            <w:pPr>
              <w:pStyle w:val="NoSpacing"/>
              <w:rPr>
                <w:rFonts w:ascii="Arial" w:hAnsi="Arial" w:cs="Arial"/>
                <w:sz w:val="20"/>
                <w:szCs w:val="20"/>
              </w:rPr>
            </w:pPr>
            <w:r w:rsidRPr="00330C12">
              <w:rPr>
                <w:rFonts w:ascii="Arial" w:hAnsi="Arial" w:cs="Arial"/>
                <w:sz w:val="20"/>
                <w:szCs w:val="20"/>
              </w:rPr>
              <w:t xml:space="preserve">Andrea </w:t>
            </w:r>
            <w:proofErr w:type="spellStart"/>
            <w:r w:rsidRPr="00330C12">
              <w:rPr>
                <w:rFonts w:ascii="Arial" w:hAnsi="Arial" w:cs="Arial"/>
                <w:sz w:val="20"/>
                <w:szCs w:val="20"/>
              </w:rPr>
              <w:t>Donnellan</w:t>
            </w:r>
            <w:proofErr w:type="spellEnd"/>
            <w:r w:rsidRPr="00330C12">
              <w:rPr>
                <w:rFonts w:ascii="Arial" w:hAnsi="Arial" w:cs="Arial"/>
                <w:sz w:val="20"/>
                <w:szCs w:val="20"/>
              </w:rPr>
              <w:t>, NASA JPL, andrea.donnellan@jpl.nasa.gov; Jay Parker, NASA JPL, jay.w.parker@jpl.nasa.gov</w:t>
            </w:r>
          </w:p>
        </w:tc>
      </w:tr>
      <w:tr w:rsidR="0060421D" w:rsidRPr="00C77AEF" w:rsidTr="00C64DA1">
        <w:tc>
          <w:tcPr>
            <w:tcW w:w="2378" w:type="dxa"/>
            <w:gridSpan w:val="2"/>
          </w:tcPr>
          <w:p w:rsidR="0060421D" w:rsidRPr="00C77AEF" w:rsidRDefault="0060421D" w:rsidP="00C64DA1">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7198" w:type="dxa"/>
            <w:gridSpan w:val="2"/>
          </w:tcPr>
          <w:p w:rsidR="0060421D" w:rsidRPr="00C77AEF" w:rsidRDefault="00330C12" w:rsidP="00C64DA1">
            <w:pPr>
              <w:pStyle w:val="NoSpacing"/>
              <w:rPr>
                <w:rFonts w:ascii="Arial" w:hAnsi="Arial" w:cs="Arial"/>
                <w:sz w:val="20"/>
                <w:szCs w:val="20"/>
              </w:rPr>
            </w:pPr>
            <w:r w:rsidRPr="00330C12">
              <w:rPr>
                <w:rFonts w:ascii="Arial" w:hAnsi="Arial" w:cs="Arial"/>
                <w:sz w:val="20"/>
                <w:szCs w:val="20"/>
              </w:rPr>
              <w:t>NASA UAVSAR team, NASA QuakeSim team, ASF (NASA SAR DAAC), USGS, CA Geological Survey</w:t>
            </w:r>
          </w:p>
        </w:tc>
      </w:tr>
      <w:tr w:rsidR="0060421D" w:rsidRPr="00C77AEF" w:rsidTr="00C64DA1">
        <w:tc>
          <w:tcPr>
            <w:tcW w:w="2378" w:type="dxa"/>
            <w:gridSpan w:val="2"/>
          </w:tcPr>
          <w:p w:rsidR="0060421D" w:rsidRPr="00C77AEF" w:rsidRDefault="0060421D" w:rsidP="00C64DA1">
            <w:pPr>
              <w:pStyle w:val="NoSpacing"/>
              <w:jc w:val="right"/>
              <w:rPr>
                <w:rFonts w:ascii="Arial" w:hAnsi="Arial" w:cs="Arial"/>
                <w:b/>
                <w:sz w:val="20"/>
                <w:szCs w:val="20"/>
              </w:rPr>
            </w:pPr>
            <w:r w:rsidRPr="00C77AEF">
              <w:rPr>
                <w:rFonts w:ascii="Arial" w:hAnsi="Arial" w:cs="Arial"/>
                <w:b/>
                <w:sz w:val="20"/>
                <w:szCs w:val="20"/>
              </w:rPr>
              <w:t>Goals</w:t>
            </w:r>
          </w:p>
        </w:tc>
        <w:tc>
          <w:tcPr>
            <w:tcW w:w="7198" w:type="dxa"/>
            <w:gridSpan w:val="2"/>
          </w:tcPr>
          <w:p w:rsidR="0060421D" w:rsidRPr="00C77AEF" w:rsidRDefault="00330C12" w:rsidP="00C64DA1">
            <w:pPr>
              <w:pStyle w:val="NoSpacing"/>
              <w:rPr>
                <w:rFonts w:ascii="Arial" w:hAnsi="Arial" w:cs="Arial"/>
                <w:sz w:val="20"/>
                <w:szCs w:val="20"/>
              </w:rPr>
            </w:pPr>
            <w:r w:rsidRPr="00330C12">
              <w:rPr>
                <w:rFonts w:ascii="Arial" w:hAnsi="Arial" w:cs="Arial"/>
                <w:sz w:val="20"/>
                <w:szCs w:val="20"/>
              </w:rPr>
              <w:t xml:space="preserve">Use of Synthetic Aperture Radar (SAR) to identify landscape changes caused by seismic activity, landslides, deforestation, vegetation changes, flooding, </w:t>
            </w:r>
            <w:proofErr w:type="spellStart"/>
            <w:r w:rsidRPr="00330C12">
              <w:rPr>
                <w:rFonts w:ascii="Arial" w:hAnsi="Arial" w:cs="Arial"/>
                <w:sz w:val="20"/>
                <w:szCs w:val="20"/>
              </w:rPr>
              <w:t>etc</w:t>
            </w:r>
            <w:proofErr w:type="spellEnd"/>
            <w:r w:rsidRPr="00330C12">
              <w:rPr>
                <w:rFonts w:ascii="Arial" w:hAnsi="Arial" w:cs="Arial"/>
                <w:sz w:val="20"/>
                <w:szCs w:val="20"/>
              </w:rPr>
              <w:t>; increase its usability and accessibility by scientists.</w:t>
            </w:r>
          </w:p>
        </w:tc>
      </w:tr>
      <w:tr w:rsidR="0060421D" w:rsidRPr="00C77AEF" w:rsidTr="00C64DA1">
        <w:tc>
          <w:tcPr>
            <w:tcW w:w="2378" w:type="dxa"/>
            <w:gridSpan w:val="2"/>
          </w:tcPr>
          <w:p w:rsidR="0060421D" w:rsidRPr="00C77AEF" w:rsidRDefault="0060421D" w:rsidP="00C64DA1">
            <w:pPr>
              <w:pStyle w:val="NoSpacing"/>
              <w:jc w:val="right"/>
              <w:rPr>
                <w:rFonts w:ascii="Arial" w:hAnsi="Arial" w:cs="Arial"/>
                <w:b/>
                <w:sz w:val="20"/>
                <w:szCs w:val="20"/>
              </w:rPr>
            </w:pPr>
            <w:r w:rsidRPr="00C77AEF">
              <w:rPr>
                <w:rFonts w:ascii="Arial" w:hAnsi="Arial" w:cs="Arial"/>
                <w:b/>
                <w:sz w:val="20"/>
                <w:szCs w:val="20"/>
              </w:rPr>
              <w:t>Use Case Description</w:t>
            </w:r>
          </w:p>
        </w:tc>
        <w:tc>
          <w:tcPr>
            <w:tcW w:w="7198" w:type="dxa"/>
            <w:gridSpan w:val="2"/>
          </w:tcPr>
          <w:p w:rsidR="0060421D" w:rsidRPr="00C77AEF" w:rsidRDefault="00330C12" w:rsidP="00C64DA1">
            <w:pPr>
              <w:pStyle w:val="NoSpacing"/>
              <w:rPr>
                <w:rFonts w:ascii="Arial" w:hAnsi="Arial" w:cs="Arial"/>
                <w:sz w:val="20"/>
                <w:szCs w:val="20"/>
              </w:rPr>
            </w:pPr>
            <w:r w:rsidRPr="00330C12">
              <w:rPr>
                <w:rFonts w:ascii="Arial" w:hAnsi="Arial" w:cs="Arial"/>
                <w:sz w:val="20"/>
                <w:szCs w:val="20"/>
              </w:rPr>
              <w:t>A scientist who wants to study the after effects of an earthquake examines multiple standard SAR products made available by NASA.  The scientist may find it useful to interact with services provided by intermediate projects that add value to the official data product archive.</w:t>
            </w:r>
          </w:p>
        </w:tc>
      </w:tr>
      <w:tr w:rsidR="0060421D" w:rsidRPr="00C77AEF" w:rsidTr="00C64DA1">
        <w:trPr>
          <w:trHeight w:val="350"/>
        </w:trPr>
        <w:tc>
          <w:tcPr>
            <w:tcW w:w="1717" w:type="dxa"/>
            <w:vMerge w:val="restart"/>
          </w:tcPr>
          <w:p w:rsidR="0060421D" w:rsidRPr="00C77AEF" w:rsidRDefault="0060421D" w:rsidP="00C64DA1">
            <w:pPr>
              <w:pStyle w:val="NoSpacing"/>
              <w:jc w:val="right"/>
              <w:rPr>
                <w:rFonts w:ascii="Arial" w:hAnsi="Arial" w:cs="Arial"/>
                <w:b/>
                <w:sz w:val="20"/>
                <w:szCs w:val="20"/>
              </w:rPr>
            </w:pPr>
            <w:r w:rsidRPr="00C77AEF">
              <w:rPr>
                <w:rFonts w:ascii="Arial" w:hAnsi="Arial" w:cs="Arial"/>
                <w:b/>
                <w:sz w:val="20"/>
                <w:szCs w:val="20"/>
              </w:rPr>
              <w:t xml:space="preserve">Current </w:t>
            </w:r>
          </w:p>
          <w:p w:rsidR="0060421D" w:rsidRPr="00C77AEF" w:rsidRDefault="0060421D" w:rsidP="00C64DA1">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60421D" w:rsidRPr="00C77AEF" w:rsidRDefault="0060421D" w:rsidP="00C64DA1">
            <w:pPr>
              <w:pStyle w:val="NoSpacing"/>
              <w:jc w:val="right"/>
              <w:rPr>
                <w:rFonts w:ascii="Arial" w:hAnsi="Arial" w:cs="Arial"/>
                <w:b/>
                <w:sz w:val="20"/>
                <w:szCs w:val="20"/>
              </w:rPr>
            </w:pPr>
            <w:r w:rsidRPr="00C77AEF">
              <w:rPr>
                <w:rFonts w:ascii="Arial" w:hAnsi="Arial" w:cs="Arial"/>
                <w:b/>
                <w:sz w:val="20"/>
                <w:szCs w:val="20"/>
              </w:rPr>
              <w:t>Compute(System)</w:t>
            </w:r>
          </w:p>
        </w:tc>
        <w:tc>
          <w:tcPr>
            <w:tcW w:w="5376" w:type="dxa"/>
          </w:tcPr>
          <w:p w:rsidR="0060421D" w:rsidRPr="00C77AEF" w:rsidRDefault="00330C12" w:rsidP="00C64DA1">
            <w:pPr>
              <w:pStyle w:val="NoSpacing"/>
              <w:rPr>
                <w:rFonts w:ascii="Arial" w:hAnsi="Arial" w:cs="Arial"/>
                <w:sz w:val="20"/>
                <w:szCs w:val="20"/>
              </w:rPr>
            </w:pPr>
            <w:r w:rsidRPr="00330C12">
              <w:rPr>
                <w:rFonts w:ascii="Arial" w:hAnsi="Arial" w:cs="Arial"/>
                <w:sz w:val="20"/>
                <w:szCs w:val="20"/>
              </w:rPr>
              <w:t>Raw data processing at NASA AMES Pleiades, Endeavour.  Commercial clouds for storage and service front ends have been explored.</w:t>
            </w:r>
          </w:p>
        </w:tc>
      </w:tr>
      <w:tr w:rsidR="0060421D" w:rsidRPr="00C77AEF" w:rsidTr="00C64DA1">
        <w:trPr>
          <w:trHeight w:val="350"/>
        </w:trPr>
        <w:tc>
          <w:tcPr>
            <w:tcW w:w="1717" w:type="dxa"/>
            <w:vMerge/>
          </w:tcPr>
          <w:p w:rsidR="0060421D" w:rsidRPr="00C77AEF" w:rsidRDefault="0060421D" w:rsidP="00C64DA1">
            <w:pPr>
              <w:pStyle w:val="NoSpacing"/>
              <w:jc w:val="right"/>
              <w:rPr>
                <w:rFonts w:ascii="Arial" w:hAnsi="Arial" w:cs="Arial"/>
                <w:b/>
                <w:sz w:val="20"/>
                <w:szCs w:val="20"/>
              </w:rPr>
            </w:pPr>
          </w:p>
        </w:tc>
        <w:tc>
          <w:tcPr>
            <w:tcW w:w="2483" w:type="dxa"/>
            <w:gridSpan w:val="2"/>
          </w:tcPr>
          <w:p w:rsidR="0060421D" w:rsidRPr="00C77AEF" w:rsidRDefault="0060421D" w:rsidP="00C64DA1">
            <w:pPr>
              <w:pStyle w:val="NoSpacing"/>
              <w:jc w:val="right"/>
              <w:rPr>
                <w:rFonts w:ascii="Arial" w:hAnsi="Arial" w:cs="Arial"/>
                <w:b/>
                <w:sz w:val="20"/>
                <w:szCs w:val="20"/>
              </w:rPr>
            </w:pPr>
            <w:r w:rsidRPr="00C77AEF">
              <w:rPr>
                <w:rFonts w:ascii="Arial" w:hAnsi="Arial" w:cs="Arial"/>
                <w:b/>
                <w:sz w:val="20"/>
                <w:szCs w:val="20"/>
              </w:rPr>
              <w:t>Storage</w:t>
            </w:r>
          </w:p>
        </w:tc>
        <w:tc>
          <w:tcPr>
            <w:tcW w:w="5376" w:type="dxa"/>
          </w:tcPr>
          <w:p w:rsidR="0060421D" w:rsidRPr="00C77AEF" w:rsidRDefault="00330C12" w:rsidP="00C64DA1">
            <w:pPr>
              <w:pStyle w:val="NoSpacing"/>
              <w:rPr>
                <w:rFonts w:ascii="Arial" w:hAnsi="Arial" w:cs="Arial"/>
                <w:sz w:val="20"/>
                <w:szCs w:val="20"/>
              </w:rPr>
            </w:pPr>
            <w:r w:rsidRPr="00330C12">
              <w:rPr>
                <w:rFonts w:ascii="Arial" w:hAnsi="Arial" w:cs="Arial"/>
                <w:sz w:val="20"/>
                <w:szCs w:val="20"/>
              </w:rPr>
              <w:t>File based.</w:t>
            </w:r>
          </w:p>
        </w:tc>
      </w:tr>
      <w:tr w:rsidR="0060421D" w:rsidRPr="00C77AEF" w:rsidTr="00C64DA1">
        <w:trPr>
          <w:trHeight w:val="350"/>
        </w:trPr>
        <w:tc>
          <w:tcPr>
            <w:tcW w:w="1717" w:type="dxa"/>
            <w:vMerge/>
          </w:tcPr>
          <w:p w:rsidR="0060421D" w:rsidRPr="00C77AEF" w:rsidRDefault="0060421D" w:rsidP="00C64DA1">
            <w:pPr>
              <w:pStyle w:val="NoSpacing"/>
              <w:jc w:val="right"/>
              <w:rPr>
                <w:rFonts w:ascii="Arial" w:hAnsi="Arial" w:cs="Arial"/>
                <w:b/>
                <w:sz w:val="20"/>
                <w:szCs w:val="20"/>
              </w:rPr>
            </w:pPr>
          </w:p>
        </w:tc>
        <w:tc>
          <w:tcPr>
            <w:tcW w:w="2483" w:type="dxa"/>
            <w:gridSpan w:val="2"/>
          </w:tcPr>
          <w:p w:rsidR="0060421D" w:rsidRPr="00C77AEF" w:rsidRDefault="0060421D" w:rsidP="00C64DA1">
            <w:pPr>
              <w:pStyle w:val="NoSpacing"/>
              <w:jc w:val="right"/>
              <w:rPr>
                <w:rFonts w:ascii="Arial" w:hAnsi="Arial" w:cs="Arial"/>
                <w:b/>
                <w:sz w:val="20"/>
                <w:szCs w:val="20"/>
              </w:rPr>
            </w:pPr>
            <w:r>
              <w:rPr>
                <w:rFonts w:ascii="Arial" w:hAnsi="Arial" w:cs="Arial"/>
                <w:b/>
                <w:sz w:val="20"/>
                <w:szCs w:val="20"/>
              </w:rPr>
              <w:t>Networking</w:t>
            </w:r>
          </w:p>
        </w:tc>
        <w:tc>
          <w:tcPr>
            <w:tcW w:w="5376" w:type="dxa"/>
          </w:tcPr>
          <w:p w:rsidR="00330C12" w:rsidRPr="00330C12" w:rsidRDefault="00330C12" w:rsidP="00330C12">
            <w:pPr>
              <w:pStyle w:val="NoSpacing"/>
              <w:rPr>
                <w:rFonts w:ascii="Arial" w:hAnsi="Arial" w:cs="Arial"/>
                <w:sz w:val="20"/>
                <w:szCs w:val="20"/>
              </w:rPr>
            </w:pPr>
            <w:r w:rsidRPr="00330C12">
              <w:rPr>
                <w:rFonts w:ascii="Arial" w:hAnsi="Arial" w:cs="Arial"/>
                <w:sz w:val="20"/>
                <w:szCs w:val="20"/>
              </w:rPr>
              <w:t xml:space="preserve">Data require one time transfers between instrument and JPL, JPL and other NASA computing centers (AMES), and JPL and ASF.  </w:t>
            </w:r>
          </w:p>
          <w:p w:rsidR="00330C12" w:rsidRPr="00330C12" w:rsidRDefault="00330C12" w:rsidP="00330C12">
            <w:pPr>
              <w:pStyle w:val="NoSpacing"/>
              <w:rPr>
                <w:rFonts w:ascii="Arial" w:hAnsi="Arial" w:cs="Arial"/>
                <w:sz w:val="20"/>
                <w:szCs w:val="20"/>
              </w:rPr>
            </w:pPr>
          </w:p>
          <w:p w:rsidR="0060421D" w:rsidRPr="00C77AEF" w:rsidRDefault="00330C12" w:rsidP="00330C12">
            <w:pPr>
              <w:pStyle w:val="NoSpacing"/>
              <w:rPr>
                <w:rFonts w:ascii="Arial" w:hAnsi="Arial" w:cs="Arial"/>
                <w:sz w:val="20"/>
                <w:szCs w:val="20"/>
              </w:rPr>
            </w:pPr>
            <w:r w:rsidRPr="00330C12">
              <w:rPr>
                <w:rFonts w:ascii="Arial" w:hAnsi="Arial" w:cs="Arial"/>
                <w:sz w:val="20"/>
                <w:szCs w:val="20"/>
              </w:rPr>
              <w:t>Individual data files are not too large for individual users to download, but entire data set is unwieldy to transfer. This is a problem to downstream groups like QuakeSim who want to reformat and add value to data sets.</w:t>
            </w:r>
          </w:p>
        </w:tc>
      </w:tr>
      <w:tr w:rsidR="0060421D" w:rsidRPr="00C77AEF" w:rsidTr="00C64DA1">
        <w:trPr>
          <w:trHeight w:val="350"/>
        </w:trPr>
        <w:tc>
          <w:tcPr>
            <w:tcW w:w="1717" w:type="dxa"/>
            <w:vMerge/>
          </w:tcPr>
          <w:p w:rsidR="0060421D" w:rsidRPr="00C77AEF" w:rsidRDefault="0060421D" w:rsidP="00C64DA1">
            <w:pPr>
              <w:pStyle w:val="NoSpacing"/>
              <w:jc w:val="right"/>
              <w:rPr>
                <w:rFonts w:ascii="Arial" w:hAnsi="Arial" w:cs="Arial"/>
                <w:b/>
                <w:sz w:val="20"/>
                <w:szCs w:val="20"/>
              </w:rPr>
            </w:pPr>
          </w:p>
        </w:tc>
        <w:tc>
          <w:tcPr>
            <w:tcW w:w="2483" w:type="dxa"/>
            <w:gridSpan w:val="2"/>
            <w:tcBorders>
              <w:bottom w:val="single" w:sz="4" w:space="0" w:color="auto"/>
            </w:tcBorders>
          </w:tcPr>
          <w:p w:rsidR="0060421D" w:rsidRPr="00C77AEF" w:rsidRDefault="0060421D" w:rsidP="00C64DA1">
            <w:pPr>
              <w:pStyle w:val="NoSpacing"/>
              <w:jc w:val="right"/>
              <w:rPr>
                <w:rFonts w:ascii="Arial" w:hAnsi="Arial" w:cs="Arial"/>
                <w:b/>
                <w:sz w:val="20"/>
                <w:szCs w:val="20"/>
              </w:rPr>
            </w:pPr>
            <w:r>
              <w:rPr>
                <w:rFonts w:ascii="Arial" w:hAnsi="Arial" w:cs="Arial"/>
                <w:b/>
                <w:sz w:val="20"/>
                <w:szCs w:val="20"/>
              </w:rPr>
              <w:t>Software</w:t>
            </w:r>
          </w:p>
        </w:tc>
        <w:tc>
          <w:tcPr>
            <w:tcW w:w="5376" w:type="dxa"/>
            <w:tcBorders>
              <w:bottom w:val="single" w:sz="4" w:space="0" w:color="auto"/>
            </w:tcBorders>
          </w:tcPr>
          <w:p w:rsidR="0060421D" w:rsidRPr="00C77AEF" w:rsidRDefault="00330C12" w:rsidP="00C64DA1">
            <w:pPr>
              <w:pStyle w:val="NoSpacing"/>
              <w:rPr>
                <w:rFonts w:ascii="Arial" w:hAnsi="Arial" w:cs="Arial"/>
                <w:sz w:val="20"/>
                <w:szCs w:val="20"/>
              </w:rPr>
            </w:pPr>
            <w:r w:rsidRPr="00330C12">
              <w:rPr>
                <w:rFonts w:ascii="Arial" w:hAnsi="Arial" w:cs="Arial"/>
                <w:sz w:val="20"/>
                <w:szCs w:val="20"/>
              </w:rPr>
              <w:t xml:space="preserve">ROI_PAC, </w:t>
            </w:r>
            <w:proofErr w:type="spellStart"/>
            <w:r w:rsidRPr="00330C12">
              <w:rPr>
                <w:rFonts w:ascii="Arial" w:hAnsi="Arial" w:cs="Arial"/>
                <w:sz w:val="20"/>
                <w:szCs w:val="20"/>
              </w:rPr>
              <w:t>GeoServer</w:t>
            </w:r>
            <w:proofErr w:type="spellEnd"/>
            <w:r w:rsidRPr="00330C12">
              <w:rPr>
                <w:rFonts w:ascii="Arial" w:hAnsi="Arial" w:cs="Arial"/>
                <w:sz w:val="20"/>
                <w:szCs w:val="20"/>
              </w:rPr>
              <w:t xml:space="preserve">, GDAL, </w:t>
            </w:r>
            <w:proofErr w:type="spellStart"/>
            <w:r w:rsidRPr="00330C12">
              <w:rPr>
                <w:rFonts w:ascii="Arial" w:hAnsi="Arial" w:cs="Arial"/>
                <w:sz w:val="20"/>
                <w:szCs w:val="20"/>
              </w:rPr>
              <w:t>GeoTIFF-suporting</w:t>
            </w:r>
            <w:proofErr w:type="spellEnd"/>
            <w:r w:rsidRPr="00330C12">
              <w:rPr>
                <w:rFonts w:ascii="Arial" w:hAnsi="Arial" w:cs="Arial"/>
                <w:sz w:val="20"/>
                <w:szCs w:val="20"/>
              </w:rPr>
              <w:t xml:space="preserve"> tools.</w:t>
            </w:r>
          </w:p>
        </w:tc>
      </w:tr>
      <w:tr w:rsidR="0060421D" w:rsidRPr="00C77AEF" w:rsidTr="00C64DA1">
        <w:trPr>
          <w:trHeight w:val="350"/>
        </w:trPr>
        <w:tc>
          <w:tcPr>
            <w:tcW w:w="1717" w:type="dxa"/>
            <w:vMerge w:val="restart"/>
          </w:tcPr>
          <w:p w:rsidR="0060421D" w:rsidRDefault="0060421D" w:rsidP="00C64DA1">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60421D" w:rsidRPr="00C77AEF" w:rsidRDefault="0060421D" w:rsidP="00C64DA1">
            <w:pPr>
              <w:pStyle w:val="NoSpacing"/>
              <w:jc w:val="right"/>
              <w:rPr>
                <w:rFonts w:ascii="Arial" w:hAnsi="Arial" w:cs="Arial"/>
                <w:b/>
                <w:sz w:val="20"/>
                <w:szCs w:val="20"/>
              </w:rPr>
            </w:pPr>
          </w:p>
          <w:p w:rsidR="0060421D" w:rsidRPr="00C77AEF" w:rsidRDefault="0060421D" w:rsidP="00C64DA1">
            <w:pPr>
              <w:pStyle w:val="NoSpacing"/>
              <w:jc w:val="right"/>
              <w:rPr>
                <w:rFonts w:ascii="Arial" w:hAnsi="Arial" w:cs="Arial"/>
                <w:b/>
                <w:sz w:val="20"/>
                <w:szCs w:val="20"/>
              </w:rPr>
            </w:pPr>
          </w:p>
        </w:tc>
        <w:tc>
          <w:tcPr>
            <w:tcW w:w="2483" w:type="dxa"/>
            <w:gridSpan w:val="2"/>
            <w:shd w:val="clear" w:color="auto" w:fill="EAF1DD" w:themeFill="accent3" w:themeFillTint="33"/>
          </w:tcPr>
          <w:p w:rsidR="0060421D" w:rsidRPr="00C77AEF" w:rsidRDefault="0060421D" w:rsidP="00C64DA1">
            <w:pPr>
              <w:pStyle w:val="NoSpacing"/>
              <w:jc w:val="right"/>
              <w:rPr>
                <w:rFonts w:ascii="Arial" w:hAnsi="Arial" w:cs="Arial"/>
                <w:b/>
                <w:sz w:val="20"/>
                <w:szCs w:val="20"/>
              </w:rPr>
            </w:pPr>
            <w:r>
              <w:rPr>
                <w:rFonts w:ascii="Arial" w:hAnsi="Arial" w:cs="Arial"/>
                <w:b/>
                <w:sz w:val="20"/>
                <w:szCs w:val="20"/>
              </w:rPr>
              <w:t>Data Source (distributed/centralized)</w:t>
            </w:r>
          </w:p>
        </w:tc>
        <w:tc>
          <w:tcPr>
            <w:tcW w:w="5376" w:type="dxa"/>
            <w:shd w:val="clear" w:color="auto" w:fill="EAF1DD" w:themeFill="accent3" w:themeFillTint="33"/>
          </w:tcPr>
          <w:p w:rsidR="0060421D" w:rsidRPr="00C77AEF" w:rsidRDefault="00330C12" w:rsidP="00C64DA1">
            <w:pPr>
              <w:pStyle w:val="NoSpacing"/>
              <w:rPr>
                <w:rFonts w:ascii="Arial" w:hAnsi="Arial" w:cs="Arial"/>
                <w:sz w:val="20"/>
                <w:szCs w:val="20"/>
              </w:rPr>
            </w:pPr>
            <w:r w:rsidRPr="00330C12">
              <w:rPr>
                <w:rFonts w:ascii="Arial" w:hAnsi="Arial" w:cs="Arial"/>
                <w:sz w:val="20"/>
                <w:szCs w:val="20"/>
              </w:rPr>
              <w:t>Data initially acquired by unmanned aircraft.  Initially processed at NASA JPL.  Archive is centralized at ASF (NASA DAAC).  QuakeSim team maintains separate downstream products (</w:t>
            </w:r>
            <w:proofErr w:type="spellStart"/>
            <w:r w:rsidRPr="00330C12">
              <w:rPr>
                <w:rFonts w:ascii="Arial" w:hAnsi="Arial" w:cs="Arial"/>
                <w:sz w:val="20"/>
                <w:szCs w:val="20"/>
              </w:rPr>
              <w:t>GeoTIFF</w:t>
            </w:r>
            <w:proofErr w:type="spellEnd"/>
            <w:r w:rsidRPr="00330C12">
              <w:rPr>
                <w:rFonts w:ascii="Arial" w:hAnsi="Arial" w:cs="Arial"/>
                <w:sz w:val="20"/>
                <w:szCs w:val="20"/>
              </w:rPr>
              <w:t xml:space="preserve"> conversions).</w:t>
            </w:r>
          </w:p>
        </w:tc>
      </w:tr>
      <w:tr w:rsidR="0060421D" w:rsidRPr="00330C12" w:rsidTr="00C64DA1">
        <w:trPr>
          <w:trHeight w:val="267"/>
        </w:trPr>
        <w:tc>
          <w:tcPr>
            <w:tcW w:w="1717" w:type="dxa"/>
            <w:vMerge/>
          </w:tcPr>
          <w:p w:rsidR="0060421D" w:rsidRPr="00C77AEF" w:rsidRDefault="0060421D" w:rsidP="00C64DA1">
            <w:pPr>
              <w:pStyle w:val="NoSpacing"/>
              <w:jc w:val="right"/>
              <w:rPr>
                <w:rFonts w:ascii="Arial" w:hAnsi="Arial" w:cs="Arial"/>
                <w:b/>
                <w:sz w:val="20"/>
                <w:szCs w:val="20"/>
              </w:rPr>
            </w:pPr>
          </w:p>
        </w:tc>
        <w:tc>
          <w:tcPr>
            <w:tcW w:w="2483" w:type="dxa"/>
            <w:gridSpan w:val="2"/>
            <w:shd w:val="clear" w:color="auto" w:fill="EAF1DD" w:themeFill="accent3" w:themeFillTint="33"/>
          </w:tcPr>
          <w:p w:rsidR="0060421D" w:rsidRPr="00C77AEF" w:rsidRDefault="0060421D" w:rsidP="00C64DA1">
            <w:pPr>
              <w:pStyle w:val="NoSpacing"/>
              <w:jc w:val="right"/>
              <w:rPr>
                <w:rFonts w:ascii="Arial" w:hAnsi="Arial" w:cs="Arial"/>
                <w:b/>
                <w:sz w:val="20"/>
                <w:szCs w:val="20"/>
              </w:rPr>
            </w:pPr>
            <w:r w:rsidRPr="00C77AEF">
              <w:rPr>
                <w:rFonts w:ascii="Arial" w:hAnsi="Arial" w:cs="Arial"/>
                <w:b/>
                <w:sz w:val="20"/>
                <w:szCs w:val="20"/>
              </w:rPr>
              <w:t>Volume (size)</w:t>
            </w:r>
          </w:p>
        </w:tc>
        <w:tc>
          <w:tcPr>
            <w:tcW w:w="5376" w:type="dxa"/>
            <w:shd w:val="clear" w:color="auto" w:fill="EAF1DD" w:themeFill="accent3" w:themeFillTint="33"/>
          </w:tcPr>
          <w:p w:rsidR="00330C12" w:rsidRPr="00330C12" w:rsidRDefault="00330C12" w:rsidP="00330C12">
            <w:pPr>
              <w:pStyle w:val="NoSpacing"/>
              <w:rPr>
                <w:rFonts w:ascii="Arial" w:hAnsi="Arial" w:cs="Arial"/>
                <w:sz w:val="20"/>
                <w:szCs w:val="20"/>
              </w:rPr>
            </w:pPr>
            <w:r w:rsidRPr="00330C12">
              <w:rPr>
                <w:rFonts w:ascii="Arial" w:hAnsi="Arial" w:cs="Arial"/>
                <w:sz w:val="20"/>
                <w:szCs w:val="20"/>
              </w:rPr>
              <w:t>Repeat Pass Interferometry (RPI) Data: ~ 3 TB.  Increasing about 1-2 TB/year.</w:t>
            </w:r>
          </w:p>
          <w:p w:rsidR="00330C12" w:rsidRPr="00330C12" w:rsidRDefault="00330C12" w:rsidP="00330C12">
            <w:pPr>
              <w:pStyle w:val="NoSpacing"/>
              <w:rPr>
                <w:rFonts w:ascii="Arial" w:hAnsi="Arial" w:cs="Arial"/>
                <w:sz w:val="20"/>
                <w:szCs w:val="20"/>
              </w:rPr>
            </w:pPr>
          </w:p>
          <w:p w:rsidR="00330C12" w:rsidRPr="00330C12" w:rsidRDefault="00330C12" w:rsidP="00330C12">
            <w:pPr>
              <w:pStyle w:val="NoSpacing"/>
              <w:rPr>
                <w:rFonts w:ascii="Arial" w:hAnsi="Arial" w:cs="Arial"/>
                <w:sz w:val="20"/>
                <w:szCs w:val="20"/>
              </w:rPr>
            </w:pPr>
            <w:proofErr w:type="spellStart"/>
            <w:r w:rsidRPr="00330C12">
              <w:rPr>
                <w:rFonts w:ascii="Arial" w:hAnsi="Arial" w:cs="Arial"/>
                <w:sz w:val="20"/>
                <w:szCs w:val="20"/>
              </w:rPr>
              <w:t>Polarimetric</w:t>
            </w:r>
            <w:proofErr w:type="spellEnd"/>
            <w:r w:rsidRPr="00330C12">
              <w:rPr>
                <w:rFonts w:ascii="Arial" w:hAnsi="Arial" w:cs="Arial"/>
                <w:sz w:val="20"/>
                <w:szCs w:val="20"/>
              </w:rPr>
              <w:t xml:space="preserve"> Data: ~40 TB (processed)</w:t>
            </w:r>
          </w:p>
          <w:p w:rsidR="00330C12" w:rsidRPr="00330C12" w:rsidRDefault="00330C12" w:rsidP="00330C12">
            <w:pPr>
              <w:pStyle w:val="NoSpacing"/>
              <w:rPr>
                <w:rFonts w:ascii="Arial" w:hAnsi="Arial" w:cs="Arial"/>
                <w:sz w:val="20"/>
                <w:szCs w:val="20"/>
              </w:rPr>
            </w:pPr>
          </w:p>
          <w:p w:rsidR="00330C12" w:rsidRPr="00330C12" w:rsidRDefault="00330C12" w:rsidP="00330C12">
            <w:pPr>
              <w:pStyle w:val="NoSpacing"/>
              <w:rPr>
                <w:rFonts w:ascii="Arial" w:hAnsi="Arial" w:cs="Arial"/>
                <w:sz w:val="20"/>
                <w:szCs w:val="20"/>
              </w:rPr>
            </w:pPr>
            <w:r w:rsidRPr="00330C12">
              <w:rPr>
                <w:rFonts w:ascii="Arial" w:hAnsi="Arial" w:cs="Arial"/>
                <w:sz w:val="20"/>
                <w:szCs w:val="20"/>
              </w:rPr>
              <w:t>Raw Data: 110 TB</w:t>
            </w:r>
          </w:p>
          <w:p w:rsidR="00330C12" w:rsidRPr="00330C12" w:rsidRDefault="00330C12" w:rsidP="00330C12">
            <w:pPr>
              <w:pStyle w:val="NoSpacing"/>
              <w:rPr>
                <w:rFonts w:ascii="Arial" w:hAnsi="Arial" w:cs="Arial"/>
                <w:sz w:val="20"/>
                <w:szCs w:val="20"/>
              </w:rPr>
            </w:pPr>
          </w:p>
          <w:p w:rsidR="0060421D" w:rsidRPr="00330C12" w:rsidRDefault="00330C12" w:rsidP="00330C12">
            <w:pPr>
              <w:pStyle w:val="NoSpacing"/>
              <w:rPr>
                <w:rFonts w:ascii="Arial" w:hAnsi="Arial" w:cs="Arial"/>
                <w:sz w:val="20"/>
                <w:szCs w:val="20"/>
              </w:rPr>
            </w:pPr>
            <w:r w:rsidRPr="00330C12">
              <w:rPr>
                <w:rFonts w:ascii="Arial" w:hAnsi="Arial" w:cs="Arial"/>
                <w:sz w:val="20"/>
                <w:szCs w:val="20"/>
              </w:rPr>
              <w:t xml:space="preserve">Proposed satellite missions (Earth Radar Mission, formerly </w:t>
            </w:r>
            <w:proofErr w:type="spellStart"/>
            <w:r w:rsidRPr="00330C12">
              <w:rPr>
                <w:rFonts w:ascii="Arial" w:hAnsi="Arial" w:cs="Arial"/>
                <w:sz w:val="20"/>
                <w:szCs w:val="20"/>
              </w:rPr>
              <w:t>DESDynI</w:t>
            </w:r>
            <w:proofErr w:type="spellEnd"/>
            <w:r w:rsidRPr="00330C12">
              <w:rPr>
                <w:rFonts w:ascii="Arial" w:hAnsi="Arial" w:cs="Arial"/>
                <w:sz w:val="20"/>
                <w:szCs w:val="20"/>
              </w:rPr>
              <w:t>) could dramatically increase data volumes (TBs per day).</w:t>
            </w:r>
          </w:p>
        </w:tc>
      </w:tr>
      <w:tr w:rsidR="0060421D" w:rsidRPr="00330C12" w:rsidTr="00C64DA1">
        <w:trPr>
          <w:trHeight w:val="267"/>
        </w:trPr>
        <w:tc>
          <w:tcPr>
            <w:tcW w:w="1717" w:type="dxa"/>
            <w:vMerge/>
          </w:tcPr>
          <w:p w:rsidR="0060421D" w:rsidRPr="00C77AEF" w:rsidRDefault="0060421D" w:rsidP="00C64DA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60421D" w:rsidRDefault="0060421D" w:rsidP="00C64DA1">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60421D" w:rsidRPr="00C77AEF" w:rsidRDefault="0060421D" w:rsidP="00C64DA1">
            <w:pPr>
              <w:pStyle w:val="NoSpacing"/>
              <w:jc w:val="right"/>
              <w:rPr>
                <w:rFonts w:ascii="Arial" w:hAnsi="Arial" w:cs="Arial"/>
                <w:b/>
                <w:sz w:val="20"/>
                <w:szCs w:val="20"/>
              </w:rPr>
            </w:pPr>
            <w:r>
              <w:rPr>
                <w:rFonts w:ascii="Arial" w:hAnsi="Arial" w:cs="Arial"/>
                <w:b/>
                <w:sz w:val="20"/>
                <w:szCs w:val="20"/>
              </w:rPr>
              <w:t>(e.g. real time)</w:t>
            </w:r>
          </w:p>
        </w:tc>
        <w:tc>
          <w:tcPr>
            <w:tcW w:w="5376" w:type="dxa"/>
            <w:tcBorders>
              <w:bottom w:val="single" w:sz="4" w:space="0" w:color="auto"/>
            </w:tcBorders>
            <w:shd w:val="clear" w:color="auto" w:fill="EAF1DD" w:themeFill="accent3" w:themeFillTint="33"/>
          </w:tcPr>
          <w:p w:rsidR="0060421D" w:rsidRPr="00330C12" w:rsidRDefault="00330C12" w:rsidP="00330C12">
            <w:pPr>
              <w:pStyle w:val="NoSpacing"/>
              <w:rPr>
                <w:rFonts w:ascii="Arial" w:hAnsi="Arial" w:cs="Arial"/>
                <w:sz w:val="20"/>
                <w:szCs w:val="20"/>
              </w:rPr>
            </w:pPr>
            <w:r w:rsidRPr="00330C12">
              <w:rPr>
                <w:rFonts w:ascii="Arial" w:hAnsi="Arial" w:cs="Arial"/>
                <w:sz w:val="20"/>
                <w:szCs w:val="20"/>
              </w:rPr>
              <w:t xml:space="preserve">RPI Data: 1-2 TB/year.  </w:t>
            </w:r>
            <w:proofErr w:type="spellStart"/>
            <w:r w:rsidRPr="00330C12">
              <w:rPr>
                <w:rFonts w:ascii="Arial" w:hAnsi="Arial" w:cs="Arial"/>
                <w:sz w:val="20"/>
                <w:szCs w:val="20"/>
              </w:rPr>
              <w:t>Polarimetric</w:t>
            </w:r>
            <w:proofErr w:type="spellEnd"/>
            <w:r w:rsidRPr="00330C12">
              <w:rPr>
                <w:rFonts w:ascii="Arial" w:hAnsi="Arial" w:cs="Arial"/>
                <w:sz w:val="20"/>
                <w:szCs w:val="20"/>
              </w:rPr>
              <w:t xml:space="preserve"> data is faster.</w:t>
            </w:r>
          </w:p>
        </w:tc>
      </w:tr>
      <w:tr w:rsidR="0060421D" w:rsidRPr="00330C12" w:rsidTr="00C64DA1">
        <w:trPr>
          <w:trHeight w:val="267"/>
        </w:trPr>
        <w:tc>
          <w:tcPr>
            <w:tcW w:w="1717" w:type="dxa"/>
            <w:vMerge/>
          </w:tcPr>
          <w:p w:rsidR="0060421D" w:rsidRPr="00C77AEF" w:rsidRDefault="0060421D" w:rsidP="00C64DA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60421D" w:rsidRDefault="0060421D" w:rsidP="00C64DA1">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60421D" w:rsidRPr="00C77AEF" w:rsidRDefault="0060421D" w:rsidP="00C64DA1">
            <w:pPr>
              <w:pStyle w:val="NoSpacing"/>
              <w:jc w:val="right"/>
              <w:rPr>
                <w:rFonts w:ascii="Arial" w:hAnsi="Arial" w:cs="Arial"/>
                <w:b/>
                <w:sz w:val="20"/>
                <w:szCs w:val="20"/>
              </w:rPr>
            </w:pPr>
            <w:r>
              <w:rPr>
                <w:rFonts w:ascii="Arial" w:hAnsi="Arial" w:cs="Arial"/>
                <w:b/>
                <w:sz w:val="20"/>
                <w:szCs w:val="20"/>
              </w:rPr>
              <w:t>(multiple datasets, mashup)</w:t>
            </w:r>
          </w:p>
        </w:tc>
        <w:tc>
          <w:tcPr>
            <w:tcW w:w="5376" w:type="dxa"/>
            <w:tcBorders>
              <w:bottom w:val="single" w:sz="4" w:space="0" w:color="auto"/>
            </w:tcBorders>
            <w:shd w:val="clear" w:color="auto" w:fill="EAF1DD" w:themeFill="accent3" w:themeFillTint="33"/>
          </w:tcPr>
          <w:p w:rsidR="0060421D" w:rsidRPr="00330C12" w:rsidRDefault="00330C12" w:rsidP="00330C12">
            <w:pPr>
              <w:pStyle w:val="NoSpacing"/>
              <w:rPr>
                <w:rFonts w:ascii="Arial" w:hAnsi="Arial" w:cs="Arial"/>
                <w:sz w:val="20"/>
                <w:szCs w:val="20"/>
              </w:rPr>
            </w:pPr>
            <w:r w:rsidRPr="00330C12">
              <w:rPr>
                <w:rFonts w:ascii="Arial" w:hAnsi="Arial" w:cs="Arial"/>
                <w:sz w:val="20"/>
                <w:szCs w:val="20"/>
              </w:rPr>
              <w:t xml:space="preserve">Two main types: </w:t>
            </w:r>
            <w:proofErr w:type="spellStart"/>
            <w:r w:rsidRPr="00330C12">
              <w:rPr>
                <w:rFonts w:ascii="Arial" w:hAnsi="Arial" w:cs="Arial"/>
                <w:sz w:val="20"/>
                <w:szCs w:val="20"/>
              </w:rPr>
              <w:t>Polarimetric</w:t>
            </w:r>
            <w:proofErr w:type="spellEnd"/>
            <w:r w:rsidRPr="00330C12">
              <w:rPr>
                <w:rFonts w:ascii="Arial" w:hAnsi="Arial" w:cs="Arial"/>
                <w:sz w:val="20"/>
                <w:szCs w:val="20"/>
              </w:rPr>
              <w:t xml:space="preserve"> and RPI.  Each RPI product is a collection of files (annotation file, unwrapped, </w:t>
            </w:r>
            <w:proofErr w:type="spellStart"/>
            <w:r w:rsidRPr="00330C12">
              <w:rPr>
                <w:rFonts w:ascii="Arial" w:hAnsi="Arial" w:cs="Arial"/>
                <w:sz w:val="20"/>
                <w:szCs w:val="20"/>
              </w:rPr>
              <w:t>etc</w:t>
            </w:r>
            <w:proofErr w:type="spellEnd"/>
            <w:r w:rsidRPr="00330C12">
              <w:rPr>
                <w:rFonts w:ascii="Arial" w:hAnsi="Arial" w:cs="Arial"/>
                <w:sz w:val="20"/>
                <w:szCs w:val="20"/>
              </w:rPr>
              <w:t xml:space="preserve">).   </w:t>
            </w:r>
            <w:proofErr w:type="spellStart"/>
            <w:r w:rsidRPr="00330C12">
              <w:rPr>
                <w:rFonts w:ascii="Arial" w:hAnsi="Arial" w:cs="Arial"/>
                <w:sz w:val="20"/>
                <w:szCs w:val="20"/>
              </w:rPr>
              <w:t>Polarimetric</w:t>
            </w:r>
            <w:proofErr w:type="spellEnd"/>
            <w:r w:rsidRPr="00330C12">
              <w:rPr>
                <w:rFonts w:ascii="Arial" w:hAnsi="Arial" w:cs="Arial"/>
                <w:sz w:val="20"/>
                <w:szCs w:val="20"/>
              </w:rPr>
              <w:t xml:space="preserve"> products also consist of several files each.</w:t>
            </w:r>
          </w:p>
        </w:tc>
      </w:tr>
      <w:tr w:rsidR="0060421D" w:rsidRPr="00330C12" w:rsidTr="00C64DA1">
        <w:trPr>
          <w:trHeight w:val="267"/>
        </w:trPr>
        <w:tc>
          <w:tcPr>
            <w:tcW w:w="1717" w:type="dxa"/>
            <w:vMerge/>
          </w:tcPr>
          <w:p w:rsidR="0060421D" w:rsidRPr="00C77AEF" w:rsidRDefault="0060421D" w:rsidP="00C64DA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60421D" w:rsidRPr="00C77AEF" w:rsidRDefault="0060421D" w:rsidP="00C64DA1">
            <w:pPr>
              <w:pStyle w:val="NoSpacing"/>
              <w:jc w:val="right"/>
              <w:rPr>
                <w:rFonts w:ascii="Arial" w:hAnsi="Arial" w:cs="Arial"/>
                <w:b/>
                <w:sz w:val="20"/>
                <w:szCs w:val="20"/>
              </w:rPr>
            </w:pPr>
            <w:r>
              <w:rPr>
                <w:rFonts w:ascii="Arial" w:hAnsi="Arial" w:cs="Arial"/>
                <w:b/>
                <w:sz w:val="20"/>
                <w:szCs w:val="20"/>
              </w:rPr>
              <w:t>Variability (rate of change)</w:t>
            </w:r>
          </w:p>
        </w:tc>
        <w:tc>
          <w:tcPr>
            <w:tcW w:w="5376" w:type="dxa"/>
            <w:tcBorders>
              <w:bottom w:val="single" w:sz="4" w:space="0" w:color="auto"/>
            </w:tcBorders>
            <w:shd w:val="clear" w:color="auto" w:fill="EAF1DD" w:themeFill="accent3" w:themeFillTint="33"/>
          </w:tcPr>
          <w:p w:rsidR="0060421D" w:rsidRPr="00330C12" w:rsidRDefault="00330C12" w:rsidP="00330C12">
            <w:pPr>
              <w:pStyle w:val="NoSpacing"/>
              <w:rPr>
                <w:rFonts w:ascii="Arial" w:hAnsi="Arial" w:cs="Arial"/>
                <w:sz w:val="20"/>
                <w:szCs w:val="20"/>
              </w:rPr>
            </w:pPr>
            <w:r w:rsidRPr="00330C12">
              <w:rPr>
                <w:rFonts w:ascii="Arial" w:hAnsi="Arial" w:cs="Arial"/>
                <w:sz w:val="20"/>
                <w:szCs w:val="20"/>
              </w:rPr>
              <w:t xml:space="preserve">Data products change slowly. Data occasionally get reprocessed: new processing methods or </w:t>
            </w:r>
            <w:r w:rsidRPr="00330C12">
              <w:rPr>
                <w:rFonts w:ascii="Arial" w:hAnsi="Arial" w:cs="Arial"/>
                <w:sz w:val="20"/>
                <w:szCs w:val="20"/>
              </w:rPr>
              <w:lastRenderedPageBreak/>
              <w:t>parameters.   There may be additional quality assurance and quality control issues.</w:t>
            </w:r>
          </w:p>
        </w:tc>
      </w:tr>
      <w:tr w:rsidR="0060421D" w:rsidRPr="00330C12" w:rsidTr="00C64DA1">
        <w:trPr>
          <w:trHeight w:val="267"/>
        </w:trPr>
        <w:tc>
          <w:tcPr>
            <w:tcW w:w="1717" w:type="dxa"/>
            <w:vMerge w:val="restart"/>
          </w:tcPr>
          <w:p w:rsidR="0060421D" w:rsidRDefault="0060421D" w:rsidP="00C64DA1">
            <w:pPr>
              <w:pStyle w:val="NoSpacing"/>
              <w:jc w:val="right"/>
              <w:rPr>
                <w:rFonts w:ascii="Arial" w:hAnsi="Arial" w:cs="Arial"/>
                <w:b/>
                <w:sz w:val="20"/>
                <w:szCs w:val="20"/>
              </w:rPr>
            </w:pPr>
            <w:r>
              <w:rPr>
                <w:rFonts w:ascii="Arial" w:hAnsi="Arial" w:cs="Arial"/>
                <w:b/>
                <w:sz w:val="20"/>
                <w:szCs w:val="20"/>
              </w:rPr>
              <w:lastRenderedPageBreak/>
              <w:t xml:space="preserve">Big Data Science (collection, curation, </w:t>
            </w:r>
          </w:p>
          <w:p w:rsidR="0060421D" w:rsidRDefault="0060421D" w:rsidP="00C64DA1">
            <w:pPr>
              <w:pStyle w:val="NoSpacing"/>
              <w:jc w:val="right"/>
              <w:rPr>
                <w:rFonts w:ascii="Arial" w:hAnsi="Arial" w:cs="Arial"/>
                <w:b/>
                <w:sz w:val="20"/>
                <w:szCs w:val="20"/>
              </w:rPr>
            </w:pPr>
            <w:r>
              <w:rPr>
                <w:rFonts w:ascii="Arial" w:hAnsi="Arial" w:cs="Arial"/>
                <w:b/>
                <w:sz w:val="20"/>
                <w:szCs w:val="20"/>
              </w:rPr>
              <w:t>analysis,</w:t>
            </w:r>
          </w:p>
          <w:p w:rsidR="0060421D" w:rsidRPr="00C77AEF" w:rsidRDefault="0060421D" w:rsidP="00C64DA1">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60421D" w:rsidRPr="00C77AEF" w:rsidRDefault="0060421D" w:rsidP="00C64DA1">
            <w:pPr>
              <w:pStyle w:val="NoSpacing"/>
              <w:jc w:val="right"/>
              <w:rPr>
                <w:rFonts w:ascii="Arial" w:hAnsi="Arial" w:cs="Arial"/>
                <w:b/>
                <w:sz w:val="20"/>
                <w:szCs w:val="20"/>
              </w:rPr>
            </w:pPr>
            <w:r w:rsidRPr="00C77AEF">
              <w:rPr>
                <w:rFonts w:ascii="Arial" w:hAnsi="Arial" w:cs="Arial"/>
                <w:b/>
                <w:sz w:val="20"/>
                <w:szCs w:val="20"/>
              </w:rPr>
              <w:t>Veracity (Robustness Issues</w:t>
            </w:r>
            <w:r>
              <w:rPr>
                <w:rFonts w:ascii="Arial" w:hAnsi="Arial" w:cs="Arial"/>
                <w:b/>
                <w:sz w:val="20"/>
                <w:szCs w:val="20"/>
              </w:rPr>
              <w:t>, semantics</w:t>
            </w:r>
            <w:r w:rsidRPr="00C77AEF">
              <w:rPr>
                <w:rFonts w:ascii="Arial" w:hAnsi="Arial" w:cs="Arial"/>
                <w:b/>
                <w:sz w:val="20"/>
                <w:szCs w:val="20"/>
              </w:rPr>
              <w:t>)</w:t>
            </w:r>
          </w:p>
        </w:tc>
        <w:tc>
          <w:tcPr>
            <w:tcW w:w="5376" w:type="dxa"/>
            <w:shd w:val="clear" w:color="auto" w:fill="F2DBDB" w:themeFill="accent2" w:themeFillTint="33"/>
          </w:tcPr>
          <w:p w:rsidR="0060421D" w:rsidRPr="00330C12" w:rsidRDefault="00330C12" w:rsidP="00330C12">
            <w:pPr>
              <w:pStyle w:val="NoSpacing"/>
              <w:rPr>
                <w:rFonts w:ascii="Arial" w:hAnsi="Arial" w:cs="Arial"/>
                <w:sz w:val="20"/>
                <w:szCs w:val="20"/>
              </w:rPr>
            </w:pPr>
            <w:r w:rsidRPr="00330C12">
              <w:rPr>
                <w:rFonts w:ascii="Arial" w:hAnsi="Arial" w:cs="Arial"/>
                <w:sz w:val="20"/>
                <w:szCs w:val="20"/>
              </w:rPr>
              <w:t xml:space="preserve">Provenance issues need to be considered.  This provenance has not been transparent to downstream consumers in the past.  Versioning used now; versions described in the UAVSAR web page in notes.  </w:t>
            </w:r>
          </w:p>
        </w:tc>
      </w:tr>
      <w:tr w:rsidR="0060421D" w:rsidRPr="00330C12" w:rsidTr="00C64DA1">
        <w:trPr>
          <w:trHeight w:val="267"/>
        </w:trPr>
        <w:tc>
          <w:tcPr>
            <w:tcW w:w="1717" w:type="dxa"/>
            <w:vMerge/>
          </w:tcPr>
          <w:p w:rsidR="0060421D" w:rsidRPr="00C77AEF" w:rsidRDefault="0060421D" w:rsidP="00C64DA1">
            <w:pPr>
              <w:pStyle w:val="NoSpacing"/>
              <w:jc w:val="right"/>
              <w:rPr>
                <w:rFonts w:ascii="Arial" w:hAnsi="Arial" w:cs="Arial"/>
                <w:b/>
                <w:sz w:val="20"/>
                <w:szCs w:val="20"/>
              </w:rPr>
            </w:pPr>
          </w:p>
        </w:tc>
        <w:tc>
          <w:tcPr>
            <w:tcW w:w="2483" w:type="dxa"/>
            <w:gridSpan w:val="2"/>
            <w:shd w:val="clear" w:color="auto" w:fill="F2DBDB" w:themeFill="accent2" w:themeFillTint="33"/>
          </w:tcPr>
          <w:p w:rsidR="0060421D" w:rsidRPr="00C77AEF" w:rsidRDefault="0060421D" w:rsidP="00C64DA1">
            <w:pPr>
              <w:pStyle w:val="NoSpacing"/>
              <w:jc w:val="right"/>
              <w:rPr>
                <w:rFonts w:ascii="Arial" w:hAnsi="Arial" w:cs="Arial"/>
                <w:b/>
                <w:sz w:val="20"/>
                <w:szCs w:val="20"/>
              </w:rPr>
            </w:pPr>
            <w:r w:rsidRPr="00C77AEF">
              <w:rPr>
                <w:rFonts w:ascii="Arial" w:hAnsi="Arial" w:cs="Arial"/>
                <w:b/>
                <w:sz w:val="20"/>
                <w:szCs w:val="20"/>
              </w:rPr>
              <w:t>Visualization</w:t>
            </w:r>
          </w:p>
        </w:tc>
        <w:tc>
          <w:tcPr>
            <w:tcW w:w="5376" w:type="dxa"/>
            <w:shd w:val="clear" w:color="auto" w:fill="F2DBDB" w:themeFill="accent2" w:themeFillTint="33"/>
          </w:tcPr>
          <w:p w:rsidR="0060421D" w:rsidRPr="00330C12" w:rsidRDefault="00330C12" w:rsidP="00330C12">
            <w:pPr>
              <w:pStyle w:val="NoSpacing"/>
              <w:rPr>
                <w:rFonts w:ascii="Arial" w:hAnsi="Arial" w:cs="Arial"/>
                <w:sz w:val="20"/>
                <w:szCs w:val="20"/>
              </w:rPr>
            </w:pPr>
            <w:r w:rsidRPr="00330C12">
              <w:rPr>
                <w:rFonts w:ascii="Arial" w:hAnsi="Arial" w:cs="Arial"/>
                <w:sz w:val="20"/>
                <w:szCs w:val="20"/>
              </w:rPr>
              <w:t>Uses Geospatial Information System tools, services, standards.</w:t>
            </w:r>
          </w:p>
        </w:tc>
      </w:tr>
      <w:tr w:rsidR="0060421D" w:rsidRPr="00330C12" w:rsidTr="00C64DA1">
        <w:trPr>
          <w:trHeight w:val="267"/>
        </w:trPr>
        <w:tc>
          <w:tcPr>
            <w:tcW w:w="1717" w:type="dxa"/>
            <w:vMerge/>
          </w:tcPr>
          <w:p w:rsidR="0060421D" w:rsidRPr="00C77AEF" w:rsidRDefault="0060421D" w:rsidP="00C64DA1">
            <w:pPr>
              <w:pStyle w:val="NoSpacing"/>
              <w:jc w:val="right"/>
              <w:rPr>
                <w:rFonts w:ascii="Arial" w:hAnsi="Arial" w:cs="Arial"/>
                <w:b/>
                <w:sz w:val="20"/>
                <w:szCs w:val="20"/>
              </w:rPr>
            </w:pPr>
          </w:p>
        </w:tc>
        <w:tc>
          <w:tcPr>
            <w:tcW w:w="2483" w:type="dxa"/>
            <w:gridSpan w:val="2"/>
            <w:shd w:val="clear" w:color="auto" w:fill="F2DBDB" w:themeFill="accent2" w:themeFillTint="33"/>
          </w:tcPr>
          <w:p w:rsidR="0060421D" w:rsidRPr="00C77AEF" w:rsidRDefault="0060421D" w:rsidP="00C64DA1">
            <w:pPr>
              <w:pStyle w:val="NoSpacing"/>
              <w:jc w:val="right"/>
              <w:rPr>
                <w:rFonts w:ascii="Arial" w:hAnsi="Arial" w:cs="Arial"/>
                <w:b/>
                <w:sz w:val="20"/>
                <w:szCs w:val="20"/>
              </w:rPr>
            </w:pPr>
            <w:r w:rsidRPr="00C77AEF">
              <w:rPr>
                <w:rFonts w:ascii="Arial" w:hAnsi="Arial" w:cs="Arial"/>
                <w:b/>
                <w:sz w:val="20"/>
                <w:szCs w:val="20"/>
              </w:rPr>
              <w:t>Data Quality</w:t>
            </w:r>
            <w:r>
              <w:rPr>
                <w:rFonts w:ascii="Arial" w:hAnsi="Arial" w:cs="Arial"/>
                <w:b/>
                <w:sz w:val="20"/>
                <w:szCs w:val="20"/>
              </w:rPr>
              <w:t xml:space="preserve"> (syntax)</w:t>
            </w:r>
          </w:p>
        </w:tc>
        <w:tc>
          <w:tcPr>
            <w:tcW w:w="5376" w:type="dxa"/>
            <w:shd w:val="clear" w:color="auto" w:fill="F2DBDB" w:themeFill="accent2" w:themeFillTint="33"/>
          </w:tcPr>
          <w:p w:rsidR="0060421D" w:rsidRPr="00330C12" w:rsidRDefault="00330C12" w:rsidP="00330C12">
            <w:pPr>
              <w:pStyle w:val="NoSpacing"/>
              <w:rPr>
                <w:rFonts w:ascii="Arial" w:hAnsi="Arial" w:cs="Arial"/>
                <w:sz w:val="20"/>
                <w:szCs w:val="20"/>
              </w:rPr>
            </w:pPr>
            <w:r w:rsidRPr="00330C12">
              <w:rPr>
                <w:rFonts w:ascii="Arial" w:hAnsi="Arial" w:cs="Arial"/>
                <w:sz w:val="20"/>
                <w:szCs w:val="20"/>
              </w:rPr>
              <w:t xml:space="preserve">Many frames and collections are found to be unusable due to </w:t>
            </w:r>
            <w:proofErr w:type="spellStart"/>
            <w:r w:rsidRPr="00330C12">
              <w:rPr>
                <w:rFonts w:ascii="Arial" w:hAnsi="Arial" w:cs="Arial"/>
                <w:sz w:val="20"/>
                <w:szCs w:val="20"/>
              </w:rPr>
              <w:t>unforseen</w:t>
            </w:r>
            <w:proofErr w:type="spellEnd"/>
            <w:r w:rsidRPr="00330C12">
              <w:rPr>
                <w:rFonts w:ascii="Arial" w:hAnsi="Arial" w:cs="Arial"/>
                <w:sz w:val="20"/>
                <w:szCs w:val="20"/>
              </w:rPr>
              <w:t xml:space="preserve"> flight conditions.</w:t>
            </w:r>
          </w:p>
        </w:tc>
      </w:tr>
      <w:tr w:rsidR="0060421D" w:rsidRPr="00330C12" w:rsidTr="00C64DA1">
        <w:trPr>
          <w:trHeight w:val="267"/>
        </w:trPr>
        <w:tc>
          <w:tcPr>
            <w:tcW w:w="1717" w:type="dxa"/>
            <w:vMerge/>
          </w:tcPr>
          <w:p w:rsidR="0060421D" w:rsidRPr="00C77AEF" w:rsidRDefault="0060421D" w:rsidP="00C64DA1">
            <w:pPr>
              <w:pStyle w:val="NoSpacing"/>
              <w:jc w:val="right"/>
              <w:rPr>
                <w:rFonts w:ascii="Arial" w:hAnsi="Arial" w:cs="Arial"/>
                <w:b/>
                <w:sz w:val="20"/>
                <w:szCs w:val="20"/>
              </w:rPr>
            </w:pPr>
          </w:p>
        </w:tc>
        <w:tc>
          <w:tcPr>
            <w:tcW w:w="2483" w:type="dxa"/>
            <w:gridSpan w:val="2"/>
            <w:shd w:val="clear" w:color="auto" w:fill="F2DBDB" w:themeFill="accent2" w:themeFillTint="33"/>
          </w:tcPr>
          <w:p w:rsidR="0060421D" w:rsidRDefault="0060421D" w:rsidP="00C64DA1">
            <w:pPr>
              <w:pStyle w:val="NoSpacing"/>
              <w:jc w:val="right"/>
              <w:rPr>
                <w:rFonts w:ascii="Arial" w:hAnsi="Arial" w:cs="Arial"/>
                <w:b/>
                <w:sz w:val="20"/>
                <w:szCs w:val="20"/>
              </w:rPr>
            </w:pPr>
            <w:r>
              <w:rPr>
                <w:rFonts w:ascii="Arial" w:hAnsi="Arial" w:cs="Arial"/>
                <w:b/>
                <w:sz w:val="20"/>
                <w:szCs w:val="20"/>
              </w:rPr>
              <w:t>Data Types</w:t>
            </w:r>
          </w:p>
        </w:tc>
        <w:tc>
          <w:tcPr>
            <w:tcW w:w="5376" w:type="dxa"/>
            <w:shd w:val="clear" w:color="auto" w:fill="F2DBDB" w:themeFill="accent2" w:themeFillTint="33"/>
          </w:tcPr>
          <w:p w:rsidR="0060421D" w:rsidRPr="00330C12" w:rsidRDefault="00330C12" w:rsidP="00330C12">
            <w:pPr>
              <w:pStyle w:val="NoSpacing"/>
              <w:rPr>
                <w:rFonts w:ascii="Arial" w:hAnsi="Arial" w:cs="Arial"/>
                <w:sz w:val="20"/>
                <w:szCs w:val="20"/>
              </w:rPr>
            </w:pPr>
            <w:proofErr w:type="spellStart"/>
            <w:r w:rsidRPr="00330C12">
              <w:rPr>
                <w:rFonts w:ascii="Arial" w:hAnsi="Arial" w:cs="Arial"/>
                <w:sz w:val="20"/>
                <w:szCs w:val="20"/>
              </w:rPr>
              <w:t>GeoTIFF</w:t>
            </w:r>
            <w:proofErr w:type="spellEnd"/>
            <w:r w:rsidRPr="00330C12">
              <w:rPr>
                <w:rFonts w:ascii="Arial" w:hAnsi="Arial" w:cs="Arial"/>
                <w:sz w:val="20"/>
                <w:szCs w:val="20"/>
              </w:rPr>
              <w:t xml:space="preserve"> and related imagery data</w:t>
            </w:r>
          </w:p>
        </w:tc>
      </w:tr>
      <w:tr w:rsidR="0060421D" w:rsidRPr="00330C12" w:rsidTr="00C64DA1">
        <w:trPr>
          <w:trHeight w:val="267"/>
        </w:trPr>
        <w:tc>
          <w:tcPr>
            <w:tcW w:w="1717" w:type="dxa"/>
            <w:vMerge/>
          </w:tcPr>
          <w:p w:rsidR="0060421D" w:rsidRPr="00C77AEF" w:rsidRDefault="0060421D" w:rsidP="00C64DA1">
            <w:pPr>
              <w:pStyle w:val="NoSpacing"/>
              <w:jc w:val="right"/>
              <w:rPr>
                <w:rFonts w:ascii="Arial" w:hAnsi="Arial" w:cs="Arial"/>
                <w:b/>
                <w:sz w:val="20"/>
                <w:szCs w:val="20"/>
              </w:rPr>
            </w:pPr>
          </w:p>
        </w:tc>
        <w:tc>
          <w:tcPr>
            <w:tcW w:w="2483" w:type="dxa"/>
            <w:gridSpan w:val="2"/>
            <w:shd w:val="clear" w:color="auto" w:fill="F2DBDB" w:themeFill="accent2" w:themeFillTint="33"/>
          </w:tcPr>
          <w:p w:rsidR="0060421D" w:rsidRPr="00C77AEF" w:rsidRDefault="0060421D" w:rsidP="00C64DA1">
            <w:pPr>
              <w:pStyle w:val="NoSpacing"/>
              <w:jc w:val="right"/>
              <w:rPr>
                <w:rFonts w:ascii="Arial" w:hAnsi="Arial" w:cs="Arial"/>
                <w:b/>
                <w:sz w:val="20"/>
                <w:szCs w:val="20"/>
              </w:rPr>
            </w:pPr>
            <w:r>
              <w:rPr>
                <w:rFonts w:ascii="Arial" w:hAnsi="Arial" w:cs="Arial"/>
                <w:b/>
                <w:sz w:val="20"/>
                <w:szCs w:val="20"/>
              </w:rPr>
              <w:t>Data Analytics</w:t>
            </w:r>
          </w:p>
        </w:tc>
        <w:tc>
          <w:tcPr>
            <w:tcW w:w="5376" w:type="dxa"/>
            <w:shd w:val="clear" w:color="auto" w:fill="F2DBDB" w:themeFill="accent2" w:themeFillTint="33"/>
          </w:tcPr>
          <w:p w:rsidR="0060421D" w:rsidRPr="00330C12" w:rsidRDefault="00330C12" w:rsidP="00330C12">
            <w:pPr>
              <w:pStyle w:val="NoSpacing"/>
              <w:rPr>
                <w:rFonts w:ascii="Arial" w:hAnsi="Arial" w:cs="Arial"/>
                <w:sz w:val="20"/>
                <w:szCs w:val="20"/>
              </w:rPr>
            </w:pPr>
            <w:r w:rsidRPr="00330C12">
              <w:rPr>
                <w:rFonts w:ascii="Arial" w:hAnsi="Arial" w:cs="Arial"/>
                <w:sz w:val="20"/>
                <w:szCs w:val="20"/>
              </w:rPr>
              <w:t>Done by downstream consumers (such as edge detections): research issues.</w:t>
            </w:r>
          </w:p>
        </w:tc>
      </w:tr>
      <w:tr w:rsidR="0060421D" w:rsidRPr="00C77AEF" w:rsidTr="00C64DA1">
        <w:trPr>
          <w:trHeight w:val="593"/>
        </w:trPr>
        <w:tc>
          <w:tcPr>
            <w:tcW w:w="2378" w:type="dxa"/>
            <w:gridSpan w:val="2"/>
          </w:tcPr>
          <w:p w:rsidR="0060421D" w:rsidRPr="00C77AEF" w:rsidRDefault="0060421D" w:rsidP="00C64DA1">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7198" w:type="dxa"/>
            <w:gridSpan w:val="2"/>
          </w:tcPr>
          <w:p w:rsidR="00330C12" w:rsidRPr="00330C12" w:rsidRDefault="00330C12" w:rsidP="00330C12">
            <w:pPr>
              <w:pStyle w:val="NoSpacing"/>
              <w:rPr>
                <w:rFonts w:ascii="Arial" w:hAnsi="Arial" w:cs="Arial"/>
                <w:sz w:val="20"/>
                <w:szCs w:val="20"/>
              </w:rPr>
            </w:pPr>
            <w:r w:rsidRPr="00330C12">
              <w:rPr>
                <w:rFonts w:ascii="Arial" w:hAnsi="Arial" w:cs="Arial"/>
                <w:sz w:val="20"/>
                <w:szCs w:val="20"/>
              </w:rPr>
              <w:t xml:space="preserve">Data processing pipeline requires human inspection and intervention. Limited downstream data pipelines for custom users. </w:t>
            </w:r>
          </w:p>
          <w:p w:rsidR="0060421D" w:rsidRPr="00C77AEF" w:rsidRDefault="00330C12" w:rsidP="00330C12">
            <w:pPr>
              <w:pStyle w:val="NoSpacing"/>
              <w:rPr>
                <w:rFonts w:ascii="Arial" w:hAnsi="Arial" w:cs="Arial"/>
                <w:sz w:val="20"/>
                <w:szCs w:val="20"/>
              </w:rPr>
            </w:pPr>
            <w:r w:rsidRPr="00330C12">
              <w:rPr>
                <w:rFonts w:ascii="Arial" w:hAnsi="Arial" w:cs="Arial"/>
                <w:sz w:val="20"/>
                <w:szCs w:val="20"/>
              </w:rPr>
              <w:t>Cloud architectures for distributing entire data product collections to downstream consumers should be investigated, adopted.</w:t>
            </w:r>
          </w:p>
        </w:tc>
      </w:tr>
      <w:tr w:rsidR="0060421D" w:rsidRPr="00C77AEF" w:rsidTr="00C64DA1">
        <w:tc>
          <w:tcPr>
            <w:tcW w:w="2378" w:type="dxa"/>
            <w:gridSpan w:val="2"/>
          </w:tcPr>
          <w:p w:rsidR="0060421D" w:rsidRPr="00C77AEF" w:rsidRDefault="0060421D" w:rsidP="00C64DA1">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7198" w:type="dxa"/>
            <w:gridSpan w:val="2"/>
          </w:tcPr>
          <w:p w:rsidR="0060421D" w:rsidRPr="00C77AEF" w:rsidRDefault="00330C12" w:rsidP="00C64DA1">
            <w:pPr>
              <w:pStyle w:val="NoSpacing"/>
              <w:rPr>
                <w:rFonts w:ascii="Arial" w:hAnsi="Arial" w:cs="Arial"/>
                <w:sz w:val="20"/>
                <w:szCs w:val="20"/>
              </w:rPr>
            </w:pPr>
            <w:r w:rsidRPr="00330C12">
              <w:rPr>
                <w:rFonts w:ascii="Arial" w:hAnsi="Arial" w:cs="Arial"/>
                <w:sz w:val="20"/>
                <w:szCs w:val="20"/>
              </w:rPr>
              <w:t>Some users examine data in the field on mobile devices, requiring interactive reduction of large data sets to understandable images or statistics.</w:t>
            </w:r>
          </w:p>
        </w:tc>
      </w:tr>
      <w:tr w:rsidR="0060421D" w:rsidRPr="00C77AEF" w:rsidTr="00C64DA1">
        <w:tc>
          <w:tcPr>
            <w:tcW w:w="2378" w:type="dxa"/>
            <w:gridSpan w:val="2"/>
          </w:tcPr>
          <w:p w:rsidR="0060421D" w:rsidRPr="00C77AEF" w:rsidRDefault="0060421D" w:rsidP="00C64DA1">
            <w:pPr>
              <w:pStyle w:val="NoSpacing"/>
              <w:jc w:val="right"/>
              <w:rPr>
                <w:rFonts w:ascii="Arial" w:hAnsi="Arial" w:cs="Arial"/>
                <w:b/>
                <w:sz w:val="20"/>
                <w:szCs w:val="20"/>
              </w:rPr>
            </w:pPr>
            <w:r w:rsidRPr="00C77AEF">
              <w:rPr>
                <w:rFonts w:ascii="Arial" w:hAnsi="Arial" w:cs="Arial"/>
                <w:b/>
                <w:sz w:val="20"/>
                <w:szCs w:val="20"/>
              </w:rPr>
              <w:t>Security &amp; Privacy</w:t>
            </w:r>
          </w:p>
          <w:p w:rsidR="0060421D" w:rsidRPr="00C77AEF" w:rsidRDefault="0060421D" w:rsidP="00C64DA1">
            <w:pPr>
              <w:pStyle w:val="NoSpacing"/>
              <w:jc w:val="right"/>
              <w:rPr>
                <w:rFonts w:ascii="Arial" w:hAnsi="Arial" w:cs="Arial"/>
                <w:b/>
                <w:sz w:val="20"/>
                <w:szCs w:val="20"/>
              </w:rPr>
            </w:pPr>
            <w:r w:rsidRPr="00C77AEF">
              <w:rPr>
                <w:rFonts w:ascii="Arial" w:hAnsi="Arial" w:cs="Arial"/>
                <w:b/>
                <w:sz w:val="20"/>
                <w:szCs w:val="20"/>
              </w:rPr>
              <w:t>Requirements</w:t>
            </w:r>
          </w:p>
        </w:tc>
        <w:tc>
          <w:tcPr>
            <w:tcW w:w="7198" w:type="dxa"/>
            <w:gridSpan w:val="2"/>
          </w:tcPr>
          <w:p w:rsidR="0060421D" w:rsidRPr="00C77AEF" w:rsidRDefault="00330C12" w:rsidP="00C64DA1">
            <w:pPr>
              <w:pStyle w:val="NoSpacing"/>
              <w:rPr>
                <w:rFonts w:ascii="Arial" w:hAnsi="Arial" w:cs="Arial"/>
                <w:sz w:val="20"/>
                <w:szCs w:val="20"/>
              </w:rPr>
            </w:pPr>
            <w:r w:rsidRPr="00330C12">
              <w:rPr>
                <w:rFonts w:ascii="Arial" w:hAnsi="Arial" w:cs="Arial"/>
                <w:sz w:val="20"/>
                <w:szCs w:val="20"/>
              </w:rPr>
              <w:t xml:space="preserve">Data is made immediately public after processing (no embargo period).  </w:t>
            </w:r>
          </w:p>
          <w:p w:rsidR="0060421D" w:rsidRPr="00C77AEF" w:rsidRDefault="0060421D" w:rsidP="00C64DA1">
            <w:pPr>
              <w:pStyle w:val="NoSpacing"/>
              <w:rPr>
                <w:rFonts w:ascii="Arial" w:hAnsi="Arial" w:cs="Arial"/>
                <w:sz w:val="20"/>
                <w:szCs w:val="20"/>
              </w:rPr>
            </w:pPr>
          </w:p>
        </w:tc>
      </w:tr>
      <w:tr w:rsidR="0060421D" w:rsidRPr="00C77AEF" w:rsidTr="00C64DA1">
        <w:tc>
          <w:tcPr>
            <w:tcW w:w="2378" w:type="dxa"/>
            <w:gridSpan w:val="2"/>
          </w:tcPr>
          <w:p w:rsidR="0060421D" w:rsidRPr="00C77AEF" w:rsidRDefault="0060421D" w:rsidP="00C64DA1">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7198" w:type="dxa"/>
            <w:gridSpan w:val="2"/>
          </w:tcPr>
          <w:p w:rsidR="0060421D" w:rsidRPr="00C77AEF" w:rsidRDefault="00330C12" w:rsidP="00C64DA1">
            <w:pPr>
              <w:pStyle w:val="NoSpacing"/>
              <w:rPr>
                <w:rFonts w:ascii="Arial" w:hAnsi="Arial" w:cs="Arial"/>
                <w:sz w:val="20"/>
                <w:szCs w:val="20"/>
              </w:rPr>
            </w:pPr>
            <w:r w:rsidRPr="00330C12">
              <w:rPr>
                <w:rFonts w:ascii="Arial" w:hAnsi="Arial" w:cs="Arial"/>
                <w:sz w:val="20"/>
                <w:szCs w:val="20"/>
              </w:rPr>
              <w:t>Data is geolocated, and may be angularly specified. Categories:  GIS; standard instrument data processing pipeline to produce standard data products.</w:t>
            </w:r>
          </w:p>
          <w:p w:rsidR="0060421D" w:rsidRPr="00C77AEF" w:rsidRDefault="0060421D" w:rsidP="00C64DA1">
            <w:pPr>
              <w:pStyle w:val="NoSpacing"/>
              <w:rPr>
                <w:rFonts w:ascii="Arial" w:hAnsi="Arial" w:cs="Arial"/>
                <w:sz w:val="20"/>
                <w:szCs w:val="20"/>
              </w:rPr>
            </w:pPr>
          </w:p>
        </w:tc>
      </w:tr>
      <w:tr w:rsidR="0060421D" w:rsidRPr="00C77AEF" w:rsidTr="00C64DA1">
        <w:tc>
          <w:tcPr>
            <w:tcW w:w="2378" w:type="dxa"/>
            <w:gridSpan w:val="2"/>
          </w:tcPr>
          <w:p w:rsidR="0060421D" w:rsidRPr="00C77AEF" w:rsidRDefault="0060421D" w:rsidP="00C64DA1">
            <w:pPr>
              <w:pStyle w:val="NoSpacing"/>
              <w:jc w:val="right"/>
              <w:rPr>
                <w:rFonts w:ascii="Arial" w:hAnsi="Arial" w:cs="Arial"/>
                <w:b/>
                <w:sz w:val="20"/>
                <w:szCs w:val="20"/>
              </w:rPr>
            </w:pPr>
            <w:r w:rsidRPr="00C77AEF">
              <w:rPr>
                <w:rFonts w:ascii="Arial" w:hAnsi="Arial" w:cs="Arial"/>
                <w:b/>
                <w:sz w:val="20"/>
                <w:szCs w:val="20"/>
              </w:rPr>
              <w:t>More Information (URLs)</w:t>
            </w:r>
          </w:p>
        </w:tc>
        <w:tc>
          <w:tcPr>
            <w:tcW w:w="7198" w:type="dxa"/>
            <w:gridSpan w:val="2"/>
          </w:tcPr>
          <w:p w:rsidR="0060421D" w:rsidRPr="00C77AEF" w:rsidRDefault="00330C12" w:rsidP="00C64DA1">
            <w:pPr>
              <w:pStyle w:val="NoSpacing"/>
              <w:rPr>
                <w:rFonts w:ascii="Arial" w:hAnsi="Arial" w:cs="Arial"/>
                <w:sz w:val="20"/>
                <w:szCs w:val="20"/>
              </w:rPr>
            </w:pPr>
            <w:r w:rsidRPr="00330C12">
              <w:rPr>
                <w:rFonts w:ascii="Arial" w:hAnsi="Arial" w:cs="Arial"/>
                <w:sz w:val="20"/>
                <w:szCs w:val="20"/>
              </w:rPr>
              <w:t>http://uavsar.jpl.nasa.gov/, http://www.asf.alaska.edu/program/sdc, http://quakesim.org</w:t>
            </w:r>
          </w:p>
        </w:tc>
      </w:tr>
      <w:tr w:rsidR="0060421D" w:rsidRPr="00C77AEF" w:rsidTr="00C64DA1">
        <w:tc>
          <w:tcPr>
            <w:tcW w:w="9576" w:type="dxa"/>
            <w:gridSpan w:val="4"/>
          </w:tcPr>
          <w:p w:rsidR="0060421D" w:rsidRPr="00C77AEF" w:rsidRDefault="0060421D" w:rsidP="00C64DA1">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60421D" w:rsidRDefault="0060421D" w:rsidP="0060421D">
      <w:pPr>
        <w:spacing w:after="0" w:line="240" w:lineRule="auto"/>
        <w:rPr>
          <w:rFonts w:ascii="Times New Roman" w:eastAsia="Times New Roman" w:hAnsi="Times New Roman" w:cs="Times New Roman"/>
          <w:b/>
          <w:bCs/>
          <w:sz w:val="24"/>
          <w:szCs w:val="24"/>
        </w:rPr>
      </w:pPr>
    </w:p>
    <w:p w:rsidR="0060421D" w:rsidRDefault="0060421D" w:rsidP="0060421D">
      <w:pPr>
        <w:rPr>
          <w:sz w:val="24"/>
          <w:szCs w:val="32"/>
        </w:rPr>
      </w:pPr>
      <w:r>
        <w:rPr>
          <w:sz w:val="24"/>
          <w:szCs w:val="32"/>
        </w:rPr>
        <w:br w:type="page"/>
      </w:r>
    </w:p>
    <w:p w:rsidR="0060421D" w:rsidRPr="00010559" w:rsidRDefault="0060421D" w:rsidP="0060421D">
      <w:pPr>
        <w:pStyle w:val="NoSpacing"/>
        <w:rPr>
          <w:b/>
          <w:sz w:val="32"/>
          <w:szCs w:val="32"/>
        </w:rPr>
      </w:pPr>
      <w:proofErr w:type="gramStart"/>
      <w:r w:rsidRPr="00991DC4">
        <w:rPr>
          <w:b/>
          <w:sz w:val="24"/>
          <w:szCs w:val="32"/>
        </w:rPr>
        <w:lastRenderedPageBreak/>
        <w:t>NBD(</w:t>
      </w:r>
      <w:proofErr w:type="gramEnd"/>
      <w:r w:rsidRPr="00010559">
        <w:rPr>
          <w:b/>
          <w:sz w:val="32"/>
          <w:szCs w:val="32"/>
        </w:rPr>
        <w:t>NIST Big Data) Requirements WG Use Case Template</w:t>
      </w:r>
      <w:r>
        <w:rPr>
          <w:b/>
          <w:sz w:val="32"/>
          <w:szCs w:val="32"/>
        </w:rPr>
        <w:t xml:space="preserve"> Aug 11 2013</w:t>
      </w:r>
    </w:p>
    <w:tbl>
      <w:tblPr>
        <w:tblStyle w:val="TableGrid"/>
        <w:tblW w:w="0" w:type="auto"/>
        <w:tblLook w:val="04A0" w:firstRow="1" w:lastRow="0" w:firstColumn="1" w:lastColumn="0" w:noHBand="0" w:noVBand="1"/>
      </w:tblPr>
      <w:tblGrid>
        <w:gridCol w:w="2028"/>
        <w:gridCol w:w="661"/>
        <w:gridCol w:w="1822"/>
        <w:gridCol w:w="4839"/>
      </w:tblGrid>
      <w:tr w:rsidR="0060421D" w:rsidRPr="00C77AEF" w:rsidTr="00C64DA1">
        <w:tc>
          <w:tcPr>
            <w:tcW w:w="2378" w:type="dxa"/>
            <w:gridSpan w:val="2"/>
          </w:tcPr>
          <w:p w:rsidR="0060421D" w:rsidRPr="00C77AEF" w:rsidRDefault="0060421D" w:rsidP="00C64DA1">
            <w:pPr>
              <w:pStyle w:val="NoSpacing"/>
              <w:jc w:val="right"/>
              <w:rPr>
                <w:rFonts w:ascii="Arial" w:hAnsi="Arial" w:cs="Arial"/>
                <w:b/>
                <w:sz w:val="20"/>
                <w:szCs w:val="20"/>
              </w:rPr>
            </w:pPr>
            <w:r w:rsidRPr="00C77AEF">
              <w:rPr>
                <w:rFonts w:ascii="Arial" w:hAnsi="Arial" w:cs="Arial"/>
                <w:b/>
                <w:sz w:val="20"/>
                <w:szCs w:val="20"/>
              </w:rPr>
              <w:t>Use Case Title</w:t>
            </w:r>
          </w:p>
        </w:tc>
        <w:tc>
          <w:tcPr>
            <w:tcW w:w="7198" w:type="dxa"/>
            <w:gridSpan w:val="2"/>
          </w:tcPr>
          <w:p w:rsidR="0060421D" w:rsidRPr="00C77AEF" w:rsidRDefault="00A13845" w:rsidP="00C64DA1">
            <w:pPr>
              <w:pStyle w:val="NoSpacing"/>
              <w:rPr>
                <w:rFonts w:ascii="Arial" w:hAnsi="Arial" w:cs="Arial"/>
                <w:sz w:val="20"/>
                <w:szCs w:val="20"/>
              </w:rPr>
            </w:pPr>
            <w:r w:rsidRPr="00A13845">
              <w:rPr>
                <w:rFonts w:ascii="Arial" w:hAnsi="Arial" w:cs="Arial"/>
                <w:sz w:val="20"/>
                <w:szCs w:val="20"/>
              </w:rPr>
              <w:t>MERRA Analytic Services (MERRA/AS)</w:t>
            </w:r>
          </w:p>
        </w:tc>
      </w:tr>
      <w:tr w:rsidR="0060421D" w:rsidRPr="00C77AEF" w:rsidTr="00C64DA1">
        <w:tc>
          <w:tcPr>
            <w:tcW w:w="2378" w:type="dxa"/>
            <w:gridSpan w:val="2"/>
          </w:tcPr>
          <w:p w:rsidR="0060421D" w:rsidRPr="00C77AEF" w:rsidRDefault="0060421D" w:rsidP="00C64DA1">
            <w:pPr>
              <w:pStyle w:val="NoSpacing"/>
              <w:jc w:val="right"/>
              <w:rPr>
                <w:rFonts w:ascii="Arial" w:hAnsi="Arial" w:cs="Arial"/>
                <w:b/>
                <w:sz w:val="20"/>
                <w:szCs w:val="20"/>
              </w:rPr>
            </w:pPr>
            <w:r>
              <w:rPr>
                <w:rFonts w:ascii="Arial" w:hAnsi="Arial" w:cs="Arial"/>
                <w:b/>
                <w:sz w:val="20"/>
                <w:szCs w:val="20"/>
              </w:rPr>
              <w:t>Vertical (area)</w:t>
            </w:r>
          </w:p>
        </w:tc>
        <w:tc>
          <w:tcPr>
            <w:tcW w:w="7198" w:type="dxa"/>
            <w:gridSpan w:val="2"/>
          </w:tcPr>
          <w:p w:rsidR="0060421D" w:rsidRPr="00C77AEF" w:rsidRDefault="00A13845" w:rsidP="00C64DA1">
            <w:pPr>
              <w:pStyle w:val="NoSpacing"/>
              <w:rPr>
                <w:rFonts w:ascii="Arial" w:hAnsi="Arial" w:cs="Arial"/>
                <w:sz w:val="20"/>
                <w:szCs w:val="20"/>
              </w:rPr>
            </w:pPr>
            <w:r w:rsidRPr="00330C12">
              <w:rPr>
                <w:rFonts w:ascii="Arial" w:hAnsi="Arial" w:cs="Arial"/>
                <w:sz w:val="20"/>
                <w:szCs w:val="20"/>
              </w:rPr>
              <w:t>Scientific Research: Earth Science</w:t>
            </w:r>
          </w:p>
        </w:tc>
      </w:tr>
      <w:tr w:rsidR="0060421D" w:rsidRPr="00C77AEF" w:rsidTr="00C64DA1">
        <w:tc>
          <w:tcPr>
            <w:tcW w:w="2378" w:type="dxa"/>
            <w:gridSpan w:val="2"/>
          </w:tcPr>
          <w:p w:rsidR="0060421D" w:rsidRPr="00C77AEF" w:rsidRDefault="0060421D" w:rsidP="00C64DA1">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7198" w:type="dxa"/>
            <w:gridSpan w:val="2"/>
          </w:tcPr>
          <w:p w:rsidR="0060421D" w:rsidRPr="00C77AEF" w:rsidRDefault="00A13845" w:rsidP="00A13845">
            <w:pPr>
              <w:pStyle w:val="NoSpacing"/>
              <w:rPr>
                <w:rFonts w:ascii="Arial" w:hAnsi="Arial" w:cs="Arial"/>
                <w:sz w:val="20"/>
                <w:szCs w:val="20"/>
              </w:rPr>
            </w:pPr>
            <w:r w:rsidRPr="00A13845">
              <w:rPr>
                <w:rFonts w:ascii="Arial" w:hAnsi="Arial" w:cs="Arial"/>
                <w:sz w:val="20"/>
                <w:szCs w:val="20"/>
              </w:rPr>
              <w:t xml:space="preserve">John L. </w:t>
            </w:r>
            <w:proofErr w:type="spellStart"/>
            <w:r w:rsidRPr="00A13845">
              <w:rPr>
                <w:rFonts w:ascii="Arial" w:hAnsi="Arial" w:cs="Arial"/>
                <w:sz w:val="20"/>
                <w:szCs w:val="20"/>
              </w:rPr>
              <w:t>Schnase</w:t>
            </w:r>
            <w:proofErr w:type="spellEnd"/>
            <w:r w:rsidRPr="00A13845">
              <w:rPr>
                <w:rFonts w:ascii="Arial" w:hAnsi="Arial" w:cs="Arial"/>
                <w:sz w:val="20"/>
                <w:szCs w:val="20"/>
              </w:rPr>
              <w:t xml:space="preserve"> &amp; Daniel Q. Duffy / NA</w:t>
            </w:r>
            <w:r>
              <w:rPr>
                <w:rFonts w:ascii="Arial" w:hAnsi="Arial" w:cs="Arial"/>
                <w:sz w:val="20"/>
                <w:szCs w:val="20"/>
              </w:rPr>
              <w:t xml:space="preserve">SA Goddard Space Flight Center </w:t>
            </w:r>
            <w:r w:rsidRPr="00A13845">
              <w:rPr>
                <w:rFonts w:ascii="Arial" w:hAnsi="Arial" w:cs="Arial"/>
                <w:sz w:val="20"/>
                <w:szCs w:val="20"/>
              </w:rPr>
              <w:t xml:space="preserve"> John.L.Schnase@NA</w:t>
            </w:r>
            <w:r>
              <w:rPr>
                <w:rFonts w:ascii="Arial" w:hAnsi="Arial" w:cs="Arial"/>
                <w:sz w:val="20"/>
                <w:szCs w:val="20"/>
              </w:rPr>
              <w:t>SA.gov, Daniel.Q.Duffy@NASA.gov</w:t>
            </w:r>
          </w:p>
        </w:tc>
      </w:tr>
      <w:tr w:rsidR="0060421D" w:rsidRPr="00C77AEF" w:rsidTr="00C64DA1">
        <w:tc>
          <w:tcPr>
            <w:tcW w:w="2378" w:type="dxa"/>
            <w:gridSpan w:val="2"/>
          </w:tcPr>
          <w:p w:rsidR="0060421D" w:rsidRPr="00C77AEF" w:rsidRDefault="0060421D" w:rsidP="00C64DA1">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7198" w:type="dxa"/>
            <w:gridSpan w:val="2"/>
          </w:tcPr>
          <w:p w:rsidR="0060421D" w:rsidRPr="00C77AEF" w:rsidRDefault="00A13845" w:rsidP="00A13845">
            <w:pPr>
              <w:pStyle w:val="NoSpacing"/>
              <w:rPr>
                <w:rFonts w:ascii="Arial" w:hAnsi="Arial" w:cs="Arial"/>
                <w:sz w:val="20"/>
                <w:szCs w:val="20"/>
              </w:rPr>
            </w:pPr>
            <w:r w:rsidRPr="00A13845">
              <w:rPr>
                <w:rFonts w:ascii="Arial" w:hAnsi="Arial" w:cs="Arial"/>
                <w:sz w:val="20"/>
                <w:szCs w:val="20"/>
              </w:rPr>
              <w:t>NASA's Modern-Era Retrospec</w:t>
            </w:r>
            <w:r>
              <w:rPr>
                <w:rFonts w:ascii="Arial" w:hAnsi="Arial" w:cs="Arial"/>
                <w:sz w:val="20"/>
                <w:szCs w:val="20"/>
              </w:rPr>
              <w:t xml:space="preserve">tive Analysis for Research and </w:t>
            </w:r>
            <w:r w:rsidRPr="00A13845">
              <w:rPr>
                <w:rFonts w:ascii="Arial" w:hAnsi="Arial" w:cs="Arial"/>
                <w:sz w:val="20"/>
                <w:szCs w:val="20"/>
              </w:rPr>
              <w:t>Applications (MERRA) integrates observational data with numerical models to produce a global temporally and spatially consistent synthesis of 26 key climate variables. Actors and stakeholders who have an interest in MERRA include the climate research community, science  applications community, and a growing number of government and private-sector customers who have a need for the MERRA data in their  decision support systems.</w:t>
            </w:r>
          </w:p>
        </w:tc>
      </w:tr>
      <w:tr w:rsidR="0060421D" w:rsidRPr="00C77AEF" w:rsidTr="00C64DA1">
        <w:tc>
          <w:tcPr>
            <w:tcW w:w="2378" w:type="dxa"/>
            <w:gridSpan w:val="2"/>
          </w:tcPr>
          <w:p w:rsidR="0060421D" w:rsidRPr="00C77AEF" w:rsidRDefault="0060421D" w:rsidP="00C64DA1">
            <w:pPr>
              <w:pStyle w:val="NoSpacing"/>
              <w:jc w:val="right"/>
              <w:rPr>
                <w:rFonts w:ascii="Arial" w:hAnsi="Arial" w:cs="Arial"/>
                <w:b/>
                <w:sz w:val="20"/>
                <w:szCs w:val="20"/>
              </w:rPr>
            </w:pPr>
            <w:r w:rsidRPr="00C77AEF">
              <w:rPr>
                <w:rFonts w:ascii="Arial" w:hAnsi="Arial" w:cs="Arial"/>
                <w:b/>
                <w:sz w:val="20"/>
                <w:szCs w:val="20"/>
              </w:rPr>
              <w:t>Goals</w:t>
            </w:r>
          </w:p>
        </w:tc>
        <w:tc>
          <w:tcPr>
            <w:tcW w:w="7198" w:type="dxa"/>
            <w:gridSpan w:val="2"/>
          </w:tcPr>
          <w:p w:rsidR="0060421D" w:rsidRPr="00C77AEF" w:rsidRDefault="00A13845" w:rsidP="00A13845">
            <w:pPr>
              <w:pStyle w:val="NoSpacing"/>
              <w:rPr>
                <w:rFonts w:ascii="Arial" w:hAnsi="Arial" w:cs="Arial"/>
                <w:sz w:val="20"/>
                <w:szCs w:val="20"/>
              </w:rPr>
            </w:pPr>
            <w:r w:rsidRPr="00A13845">
              <w:rPr>
                <w:rFonts w:ascii="Arial" w:hAnsi="Arial" w:cs="Arial"/>
                <w:sz w:val="20"/>
                <w:szCs w:val="20"/>
              </w:rPr>
              <w:t>Increase the usability and use of large-scale scientific data</w:t>
            </w:r>
            <w:r>
              <w:rPr>
                <w:rFonts w:ascii="Arial" w:hAnsi="Arial" w:cs="Arial"/>
                <w:sz w:val="20"/>
                <w:szCs w:val="20"/>
              </w:rPr>
              <w:t xml:space="preserve"> </w:t>
            </w:r>
            <w:r w:rsidRPr="00A13845">
              <w:rPr>
                <w:rFonts w:ascii="Arial" w:hAnsi="Arial" w:cs="Arial"/>
                <w:sz w:val="20"/>
                <w:szCs w:val="20"/>
              </w:rPr>
              <w:t xml:space="preserve">collections, </w:t>
            </w:r>
            <w:r>
              <w:rPr>
                <w:rFonts w:ascii="Arial" w:hAnsi="Arial" w:cs="Arial"/>
                <w:sz w:val="20"/>
                <w:szCs w:val="20"/>
              </w:rPr>
              <w:t>s</w:t>
            </w:r>
            <w:r w:rsidRPr="00A13845">
              <w:rPr>
                <w:rFonts w:ascii="Arial" w:hAnsi="Arial" w:cs="Arial"/>
                <w:sz w:val="20"/>
                <w:szCs w:val="20"/>
              </w:rPr>
              <w:t>uch</w:t>
            </w:r>
            <w:r>
              <w:rPr>
                <w:rFonts w:ascii="Arial" w:hAnsi="Arial" w:cs="Arial"/>
                <w:sz w:val="20"/>
                <w:szCs w:val="20"/>
              </w:rPr>
              <w:t xml:space="preserve"> as MERRA.</w:t>
            </w:r>
          </w:p>
        </w:tc>
      </w:tr>
      <w:tr w:rsidR="0060421D" w:rsidRPr="00C77AEF" w:rsidTr="00C64DA1">
        <w:tc>
          <w:tcPr>
            <w:tcW w:w="2378" w:type="dxa"/>
            <w:gridSpan w:val="2"/>
          </w:tcPr>
          <w:p w:rsidR="0060421D" w:rsidRPr="00C77AEF" w:rsidRDefault="0060421D" w:rsidP="00C64DA1">
            <w:pPr>
              <w:pStyle w:val="NoSpacing"/>
              <w:jc w:val="right"/>
              <w:rPr>
                <w:rFonts w:ascii="Arial" w:hAnsi="Arial" w:cs="Arial"/>
                <w:b/>
                <w:sz w:val="20"/>
                <w:szCs w:val="20"/>
              </w:rPr>
            </w:pPr>
            <w:r w:rsidRPr="00C77AEF">
              <w:rPr>
                <w:rFonts w:ascii="Arial" w:hAnsi="Arial" w:cs="Arial"/>
                <w:b/>
                <w:sz w:val="20"/>
                <w:szCs w:val="20"/>
              </w:rPr>
              <w:t>Use Case Description</w:t>
            </w:r>
          </w:p>
        </w:tc>
        <w:tc>
          <w:tcPr>
            <w:tcW w:w="7198" w:type="dxa"/>
            <w:gridSpan w:val="2"/>
          </w:tcPr>
          <w:p w:rsidR="0060421D" w:rsidRPr="00C77AEF" w:rsidRDefault="002028F0" w:rsidP="00C64DA1">
            <w:pPr>
              <w:pStyle w:val="NoSpacing"/>
              <w:rPr>
                <w:rFonts w:ascii="Arial" w:hAnsi="Arial" w:cs="Arial"/>
                <w:sz w:val="20"/>
                <w:szCs w:val="20"/>
              </w:rPr>
            </w:pPr>
            <w:r w:rsidRPr="002028F0">
              <w:rPr>
                <w:rFonts w:ascii="Arial" w:hAnsi="Arial" w:cs="Arial"/>
                <w:sz w:val="20"/>
                <w:szCs w:val="20"/>
              </w:rPr>
              <w:t>MERRA Analytic Services enables</w:t>
            </w:r>
            <w:r>
              <w:rPr>
                <w:rFonts w:ascii="Arial" w:hAnsi="Arial" w:cs="Arial"/>
                <w:sz w:val="20"/>
                <w:szCs w:val="20"/>
              </w:rPr>
              <w:t xml:space="preserve"> </w:t>
            </w:r>
            <w:r w:rsidRPr="002028F0">
              <w:rPr>
                <w:rFonts w:ascii="Arial" w:hAnsi="Arial" w:cs="Arial"/>
                <w:sz w:val="20"/>
                <w:szCs w:val="20"/>
              </w:rPr>
              <w:t>MapReduce analytics over the MERRA collection. MERRA/AS is an example of cloud-enabled Climate  Analytics-as-a-Service, which is an approach to meeting the Big Data  challenges of climate science through the combined use of 1) high</w:t>
            </w:r>
            <w:r>
              <w:rPr>
                <w:rFonts w:ascii="Arial" w:hAnsi="Arial" w:cs="Arial"/>
                <w:sz w:val="20"/>
                <w:szCs w:val="20"/>
              </w:rPr>
              <w:t xml:space="preserve"> </w:t>
            </w:r>
            <w:r w:rsidRPr="002028F0">
              <w:rPr>
                <w:rFonts w:ascii="Arial" w:hAnsi="Arial" w:cs="Arial"/>
                <w:sz w:val="20"/>
                <w:szCs w:val="20"/>
              </w:rPr>
              <w:t>performance, data proximal analytics, (2) scalable data management, (3)  software appliance virtualization, (4) adaptive analytics, and (5) a  domain-harmonized API.</w:t>
            </w:r>
            <w:r>
              <w:rPr>
                <w:rFonts w:ascii="Arial" w:hAnsi="Arial" w:cs="Arial"/>
                <w:sz w:val="20"/>
                <w:szCs w:val="20"/>
              </w:rPr>
              <w:t xml:space="preserve"> </w:t>
            </w:r>
            <w:r w:rsidRPr="002028F0">
              <w:rPr>
                <w:rFonts w:ascii="Arial" w:hAnsi="Arial" w:cs="Arial"/>
                <w:sz w:val="20"/>
                <w:szCs w:val="20"/>
              </w:rPr>
              <w:t xml:space="preserve">The effectiveness of MERRA/AS is </w:t>
            </w:r>
            <w:proofErr w:type="gramStart"/>
            <w:r w:rsidRPr="002028F0">
              <w:rPr>
                <w:rFonts w:ascii="Arial" w:hAnsi="Arial" w:cs="Arial"/>
                <w:sz w:val="20"/>
                <w:szCs w:val="20"/>
              </w:rPr>
              <w:t>being  demonstrated</w:t>
            </w:r>
            <w:proofErr w:type="gramEnd"/>
            <w:r w:rsidRPr="002028F0">
              <w:rPr>
                <w:rFonts w:ascii="Arial" w:hAnsi="Arial" w:cs="Arial"/>
                <w:sz w:val="20"/>
                <w:szCs w:val="20"/>
              </w:rPr>
              <w:t xml:space="preserve"> in several applications, including data publication to the  Earth System Grid Federation (ESGF) in support of Intergovernmental  Panel on Climate Change (IPCC) research, the NASA/Department of  Interior RECOVER wild</w:t>
            </w:r>
            <w:r>
              <w:rPr>
                <w:rFonts w:ascii="Arial" w:hAnsi="Arial" w:cs="Arial"/>
                <w:sz w:val="20"/>
                <w:szCs w:val="20"/>
              </w:rPr>
              <w:t xml:space="preserve"> </w:t>
            </w:r>
            <w:r w:rsidRPr="002028F0">
              <w:rPr>
                <w:rFonts w:ascii="Arial" w:hAnsi="Arial" w:cs="Arial"/>
                <w:sz w:val="20"/>
                <w:szCs w:val="20"/>
              </w:rPr>
              <w:t>land fire decision support system, and data  interoperability testbed evaluations between NASA Goddard Space  Flight Center and the NASA Langley Atmospheric Data Center.</w:t>
            </w:r>
          </w:p>
        </w:tc>
      </w:tr>
      <w:tr w:rsidR="0060421D" w:rsidRPr="00C77AEF" w:rsidTr="00C64DA1">
        <w:trPr>
          <w:trHeight w:val="350"/>
        </w:trPr>
        <w:tc>
          <w:tcPr>
            <w:tcW w:w="1717" w:type="dxa"/>
            <w:vMerge w:val="restart"/>
          </w:tcPr>
          <w:p w:rsidR="0060421D" w:rsidRPr="00C77AEF" w:rsidRDefault="0060421D" w:rsidP="00C64DA1">
            <w:pPr>
              <w:pStyle w:val="NoSpacing"/>
              <w:jc w:val="right"/>
              <w:rPr>
                <w:rFonts w:ascii="Arial" w:hAnsi="Arial" w:cs="Arial"/>
                <w:b/>
                <w:sz w:val="20"/>
                <w:szCs w:val="20"/>
              </w:rPr>
            </w:pPr>
            <w:r w:rsidRPr="00C77AEF">
              <w:rPr>
                <w:rFonts w:ascii="Arial" w:hAnsi="Arial" w:cs="Arial"/>
                <w:b/>
                <w:sz w:val="20"/>
                <w:szCs w:val="20"/>
              </w:rPr>
              <w:t xml:space="preserve">Current </w:t>
            </w:r>
          </w:p>
          <w:p w:rsidR="0060421D" w:rsidRPr="00C77AEF" w:rsidRDefault="0060421D" w:rsidP="00C64DA1">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60421D" w:rsidRPr="00C77AEF" w:rsidRDefault="0060421D" w:rsidP="00C64DA1">
            <w:pPr>
              <w:pStyle w:val="NoSpacing"/>
              <w:jc w:val="right"/>
              <w:rPr>
                <w:rFonts w:ascii="Arial" w:hAnsi="Arial" w:cs="Arial"/>
                <w:b/>
                <w:sz w:val="20"/>
                <w:szCs w:val="20"/>
              </w:rPr>
            </w:pPr>
            <w:r w:rsidRPr="00C77AEF">
              <w:rPr>
                <w:rFonts w:ascii="Arial" w:hAnsi="Arial" w:cs="Arial"/>
                <w:b/>
                <w:sz w:val="20"/>
                <w:szCs w:val="20"/>
              </w:rPr>
              <w:t>Compute(System)</w:t>
            </w:r>
          </w:p>
        </w:tc>
        <w:tc>
          <w:tcPr>
            <w:tcW w:w="5376" w:type="dxa"/>
          </w:tcPr>
          <w:p w:rsidR="0060421D" w:rsidRPr="00C77AEF" w:rsidRDefault="002028F0" w:rsidP="002028F0">
            <w:pPr>
              <w:pStyle w:val="NoSpacing"/>
              <w:rPr>
                <w:rFonts w:ascii="Arial" w:hAnsi="Arial" w:cs="Arial"/>
                <w:sz w:val="20"/>
                <w:szCs w:val="20"/>
              </w:rPr>
            </w:pPr>
            <w:r w:rsidRPr="002028F0">
              <w:rPr>
                <w:rFonts w:ascii="Arial" w:hAnsi="Arial" w:cs="Arial"/>
                <w:sz w:val="20"/>
                <w:szCs w:val="20"/>
              </w:rPr>
              <w:t>NASA Cente</w:t>
            </w:r>
            <w:r>
              <w:rPr>
                <w:rFonts w:ascii="Arial" w:hAnsi="Arial" w:cs="Arial"/>
                <w:sz w:val="20"/>
                <w:szCs w:val="20"/>
              </w:rPr>
              <w:t>r for Climate Simulation (NCCS)</w:t>
            </w:r>
          </w:p>
        </w:tc>
      </w:tr>
      <w:tr w:rsidR="0060421D" w:rsidRPr="00C77AEF" w:rsidTr="00C64DA1">
        <w:trPr>
          <w:trHeight w:val="350"/>
        </w:trPr>
        <w:tc>
          <w:tcPr>
            <w:tcW w:w="1717" w:type="dxa"/>
            <w:vMerge/>
          </w:tcPr>
          <w:p w:rsidR="0060421D" w:rsidRPr="00C77AEF" w:rsidRDefault="0060421D" w:rsidP="00C64DA1">
            <w:pPr>
              <w:pStyle w:val="NoSpacing"/>
              <w:jc w:val="right"/>
              <w:rPr>
                <w:rFonts w:ascii="Arial" w:hAnsi="Arial" w:cs="Arial"/>
                <w:b/>
                <w:sz w:val="20"/>
                <w:szCs w:val="20"/>
              </w:rPr>
            </w:pPr>
          </w:p>
        </w:tc>
        <w:tc>
          <w:tcPr>
            <w:tcW w:w="2483" w:type="dxa"/>
            <w:gridSpan w:val="2"/>
          </w:tcPr>
          <w:p w:rsidR="0060421D" w:rsidRPr="00C77AEF" w:rsidRDefault="0060421D" w:rsidP="00C64DA1">
            <w:pPr>
              <w:pStyle w:val="NoSpacing"/>
              <w:jc w:val="right"/>
              <w:rPr>
                <w:rFonts w:ascii="Arial" w:hAnsi="Arial" w:cs="Arial"/>
                <w:b/>
                <w:sz w:val="20"/>
                <w:szCs w:val="20"/>
              </w:rPr>
            </w:pPr>
            <w:r w:rsidRPr="00C77AEF">
              <w:rPr>
                <w:rFonts w:ascii="Arial" w:hAnsi="Arial" w:cs="Arial"/>
                <w:b/>
                <w:sz w:val="20"/>
                <w:szCs w:val="20"/>
              </w:rPr>
              <w:t>Storage</w:t>
            </w:r>
          </w:p>
        </w:tc>
        <w:tc>
          <w:tcPr>
            <w:tcW w:w="5376" w:type="dxa"/>
          </w:tcPr>
          <w:p w:rsidR="0060421D" w:rsidRPr="00C77AEF" w:rsidRDefault="002028F0" w:rsidP="00C64DA1">
            <w:pPr>
              <w:pStyle w:val="NoSpacing"/>
              <w:rPr>
                <w:rFonts w:ascii="Arial" w:hAnsi="Arial" w:cs="Arial"/>
                <w:sz w:val="20"/>
                <w:szCs w:val="20"/>
              </w:rPr>
            </w:pPr>
            <w:r w:rsidRPr="002028F0">
              <w:rPr>
                <w:rFonts w:ascii="Arial" w:hAnsi="Arial" w:cs="Arial"/>
                <w:sz w:val="20"/>
                <w:szCs w:val="20"/>
              </w:rPr>
              <w:t xml:space="preserve">The MERRA Analytic Services Hadoop </w:t>
            </w:r>
            <w:proofErr w:type="spellStart"/>
            <w:r w:rsidRPr="002028F0">
              <w:rPr>
                <w:rFonts w:ascii="Arial" w:hAnsi="Arial" w:cs="Arial"/>
                <w:sz w:val="20"/>
                <w:szCs w:val="20"/>
              </w:rPr>
              <w:t>Filesystem</w:t>
            </w:r>
            <w:proofErr w:type="spellEnd"/>
            <w:r w:rsidRPr="002028F0">
              <w:rPr>
                <w:rFonts w:ascii="Arial" w:hAnsi="Arial" w:cs="Arial"/>
                <w:sz w:val="20"/>
                <w:szCs w:val="20"/>
              </w:rPr>
              <w:t xml:space="preserve"> (HDFS) is a 36 node Dell cluster, 576 Intel 2.6 </w:t>
            </w:r>
            <w:proofErr w:type="gramStart"/>
            <w:r w:rsidRPr="002028F0">
              <w:rPr>
                <w:rFonts w:ascii="Arial" w:hAnsi="Arial" w:cs="Arial"/>
                <w:sz w:val="20"/>
                <w:szCs w:val="20"/>
              </w:rPr>
              <w:t xml:space="preserve">GHz  </w:t>
            </w:r>
            <w:proofErr w:type="spellStart"/>
            <w:r w:rsidRPr="002028F0">
              <w:rPr>
                <w:rFonts w:ascii="Arial" w:hAnsi="Arial" w:cs="Arial"/>
                <w:sz w:val="20"/>
                <w:szCs w:val="20"/>
              </w:rPr>
              <w:t>SandyBridge</w:t>
            </w:r>
            <w:proofErr w:type="spellEnd"/>
            <w:proofErr w:type="gramEnd"/>
            <w:r w:rsidRPr="002028F0">
              <w:rPr>
                <w:rFonts w:ascii="Arial" w:hAnsi="Arial" w:cs="Arial"/>
                <w:sz w:val="20"/>
                <w:szCs w:val="20"/>
              </w:rPr>
              <w:t xml:space="preserve"> cores, 1300 TB raw storage, 1250 GB  RAM, 11.7 TF theoretical peak compute capacity.</w:t>
            </w:r>
          </w:p>
        </w:tc>
      </w:tr>
      <w:tr w:rsidR="0060421D" w:rsidRPr="00C77AEF" w:rsidTr="00C64DA1">
        <w:trPr>
          <w:trHeight w:val="350"/>
        </w:trPr>
        <w:tc>
          <w:tcPr>
            <w:tcW w:w="1717" w:type="dxa"/>
            <w:vMerge/>
          </w:tcPr>
          <w:p w:rsidR="0060421D" w:rsidRPr="00C77AEF" w:rsidRDefault="0060421D" w:rsidP="00C64DA1">
            <w:pPr>
              <w:pStyle w:val="NoSpacing"/>
              <w:jc w:val="right"/>
              <w:rPr>
                <w:rFonts w:ascii="Arial" w:hAnsi="Arial" w:cs="Arial"/>
                <w:b/>
                <w:sz w:val="20"/>
                <w:szCs w:val="20"/>
              </w:rPr>
            </w:pPr>
          </w:p>
        </w:tc>
        <w:tc>
          <w:tcPr>
            <w:tcW w:w="2483" w:type="dxa"/>
            <w:gridSpan w:val="2"/>
          </w:tcPr>
          <w:p w:rsidR="0060421D" w:rsidRPr="00C77AEF" w:rsidRDefault="0060421D" w:rsidP="00C64DA1">
            <w:pPr>
              <w:pStyle w:val="NoSpacing"/>
              <w:jc w:val="right"/>
              <w:rPr>
                <w:rFonts w:ascii="Arial" w:hAnsi="Arial" w:cs="Arial"/>
                <w:b/>
                <w:sz w:val="20"/>
                <w:szCs w:val="20"/>
              </w:rPr>
            </w:pPr>
            <w:r>
              <w:rPr>
                <w:rFonts w:ascii="Arial" w:hAnsi="Arial" w:cs="Arial"/>
                <w:b/>
                <w:sz w:val="20"/>
                <w:szCs w:val="20"/>
              </w:rPr>
              <w:t>Networking</w:t>
            </w:r>
          </w:p>
        </w:tc>
        <w:tc>
          <w:tcPr>
            <w:tcW w:w="5376" w:type="dxa"/>
          </w:tcPr>
          <w:p w:rsidR="0060421D" w:rsidRPr="00C77AEF" w:rsidRDefault="002028F0" w:rsidP="00C64DA1">
            <w:pPr>
              <w:pStyle w:val="NoSpacing"/>
              <w:rPr>
                <w:rFonts w:ascii="Arial" w:hAnsi="Arial" w:cs="Arial"/>
                <w:sz w:val="20"/>
                <w:szCs w:val="20"/>
              </w:rPr>
            </w:pPr>
            <w:r w:rsidRPr="002028F0">
              <w:rPr>
                <w:rFonts w:ascii="Arial" w:hAnsi="Arial" w:cs="Arial"/>
                <w:sz w:val="20"/>
                <w:szCs w:val="20"/>
              </w:rPr>
              <w:t xml:space="preserve">Cluster nodes are connected by an FDR Infiniband network with peak TCP/IP speeds &gt;20 </w:t>
            </w:r>
            <w:proofErr w:type="spellStart"/>
            <w:r w:rsidRPr="002028F0">
              <w:rPr>
                <w:rFonts w:ascii="Arial" w:hAnsi="Arial" w:cs="Arial"/>
                <w:sz w:val="20"/>
                <w:szCs w:val="20"/>
              </w:rPr>
              <w:t>Gbps</w:t>
            </w:r>
            <w:proofErr w:type="spellEnd"/>
            <w:r w:rsidRPr="002028F0">
              <w:rPr>
                <w:rFonts w:ascii="Arial" w:hAnsi="Arial" w:cs="Arial"/>
                <w:sz w:val="20"/>
                <w:szCs w:val="20"/>
              </w:rPr>
              <w:t>.</w:t>
            </w:r>
          </w:p>
        </w:tc>
      </w:tr>
      <w:tr w:rsidR="0060421D" w:rsidRPr="00C77AEF" w:rsidTr="00C64DA1">
        <w:trPr>
          <w:trHeight w:val="350"/>
        </w:trPr>
        <w:tc>
          <w:tcPr>
            <w:tcW w:w="1717" w:type="dxa"/>
            <w:vMerge/>
          </w:tcPr>
          <w:p w:rsidR="0060421D" w:rsidRPr="00C77AEF" w:rsidRDefault="0060421D" w:rsidP="00C64DA1">
            <w:pPr>
              <w:pStyle w:val="NoSpacing"/>
              <w:jc w:val="right"/>
              <w:rPr>
                <w:rFonts w:ascii="Arial" w:hAnsi="Arial" w:cs="Arial"/>
                <w:b/>
                <w:sz w:val="20"/>
                <w:szCs w:val="20"/>
              </w:rPr>
            </w:pPr>
          </w:p>
        </w:tc>
        <w:tc>
          <w:tcPr>
            <w:tcW w:w="2483" w:type="dxa"/>
            <w:gridSpan w:val="2"/>
            <w:tcBorders>
              <w:bottom w:val="single" w:sz="4" w:space="0" w:color="auto"/>
            </w:tcBorders>
          </w:tcPr>
          <w:p w:rsidR="0060421D" w:rsidRPr="00C77AEF" w:rsidRDefault="0060421D" w:rsidP="00C64DA1">
            <w:pPr>
              <w:pStyle w:val="NoSpacing"/>
              <w:jc w:val="right"/>
              <w:rPr>
                <w:rFonts w:ascii="Arial" w:hAnsi="Arial" w:cs="Arial"/>
                <w:b/>
                <w:sz w:val="20"/>
                <w:szCs w:val="20"/>
              </w:rPr>
            </w:pPr>
            <w:r>
              <w:rPr>
                <w:rFonts w:ascii="Arial" w:hAnsi="Arial" w:cs="Arial"/>
                <w:b/>
                <w:sz w:val="20"/>
                <w:szCs w:val="20"/>
              </w:rPr>
              <w:t>Software</w:t>
            </w:r>
          </w:p>
        </w:tc>
        <w:tc>
          <w:tcPr>
            <w:tcW w:w="5376" w:type="dxa"/>
            <w:tcBorders>
              <w:bottom w:val="single" w:sz="4" w:space="0" w:color="auto"/>
            </w:tcBorders>
          </w:tcPr>
          <w:p w:rsidR="0060421D" w:rsidRPr="00C77AEF" w:rsidRDefault="002028F0" w:rsidP="00C64DA1">
            <w:pPr>
              <w:pStyle w:val="NoSpacing"/>
              <w:rPr>
                <w:rFonts w:ascii="Arial" w:hAnsi="Arial" w:cs="Arial"/>
                <w:sz w:val="20"/>
                <w:szCs w:val="20"/>
              </w:rPr>
            </w:pPr>
            <w:proofErr w:type="spellStart"/>
            <w:r w:rsidRPr="002028F0">
              <w:rPr>
                <w:rFonts w:ascii="Arial" w:hAnsi="Arial" w:cs="Arial"/>
                <w:sz w:val="20"/>
                <w:szCs w:val="20"/>
              </w:rPr>
              <w:t>Cloudera</w:t>
            </w:r>
            <w:proofErr w:type="spellEnd"/>
            <w:r w:rsidRPr="002028F0">
              <w:rPr>
                <w:rFonts w:ascii="Arial" w:hAnsi="Arial" w:cs="Arial"/>
                <w:sz w:val="20"/>
                <w:szCs w:val="20"/>
              </w:rPr>
              <w:t xml:space="preserve">, </w:t>
            </w:r>
            <w:proofErr w:type="spellStart"/>
            <w:r w:rsidRPr="002028F0">
              <w:rPr>
                <w:rFonts w:ascii="Arial" w:hAnsi="Arial" w:cs="Arial"/>
                <w:sz w:val="20"/>
                <w:szCs w:val="20"/>
              </w:rPr>
              <w:t>iRODS</w:t>
            </w:r>
            <w:proofErr w:type="spellEnd"/>
            <w:r w:rsidRPr="002028F0">
              <w:rPr>
                <w:rFonts w:ascii="Arial" w:hAnsi="Arial" w:cs="Arial"/>
                <w:sz w:val="20"/>
                <w:szCs w:val="20"/>
              </w:rPr>
              <w:t>, Amazon AWS</w:t>
            </w:r>
          </w:p>
        </w:tc>
      </w:tr>
      <w:tr w:rsidR="0060421D" w:rsidRPr="00C77AEF" w:rsidTr="00C64DA1">
        <w:trPr>
          <w:trHeight w:val="350"/>
        </w:trPr>
        <w:tc>
          <w:tcPr>
            <w:tcW w:w="1717" w:type="dxa"/>
            <w:vMerge w:val="restart"/>
          </w:tcPr>
          <w:p w:rsidR="0060421D" w:rsidRDefault="0060421D" w:rsidP="00C64DA1">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60421D" w:rsidRPr="00C77AEF" w:rsidRDefault="0060421D" w:rsidP="00C64DA1">
            <w:pPr>
              <w:pStyle w:val="NoSpacing"/>
              <w:jc w:val="right"/>
              <w:rPr>
                <w:rFonts w:ascii="Arial" w:hAnsi="Arial" w:cs="Arial"/>
                <w:b/>
                <w:sz w:val="20"/>
                <w:szCs w:val="20"/>
              </w:rPr>
            </w:pPr>
          </w:p>
          <w:p w:rsidR="0060421D" w:rsidRPr="00C77AEF" w:rsidRDefault="0060421D" w:rsidP="00C64DA1">
            <w:pPr>
              <w:pStyle w:val="NoSpacing"/>
              <w:jc w:val="right"/>
              <w:rPr>
                <w:rFonts w:ascii="Arial" w:hAnsi="Arial" w:cs="Arial"/>
                <w:b/>
                <w:sz w:val="20"/>
                <w:szCs w:val="20"/>
              </w:rPr>
            </w:pPr>
          </w:p>
        </w:tc>
        <w:tc>
          <w:tcPr>
            <w:tcW w:w="2483" w:type="dxa"/>
            <w:gridSpan w:val="2"/>
            <w:shd w:val="clear" w:color="auto" w:fill="EAF1DD" w:themeFill="accent3" w:themeFillTint="33"/>
          </w:tcPr>
          <w:p w:rsidR="0060421D" w:rsidRPr="00C77AEF" w:rsidRDefault="0060421D" w:rsidP="00C64DA1">
            <w:pPr>
              <w:pStyle w:val="NoSpacing"/>
              <w:jc w:val="right"/>
              <w:rPr>
                <w:rFonts w:ascii="Arial" w:hAnsi="Arial" w:cs="Arial"/>
                <w:b/>
                <w:sz w:val="20"/>
                <w:szCs w:val="20"/>
              </w:rPr>
            </w:pPr>
            <w:r>
              <w:rPr>
                <w:rFonts w:ascii="Arial" w:hAnsi="Arial" w:cs="Arial"/>
                <w:b/>
                <w:sz w:val="20"/>
                <w:szCs w:val="20"/>
              </w:rPr>
              <w:t>Data Source (distributed/centralized)</w:t>
            </w:r>
          </w:p>
        </w:tc>
        <w:tc>
          <w:tcPr>
            <w:tcW w:w="5376" w:type="dxa"/>
            <w:shd w:val="clear" w:color="auto" w:fill="EAF1DD" w:themeFill="accent3" w:themeFillTint="33"/>
          </w:tcPr>
          <w:p w:rsidR="0060421D" w:rsidRPr="00C77AEF" w:rsidRDefault="00C64DA1" w:rsidP="00C64DA1">
            <w:pPr>
              <w:pStyle w:val="NoSpacing"/>
              <w:rPr>
                <w:rFonts w:ascii="Arial" w:hAnsi="Arial" w:cs="Arial"/>
                <w:sz w:val="20"/>
                <w:szCs w:val="20"/>
              </w:rPr>
            </w:pPr>
            <w:r w:rsidRPr="00C64DA1">
              <w:rPr>
                <w:rFonts w:ascii="Arial" w:hAnsi="Arial" w:cs="Arial"/>
                <w:sz w:val="20"/>
                <w:szCs w:val="20"/>
              </w:rPr>
              <w:t xml:space="preserve">MERRA data files are created from the Goddard Earth Observing System version 5 (GEOS-5) model and are stored in HDF-EOS and </w:t>
            </w:r>
            <w:proofErr w:type="spellStart"/>
            <w:r w:rsidRPr="00C64DA1">
              <w:rPr>
                <w:rFonts w:ascii="Arial" w:hAnsi="Arial" w:cs="Arial"/>
                <w:sz w:val="20"/>
                <w:szCs w:val="20"/>
              </w:rPr>
              <w:t>NetCDF</w:t>
            </w:r>
            <w:proofErr w:type="spellEnd"/>
            <w:r w:rsidRPr="00C64DA1">
              <w:rPr>
                <w:rFonts w:ascii="Arial" w:hAnsi="Arial" w:cs="Arial"/>
                <w:sz w:val="20"/>
                <w:szCs w:val="20"/>
              </w:rPr>
              <w:t xml:space="preserve"> formats. Spatial resolution is 1/2 °latitude ×2/3 °longitude × 72 vertical levels extending through the stratosphere. Temporal resolution is 6-hours for three-dimensional, full spatial resolution, extending from 1979-present, nearly the entire satellite era. Each file contains a single grid with multiple 2D and 3D variables. All data are stored on a longitude</w:t>
            </w:r>
            <w:r>
              <w:rPr>
                <w:rFonts w:ascii="Arial" w:hAnsi="Arial" w:cs="Arial"/>
                <w:sz w:val="20"/>
                <w:szCs w:val="20"/>
              </w:rPr>
              <w:t xml:space="preserve"> </w:t>
            </w:r>
            <w:r w:rsidRPr="00C64DA1">
              <w:rPr>
                <w:rFonts w:ascii="Arial" w:hAnsi="Arial" w:cs="Arial"/>
                <w:sz w:val="20"/>
                <w:szCs w:val="20"/>
              </w:rPr>
              <w:t xml:space="preserve">latitude grid with a vertical dimension applicable for all 3D variables. The GEOS-5 MERRA products are divided into 25 collections: 18 standard products, 7 chemistry products. The collections comprise monthly means files and daily files at six-hour intervals running from 1979 –2012. MERRA data are typically packaged as multi-dimensional binary data within a self-describing </w:t>
            </w:r>
            <w:proofErr w:type="spellStart"/>
            <w:r w:rsidRPr="00C64DA1">
              <w:rPr>
                <w:rFonts w:ascii="Arial" w:hAnsi="Arial" w:cs="Arial"/>
                <w:sz w:val="20"/>
                <w:szCs w:val="20"/>
              </w:rPr>
              <w:t>NetCDF</w:t>
            </w:r>
            <w:proofErr w:type="spellEnd"/>
            <w:r w:rsidRPr="00C64DA1">
              <w:rPr>
                <w:rFonts w:ascii="Arial" w:hAnsi="Arial" w:cs="Arial"/>
                <w:sz w:val="20"/>
                <w:szCs w:val="20"/>
              </w:rPr>
              <w:t xml:space="preserve"> file format. </w:t>
            </w:r>
            <w:r w:rsidRPr="00C64DA1">
              <w:rPr>
                <w:rFonts w:ascii="Arial" w:hAnsi="Arial" w:cs="Arial"/>
                <w:sz w:val="20"/>
                <w:szCs w:val="20"/>
              </w:rPr>
              <w:lastRenderedPageBreak/>
              <w:t xml:space="preserve">Hierarchical metadata in the </w:t>
            </w:r>
            <w:proofErr w:type="spellStart"/>
            <w:r w:rsidRPr="00C64DA1">
              <w:rPr>
                <w:rFonts w:ascii="Arial" w:hAnsi="Arial" w:cs="Arial"/>
                <w:sz w:val="20"/>
                <w:szCs w:val="20"/>
              </w:rPr>
              <w:t>NetCDF</w:t>
            </w:r>
            <w:proofErr w:type="spellEnd"/>
            <w:r w:rsidRPr="00C64DA1">
              <w:rPr>
                <w:rFonts w:ascii="Arial" w:hAnsi="Arial" w:cs="Arial"/>
                <w:sz w:val="20"/>
                <w:szCs w:val="20"/>
              </w:rPr>
              <w:t xml:space="preserve"> header contain the representation information that allows </w:t>
            </w:r>
            <w:proofErr w:type="spellStart"/>
            <w:r w:rsidRPr="00C64DA1">
              <w:rPr>
                <w:rFonts w:ascii="Arial" w:hAnsi="Arial" w:cs="Arial"/>
                <w:sz w:val="20"/>
                <w:szCs w:val="20"/>
              </w:rPr>
              <w:t>NetCDF</w:t>
            </w:r>
            <w:proofErr w:type="spellEnd"/>
            <w:r>
              <w:rPr>
                <w:rFonts w:ascii="Arial" w:hAnsi="Arial" w:cs="Arial"/>
                <w:sz w:val="20"/>
                <w:szCs w:val="20"/>
              </w:rPr>
              <w:t xml:space="preserve"> </w:t>
            </w:r>
            <w:r w:rsidRPr="00C64DA1">
              <w:rPr>
                <w:rFonts w:ascii="Arial" w:hAnsi="Arial" w:cs="Arial"/>
                <w:sz w:val="20"/>
                <w:szCs w:val="20"/>
              </w:rPr>
              <w:t>aware software to work with the data. It also contains arbitrary preservation description and policy information that can be used to bring the data into use-specific compliance.</w:t>
            </w:r>
          </w:p>
        </w:tc>
      </w:tr>
      <w:tr w:rsidR="0060421D" w:rsidRPr="00C77AEF" w:rsidTr="00C64DA1">
        <w:trPr>
          <w:trHeight w:val="267"/>
        </w:trPr>
        <w:tc>
          <w:tcPr>
            <w:tcW w:w="1717" w:type="dxa"/>
            <w:vMerge/>
          </w:tcPr>
          <w:p w:rsidR="0060421D" w:rsidRPr="00C77AEF" w:rsidRDefault="0060421D" w:rsidP="00C64DA1">
            <w:pPr>
              <w:pStyle w:val="NoSpacing"/>
              <w:jc w:val="right"/>
              <w:rPr>
                <w:rFonts w:ascii="Arial" w:hAnsi="Arial" w:cs="Arial"/>
                <w:b/>
                <w:sz w:val="20"/>
                <w:szCs w:val="20"/>
              </w:rPr>
            </w:pPr>
          </w:p>
        </w:tc>
        <w:tc>
          <w:tcPr>
            <w:tcW w:w="2483" w:type="dxa"/>
            <w:gridSpan w:val="2"/>
            <w:shd w:val="clear" w:color="auto" w:fill="EAF1DD" w:themeFill="accent3" w:themeFillTint="33"/>
          </w:tcPr>
          <w:p w:rsidR="0060421D" w:rsidRPr="00C77AEF" w:rsidRDefault="0060421D" w:rsidP="00C64DA1">
            <w:pPr>
              <w:pStyle w:val="NoSpacing"/>
              <w:jc w:val="right"/>
              <w:rPr>
                <w:rFonts w:ascii="Arial" w:hAnsi="Arial" w:cs="Arial"/>
                <w:b/>
                <w:sz w:val="20"/>
                <w:szCs w:val="20"/>
              </w:rPr>
            </w:pPr>
            <w:r w:rsidRPr="00C77AEF">
              <w:rPr>
                <w:rFonts w:ascii="Arial" w:hAnsi="Arial" w:cs="Arial"/>
                <w:b/>
                <w:sz w:val="20"/>
                <w:szCs w:val="20"/>
              </w:rPr>
              <w:t>Volume (size)</w:t>
            </w:r>
          </w:p>
        </w:tc>
        <w:tc>
          <w:tcPr>
            <w:tcW w:w="5376" w:type="dxa"/>
            <w:shd w:val="clear" w:color="auto" w:fill="EAF1DD" w:themeFill="accent3" w:themeFillTint="33"/>
          </w:tcPr>
          <w:p w:rsidR="0060421D" w:rsidRPr="00C64DA1" w:rsidRDefault="00C64DA1" w:rsidP="00C64DA1">
            <w:pPr>
              <w:pStyle w:val="NoSpacing"/>
              <w:rPr>
                <w:rFonts w:ascii="Arial" w:hAnsi="Arial" w:cs="Arial"/>
                <w:sz w:val="20"/>
                <w:szCs w:val="20"/>
              </w:rPr>
            </w:pPr>
            <w:r w:rsidRPr="00C64DA1">
              <w:rPr>
                <w:rFonts w:ascii="Arial" w:hAnsi="Arial" w:cs="Arial"/>
                <w:sz w:val="20"/>
                <w:szCs w:val="20"/>
              </w:rPr>
              <w:t>480TB</w:t>
            </w:r>
          </w:p>
        </w:tc>
      </w:tr>
      <w:tr w:rsidR="0060421D" w:rsidRPr="00C77AEF" w:rsidTr="00C64DA1">
        <w:trPr>
          <w:trHeight w:val="267"/>
        </w:trPr>
        <w:tc>
          <w:tcPr>
            <w:tcW w:w="1717" w:type="dxa"/>
            <w:vMerge/>
          </w:tcPr>
          <w:p w:rsidR="0060421D" w:rsidRPr="00C77AEF" w:rsidRDefault="0060421D" w:rsidP="00C64DA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60421D" w:rsidRDefault="0060421D" w:rsidP="00C64DA1">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60421D" w:rsidRPr="00C77AEF" w:rsidRDefault="0060421D" w:rsidP="00C64DA1">
            <w:pPr>
              <w:pStyle w:val="NoSpacing"/>
              <w:jc w:val="right"/>
              <w:rPr>
                <w:rFonts w:ascii="Arial" w:hAnsi="Arial" w:cs="Arial"/>
                <w:b/>
                <w:sz w:val="20"/>
                <w:szCs w:val="20"/>
              </w:rPr>
            </w:pPr>
            <w:r>
              <w:rPr>
                <w:rFonts w:ascii="Arial" w:hAnsi="Arial" w:cs="Arial"/>
                <w:b/>
                <w:sz w:val="20"/>
                <w:szCs w:val="20"/>
              </w:rPr>
              <w:t>(e.g. real time)</w:t>
            </w:r>
          </w:p>
        </w:tc>
        <w:tc>
          <w:tcPr>
            <w:tcW w:w="5376" w:type="dxa"/>
            <w:tcBorders>
              <w:bottom w:val="single" w:sz="4" w:space="0" w:color="auto"/>
            </w:tcBorders>
            <w:shd w:val="clear" w:color="auto" w:fill="EAF1DD" w:themeFill="accent3" w:themeFillTint="33"/>
          </w:tcPr>
          <w:p w:rsidR="0060421D" w:rsidRPr="00C64DA1" w:rsidRDefault="00C64DA1" w:rsidP="00C64DA1">
            <w:pPr>
              <w:pStyle w:val="NoSpacing"/>
              <w:rPr>
                <w:rFonts w:ascii="Arial" w:hAnsi="Arial" w:cs="Arial"/>
                <w:sz w:val="20"/>
                <w:szCs w:val="20"/>
              </w:rPr>
            </w:pPr>
            <w:r w:rsidRPr="00C64DA1">
              <w:rPr>
                <w:rFonts w:ascii="Arial" w:hAnsi="Arial" w:cs="Arial"/>
                <w:sz w:val="20"/>
                <w:szCs w:val="20"/>
              </w:rPr>
              <w:t>Real</w:t>
            </w:r>
            <w:r>
              <w:rPr>
                <w:rFonts w:ascii="Arial" w:hAnsi="Arial" w:cs="Arial"/>
                <w:sz w:val="20"/>
                <w:szCs w:val="20"/>
              </w:rPr>
              <w:t>-</w:t>
            </w:r>
            <w:r w:rsidRPr="00C64DA1">
              <w:rPr>
                <w:rFonts w:ascii="Arial" w:hAnsi="Arial" w:cs="Arial"/>
                <w:sz w:val="20"/>
                <w:szCs w:val="20"/>
              </w:rPr>
              <w:t>time or batch, depending on the analysis. We're developing a set o</w:t>
            </w:r>
            <w:r>
              <w:rPr>
                <w:rFonts w:ascii="Arial" w:hAnsi="Arial" w:cs="Arial"/>
                <w:sz w:val="20"/>
                <w:szCs w:val="20"/>
              </w:rPr>
              <w:t>f "canonical ops" -early stage,</w:t>
            </w:r>
            <w:r w:rsidRPr="00C64DA1">
              <w:rPr>
                <w:rFonts w:ascii="Arial" w:hAnsi="Arial" w:cs="Arial"/>
                <w:sz w:val="20"/>
                <w:szCs w:val="20"/>
              </w:rPr>
              <w:t xml:space="preserve"> near-data oper</w:t>
            </w:r>
            <w:r>
              <w:rPr>
                <w:rFonts w:ascii="Arial" w:hAnsi="Arial" w:cs="Arial"/>
                <w:sz w:val="20"/>
                <w:szCs w:val="20"/>
              </w:rPr>
              <w:t xml:space="preserve">ations common to many analytic </w:t>
            </w:r>
            <w:r w:rsidRPr="00C64DA1">
              <w:rPr>
                <w:rFonts w:ascii="Arial" w:hAnsi="Arial" w:cs="Arial"/>
                <w:sz w:val="20"/>
                <w:szCs w:val="20"/>
              </w:rPr>
              <w:t xml:space="preserve">workflows. The goal is </w:t>
            </w:r>
            <w:r>
              <w:rPr>
                <w:rFonts w:ascii="Arial" w:hAnsi="Arial" w:cs="Arial"/>
                <w:sz w:val="20"/>
                <w:szCs w:val="20"/>
              </w:rPr>
              <w:t xml:space="preserve">for the canonical ops to run in </w:t>
            </w:r>
            <w:r w:rsidRPr="00C64DA1">
              <w:rPr>
                <w:rFonts w:ascii="Arial" w:hAnsi="Arial" w:cs="Arial"/>
                <w:sz w:val="20"/>
                <w:szCs w:val="20"/>
              </w:rPr>
              <w:t>near real</w:t>
            </w:r>
            <w:r>
              <w:rPr>
                <w:rFonts w:ascii="Arial" w:hAnsi="Arial" w:cs="Arial"/>
                <w:sz w:val="20"/>
                <w:szCs w:val="20"/>
              </w:rPr>
              <w:t>-</w:t>
            </w:r>
            <w:r w:rsidRPr="00C64DA1">
              <w:rPr>
                <w:rFonts w:ascii="Arial" w:hAnsi="Arial" w:cs="Arial"/>
                <w:sz w:val="20"/>
                <w:szCs w:val="20"/>
              </w:rPr>
              <w:t>time.</w:t>
            </w:r>
          </w:p>
        </w:tc>
      </w:tr>
      <w:tr w:rsidR="0060421D" w:rsidRPr="00C77AEF" w:rsidTr="00C64DA1">
        <w:trPr>
          <w:trHeight w:val="267"/>
        </w:trPr>
        <w:tc>
          <w:tcPr>
            <w:tcW w:w="1717" w:type="dxa"/>
            <w:vMerge/>
          </w:tcPr>
          <w:p w:rsidR="0060421D" w:rsidRPr="00C77AEF" w:rsidRDefault="0060421D" w:rsidP="00C64DA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60421D" w:rsidRDefault="0060421D" w:rsidP="00C64DA1">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60421D" w:rsidRPr="00C77AEF" w:rsidRDefault="0060421D" w:rsidP="00C64DA1">
            <w:pPr>
              <w:pStyle w:val="NoSpacing"/>
              <w:jc w:val="right"/>
              <w:rPr>
                <w:rFonts w:ascii="Arial" w:hAnsi="Arial" w:cs="Arial"/>
                <w:b/>
                <w:sz w:val="20"/>
                <w:szCs w:val="20"/>
              </w:rPr>
            </w:pPr>
            <w:r>
              <w:rPr>
                <w:rFonts w:ascii="Arial" w:hAnsi="Arial" w:cs="Arial"/>
                <w:b/>
                <w:sz w:val="20"/>
                <w:szCs w:val="20"/>
              </w:rPr>
              <w:t>(multiple datasets, mashup)</w:t>
            </w:r>
          </w:p>
        </w:tc>
        <w:tc>
          <w:tcPr>
            <w:tcW w:w="5376" w:type="dxa"/>
            <w:tcBorders>
              <w:bottom w:val="single" w:sz="4" w:space="0" w:color="auto"/>
            </w:tcBorders>
            <w:shd w:val="clear" w:color="auto" w:fill="EAF1DD" w:themeFill="accent3" w:themeFillTint="33"/>
          </w:tcPr>
          <w:p w:rsidR="0060421D" w:rsidRPr="00C64DA1" w:rsidRDefault="00C64DA1" w:rsidP="00C64DA1">
            <w:pPr>
              <w:rPr>
                <w:rFonts w:ascii="Arial" w:hAnsi="Arial" w:cs="Arial"/>
                <w:sz w:val="20"/>
                <w:szCs w:val="20"/>
              </w:rPr>
            </w:pPr>
            <w:r w:rsidRPr="00C64DA1">
              <w:rPr>
                <w:rFonts w:ascii="Arial" w:hAnsi="Arial" w:cs="Arial"/>
                <w:sz w:val="20"/>
                <w:szCs w:val="20"/>
              </w:rPr>
              <w:t>There is a need in many types of applications to combine MERRA reanalysis data with other re</w:t>
            </w:r>
            <w:r>
              <w:rPr>
                <w:rFonts w:ascii="Arial" w:hAnsi="Arial" w:cs="Arial"/>
                <w:sz w:val="20"/>
                <w:szCs w:val="20"/>
              </w:rPr>
              <w:t>-</w:t>
            </w:r>
            <w:r w:rsidRPr="00C64DA1">
              <w:rPr>
                <w:rFonts w:ascii="Arial" w:hAnsi="Arial" w:cs="Arial"/>
                <w:sz w:val="20"/>
                <w:szCs w:val="20"/>
              </w:rPr>
              <w:t>analyses and observational data. We are using the Climate Model Inter</w:t>
            </w:r>
            <w:r>
              <w:rPr>
                <w:rFonts w:ascii="Arial" w:hAnsi="Arial" w:cs="Arial"/>
                <w:sz w:val="20"/>
                <w:szCs w:val="20"/>
              </w:rPr>
              <w:t>-</w:t>
            </w:r>
            <w:r w:rsidRPr="00C64DA1">
              <w:rPr>
                <w:rFonts w:ascii="Arial" w:hAnsi="Arial" w:cs="Arial"/>
                <w:sz w:val="20"/>
                <w:szCs w:val="20"/>
              </w:rPr>
              <w:t>comparison Project (CMIP5) Reference standard for ontological alignment across</w:t>
            </w:r>
            <w:r>
              <w:rPr>
                <w:rFonts w:ascii="Arial" w:hAnsi="Arial" w:cs="Arial"/>
                <w:sz w:val="20"/>
                <w:szCs w:val="20"/>
              </w:rPr>
              <w:t xml:space="preserve"> multiple, disparate data sets.</w:t>
            </w:r>
          </w:p>
        </w:tc>
      </w:tr>
      <w:tr w:rsidR="0060421D" w:rsidRPr="00C77AEF" w:rsidTr="00C64DA1">
        <w:trPr>
          <w:trHeight w:val="267"/>
        </w:trPr>
        <w:tc>
          <w:tcPr>
            <w:tcW w:w="1717" w:type="dxa"/>
            <w:vMerge/>
          </w:tcPr>
          <w:p w:rsidR="0060421D" w:rsidRPr="00C77AEF" w:rsidRDefault="0060421D" w:rsidP="00C64DA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60421D" w:rsidRPr="00C77AEF" w:rsidRDefault="0060421D" w:rsidP="00C64DA1">
            <w:pPr>
              <w:pStyle w:val="NoSpacing"/>
              <w:jc w:val="right"/>
              <w:rPr>
                <w:rFonts w:ascii="Arial" w:hAnsi="Arial" w:cs="Arial"/>
                <w:b/>
                <w:sz w:val="20"/>
                <w:szCs w:val="20"/>
              </w:rPr>
            </w:pPr>
            <w:r>
              <w:rPr>
                <w:rFonts w:ascii="Arial" w:hAnsi="Arial" w:cs="Arial"/>
                <w:b/>
                <w:sz w:val="20"/>
                <w:szCs w:val="20"/>
              </w:rPr>
              <w:t>Variability (rate of change)</w:t>
            </w:r>
          </w:p>
        </w:tc>
        <w:tc>
          <w:tcPr>
            <w:tcW w:w="5376" w:type="dxa"/>
            <w:tcBorders>
              <w:bottom w:val="single" w:sz="4" w:space="0" w:color="auto"/>
            </w:tcBorders>
            <w:shd w:val="clear" w:color="auto" w:fill="EAF1DD" w:themeFill="accent3" w:themeFillTint="33"/>
          </w:tcPr>
          <w:p w:rsidR="0060421D" w:rsidRPr="00C64DA1" w:rsidRDefault="00C64DA1" w:rsidP="00C64DA1">
            <w:pPr>
              <w:pStyle w:val="NoSpacing"/>
              <w:rPr>
                <w:rFonts w:ascii="Arial" w:hAnsi="Arial" w:cs="Arial"/>
                <w:sz w:val="20"/>
                <w:szCs w:val="20"/>
              </w:rPr>
            </w:pPr>
            <w:r w:rsidRPr="00C64DA1">
              <w:rPr>
                <w:rFonts w:ascii="Arial" w:hAnsi="Arial" w:cs="Arial"/>
                <w:sz w:val="20"/>
                <w:szCs w:val="20"/>
              </w:rPr>
              <w:t>The MERRA reanalysis grows by approximately one TB per month.</w:t>
            </w:r>
          </w:p>
        </w:tc>
      </w:tr>
      <w:tr w:rsidR="0060421D" w:rsidRPr="00C77AEF" w:rsidTr="00C64DA1">
        <w:trPr>
          <w:trHeight w:val="267"/>
        </w:trPr>
        <w:tc>
          <w:tcPr>
            <w:tcW w:w="1717" w:type="dxa"/>
            <w:vMerge w:val="restart"/>
          </w:tcPr>
          <w:p w:rsidR="0060421D" w:rsidRDefault="0060421D" w:rsidP="00C64DA1">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60421D" w:rsidRDefault="0060421D" w:rsidP="00C64DA1">
            <w:pPr>
              <w:pStyle w:val="NoSpacing"/>
              <w:jc w:val="right"/>
              <w:rPr>
                <w:rFonts w:ascii="Arial" w:hAnsi="Arial" w:cs="Arial"/>
                <w:b/>
                <w:sz w:val="20"/>
                <w:szCs w:val="20"/>
              </w:rPr>
            </w:pPr>
            <w:r>
              <w:rPr>
                <w:rFonts w:ascii="Arial" w:hAnsi="Arial" w:cs="Arial"/>
                <w:b/>
                <w:sz w:val="20"/>
                <w:szCs w:val="20"/>
              </w:rPr>
              <w:t>analysis,</w:t>
            </w:r>
          </w:p>
          <w:p w:rsidR="0060421D" w:rsidRPr="00C77AEF" w:rsidRDefault="0060421D" w:rsidP="00C64DA1">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60421D" w:rsidRPr="00C77AEF" w:rsidRDefault="0060421D" w:rsidP="00C64DA1">
            <w:pPr>
              <w:pStyle w:val="NoSpacing"/>
              <w:jc w:val="right"/>
              <w:rPr>
                <w:rFonts w:ascii="Arial" w:hAnsi="Arial" w:cs="Arial"/>
                <w:b/>
                <w:sz w:val="20"/>
                <w:szCs w:val="20"/>
              </w:rPr>
            </w:pPr>
            <w:r w:rsidRPr="00C77AEF">
              <w:rPr>
                <w:rFonts w:ascii="Arial" w:hAnsi="Arial" w:cs="Arial"/>
                <w:b/>
                <w:sz w:val="20"/>
                <w:szCs w:val="20"/>
              </w:rPr>
              <w:t>Veracity (Robustness Issues</w:t>
            </w:r>
            <w:r>
              <w:rPr>
                <w:rFonts w:ascii="Arial" w:hAnsi="Arial" w:cs="Arial"/>
                <w:b/>
                <w:sz w:val="20"/>
                <w:szCs w:val="20"/>
              </w:rPr>
              <w:t>, semantics</w:t>
            </w:r>
            <w:r w:rsidRPr="00C77AEF">
              <w:rPr>
                <w:rFonts w:ascii="Arial" w:hAnsi="Arial" w:cs="Arial"/>
                <w:b/>
                <w:sz w:val="20"/>
                <w:szCs w:val="20"/>
              </w:rPr>
              <w:t>)</w:t>
            </w:r>
          </w:p>
        </w:tc>
        <w:tc>
          <w:tcPr>
            <w:tcW w:w="5376" w:type="dxa"/>
            <w:shd w:val="clear" w:color="auto" w:fill="F2DBDB" w:themeFill="accent2" w:themeFillTint="33"/>
          </w:tcPr>
          <w:p w:rsidR="0060421D" w:rsidRPr="00C64DA1" w:rsidRDefault="00C64DA1" w:rsidP="00C64DA1">
            <w:pPr>
              <w:pStyle w:val="NoSpacing"/>
              <w:rPr>
                <w:rFonts w:ascii="Arial" w:hAnsi="Arial" w:cs="Arial"/>
                <w:sz w:val="20"/>
                <w:szCs w:val="20"/>
              </w:rPr>
            </w:pPr>
            <w:r w:rsidRPr="00C64DA1">
              <w:rPr>
                <w:rFonts w:ascii="Arial" w:hAnsi="Arial" w:cs="Arial"/>
                <w:sz w:val="20"/>
                <w:szCs w:val="20"/>
              </w:rPr>
              <w:t>Validation provided by data producers, NASA Goddard's Global Mo</w:t>
            </w:r>
            <w:r>
              <w:rPr>
                <w:rFonts w:ascii="Arial" w:hAnsi="Arial" w:cs="Arial"/>
                <w:sz w:val="20"/>
                <w:szCs w:val="20"/>
              </w:rPr>
              <w:t xml:space="preserve">deling and Assimilation Office </w:t>
            </w:r>
            <w:r w:rsidRPr="00C64DA1">
              <w:rPr>
                <w:rFonts w:ascii="Arial" w:hAnsi="Arial" w:cs="Arial"/>
                <w:sz w:val="20"/>
                <w:szCs w:val="20"/>
              </w:rPr>
              <w:t>(GMAO).</w:t>
            </w:r>
          </w:p>
        </w:tc>
      </w:tr>
      <w:tr w:rsidR="0060421D" w:rsidRPr="00C77AEF" w:rsidTr="00C64DA1">
        <w:trPr>
          <w:trHeight w:val="267"/>
        </w:trPr>
        <w:tc>
          <w:tcPr>
            <w:tcW w:w="1717" w:type="dxa"/>
            <w:vMerge/>
          </w:tcPr>
          <w:p w:rsidR="0060421D" w:rsidRPr="00C77AEF" w:rsidRDefault="0060421D" w:rsidP="00C64DA1">
            <w:pPr>
              <w:pStyle w:val="NoSpacing"/>
              <w:jc w:val="right"/>
              <w:rPr>
                <w:rFonts w:ascii="Arial" w:hAnsi="Arial" w:cs="Arial"/>
                <w:b/>
                <w:sz w:val="20"/>
                <w:szCs w:val="20"/>
              </w:rPr>
            </w:pPr>
          </w:p>
        </w:tc>
        <w:tc>
          <w:tcPr>
            <w:tcW w:w="2483" w:type="dxa"/>
            <w:gridSpan w:val="2"/>
            <w:shd w:val="clear" w:color="auto" w:fill="F2DBDB" w:themeFill="accent2" w:themeFillTint="33"/>
          </w:tcPr>
          <w:p w:rsidR="0060421D" w:rsidRPr="00C77AEF" w:rsidRDefault="0060421D" w:rsidP="00C64DA1">
            <w:pPr>
              <w:pStyle w:val="NoSpacing"/>
              <w:jc w:val="right"/>
              <w:rPr>
                <w:rFonts w:ascii="Arial" w:hAnsi="Arial" w:cs="Arial"/>
                <w:b/>
                <w:sz w:val="20"/>
                <w:szCs w:val="20"/>
              </w:rPr>
            </w:pPr>
            <w:r w:rsidRPr="00C77AEF">
              <w:rPr>
                <w:rFonts w:ascii="Arial" w:hAnsi="Arial" w:cs="Arial"/>
                <w:b/>
                <w:sz w:val="20"/>
                <w:szCs w:val="20"/>
              </w:rPr>
              <w:t>Visualization</w:t>
            </w:r>
          </w:p>
        </w:tc>
        <w:tc>
          <w:tcPr>
            <w:tcW w:w="5376" w:type="dxa"/>
            <w:shd w:val="clear" w:color="auto" w:fill="F2DBDB" w:themeFill="accent2" w:themeFillTint="33"/>
          </w:tcPr>
          <w:p w:rsidR="0060421D" w:rsidRPr="00C64DA1" w:rsidRDefault="00C64DA1" w:rsidP="00C64DA1">
            <w:pPr>
              <w:pStyle w:val="NoSpacing"/>
              <w:rPr>
                <w:rFonts w:ascii="Arial" w:hAnsi="Arial" w:cs="Arial"/>
                <w:sz w:val="20"/>
                <w:szCs w:val="20"/>
              </w:rPr>
            </w:pPr>
            <w:r w:rsidRPr="00C64DA1">
              <w:rPr>
                <w:rFonts w:ascii="Arial" w:hAnsi="Arial" w:cs="Arial"/>
                <w:sz w:val="20"/>
                <w:szCs w:val="20"/>
              </w:rPr>
              <w:t>There is a growing need for distributed visualization of analytic outputs.</w:t>
            </w:r>
          </w:p>
        </w:tc>
      </w:tr>
      <w:tr w:rsidR="0060421D" w:rsidRPr="00C77AEF" w:rsidTr="00C64DA1">
        <w:trPr>
          <w:trHeight w:val="267"/>
        </w:trPr>
        <w:tc>
          <w:tcPr>
            <w:tcW w:w="1717" w:type="dxa"/>
            <w:vMerge/>
          </w:tcPr>
          <w:p w:rsidR="0060421D" w:rsidRPr="00C77AEF" w:rsidRDefault="0060421D" w:rsidP="00C64DA1">
            <w:pPr>
              <w:pStyle w:val="NoSpacing"/>
              <w:jc w:val="right"/>
              <w:rPr>
                <w:rFonts w:ascii="Arial" w:hAnsi="Arial" w:cs="Arial"/>
                <w:b/>
                <w:sz w:val="20"/>
                <w:szCs w:val="20"/>
              </w:rPr>
            </w:pPr>
          </w:p>
        </w:tc>
        <w:tc>
          <w:tcPr>
            <w:tcW w:w="2483" w:type="dxa"/>
            <w:gridSpan w:val="2"/>
            <w:shd w:val="clear" w:color="auto" w:fill="F2DBDB" w:themeFill="accent2" w:themeFillTint="33"/>
          </w:tcPr>
          <w:p w:rsidR="0060421D" w:rsidRPr="00C77AEF" w:rsidRDefault="0060421D" w:rsidP="00C64DA1">
            <w:pPr>
              <w:pStyle w:val="NoSpacing"/>
              <w:jc w:val="right"/>
              <w:rPr>
                <w:rFonts w:ascii="Arial" w:hAnsi="Arial" w:cs="Arial"/>
                <w:b/>
                <w:sz w:val="20"/>
                <w:szCs w:val="20"/>
              </w:rPr>
            </w:pPr>
            <w:r w:rsidRPr="00C77AEF">
              <w:rPr>
                <w:rFonts w:ascii="Arial" w:hAnsi="Arial" w:cs="Arial"/>
                <w:b/>
                <w:sz w:val="20"/>
                <w:szCs w:val="20"/>
              </w:rPr>
              <w:t>Data Quality</w:t>
            </w:r>
            <w:r>
              <w:rPr>
                <w:rFonts w:ascii="Arial" w:hAnsi="Arial" w:cs="Arial"/>
                <w:b/>
                <w:sz w:val="20"/>
                <w:szCs w:val="20"/>
              </w:rPr>
              <w:t xml:space="preserve"> (syntax)</w:t>
            </w:r>
          </w:p>
        </w:tc>
        <w:tc>
          <w:tcPr>
            <w:tcW w:w="5376" w:type="dxa"/>
            <w:shd w:val="clear" w:color="auto" w:fill="F2DBDB" w:themeFill="accent2" w:themeFillTint="33"/>
          </w:tcPr>
          <w:p w:rsidR="0060421D" w:rsidRPr="00C64DA1" w:rsidRDefault="00C64DA1" w:rsidP="00C64DA1">
            <w:pPr>
              <w:pStyle w:val="NoSpacing"/>
              <w:rPr>
                <w:rFonts w:ascii="Arial" w:hAnsi="Arial" w:cs="Arial"/>
                <w:sz w:val="20"/>
                <w:szCs w:val="20"/>
              </w:rPr>
            </w:pPr>
            <w:r w:rsidRPr="00C64DA1">
              <w:rPr>
                <w:rFonts w:ascii="Arial" w:hAnsi="Arial" w:cs="Arial"/>
                <w:sz w:val="20"/>
                <w:szCs w:val="20"/>
              </w:rPr>
              <w:t>Quality controls applied by data producers, GMAO.</w:t>
            </w:r>
          </w:p>
        </w:tc>
      </w:tr>
      <w:tr w:rsidR="0060421D" w:rsidRPr="00C77AEF" w:rsidTr="00C64DA1">
        <w:trPr>
          <w:trHeight w:val="267"/>
        </w:trPr>
        <w:tc>
          <w:tcPr>
            <w:tcW w:w="1717" w:type="dxa"/>
            <w:vMerge/>
          </w:tcPr>
          <w:p w:rsidR="0060421D" w:rsidRPr="00C77AEF" w:rsidRDefault="0060421D" w:rsidP="00C64DA1">
            <w:pPr>
              <w:pStyle w:val="NoSpacing"/>
              <w:jc w:val="right"/>
              <w:rPr>
                <w:rFonts w:ascii="Arial" w:hAnsi="Arial" w:cs="Arial"/>
                <w:b/>
                <w:sz w:val="20"/>
                <w:szCs w:val="20"/>
              </w:rPr>
            </w:pPr>
          </w:p>
        </w:tc>
        <w:tc>
          <w:tcPr>
            <w:tcW w:w="2483" w:type="dxa"/>
            <w:gridSpan w:val="2"/>
            <w:shd w:val="clear" w:color="auto" w:fill="F2DBDB" w:themeFill="accent2" w:themeFillTint="33"/>
          </w:tcPr>
          <w:p w:rsidR="0060421D" w:rsidRDefault="0060421D" w:rsidP="00C64DA1">
            <w:pPr>
              <w:pStyle w:val="NoSpacing"/>
              <w:jc w:val="right"/>
              <w:rPr>
                <w:rFonts w:ascii="Arial" w:hAnsi="Arial" w:cs="Arial"/>
                <w:b/>
                <w:sz w:val="20"/>
                <w:szCs w:val="20"/>
              </w:rPr>
            </w:pPr>
            <w:r>
              <w:rPr>
                <w:rFonts w:ascii="Arial" w:hAnsi="Arial" w:cs="Arial"/>
                <w:b/>
                <w:sz w:val="20"/>
                <w:szCs w:val="20"/>
              </w:rPr>
              <w:t>Data Types</w:t>
            </w:r>
          </w:p>
        </w:tc>
        <w:tc>
          <w:tcPr>
            <w:tcW w:w="5376" w:type="dxa"/>
            <w:shd w:val="clear" w:color="auto" w:fill="F2DBDB" w:themeFill="accent2" w:themeFillTint="33"/>
          </w:tcPr>
          <w:p w:rsidR="0060421D" w:rsidRPr="00C64DA1" w:rsidRDefault="00C64DA1" w:rsidP="00C64DA1">
            <w:pPr>
              <w:pStyle w:val="NoSpacing"/>
              <w:rPr>
                <w:rFonts w:ascii="Arial" w:hAnsi="Arial" w:cs="Arial"/>
                <w:sz w:val="20"/>
                <w:szCs w:val="20"/>
              </w:rPr>
            </w:pPr>
            <w:r w:rsidRPr="00C64DA1">
              <w:rPr>
                <w:rFonts w:ascii="Arial" w:hAnsi="Arial" w:cs="Arial"/>
                <w:sz w:val="20"/>
                <w:szCs w:val="20"/>
              </w:rPr>
              <w:t>See above.</w:t>
            </w:r>
          </w:p>
        </w:tc>
      </w:tr>
      <w:tr w:rsidR="0060421D" w:rsidRPr="00C77AEF" w:rsidTr="00C64DA1">
        <w:trPr>
          <w:trHeight w:val="267"/>
        </w:trPr>
        <w:tc>
          <w:tcPr>
            <w:tcW w:w="1717" w:type="dxa"/>
            <w:vMerge/>
          </w:tcPr>
          <w:p w:rsidR="0060421D" w:rsidRPr="00C77AEF" w:rsidRDefault="0060421D" w:rsidP="00C64DA1">
            <w:pPr>
              <w:pStyle w:val="NoSpacing"/>
              <w:jc w:val="right"/>
              <w:rPr>
                <w:rFonts w:ascii="Arial" w:hAnsi="Arial" w:cs="Arial"/>
                <w:b/>
                <w:sz w:val="20"/>
                <w:szCs w:val="20"/>
              </w:rPr>
            </w:pPr>
          </w:p>
        </w:tc>
        <w:tc>
          <w:tcPr>
            <w:tcW w:w="2483" w:type="dxa"/>
            <w:gridSpan w:val="2"/>
            <w:shd w:val="clear" w:color="auto" w:fill="F2DBDB" w:themeFill="accent2" w:themeFillTint="33"/>
          </w:tcPr>
          <w:p w:rsidR="0060421D" w:rsidRPr="00C77AEF" w:rsidRDefault="0060421D" w:rsidP="00C64DA1">
            <w:pPr>
              <w:pStyle w:val="NoSpacing"/>
              <w:jc w:val="right"/>
              <w:rPr>
                <w:rFonts w:ascii="Arial" w:hAnsi="Arial" w:cs="Arial"/>
                <w:b/>
                <w:sz w:val="20"/>
                <w:szCs w:val="20"/>
              </w:rPr>
            </w:pPr>
            <w:r>
              <w:rPr>
                <w:rFonts w:ascii="Arial" w:hAnsi="Arial" w:cs="Arial"/>
                <w:b/>
                <w:sz w:val="20"/>
                <w:szCs w:val="20"/>
              </w:rPr>
              <w:t>Data Analytics</w:t>
            </w:r>
          </w:p>
        </w:tc>
        <w:tc>
          <w:tcPr>
            <w:tcW w:w="5376" w:type="dxa"/>
            <w:shd w:val="clear" w:color="auto" w:fill="F2DBDB" w:themeFill="accent2" w:themeFillTint="33"/>
          </w:tcPr>
          <w:p w:rsidR="0060421D" w:rsidRPr="00C64DA1" w:rsidRDefault="00C64DA1" w:rsidP="00C64DA1">
            <w:pPr>
              <w:pStyle w:val="NoSpacing"/>
              <w:rPr>
                <w:rFonts w:ascii="Arial" w:hAnsi="Arial" w:cs="Arial"/>
                <w:sz w:val="20"/>
                <w:szCs w:val="20"/>
              </w:rPr>
            </w:pPr>
            <w:r w:rsidRPr="00C64DA1">
              <w:rPr>
                <w:rFonts w:ascii="Arial" w:hAnsi="Arial" w:cs="Arial"/>
                <w:sz w:val="20"/>
                <w:szCs w:val="20"/>
              </w:rPr>
              <w:t>In our efforts to address the Big Data challenges of climate science, we are moving toward a notion of Climate Analytics-as-a-Service (</w:t>
            </w:r>
            <w:proofErr w:type="spellStart"/>
            <w:r w:rsidRPr="00C64DA1">
              <w:rPr>
                <w:rFonts w:ascii="Arial" w:hAnsi="Arial" w:cs="Arial"/>
                <w:sz w:val="20"/>
                <w:szCs w:val="20"/>
              </w:rPr>
              <w:t>CAaaS</w:t>
            </w:r>
            <w:proofErr w:type="spellEnd"/>
            <w:r w:rsidRPr="00C64DA1">
              <w:rPr>
                <w:rFonts w:ascii="Arial" w:hAnsi="Arial" w:cs="Arial"/>
                <w:sz w:val="20"/>
                <w:szCs w:val="20"/>
              </w:rPr>
              <w:t xml:space="preserve">). We focus on analytics, because it is the knowledge gained from our interactions with Big Data that ultimately produce societal benefits. We focus on </w:t>
            </w:r>
            <w:proofErr w:type="spellStart"/>
            <w:r w:rsidRPr="00C64DA1">
              <w:rPr>
                <w:rFonts w:ascii="Arial" w:hAnsi="Arial" w:cs="Arial"/>
                <w:sz w:val="20"/>
                <w:szCs w:val="20"/>
              </w:rPr>
              <w:t>CAaaS</w:t>
            </w:r>
            <w:proofErr w:type="spellEnd"/>
            <w:r w:rsidRPr="00C64DA1">
              <w:rPr>
                <w:rFonts w:ascii="Arial" w:hAnsi="Arial" w:cs="Arial"/>
                <w:sz w:val="20"/>
                <w:szCs w:val="20"/>
              </w:rPr>
              <w:t xml:space="preserve"> because we believe it provides a useful way of thinking about the problem: a specialization of the concept of business process-as-a-service, which is an evolving extension of IaaS, PaaS, and SaaS enabled by Cloud Computing.</w:t>
            </w:r>
          </w:p>
        </w:tc>
      </w:tr>
      <w:tr w:rsidR="0060421D" w:rsidRPr="00C77AEF" w:rsidTr="00C64DA1">
        <w:trPr>
          <w:trHeight w:val="593"/>
        </w:trPr>
        <w:tc>
          <w:tcPr>
            <w:tcW w:w="2378" w:type="dxa"/>
            <w:gridSpan w:val="2"/>
          </w:tcPr>
          <w:p w:rsidR="0060421D" w:rsidRPr="00C77AEF" w:rsidRDefault="0060421D" w:rsidP="00C64DA1">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7198" w:type="dxa"/>
            <w:gridSpan w:val="2"/>
          </w:tcPr>
          <w:p w:rsidR="0060421D" w:rsidRPr="00C77AEF" w:rsidRDefault="00C64DA1" w:rsidP="00C64DA1">
            <w:pPr>
              <w:pStyle w:val="NoSpacing"/>
              <w:rPr>
                <w:rFonts w:ascii="Arial" w:hAnsi="Arial" w:cs="Arial"/>
                <w:sz w:val="20"/>
                <w:szCs w:val="20"/>
              </w:rPr>
            </w:pPr>
            <w:r w:rsidRPr="00C64DA1">
              <w:rPr>
                <w:rFonts w:ascii="Arial" w:hAnsi="Arial" w:cs="Arial"/>
                <w:sz w:val="20"/>
                <w:szCs w:val="20"/>
              </w:rPr>
              <w:t>A big question is how to use cloud computing to enable better use of climate science's earthbound compute and data resources. Cloud Computing is providing for us a new tier in the data services stack —a cloud-based layer where agile customization occurs and enterprise-level products are transformed to meet the specialized requirements of applications and consumers. It helps us close the gap between the world of traditional, high-performance computing, which, at least for now, resides in a finely-tuned climate modeling environment at the enterprise level and our new customers, whose expectations and manner of work are increasingly influenced by the smart mobility megatrend.</w:t>
            </w:r>
          </w:p>
        </w:tc>
      </w:tr>
      <w:tr w:rsidR="0060421D" w:rsidRPr="00C77AEF" w:rsidTr="00C64DA1">
        <w:tc>
          <w:tcPr>
            <w:tcW w:w="2378" w:type="dxa"/>
            <w:gridSpan w:val="2"/>
          </w:tcPr>
          <w:p w:rsidR="0060421D" w:rsidRPr="00C77AEF" w:rsidRDefault="0060421D" w:rsidP="00C64DA1">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7198" w:type="dxa"/>
            <w:gridSpan w:val="2"/>
          </w:tcPr>
          <w:p w:rsidR="0060421D" w:rsidRPr="00C77AEF" w:rsidRDefault="00C64DA1" w:rsidP="00C64DA1">
            <w:pPr>
              <w:pStyle w:val="NoSpacing"/>
              <w:rPr>
                <w:rFonts w:ascii="Arial" w:hAnsi="Arial" w:cs="Arial"/>
                <w:sz w:val="20"/>
                <w:szCs w:val="20"/>
              </w:rPr>
            </w:pPr>
            <w:r w:rsidRPr="00C64DA1">
              <w:rPr>
                <w:rFonts w:ascii="Arial" w:hAnsi="Arial" w:cs="Arial"/>
                <w:sz w:val="20"/>
                <w:szCs w:val="20"/>
              </w:rPr>
              <w:t xml:space="preserve">Most modern smartphones, tablets, etc. actually consist of just the display and user interface components of sophisticated applications that run in cloud data centers. This is a mode of work that </w:t>
            </w:r>
            <w:proofErr w:type="spellStart"/>
            <w:r w:rsidRPr="00C64DA1">
              <w:rPr>
                <w:rFonts w:ascii="Arial" w:hAnsi="Arial" w:cs="Arial"/>
                <w:sz w:val="20"/>
                <w:szCs w:val="20"/>
              </w:rPr>
              <w:t>CAaaS</w:t>
            </w:r>
            <w:proofErr w:type="spellEnd"/>
            <w:r w:rsidRPr="00C64DA1">
              <w:rPr>
                <w:rFonts w:ascii="Arial" w:hAnsi="Arial" w:cs="Arial"/>
                <w:sz w:val="20"/>
                <w:szCs w:val="20"/>
              </w:rPr>
              <w:t xml:space="preserve"> is intended to accommodate.</w:t>
            </w:r>
          </w:p>
        </w:tc>
      </w:tr>
      <w:tr w:rsidR="0060421D" w:rsidRPr="00C77AEF" w:rsidTr="00C64DA1">
        <w:tc>
          <w:tcPr>
            <w:tcW w:w="2378" w:type="dxa"/>
            <w:gridSpan w:val="2"/>
          </w:tcPr>
          <w:p w:rsidR="0060421D" w:rsidRPr="00C77AEF" w:rsidRDefault="0060421D" w:rsidP="00C64DA1">
            <w:pPr>
              <w:pStyle w:val="NoSpacing"/>
              <w:jc w:val="right"/>
              <w:rPr>
                <w:rFonts w:ascii="Arial" w:hAnsi="Arial" w:cs="Arial"/>
                <w:b/>
                <w:sz w:val="20"/>
                <w:szCs w:val="20"/>
              </w:rPr>
            </w:pPr>
            <w:r w:rsidRPr="00C77AEF">
              <w:rPr>
                <w:rFonts w:ascii="Arial" w:hAnsi="Arial" w:cs="Arial"/>
                <w:b/>
                <w:sz w:val="20"/>
                <w:szCs w:val="20"/>
              </w:rPr>
              <w:t>Security &amp; Privacy</w:t>
            </w:r>
          </w:p>
          <w:p w:rsidR="0060421D" w:rsidRPr="00C77AEF" w:rsidRDefault="0060421D" w:rsidP="00C64DA1">
            <w:pPr>
              <w:pStyle w:val="NoSpacing"/>
              <w:jc w:val="right"/>
              <w:rPr>
                <w:rFonts w:ascii="Arial" w:hAnsi="Arial" w:cs="Arial"/>
                <w:b/>
                <w:sz w:val="20"/>
                <w:szCs w:val="20"/>
              </w:rPr>
            </w:pPr>
            <w:r w:rsidRPr="00C77AEF">
              <w:rPr>
                <w:rFonts w:ascii="Arial" w:hAnsi="Arial" w:cs="Arial"/>
                <w:b/>
                <w:sz w:val="20"/>
                <w:szCs w:val="20"/>
              </w:rPr>
              <w:t>Requirements</w:t>
            </w:r>
          </w:p>
        </w:tc>
        <w:tc>
          <w:tcPr>
            <w:tcW w:w="7198" w:type="dxa"/>
            <w:gridSpan w:val="2"/>
          </w:tcPr>
          <w:p w:rsidR="0060421D" w:rsidRPr="00C77AEF" w:rsidRDefault="00C64DA1" w:rsidP="00C64DA1">
            <w:pPr>
              <w:pStyle w:val="NoSpacing"/>
              <w:rPr>
                <w:rFonts w:ascii="Arial" w:hAnsi="Arial" w:cs="Arial"/>
                <w:sz w:val="20"/>
                <w:szCs w:val="20"/>
              </w:rPr>
            </w:pPr>
            <w:r w:rsidRPr="00C64DA1">
              <w:rPr>
                <w:rFonts w:ascii="Arial" w:hAnsi="Arial" w:cs="Arial"/>
                <w:sz w:val="20"/>
                <w:szCs w:val="20"/>
              </w:rPr>
              <w:t>No critical issues identified at this time.</w:t>
            </w:r>
          </w:p>
          <w:p w:rsidR="0060421D" w:rsidRPr="00C77AEF" w:rsidRDefault="0060421D" w:rsidP="00C64DA1">
            <w:pPr>
              <w:pStyle w:val="NoSpacing"/>
              <w:rPr>
                <w:rFonts w:ascii="Arial" w:hAnsi="Arial" w:cs="Arial"/>
                <w:sz w:val="20"/>
                <w:szCs w:val="20"/>
              </w:rPr>
            </w:pPr>
          </w:p>
        </w:tc>
      </w:tr>
      <w:tr w:rsidR="0060421D" w:rsidRPr="00C77AEF" w:rsidTr="00C64DA1">
        <w:tc>
          <w:tcPr>
            <w:tcW w:w="2378" w:type="dxa"/>
            <w:gridSpan w:val="2"/>
          </w:tcPr>
          <w:p w:rsidR="0060421D" w:rsidRPr="00C77AEF" w:rsidRDefault="0060421D" w:rsidP="00C64DA1">
            <w:pPr>
              <w:pStyle w:val="NoSpacing"/>
              <w:jc w:val="right"/>
              <w:rPr>
                <w:rFonts w:ascii="Arial" w:hAnsi="Arial" w:cs="Arial"/>
                <w:b/>
                <w:sz w:val="20"/>
                <w:szCs w:val="20"/>
              </w:rPr>
            </w:pPr>
            <w:r>
              <w:rPr>
                <w:rFonts w:ascii="Arial" w:hAnsi="Arial" w:cs="Arial"/>
                <w:b/>
                <w:sz w:val="20"/>
                <w:szCs w:val="20"/>
              </w:rPr>
              <w:lastRenderedPageBreak/>
              <w:t xml:space="preserve">Highlight issues for generalizing this use case (e.g. for ref. architecture) </w:t>
            </w:r>
          </w:p>
        </w:tc>
        <w:tc>
          <w:tcPr>
            <w:tcW w:w="7198" w:type="dxa"/>
            <w:gridSpan w:val="2"/>
          </w:tcPr>
          <w:p w:rsidR="0060421D" w:rsidRPr="00C77AEF" w:rsidRDefault="00C64DA1" w:rsidP="00C64DA1">
            <w:pPr>
              <w:pStyle w:val="NoSpacing"/>
              <w:rPr>
                <w:rFonts w:ascii="Arial" w:hAnsi="Arial" w:cs="Arial"/>
                <w:sz w:val="20"/>
                <w:szCs w:val="20"/>
              </w:rPr>
            </w:pPr>
            <w:r w:rsidRPr="00C64DA1">
              <w:rPr>
                <w:rFonts w:ascii="Arial" w:hAnsi="Arial" w:cs="Arial"/>
                <w:sz w:val="20"/>
                <w:szCs w:val="20"/>
              </w:rPr>
              <w:t xml:space="preserve">MapReduce and </w:t>
            </w:r>
            <w:proofErr w:type="spellStart"/>
            <w:r w:rsidRPr="00C64DA1">
              <w:rPr>
                <w:rFonts w:ascii="Arial" w:hAnsi="Arial" w:cs="Arial"/>
                <w:sz w:val="20"/>
                <w:szCs w:val="20"/>
              </w:rPr>
              <w:t>iRODS</w:t>
            </w:r>
            <w:proofErr w:type="spellEnd"/>
            <w:r w:rsidRPr="00C64DA1">
              <w:rPr>
                <w:rFonts w:ascii="Arial" w:hAnsi="Arial" w:cs="Arial"/>
                <w:sz w:val="20"/>
                <w:szCs w:val="20"/>
              </w:rPr>
              <w:t xml:space="preserve"> fundamentally make analytics and data aggregation easier; our approach to software appliance virtualization in makes it easier to transfer capabilities to new users and simplifies their ability to build new applications; the social construction of extended capabilities facilitated by the notion of canonical operations enable adaptability; and the Climate Data Services API that we're developing enables ease of mastery. Taken together, we believe that these core technologies behind Climate Analytics-as-a-Service creates a generative context where inputs from diverse people and groups, who may or may not be working in concert, can contribute capabilities that help address the Big Data challenges of climate science.</w:t>
            </w:r>
          </w:p>
        </w:tc>
      </w:tr>
      <w:tr w:rsidR="0060421D" w:rsidRPr="00C77AEF" w:rsidTr="00C64DA1">
        <w:tc>
          <w:tcPr>
            <w:tcW w:w="2378" w:type="dxa"/>
            <w:gridSpan w:val="2"/>
          </w:tcPr>
          <w:p w:rsidR="0060421D" w:rsidRPr="00C77AEF" w:rsidRDefault="0060421D" w:rsidP="00C64DA1">
            <w:pPr>
              <w:pStyle w:val="NoSpacing"/>
              <w:jc w:val="right"/>
              <w:rPr>
                <w:rFonts w:ascii="Arial" w:hAnsi="Arial" w:cs="Arial"/>
                <w:b/>
                <w:sz w:val="20"/>
                <w:szCs w:val="20"/>
              </w:rPr>
            </w:pPr>
            <w:r w:rsidRPr="00C77AEF">
              <w:rPr>
                <w:rFonts w:ascii="Arial" w:hAnsi="Arial" w:cs="Arial"/>
                <w:b/>
                <w:sz w:val="20"/>
                <w:szCs w:val="20"/>
              </w:rPr>
              <w:t>More Information (URLs)</w:t>
            </w:r>
          </w:p>
        </w:tc>
        <w:tc>
          <w:tcPr>
            <w:tcW w:w="7198" w:type="dxa"/>
            <w:gridSpan w:val="2"/>
          </w:tcPr>
          <w:p w:rsidR="0060421D" w:rsidRPr="00C77AEF" w:rsidRDefault="00C64DA1" w:rsidP="00C64DA1">
            <w:pPr>
              <w:pStyle w:val="NoSpacing"/>
              <w:rPr>
                <w:rFonts w:ascii="Arial" w:hAnsi="Arial" w:cs="Arial"/>
                <w:sz w:val="20"/>
                <w:szCs w:val="20"/>
              </w:rPr>
            </w:pPr>
            <w:r w:rsidRPr="00C64DA1">
              <w:rPr>
                <w:rFonts w:ascii="Arial" w:hAnsi="Arial" w:cs="Arial"/>
                <w:sz w:val="20"/>
                <w:szCs w:val="20"/>
              </w:rPr>
              <w:t>Please contact the authors for additional information.</w:t>
            </w:r>
          </w:p>
        </w:tc>
      </w:tr>
      <w:tr w:rsidR="0060421D" w:rsidRPr="00C77AEF" w:rsidTr="00C64DA1">
        <w:tc>
          <w:tcPr>
            <w:tcW w:w="9576" w:type="dxa"/>
            <w:gridSpan w:val="4"/>
          </w:tcPr>
          <w:p w:rsidR="0060421D" w:rsidRPr="00C77AEF" w:rsidRDefault="0060421D" w:rsidP="00C64DA1">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4C6348" w:rsidRDefault="004C6348" w:rsidP="0060421D">
      <w:pPr>
        <w:spacing w:after="0" w:line="240" w:lineRule="auto"/>
        <w:rPr>
          <w:rFonts w:ascii="Times New Roman" w:eastAsia="Times New Roman" w:hAnsi="Times New Roman" w:cs="Times New Roman"/>
          <w:b/>
          <w:bCs/>
          <w:sz w:val="24"/>
          <w:szCs w:val="24"/>
        </w:rPr>
      </w:pPr>
    </w:p>
    <w:p w:rsidR="004C6348" w:rsidRDefault="004C634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BA5940" w:rsidRPr="00010559" w:rsidRDefault="00BA5940" w:rsidP="00BA5940">
      <w:pPr>
        <w:pStyle w:val="NoSpacing"/>
        <w:rPr>
          <w:b/>
          <w:sz w:val="32"/>
          <w:szCs w:val="32"/>
        </w:rPr>
      </w:pPr>
      <w:proofErr w:type="gramStart"/>
      <w:r w:rsidRPr="00991DC4">
        <w:rPr>
          <w:b/>
          <w:sz w:val="24"/>
          <w:szCs w:val="32"/>
        </w:rPr>
        <w:lastRenderedPageBreak/>
        <w:t>NBD(</w:t>
      </w:r>
      <w:proofErr w:type="gramEnd"/>
      <w:r w:rsidRPr="00010559">
        <w:rPr>
          <w:b/>
          <w:sz w:val="32"/>
          <w:szCs w:val="32"/>
        </w:rPr>
        <w:t>NIST Big Data) Requirements WG Use Case Template</w:t>
      </w:r>
      <w:r>
        <w:rPr>
          <w:b/>
          <w:sz w:val="32"/>
          <w:szCs w:val="32"/>
        </w:rPr>
        <w:t xml:space="preserve"> Aug 11 2013</w:t>
      </w:r>
    </w:p>
    <w:tbl>
      <w:tblPr>
        <w:tblW w:w="9360" w:type="dxa"/>
        <w:tblInd w:w="-5" w:type="dxa"/>
        <w:tblLayout w:type="fixed"/>
        <w:tblCellMar>
          <w:left w:w="113" w:type="dxa"/>
        </w:tblCellMar>
        <w:tblLook w:val="0000" w:firstRow="0" w:lastRow="0" w:firstColumn="0" w:lastColumn="0" w:noHBand="0" w:noVBand="0"/>
      </w:tblPr>
      <w:tblGrid>
        <w:gridCol w:w="1733"/>
        <w:gridCol w:w="720"/>
        <w:gridCol w:w="1242"/>
        <w:gridCol w:w="5665"/>
      </w:tblGrid>
      <w:tr w:rsidR="00BA5940" w:rsidTr="00BA5940">
        <w:tc>
          <w:tcPr>
            <w:tcW w:w="2453" w:type="dxa"/>
            <w:gridSpan w:val="2"/>
            <w:tcBorders>
              <w:top w:val="single" w:sz="4" w:space="0" w:color="000000"/>
              <w:left w:val="single" w:sz="4" w:space="0" w:color="000000"/>
              <w:bottom w:val="single" w:sz="4" w:space="0" w:color="000000"/>
            </w:tcBorders>
            <w:shd w:val="clear" w:color="auto" w:fill="auto"/>
          </w:tcPr>
          <w:p w:rsidR="00BA5940" w:rsidRDefault="00BA5940" w:rsidP="00977D1C">
            <w:pPr>
              <w:pStyle w:val="NoSpacing"/>
              <w:spacing w:line="100" w:lineRule="atLeast"/>
              <w:jc w:val="right"/>
              <w:rPr>
                <w:rFonts w:ascii="Arial" w:hAnsi="Arial" w:cs="Arial"/>
                <w:sz w:val="20"/>
                <w:szCs w:val="20"/>
              </w:rPr>
            </w:pPr>
            <w:r>
              <w:rPr>
                <w:rFonts w:ascii="Arial" w:hAnsi="Arial" w:cs="Arial"/>
                <w:b/>
                <w:sz w:val="20"/>
                <w:szCs w:val="20"/>
              </w:rPr>
              <w:t>Use Case Title</w:t>
            </w:r>
          </w:p>
        </w:tc>
        <w:tc>
          <w:tcPr>
            <w:tcW w:w="6907" w:type="dxa"/>
            <w:gridSpan w:val="2"/>
            <w:tcBorders>
              <w:top w:val="single" w:sz="4" w:space="0" w:color="000000"/>
              <w:left w:val="single" w:sz="4" w:space="0" w:color="000000"/>
              <w:bottom w:val="single" w:sz="4" w:space="0" w:color="000000"/>
              <w:right w:val="single" w:sz="4" w:space="0" w:color="000000"/>
            </w:tcBorders>
            <w:shd w:val="clear" w:color="auto" w:fill="auto"/>
          </w:tcPr>
          <w:p w:rsidR="00BA5940" w:rsidRDefault="00BA5940" w:rsidP="00977D1C">
            <w:pPr>
              <w:pStyle w:val="NoSpacing"/>
              <w:snapToGrid w:val="0"/>
              <w:spacing w:line="100" w:lineRule="atLeast"/>
              <w:rPr>
                <w:rFonts w:ascii="Arial" w:hAnsi="Arial" w:cs="Arial"/>
                <w:b/>
                <w:sz w:val="20"/>
                <w:szCs w:val="20"/>
              </w:rPr>
            </w:pPr>
            <w:r>
              <w:rPr>
                <w:rFonts w:ascii="Arial" w:hAnsi="Arial" w:cs="Arial"/>
                <w:sz w:val="20"/>
                <w:szCs w:val="20"/>
              </w:rPr>
              <w:t xml:space="preserve">IaaS (Infrastructure as a Service) Big Data Business Continuity &amp; Disaster Recovery (BC/DR) Within A Cloud Eco-System provided by Cloud Service Providers (CSPs) and Cloud Brokerage Service Providers (CBSPs)   </w:t>
            </w:r>
          </w:p>
        </w:tc>
      </w:tr>
      <w:tr w:rsidR="00BA5940" w:rsidTr="00BA5940">
        <w:tc>
          <w:tcPr>
            <w:tcW w:w="2453" w:type="dxa"/>
            <w:gridSpan w:val="2"/>
            <w:tcBorders>
              <w:top w:val="single" w:sz="4" w:space="0" w:color="000000"/>
              <w:left w:val="single" w:sz="4" w:space="0" w:color="000000"/>
              <w:bottom w:val="single" w:sz="4" w:space="0" w:color="000000"/>
            </w:tcBorders>
            <w:shd w:val="clear" w:color="auto" w:fill="auto"/>
          </w:tcPr>
          <w:p w:rsidR="00BA5940" w:rsidRDefault="00BA5940" w:rsidP="00977D1C">
            <w:pPr>
              <w:pStyle w:val="NoSpacing"/>
              <w:spacing w:line="100" w:lineRule="atLeast"/>
              <w:jc w:val="right"/>
              <w:rPr>
                <w:rFonts w:ascii="Arial" w:hAnsi="Arial" w:cs="Arial"/>
                <w:sz w:val="20"/>
                <w:szCs w:val="20"/>
              </w:rPr>
            </w:pPr>
            <w:r>
              <w:rPr>
                <w:rFonts w:ascii="Arial" w:hAnsi="Arial" w:cs="Arial"/>
                <w:b/>
                <w:sz w:val="20"/>
                <w:szCs w:val="20"/>
              </w:rPr>
              <w:t>Vertical (area)</w:t>
            </w:r>
          </w:p>
        </w:tc>
        <w:tc>
          <w:tcPr>
            <w:tcW w:w="6907" w:type="dxa"/>
            <w:gridSpan w:val="2"/>
            <w:tcBorders>
              <w:top w:val="single" w:sz="4" w:space="0" w:color="000000"/>
              <w:left w:val="single" w:sz="4" w:space="0" w:color="000000"/>
              <w:bottom w:val="single" w:sz="4" w:space="0" w:color="000000"/>
              <w:right w:val="single" w:sz="4" w:space="0" w:color="000000"/>
            </w:tcBorders>
            <w:shd w:val="clear" w:color="auto" w:fill="auto"/>
          </w:tcPr>
          <w:p w:rsidR="00BA5940" w:rsidRDefault="00BA5940" w:rsidP="00977D1C">
            <w:pPr>
              <w:pStyle w:val="NoSpacing"/>
              <w:snapToGrid w:val="0"/>
              <w:spacing w:line="100" w:lineRule="atLeast"/>
              <w:rPr>
                <w:rFonts w:ascii="Arial" w:hAnsi="Arial" w:cs="Arial"/>
                <w:b/>
                <w:sz w:val="20"/>
                <w:szCs w:val="20"/>
              </w:rPr>
            </w:pPr>
            <w:r>
              <w:rPr>
                <w:rFonts w:ascii="Arial" w:hAnsi="Arial" w:cs="Arial"/>
                <w:sz w:val="20"/>
                <w:szCs w:val="20"/>
              </w:rPr>
              <w:t>Large Scale Reliable Data Storage</w:t>
            </w:r>
          </w:p>
        </w:tc>
      </w:tr>
      <w:tr w:rsidR="00BA5940" w:rsidTr="00BA5940">
        <w:tc>
          <w:tcPr>
            <w:tcW w:w="2453" w:type="dxa"/>
            <w:gridSpan w:val="2"/>
            <w:tcBorders>
              <w:top w:val="single" w:sz="4" w:space="0" w:color="000000"/>
              <w:left w:val="single" w:sz="4" w:space="0" w:color="000000"/>
              <w:bottom w:val="single" w:sz="4" w:space="0" w:color="000000"/>
            </w:tcBorders>
            <w:shd w:val="clear" w:color="auto" w:fill="auto"/>
          </w:tcPr>
          <w:p w:rsidR="00BA5940" w:rsidRDefault="00BA5940" w:rsidP="00977D1C">
            <w:pPr>
              <w:pStyle w:val="NoSpacing"/>
              <w:spacing w:line="100" w:lineRule="atLeast"/>
              <w:jc w:val="right"/>
              <w:rPr>
                <w:rFonts w:ascii="Arial" w:hAnsi="Arial" w:cs="Arial"/>
                <w:sz w:val="20"/>
                <w:szCs w:val="20"/>
              </w:rPr>
            </w:pPr>
            <w:r>
              <w:rPr>
                <w:rFonts w:ascii="Arial" w:hAnsi="Arial" w:cs="Arial"/>
                <w:b/>
                <w:sz w:val="20"/>
                <w:szCs w:val="20"/>
              </w:rPr>
              <w:t>Author/Company/Email</w:t>
            </w:r>
          </w:p>
        </w:tc>
        <w:tc>
          <w:tcPr>
            <w:tcW w:w="6907" w:type="dxa"/>
            <w:gridSpan w:val="2"/>
            <w:tcBorders>
              <w:top w:val="single" w:sz="4" w:space="0" w:color="000000"/>
              <w:left w:val="single" w:sz="4" w:space="0" w:color="000000"/>
              <w:bottom w:val="single" w:sz="4" w:space="0" w:color="000000"/>
              <w:right w:val="single" w:sz="4" w:space="0" w:color="000000"/>
            </w:tcBorders>
            <w:shd w:val="clear" w:color="auto" w:fill="auto"/>
          </w:tcPr>
          <w:p w:rsidR="00BA5940" w:rsidRDefault="00BA5940" w:rsidP="00977D1C">
            <w:pPr>
              <w:pStyle w:val="NoSpacing"/>
              <w:snapToGrid w:val="0"/>
              <w:spacing w:line="100" w:lineRule="atLeast"/>
              <w:rPr>
                <w:rFonts w:ascii="Arial" w:hAnsi="Arial" w:cs="Arial"/>
                <w:b/>
                <w:sz w:val="20"/>
                <w:szCs w:val="20"/>
              </w:rPr>
            </w:pPr>
            <w:r>
              <w:rPr>
                <w:rFonts w:ascii="Arial" w:hAnsi="Arial" w:cs="Arial"/>
                <w:sz w:val="20"/>
                <w:szCs w:val="20"/>
              </w:rPr>
              <w:t>Pw Carey, Compliance Partners, LLC, pwc.pwcarey@email.com</w:t>
            </w:r>
          </w:p>
        </w:tc>
      </w:tr>
      <w:tr w:rsidR="00BA5940" w:rsidTr="00BA5940">
        <w:tc>
          <w:tcPr>
            <w:tcW w:w="2453" w:type="dxa"/>
            <w:gridSpan w:val="2"/>
            <w:tcBorders>
              <w:top w:val="single" w:sz="4" w:space="0" w:color="000000"/>
              <w:left w:val="single" w:sz="4" w:space="0" w:color="000000"/>
              <w:bottom w:val="single" w:sz="4" w:space="0" w:color="000000"/>
            </w:tcBorders>
            <w:shd w:val="clear" w:color="auto" w:fill="auto"/>
          </w:tcPr>
          <w:p w:rsidR="00BA5940" w:rsidRDefault="00BA5940" w:rsidP="00977D1C">
            <w:pPr>
              <w:pStyle w:val="NoSpacing"/>
              <w:spacing w:line="100" w:lineRule="atLeast"/>
              <w:jc w:val="right"/>
              <w:rPr>
                <w:rFonts w:ascii="Arial" w:hAnsi="Arial" w:cs="Arial"/>
                <w:sz w:val="20"/>
                <w:szCs w:val="20"/>
              </w:rPr>
            </w:pPr>
            <w:r>
              <w:rPr>
                <w:rFonts w:ascii="Arial" w:hAnsi="Arial" w:cs="Arial"/>
                <w:b/>
                <w:sz w:val="20"/>
                <w:szCs w:val="20"/>
              </w:rPr>
              <w:t xml:space="preserve">Actors/Stakeholders and their roles and responsibilities </w:t>
            </w:r>
          </w:p>
        </w:tc>
        <w:tc>
          <w:tcPr>
            <w:tcW w:w="6907" w:type="dxa"/>
            <w:gridSpan w:val="2"/>
            <w:tcBorders>
              <w:top w:val="single" w:sz="4" w:space="0" w:color="000000"/>
              <w:left w:val="single" w:sz="4" w:space="0" w:color="000000"/>
              <w:bottom w:val="single" w:sz="4" w:space="0" w:color="000000"/>
              <w:right w:val="single" w:sz="4" w:space="0" w:color="000000"/>
            </w:tcBorders>
            <w:shd w:val="clear" w:color="auto" w:fill="auto"/>
          </w:tcPr>
          <w:p w:rsidR="00BA5940" w:rsidRDefault="00BA5940" w:rsidP="00977D1C">
            <w:pPr>
              <w:pStyle w:val="NoSpacing"/>
              <w:snapToGrid w:val="0"/>
              <w:spacing w:line="100" w:lineRule="atLeast"/>
              <w:rPr>
                <w:rFonts w:ascii="Arial" w:hAnsi="Arial" w:cs="Arial"/>
                <w:b/>
                <w:sz w:val="20"/>
                <w:szCs w:val="20"/>
              </w:rPr>
            </w:pPr>
            <w:r>
              <w:rPr>
                <w:rFonts w:ascii="Arial" w:hAnsi="Arial" w:cs="Arial"/>
                <w:sz w:val="20"/>
                <w:szCs w:val="20"/>
              </w:rPr>
              <w:t>Executive Management, Data Custodians, and Employees responsible for the integrity, protection, privacy, confidentiality, availability, safety, security and survivability of a business by ensuring the 3-As of data accessibility to an organizations services are satisfied; anytime, anyplace and on any device.</w:t>
            </w:r>
          </w:p>
        </w:tc>
      </w:tr>
      <w:tr w:rsidR="00BA5940" w:rsidTr="00BA5940">
        <w:tc>
          <w:tcPr>
            <w:tcW w:w="2453" w:type="dxa"/>
            <w:gridSpan w:val="2"/>
            <w:tcBorders>
              <w:top w:val="single" w:sz="4" w:space="0" w:color="000000"/>
              <w:left w:val="single" w:sz="4" w:space="0" w:color="000000"/>
              <w:bottom w:val="single" w:sz="4" w:space="0" w:color="000000"/>
            </w:tcBorders>
            <w:shd w:val="clear" w:color="auto" w:fill="auto"/>
          </w:tcPr>
          <w:p w:rsidR="00BA5940" w:rsidRDefault="00BA5940" w:rsidP="00977D1C">
            <w:pPr>
              <w:pStyle w:val="NoSpacing"/>
              <w:spacing w:line="100" w:lineRule="atLeast"/>
              <w:jc w:val="right"/>
              <w:rPr>
                <w:rFonts w:ascii="Arial" w:hAnsi="Arial" w:cs="Arial"/>
                <w:sz w:val="20"/>
                <w:szCs w:val="20"/>
              </w:rPr>
            </w:pPr>
            <w:r>
              <w:rPr>
                <w:rFonts w:ascii="Arial" w:hAnsi="Arial" w:cs="Arial"/>
                <w:b/>
                <w:sz w:val="20"/>
                <w:szCs w:val="20"/>
              </w:rPr>
              <w:t>Goals</w:t>
            </w:r>
          </w:p>
        </w:tc>
        <w:tc>
          <w:tcPr>
            <w:tcW w:w="6907" w:type="dxa"/>
            <w:gridSpan w:val="2"/>
            <w:tcBorders>
              <w:top w:val="single" w:sz="4" w:space="0" w:color="000000"/>
              <w:left w:val="single" w:sz="4" w:space="0" w:color="000000"/>
              <w:bottom w:val="single" w:sz="4" w:space="0" w:color="000000"/>
              <w:right w:val="single" w:sz="4" w:space="0" w:color="000000"/>
            </w:tcBorders>
            <w:shd w:val="clear" w:color="auto" w:fill="auto"/>
          </w:tcPr>
          <w:p w:rsidR="00BA5940" w:rsidRDefault="00BA5940" w:rsidP="00977D1C">
            <w:pPr>
              <w:pStyle w:val="NoSpacing"/>
              <w:snapToGrid w:val="0"/>
              <w:spacing w:line="100" w:lineRule="atLeast"/>
              <w:rPr>
                <w:rFonts w:ascii="Arial" w:hAnsi="Arial" w:cs="Arial"/>
                <w:sz w:val="20"/>
                <w:szCs w:val="20"/>
              </w:rPr>
            </w:pPr>
            <w:r>
              <w:rPr>
                <w:rFonts w:ascii="Arial" w:hAnsi="Arial" w:cs="Arial"/>
                <w:sz w:val="20"/>
                <w:szCs w:val="20"/>
              </w:rPr>
              <w:t>The following represents one approach to developing a workable BC/DR strategy. Prior to outsourcing an organizations BC/DR onto the backs/shoulders of a CSP or CBSP, the organization must perform the following Use Case, which will provide each organization with a baseline methodology for business continuity and disaster recovery (BC/DR) best practices, within a Cloud Eco-system for both Public and Private organizations.</w:t>
            </w:r>
          </w:p>
          <w:p w:rsidR="00BA5940" w:rsidRDefault="00BA5940" w:rsidP="00977D1C">
            <w:pPr>
              <w:pStyle w:val="NoSpacing"/>
              <w:snapToGrid w:val="0"/>
              <w:spacing w:line="100" w:lineRule="atLeast"/>
              <w:rPr>
                <w:rFonts w:ascii="Arial" w:hAnsi="Arial" w:cs="Arial"/>
                <w:sz w:val="20"/>
                <w:szCs w:val="20"/>
              </w:rPr>
            </w:pPr>
          </w:p>
          <w:p w:rsidR="00BA5940" w:rsidRDefault="00BA5940" w:rsidP="00977D1C">
            <w:pPr>
              <w:pStyle w:val="NoSpacing"/>
              <w:snapToGrid w:val="0"/>
              <w:spacing w:line="100" w:lineRule="atLeast"/>
              <w:rPr>
                <w:rFonts w:ascii="Arial" w:hAnsi="Arial" w:cs="Arial"/>
                <w:sz w:val="20"/>
                <w:szCs w:val="20"/>
              </w:rPr>
            </w:pPr>
            <w:r>
              <w:rPr>
                <w:rFonts w:ascii="Arial" w:hAnsi="Arial" w:cs="Arial"/>
                <w:sz w:val="20"/>
                <w:szCs w:val="20"/>
              </w:rPr>
              <w:t>Each organization must approach the ten disciplines supporting BC/DR (Business Continuity/Disaster Recovery), with an understanding and appreciation for the impact each of the following four overlaying and inter-dependent forces will play in ensuring a workable solution to an entity's business continuity plan and requisite disaster recovery strategy. The four areas are; people (resources), processes (time/cost/ROI), technology (various operating systems, platforms and footprints) and governance (subject to various and multiple regulatory agencies).</w:t>
            </w:r>
          </w:p>
          <w:p w:rsidR="00BA5940" w:rsidRDefault="00BA5940" w:rsidP="00977D1C">
            <w:pPr>
              <w:pStyle w:val="NoSpacing"/>
              <w:snapToGrid w:val="0"/>
              <w:spacing w:line="100" w:lineRule="atLeast"/>
              <w:rPr>
                <w:rFonts w:ascii="Arial" w:hAnsi="Arial" w:cs="Arial"/>
                <w:sz w:val="20"/>
                <w:szCs w:val="20"/>
              </w:rPr>
            </w:pPr>
            <w:r>
              <w:rPr>
                <w:rFonts w:ascii="Arial" w:hAnsi="Arial" w:cs="Arial"/>
                <w:sz w:val="20"/>
                <w:szCs w:val="20"/>
              </w:rPr>
              <w:t>These four concerns must be; identified, analyzed, evaluated, addressed, tested, reviewed, addressed during the following ten phases:</w:t>
            </w:r>
          </w:p>
          <w:p w:rsidR="00BA5940" w:rsidRDefault="00BA5940" w:rsidP="00352EB2">
            <w:pPr>
              <w:pStyle w:val="NoSpacing"/>
              <w:numPr>
                <w:ilvl w:val="0"/>
                <w:numId w:val="6"/>
              </w:numPr>
              <w:suppressAutoHyphens/>
              <w:snapToGrid w:val="0"/>
              <w:spacing w:line="100" w:lineRule="atLeast"/>
              <w:rPr>
                <w:rFonts w:ascii="Arial" w:hAnsi="Arial" w:cs="Arial"/>
                <w:sz w:val="20"/>
                <w:szCs w:val="20"/>
              </w:rPr>
            </w:pPr>
            <w:r>
              <w:rPr>
                <w:rFonts w:ascii="Arial" w:hAnsi="Arial" w:cs="Arial"/>
                <w:sz w:val="20"/>
                <w:szCs w:val="20"/>
              </w:rPr>
              <w:t>Project Initiation and Management Buy-in</w:t>
            </w:r>
          </w:p>
          <w:p w:rsidR="00BA5940" w:rsidRDefault="00BA5940" w:rsidP="00352EB2">
            <w:pPr>
              <w:pStyle w:val="NoSpacing"/>
              <w:numPr>
                <w:ilvl w:val="0"/>
                <w:numId w:val="6"/>
              </w:numPr>
              <w:suppressAutoHyphens/>
              <w:snapToGrid w:val="0"/>
              <w:spacing w:line="100" w:lineRule="atLeast"/>
              <w:rPr>
                <w:rFonts w:ascii="Arial" w:hAnsi="Arial" w:cs="Arial"/>
                <w:sz w:val="20"/>
                <w:szCs w:val="20"/>
              </w:rPr>
            </w:pPr>
            <w:r>
              <w:rPr>
                <w:rFonts w:ascii="Arial" w:hAnsi="Arial" w:cs="Arial"/>
                <w:sz w:val="20"/>
                <w:szCs w:val="20"/>
              </w:rPr>
              <w:t>Risk Evaluations &amp; Controls</w:t>
            </w:r>
          </w:p>
          <w:p w:rsidR="00BA5940" w:rsidRDefault="00BA5940" w:rsidP="00352EB2">
            <w:pPr>
              <w:pStyle w:val="NoSpacing"/>
              <w:numPr>
                <w:ilvl w:val="0"/>
                <w:numId w:val="6"/>
              </w:numPr>
              <w:suppressAutoHyphens/>
              <w:snapToGrid w:val="0"/>
              <w:spacing w:line="100" w:lineRule="atLeast"/>
              <w:rPr>
                <w:rFonts w:ascii="Arial" w:hAnsi="Arial" w:cs="Arial"/>
                <w:sz w:val="20"/>
                <w:szCs w:val="20"/>
              </w:rPr>
            </w:pPr>
            <w:r>
              <w:rPr>
                <w:rFonts w:ascii="Arial" w:hAnsi="Arial" w:cs="Arial"/>
                <w:sz w:val="20"/>
                <w:szCs w:val="20"/>
              </w:rPr>
              <w:t>Business Impact Analysis</w:t>
            </w:r>
          </w:p>
          <w:p w:rsidR="00BA5940" w:rsidRDefault="00BA5940" w:rsidP="00352EB2">
            <w:pPr>
              <w:pStyle w:val="NoSpacing"/>
              <w:numPr>
                <w:ilvl w:val="0"/>
                <w:numId w:val="6"/>
              </w:numPr>
              <w:suppressAutoHyphens/>
              <w:snapToGrid w:val="0"/>
              <w:spacing w:line="100" w:lineRule="atLeast"/>
              <w:rPr>
                <w:rFonts w:ascii="Arial" w:hAnsi="Arial" w:cs="Arial"/>
                <w:sz w:val="20"/>
                <w:szCs w:val="20"/>
              </w:rPr>
            </w:pPr>
            <w:r>
              <w:rPr>
                <w:rFonts w:ascii="Arial" w:hAnsi="Arial" w:cs="Arial"/>
                <w:sz w:val="20"/>
                <w:szCs w:val="20"/>
              </w:rPr>
              <w:t>Design, Development &amp; Testing of the Business Continuity Strategies</w:t>
            </w:r>
          </w:p>
          <w:p w:rsidR="00BA5940" w:rsidRDefault="00BA5940" w:rsidP="00352EB2">
            <w:pPr>
              <w:pStyle w:val="NoSpacing"/>
              <w:numPr>
                <w:ilvl w:val="0"/>
                <w:numId w:val="6"/>
              </w:numPr>
              <w:suppressAutoHyphens/>
              <w:snapToGrid w:val="0"/>
              <w:spacing w:line="100" w:lineRule="atLeast"/>
              <w:rPr>
                <w:rFonts w:ascii="Arial" w:hAnsi="Arial" w:cs="Arial"/>
                <w:sz w:val="20"/>
                <w:szCs w:val="20"/>
              </w:rPr>
            </w:pPr>
            <w:r>
              <w:rPr>
                <w:rFonts w:ascii="Arial" w:hAnsi="Arial" w:cs="Arial"/>
                <w:sz w:val="20"/>
                <w:szCs w:val="20"/>
              </w:rPr>
              <w:t>Emergency Response &amp; Operations (aka; Disaster Recovery</w:t>
            </w:r>
          </w:p>
          <w:p w:rsidR="00BA5940" w:rsidRDefault="00BA5940" w:rsidP="00352EB2">
            <w:pPr>
              <w:pStyle w:val="NoSpacing"/>
              <w:numPr>
                <w:ilvl w:val="0"/>
                <w:numId w:val="6"/>
              </w:numPr>
              <w:suppressAutoHyphens/>
              <w:snapToGrid w:val="0"/>
              <w:spacing w:line="100" w:lineRule="atLeast"/>
              <w:rPr>
                <w:rFonts w:ascii="Arial" w:hAnsi="Arial" w:cs="Arial"/>
                <w:sz w:val="20"/>
                <w:szCs w:val="20"/>
              </w:rPr>
            </w:pPr>
            <w:r>
              <w:rPr>
                <w:rFonts w:ascii="Arial" w:hAnsi="Arial" w:cs="Arial"/>
                <w:sz w:val="20"/>
                <w:szCs w:val="20"/>
              </w:rPr>
              <w:t>Developing &amp; Implementing Business Continuity Plans</w:t>
            </w:r>
          </w:p>
          <w:p w:rsidR="00BA5940" w:rsidRDefault="00BA5940" w:rsidP="00352EB2">
            <w:pPr>
              <w:pStyle w:val="NoSpacing"/>
              <w:numPr>
                <w:ilvl w:val="0"/>
                <w:numId w:val="6"/>
              </w:numPr>
              <w:suppressAutoHyphens/>
              <w:snapToGrid w:val="0"/>
              <w:spacing w:line="100" w:lineRule="atLeast"/>
              <w:rPr>
                <w:rFonts w:ascii="Arial" w:hAnsi="Arial" w:cs="Arial"/>
                <w:sz w:val="20"/>
                <w:szCs w:val="20"/>
              </w:rPr>
            </w:pPr>
            <w:r>
              <w:rPr>
                <w:rFonts w:ascii="Arial" w:hAnsi="Arial" w:cs="Arial"/>
                <w:sz w:val="20"/>
                <w:szCs w:val="20"/>
              </w:rPr>
              <w:t>Awareness &amp; Training Programs</w:t>
            </w:r>
          </w:p>
          <w:p w:rsidR="00BA5940" w:rsidRDefault="00BA5940" w:rsidP="00352EB2">
            <w:pPr>
              <w:pStyle w:val="NoSpacing"/>
              <w:numPr>
                <w:ilvl w:val="0"/>
                <w:numId w:val="6"/>
              </w:numPr>
              <w:suppressAutoHyphens/>
              <w:snapToGrid w:val="0"/>
              <w:spacing w:line="100" w:lineRule="atLeast"/>
              <w:rPr>
                <w:rFonts w:ascii="Arial" w:hAnsi="Arial" w:cs="Arial"/>
                <w:sz w:val="20"/>
                <w:szCs w:val="20"/>
              </w:rPr>
            </w:pPr>
            <w:r>
              <w:rPr>
                <w:rFonts w:ascii="Arial" w:hAnsi="Arial" w:cs="Arial"/>
                <w:sz w:val="20"/>
                <w:szCs w:val="20"/>
              </w:rPr>
              <w:t>Maintaining &amp; Exercising Business Continuity Plans, (aka: Maintaining Currency)</w:t>
            </w:r>
          </w:p>
          <w:p w:rsidR="00BA5940" w:rsidRDefault="00BA5940" w:rsidP="00352EB2">
            <w:pPr>
              <w:pStyle w:val="NoSpacing"/>
              <w:numPr>
                <w:ilvl w:val="0"/>
                <w:numId w:val="6"/>
              </w:numPr>
              <w:suppressAutoHyphens/>
              <w:snapToGrid w:val="0"/>
              <w:spacing w:line="100" w:lineRule="atLeast"/>
              <w:rPr>
                <w:rFonts w:ascii="Arial" w:hAnsi="Arial" w:cs="Arial"/>
                <w:sz w:val="20"/>
                <w:szCs w:val="20"/>
              </w:rPr>
            </w:pPr>
            <w:r>
              <w:rPr>
                <w:rFonts w:ascii="Arial" w:hAnsi="Arial" w:cs="Arial"/>
                <w:sz w:val="20"/>
                <w:szCs w:val="20"/>
              </w:rPr>
              <w:t>Public Relations (PR) &amp; Crises Management Plans</w:t>
            </w:r>
          </w:p>
          <w:p w:rsidR="00BA5940" w:rsidRDefault="00BA5940" w:rsidP="00352EB2">
            <w:pPr>
              <w:pStyle w:val="NoSpacing"/>
              <w:numPr>
                <w:ilvl w:val="0"/>
                <w:numId w:val="6"/>
              </w:numPr>
              <w:suppressAutoHyphens/>
              <w:snapToGrid w:val="0"/>
              <w:spacing w:line="100" w:lineRule="atLeast"/>
              <w:rPr>
                <w:rFonts w:ascii="Arial" w:hAnsi="Arial" w:cs="Arial"/>
                <w:sz w:val="20"/>
                <w:szCs w:val="20"/>
              </w:rPr>
            </w:pPr>
            <w:r>
              <w:rPr>
                <w:rFonts w:ascii="Arial" w:hAnsi="Arial" w:cs="Arial"/>
                <w:sz w:val="20"/>
                <w:szCs w:val="20"/>
              </w:rPr>
              <w:t>Coordination with Public Agencies</w:t>
            </w:r>
          </w:p>
          <w:p w:rsidR="00BA5940" w:rsidRDefault="00BA5940" w:rsidP="00977D1C">
            <w:pPr>
              <w:pStyle w:val="NoSpacing"/>
              <w:snapToGrid w:val="0"/>
              <w:spacing w:line="100" w:lineRule="atLeast"/>
              <w:rPr>
                <w:rFonts w:ascii="Arial" w:hAnsi="Arial" w:cs="Arial"/>
                <w:b/>
                <w:sz w:val="20"/>
                <w:szCs w:val="20"/>
              </w:rPr>
            </w:pPr>
            <w:r>
              <w:rPr>
                <w:rFonts w:ascii="Arial" w:hAnsi="Arial" w:cs="Arial"/>
                <w:sz w:val="20"/>
                <w:szCs w:val="20"/>
              </w:rPr>
              <w:t>Please Note: When appropriate, these ten areas can be tailored to fit the requirements of the organization.</w:t>
            </w:r>
          </w:p>
        </w:tc>
      </w:tr>
      <w:tr w:rsidR="00BA5940" w:rsidTr="00BA5940">
        <w:tc>
          <w:tcPr>
            <w:tcW w:w="2453" w:type="dxa"/>
            <w:gridSpan w:val="2"/>
            <w:tcBorders>
              <w:top w:val="single" w:sz="4" w:space="0" w:color="000000"/>
              <w:left w:val="single" w:sz="4" w:space="0" w:color="000000"/>
              <w:bottom w:val="single" w:sz="4" w:space="0" w:color="000000"/>
            </w:tcBorders>
            <w:shd w:val="clear" w:color="auto" w:fill="auto"/>
          </w:tcPr>
          <w:p w:rsidR="00BA5940" w:rsidRDefault="00BA5940" w:rsidP="00977D1C">
            <w:pPr>
              <w:pStyle w:val="NoSpacing"/>
              <w:spacing w:line="100" w:lineRule="atLeast"/>
              <w:jc w:val="right"/>
              <w:rPr>
                <w:rFonts w:ascii="Arial" w:hAnsi="Arial" w:cs="Arial"/>
                <w:sz w:val="20"/>
                <w:szCs w:val="20"/>
              </w:rPr>
            </w:pPr>
            <w:r>
              <w:rPr>
                <w:rFonts w:ascii="Arial" w:hAnsi="Arial" w:cs="Arial"/>
                <w:b/>
                <w:sz w:val="20"/>
                <w:szCs w:val="20"/>
              </w:rPr>
              <w:t>Use Case Description</w:t>
            </w:r>
          </w:p>
        </w:tc>
        <w:tc>
          <w:tcPr>
            <w:tcW w:w="6907" w:type="dxa"/>
            <w:gridSpan w:val="2"/>
            <w:tcBorders>
              <w:top w:val="single" w:sz="4" w:space="0" w:color="000000"/>
              <w:left w:val="single" w:sz="4" w:space="0" w:color="000000"/>
              <w:bottom w:val="single" w:sz="4" w:space="0" w:color="000000"/>
              <w:right w:val="single" w:sz="4" w:space="0" w:color="000000"/>
            </w:tcBorders>
            <w:shd w:val="clear" w:color="auto" w:fill="auto"/>
          </w:tcPr>
          <w:p w:rsidR="00BA5940" w:rsidRDefault="00BA5940" w:rsidP="00977D1C">
            <w:pPr>
              <w:pStyle w:val="NoSpacing"/>
              <w:snapToGrid w:val="0"/>
              <w:spacing w:line="100" w:lineRule="atLeast"/>
              <w:rPr>
                <w:rFonts w:ascii="Arial" w:hAnsi="Arial" w:cs="Arial"/>
                <w:sz w:val="20"/>
                <w:szCs w:val="20"/>
              </w:rPr>
            </w:pPr>
            <w:r>
              <w:rPr>
                <w:rFonts w:ascii="Arial" w:hAnsi="Arial" w:cs="Arial"/>
                <w:sz w:val="20"/>
                <w:szCs w:val="20"/>
              </w:rPr>
              <w:t xml:space="preserve">Big Data as developed by Google was intended to serve as an Internet Web site indexing tool to help them sort, shuffle, categorize and label the Internet. At the outset, it was not viewed as a replacement for legacy IT data infrastructures. With the spin-off development within </w:t>
            </w:r>
            <w:proofErr w:type="spellStart"/>
            <w:r>
              <w:rPr>
                <w:rFonts w:ascii="Arial" w:hAnsi="Arial" w:cs="Arial"/>
                <w:sz w:val="20"/>
                <w:szCs w:val="20"/>
              </w:rPr>
              <w:t>OpenGroup</w:t>
            </w:r>
            <w:proofErr w:type="spellEnd"/>
            <w:r>
              <w:rPr>
                <w:rFonts w:ascii="Arial" w:hAnsi="Arial" w:cs="Arial"/>
                <w:sz w:val="20"/>
                <w:szCs w:val="20"/>
              </w:rPr>
              <w:t xml:space="preserve"> and Hadoop, </w:t>
            </w:r>
            <w:proofErr w:type="spellStart"/>
            <w:r>
              <w:rPr>
                <w:rFonts w:ascii="Arial" w:hAnsi="Arial" w:cs="Arial"/>
                <w:sz w:val="20"/>
                <w:szCs w:val="20"/>
              </w:rPr>
              <w:t>BigData</w:t>
            </w:r>
            <w:proofErr w:type="spellEnd"/>
            <w:r>
              <w:rPr>
                <w:rFonts w:ascii="Arial" w:hAnsi="Arial" w:cs="Arial"/>
                <w:sz w:val="20"/>
                <w:szCs w:val="20"/>
              </w:rPr>
              <w:t xml:space="preserve"> has evolved into a robust data analysis and storage tool that is still </w:t>
            </w:r>
            <w:proofErr w:type="spellStart"/>
            <w:r>
              <w:rPr>
                <w:rFonts w:ascii="Arial" w:hAnsi="Arial" w:cs="Arial"/>
                <w:sz w:val="20"/>
                <w:szCs w:val="20"/>
              </w:rPr>
              <w:t>under going</w:t>
            </w:r>
            <w:proofErr w:type="spellEnd"/>
            <w:r>
              <w:rPr>
                <w:rFonts w:ascii="Arial" w:hAnsi="Arial" w:cs="Arial"/>
                <w:sz w:val="20"/>
                <w:szCs w:val="20"/>
              </w:rPr>
              <w:t xml:space="preserve"> development. However, in the end, </w:t>
            </w:r>
            <w:proofErr w:type="spellStart"/>
            <w:r>
              <w:rPr>
                <w:rFonts w:ascii="Arial" w:hAnsi="Arial" w:cs="Arial"/>
                <w:sz w:val="20"/>
                <w:szCs w:val="20"/>
              </w:rPr>
              <w:t>BigData</w:t>
            </w:r>
            <w:proofErr w:type="spellEnd"/>
            <w:r>
              <w:rPr>
                <w:rFonts w:ascii="Arial" w:hAnsi="Arial" w:cs="Arial"/>
                <w:sz w:val="20"/>
                <w:szCs w:val="20"/>
              </w:rPr>
              <w:t xml:space="preserve"> is still being developed as an adjunct to the current IT client/server/big iron data warehouse architectures which is better at </w:t>
            </w:r>
            <w:proofErr w:type="spellStart"/>
            <w:r>
              <w:rPr>
                <w:rFonts w:ascii="Arial" w:hAnsi="Arial" w:cs="Arial"/>
                <w:sz w:val="20"/>
                <w:szCs w:val="20"/>
              </w:rPr>
              <w:t>somethings</w:t>
            </w:r>
            <w:proofErr w:type="spellEnd"/>
            <w:r>
              <w:rPr>
                <w:rFonts w:ascii="Arial" w:hAnsi="Arial" w:cs="Arial"/>
                <w:sz w:val="20"/>
                <w:szCs w:val="20"/>
              </w:rPr>
              <w:t>, than these same data warehouse environments, but not others.</w:t>
            </w:r>
          </w:p>
          <w:p w:rsidR="00BA5940" w:rsidRDefault="00BA5940" w:rsidP="00977D1C">
            <w:pPr>
              <w:pStyle w:val="NoSpacing"/>
              <w:snapToGrid w:val="0"/>
              <w:spacing w:line="100" w:lineRule="atLeast"/>
              <w:rPr>
                <w:rFonts w:ascii="Arial" w:hAnsi="Arial" w:cs="Arial"/>
                <w:sz w:val="20"/>
                <w:szCs w:val="20"/>
              </w:rPr>
            </w:pPr>
            <w:r>
              <w:rPr>
                <w:rFonts w:ascii="Arial" w:hAnsi="Arial" w:cs="Arial"/>
                <w:sz w:val="20"/>
                <w:szCs w:val="20"/>
              </w:rPr>
              <w:t xml:space="preserve">As a result, it is necessary, within this business continuity/disaster recovery use case, we ask good questions, such as; why are we doing this and what are we trying to accomplish? What are our dependencies upon manual </w:t>
            </w:r>
            <w:r>
              <w:rPr>
                <w:rFonts w:ascii="Arial" w:hAnsi="Arial" w:cs="Arial"/>
                <w:sz w:val="20"/>
                <w:szCs w:val="20"/>
              </w:rPr>
              <w:lastRenderedPageBreak/>
              <w:t>practices and when can we leverage them? What systems have been and remain outsourced to other organizations, such as our Telephony and what are their DR/BC business functions, if any? Lastly, we must recognize the functions that can be simplified and what are the preventative steps we can take that do not have a high cost associated with them such as simplifying business practices.</w:t>
            </w:r>
          </w:p>
          <w:p w:rsidR="00BA5940" w:rsidRDefault="00BA5940" w:rsidP="00977D1C">
            <w:pPr>
              <w:pStyle w:val="NoSpacing"/>
              <w:snapToGrid w:val="0"/>
              <w:spacing w:line="100" w:lineRule="atLeast"/>
              <w:rPr>
                <w:rFonts w:ascii="Arial" w:hAnsi="Arial" w:cs="Arial"/>
                <w:b/>
                <w:sz w:val="20"/>
                <w:szCs w:val="20"/>
              </w:rPr>
            </w:pPr>
            <w:r>
              <w:rPr>
                <w:rFonts w:ascii="Arial" w:hAnsi="Arial" w:cs="Arial"/>
                <w:sz w:val="20"/>
                <w:szCs w:val="20"/>
              </w:rPr>
              <w:t>We must identify what are the critical business functions that need to be recovered, 1st, 2nd, 3</w:t>
            </w:r>
            <w:r>
              <w:rPr>
                <w:rFonts w:ascii="Arial" w:hAnsi="Arial" w:cs="Arial"/>
                <w:sz w:val="20"/>
                <w:szCs w:val="20"/>
                <w:vertAlign w:val="superscript"/>
              </w:rPr>
              <w:t>rd</w:t>
            </w:r>
            <w:r>
              <w:rPr>
                <w:rFonts w:ascii="Arial" w:hAnsi="Arial" w:cs="Arial"/>
                <w:sz w:val="20"/>
                <w:szCs w:val="20"/>
              </w:rPr>
              <w:t xml:space="preserve"> in priority, or at a later time/date, and what is the Model of A Disaster we're trying to resolve, what are the types of disasters more likely to occur realizing that we don't need to resolve all types of disasters. When backing up data within a Cloud Eco-system is a good solution, this will shorten the fail-over time and satisfy the requirements of RTO/RPO (Response Time Objectives and Recovery Point Objectives. In addition there must be 'Buy-in', as this is not just an IT problem, it is a business services problem as well, requiring the testing of the Disaster Plan via formal walk-</w:t>
            </w:r>
            <w:proofErr w:type="spellStart"/>
            <w:r>
              <w:rPr>
                <w:rFonts w:ascii="Arial" w:hAnsi="Arial" w:cs="Arial"/>
                <w:sz w:val="20"/>
                <w:szCs w:val="20"/>
              </w:rPr>
              <w:t>throughs</w:t>
            </w:r>
            <w:proofErr w:type="spellEnd"/>
            <w:proofErr w:type="gramStart"/>
            <w:r>
              <w:rPr>
                <w:rFonts w:ascii="Arial" w:hAnsi="Arial" w:cs="Arial"/>
                <w:sz w:val="20"/>
                <w:szCs w:val="20"/>
              </w:rPr>
              <w:t>,.</w:t>
            </w:r>
            <w:proofErr w:type="gramEnd"/>
            <w:r>
              <w:rPr>
                <w:rFonts w:ascii="Arial" w:hAnsi="Arial" w:cs="Arial"/>
                <w:sz w:val="20"/>
                <w:szCs w:val="20"/>
              </w:rPr>
              <w:t>et cetera. There should be a formal methodology for developing a BC/DR Plan, including: 1). Policy Statement (Goal of the Plan, Reasons and Resources....define each), 2). Business Impact Analysis (how does a shutdown impact the business financially and otherwise), 3). Identify Preventive Steps (can a disaster be avoided by taking prudent steps), 4). Recovery Strategies (how and what you will need to recover), 5). Plan Development (Write the Plan and Implement the Plan Elements), 6). Plan buy-in and Testing (very important so that everyone knows the Plan and knows what to do during its execution), and 7). Maintenance (Continuous changes to reflect the current enterprise environment)</w:t>
            </w:r>
          </w:p>
        </w:tc>
      </w:tr>
      <w:tr w:rsidR="00BA5940" w:rsidTr="00BA5940">
        <w:trPr>
          <w:trHeight w:val="350"/>
        </w:trPr>
        <w:tc>
          <w:tcPr>
            <w:tcW w:w="1733" w:type="dxa"/>
            <w:vMerge w:val="restart"/>
            <w:tcBorders>
              <w:top w:val="single" w:sz="4" w:space="0" w:color="000000"/>
              <w:left w:val="single" w:sz="4" w:space="0" w:color="000000"/>
              <w:bottom w:val="single" w:sz="4" w:space="0" w:color="000000"/>
            </w:tcBorders>
            <w:shd w:val="clear" w:color="auto" w:fill="auto"/>
          </w:tcPr>
          <w:p w:rsidR="00BA5940" w:rsidRDefault="00BA5940" w:rsidP="00977D1C">
            <w:pPr>
              <w:pStyle w:val="NoSpacing"/>
              <w:spacing w:line="100" w:lineRule="atLeast"/>
              <w:jc w:val="right"/>
              <w:rPr>
                <w:rFonts w:ascii="Arial" w:hAnsi="Arial" w:cs="Arial"/>
                <w:b/>
                <w:sz w:val="20"/>
                <w:szCs w:val="20"/>
              </w:rPr>
            </w:pPr>
            <w:r>
              <w:rPr>
                <w:rFonts w:ascii="Arial" w:hAnsi="Arial" w:cs="Arial"/>
                <w:b/>
                <w:sz w:val="20"/>
                <w:szCs w:val="20"/>
              </w:rPr>
              <w:lastRenderedPageBreak/>
              <w:t xml:space="preserve">Current </w:t>
            </w:r>
          </w:p>
          <w:p w:rsidR="00BA5940" w:rsidRDefault="00BA5940" w:rsidP="00977D1C">
            <w:pPr>
              <w:pStyle w:val="NoSpacing"/>
              <w:spacing w:line="100" w:lineRule="atLeast"/>
              <w:jc w:val="right"/>
              <w:rPr>
                <w:rFonts w:ascii="Arial" w:hAnsi="Arial" w:cs="Arial"/>
                <w:b/>
                <w:sz w:val="20"/>
                <w:szCs w:val="20"/>
              </w:rPr>
            </w:pPr>
            <w:r>
              <w:rPr>
                <w:rFonts w:ascii="Arial" w:hAnsi="Arial" w:cs="Arial"/>
                <w:b/>
                <w:sz w:val="20"/>
                <w:szCs w:val="20"/>
              </w:rPr>
              <w:t>Solutions</w:t>
            </w:r>
          </w:p>
        </w:tc>
        <w:tc>
          <w:tcPr>
            <w:tcW w:w="1962" w:type="dxa"/>
            <w:gridSpan w:val="2"/>
            <w:tcBorders>
              <w:top w:val="single" w:sz="4" w:space="0" w:color="000000"/>
              <w:left w:val="single" w:sz="4" w:space="0" w:color="000000"/>
              <w:bottom w:val="single" w:sz="4" w:space="0" w:color="000000"/>
            </w:tcBorders>
            <w:shd w:val="clear" w:color="auto" w:fill="auto"/>
          </w:tcPr>
          <w:p w:rsidR="00BA5940" w:rsidRDefault="00BA5940" w:rsidP="00977D1C">
            <w:pPr>
              <w:pStyle w:val="NoSpacing"/>
              <w:spacing w:line="100" w:lineRule="atLeast"/>
              <w:jc w:val="right"/>
              <w:rPr>
                <w:rFonts w:ascii="Arial" w:hAnsi="Arial" w:cs="Arial"/>
                <w:sz w:val="20"/>
                <w:szCs w:val="20"/>
              </w:rPr>
            </w:pPr>
            <w:r>
              <w:rPr>
                <w:rFonts w:ascii="Arial" w:hAnsi="Arial" w:cs="Arial"/>
                <w:b/>
                <w:sz w:val="20"/>
                <w:szCs w:val="20"/>
              </w:rPr>
              <w:t>Compute(System)</w:t>
            </w:r>
          </w:p>
        </w:tc>
        <w:tc>
          <w:tcPr>
            <w:tcW w:w="5665" w:type="dxa"/>
            <w:tcBorders>
              <w:top w:val="single" w:sz="4" w:space="0" w:color="000000"/>
              <w:left w:val="single" w:sz="4" w:space="0" w:color="000000"/>
              <w:bottom w:val="single" w:sz="4" w:space="0" w:color="000000"/>
              <w:right w:val="single" w:sz="4" w:space="0" w:color="000000"/>
            </w:tcBorders>
            <w:shd w:val="clear" w:color="auto" w:fill="auto"/>
          </w:tcPr>
          <w:p w:rsidR="00BA5940" w:rsidRDefault="00BA5940" w:rsidP="00977D1C">
            <w:pPr>
              <w:pStyle w:val="NoSpacing"/>
              <w:snapToGrid w:val="0"/>
              <w:spacing w:line="100" w:lineRule="atLeast"/>
              <w:rPr>
                <w:rFonts w:ascii="Arial" w:hAnsi="Arial" w:cs="Arial"/>
                <w:b/>
                <w:sz w:val="20"/>
                <w:szCs w:val="20"/>
              </w:rPr>
            </w:pPr>
            <w:r>
              <w:rPr>
                <w:rFonts w:ascii="Arial" w:hAnsi="Arial" w:cs="Arial"/>
                <w:sz w:val="20"/>
                <w:szCs w:val="20"/>
              </w:rPr>
              <w:t>Cloud Eco-systems, incorporating IaaS (Infrastructure as a Service), supported by Tier 3 Data Centers....Secure Fault Tolerant (Power).... for Security, Power, Air Conditioning et cetera...geographically off-site data recovery centers...providing data replication services, Note: Replication is different from Backup. Replication only moves the changes since the last time a replication, including block level changes. The replication can be done quickly, with a five second window, while the data is replicated every four hours. This data snap shot is retained for seven business, or longer if necessary. Replicated data can be moved to a Fail-over Center to satisfy the  organizations RPO (Recovery Point Objectives) and RTO (Recovery Time Objectives)</w:t>
            </w:r>
          </w:p>
        </w:tc>
      </w:tr>
      <w:tr w:rsidR="00BA5940" w:rsidTr="00BA5940">
        <w:trPr>
          <w:trHeight w:val="350"/>
        </w:trPr>
        <w:tc>
          <w:tcPr>
            <w:tcW w:w="1733" w:type="dxa"/>
            <w:vMerge/>
            <w:tcBorders>
              <w:top w:val="single" w:sz="4" w:space="0" w:color="000000"/>
              <w:left w:val="single" w:sz="4" w:space="0" w:color="000000"/>
              <w:bottom w:val="single" w:sz="4" w:space="0" w:color="000000"/>
            </w:tcBorders>
            <w:shd w:val="clear" w:color="auto" w:fill="auto"/>
          </w:tcPr>
          <w:p w:rsidR="00BA5940" w:rsidRDefault="00BA5940" w:rsidP="00977D1C">
            <w:pPr>
              <w:pStyle w:val="NoSpacing"/>
              <w:snapToGrid w:val="0"/>
              <w:spacing w:line="100" w:lineRule="atLeast"/>
              <w:jc w:val="right"/>
              <w:rPr>
                <w:rFonts w:ascii="Arial" w:hAnsi="Arial" w:cs="Arial"/>
                <w:b/>
                <w:sz w:val="20"/>
                <w:szCs w:val="20"/>
              </w:rPr>
            </w:pPr>
          </w:p>
        </w:tc>
        <w:tc>
          <w:tcPr>
            <w:tcW w:w="1962" w:type="dxa"/>
            <w:gridSpan w:val="2"/>
            <w:tcBorders>
              <w:top w:val="single" w:sz="4" w:space="0" w:color="000000"/>
              <w:left w:val="single" w:sz="4" w:space="0" w:color="000000"/>
              <w:bottom w:val="single" w:sz="4" w:space="0" w:color="000000"/>
            </w:tcBorders>
            <w:shd w:val="clear" w:color="auto" w:fill="auto"/>
          </w:tcPr>
          <w:p w:rsidR="00BA5940" w:rsidRDefault="00BA5940" w:rsidP="00977D1C">
            <w:pPr>
              <w:pStyle w:val="NoSpacing"/>
              <w:spacing w:line="100" w:lineRule="atLeast"/>
              <w:jc w:val="right"/>
              <w:rPr>
                <w:rFonts w:ascii="Arial" w:hAnsi="Arial" w:cs="Arial"/>
                <w:sz w:val="20"/>
                <w:szCs w:val="20"/>
              </w:rPr>
            </w:pPr>
            <w:r>
              <w:rPr>
                <w:rFonts w:ascii="Arial" w:hAnsi="Arial" w:cs="Arial"/>
                <w:b/>
                <w:sz w:val="20"/>
                <w:szCs w:val="20"/>
              </w:rPr>
              <w:t>Storage</w:t>
            </w:r>
          </w:p>
        </w:tc>
        <w:tc>
          <w:tcPr>
            <w:tcW w:w="5665" w:type="dxa"/>
            <w:tcBorders>
              <w:top w:val="single" w:sz="4" w:space="0" w:color="000000"/>
              <w:left w:val="single" w:sz="4" w:space="0" w:color="000000"/>
              <w:bottom w:val="single" w:sz="4" w:space="0" w:color="000000"/>
              <w:right w:val="single" w:sz="4" w:space="0" w:color="000000"/>
            </w:tcBorders>
            <w:shd w:val="clear" w:color="auto" w:fill="auto"/>
          </w:tcPr>
          <w:p w:rsidR="00BA5940" w:rsidRDefault="00BA5940" w:rsidP="00977D1C">
            <w:pPr>
              <w:pStyle w:val="NoSpacing"/>
              <w:snapToGrid w:val="0"/>
              <w:spacing w:line="100" w:lineRule="atLeast"/>
              <w:rPr>
                <w:rFonts w:ascii="Arial" w:hAnsi="Arial" w:cs="Arial"/>
                <w:b/>
                <w:sz w:val="20"/>
                <w:szCs w:val="20"/>
              </w:rPr>
            </w:pPr>
            <w:r>
              <w:rPr>
                <w:rFonts w:ascii="Arial" w:hAnsi="Arial" w:cs="Arial"/>
                <w:sz w:val="20"/>
                <w:szCs w:val="20"/>
              </w:rPr>
              <w:t xml:space="preserve">VMware, </w:t>
            </w:r>
            <w:proofErr w:type="spellStart"/>
            <w:r>
              <w:rPr>
                <w:rFonts w:ascii="Arial" w:hAnsi="Arial" w:cs="Arial"/>
                <w:sz w:val="20"/>
                <w:szCs w:val="20"/>
              </w:rPr>
              <w:t>NetApps</w:t>
            </w:r>
            <w:proofErr w:type="spellEnd"/>
            <w:r>
              <w:rPr>
                <w:rFonts w:ascii="Arial" w:hAnsi="Arial" w:cs="Arial"/>
                <w:sz w:val="20"/>
                <w:szCs w:val="20"/>
              </w:rPr>
              <w:t xml:space="preserve">, Oracle, IBM, Brocade, </w:t>
            </w:r>
          </w:p>
        </w:tc>
      </w:tr>
      <w:tr w:rsidR="00BA5940" w:rsidTr="00BA5940">
        <w:trPr>
          <w:trHeight w:val="350"/>
        </w:trPr>
        <w:tc>
          <w:tcPr>
            <w:tcW w:w="1733" w:type="dxa"/>
            <w:vMerge/>
            <w:tcBorders>
              <w:top w:val="single" w:sz="4" w:space="0" w:color="000000"/>
              <w:left w:val="single" w:sz="4" w:space="0" w:color="000000"/>
              <w:bottom w:val="single" w:sz="4" w:space="0" w:color="000000"/>
            </w:tcBorders>
            <w:shd w:val="clear" w:color="auto" w:fill="auto"/>
          </w:tcPr>
          <w:p w:rsidR="00BA5940" w:rsidRDefault="00BA5940" w:rsidP="00977D1C">
            <w:pPr>
              <w:pStyle w:val="NoSpacing"/>
              <w:snapToGrid w:val="0"/>
              <w:spacing w:line="100" w:lineRule="atLeast"/>
              <w:jc w:val="right"/>
              <w:rPr>
                <w:rFonts w:ascii="Arial" w:hAnsi="Arial" w:cs="Arial"/>
                <w:b/>
                <w:sz w:val="20"/>
                <w:szCs w:val="20"/>
              </w:rPr>
            </w:pPr>
          </w:p>
        </w:tc>
        <w:tc>
          <w:tcPr>
            <w:tcW w:w="1962" w:type="dxa"/>
            <w:gridSpan w:val="2"/>
            <w:tcBorders>
              <w:top w:val="single" w:sz="4" w:space="0" w:color="000000"/>
              <w:left w:val="single" w:sz="4" w:space="0" w:color="000000"/>
              <w:bottom w:val="single" w:sz="4" w:space="0" w:color="000000"/>
            </w:tcBorders>
            <w:shd w:val="clear" w:color="auto" w:fill="auto"/>
          </w:tcPr>
          <w:p w:rsidR="00BA5940" w:rsidRDefault="00BA5940" w:rsidP="00977D1C">
            <w:pPr>
              <w:pStyle w:val="NoSpacing"/>
              <w:spacing w:line="100" w:lineRule="atLeast"/>
              <w:jc w:val="right"/>
              <w:rPr>
                <w:rFonts w:ascii="Arial" w:hAnsi="Arial" w:cs="Arial"/>
                <w:sz w:val="20"/>
                <w:szCs w:val="20"/>
              </w:rPr>
            </w:pPr>
            <w:r>
              <w:rPr>
                <w:rFonts w:ascii="Arial" w:hAnsi="Arial" w:cs="Arial"/>
                <w:b/>
                <w:sz w:val="20"/>
                <w:szCs w:val="20"/>
              </w:rPr>
              <w:t>Networking</w:t>
            </w:r>
          </w:p>
        </w:tc>
        <w:tc>
          <w:tcPr>
            <w:tcW w:w="5665" w:type="dxa"/>
            <w:tcBorders>
              <w:top w:val="single" w:sz="4" w:space="0" w:color="000000"/>
              <w:left w:val="single" w:sz="4" w:space="0" w:color="000000"/>
              <w:bottom w:val="single" w:sz="4" w:space="0" w:color="000000"/>
              <w:right w:val="single" w:sz="4" w:space="0" w:color="000000"/>
            </w:tcBorders>
            <w:shd w:val="clear" w:color="auto" w:fill="auto"/>
          </w:tcPr>
          <w:p w:rsidR="00BA5940" w:rsidRDefault="00BA5940" w:rsidP="00977D1C">
            <w:pPr>
              <w:pStyle w:val="NoSpacing"/>
              <w:snapToGrid w:val="0"/>
              <w:spacing w:line="100" w:lineRule="atLeast"/>
              <w:rPr>
                <w:rFonts w:ascii="Arial" w:hAnsi="Arial" w:cs="Arial"/>
                <w:b/>
                <w:sz w:val="20"/>
                <w:szCs w:val="20"/>
              </w:rPr>
            </w:pPr>
            <w:r>
              <w:rPr>
                <w:rFonts w:ascii="Arial" w:hAnsi="Arial" w:cs="Arial"/>
                <w:sz w:val="20"/>
                <w:szCs w:val="20"/>
              </w:rPr>
              <w:t xml:space="preserve">WANs, LANs, </w:t>
            </w:r>
            <w:proofErr w:type="spellStart"/>
            <w:r>
              <w:rPr>
                <w:rFonts w:ascii="Arial" w:hAnsi="Arial" w:cs="Arial"/>
                <w:sz w:val="20"/>
                <w:szCs w:val="20"/>
              </w:rPr>
              <w:t>WiFi</w:t>
            </w:r>
            <w:proofErr w:type="spellEnd"/>
            <w:r>
              <w:rPr>
                <w:rFonts w:ascii="Arial" w:hAnsi="Arial" w:cs="Arial"/>
                <w:sz w:val="20"/>
                <w:szCs w:val="20"/>
              </w:rPr>
              <w:t>, Internet Access, via Public, Private, Community and Hybrid Cloud environments, with or without VPNs.</w:t>
            </w:r>
          </w:p>
        </w:tc>
      </w:tr>
      <w:tr w:rsidR="00BA5940" w:rsidTr="00BA5940">
        <w:trPr>
          <w:trHeight w:val="350"/>
        </w:trPr>
        <w:tc>
          <w:tcPr>
            <w:tcW w:w="1733" w:type="dxa"/>
            <w:vMerge/>
            <w:tcBorders>
              <w:top w:val="single" w:sz="4" w:space="0" w:color="000000"/>
              <w:left w:val="single" w:sz="4" w:space="0" w:color="000000"/>
              <w:bottom w:val="single" w:sz="4" w:space="0" w:color="000000"/>
            </w:tcBorders>
            <w:shd w:val="clear" w:color="auto" w:fill="auto"/>
          </w:tcPr>
          <w:p w:rsidR="00BA5940" w:rsidRDefault="00BA5940" w:rsidP="00977D1C">
            <w:pPr>
              <w:pStyle w:val="NoSpacing"/>
              <w:snapToGrid w:val="0"/>
              <w:spacing w:line="100" w:lineRule="atLeast"/>
              <w:jc w:val="right"/>
              <w:rPr>
                <w:rFonts w:ascii="Arial" w:hAnsi="Arial" w:cs="Arial"/>
                <w:b/>
                <w:sz w:val="20"/>
                <w:szCs w:val="20"/>
              </w:rPr>
            </w:pPr>
          </w:p>
        </w:tc>
        <w:tc>
          <w:tcPr>
            <w:tcW w:w="1962" w:type="dxa"/>
            <w:gridSpan w:val="2"/>
            <w:tcBorders>
              <w:top w:val="single" w:sz="4" w:space="0" w:color="000000"/>
              <w:left w:val="single" w:sz="4" w:space="0" w:color="000000"/>
              <w:bottom w:val="single" w:sz="4" w:space="0" w:color="000000"/>
            </w:tcBorders>
            <w:shd w:val="clear" w:color="auto" w:fill="auto"/>
          </w:tcPr>
          <w:p w:rsidR="00BA5940" w:rsidRDefault="00BA5940" w:rsidP="00977D1C">
            <w:pPr>
              <w:pStyle w:val="NoSpacing"/>
              <w:spacing w:line="100" w:lineRule="atLeast"/>
              <w:jc w:val="right"/>
              <w:rPr>
                <w:rFonts w:ascii="Arial" w:hAnsi="Arial" w:cs="Arial"/>
                <w:sz w:val="20"/>
                <w:szCs w:val="20"/>
              </w:rPr>
            </w:pPr>
            <w:r>
              <w:rPr>
                <w:rFonts w:ascii="Arial" w:hAnsi="Arial" w:cs="Arial"/>
                <w:b/>
                <w:sz w:val="20"/>
                <w:szCs w:val="20"/>
              </w:rPr>
              <w:t>Software</w:t>
            </w:r>
          </w:p>
        </w:tc>
        <w:tc>
          <w:tcPr>
            <w:tcW w:w="5665" w:type="dxa"/>
            <w:tcBorders>
              <w:top w:val="single" w:sz="4" w:space="0" w:color="000000"/>
              <w:left w:val="single" w:sz="4" w:space="0" w:color="000000"/>
              <w:bottom w:val="single" w:sz="4" w:space="0" w:color="000000"/>
              <w:right w:val="single" w:sz="4" w:space="0" w:color="000000"/>
            </w:tcBorders>
            <w:shd w:val="clear" w:color="auto" w:fill="auto"/>
          </w:tcPr>
          <w:p w:rsidR="00BA5940" w:rsidRDefault="00BA5940" w:rsidP="00977D1C">
            <w:pPr>
              <w:pStyle w:val="NoSpacing"/>
              <w:snapToGrid w:val="0"/>
              <w:spacing w:line="100" w:lineRule="atLeast"/>
              <w:rPr>
                <w:rFonts w:ascii="Arial" w:hAnsi="Arial" w:cs="Arial"/>
                <w:b/>
                <w:sz w:val="20"/>
                <w:szCs w:val="20"/>
              </w:rPr>
            </w:pPr>
            <w:r>
              <w:rPr>
                <w:rFonts w:ascii="Arial" w:hAnsi="Arial" w:cs="Arial"/>
                <w:sz w:val="20"/>
                <w:szCs w:val="20"/>
              </w:rPr>
              <w:t>Hadoop, MapReduce, Open-source, and/or Vendor Proprietary such as AWS (Amazon Web Services), Google Cloud Services, and Microsoft</w:t>
            </w:r>
          </w:p>
        </w:tc>
      </w:tr>
      <w:tr w:rsidR="00BA5940" w:rsidTr="00BA5940">
        <w:trPr>
          <w:trHeight w:val="350"/>
        </w:trPr>
        <w:tc>
          <w:tcPr>
            <w:tcW w:w="1733" w:type="dxa"/>
            <w:vMerge w:val="restart"/>
            <w:tcBorders>
              <w:top w:val="single" w:sz="4" w:space="0" w:color="000000"/>
              <w:left w:val="single" w:sz="4" w:space="0" w:color="000000"/>
              <w:bottom w:val="single" w:sz="4" w:space="0" w:color="000000"/>
            </w:tcBorders>
            <w:shd w:val="clear" w:color="auto" w:fill="auto"/>
          </w:tcPr>
          <w:p w:rsidR="00BA5940" w:rsidRDefault="00BA5940" w:rsidP="00977D1C">
            <w:pPr>
              <w:pStyle w:val="NoSpacing"/>
              <w:spacing w:line="100" w:lineRule="atLeast"/>
              <w:jc w:val="right"/>
              <w:rPr>
                <w:rFonts w:ascii="Arial" w:hAnsi="Arial" w:cs="Arial"/>
                <w:b/>
                <w:sz w:val="20"/>
                <w:szCs w:val="20"/>
              </w:rPr>
            </w:pPr>
            <w:r>
              <w:rPr>
                <w:rFonts w:ascii="Arial" w:hAnsi="Arial" w:cs="Arial"/>
                <w:b/>
                <w:sz w:val="20"/>
                <w:szCs w:val="20"/>
              </w:rPr>
              <w:t xml:space="preserve">Big Data </w:t>
            </w:r>
            <w:r>
              <w:rPr>
                <w:rFonts w:ascii="Arial" w:hAnsi="Arial" w:cs="Arial"/>
                <w:b/>
                <w:sz w:val="20"/>
                <w:szCs w:val="20"/>
              </w:rPr>
              <w:br/>
              <w:t>Characteristics</w:t>
            </w:r>
          </w:p>
          <w:p w:rsidR="00BA5940" w:rsidRDefault="00BA5940" w:rsidP="00977D1C">
            <w:pPr>
              <w:pStyle w:val="NoSpacing"/>
              <w:spacing w:line="100" w:lineRule="atLeast"/>
              <w:jc w:val="right"/>
              <w:rPr>
                <w:rFonts w:ascii="Arial" w:hAnsi="Arial" w:cs="Arial"/>
                <w:b/>
                <w:sz w:val="20"/>
                <w:szCs w:val="20"/>
              </w:rPr>
            </w:pPr>
          </w:p>
          <w:p w:rsidR="00BA5940" w:rsidRDefault="00BA5940" w:rsidP="00977D1C">
            <w:pPr>
              <w:pStyle w:val="NoSpacing"/>
              <w:spacing w:line="100" w:lineRule="atLeast"/>
              <w:jc w:val="right"/>
              <w:rPr>
                <w:rFonts w:ascii="Arial" w:hAnsi="Arial" w:cs="Arial"/>
                <w:b/>
                <w:sz w:val="20"/>
                <w:szCs w:val="20"/>
              </w:rPr>
            </w:pPr>
          </w:p>
        </w:tc>
        <w:tc>
          <w:tcPr>
            <w:tcW w:w="1962" w:type="dxa"/>
            <w:gridSpan w:val="2"/>
            <w:tcBorders>
              <w:top w:val="single" w:sz="4" w:space="0" w:color="000000"/>
              <w:left w:val="single" w:sz="4" w:space="0" w:color="000000"/>
              <w:bottom w:val="single" w:sz="4" w:space="0" w:color="000000"/>
            </w:tcBorders>
            <w:shd w:val="clear" w:color="auto" w:fill="EAF1DD"/>
          </w:tcPr>
          <w:p w:rsidR="00BA5940" w:rsidRDefault="00BA5940" w:rsidP="00977D1C">
            <w:pPr>
              <w:pStyle w:val="NoSpacing"/>
              <w:jc w:val="right"/>
              <w:rPr>
                <w:rFonts w:ascii="Arial" w:hAnsi="Arial" w:cs="Arial"/>
                <w:b/>
                <w:sz w:val="20"/>
                <w:szCs w:val="20"/>
              </w:rPr>
            </w:pPr>
            <w:r>
              <w:rPr>
                <w:rFonts w:ascii="Arial" w:hAnsi="Arial" w:cs="Arial"/>
                <w:b/>
                <w:sz w:val="20"/>
                <w:szCs w:val="20"/>
              </w:rPr>
              <w:t>Data Source (distributed</w:t>
            </w:r>
          </w:p>
          <w:p w:rsidR="00BA5940" w:rsidRDefault="00BA5940" w:rsidP="00977D1C">
            <w:pPr>
              <w:pStyle w:val="NoSpacing"/>
              <w:spacing w:line="100" w:lineRule="atLeast"/>
              <w:jc w:val="right"/>
              <w:rPr>
                <w:rFonts w:ascii="Arial" w:hAnsi="Arial" w:cs="Arial"/>
                <w:sz w:val="20"/>
                <w:szCs w:val="20"/>
              </w:rPr>
            </w:pPr>
            <w:r>
              <w:rPr>
                <w:rFonts w:ascii="Arial" w:hAnsi="Arial" w:cs="Arial"/>
                <w:b/>
                <w:sz w:val="20"/>
                <w:szCs w:val="20"/>
              </w:rPr>
              <w:t>/centralized)</w:t>
            </w:r>
          </w:p>
        </w:tc>
        <w:tc>
          <w:tcPr>
            <w:tcW w:w="5665" w:type="dxa"/>
            <w:tcBorders>
              <w:top w:val="single" w:sz="4" w:space="0" w:color="000000"/>
              <w:left w:val="single" w:sz="4" w:space="0" w:color="000000"/>
              <w:bottom w:val="single" w:sz="4" w:space="0" w:color="000000"/>
              <w:right w:val="single" w:sz="4" w:space="0" w:color="000000"/>
            </w:tcBorders>
            <w:shd w:val="clear" w:color="auto" w:fill="EAF1DD"/>
          </w:tcPr>
          <w:p w:rsidR="00BA5940" w:rsidRDefault="00BA5940" w:rsidP="00977D1C">
            <w:pPr>
              <w:pStyle w:val="NoSpacing"/>
              <w:snapToGrid w:val="0"/>
              <w:spacing w:line="100" w:lineRule="atLeast"/>
              <w:rPr>
                <w:rFonts w:ascii="Arial" w:hAnsi="Arial" w:cs="Arial"/>
                <w:b/>
                <w:sz w:val="20"/>
                <w:szCs w:val="20"/>
              </w:rPr>
            </w:pPr>
            <w:r>
              <w:rPr>
                <w:rFonts w:ascii="Arial" w:hAnsi="Arial" w:cs="Arial"/>
                <w:sz w:val="20"/>
                <w:szCs w:val="20"/>
              </w:rPr>
              <w:t>Both distributed/centralized data sources flowing into HA/DR Environment and HVSs (Hosted Virtual Servers), such as the following: DC1---&gt; VMWare/KVM (Clusters, w/Virtual Firewalls), Data link-</w:t>
            </w:r>
            <w:proofErr w:type="spellStart"/>
            <w:r>
              <w:rPr>
                <w:rFonts w:ascii="Arial" w:hAnsi="Arial" w:cs="Arial"/>
                <w:sz w:val="20"/>
                <w:szCs w:val="20"/>
              </w:rPr>
              <w:t>Vmware</w:t>
            </w:r>
            <w:proofErr w:type="spellEnd"/>
            <w:r>
              <w:rPr>
                <w:rFonts w:ascii="Arial" w:hAnsi="Arial" w:cs="Arial"/>
                <w:sz w:val="20"/>
                <w:szCs w:val="20"/>
              </w:rPr>
              <w:t xml:space="preserve"> Link-</w:t>
            </w:r>
            <w:proofErr w:type="spellStart"/>
            <w:r>
              <w:rPr>
                <w:rFonts w:ascii="Arial" w:hAnsi="Arial" w:cs="Arial"/>
                <w:sz w:val="20"/>
                <w:szCs w:val="20"/>
              </w:rPr>
              <w:t>Vmotion</w:t>
            </w:r>
            <w:proofErr w:type="spellEnd"/>
            <w:r>
              <w:rPr>
                <w:rFonts w:ascii="Arial" w:hAnsi="Arial" w:cs="Arial"/>
                <w:sz w:val="20"/>
                <w:szCs w:val="20"/>
              </w:rPr>
              <w:t xml:space="preserve"> Link-Network Link, Multiple PB of NAS (Network as A Service), DC2---&gt;, VMWare/KVM (Clusters w/Virtual Firewalls), </w:t>
            </w:r>
            <w:proofErr w:type="spellStart"/>
            <w:r>
              <w:rPr>
                <w:rFonts w:ascii="Arial" w:hAnsi="Arial" w:cs="Arial"/>
                <w:sz w:val="20"/>
                <w:szCs w:val="20"/>
              </w:rPr>
              <w:t>DataLink</w:t>
            </w:r>
            <w:proofErr w:type="spellEnd"/>
            <w:r>
              <w:rPr>
                <w:rFonts w:ascii="Arial" w:hAnsi="Arial" w:cs="Arial"/>
                <w:sz w:val="20"/>
                <w:szCs w:val="20"/>
              </w:rPr>
              <w:t xml:space="preserve"> (</w:t>
            </w:r>
            <w:proofErr w:type="spellStart"/>
            <w:r>
              <w:rPr>
                <w:rFonts w:ascii="Arial" w:hAnsi="Arial" w:cs="Arial"/>
                <w:sz w:val="20"/>
                <w:szCs w:val="20"/>
              </w:rPr>
              <w:t>Vmware</w:t>
            </w:r>
            <w:proofErr w:type="spellEnd"/>
            <w:r>
              <w:rPr>
                <w:rFonts w:ascii="Arial" w:hAnsi="Arial" w:cs="Arial"/>
                <w:sz w:val="20"/>
                <w:szCs w:val="20"/>
              </w:rPr>
              <w:t xml:space="preserve"> Link, </w:t>
            </w:r>
            <w:proofErr w:type="spellStart"/>
            <w:r>
              <w:rPr>
                <w:rFonts w:ascii="Arial" w:hAnsi="Arial" w:cs="Arial"/>
                <w:sz w:val="20"/>
                <w:szCs w:val="20"/>
              </w:rPr>
              <w:t>Vmotion</w:t>
            </w:r>
            <w:proofErr w:type="spellEnd"/>
            <w:r>
              <w:rPr>
                <w:rFonts w:ascii="Arial" w:hAnsi="Arial" w:cs="Arial"/>
                <w:sz w:val="20"/>
                <w:szCs w:val="20"/>
              </w:rPr>
              <w:t xml:space="preserve"> Link, Network Link), Multiple PB of NAS (Network as A Service), (Requires Fail-Over Virtualization)</w:t>
            </w:r>
          </w:p>
        </w:tc>
      </w:tr>
      <w:tr w:rsidR="00BA5940" w:rsidTr="00BA5940">
        <w:trPr>
          <w:trHeight w:val="267"/>
        </w:trPr>
        <w:tc>
          <w:tcPr>
            <w:tcW w:w="1733" w:type="dxa"/>
            <w:vMerge/>
            <w:tcBorders>
              <w:top w:val="single" w:sz="4" w:space="0" w:color="000000"/>
              <w:left w:val="single" w:sz="4" w:space="0" w:color="000000"/>
              <w:bottom w:val="single" w:sz="4" w:space="0" w:color="000000"/>
            </w:tcBorders>
            <w:shd w:val="clear" w:color="auto" w:fill="auto"/>
          </w:tcPr>
          <w:p w:rsidR="00BA5940" w:rsidRDefault="00BA5940" w:rsidP="00977D1C">
            <w:pPr>
              <w:pStyle w:val="NoSpacing"/>
              <w:snapToGrid w:val="0"/>
              <w:spacing w:line="100" w:lineRule="atLeast"/>
              <w:jc w:val="right"/>
              <w:rPr>
                <w:rFonts w:ascii="Arial" w:hAnsi="Arial" w:cs="Arial"/>
                <w:b/>
                <w:sz w:val="20"/>
                <w:szCs w:val="20"/>
              </w:rPr>
            </w:pPr>
          </w:p>
        </w:tc>
        <w:tc>
          <w:tcPr>
            <w:tcW w:w="1962" w:type="dxa"/>
            <w:gridSpan w:val="2"/>
            <w:tcBorders>
              <w:top w:val="single" w:sz="4" w:space="0" w:color="000000"/>
              <w:left w:val="single" w:sz="4" w:space="0" w:color="000000"/>
              <w:bottom w:val="single" w:sz="4" w:space="0" w:color="000000"/>
            </w:tcBorders>
            <w:shd w:val="clear" w:color="auto" w:fill="EAF1DD"/>
          </w:tcPr>
          <w:p w:rsidR="00BA5940" w:rsidRDefault="00BA5940" w:rsidP="00977D1C">
            <w:pPr>
              <w:pStyle w:val="NoSpacing"/>
              <w:spacing w:line="100" w:lineRule="atLeast"/>
              <w:jc w:val="right"/>
              <w:rPr>
                <w:rFonts w:ascii="Arial" w:hAnsi="Arial" w:cs="Arial"/>
                <w:sz w:val="20"/>
                <w:szCs w:val="20"/>
              </w:rPr>
            </w:pPr>
            <w:r>
              <w:rPr>
                <w:rFonts w:ascii="Arial" w:hAnsi="Arial" w:cs="Arial"/>
                <w:b/>
                <w:sz w:val="20"/>
                <w:szCs w:val="20"/>
              </w:rPr>
              <w:t>Volume (size)</w:t>
            </w:r>
          </w:p>
        </w:tc>
        <w:tc>
          <w:tcPr>
            <w:tcW w:w="5665" w:type="dxa"/>
            <w:tcBorders>
              <w:top w:val="single" w:sz="4" w:space="0" w:color="000000"/>
              <w:left w:val="single" w:sz="4" w:space="0" w:color="000000"/>
              <w:bottom w:val="single" w:sz="4" w:space="0" w:color="000000"/>
              <w:right w:val="single" w:sz="4" w:space="0" w:color="000000"/>
            </w:tcBorders>
            <w:shd w:val="clear" w:color="auto" w:fill="EAF1DD"/>
          </w:tcPr>
          <w:p w:rsidR="00BA5940" w:rsidRDefault="00BA5940" w:rsidP="00977D1C">
            <w:pPr>
              <w:pStyle w:val="NoSpacing"/>
              <w:snapToGrid w:val="0"/>
              <w:spacing w:line="100" w:lineRule="atLeast"/>
              <w:rPr>
                <w:rFonts w:ascii="Arial" w:hAnsi="Arial" w:cs="Arial"/>
                <w:b/>
                <w:sz w:val="20"/>
                <w:szCs w:val="20"/>
              </w:rPr>
            </w:pPr>
            <w:r>
              <w:rPr>
                <w:rFonts w:ascii="Arial" w:hAnsi="Arial" w:cs="Arial"/>
                <w:sz w:val="20"/>
                <w:szCs w:val="20"/>
              </w:rPr>
              <w:t>Terra-bytes up to Petra-bytes</w:t>
            </w:r>
          </w:p>
        </w:tc>
      </w:tr>
      <w:tr w:rsidR="00BA5940" w:rsidTr="00BA5940">
        <w:trPr>
          <w:trHeight w:val="267"/>
        </w:trPr>
        <w:tc>
          <w:tcPr>
            <w:tcW w:w="1733" w:type="dxa"/>
            <w:vMerge/>
            <w:tcBorders>
              <w:top w:val="single" w:sz="4" w:space="0" w:color="000000"/>
              <w:left w:val="single" w:sz="4" w:space="0" w:color="000000"/>
              <w:bottom w:val="single" w:sz="4" w:space="0" w:color="000000"/>
            </w:tcBorders>
            <w:shd w:val="clear" w:color="auto" w:fill="auto"/>
          </w:tcPr>
          <w:p w:rsidR="00BA5940" w:rsidRDefault="00BA5940" w:rsidP="00977D1C">
            <w:pPr>
              <w:pStyle w:val="NoSpacing"/>
              <w:snapToGrid w:val="0"/>
              <w:spacing w:line="100" w:lineRule="atLeast"/>
              <w:jc w:val="right"/>
              <w:rPr>
                <w:rFonts w:ascii="Arial" w:hAnsi="Arial" w:cs="Arial"/>
                <w:b/>
                <w:sz w:val="20"/>
                <w:szCs w:val="20"/>
              </w:rPr>
            </w:pPr>
          </w:p>
        </w:tc>
        <w:tc>
          <w:tcPr>
            <w:tcW w:w="1962" w:type="dxa"/>
            <w:gridSpan w:val="2"/>
            <w:tcBorders>
              <w:top w:val="single" w:sz="4" w:space="0" w:color="000000"/>
              <w:left w:val="single" w:sz="4" w:space="0" w:color="000000"/>
              <w:bottom w:val="single" w:sz="4" w:space="0" w:color="000000"/>
            </w:tcBorders>
            <w:shd w:val="clear" w:color="auto" w:fill="EAF1DD"/>
          </w:tcPr>
          <w:p w:rsidR="00BA5940" w:rsidRDefault="00BA5940" w:rsidP="00977D1C">
            <w:pPr>
              <w:pStyle w:val="NoSpacing"/>
              <w:spacing w:line="100" w:lineRule="atLeast"/>
              <w:jc w:val="right"/>
              <w:rPr>
                <w:rFonts w:ascii="Arial" w:hAnsi="Arial" w:cs="Arial"/>
                <w:b/>
                <w:sz w:val="20"/>
                <w:szCs w:val="20"/>
              </w:rPr>
            </w:pPr>
            <w:r>
              <w:rPr>
                <w:rFonts w:ascii="Arial" w:hAnsi="Arial" w:cs="Arial"/>
                <w:b/>
                <w:sz w:val="20"/>
                <w:szCs w:val="20"/>
              </w:rPr>
              <w:t xml:space="preserve">Velocity </w:t>
            </w:r>
          </w:p>
          <w:p w:rsidR="00BA5940" w:rsidRDefault="00BA5940" w:rsidP="00977D1C">
            <w:pPr>
              <w:pStyle w:val="NoSpacing"/>
              <w:spacing w:line="100" w:lineRule="atLeast"/>
              <w:jc w:val="right"/>
              <w:rPr>
                <w:rFonts w:ascii="Arial" w:hAnsi="Arial" w:cs="Arial"/>
                <w:sz w:val="20"/>
                <w:szCs w:val="20"/>
              </w:rPr>
            </w:pPr>
            <w:r>
              <w:rPr>
                <w:rFonts w:ascii="Arial" w:hAnsi="Arial" w:cs="Arial"/>
                <w:b/>
                <w:sz w:val="20"/>
                <w:szCs w:val="20"/>
              </w:rPr>
              <w:t>(e.g. real time)</w:t>
            </w:r>
          </w:p>
        </w:tc>
        <w:tc>
          <w:tcPr>
            <w:tcW w:w="5665" w:type="dxa"/>
            <w:tcBorders>
              <w:top w:val="single" w:sz="4" w:space="0" w:color="000000"/>
              <w:left w:val="single" w:sz="4" w:space="0" w:color="000000"/>
              <w:bottom w:val="single" w:sz="4" w:space="0" w:color="000000"/>
              <w:right w:val="single" w:sz="4" w:space="0" w:color="000000"/>
            </w:tcBorders>
            <w:shd w:val="clear" w:color="auto" w:fill="EAF1DD"/>
          </w:tcPr>
          <w:p w:rsidR="00BA5940" w:rsidRDefault="00BA5940" w:rsidP="00977D1C">
            <w:pPr>
              <w:pStyle w:val="NoSpacing"/>
              <w:snapToGrid w:val="0"/>
              <w:spacing w:line="100" w:lineRule="atLeast"/>
              <w:rPr>
                <w:rFonts w:ascii="Arial" w:hAnsi="Arial" w:cs="Arial"/>
                <w:b/>
                <w:sz w:val="20"/>
                <w:szCs w:val="20"/>
              </w:rPr>
            </w:pPr>
            <w:r>
              <w:rPr>
                <w:rFonts w:ascii="Arial" w:hAnsi="Arial" w:cs="Arial"/>
                <w:sz w:val="20"/>
                <w:szCs w:val="20"/>
              </w:rPr>
              <w:t xml:space="preserve">Tier 3 Data Centers with Secure Fault Tolerant (Power) for Security, Power, </w:t>
            </w:r>
            <w:proofErr w:type="gramStart"/>
            <w:r>
              <w:rPr>
                <w:rFonts w:ascii="Arial" w:hAnsi="Arial" w:cs="Arial"/>
                <w:sz w:val="20"/>
                <w:szCs w:val="20"/>
              </w:rPr>
              <w:t>Air</w:t>
            </w:r>
            <w:proofErr w:type="gramEnd"/>
            <w:r>
              <w:rPr>
                <w:rFonts w:ascii="Arial" w:hAnsi="Arial" w:cs="Arial"/>
                <w:sz w:val="20"/>
                <w:szCs w:val="20"/>
              </w:rPr>
              <w:t xml:space="preserve"> Conditioning. IaaS (Infrastructure as a Service) in this example, based upon </w:t>
            </w:r>
            <w:proofErr w:type="spellStart"/>
            <w:r>
              <w:rPr>
                <w:rFonts w:ascii="Arial" w:hAnsi="Arial" w:cs="Arial"/>
                <w:sz w:val="20"/>
                <w:szCs w:val="20"/>
              </w:rPr>
              <w:t>NetApps</w:t>
            </w:r>
            <w:proofErr w:type="spellEnd"/>
            <w:r>
              <w:rPr>
                <w:rFonts w:ascii="Arial" w:hAnsi="Arial" w:cs="Arial"/>
                <w:sz w:val="20"/>
                <w:szCs w:val="20"/>
              </w:rPr>
              <w:t>. Replication is different from Backup, replication requires only moving the CHANGES since the last time a REPLICATION was performed, including the block level changes. The Replication can be done quickly as the data is Replicated every four hours. This replications can be performed within a 5 second window, and this Snap Shot will be kept for 7 business days, or longer if necessary to a Fail-Over Center.....at the RPO and RTO....</w:t>
            </w:r>
          </w:p>
        </w:tc>
      </w:tr>
      <w:tr w:rsidR="00BA5940" w:rsidTr="00BA5940">
        <w:trPr>
          <w:trHeight w:val="267"/>
        </w:trPr>
        <w:tc>
          <w:tcPr>
            <w:tcW w:w="1733" w:type="dxa"/>
            <w:vMerge/>
            <w:tcBorders>
              <w:top w:val="single" w:sz="4" w:space="0" w:color="000000"/>
              <w:left w:val="single" w:sz="4" w:space="0" w:color="000000"/>
              <w:bottom w:val="single" w:sz="4" w:space="0" w:color="000000"/>
            </w:tcBorders>
            <w:shd w:val="clear" w:color="auto" w:fill="auto"/>
          </w:tcPr>
          <w:p w:rsidR="00BA5940" w:rsidRDefault="00BA5940" w:rsidP="00977D1C">
            <w:pPr>
              <w:pStyle w:val="NoSpacing"/>
              <w:snapToGrid w:val="0"/>
              <w:spacing w:line="100" w:lineRule="atLeast"/>
              <w:jc w:val="right"/>
              <w:rPr>
                <w:rFonts w:ascii="Arial" w:hAnsi="Arial" w:cs="Arial"/>
                <w:b/>
                <w:sz w:val="20"/>
                <w:szCs w:val="20"/>
              </w:rPr>
            </w:pPr>
          </w:p>
        </w:tc>
        <w:tc>
          <w:tcPr>
            <w:tcW w:w="1962" w:type="dxa"/>
            <w:gridSpan w:val="2"/>
            <w:tcBorders>
              <w:top w:val="single" w:sz="4" w:space="0" w:color="000000"/>
              <w:left w:val="single" w:sz="4" w:space="0" w:color="000000"/>
              <w:bottom w:val="single" w:sz="4" w:space="0" w:color="000000"/>
            </w:tcBorders>
            <w:shd w:val="clear" w:color="auto" w:fill="EAF1DD"/>
          </w:tcPr>
          <w:p w:rsidR="00BA5940" w:rsidRDefault="00BA5940" w:rsidP="00977D1C">
            <w:pPr>
              <w:pStyle w:val="NoSpacing"/>
              <w:spacing w:line="100" w:lineRule="atLeast"/>
              <w:jc w:val="right"/>
              <w:rPr>
                <w:rFonts w:ascii="Arial" w:hAnsi="Arial" w:cs="Arial"/>
                <w:b/>
                <w:sz w:val="20"/>
                <w:szCs w:val="20"/>
              </w:rPr>
            </w:pPr>
            <w:r>
              <w:rPr>
                <w:rFonts w:ascii="Arial" w:hAnsi="Arial" w:cs="Arial"/>
                <w:b/>
                <w:sz w:val="20"/>
                <w:szCs w:val="20"/>
              </w:rPr>
              <w:t xml:space="preserve">Variety </w:t>
            </w:r>
          </w:p>
          <w:p w:rsidR="00BA5940" w:rsidRDefault="00BA5940" w:rsidP="00977D1C">
            <w:pPr>
              <w:pStyle w:val="NoSpacing"/>
              <w:spacing w:line="100" w:lineRule="atLeast"/>
              <w:jc w:val="right"/>
              <w:rPr>
                <w:rFonts w:ascii="Arial" w:hAnsi="Arial" w:cs="Arial"/>
                <w:sz w:val="20"/>
                <w:szCs w:val="20"/>
              </w:rPr>
            </w:pPr>
            <w:r>
              <w:rPr>
                <w:rFonts w:ascii="Arial" w:hAnsi="Arial" w:cs="Arial"/>
                <w:b/>
                <w:sz w:val="20"/>
                <w:szCs w:val="20"/>
              </w:rPr>
              <w:t>(multiple data sets, mash-up)</w:t>
            </w:r>
          </w:p>
        </w:tc>
        <w:tc>
          <w:tcPr>
            <w:tcW w:w="5665" w:type="dxa"/>
            <w:tcBorders>
              <w:top w:val="single" w:sz="4" w:space="0" w:color="000000"/>
              <w:left w:val="single" w:sz="4" w:space="0" w:color="000000"/>
              <w:bottom w:val="single" w:sz="4" w:space="0" w:color="000000"/>
              <w:right w:val="single" w:sz="4" w:space="0" w:color="000000"/>
            </w:tcBorders>
            <w:shd w:val="clear" w:color="auto" w:fill="EAF1DD"/>
          </w:tcPr>
          <w:p w:rsidR="00BA5940" w:rsidRDefault="00BA5940" w:rsidP="00977D1C">
            <w:pPr>
              <w:pStyle w:val="NoSpacing"/>
              <w:snapToGrid w:val="0"/>
              <w:spacing w:line="100" w:lineRule="atLeast"/>
              <w:rPr>
                <w:rFonts w:ascii="Arial" w:hAnsi="Arial" w:cs="Arial"/>
                <w:b/>
                <w:sz w:val="20"/>
                <w:szCs w:val="20"/>
              </w:rPr>
            </w:pPr>
            <w:r>
              <w:rPr>
                <w:rFonts w:ascii="Arial" w:hAnsi="Arial" w:cs="Arial"/>
                <w:sz w:val="20"/>
                <w:szCs w:val="20"/>
              </w:rPr>
              <w:t>Multiple virtual environments either operating within a batch processing architecture or a hot-swappable parallel architecture.</w:t>
            </w:r>
          </w:p>
        </w:tc>
      </w:tr>
      <w:tr w:rsidR="00BA5940" w:rsidTr="00BA5940">
        <w:trPr>
          <w:trHeight w:val="267"/>
        </w:trPr>
        <w:tc>
          <w:tcPr>
            <w:tcW w:w="1733" w:type="dxa"/>
            <w:vMerge/>
            <w:tcBorders>
              <w:top w:val="single" w:sz="4" w:space="0" w:color="000000"/>
              <w:left w:val="single" w:sz="4" w:space="0" w:color="000000"/>
              <w:bottom w:val="single" w:sz="4" w:space="0" w:color="000000"/>
            </w:tcBorders>
            <w:shd w:val="clear" w:color="auto" w:fill="auto"/>
          </w:tcPr>
          <w:p w:rsidR="00BA5940" w:rsidRDefault="00BA5940" w:rsidP="00977D1C">
            <w:pPr>
              <w:pStyle w:val="NoSpacing"/>
              <w:snapToGrid w:val="0"/>
              <w:spacing w:line="100" w:lineRule="atLeast"/>
              <w:jc w:val="right"/>
              <w:rPr>
                <w:rFonts w:ascii="Arial" w:hAnsi="Arial" w:cs="Arial"/>
                <w:b/>
                <w:sz w:val="20"/>
                <w:szCs w:val="20"/>
              </w:rPr>
            </w:pPr>
          </w:p>
        </w:tc>
        <w:tc>
          <w:tcPr>
            <w:tcW w:w="1962" w:type="dxa"/>
            <w:gridSpan w:val="2"/>
            <w:tcBorders>
              <w:top w:val="single" w:sz="4" w:space="0" w:color="000000"/>
              <w:left w:val="single" w:sz="4" w:space="0" w:color="000000"/>
              <w:bottom w:val="single" w:sz="4" w:space="0" w:color="000000"/>
            </w:tcBorders>
            <w:shd w:val="clear" w:color="auto" w:fill="EAF1DD"/>
          </w:tcPr>
          <w:p w:rsidR="00BA5940" w:rsidRDefault="00BA5940" w:rsidP="00977D1C">
            <w:pPr>
              <w:pStyle w:val="NoSpacing"/>
              <w:spacing w:line="100" w:lineRule="atLeast"/>
              <w:jc w:val="right"/>
              <w:rPr>
                <w:rFonts w:ascii="Arial" w:hAnsi="Arial" w:cs="Arial"/>
                <w:sz w:val="20"/>
                <w:szCs w:val="20"/>
              </w:rPr>
            </w:pPr>
            <w:r>
              <w:rPr>
                <w:rFonts w:ascii="Arial" w:hAnsi="Arial" w:cs="Arial"/>
                <w:b/>
                <w:sz w:val="20"/>
                <w:szCs w:val="20"/>
              </w:rPr>
              <w:t>Variability (rate of change)</w:t>
            </w:r>
          </w:p>
        </w:tc>
        <w:tc>
          <w:tcPr>
            <w:tcW w:w="5665" w:type="dxa"/>
            <w:tcBorders>
              <w:top w:val="single" w:sz="4" w:space="0" w:color="000000"/>
              <w:left w:val="single" w:sz="4" w:space="0" w:color="000000"/>
              <w:bottom w:val="single" w:sz="4" w:space="0" w:color="000000"/>
              <w:right w:val="single" w:sz="4" w:space="0" w:color="000000"/>
            </w:tcBorders>
            <w:shd w:val="clear" w:color="auto" w:fill="EAF1DD"/>
          </w:tcPr>
          <w:p w:rsidR="00BA5940" w:rsidRDefault="00BA5940" w:rsidP="00977D1C">
            <w:pPr>
              <w:pStyle w:val="NoSpacing"/>
              <w:snapToGrid w:val="0"/>
              <w:spacing w:line="100" w:lineRule="atLeast"/>
              <w:rPr>
                <w:rFonts w:ascii="Arial" w:hAnsi="Arial" w:cs="Arial"/>
                <w:b/>
                <w:sz w:val="20"/>
                <w:szCs w:val="20"/>
              </w:rPr>
            </w:pPr>
            <w:r>
              <w:rPr>
                <w:rFonts w:ascii="Arial" w:hAnsi="Arial" w:cs="Arial"/>
                <w:sz w:val="20"/>
                <w:szCs w:val="20"/>
              </w:rPr>
              <w:t>Depending upon the SLA agreement, the costs (</w:t>
            </w:r>
            <w:proofErr w:type="spellStart"/>
            <w:r>
              <w:rPr>
                <w:rFonts w:ascii="Arial" w:hAnsi="Arial" w:cs="Arial"/>
                <w:sz w:val="20"/>
                <w:szCs w:val="20"/>
              </w:rPr>
              <w:t>CapEx</w:t>
            </w:r>
            <w:proofErr w:type="spellEnd"/>
            <w:r>
              <w:rPr>
                <w:rFonts w:ascii="Arial" w:hAnsi="Arial" w:cs="Arial"/>
                <w:sz w:val="20"/>
                <w:szCs w:val="20"/>
              </w:rPr>
              <w:t>) increases, depending upon the RTO/RPO and the requirements of the business.</w:t>
            </w:r>
          </w:p>
        </w:tc>
      </w:tr>
      <w:tr w:rsidR="00BA5940" w:rsidTr="00BA5940">
        <w:trPr>
          <w:trHeight w:val="267"/>
        </w:trPr>
        <w:tc>
          <w:tcPr>
            <w:tcW w:w="1733" w:type="dxa"/>
            <w:vMerge w:val="restart"/>
            <w:tcBorders>
              <w:top w:val="single" w:sz="4" w:space="0" w:color="000000"/>
              <w:left w:val="single" w:sz="4" w:space="0" w:color="000000"/>
              <w:bottom w:val="single" w:sz="4" w:space="0" w:color="000000"/>
            </w:tcBorders>
            <w:shd w:val="clear" w:color="auto" w:fill="auto"/>
          </w:tcPr>
          <w:p w:rsidR="00BA5940" w:rsidRDefault="00BA5940" w:rsidP="00977D1C">
            <w:pPr>
              <w:pStyle w:val="NoSpacing"/>
              <w:spacing w:line="100" w:lineRule="atLeast"/>
              <w:jc w:val="right"/>
              <w:rPr>
                <w:rFonts w:ascii="Arial" w:hAnsi="Arial" w:cs="Arial"/>
                <w:b/>
                <w:sz w:val="20"/>
                <w:szCs w:val="20"/>
              </w:rPr>
            </w:pPr>
            <w:r>
              <w:rPr>
                <w:rFonts w:ascii="Arial" w:hAnsi="Arial" w:cs="Arial"/>
                <w:b/>
                <w:sz w:val="20"/>
                <w:szCs w:val="20"/>
              </w:rPr>
              <w:t xml:space="preserve">Big Data Science (collection, curation, </w:t>
            </w:r>
          </w:p>
          <w:p w:rsidR="00BA5940" w:rsidRDefault="00BA5940" w:rsidP="00977D1C">
            <w:pPr>
              <w:pStyle w:val="NoSpacing"/>
              <w:spacing w:line="100" w:lineRule="atLeast"/>
              <w:jc w:val="right"/>
              <w:rPr>
                <w:rFonts w:ascii="Arial" w:hAnsi="Arial" w:cs="Arial"/>
                <w:b/>
                <w:sz w:val="20"/>
                <w:szCs w:val="20"/>
              </w:rPr>
            </w:pPr>
            <w:r>
              <w:rPr>
                <w:rFonts w:ascii="Arial" w:hAnsi="Arial" w:cs="Arial"/>
                <w:b/>
                <w:sz w:val="20"/>
                <w:szCs w:val="20"/>
              </w:rPr>
              <w:t>analysis,</w:t>
            </w:r>
          </w:p>
          <w:p w:rsidR="00BA5940" w:rsidRDefault="00BA5940" w:rsidP="00977D1C">
            <w:pPr>
              <w:pStyle w:val="NoSpacing"/>
              <w:spacing w:line="100" w:lineRule="atLeast"/>
              <w:jc w:val="right"/>
              <w:rPr>
                <w:rFonts w:ascii="Arial" w:hAnsi="Arial" w:cs="Arial"/>
                <w:b/>
                <w:sz w:val="20"/>
                <w:szCs w:val="20"/>
              </w:rPr>
            </w:pPr>
            <w:r>
              <w:rPr>
                <w:rFonts w:ascii="Arial" w:hAnsi="Arial" w:cs="Arial"/>
                <w:b/>
                <w:sz w:val="20"/>
                <w:szCs w:val="20"/>
              </w:rPr>
              <w:t>action)</w:t>
            </w:r>
          </w:p>
        </w:tc>
        <w:tc>
          <w:tcPr>
            <w:tcW w:w="1962" w:type="dxa"/>
            <w:gridSpan w:val="2"/>
            <w:tcBorders>
              <w:top w:val="single" w:sz="4" w:space="0" w:color="000000"/>
              <w:left w:val="single" w:sz="4" w:space="0" w:color="000000"/>
              <w:bottom w:val="single" w:sz="4" w:space="0" w:color="000000"/>
            </w:tcBorders>
            <w:shd w:val="clear" w:color="auto" w:fill="F2DBDB"/>
          </w:tcPr>
          <w:p w:rsidR="00BA5940" w:rsidRDefault="00BA5940" w:rsidP="00977D1C">
            <w:pPr>
              <w:pStyle w:val="NoSpacing"/>
              <w:spacing w:line="100" w:lineRule="atLeast"/>
              <w:jc w:val="right"/>
              <w:rPr>
                <w:rFonts w:ascii="Arial" w:hAnsi="Arial" w:cs="Arial"/>
                <w:sz w:val="20"/>
                <w:szCs w:val="20"/>
              </w:rPr>
            </w:pPr>
            <w:r>
              <w:rPr>
                <w:rFonts w:ascii="Arial" w:hAnsi="Arial" w:cs="Arial"/>
                <w:b/>
                <w:sz w:val="20"/>
                <w:szCs w:val="20"/>
              </w:rPr>
              <w:t>Veracity (Robustness Issues)</w:t>
            </w:r>
          </w:p>
        </w:tc>
        <w:tc>
          <w:tcPr>
            <w:tcW w:w="5665" w:type="dxa"/>
            <w:tcBorders>
              <w:top w:val="single" w:sz="4" w:space="0" w:color="000000"/>
              <w:left w:val="single" w:sz="4" w:space="0" w:color="000000"/>
              <w:bottom w:val="single" w:sz="4" w:space="0" w:color="000000"/>
              <w:right w:val="single" w:sz="4" w:space="0" w:color="000000"/>
            </w:tcBorders>
            <w:shd w:val="clear" w:color="auto" w:fill="F2DBDB"/>
          </w:tcPr>
          <w:p w:rsidR="00BA5940" w:rsidRDefault="00BA5940" w:rsidP="00977D1C">
            <w:pPr>
              <w:pStyle w:val="NoSpacing"/>
              <w:snapToGrid w:val="0"/>
              <w:spacing w:line="100" w:lineRule="atLeast"/>
              <w:rPr>
                <w:rFonts w:ascii="Arial" w:hAnsi="Arial" w:cs="Arial"/>
                <w:b/>
                <w:sz w:val="20"/>
                <w:szCs w:val="20"/>
              </w:rPr>
            </w:pPr>
            <w:r>
              <w:rPr>
                <w:rFonts w:ascii="Arial" w:hAnsi="Arial" w:cs="Arial"/>
                <w:sz w:val="20"/>
                <w:szCs w:val="20"/>
              </w:rPr>
              <w:t>Data integrity is critical and essential over the entire life-cycle of the organization due to regulatory and compliance issues related to data CIA (Confidentiality, Integrity &amp; Availability) and GRC (Governance, Risk &amp; Compliance) data requirements.</w:t>
            </w:r>
          </w:p>
        </w:tc>
      </w:tr>
      <w:tr w:rsidR="00BA5940" w:rsidTr="00BA5940">
        <w:trPr>
          <w:trHeight w:val="267"/>
        </w:trPr>
        <w:tc>
          <w:tcPr>
            <w:tcW w:w="1733" w:type="dxa"/>
            <w:vMerge/>
            <w:tcBorders>
              <w:top w:val="single" w:sz="4" w:space="0" w:color="000000"/>
              <w:left w:val="single" w:sz="4" w:space="0" w:color="000000"/>
              <w:bottom w:val="single" w:sz="4" w:space="0" w:color="000000"/>
            </w:tcBorders>
            <w:shd w:val="clear" w:color="auto" w:fill="auto"/>
          </w:tcPr>
          <w:p w:rsidR="00BA5940" w:rsidRDefault="00BA5940" w:rsidP="00977D1C">
            <w:pPr>
              <w:pStyle w:val="NoSpacing"/>
              <w:snapToGrid w:val="0"/>
              <w:spacing w:line="100" w:lineRule="atLeast"/>
              <w:jc w:val="right"/>
              <w:rPr>
                <w:rFonts w:ascii="Arial" w:hAnsi="Arial" w:cs="Arial"/>
                <w:b/>
                <w:sz w:val="20"/>
                <w:szCs w:val="20"/>
              </w:rPr>
            </w:pPr>
          </w:p>
        </w:tc>
        <w:tc>
          <w:tcPr>
            <w:tcW w:w="1962" w:type="dxa"/>
            <w:gridSpan w:val="2"/>
            <w:tcBorders>
              <w:top w:val="single" w:sz="4" w:space="0" w:color="000000"/>
              <w:left w:val="single" w:sz="4" w:space="0" w:color="000000"/>
              <w:bottom w:val="single" w:sz="4" w:space="0" w:color="000000"/>
            </w:tcBorders>
            <w:shd w:val="clear" w:color="auto" w:fill="F2DBDB"/>
          </w:tcPr>
          <w:p w:rsidR="00BA5940" w:rsidRDefault="00BA5940" w:rsidP="00977D1C">
            <w:pPr>
              <w:pStyle w:val="NoSpacing"/>
              <w:spacing w:line="100" w:lineRule="atLeast"/>
              <w:jc w:val="right"/>
              <w:rPr>
                <w:rFonts w:ascii="Arial" w:hAnsi="Arial" w:cs="Arial"/>
                <w:sz w:val="20"/>
                <w:szCs w:val="20"/>
              </w:rPr>
            </w:pPr>
            <w:r>
              <w:rPr>
                <w:rFonts w:ascii="Arial" w:hAnsi="Arial" w:cs="Arial"/>
                <w:b/>
                <w:sz w:val="20"/>
                <w:szCs w:val="20"/>
              </w:rPr>
              <w:t>Visualization</w:t>
            </w:r>
          </w:p>
        </w:tc>
        <w:tc>
          <w:tcPr>
            <w:tcW w:w="5665" w:type="dxa"/>
            <w:tcBorders>
              <w:top w:val="single" w:sz="4" w:space="0" w:color="000000"/>
              <w:left w:val="single" w:sz="4" w:space="0" w:color="000000"/>
              <w:bottom w:val="single" w:sz="4" w:space="0" w:color="000000"/>
              <w:right w:val="single" w:sz="4" w:space="0" w:color="000000"/>
            </w:tcBorders>
            <w:shd w:val="clear" w:color="auto" w:fill="F2DBDB"/>
          </w:tcPr>
          <w:p w:rsidR="00BA5940" w:rsidRDefault="00BA5940" w:rsidP="00977D1C">
            <w:pPr>
              <w:pStyle w:val="NoSpacing"/>
              <w:snapToGrid w:val="0"/>
              <w:spacing w:line="100" w:lineRule="atLeast"/>
              <w:rPr>
                <w:rFonts w:ascii="Arial" w:hAnsi="Arial" w:cs="Arial"/>
                <w:b/>
                <w:sz w:val="20"/>
                <w:szCs w:val="20"/>
              </w:rPr>
            </w:pPr>
            <w:r>
              <w:rPr>
                <w:rFonts w:ascii="Arial" w:hAnsi="Arial" w:cs="Arial"/>
                <w:sz w:val="20"/>
                <w:szCs w:val="20"/>
              </w:rPr>
              <w:t>Data integrity is critical and essential over the entire life-cycle of the organization due to regulatory and compliance issues related to data CIA (Confidentiality, Integrity &amp; Availability) and GRC (Governance, Risk &amp; Compliance) data requirements.</w:t>
            </w:r>
          </w:p>
        </w:tc>
      </w:tr>
      <w:tr w:rsidR="00BA5940" w:rsidTr="00BA5940">
        <w:trPr>
          <w:trHeight w:val="267"/>
        </w:trPr>
        <w:tc>
          <w:tcPr>
            <w:tcW w:w="1733" w:type="dxa"/>
            <w:vMerge/>
            <w:tcBorders>
              <w:top w:val="single" w:sz="4" w:space="0" w:color="000000"/>
              <w:left w:val="single" w:sz="4" w:space="0" w:color="000000"/>
              <w:bottom w:val="single" w:sz="4" w:space="0" w:color="000000"/>
            </w:tcBorders>
            <w:shd w:val="clear" w:color="auto" w:fill="auto"/>
          </w:tcPr>
          <w:p w:rsidR="00BA5940" w:rsidRDefault="00BA5940" w:rsidP="00977D1C">
            <w:pPr>
              <w:pStyle w:val="NoSpacing"/>
              <w:snapToGrid w:val="0"/>
              <w:spacing w:line="100" w:lineRule="atLeast"/>
              <w:jc w:val="right"/>
              <w:rPr>
                <w:rFonts w:ascii="Arial" w:hAnsi="Arial" w:cs="Arial"/>
                <w:b/>
                <w:sz w:val="20"/>
                <w:szCs w:val="20"/>
              </w:rPr>
            </w:pPr>
          </w:p>
        </w:tc>
        <w:tc>
          <w:tcPr>
            <w:tcW w:w="1962" w:type="dxa"/>
            <w:gridSpan w:val="2"/>
            <w:tcBorders>
              <w:top w:val="single" w:sz="4" w:space="0" w:color="000000"/>
              <w:left w:val="single" w:sz="4" w:space="0" w:color="000000"/>
              <w:bottom w:val="single" w:sz="4" w:space="0" w:color="000000"/>
            </w:tcBorders>
            <w:shd w:val="clear" w:color="auto" w:fill="F2DBDB"/>
          </w:tcPr>
          <w:p w:rsidR="00BA5940" w:rsidRDefault="00BA5940" w:rsidP="00977D1C">
            <w:pPr>
              <w:pStyle w:val="NoSpacing"/>
              <w:spacing w:line="100" w:lineRule="atLeast"/>
              <w:jc w:val="right"/>
              <w:rPr>
                <w:rFonts w:ascii="Arial" w:hAnsi="Arial" w:cs="Arial"/>
                <w:sz w:val="20"/>
                <w:szCs w:val="20"/>
              </w:rPr>
            </w:pPr>
            <w:r>
              <w:rPr>
                <w:rFonts w:ascii="Arial" w:hAnsi="Arial" w:cs="Arial"/>
                <w:b/>
                <w:sz w:val="20"/>
                <w:szCs w:val="20"/>
              </w:rPr>
              <w:t>Data Quality</w:t>
            </w:r>
          </w:p>
        </w:tc>
        <w:tc>
          <w:tcPr>
            <w:tcW w:w="5665" w:type="dxa"/>
            <w:tcBorders>
              <w:top w:val="single" w:sz="4" w:space="0" w:color="000000"/>
              <w:left w:val="single" w:sz="4" w:space="0" w:color="000000"/>
              <w:bottom w:val="single" w:sz="4" w:space="0" w:color="000000"/>
              <w:right w:val="single" w:sz="4" w:space="0" w:color="000000"/>
            </w:tcBorders>
            <w:shd w:val="clear" w:color="auto" w:fill="F2DBDB"/>
          </w:tcPr>
          <w:p w:rsidR="00BA5940" w:rsidRDefault="00BA5940" w:rsidP="00977D1C">
            <w:pPr>
              <w:pStyle w:val="NoSpacing"/>
              <w:snapToGrid w:val="0"/>
              <w:spacing w:line="100" w:lineRule="atLeast"/>
              <w:rPr>
                <w:rFonts w:ascii="Arial" w:hAnsi="Arial" w:cs="Arial"/>
                <w:b/>
                <w:sz w:val="20"/>
                <w:szCs w:val="20"/>
              </w:rPr>
            </w:pPr>
            <w:r>
              <w:rPr>
                <w:rFonts w:ascii="Arial" w:hAnsi="Arial" w:cs="Arial"/>
                <w:sz w:val="20"/>
                <w:szCs w:val="20"/>
              </w:rPr>
              <w:t>Data integrity is critical and essential over the entire life-cycle of the organization due to regulatory and compliance issues related to data CIA (Confidentiality, Integrity &amp; Availability) and GRC (Governance, Risk &amp; Compliance) data requirements.</w:t>
            </w:r>
          </w:p>
        </w:tc>
      </w:tr>
      <w:tr w:rsidR="00BA5940" w:rsidTr="00BA5940">
        <w:trPr>
          <w:trHeight w:val="267"/>
        </w:trPr>
        <w:tc>
          <w:tcPr>
            <w:tcW w:w="1733" w:type="dxa"/>
            <w:vMerge/>
            <w:tcBorders>
              <w:top w:val="single" w:sz="4" w:space="0" w:color="000000"/>
              <w:left w:val="single" w:sz="4" w:space="0" w:color="000000"/>
              <w:bottom w:val="single" w:sz="4" w:space="0" w:color="000000"/>
            </w:tcBorders>
            <w:shd w:val="clear" w:color="auto" w:fill="auto"/>
          </w:tcPr>
          <w:p w:rsidR="00BA5940" w:rsidRDefault="00BA5940" w:rsidP="00977D1C">
            <w:pPr>
              <w:pStyle w:val="NoSpacing"/>
              <w:snapToGrid w:val="0"/>
              <w:spacing w:line="100" w:lineRule="atLeast"/>
              <w:jc w:val="right"/>
              <w:rPr>
                <w:rFonts w:ascii="Arial" w:hAnsi="Arial" w:cs="Arial"/>
                <w:b/>
                <w:sz w:val="20"/>
                <w:szCs w:val="20"/>
              </w:rPr>
            </w:pPr>
          </w:p>
        </w:tc>
        <w:tc>
          <w:tcPr>
            <w:tcW w:w="1962" w:type="dxa"/>
            <w:gridSpan w:val="2"/>
            <w:tcBorders>
              <w:top w:val="single" w:sz="4" w:space="0" w:color="000000"/>
              <w:left w:val="single" w:sz="4" w:space="0" w:color="000000"/>
              <w:bottom w:val="single" w:sz="4" w:space="0" w:color="000000"/>
            </w:tcBorders>
            <w:shd w:val="clear" w:color="auto" w:fill="F2DBDB"/>
          </w:tcPr>
          <w:p w:rsidR="00BA5940" w:rsidRDefault="00BA5940" w:rsidP="00977D1C">
            <w:pPr>
              <w:pStyle w:val="NoSpacing"/>
              <w:spacing w:line="100" w:lineRule="atLeast"/>
              <w:jc w:val="right"/>
              <w:rPr>
                <w:rFonts w:ascii="Arial" w:hAnsi="Arial" w:cs="Arial"/>
                <w:sz w:val="20"/>
                <w:szCs w:val="20"/>
              </w:rPr>
            </w:pPr>
            <w:r>
              <w:rPr>
                <w:rFonts w:ascii="Arial" w:hAnsi="Arial" w:cs="Arial"/>
                <w:b/>
                <w:sz w:val="20"/>
                <w:szCs w:val="20"/>
              </w:rPr>
              <w:t>Data Types</w:t>
            </w:r>
          </w:p>
        </w:tc>
        <w:tc>
          <w:tcPr>
            <w:tcW w:w="5665" w:type="dxa"/>
            <w:tcBorders>
              <w:top w:val="single" w:sz="4" w:space="0" w:color="000000"/>
              <w:left w:val="single" w:sz="4" w:space="0" w:color="000000"/>
              <w:bottom w:val="single" w:sz="4" w:space="0" w:color="000000"/>
              <w:right w:val="single" w:sz="4" w:space="0" w:color="000000"/>
            </w:tcBorders>
            <w:shd w:val="clear" w:color="auto" w:fill="F2DBDB"/>
          </w:tcPr>
          <w:p w:rsidR="00BA5940" w:rsidRDefault="00BA5940" w:rsidP="00977D1C">
            <w:pPr>
              <w:pStyle w:val="NoSpacing"/>
              <w:snapToGrid w:val="0"/>
              <w:spacing w:line="100" w:lineRule="atLeast"/>
              <w:rPr>
                <w:rFonts w:ascii="Arial" w:hAnsi="Arial" w:cs="Arial"/>
                <w:b/>
                <w:sz w:val="20"/>
                <w:szCs w:val="20"/>
              </w:rPr>
            </w:pPr>
            <w:r>
              <w:rPr>
                <w:rFonts w:ascii="Arial" w:hAnsi="Arial" w:cs="Arial"/>
                <w:sz w:val="20"/>
                <w:szCs w:val="20"/>
              </w:rPr>
              <w:t>Multiple data types and formats, including but not limited to; flat files, .txt, .pdf, android application files, .wav, .jpg and VOIP (Voice over IP)</w:t>
            </w:r>
          </w:p>
        </w:tc>
      </w:tr>
      <w:tr w:rsidR="00BA5940" w:rsidTr="00BA5940">
        <w:trPr>
          <w:trHeight w:val="267"/>
        </w:trPr>
        <w:tc>
          <w:tcPr>
            <w:tcW w:w="1733" w:type="dxa"/>
            <w:vMerge/>
            <w:tcBorders>
              <w:top w:val="single" w:sz="4" w:space="0" w:color="000000"/>
              <w:left w:val="single" w:sz="4" w:space="0" w:color="000000"/>
              <w:bottom w:val="single" w:sz="4" w:space="0" w:color="000000"/>
            </w:tcBorders>
            <w:shd w:val="clear" w:color="auto" w:fill="auto"/>
          </w:tcPr>
          <w:p w:rsidR="00BA5940" w:rsidRDefault="00BA5940" w:rsidP="00977D1C">
            <w:pPr>
              <w:pStyle w:val="NoSpacing"/>
              <w:snapToGrid w:val="0"/>
              <w:spacing w:line="100" w:lineRule="atLeast"/>
              <w:jc w:val="right"/>
              <w:rPr>
                <w:rFonts w:ascii="Arial" w:hAnsi="Arial" w:cs="Arial"/>
                <w:b/>
                <w:sz w:val="20"/>
                <w:szCs w:val="20"/>
              </w:rPr>
            </w:pPr>
          </w:p>
        </w:tc>
        <w:tc>
          <w:tcPr>
            <w:tcW w:w="1962" w:type="dxa"/>
            <w:gridSpan w:val="2"/>
            <w:tcBorders>
              <w:top w:val="single" w:sz="4" w:space="0" w:color="000000"/>
              <w:left w:val="single" w:sz="4" w:space="0" w:color="000000"/>
              <w:bottom w:val="single" w:sz="4" w:space="0" w:color="000000"/>
            </w:tcBorders>
            <w:shd w:val="clear" w:color="auto" w:fill="F2DBDB"/>
          </w:tcPr>
          <w:p w:rsidR="00BA5940" w:rsidRDefault="00BA5940" w:rsidP="00977D1C">
            <w:pPr>
              <w:pStyle w:val="NoSpacing"/>
              <w:spacing w:line="100" w:lineRule="atLeast"/>
              <w:jc w:val="right"/>
              <w:rPr>
                <w:rFonts w:ascii="Arial" w:hAnsi="Arial" w:cs="Arial"/>
                <w:sz w:val="20"/>
                <w:szCs w:val="20"/>
              </w:rPr>
            </w:pPr>
            <w:r>
              <w:rPr>
                <w:rFonts w:ascii="Arial" w:hAnsi="Arial" w:cs="Arial"/>
                <w:b/>
                <w:sz w:val="20"/>
                <w:szCs w:val="20"/>
              </w:rPr>
              <w:t>Data Analytics</w:t>
            </w:r>
          </w:p>
        </w:tc>
        <w:tc>
          <w:tcPr>
            <w:tcW w:w="5665" w:type="dxa"/>
            <w:tcBorders>
              <w:top w:val="single" w:sz="4" w:space="0" w:color="000000"/>
              <w:left w:val="single" w:sz="4" w:space="0" w:color="000000"/>
              <w:bottom w:val="single" w:sz="4" w:space="0" w:color="000000"/>
              <w:right w:val="single" w:sz="4" w:space="0" w:color="000000"/>
            </w:tcBorders>
            <w:shd w:val="clear" w:color="auto" w:fill="F2DBDB"/>
          </w:tcPr>
          <w:p w:rsidR="00BA5940" w:rsidRDefault="00BA5940" w:rsidP="00977D1C">
            <w:pPr>
              <w:pStyle w:val="NoSpacing"/>
              <w:snapToGrid w:val="0"/>
              <w:spacing w:line="100" w:lineRule="atLeast"/>
              <w:rPr>
                <w:rFonts w:ascii="Arial" w:hAnsi="Arial" w:cs="Arial"/>
                <w:b/>
                <w:sz w:val="20"/>
                <w:szCs w:val="20"/>
              </w:rPr>
            </w:pPr>
            <w:r>
              <w:rPr>
                <w:rFonts w:ascii="Arial" w:hAnsi="Arial" w:cs="Arial"/>
                <w:sz w:val="20"/>
                <w:szCs w:val="20"/>
              </w:rPr>
              <w:t>Must be maintained in a format that is non-destructive during search and analysis processing and procedures.</w:t>
            </w:r>
          </w:p>
        </w:tc>
      </w:tr>
      <w:tr w:rsidR="00BA5940" w:rsidTr="00BA5940">
        <w:trPr>
          <w:trHeight w:val="593"/>
        </w:trPr>
        <w:tc>
          <w:tcPr>
            <w:tcW w:w="2453" w:type="dxa"/>
            <w:gridSpan w:val="2"/>
            <w:tcBorders>
              <w:top w:val="single" w:sz="4" w:space="0" w:color="000000"/>
              <w:left w:val="single" w:sz="4" w:space="0" w:color="000000"/>
              <w:bottom w:val="single" w:sz="4" w:space="0" w:color="000000"/>
            </w:tcBorders>
            <w:shd w:val="clear" w:color="auto" w:fill="auto"/>
          </w:tcPr>
          <w:p w:rsidR="00BA5940" w:rsidRDefault="00BA5940" w:rsidP="00977D1C">
            <w:pPr>
              <w:pStyle w:val="NoSpacing"/>
              <w:spacing w:line="100" w:lineRule="atLeast"/>
              <w:jc w:val="right"/>
              <w:rPr>
                <w:rFonts w:ascii="Arial" w:hAnsi="Arial" w:cs="Arial"/>
                <w:sz w:val="20"/>
                <w:szCs w:val="20"/>
              </w:rPr>
            </w:pPr>
            <w:r>
              <w:rPr>
                <w:rFonts w:ascii="Arial" w:hAnsi="Arial" w:cs="Arial"/>
                <w:b/>
                <w:sz w:val="20"/>
                <w:szCs w:val="20"/>
              </w:rPr>
              <w:t>Big Data Specific Challenges (Gaps)</w:t>
            </w:r>
          </w:p>
        </w:tc>
        <w:tc>
          <w:tcPr>
            <w:tcW w:w="6907" w:type="dxa"/>
            <w:gridSpan w:val="2"/>
            <w:tcBorders>
              <w:top w:val="single" w:sz="4" w:space="0" w:color="000000"/>
              <w:left w:val="single" w:sz="4" w:space="0" w:color="000000"/>
              <w:bottom w:val="single" w:sz="4" w:space="0" w:color="000000"/>
              <w:right w:val="single" w:sz="4" w:space="0" w:color="000000"/>
            </w:tcBorders>
            <w:shd w:val="clear" w:color="auto" w:fill="auto"/>
          </w:tcPr>
          <w:p w:rsidR="00BA5940" w:rsidRDefault="00BA5940" w:rsidP="00977D1C">
            <w:pPr>
              <w:pStyle w:val="NoSpacing"/>
              <w:snapToGrid w:val="0"/>
              <w:spacing w:line="100" w:lineRule="atLeast"/>
              <w:rPr>
                <w:rFonts w:ascii="Arial" w:hAnsi="Arial" w:cs="Arial"/>
                <w:b/>
                <w:sz w:val="20"/>
                <w:szCs w:val="20"/>
              </w:rPr>
            </w:pPr>
            <w:r>
              <w:rPr>
                <w:rFonts w:ascii="Arial" w:hAnsi="Arial" w:cs="Arial"/>
                <w:sz w:val="20"/>
                <w:szCs w:val="20"/>
              </w:rPr>
              <w:t xml:space="preserve">The Complexities associated with migrating from a Primary Site to either a Replication Site or a Backup Site is not fully automated at this point in time. The goal is to enable the user to automatically initiate the Fail Over Sequence, moving Data Hosted within Cloud requires a </w:t>
            </w:r>
            <w:proofErr w:type="spellStart"/>
            <w:r>
              <w:rPr>
                <w:rFonts w:ascii="Arial" w:hAnsi="Arial" w:cs="Arial"/>
                <w:sz w:val="20"/>
                <w:szCs w:val="20"/>
              </w:rPr>
              <w:t>well defined</w:t>
            </w:r>
            <w:proofErr w:type="spellEnd"/>
            <w:r>
              <w:rPr>
                <w:rFonts w:ascii="Arial" w:hAnsi="Arial" w:cs="Arial"/>
                <w:sz w:val="20"/>
                <w:szCs w:val="20"/>
              </w:rPr>
              <w:t xml:space="preserve"> and continuously monitored server configuration management. In addition, both organizations must know which servers have to be restored and what are the dependencies and inter-dependencies between the Primary Site servers and Replication and/or Backup Site servers. This requires a continuous monitoring of both, since there are two solutions involved with this process, either dealing with servers housing stored images or servers running hot all the time, as in running parallel systems with hot-swappable functionality, all of which requires accurate and up-to-date information from the client.</w:t>
            </w:r>
          </w:p>
        </w:tc>
      </w:tr>
      <w:tr w:rsidR="00BA5940" w:rsidTr="00BA5940">
        <w:tc>
          <w:tcPr>
            <w:tcW w:w="2453" w:type="dxa"/>
            <w:gridSpan w:val="2"/>
            <w:tcBorders>
              <w:top w:val="single" w:sz="4" w:space="0" w:color="000000"/>
              <w:left w:val="single" w:sz="4" w:space="0" w:color="000000"/>
              <w:bottom w:val="single" w:sz="4" w:space="0" w:color="000000"/>
            </w:tcBorders>
            <w:shd w:val="clear" w:color="auto" w:fill="auto"/>
          </w:tcPr>
          <w:p w:rsidR="00BA5940" w:rsidRDefault="00BA5940" w:rsidP="00977D1C">
            <w:pPr>
              <w:pStyle w:val="NoSpacing"/>
              <w:spacing w:line="100" w:lineRule="atLeast"/>
              <w:jc w:val="right"/>
              <w:rPr>
                <w:rFonts w:ascii="Arial" w:hAnsi="Arial" w:cs="Arial"/>
                <w:sz w:val="20"/>
                <w:szCs w:val="20"/>
              </w:rPr>
            </w:pPr>
            <w:r>
              <w:rPr>
                <w:rFonts w:ascii="Arial" w:hAnsi="Arial" w:cs="Arial"/>
                <w:b/>
                <w:sz w:val="20"/>
                <w:szCs w:val="20"/>
              </w:rPr>
              <w:t xml:space="preserve">Big Data Specific Challenges in Mobility </w:t>
            </w:r>
          </w:p>
        </w:tc>
        <w:tc>
          <w:tcPr>
            <w:tcW w:w="6907" w:type="dxa"/>
            <w:gridSpan w:val="2"/>
            <w:tcBorders>
              <w:top w:val="single" w:sz="4" w:space="0" w:color="000000"/>
              <w:left w:val="single" w:sz="4" w:space="0" w:color="000000"/>
              <w:bottom w:val="single" w:sz="4" w:space="0" w:color="000000"/>
              <w:right w:val="single" w:sz="4" w:space="0" w:color="000000"/>
            </w:tcBorders>
            <w:shd w:val="clear" w:color="auto" w:fill="auto"/>
          </w:tcPr>
          <w:p w:rsidR="00BA5940" w:rsidRDefault="00BA5940" w:rsidP="00977D1C">
            <w:pPr>
              <w:pStyle w:val="NoSpacing"/>
              <w:snapToGrid w:val="0"/>
              <w:spacing w:line="100" w:lineRule="atLeast"/>
              <w:rPr>
                <w:rFonts w:ascii="Arial" w:hAnsi="Arial" w:cs="Arial"/>
                <w:sz w:val="20"/>
                <w:szCs w:val="20"/>
              </w:rPr>
            </w:pPr>
            <w:r>
              <w:rPr>
                <w:rFonts w:ascii="Arial" w:hAnsi="Arial" w:cs="Arial"/>
                <w:sz w:val="20"/>
                <w:szCs w:val="20"/>
              </w:rPr>
              <w:t xml:space="preserve">Mobility is a continuously growing layer of technical complexity, however, not all DR/BC solutions are technical in nature, as there are two sides required to work together to find a solution, the business side and the IT side. When they are in agreement, these technical issues must be </w:t>
            </w:r>
            <w:r>
              <w:rPr>
                <w:rFonts w:ascii="Arial" w:hAnsi="Arial" w:cs="Arial"/>
                <w:sz w:val="20"/>
                <w:szCs w:val="20"/>
              </w:rPr>
              <w:lastRenderedPageBreak/>
              <w:t>addressed by the BC/DR strategy implemented and maintained by the entire organization. One area, which is not limited to mobility challenges, concerns a fundamental issue impacting most BC/DR solutions. If your Primary Servers (A</w:t>
            </w:r>
            <w:proofErr w:type="gramStart"/>
            <w:r>
              <w:rPr>
                <w:rFonts w:ascii="Arial" w:hAnsi="Arial" w:cs="Arial"/>
                <w:sz w:val="20"/>
                <w:szCs w:val="20"/>
              </w:rPr>
              <w:t>,B,C</w:t>
            </w:r>
            <w:proofErr w:type="gramEnd"/>
            <w:r>
              <w:rPr>
                <w:rFonts w:ascii="Arial" w:hAnsi="Arial" w:cs="Arial"/>
                <w:sz w:val="20"/>
                <w:szCs w:val="20"/>
              </w:rPr>
              <w:t>) understand X,Y,Z....but your Secondary Virtual Replication/Backup Servers (</w:t>
            </w:r>
            <w:proofErr w:type="spellStart"/>
            <w:r>
              <w:rPr>
                <w:rFonts w:ascii="Arial" w:hAnsi="Arial" w:cs="Arial"/>
                <w:sz w:val="20"/>
                <w:szCs w:val="20"/>
              </w:rPr>
              <w:t>a,b</w:t>
            </w:r>
            <w:proofErr w:type="spellEnd"/>
            <w:r>
              <w:rPr>
                <w:rFonts w:ascii="Arial" w:hAnsi="Arial" w:cs="Arial"/>
                <w:sz w:val="20"/>
                <w:szCs w:val="20"/>
              </w:rPr>
              <w:t xml:space="preserve">, c) over the passage of time, are not properly maintained (configuration management) and become out of sync with your Primary Servers, and only understand X, and Y, when called upon to perform a Replication or Back-up, well "Houston, we have a problem...." </w:t>
            </w:r>
          </w:p>
          <w:p w:rsidR="00BA5940" w:rsidRDefault="00BA5940" w:rsidP="00977D1C">
            <w:pPr>
              <w:pStyle w:val="NoSpacing"/>
              <w:snapToGrid w:val="0"/>
              <w:spacing w:line="100" w:lineRule="atLeast"/>
              <w:rPr>
                <w:rFonts w:ascii="Arial" w:hAnsi="Arial" w:cs="Arial"/>
                <w:b/>
                <w:sz w:val="20"/>
                <w:szCs w:val="20"/>
              </w:rPr>
            </w:pPr>
            <w:r>
              <w:rPr>
                <w:rFonts w:ascii="Arial" w:hAnsi="Arial" w:cs="Arial"/>
                <w:sz w:val="20"/>
                <w:szCs w:val="20"/>
              </w:rPr>
              <w:t>Please Note: Over time all systems can and will suffer from sync-creep, some more than others, when relying upon manual processes to ensure system stability.</w:t>
            </w:r>
          </w:p>
        </w:tc>
      </w:tr>
      <w:tr w:rsidR="00BA5940" w:rsidTr="00BA5940">
        <w:tc>
          <w:tcPr>
            <w:tcW w:w="2453" w:type="dxa"/>
            <w:gridSpan w:val="2"/>
            <w:tcBorders>
              <w:top w:val="single" w:sz="4" w:space="0" w:color="000000"/>
              <w:left w:val="single" w:sz="4" w:space="0" w:color="000000"/>
              <w:bottom w:val="single" w:sz="4" w:space="0" w:color="000000"/>
            </w:tcBorders>
            <w:shd w:val="clear" w:color="auto" w:fill="auto"/>
          </w:tcPr>
          <w:p w:rsidR="00BA5940" w:rsidRDefault="00BA5940" w:rsidP="00977D1C">
            <w:pPr>
              <w:pStyle w:val="NoSpacing"/>
              <w:spacing w:line="100" w:lineRule="atLeast"/>
              <w:jc w:val="right"/>
              <w:rPr>
                <w:rFonts w:ascii="Arial" w:hAnsi="Arial" w:cs="Arial"/>
                <w:b/>
                <w:sz w:val="20"/>
                <w:szCs w:val="20"/>
              </w:rPr>
            </w:pPr>
            <w:r>
              <w:rPr>
                <w:rFonts w:ascii="Arial" w:hAnsi="Arial" w:cs="Arial"/>
                <w:b/>
                <w:sz w:val="20"/>
                <w:szCs w:val="20"/>
              </w:rPr>
              <w:lastRenderedPageBreak/>
              <w:t>Security &amp; Privacy</w:t>
            </w:r>
          </w:p>
          <w:p w:rsidR="00BA5940" w:rsidRDefault="00BA5940" w:rsidP="00977D1C">
            <w:pPr>
              <w:pStyle w:val="NoSpacing"/>
              <w:spacing w:line="100" w:lineRule="atLeast"/>
              <w:jc w:val="right"/>
              <w:rPr>
                <w:rFonts w:ascii="Arial" w:hAnsi="Arial" w:cs="Arial"/>
                <w:sz w:val="20"/>
                <w:szCs w:val="20"/>
              </w:rPr>
            </w:pPr>
            <w:r>
              <w:rPr>
                <w:rFonts w:ascii="Arial" w:hAnsi="Arial" w:cs="Arial"/>
                <w:b/>
                <w:sz w:val="20"/>
                <w:szCs w:val="20"/>
              </w:rPr>
              <w:t>Requirements</w:t>
            </w:r>
          </w:p>
        </w:tc>
        <w:tc>
          <w:tcPr>
            <w:tcW w:w="6907" w:type="dxa"/>
            <w:gridSpan w:val="2"/>
            <w:tcBorders>
              <w:top w:val="single" w:sz="4" w:space="0" w:color="000000"/>
              <w:left w:val="single" w:sz="4" w:space="0" w:color="000000"/>
              <w:bottom w:val="single" w:sz="4" w:space="0" w:color="000000"/>
              <w:right w:val="single" w:sz="4" w:space="0" w:color="000000"/>
            </w:tcBorders>
            <w:shd w:val="clear" w:color="auto" w:fill="auto"/>
          </w:tcPr>
          <w:p w:rsidR="00BA5940" w:rsidRDefault="00BA5940" w:rsidP="00977D1C">
            <w:pPr>
              <w:pStyle w:val="NoSpacing"/>
              <w:snapToGrid w:val="0"/>
              <w:spacing w:line="100" w:lineRule="atLeast"/>
              <w:rPr>
                <w:rFonts w:ascii="Arial" w:hAnsi="Arial" w:cs="Arial"/>
                <w:b/>
                <w:sz w:val="20"/>
                <w:szCs w:val="20"/>
              </w:rPr>
            </w:pPr>
            <w:r>
              <w:rPr>
                <w:rFonts w:ascii="Arial" w:hAnsi="Arial" w:cs="Arial"/>
                <w:sz w:val="20"/>
                <w:szCs w:val="20"/>
              </w:rPr>
              <w:t xml:space="preserve">Dependent upon the nature and requirements of the organization's industry verticals, such as; Finance, Insurance, and Life Sciences including both public </w:t>
            </w:r>
            <w:proofErr w:type="spellStart"/>
            <w:r>
              <w:rPr>
                <w:rFonts w:ascii="Arial" w:hAnsi="Arial" w:cs="Arial"/>
                <w:sz w:val="20"/>
                <w:szCs w:val="20"/>
              </w:rPr>
              <w:t>an</w:t>
            </w:r>
            <w:proofErr w:type="spellEnd"/>
            <w:r>
              <w:rPr>
                <w:rFonts w:ascii="Arial" w:hAnsi="Arial" w:cs="Arial"/>
                <w:sz w:val="20"/>
                <w:szCs w:val="20"/>
              </w:rPr>
              <w:t xml:space="preserve">/or private entities, and the restrictions placed upon them </w:t>
            </w:r>
            <w:proofErr w:type="spellStart"/>
            <w:r>
              <w:rPr>
                <w:rFonts w:ascii="Arial" w:hAnsi="Arial" w:cs="Arial"/>
                <w:sz w:val="20"/>
                <w:szCs w:val="20"/>
              </w:rPr>
              <w:t>by</w:t>
            </w:r>
            <w:proofErr w:type="gramStart"/>
            <w:r>
              <w:rPr>
                <w:rFonts w:ascii="Arial" w:hAnsi="Arial" w:cs="Arial"/>
                <w:sz w:val="20"/>
                <w:szCs w:val="20"/>
              </w:rPr>
              <w:t>;regulatory</w:t>
            </w:r>
            <w:proofErr w:type="spellEnd"/>
            <w:proofErr w:type="gramEnd"/>
            <w:r>
              <w:rPr>
                <w:rFonts w:ascii="Arial" w:hAnsi="Arial" w:cs="Arial"/>
                <w:sz w:val="20"/>
                <w:szCs w:val="20"/>
              </w:rPr>
              <w:t>, compliance and legal jurisdictions.</w:t>
            </w:r>
          </w:p>
        </w:tc>
      </w:tr>
      <w:tr w:rsidR="00BA5940" w:rsidTr="00BA5940">
        <w:tc>
          <w:tcPr>
            <w:tcW w:w="2453" w:type="dxa"/>
            <w:gridSpan w:val="2"/>
            <w:tcBorders>
              <w:top w:val="single" w:sz="4" w:space="0" w:color="000000"/>
              <w:left w:val="single" w:sz="4" w:space="0" w:color="000000"/>
              <w:bottom w:val="single" w:sz="4" w:space="0" w:color="000000"/>
            </w:tcBorders>
            <w:shd w:val="clear" w:color="auto" w:fill="auto"/>
          </w:tcPr>
          <w:p w:rsidR="00BA5940" w:rsidRDefault="00BA5940" w:rsidP="00977D1C">
            <w:pPr>
              <w:pStyle w:val="NoSpacing"/>
              <w:spacing w:line="100" w:lineRule="atLeast"/>
              <w:jc w:val="right"/>
              <w:rPr>
                <w:rFonts w:ascii="Arial" w:hAnsi="Arial" w:cs="Arial"/>
                <w:sz w:val="20"/>
                <w:szCs w:val="20"/>
              </w:rPr>
            </w:pPr>
            <w:r>
              <w:rPr>
                <w:rFonts w:ascii="Arial" w:hAnsi="Arial" w:cs="Arial"/>
                <w:b/>
                <w:sz w:val="20"/>
                <w:szCs w:val="20"/>
              </w:rPr>
              <w:t xml:space="preserve">Highlight issues for generalizing this use case (e.g. for ref. architecture) </w:t>
            </w:r>
          </w:p>
        </w:tc>
        <w:tc>
          <w:tcPr>
            <w:tcW w:w="6907" w:type="dxa"/>
            <w:gridSpan w:val="2"/>
            <w:tcBorders>
              <w:top w:val="single" w:sz="4" w:space="0" w:color="000000"/>
              <w:left w:val="single" w:sz="4" w:space="0" w:color="000000"/>
              <w:bottom w:val="single" w:sz="4" w:space="0" w:color="000000"/>
              <w:right w:val="single" w:sz="4" w:space="0" w:color="000000"/>
            </w:tcBorders>
            <w:shd w:val="clear" w:color="auto" w:fill="auto"/>
          </w:tcPr>
          <w:p w:rsidR="00BA5940" w:rsidRDefault="00BA5940" w:rsidP="00977D1C">
            <w:pPr>
              <w:pStyle w:val="NoSpacing"/>
              <w:snapToGrid w:val="0"/>
              <w:spacing w:line="100" w:lineRule="atLeast"/>
              <w:rPr>
                <w:rFonts w:ascii="Arial" w:hAnsi="Arial" w:cs="Arial"/>
                <w:sz w:val="20"/>
                <w:szCs w:val="20"/>
              </w:rPr>
            </w:pPr>
            <w:r>
              <w:rPr>
                <w:rFonts w:ascii="Arial" w:hAnsi="Arial" w:cs="Arial"/>
                <w:sz w:val="20"/>
                <w:szCs w:val="20"/>
              </w:rPr>
              <w:t>Challenges to Implement BC/DR, include the following:</w:t>
            </w:r>
          </w:p>
          <w:p w:rsidR="00BA5940" w:rsidRDefault="00BA5940" w:rsidP="00977D1C">
            <w:pPr>
              <w:pStyle w:val="NoSpacing"/>
              <w:snapToGrid w:val="0"/>
              <w:spacing w:line="100" w:lineRule="atLeast"/>
              <w:rPr>
                <w:rFonts w:ascii="Arial" w:hAnsi="Arial" w:cs="Arial"/>
                <w:b/>
                <w:sz w:val="20"/>
                <w:szCs w:val="20"/>
              </w:rPr>
            </w:pPr>
            <w:proofErr w:type="gramStart"/>
            <w:r>
              <w:rPr>
                <w:rFonts w:ascii="Arial" w:hAnsi="Arial" w:cs="Arial"/>
                <w:sz w:val="20"/>
                <w:szCs w:val="20"/>
              </w:rPr>
              <w:t>1)Recognition</w:t>
            </w:r>
            <w:proofErr w:type="gramEnd"/>
            <w:r>
              <w:rPr>
                <w:rFonts w:ascii="Arial" w:hAnsi="Arial" w:cs="Arial"/>
                <w:sz w:val="20"/>
                <w:szCs w:val="20"/>
              </w:rPr>
              <w:t xml:space="preserve">, a). Management Vision, b). Assuming the issue is an IT issue, when it is not just an IT issue, 2). People: a). Staffing levels - Many SMBs are understaffed in IT for their current workload, b). Vision - (Driven from the Top Down) Can the business and IT resources see the whole problem and craft a strategy such a 'Call List' in case of a Disaster, c). Skills - Are there resources who can architect, implement and test a BC/DR Solution, d). Time - Do Resources have the time and does the business have the Windows of Time for constructing and testing a DR/BC Solution as DR/BC is an additional Add-On Project the organization needs the time &amp; resources. 3). Money - This can be turned in to an </w:t>
            </w:r>
            <w:proofErr w:type="spellStart"/>
            <w:r>
              <w:rPr>
                <w:rFonts w:ascii="Arial" w:hAnsi="Arial" w:cs="Arial"/>
                <w:sz w:val="20"/>
                <w:szCs w:val="20"/>
              </w:rPr>
              <w:t>OpEx</w:t>
            </w:r>
            <w:proofErr w:type="spellEnd"/>
            <w:r>
              <w:rPr>
                <w:rFonts w:ascii="Arial" w:hAnsi="Arial" w:cs="Arial"/>
                <w:sz w:val="20"/>
                <w:szCs w:val="20"/>
              </w:rPr>
              <w:t xml:space="preserve"> Solution rather than a </w:t>
            </w:r>
            <w:proofErr w:type="spellStart"/>
            <w:r>
              <w:rPr>
                <w:rFonts w:ascii="Arial" w:hAnsi="Arial" w:cs="Arial"/>
                <w:sz w:val="20"/>
                <w:szCs w:val="20"/>
              </w:rPr>
              <w:t>CapEx</w:t>
            </w:r>
            <w:proofErr w:type="spellEnd"/>
            <w:r>
              <w:rPr>
                <w:rFonts w:ascii="Arial" w:hAnsi="Arial" w:cs="Arial"/>
                <w:sz w:val="20"/>
                <w:szCs w:val="20"/>
              </w:rPr>
              <w:t xml:space="preserve"> Solution which and can be controlled by varying RPO/RTO, a). Capital is always a constrained resource, b). BC Solutions need to start with "what is the Risk" and "how does cost constrain the solution"</w:t>
            </w:r>
            <w:proofErr w:type="gramStart"/>
            <w:r>
              <w:rPr>
                <w:rFonts w:ascii="Arial" w:hAnsi="Arial" w:cs="Arial"/>
                <w:sz w:val="20"/>
                <w:szCs w:val="20"/>
              </w:rPr>
              <w:t>?,</w:t>
            </w:r>
            <w:proofErr w:type="gramEnd"/>
            <w:r>
              <w:rPr>
                <w:rFonts w:ascii="Arial" w:hAnsi="Arial" w:cs="Arial"/>
                <w:sz w:val="20"/>
                <w:szCs w:val="20"/>
              </w:rPr>
              <w:t xml:space="preserve"> 4). Disruption - Build BC/DR into the standard "Cloud" infrastructure (IaaS) of the SMB, a). Planning for BC/DR is disruptive to business resources, b). Testing BC is also disruptive.....</w:t>
            </w:r>
          </w:p>
        </w:tc>
      </w:tr>
      <w:tr w:rsidR="00BA5940" w:rsidTr="00BA5940">
        <w:tc>
          <w:tcPr>
            <w:tcW w:w="2453" w:type="dxa"/>
            <w:gridSpan w:val="2"/>
            <w:tcBorders>
              <w:top w:val="single" w:sz="4" w:space="0" w:color="000000"/>
              <w:left w:val="single" w:sz="4" w:space="0" w:color="000000"/>
              <w:bottom w:val="single" w:sz="4" w:space="0" w:color="000000"/>
            </w:tcBorders>
            <w:shd w:val="clear" w:color="auto" w:fill="auto"/>
          </w:tcPr>
          <w:p w:rsidR="00BA5940" w:rsidRDefault="00BA5940" w:rsidP="00977D1C">
            <w:pPr>
              <w:pStyle w:val="NoSpacing"/>
              <w:spacing w:line="100" w:lineRule="atLeast"/>
              <w:jc w:val="right"/>
              <w:rPr>
                <w:rFonts w:ascii="Arial" w:hAnsi="Arial" w:cs="Arial"/>
                <w:sz w:val="20"/>
                <w:szCs w:val="20"/>
              </w:rPr>
            </w:pPr>
            <w:r>
              <w:rPr>
                <w:rFonts w:ascii="Arial" w:hAnsi="Arial" w:cs="Arial"/>
                <w:b/>
                <w:sz w:val="20"/>
                <w:szCs w:val="20"/>
              </w:rPr>
              <w:t>More Information (URLs)</w:t>
            </w:r>
          </w:p>
        </w:tc>
        <w:tc>
          <w:tcPr>
            <w:tcW w:w="6907" w:type="dxa"/>
            <w:gridSpan w:val="2"/>
            <w:tcBorders>
              <w:top w:val="single" w:sz="4" w:space="0" w:color="000000"/>
              <w:left w:val="single" w:sz="4" w:space="0" w:color="000000"/>
              <w:bottom w:val="single" w:sz="4" w:space="0" w:color="000000"/>
              <w:right w:val="single" w:sz="4" w:space="0" w:color="000000"/>
            </w:tcBorders>
            <w:shd w:val="clear" w:color="auto" w:fill="auto"/>
          </w:tcPr>
          <w:p w:rsidR="00BA5940" w:rsidRDefault="00BA5940" w:rsidP="00352EB2">
            <w:pPr>
              <w:pStyle w:val="NoSpacing"/>
              <w:numPr>
                <w:ilvl w:val="0"/>
                <w:numId w:val="5"/>
              </w:numPr>
              <w:suppressAutoHyphens/>
              <w:snapToGrid w:val="0"/>
              <w:spacing w:line="100" w:lineRule="atLeast"/>
              <w:rPr>
                <w:rFonts w:ascii="Arial" w:hAnsi="Arial" w:cs="Arial"/>
                <w:sz w:val="20"/>
                <w:szCs w:val="20"/>
              </w:rPr>
            </w:pPr>
            <w:r>
              <w:rPr>
                <w:rFonts w:ascii="Arial" w:hAnsi="Arial" w:cs="Arial"/>
                <w:sz w:val="20"/>
                <w:szCs w:val="20"/>
              </w:rPr>
              <w:t>www.disasterrecovery.org/, (March, 2013).</w:t>
            </w:r>
          </w:p>
          <w:p w:rsidR="00BA5940" w:rsidRDefault="00BA5940" w:rsidP="00352EB2">
            <w:pPr>
              <w:pStyle w:val="NoSpacing"/>
              <w:numPr>
                <w:ilvl w:val="0"/>
                <w:numId w:val="5"/>
              </w:numPr>
              <w:suppressAutoHyphens/>
              <w:snapToGrid w:val="0"/>
              <w:spacing w:line="100" w:lineRule="atLeast"/>
              <w:rPr>
                <w:rFonts w:ascii="Arial" w:hAnsi="Arial" w:cs="Arial"/>
                <w:sz w:val="20"/>
                <w:szCs w:val="20"/>
              </w:rPr>
            </w:pPr>
            <w:r>
              <w:rPr>
                <w:rFonts w:ascii="Arial" w:hAnsi="Arial" w:cs="Arial"/>
                <w:sz w:val="20"/>
                <w:szCs w:val="20"/>
              </w:rPr>
              <w:t xml:space="preserve">BC_DR </w:t>
            </w:r>
            <w:proofErr w:type="gramStart"/>
            <w:r>
              <w:rPr>
                <w:rFonts w:ascii="Arial" w:hAnsi="Arial" w:cs="Arial"/>
                <w:sz w:val="20"/>
                <w:szCs w:val="20"/>
              </w:rPr>
              <w:t>From</w:t>
            </w:r>
            <w:proofErr w:type="gramEnd"/>
            <w:r>
              <w:rPr>
                <w:rFonts w:ascii="Arial" w:hAnsi="Arial" w:cs="Arial"/>
                <w:sz w:val="20"/>
                <w:szCs w:val="20"/>
              </w:rPr>
              <w:t xml:space="preserve"> the Cloud, Avoid IT Disasters EN POINTE Technologies and </w:t>
            </w:r>
            <w:proofErr w:type="spellStart"/>
            <w:r>
              <w:rPr>
                <w:rFonts w:ascii="Arial" w:hAnsi="Arial" w:cs="Arial"/>
                <w:sz w:val="20"/>
                <w:szCs w:val="20"/>
              </w:rPr>
              <w:t>dinCloud</w:t>
            </w:r>
            <w:proofErr w:type="spellEnd"/>
            <w:r>
              <w:rPr>
                <w:rFonts w:ascii="Arial" w:hAnsi="Arial" w:cs="Arial"/>
                <w:sz w:val="20"/>
                <w:szCs w:val="20"/>
              </w:rPr>
              <w:t>, Webinar Presenter Barry Weber, www.dincloud.com.</w:t>
            </w:r>
          </w:p>
          <w:p w:rsidR="00BA5940" w:rsidRDefault="00BA5940" w:rsidP="00352EB2">
            <w:pPr>
              <w:pStyle w:val="NoSpacing"/>
              <w:numPr>
                <w:ilvl w:val="0"/>
                <w:numId w:val="5"/>
              </w:numPr>
              <w:suppressAutoHyphens/>
              <w:snapToGrid w:val="0"/>
              <w:spacing w:line="100" w:lineRule="atLeast"/>
              <w:rPr>
                <w:rFonts w:ascii="Arial" w:hAnsi="Arial" w:cs="Arial"/>
                <w:sz w:val="20"/>
                <w:szCs w:val="20"/>
              </w:rPr>
            </w:pPr>
            <w:r>
              <w:rPr>
                <w:rFonts w:ascii="Arial" w:hAnsi="Arial" w:cs="Arial"/>
                <w:sz w:val="20"/>
                <w:szCs w:val="20"/>
              </w:rPr>
              <w:t xml:space="preserve">COSO, The Committee of Sponsoring Organizations of the </w:t>
            </w:r>
            <w:proofErr w:type="spellStart"/>
            <w:r>
              <w:rPr>
                <w:rFonts w:ascii="Arial" w:hAnsi="Arial" w:cs="Arial"/>
                <w:sz w:val="20"/>
                <w:szCs w:val="20"/>
              </w:rPr>
              <w:t>Treadway</w:t>
            </w:r>
            <w:proofErr w:type="spellEnd"/>
            <w:r>
              <w:rPr>
                <w:rFonts w:ascii="Arial" w:hAnsi="Arial" w:cs="Arial"/>
                <w:sz w:val="20"/>
                <w:szCs w:val="20"/>
              </w:rPr>
              <w:t xml:space="preserve"> Commission (COSO), Copyright</w:t>
            </w:r>
            <w:proofErr w:type="gramStart"/>
            <w:r>
              <w:rPr>
                <w:rFonts w:ascii="Arial" w:hAnsi="Arial" w:cs="Arial"/>
                <w:sz w:val="20"/>
                <w:szCs w:val="20"/>
              </w:rPr>
              <w:t>©  2013</w:t>
            </w:r>
            <w:proofErr w:type="gramEnd"/>
            <w:r>
              <w:rPr>
                <w:rFonts w:ascii="Arial" w:hAnsi="Arial" w:cs="Arial"/>
                <w:sz w:val="20"/>
                <w:szCs w:val="20"/>
              </w:rPr>
              <w:t>, www.coso.org.</w:t>
            </w:r>
          </w:p>
          <w:p w:rsidR="00BA5940" w:rsidRDefault="00BA5940" w:rsidP="00352EB2">
            <w:pPr>
              <w:pStyle w:val="NoSpacing"/>
              <w:numPr>
                <w:ilvl w:val="0"/>
                <w:numId w:val="5"/>
              </w:numPr>
              <w:suppressAutoHyphens/>
              <w:snapToGrid w:val="0"/>
              <w:spacing w:line="100" w:lineRule="atLeast"/>
              <w:rPr>
                <w:rFonts w:ascii="Arial" w:hAnsi="Arial" w:cs="Arial"/>
                <w:sz w:val="20"/>
                <w:szCs w:val="20"/>
              </w:rPr>
            </w:pPr>
            <w:r>
              <w:rPr>
                <w:rFonts w:ascii="Arial" w:hAnsi="Arial" w:cs="Arial"/>
                <w:sz w:val="20"/>
                <w:szCs w:val="20"/>
              </w:rPr>
              <w:t>ITIL Information Technology Infrastructure Library, Copyright© 2007-13 APM Group Ltd. All rights reserved, Registered in England No. 2861902, www.itil-officialsite.com.</w:t>
            </w:r>
          </w:p>
          <w:p w:rsidR="00BA5940" w:rsidRDefault="00BA5940" w:rsidP="00352EB2">
            <w:pPr>
              <w:pStyle w:val="NoSpacing"/>
              <w:numPr>
                <w:ilvl w:val="0"/>
                <w:numId w:val="5"/>
              </w:numPr>
              <w:suppressAutoHyphens/>
              <w:snapToGrid w:val="0"/>
              <w:spacing w:line="100" w:lineRule="atLeast"/>
              <w:rPr>
                <w:rFonts w:ascii="Arial" w:hAnsi="Arial" w:cs="Arial"/>
                <w:sz w:val="20"/>
                <w:szCs w:val="20"/>
              </w:rPr>
            </w:pPr>
            <w:proofErr w:type="spellStart"/>
            <w:r>
              <w:rPr>
                <w:rFonts w:ascii="Arial" w:hAnsi="Arial" w:cs="Arial"/>
                <w:sz w:val="20"/>
                <w:szCs w:val="20"/>
              </w:rPr>
              <w:t>CobiT</w:t>
            </w:r>
            <w:proofErr w:type="spellEnd"/>
            <w:r>
              <w:rPr>
                <w:rFonts w:ascii="Arial" w:hAnsi="Arial" w:cs="Arial"/>
                <w:sz w:val="20"/>
                <w:szCs w:val="20"/>
              </w:rPr>
              <w:t>, Ver. 5.0, 2013, ISACA, Information Systems Audit and Control Association, (a framework for IT Governance and Controls), www.isaca.org.</w:t>
            </w:r>
          </w:p>
          <w:p w:rsidR="00BA5940" w:rsidRDefault="00BA5940" w:rsidP="00352EB2">
            <w:pPr>
              <w:pStyle w:val="NoSpacing"/>
              <w:numPr>
                <w:ilvl w:val="0"/>
                <w:numId w:val="5"/>
              </w:numPr>
              <w:suppressAutoHyphens/>
              <w:snapToGrid w:val="0"/>
              <w:spacing w:line="100" w:lineRule="atLeast"/>
              <w:rPr>
                <w:rFonts w:ascii="Arial" w:hAnsi="Arial" w:cs="Arial"/>
                <w:sz w:val="20"/>
                <w:szCs w:val="20"/>
              </w:rPr>
            </w:pPr>
            <w:r>
              <w:rPr>
                <w:rFonts w:ascii="Arial" w:hAnsi="Arial" w:cs="Arial"/>
                <w:sz w:val="20"/>
                <w:szCs w:val="20"/>
              </w:rPr>
              <w:t>TOGAF, Ver. 9.1, The Open Group Architecture Framework (a framework for IT architecture), www.opengroup.org.</w:t>
            </w:r>
          </w:p>
          <w:p w:rsidR="00BA5940" w:rsidRDefault="00BA5940" w:rsidP="00352EB2">
            <w:pPr>
              <w:pStyle w:val="NoSpacing"/>
              <w:numPr>
                <w:ilvl w:val="0"/>
                <w:numId w:val="5"/>
              </w:numPr>
              <w:suppressAutoHyphens/>
              <w:snapToGrid w:val="0"/>
              <w:spacing w:line="100" w:lineRule="atLeast"/>
              <w:rPr>
                <w:rFonts w:ascii="Arial" w:hAnsi="Arial" w:cs="Arial"/>
                <w:sz w:val="20"/>
                <w:szCs w:val="20"/>
              </w:rPr>
            </w:pPr>
            <w:r>
              <w:rPr>
                <w:rFonts w:ascii="Arial" w:hAnsi="Arial" w:cs="Arial"/>
                <w:sz w:val="20"/>
                <w:szCs w:val="20"/>
              </w:rPr>
              <w:t xml:space="preserve">ISO/IEC 27000:2012 Info. Security Mgt., International Organization for Standardization and the International </w:t>
            </w:r>
            <w:proofErr w:type="spellStart"/>
            <w:r>
              <w:rPr>
                <w:rFonts w:ascii="Arial" w:hAnsi="Arial" w:cs="Arial"/>
                <w:sz w:val="20"/>
                <w:szCs w:val="20"/>
              </w:rPr>
              <w:t>Electrotechnical</w:t>
            </w:r>
            <w:proofErr w:type="spellEnd"/>
            <w:r>
              <w:rPr>
                <w:rFonts w:ascii="Arial" w:hAnsi="Arial" w:cs="Arial"/>
                <w:sz w:val="20"/>
                <w:szCs w:val="20"/>
              </w:rPr>
              <w:t xml:space="preserve"> Commission, www.standards.iso.org/.</w:t>
            </w:r>
          </w:p>
          <w:p w:rsidR="00BA5940" w:rsidRDefault="00BA5940" w:rsidP="00352EB2">
            <w:pPr>
              <w:pStyle w:val="NoSpacing"/>
              <w:numPr>
                <w:ilvl w:val="0"/>
                <w:numId w:val="5"/>
              </w:numPr>
              <w:suppressAutoHyphens/>
              <w:snapToGrid w:val="0"/>
              <w:spacing w:line="100" w:lineRule="atLeast"/>
              <w:rPr>
                <w:rFonts w:ascii="Arial" w:hAnsi="Arial" w:cs="Arial"/>
                <w:b/>
                <w:sz w:val="20"/>
                <w:szCs w:val="20"/>
              </w:rPr>
            </w:pPr>
            <w:r>
              <w:rPr>
                <w:rFonts w:ascii="Arial" w:hAnsi="Arial" w:cs="Arial"/>
                <w:sz w:val="20"/>
                <w:szCs w:val="20"/>
              </w:rPr>
              <w:t>PCAOB, Public Company Accounting and Oversight Board, www.pcaobus.org.</w:t>
            </w:r>
          </w:p>
        </w:tc>
      </w:tr>
      <w:tr w:rsidR="00BA5940" w:rsidTr="00BA5940">
        <w:tc>
          <w:tcPr>
            <w:tcW w:w="9360" w:type="dxa"/>
            <w:gridSpan w:val="4"/>
            <w:tcBorders>
              <w:top w:val="single" w:sz="4" w:space="0" w:color="000000"/>
              <w:left w:val="single" w:sz="4" w:space="0" w:color="000000"/>
              <w:bottom w:val="single" w:sz="4" w:space="0" w:color="000000"/>
              <w:right w:val="single" w:sz="4" w:space="0" w:color="000000"/>
            </w:tcBorders>
            <w:shd w:val="clear" w:color="auto" w:fill="auto"/>
          </w:tcPr>
          <w:p w:rsidR="00BA5940" w:rsidRDefault="00BA5940" w:rsidP="00977D1C">
            <w:pPr>
              <w:pStyle w:val="NoSpacing"/>
            </w:pPr>
            <w:r>
              <w:rPr>
                <w:rFonts w:ascii="Arial" w:hAnsi="Arial" w:cs="Arial"/>
                <w:b/>
                <w:sz w:val="20"/>
                <w:szCs w:val="20"/>
              </w:rPr>
              <w:t xml:space="preserve">Note: </w:t>
            </w:r>
            <w:r>
              <w:rPr>
                <w:rFonts w:ascii="Arial" w:hAnsi="Arial" w:cs="Arial"/>
                <w:sz w:val="20"/>
                <w:szCs w:val="20"/>
              </w:rPr>
              <w:t>Please feel free to improve our INITIAL DRAFT, Ver. 0.1, August 10</w:t>
            </w:r>
            <w:r>
              <w:rPr>
                <w:rFonts w:ascii="Arial" w:hAnsi="Arial" w:cs="Arial"/>
                <w:sz w:val="20"/>
                <w:szCs w:val="20"/>
                <w:vertAlign w:val="superscript"/>
              </w:rPr>
              <w:t>th</w:t>
            </w:r>
            <w:r>
              <w:rPr>
                <w:rFonts w:ascii="Arial" w:hAnsi="Arial" w:cs="Arial"/>
                <w:sz w:val="20"/>
                <w:szCs w:val="20"/>
              </w:rPr>
              <w:t>, 2013....as we do not consider our efforts to be pearls, at this point in time......Respectfully yours, Pw Carey, Compliance Partners, LLC_pwc.pwcarey@gmail.com</w:t>
            </w:r>
          </w:p>
        </w:tc>
      </w:tr>
    </w:tbl>
    <w:p w:rsidR="00BA5940" w:rsidRDefault="00BA5940" w:rsidP="00BA5940">
      <w:pPr>
        <w:spacing w:after="0" w:line="100" w:lineRule="atLeast"/>
      </w:pPr>
    </w:p>
    <w:p w:rsidR="00BA5940" w:rsidRDefault="00BA5940" w:rsidP="00BA5940">
      <w:pPr>
        <w:pStyle w:val="NoSpacing"/>
        <w:jc w:val="center"/>
      </w:pPr>
      <w:r>
        <w:rPr>
          <w:rFonts w:eastAsia="Times New Roman"/>
          <w:b/>
        </w:rPr>
        <w:t>Note: No proprietary or confidential information should be included</w:t>
      </w:r>
    </w:p>
    <w:p w:rsidR="0060421D" w:rsidRDefault="0060421D" w:rsidP="00BA5940">
      <w:pPr>
        <w:rPr>
          <w:rFonts w:eastAsia="Times New Roman"/>
        </w:rPr>
      </w:pPr>
    </w:p>
    <w:p w:rsidR="00C64DA1" w:rsidRPr="00C64DA1" w:rsidRDefault="00C64DA1" w:rsidP="00C64DA1">
      <w:pPr>
        <w:pStyle w:val="NoSpacing"/>
        <w:rPr>
          <w:b/>
          <w:sz w:val="32"/>
          <w:szCs w:val="32"/>
        </w:rPr>
      </w:pPr>
      <w:r>
        <w:rPr>
          <w:sz w:val="24"/>
          <w:szCs w:val="32"/>
        </w:rPr>
        <w:br w:type="page"/>
      </w:r>
      <w:proofErr w:type="gramStart"/>
      <w:r w:rsidRPr="00C64DA1">
        <w:rPr>
          <w:b/>
          <w:sz w:val="24"/>
          <w:szCs w:val="32"/>
        </w:rPr>
        <w:lastRenderedPageBreak/>
        <w:t>NBD(</w:t>
      </w:r>
      <w:proofErr w:type="gramEnd"/>
      <w:r w:rsidRPr="00C64DA1">
        <w:rPr>
          <w:b/>
          <w:sz w:val="32"/>
          <w:szCs w:val="32"/>
        </w:rPr>
        <w:t>NIST Big Data) Requirements WG Use Case Template Aug 11 2013</w:t>
      </w:r>
    </w:p>
    <w:tbl>
      <w:tblPr>
        <w:tblStyle w:val="TableGrid1"/>
        <w:tblW w:w="0" w:type="auto"/>
        <w:tblLook w:val="04A0" w:firstRow="1" w:lastRow="0" w:firstColumn="1" w:lastColumn="0" w:noHBand="0" w:noVBand="1"/>
      </w:tblPr>
      <w:tblGrid>
        <w:gridCol w:w="2028"/>
        <w:gridCol w:w="577"/>
        <w:gridCol w:w="1906"/>
        <w:gridCol w:w="4839"/>
      </w:tblGrid>
      <w:tr w:rsidR="00C64DA1" w:rsidRPr="00C64DA1" w:rsidTr="00C64DA1">
        <w:tc>
          <w:tcPr>
            <w:tcW w:w="2605" w:type="dxa"/>
            <w:gridSpan w:val="2"/>
          </w:tcPr>
          <w:p w:rsidR="00C64DA1" w:rsidRPr="00C64DA1" w:rsidRDefault="00C64DA1" w:rsidP="00C64DA1">
            <w:pPr>
              <w:jc w:val="right"/>
              <w:rPr>
                <w:rFonts w:ascii="Arial" w:hAnsi="Arial" w:cs="Arial"/>
                <w:b/>
                <w:sz w:val="20"/>
                <w:szCs w:val="20"/>
              </w:rPr>
            </w:pPr>
            <w:r w:rsidRPr="00C64DA1">
              <w:rPr>
                <w:rFonts w:ascii="Arial" w:hAnsi="Arial" w:cs="Arial"/>
                <w:b/>
                <w:sz w:val="20"/>
                <w:szCs w:val="20"/>
              </w:rPr>
              <w:t>Use Case Title</w:t>
            </w:r>
          </w:p>
        </w:tc>
        <w:tc>
          <w:tcPr>
            <w:tcW w:w="6745" w:type="dxa"/>
            <w:gridSpan w:val="2"/>
          </w:tcPr>
          <w:p w:rsidR="00C64DA1" w:rsidRPr="00C64DA1" w:rsidRDefault="00C64DA1" w:rsidP="00C64DA1">
            <w:pPr>
              <w:rPr>
                <w:rFonts w:ascii="Arial" w:hAnsi="Arial" w:cs="Arial"/>
                <w:sz w:val="20"/>
                <w:szCs w:val="20"/>
              </w:rPr>
            </w:pPr>
            <w:r w:rsidRPr="00C64DA1">
              <w:rPr>
                <w:rFonts w:ascii="Arial" w:hAnsi="Arial" w:cs="Arial"/>
                <w:sz w:val="20"/>
                <w:szCs w:val="20"/>
              </w:rPr>
              <w:t>DataNet Federation Consortium (DFC)</w:t>
            </w:r>
          </w:p>
        </w:tc>
      </w:tr>
      <w:tr w:rsidR="00C64DA1" w:rsidRPr="00C64DA1" w:rsidTr="00C64DA1">
        <w:tc>
          <w:tcPr>
            <w:tcW w:w="2605" w:type="dxa"/>
            <w:gridSpan w:val="2"/>
          </w:tcPr>
          <w:p w:rsidR="00C64DA1" w:rsidRPr="00C64DA1" w:rsidRDefault="00C64DA1" w:rsidP="00C64DA1">
            <w:pPr>
              <w:jc w:val="right"/>
              <w:rPr>
                <w:rFonts w:ascii="Arial" w:hAnsi="Arial" w:cs="Arial"/>
                <w:b/>
                <w:sz w:val="20"/>
                <w:szCs w:val="20"/>
              </w:rPr>
            </w:pPr>
            <w:r w:rsidRPr="00C64DA1">
              <w:rPr>
                <w:rFonts w:ascii="Arial" w:hAnsi="Arial" w:cs="Arial"/>
                <w:b/>
                <w:sz w:val="20"/>
                <w:szCs w:val="20"/>
              </w:rPr>
              <w:t>Vertical (area)</w:t>
            </w:r>
          </w:p>
        </w:tc>
        <w:tc>
          <w:tcPr>
            <w:tcW w:w="6745" w:type="dxa"/>
            <w:gridSpan w:val="2"/>
          </w:tcPr>
          <w:p w:rsidR="00C64DA1" w:rsidRPr="00C64DA1" w:rsidRDefault="00C64DA1" w:rsidP="00C64DA1">
            <w:pPr>
              <w:rPr>
                <w:rFonts w:ascii="Arial" w:hAnsi="Arial" w:cs="Arial"/>
                <w:sz w:val="20"/>
                <w:szCs w:val="20"/>
              </w:rPr>
            </w:pPr>
            <w:r w:rsidRPr="00C64DA1">
              <w:rPr>
                <w:rFonts w:ascii="Arial" w:hAnsi="Arial" w:cs="Arial"/>
                <w:sz w:val="20"/>
                <w:szCs w:val="20"/>
              </w:rPr>
              <w:t>Collaboration Environments</w:t>
            </w:r>
          </w:p>
        </w:tc>
      </w:tr>
      <w:tr w:rsidR="00C64DA1" w:rsidRPr="00C64DA1" w:rsidTr="00C64DA1">
        <w:tc>
          <w:tcPr>
            <w:tcW w:w="2605" w:type="dxa"/>
            <w:gridSpan w:val="2"/>
          </w:tcPr>
          <w:p w:rsidR="00C64DA1" w:rsidRPr="00C64DA1" w:rsidRDefault="00C64DA1" w:rsidP="00C64DA1">
            <w:pPr>
              <w:jc w:val="right"/>
              <w:rPr>
                <w:rFonts w:ascii="Arial" w:hAnsi="Arial" w:cs="Arial"/>
                <w:b/>
                <w:sz w:val="20"/>
                <w:szCs w:val="20"/>
              </w:rPr>
            </w:pPr>
            <w:r w:rsidRPr="00C64DA1">
              <w:rPr>
                <w:rFonts w:ascii="Arial" w:hAnsi="Arial" w:cs="Arial"/>
                <w:b/>
                <w:sz w:val="20"/>
                <w:szCs w:val="20"/>
              </w:rPr>
              <w:t>Author/Company/Email</w:t>
            </w:r>
          </w:p>
        </w:tc>
        <w:tc>
          <w:tcPr>
            <w:tcW w:w="6745" w:type="dxa"/>
            <w:gridSpan w:val="2"/>
          </w:tcPr>
          <w:p w:rsidR="00C64DA1" w:rsidRPr="00C64DA1" w:rsidRDefault="00C64DA1" w:rsidP="00C64DA1">
            <w:pPr>
              <w:rPr>
                <w:rFonts w:ascii="Arial" w:hAnsi="Arial" w:cs="Arial"/>
                <w:sz w:val="20"/>
                <w:szCs w:val="20"/>
              </w:rPr>
            </w:pPr>
            <w:r w:rsidRPr="00C64DA1">
              <w:rPr>
                <w:rFonts w:ascii="Arial" w:hAnsi="Arial" w:cs="Arial"/>
                <w:sz w:val="20"/>
                <w:szCs w:val="20"/>
              </w:rPr>
              <w:t>Reagan Moore / University of North Carolina at Chapel Hill / rwmoore@renci.org</w:t>
            </w:r>
          </w:p>
        </w:tc>
      </w:tr>
      <w:tr w:rsidR="00C64DA1" w:rsidRPr="00C64DA1" w:rsidTr="00C64DA1">
        <w:tc>
          <w:tcPr>
            <w:tcW w:w="2605" w:type="dxa"/>
            <w:gridSpan w:val="2"/>
          </w:tcPr>
          <w:p w:rsidR="00C64DA1" w:rsidRPr="00C64DA1" w:rsidRDefault="00C64DA1" w:rsidP="00C64DA1">
            <w:pPr>
              <w:jc w:val="right"/>
              <w:rPr>
                <w:rFonts w:ascii="Arial" w:hAnsi="Arial" w:cs="Arial"/>
                <w:b/>
                <w:sz w:val="20"/>
                <w:szCs w:val="20"/>
              </w:rPr>
            </w:pPr>
            <w:r w:rsidRPr="00C64DA1">
              <w:rPr>
                <w:rFonts w:ascii="Arial" w:hAnsi="Arial" w:cs="Arial"/>
                <w:b/>
                <w:sz w:val="20"/>
                <w:szCs w:val="20"/>
              </w:rPr>
              <w:t xml:space="preserve">Actors/Stakeholders and their roles and responsibilities </w:t>
            </w:r>
          </w:p>
        </w:tc>
        <w:tc>
          <w:tcPr>
            <w:tcW w:w="6745" w:type="dxa"/>
            <w:gridSpan w:val="2"/>
          </w:tcPr>
          <w:p w:rsidR="00C64DA1" w:rsidRPr="00C64DA1" w:rsidRDefault="00C64DA1" w:rsidP="00C64DA1">
            <w:pPr>
              <w:rPr>
                <w:rFonts w:ascii="Arial" w:hAnsi="Arial" w:cs="Arial"/>
                <w:sz w:val="20"/>
                <w:szCs w:val="20"/>
              </w:rPr>
            </w:pPr>
            <w:r w:rsidRPr="00C64DA1">
              <w:rPr>
                <w:rFonts w:ascii="Arial" w:hAnsi="Arial" w:cs="Arial"/>
                <w:sz w:val="20"/>
                <w:szCs w:val="20"/>
              </w:rPr>
              <w:t xml:space="preserve">National Science Foundation research projects:  Ocean Observatories Initiative (sensor archiving); Temporal Dynamics of Learning Center (Cognitive science data grid); the </w:t>
            </w:r>
            <w:proofErr w:type="spellStart"/>
            <w:r w:rsidRPr="00C64DA1">
              <w:rPr>
                <w:rFonts w:ascii="Arial" w:hAnsi="Arial" w:cs="Arial"/>
                <w:sz w:val="20"/>
                <w:szCs w:val="20"/>
              </w:rPr>
              <w:t>iPlant</w:t>
            </w:r>
            <w:proofErr w:type="spellEnd"/>
            <w:r w:rsidRPr="00C64DA1">
              <w:rPr>
                <w:rFonts w:ascii="Arial" w:hAnsi="Arial" w:cs="Arial"/>
                <w:sz w:val="20"/>
                <w:szCs w:val="20"/>
              </w:rPr>
              <w:t xml:space="preserve"> Collaborative (plant genomics); Drexel engineering digital library; </w:t>
            </w:r>
            <w:proofErr w:type="spellStart"/>
            <w:r w:rsidRPr="00C64DA1">
              <w:rPr>
                <w:rFonts w:ascii="Arial" w:hAnsi="Arial" w:cs="Arial"/>
                <w:sz w:val="20"/>
                <w:szCs w:val="20"/>
              </w:rPr>
              <w:t>Odum</w:t>
            </w:r>
            <w:proofErr w:type="spellEnd"/>
            <w:r w:rsidRPr="00C64DA1">
              <w:rPr>
                <w:rFonts w:ascii="Arial" w:hAnsi="Arial" w:cs="Arial"/>
                <w:sz w:val="20"/>
                <w:szCs w:val="20"/>
              </w:rPr>
              <w:t xml:space="preserve"> Institute for social science research (data grid federation with </w:t>
            </w:r>
            <w:proofErr w:type="spellStart"/>
            <w:r w:rsidRPr="00C64DA1">
              <w:rPr>
                <w:rFonts w:ascii="Arial" w:hAnsi="Arial" w:cs="Arial"/>
                <w:sz w:val="20"/>
                <w:szCs w:val="20"/>
              </w:rPr>
              <w:t>Dataverse</w:t>
            </w:r>
            <w:proofErr w:type="spellEnd"/>
            <w:r w:rsidRPr="00C64DA1">
              <w:rPr>
                <w:rFonts w:ascii="Arial" w:hAnsi="Arial" w:cs="Arial"/>
                <w:sz w:val="20"/>
                <w:szCs w:val="20"/>
              </w:rPr>
              <w:t>).</w:t>
            </w:r>
          </w:p>
        </w:tc>
      </w:tr>
      <w:tr w:rsidR="00C64DA1" w:rsidRPr="00C64DA1" w:rsidTr="00C64DA1">
        <w:tc>
          <w:tcPr>
            <w:tcW w:w="2605" w:type="dxa"/>
            <w:gridSpan w:val="2"/>
          </w:tcPr>
          <w:p w:rsidR="00C64DA1" w:rsidRPr="00C64DA1" w:rsidRDefault="00C64DA1" w:rsidP="00C64DA1">
            <w:pPr>
              <w:jc w:val="right"/>
              <w:rPr>
                <w:rFonts w:ascii="Arial" w:hAnsi="Arial" w:cs="Arial"/>
                <w:b/>
                <w:sz w:val="20"/>
                <w:szCs w:val="20"/>
              </w:rPr>
            </w:pPr>
            <w:r w:rsidRPr="00C64DA1">
              <w:rPr>
                <w:rFonts w:ascii="Arial" w:hAnsi="Arial" w:cs="Arial"/>
                <w:b/>
                <w:sz w:val="20"/>
                <w:szCs w:val="20"/>
              </w:rPr>
              <w:t>Goals</w:t>
            </w:r>
          </w:p>
        </w:tc>
        <w:tc>
          <w:tcPr>
            <w:tcW w:w="6745" w:type="dxa"/>
            <w:gridSpan w:val="2"/>
          </w:tcPr>
          <w:p w:rsidR="00C64DA1" w:rsidRPr="00C64DA1" w:rsidRDefault="00C64DA1" w:rsidP="00C64DA1">
            <w:pPr>
              <w:rPr>
                <w:rFonts w:ascii="Arial" w:hAnsi="Arial" w:cs="Arial"/>
                <w:sz w:val="20"/>
                <w:szCs w:val="20"/>
              </w:rPr>
            </w:pPr>
            <w:r w:rsidRPr="00C64DA1">
              <w:rPr>
                <w:rFonts w:ascii="Arial" w:hAnsi="Arial" w:cs="Arial"/>
                <w:sz w:val="20"/>
                <w:szCs w:val="20"/>
              </w:rPr>
              <w:t xml:space="preserve">Provide national infrastructure (collaboration environments) that enables researchers to collaborate through shared collections and shared workflows.  Provide policy-based data management systems that enable the formation of collections, data grid, digital libraries, archives, and processing pipelines.  Provide interoperability mechanisms that federate existing data repositories, information catalogs, and web services with collaboration environments. </w:t>
            </w:r>
          </w:p>
        </w:tc>
      </w:tr>
      <w:tr w:rsidR="00C64DA1" w:rsidRPr="00C64DA1" w:rsidTr="00C64DA1">
        <w:tc>
          <w:tcPr>
            <w:tcW w:w="2605" w:type="dxa"/>
            <w:gridSpan w:val="2"/>
          </w:tcPr>
          <w:p w:rsidR="00C64DA1" w:rsidRPr="00C64DA1" w:rsidRDefault="00C64DA1" w:rsidP="00C64DA1">
            <w:pPr>
              <w:jc w:val="right"/>
              <w:rPr>
                <w:rFonts w:ascii="Arial" w:hAnsi="Arial" w:cs="Arial"/>
                <w:b/>
                <w:sz w:val="20"/>
                <w:szCs w:val="20"/>
              </w:rPr>
            </w:pPr>
            <w:r w:rsidRPr="00C64DA1">
              <w:rPr>
                <w:rFonts w:ascii="Arial" w:hAnsi="Arial" w:cs="Arial"/>
                <w:b/>
                <w:sz w:val="20"/>
                <w:szCs w:val="20"/>
              </w:rPr>
              <w:t>Use Case Description</w:t>
            </w:r>
          </w:p>
        </w:tc>
        <w:tc>
          <w:tcPr>
            <w:tcW w:w="6745" w:type="dxa"/>
            <w:gridSpan w:val="2"/>
          </w:tcPr>
          <w:p w:rsidR="00C64DA1" w:rsidRPr="00C64DA1" w:rsidRDefault="00C64DA1" w:rsidP="00C64DA1">
            <w:pPr>
              <w:rPr>
                <w:rFonts w:ascii="Arial" w:hAnsi="Arial" w:cs="Arial"/>
                <w:sz w:val="20"/>
                <w:szCs w:val="20"/>
              </w:rPr>
            </w:pPr>
            <w:r w:rsidRPr="00C64DA1">
              <w:rPr>
                <w:rFonts w:ascii="Arial" w:hAnsi="Arial" w:cs="Arial"/>
                <w:sz w:val="20"/>
                <w:szCs w:val="20"/>
              </w:rPr>
              <w:t>Promote collaborative and interdisciplinary research through federation of data management systems across federal repositories, national academic research initiatives, institutional repositories, and international collaborations.  The collaboration environment runs at scale: petabytes of data, hundreds of millions of files, hundreds of millions of metadata attributes, tens of thousands of users, and a thousand storage resources.</w:t>
            </w:r>
          </w:p>
        </w:tc>
      </w:tr>
      <w:tr w:rsidR="00C64DA1" w:rsidRPr="00C64DA1" w:rsidTr="00C64DA1">
        <w:trPr>
          <w:trHeight w:val="350"/>
        </w:trPr>
        <w:tc>
          <w:tcPr>
            <w:tcW w:w="2028" w:type="dxa"/>
            <w:vMerge w:val="restart"/>
          </w:tcPr>
          <w:p w:rsidR="00C64DA1" w:rsidRPr="00C64DA1" w:rsidRDefault="00C64DA1" w:rsidP="00C64DA1">
            <w:pPr>
              <w:jc w:val="right"/>
              <w:rPr>
                <w:rFonts w:ascii="Arial" w:hAnsi="Arial" w:cs="Arial"/>
                <w:b/>
                <w:sz w:val="20"/>
                <w:szCs w:val="20"/>
              </w:rPr>
            </w:pPr>
            <w:r w:rsidRPr="00C64DA1">
              <w:rPr>
                <w:rFonts w:ascii="Arial" w:hAnsi="Arial" w:cs="Arial"/>
                <w:b/>
                <w:sz w:val="20"/>
                <w:szCs w:val="20"/>
              </w:rPr>
              <w:t xml:space="preserve">Current </w:t>
            </w:r>
          </w:p>
          <w:p w:rsidR="00C64DA1" w:rsidRPr="00C64DA1" w:rsidRDefault="00C64DA1" w:rsidP="00C64DA1">
            <w:pPr>
              <w:jc w:val="right"/>
              <w:rPr>
                <w:rFonts w:ascii="Arial" w:hAnsi="Arial" w:cs="Arial"/>
                <w:b/>
                <w:sz w:val="20"/>
                <w:szCs w:val="20"/>
              </w:rPr>
            </w:pPr>
            <w:r w:rsidRPr="00C64DA1">
              <w:rPr>
                <w:rFonts w:ascii="Arial" w:hAnsi="Arial" w:cs="Arial"/>
                <w:b/>
                <w:sz w:val="20"/>
                <w:szCs w:val="20"/>
              </w:rPr>
              <w:t>Solutions</w:t>
            </w:r>
          </w:p>
        </w:tc>
        <w:tc>
          <w:tcPr>
            <w:tcW w:w="2483" w:type="dxa"/>
            <w:gridSpan w:val="2"/>
          </w:tcPr>
          <w:p w:rsidR="00C64DA1" w:rsidRPr="00C64DA1" w:rsidRDefault="00C64DA1" w:rsidP="00C64DA1">
            <w:pPr>
              <w:jc w:val="right"/>
              <w:rPr>
                <w:rFonts w:ascii="Arial" w:hAnsi="Arial" w:cs="Arial"/>
                <w:b/>
                <w:sz w:val="20"/>
                <w:szCs w:val="20"/>
              </w:rPr>
            </w:pPr>
            <w:r w:rsidRPr="00C64DA1">
              <w:rPr>
                <w:rFonts w:ascii="Arial" w:hAnsi="Arial" w:cs="Arial"/>
                <w:b/>
                <w:sz w:val="20"/>
                <w:szCs w:val="20"/>
              </w:rPr>
              <w:t>Compute(System)</w:t>
            </w:r>
          </w:p>
        </w:tc>
        <w:tc>
          <w:tcPr>
            <w:tcW w:w="4839" w:type="dxa"/>
          </w:tcPr>
          <w:p w:rsidR="00C64DA1" w:rsidRPr="00C64DA1" w:rsidRDefault="00C64DA1" w:rsidP="00C64DA1">
            <w:pPr>
              <w:rPr>
                <w:rFonts w:ascii="Arial" w:hAnsi="Arial" w:cs="Arial"/>
                <w:sz w:val="20"/>
                <w:szCs w:val="20"/>
              </w:rPr>
            </w:pPr>
            <w:r w:rsidRPr="00C64DA1">
              <w:rPr>
                <w:rFonts w:ascii="Arial" w:hAnsi="Arial" w:cs="Arial"/>
                <w:sz w:val="20"/>
                <w:szCs w:val="20"/>
              </w:rPr>
              <w:t xml:space="preserve">Interoperability with workflow systems (NCSA </w:t>
            </w:r>
            <w:proofErr w:type="spellStart"/>
            <w:r w:rsidRPr="00C64DA1">
              <w:rPr>
                <w:rFonts w:ascii="Arial" w:hAnsi="Arial" w:cs="Arial"/>
                <w:sz w:val="20"/>
                <w:szCs w:val="20"/>
              </w:rPr>
              <w:t>Cyberintegrator</w:t>
            </w:r>
            <w:proofErr w:type="spellEnd"/>
            <w:r w:rsidRPr="00C64DA1">
              <w:rPr>
                <w:rFonts w:ascii="Arial" w:hAnsi="Arial" w:cs="Arial"/>
                <w:sz w:val="20"/>
                <w:szCs w:val="20"/>
              </w:rPr>
              <w:t xml:space="preserve">, </w:t>
            </w:r>
            <w:proofErr w:type="spellStart"/>
            <w:r w:rsidRPr="00C64DA1">
              <w:rPr>
                <w:rFonts w:ascii="Arial" w:hAnsi="Arial" w:cs="Arial"/>
                <w:sz w:val="20"/>
                <w:szCs w:val="20"/>
              </w:rPr>
              <w:t>Kepler</w:t>
            </w:r>
            <w:proofErr w:type="spellEnd"/>
            <w:r w:rsidRPr="00C64DA1">
              <w:rPr>
                <w:rFonts w:ascii="Arial" w:hAnsi="Arial" w:cs="Arial"/>
                <w:sz w:val="20"/>
                <w:szCs w:val="20"/>
              </w:rPr>
              <w:t xml:space="preserve">, </w:t>
            </w:r>
            <w:proofErr w:type="spellStart"/>
            <w:r w:rsidRPr="00C64DA1">
              <w:rPr>
                <w:rFonts w:ascii="Arial" w:hAnsi="Arial" w:cs="Arial"/>
                <w:sz w:val="20"/>
                <w:szCs w:val="20"/>
              </w:rPr>
              <w:t>Taverna</w:t>
            </w:r>
            <w:proofErr w:type="spellEnd"/>
            <w:r w:rsidRPr="00C64DA1">
              <w:rPr>
                <w:rFonts w:ascii="Arial" w:hAnsi="Arial" w:cs="Arial"/>
                <w:sz w:val="20"/>
                <w:szCs w:val="20"/>
              </w:rPr>
              <w:t>)</w:t>
            </w:r>
          </w:p>
        </w:tc>
      </w:tr>
      <w:tr w:rsidR="00C64DA1" w:rsidRPr="00C64DA1" w:rsidTr="00C64DA1">
        <w:trPr>
          <w:trHeight w:val="350"/>
        </w:trPr>
        <w:tc>
          <w:tcPr>
            <w:tcW w:w="2028" w:type="dxa"/>
            <w:vMerge/>
          </w:tcPr>
          <w:p w:rsidR="00C64DA1" w:rsidRPr="00C64DA1" w:rsidRDefault="00C64DA1" w:rsidP="00C64DA1">
            <w:pPr>
              <w:jc w:val="right"/>
              <w:rPr>
                <w:rFonts w:ascii="Arial" w:hAnsi="Arial" w:cs="Arial"/>
                <w:b/>
                <w:sz w:val="20"/>
                <w:szCs w:val="20"/>
              </w:rPr>
            </w:pPr>
          </w:p>
        </w:tc>
        <w:tc>
          <w:tcPr>
            <w:tcW w:w="2483" w:type="dxa"/>
            <w:gridSpan w:val="2"/>
          </w:tcPr>
          <w:p w:rsidR="00C64DA1" w:rsidRPr="00C64DA1" w:rsidRDefault="00C64DA1" w:rsidP="00C64DA1">
            <w:pPr>
              <w:jc w:val="right"/>
              <w:rPr>
                <w:rFonts w:ascii="Arial" w:hAnsi="Arial" w:cs="Arial"/>
                <w:b/>
                <w:sz w:val="20"/>
                <w:szCs w:val="20"/>
              </w:rPr>
            </w:pPr>
            <w:r w:rsidRPr="00C64DA1">
              <w:rPr>
                <w:rFonts w:ascii="Arial" w:hAnsi="Arial" w:cs="Arial"/>
                <w:b/>
                <w:sz w:val="20"/>
                <w:szCs w:val="20"/>
              </w:rPr>
              <w:t>Storage</w:t>
            </w:r>
          </w:p>
        </w:tc>
        <w:tc>
          <w:tcPr>
            <w:tcW w:w="4839" w:type="dxa"/>
          </w:tcPr>
          <w:p w:rsidR="00C64DA1" w:rsidRPr="00C64DA1" w:rsidRDefault="00C64DA1" w:rsidP="00C64DA1">
            <w:pPr>
              <w:rPr>
                <w:rFonts w:ascii="Arial" w:hAnsi="Arial" w:cs="Arial"/>
                <w:sz w:val="20"/>
                <w:szCs w:val="20"/>
              </w:rPr>
            </w:pPr>
            <w:r w:rsidRPr="00C64DA1">
              <w:rPr>
                <w:rFonts w:ascii="Arial" w:hAnsi="Arial" w:cs="Arial"/>
                <w:sz w:val="20"/>
                <w:szCs w:val="20"/>
              </w:rPr>
              <w:t>Interoperability across file systems, tape archives, cloud storage, object-based storage</w:t>
            </w:r>
          </w:p>
        </w:tc>
      </w:tr>
      <w:tr w:rsidR="00C64DA1" w:rsidRPr="00C64DA1" w:rsidTr="00C64DA1">
        <w:trPr>
          <w:trHeight w:val="350"/>
        </w:trPr>
        <w:tc>
          <w:tcPr>
            <w:tcW w:w="2028" w:type="dxa"/>
            <w:vMerge/>
          </w:tcPr>
          <w:p w:rsidR="00C64DA1" w:rsidRPr="00C64DA1" w:rsidRDefault="00C64DA1" w:rsidP="00C64DA1">
            <w:pPr>
              <w:jc w:val="right"/>
              <w:rPr>
                <w:rFonts w:ascii="Arial" w:hAnsi="Arial" w:cs="Arial"/>
                <w:b/>
                <w:sz w:val="20"/>
                <w:szCs w:val="20"/>
              </w:rPr>
            </w:pPr>
          </w:p>
        </w:tc>
        <w:tc>
          <w:tcPr>
            <w:tcW w:w="2483" w:type="dxa"/>
            <w:gridSpan w:val="2"/>
          </w:tcPr>
          <w:p w:rsidR="00C64DA1" w:rsidRPr="00C64DA1" w:rsidRDefault="00C64DA1" w:rsidP="00C64DA1">
            <w:pPr>
              <w:jc w:val="right"/>
              <w:rPr>
                <w:rFonts w:ascii="Arial" w:hAnsi="Arial" w:cs="Arial"/>
                <w:b/>
                <w:sz w:val="20"/>
                <w:szCs w:val="20"/>
              </w:rPr>
            </w:pPr>
            <w:r w:rsidRPr="00C64DA1">
              <w:rPr>
                <w:rFonts w:ascii="Arial" w:hAnsi="Arial" w:cs="Arial"/>
                <w:b/>
                <w:sz w:val="20"/>
                <w:szCs w:val="20"/>
              </w:rPr>
              <w:t>Networking</w:t>
            </w:r>
          </w:p>
        </w:tc>
        <w:tc>
          <w:tcPr>
            <w:tcW w:w="4839" w:type="dxa"/>
          </w:tcPr>
          <w:p w:rsidR="00C64DA1" w:rsidRPr="00C64DA1" w:rsidRDefault="00C64DA1" w:rsidP="00C64DA1">
            <w:pPr>
              <w:rPr>
                <w:rFonts w:ascii="Arial" w:hAnsi="Arial" w:cs="Arial"/>
                <w:sz w:val="20"/>
                <w:szCs w:val="20"/>
              </w:rPr>
            </w:pPr>
            <w:r w:rsidRPr="00C64DA1">
              <w:rPr>
                <w:rFonts w:ascii="Arial" w:hAnsi="Arial" w:cs="Arial"/>
                <w:sz w:val="20"/>
                <w:szCs w:val="20"/>
              </w:rPr>
              <w:t>Interoperability across TCP/IP, parallel TCP/IP, RBUDP, HTTP</w:t>
            </w:r>
          </w:p>
        </w:tc>
      </w:tr>
      <w:tr w:rsidR="00C64DA1" w:rsidRPr="00C64DA1" w:rsidTr="00C64DA1">
        <w:trPr>
          <w:trHeight w:val="350"/>
        </w:trPr>
        <w:tc>
          <w:tcPr>
            <w:tcW w:w="2028" w:type="dxa"/>
            <w:vMerge/>
          </w:tcPr>
          <w:p w:rsidR="00C64DA1" w:rsidRPr="00C64DA1" w:rsidRDefault="00C64DA1" w:rsidP="00C64DA1">
            <w:pPr>
              <w:jc w:val="right"/>
              <w:rPr>
                <w:rFonts w:ascii="Arial" w:hAnsi="Arial" w:cs="Arial"/>
                <w:b/>
                <w:sz w:val="20"/>
                <w:szCs w:val="20"/>
              </w:rPr>
            </w:pPr>
          </w:p>
        </w:tc>
        <w:tc>
          <w:tcPr>
            <w:tcW w:w="2483" w:type="dxa"/>
            <w:gridSpan w:val="2"/>
            <w:tcBorders>
              <w:bottom w:val="single" w:sz="4" w:space="0" w:color="auto"/>
            </w:tcBorders>
          </w:tcPr>
          <w:p w:rsidR="00C64DA1" w:rsidRPr="00C64DA1" w:rsidRDefault="00C64DA1" w:rsidP="00C64DA1">
            <w:pPr>
              <w:jc w:val="right"/>
              <w:rPr>
                <w:rFonts w:ascii="Arial" w:hAnsi="Arial" w:cs="Arial"/>
                <w:b/>
                <w:sz w:val="20"/>
                <w:szCs w:val="20"/>
              </w:rPr>
            </w:pPr>
            <w:r w:rsidRPr="00C64DA1">
              <w:rPr>
                <w:rFonts w:ascii="Arial" w:hAnsi="Arial" w:cs="Arial"/>
                <w:b/>
                <w:sz w:val="20"/>
                <w:szCs w:val="20"/>
              </w:rPr>
              <w:t>Software</w:t>
            </w:r>
          </w:p>
        </w:tc>
        <w:tc>
          <w:tcPr>
            <w:tcW w:w="4839" w:type="dxa"/>
            <w:tcBorders>
              <w:bottom w:val="single" w:sz="4" w:space="0" w:color="auto"/>
            </w:tcBorders>
          </w:tcPr>
          <w:p w:rsidR="00C64DA1" w:rsidRPr="00C64DA1" w:rsidRDefault="00C64DA1" w:rsidP="00C64DA1">
            <w:pPr>
              <w:rPr>
                <w:rFonts w:ascii="Arial" w:hAnsi="Arial" w:cs="Arial"/>
                <w:sz w:val="20"/>
                <w:szCs w:val="20"/>
              </w:rPr>
            </w:pPr>
            <w:r w:rsidRPr="00C64DA1">
              <w:rPr>
                <w:rFonts w:ascii="Arial" w:hAnsi="Arial" w:cs="Arial"/>
                <w:sz w:val="20"/>
                <w:szCs w:val="20"/>
              </w:rPr>
              <w:t>Integrated Rule Oriented Data System (</w:t>
            </w:r>
            <w:proofErr w:type="spellStart"/>
            <w:r w:rsidRPr="00C64DA1">
              <w:rPr>
                <w:rFonts w:ascii="Arial" w:hAnsi="Arial" w:cs="Arial"/>
                <w:sz w:val="20"/>
                <w:szCs w:val="20"/>
              </w:rPr>
              <w:t>iRODS</w:t>
            </w:r>
            <w:proofErr w:type="spellEnd"/>
            <w:r w:rsidRPr="00C64DA1">
              <w:rPr>
                <w:rFonts w:ascii="Arial" w:hAnsi="Arial" w:cs="Arial"/>
                <w:sz w:val="20"/>
                <w:szCs w:val="20"/>
              </w:rPr>
              <w:t>)</w:t>
            </w:r>
          </w:p>
        </w:tc>
      </w:tr>
      <w:tr w:rsidR="00C64DA1" w:rsidRPr="00C64DA1" w:rsidTr="00C64DA1">
        <w:trPr>
          <w:trHeight w:val="350"/>
        </w:trPr>
        <w:tc>
          <w:tcPr>
            <w:tcW w:w="2028" w:type="dxa"/>
            <w:vMerge w:val="restart"/>
          </w:tcPr>
          <w:p w:rsidR="00C64DA1" w:rsidRPr="00C64DA1" w:rsidRDefault="00C64DA1" w:rsidP="00C64DA1">
            <w:pPr>
              <w:jc w:val="right"/>
              <w:rPr>
                <w:rFonts w:ascii="Arial" w:hAnsi="Arial" w:cs="Arial"/>
                <w:b/>
                <w:sz w:val="20"/>
                <w:szCs w:val="20"/>
              </w:rPr>
            </w:pPr>
            <w:r w:rsidRPr="00C64DA1">
              <w:rPr>
                <w:rFonts w:ascii="Arial" w:hAnsi="Arial" w:cs="Arial"/>
                <w:b/>
                <w:sz w:val="20"/>
                <w:szCs w:val="20"/>
              </w:rPr>
              <w:t xml:space="preserve">Big Data </w:t>
            </w:r>
            <w:r w:rsidRPr="00C64DA1">
              <w:rPr>
                <w:rFonts w:ascii="Arial" w:hAnsi="Arial" w:cs="Arial"/>
                <w:b/>
                <w:sz w:val="20"/>
                <w:szCs w:val="20"/>
              </w:rPr>
              <w:br/>
              <w:t>Characteristics</w:t>
            </w:r>
          </w:p>
          <w:p w:rsidR="00C64DA1" w:rsidRPr="00C64DA1" w:rsidRDefault="00C64DA1" w:rsidP="00C64DA1">
            <w:pPr>
              <w:jc w:val="right"/>
              <w:rPr>
                <w:rFonts w:ascii="Arial" w:hAnsi="Arial" w:cs="Arial"/>
                <w:b/>
                <w:sz w:val="20"/>
                <w:szCs w:val="20"/>
              </w:rPr>
            </w:pPr>
          </w:p>
          <w:p w:rsidR="00C64DA1" w:rsidRPr="00C64DA1" w:rsidRDefault="00C64DA1" w:rsidP="00C64DA1">
            <w:pPr>
              <w:jc w:val="right"/>
              <w:rPr>
                <w:rFonts w:ascii="Arial" w:hAnsi="Arial" w:cs="Arial"/>
                <w:b/>
                <w:sz w:val="20"/>
                <w:szCs w:val="20"/>
              </w:rPr>
            </w:pPr>
          </w:p>
        </w:tc>
        <w:tc>
          <w:tcPr>
            <w:tcW w:w="2483" w:type="dxa"/>
            <w:gridSpan w:val="2"/>
            <w:shd w:val="clear" w:color="auto" w:fill="EAF1DD" w:themeFill="accent3" w:themeFillTint="33"/>
          </w:tcPr>
          <w:p w:rsidR="00C64DA1" w:rsidRPr="00C64DA1" w:rsidRDefault="00C64DA1" w:rsidP="00C64DA1">
            <w:pPr>
              <w:jc w:val="right"/>
              <w:rPr>
                <w:rFonts w:ascii="Arial" w:hAnsi="Arial" w:cs="Arial"/>
                <w:b/>
                <w:sz w:val="20"/>
                <w:szCs w:val="20"/>
              </w:rPr>
            </w:pPr>
            <w:r w:rsidRPr="00C64DA1">
              <w:rPr>
                <w:rFonts w:ascii="Arial" w:hAnsi="Arial" w:cs="Arial"/>
                <w:b/>
                <w:sz w:val="20"/>
                <w:szCs w:val="20"/>
              </w:rPr>
              <w:t>Data Source (distributed/centralized)</w:t>
            </w:r>
          </w:p>
        </w:tc>
        <w:tc>
          <w:tcPr>
            <w:tcW w:w="4839" w:type="dxa"/>
            <w:shd w:val="clear" w:color="auto" w:fill="EAF1DD" w:themeFill="accent3" w:themeFillTint="33"/>
          </w:tcPr>
          <w:p w:rsidR="00C64DA1" w:rsidRPr="00C64DA1" w:rsidRDefault="00C64DA1" w:rsidP="00C64DA1">
            <w:pPr>
              <w:rPr>
                <w:rFonts w:ascii="Arial" w:hAnsi="Arial" w:cs="Arial"/>
                <w:sz w:val="20"/>
                <w:szCs w:val="20"/>
              </w:rPr>
            </w:pPr>
            <w:r w:rsidRPr="00C64DA1">
              <w:rPr>
                <w:rFonts w:ascii="Arial" w:hAnsi="Arial" w:cs="Arial"/>
                <w:sz w:val="20"/>
                <w:szCs w:val="20"/>
              </w:rPr>
              <w:t xml:space="preserve">Manage internationally distributed data </w:t>
            </w:r>
          </w:p>
        </w:tc>
      </w:tr>
      <w:tr w:rsidR="00C64DA1" w:rsidRPr="00C64DA1" w:rsidTr="00C64DA1">
        <w:trPr>
          <w:trHeight w:val="267"/>
        </w:trPr>
        <w:tc>
          <w:tcPr>
            <w:tcW w:w="2028" w:type="dxa"/>
            <w:vMerge/>
          </w:tcPr>
          <w:p w:rsidR="00C64DA1" w:rsidRPr="00C64DA1" w:rsidRDefault="00C64DA1" w:rsidP="00C64DA1">
            <w:pPr>
              <w:jc w:val="right"/>
              <w:rPr>
                <w:rFonts w:ascii="Arial" w:hAnsi="Arial" w:cs="Arial"/>
                <w:b/>
                <w:sz w:val="20"/>
                <w:szCs w:val="20"/>
              </w:rPr>
            </w:pPr>
          </w:p>
        </w:tc>
        <w:tc>
          <w:tcPr>
            <w:tcW w:w="2483" w:type="dxa"/>
            <w:gridSpan w:val="2"/>
            <w:shd w:val="clear" w:color="auto" w:fill="EAF1DD" w:themeFill="accent3" w:themeFillTint="33"/>
          </w:tcPr>
          <w:p w:rsidR="00C64DA1" w:rsidRPr="00C64DA1" w:rsidRDefault="00C64DA1" w:rsidP="00C64DA1">
            <w:pPr>
              <w:jc w:val="right"/>
              <w:rPr>
                <w:rFonts w:ascii="Arial" w:hAnsi="Arial" w:cs="Arial"/>
                <w:b/>
                <w:sz w:val="20"/>
                <w:szCs w:val="20"/>
              </w:rPr>
            </w:pPr>
            <w:r w:rsidRPr="00C64DA1">
              <w:rPr>
                <w:rFonts w:ascii="Arial" w:hAnsi="Arial" w:cs="Arial"/>
                <w:b/>
                <w:sz w:val="20"/>
                <w:szCs w:val="20"/>
              </w:rPr>
              <w:t>Volume (size)</w:t>
            </w:r>
          </w:p>
        </w:tc>
        <w:tc>
          <w:tcPr>
            <w:tcW w:w="4839" w:type="dxa"/>
            <w:shd w:val="clear" w:color="auto" w:fill="EAF1DD" w:themeFill="accent3" w:themeFillTint="33"/>
          </w:tcPr>
          <w:p w:rsidR="00C64DA1" w:rsidRPr="00C64DA1" w:rsidRDefault="00C64DA1" w:rsidP="00C64DA1">
            <w:pPr>
              <w:rPr>
                <w:rFonts w:ascii="Arial" w:hAnsi="Arial" w:cs="Arial"/>
                <w:sz w:val="20"/>
                <w:szCs w:val="20"/>
              </w:rPr>
            </w:pPr>
            <w:r w:rsidRPr="00C64DA1">
              <w:rPr>
                <w:rFonts w:ascii="Arial" w:hAnsi="Arial" w:cs="Arial"/>
                <w:sz w:val="20"/>
                <w:szCs w:val="20"/>
              </w:rPr>
              <w:t>Petabytes, hundreds of millions of files</w:t>
            </w:r>
          </w:p>
        </w:tc>
      </w:tr>
      <w:tr w:rsidR="00C64DA1" w:rsidRPr="00C64DA1" w:rsidTr="00C64DA1">
        <w:trPr>
          <w:trHeight w:val="267"/>
        </w:trPr>
        <w:tc>
          <w:tcPr>
            <w:tcW w:w="2028" w:type="dxa"/>
            <w:vMerge/>
          </w:tcPr>
          <w:p w:rsidR="00C64DA1" w:rsidRPr="00C64DA1" w:rsidRDefault="00C64DA1" w:rsidP="00C64DA1">
            <w:pPr>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C64DA1" w:rsidRPr="00C64DA1" w:rsidRDefault="00C64DA1" w:rsidP="00C64DA1">
            <w:pPr>
              <w:jc w:val="right"/>
              <w:rPr>
                <w:rFonts w:ascii="Arial" w:hAnsi="Arial" w:cs="Arial"/>
                <w:b/>
                <w:sz w:val="20"/>
                <w:szCs w:val="20"/>
              </w:rPr>
            </w:pPr>
            <w:r w:rsidRPr="00C64DA1">
              <w:rPr>
                <w:rFonts w:ascii="Arial" w:hAnsi="Arial" w:cs="Arial"/>
                <w:b/>
                <w:sz w:val="20"/>
                <w:szCs w:val="20"/>
              </w:rPr>
              <w:t xml:space="preserve">Velocity </w:t>
            </w:r>
          </w:p>
          <w:p w:rsidR="00C64DA1" w:rsidRPr="00C64DA1" w:rsidRDefault="00C64DA1" w:rsidP="00C64DA1">
            <w:pPr>
              <w:jc w:val="right"/>
              <w:rPr>
                <w:rFonts w:ascii="Arial" w:hAnsi="Arial" w:cs="Arial"/>
                <w:b/>
                <w:sz w:val="20"/>
                <w:szCs w:val="20"/>
              </w:rPr>
            </w:pPr>
            <w:r w:rsidRPr="00C64DA1">
              <w:rPr>
                <w:rFonts w:ascii="Arial" w:hAnsi="Arial" w:cs="Arial"/>
                <w:b/>
                <w:sz w:val="20"/>
                <w:szCs w:val="20"/>
              </w:rPr>
              <w:t>(e.g. real time)</w:t>
            </w:r>
          </w:p>
        </w:tc>
        <w:tc>
          <w:tcPr>
            <w:tcW w:w="4839" w:type="dxa"/>
            <w:tcBorders>
              <w:bottom w:val="single" w:sz="4" w:space="0" w:color="auto"/>
            </w:tcBorders>
            <w:shd w:val="clear" w:color="auto" w:fill="EAF1DD" w:themeFill="accent3" w:themeFillTint="33"/>
          </w:tcPr>
          <w:p w:rsidR="00C64DA1" w:rsidRPr="00C64DA1" w:rsidRDefault="00C64DA1" w:rsidP="00C64DA1">
            <w:pPr>
              <w:rPr>
                <w:rFonts w:ascii="Arial" w:hAnsi="Arial" w:cs="Arial"/>
                <w:sz w:val="20"/>
                <w:szCs w:val="20"/>
              </w:rPr>
            </w:pPr>
            <w:r w:rsidRPr="00C64DA1">
              <w:rPr>
                <w:rFonts w:ascii="Arial" w:hAnsi="Arial" w:cs="Arial"/>
                <w:sz w:val="20"/>
                <w:szCs w:val="20"/>
              </w:rPr>
              <w:t>Support sensor data streams, satellite imagery, simulation output, observational data, experimental data</w:t>
            </w:r>
          </w:p>
        </w:tc>
      </w:tr>
      <w:tr w:rsidR="00C64DA1" w:rsidRPr="00C64DA1" w:rsidTr="00C64DA1">
        <w:trPr>
          <w:trHeight w:val="267"/>
        </w:trPr>
        <w:tc>
          <w:tcPr>
            <w:tcW w:w="2028" w:type="dxa"/>
            <w:vMerge/>
          </w:tcPr>
          <w:p w:rsidR="00C64DA1" w:rsidRPr="00C64DA1" w:rsidRDefault="00C64DA1" w:rsidP="00C64DA1">
            <w:pPr>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C64DA1" w:rsidRPr="00C64DA1" w:rsidRDefault="00C64DA1" w:rsidP="00C64DA1">
            <w:pPr>
              <w:jc w:val="right"/>
              <w:rPr>
                <w:rFonts w:ascii="Arial" w:hAnsi="Arial" w:cs="Arial"/>
                <w:b/>
                <w:sz w:val="20"/>
                <w:szCs w:val="20"/>
              </w:rPr>
            </w:pPr>
            <w:r w:rsidRPr="00C64DA1">
              <w:rPr>
                <w:rFonts w:ascii="Arial" w:hAnsi="Arial" w:cs="Arial"/>
                <w:b/>
                <w:sz w:val="20"/>
                <w:szCs w:val="20"/>
              </w:rPr>
              <w:t xml:space="preserve">Variety </w:t>
            </w:r>
          </w:p>
          <w:p w:rsidR="00C64DA1" w:rsidRPr="00C64DA1" w:rsidRDefault="00C64DA1" w:rsidP="00C64DA1">
            <w:pPr>
              <w:jc w:val="right"/>
              <w:rPr>
                <w:rFonts w:ascii="Arial" w:hAnsi="Arial" w:cs="Arial"/>
                <w:b/>
                <w:sz w:val="20"/>
                <w:szCs w:val="20"/>
              </w:rPr>
            </w:pPr>
            <w:r w:rsidRPr="00C64DA1">
              <w:rPr>
                <w:rFonts w:ascii="Arial" w:hAnsi="Arial" w:cs="Arial"/>
                <w:b/>
                <w:sz w:val="20"/>
                <w:szCs w:val="20"/>
              </w:rPr>
              <w:t>(multiple datasets, mashup)</w:t>
            </w:r>
          </w:p>
        </w:tc>
        <w:tc>
          <w:tcPr>
            <w:tcW w:w="4839" w:type="dxa"/>
            <w:tcBorders>
              <w:bottom w:val="single" w:sz="4" w:space="0" w:color="auto"/>
            </w:tcBorders>
            <w:shd w:val="clear" w:color="auto" w:fill="EAF1DD" w:themeFill="accent3" w:themeFillTint="33"/>
          </w:tcPr>
          <w:p w:rsidR="00C64DA1" w:rsidRPr="00C64DA1" w:rsidRDefault="00C64DA1" w:rsidP="00C64DA1">
            <w:pPr>
              <w:rPr>
                <w:rFonts w:ascii="Arial" w:hAnsi="Arial" w:cs="Arial"/>
                <w:sz w:val="20"/>
                <w:szCs w:val="20"/>
              </w:rPr>
            </w:pPr>
            <w:r w:rsidRPr="00C64DA1">
              <w:rPr>
                <w:rFonts w:ascii="Arial" w:hAnsi="Arial" w:cs="Arial"/>
                <w:sz w:val="20"/>
                <w:szCs w:val="20"/>
              </w:rPr>
              <w:t xml:space="preserve">Support logical collections that span administrative domains, data aggregation in containers, metadata, and workflows as objects </w:t>
            </w:r>
          </w:p>
        </w:tc>
      </w:tr>
      <w:tr w:rsidR="00C64DA1" w:rsidRPr="00C64DA1" w:rsidTr="00C64DA1">
        <w:trPr>
          <w:trHeight w:val="267"/>
        </w:trPr>
        <w:tc>
          <w:tcPr>
            <w:tcW w:w="2028" w:type="dxa"/>
            <w:vMerge/>
          </w:tcPr>
          <w:p w:rsidR="00C64DA1" w:rsidRPr="00C64DA1" w:rsidRDefault="00C64DA1" w:rsidP="00C64DA1">
            <w:pPr>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C64DA1" w:rsidRPr="00C64DA1" w:rsidRDefault="00C64DA1" w:rsidP="00C64DA1">
            <w:pPr>
              <w:jc w:val="right"/>
              <w:rPr>
                <w:rFonts w:ascii="Arial" w:hAnsi="Arial" w:cs="Arial"/>
                <w:b/>
                <w:sz w:val="20"/>
                <w:szCs w:val="20"/>
              </w:rPr>
            </w:pPr>
            <w:r w:rsidRPr="00C64DA1">
              <w:rPr>
                <w:rFonts w:ascii="Arial" w:hAnsi="Arial" w:cs="Arial"/>
                <w:b/>
                <w:sz w:val="20"/>
                <w:szCs w:val="20"/>
              </w:rPr>
              <w:t>Variability (rate of change)</w:t>
            </w:r>
          </w:p>
        </w:tc>
        <w:tc>
          <w:tcPr>
            <w:tcW w:w="4839" w:type="dxa"/>
            <w:tcBorders>
              <w:bottom w:val="single" w:sz="4" w:space="0" w:color="auto"/>
            </w:tcBorders>
            <w:shd w:val="clear" w:color="auto" w:fill="EAF1DD" w:themeFill="accent3" w:themeFillTint="33"/>
          </w:tcPr>
          <w:p w:rsidR="00C64DA1" w:rsidRPr="00C64DA1" w:rsidRDefault="00C64DA1" w:rsidP="00C64DA1">
            <w:pPr>
              <w:rPr>
                <w:rFonts w:ascii="Arial" w:hAnsi="Arial" w:cs="Arial"/>
                <w:sz w:val="20"/>
                <w:szCs w:val="20"/>
              </w:rPr>
            </w:pPr>
            <w:r w:rsidRPr="00C64DA1">
              <w:rPr>
                <w:rFonts w:ascii="Arial" w:hAnsi="Arial" w:cs="Arial"/>
                <w:sz w:val="20"/>
                <w:szCs w:val="20"/>
              </w:rPr>
              <w:t>Support active collections (mutable data), versioning of data, and persistent identifiers</w:t>
            </w:r>
          </w:p>
        </w:tc>
      </w:tr>
      <w:tr w:rsidR="00C64DA1" w:rsidRPr="00C64DA1" w:rsidTr="00C64DA1">
        <w:trPr>
          <w:trHeight w:val="267"/>
        </w:trPr>
        <w:tc>
          <w:tcPr>
            <w:tcW w:w="2028" w:type="dxa"/>
            <w:vMerge w:val="restart"/>
          </w:tcPr>
          <w:p w:rsidR="00C64DA1" w:rsidRPr="00C64DA1" w:rsidRDefault="00C64DA1" w:rsidP="00C64DA1">
            <w:pPr>
              <w:jc w:val="right"/>
              <w:rPr>
                <w:rFonts w:ascii="Arial" w:hAnsi="Arial" w:cs="Arial"/>
                <w:b/>
                <w:sz w:val="20"/>
                <w:szCs w:val="20"/>
              </w:rPr>
            </w:pPr>
            <w:r w:rsidRPr="00C64DA1">
              <w:rPr>
                <w:rFonts w:ascii="Arial" w:hAnsi="Arial" w:cs="Arial"/>
                <w:b/>
                <w:sz w:val="20"/>
                <w:szCs w:val="20"/>
              </w:rPr>
              <w:t xml:space="preserve">Big Data Science (collection, curation, </w:t>
            </w:r>
          </w:p>
          <w:p w:rsidR="00C64DA1" w:rsidRPr="00C64DA1" w:rsidRDefault="00C64DA1" w:rsidP="00C64DA1">
            <w:pPr>
              <w:jc w:val="right"/>
              <w:rPr>
                <w:rFonts w:ascii="Arial" w:hAnsi="Arial" w:cs="Arial"/>
                <w:b/>
                <w:sz w:val="20"/>
                <w:szCs w:val="20"/>
              </w:rPr>
            </w:pPr>
            <w:r w:rsidRPr="00C64DA1">
              <w:rPr>
                <w:rFonts w:ascii="Arial" w:hAnsi="Arial" w:cs="Arial"/>
                <w:b/>
                <w:sz w:val="20"/>
                <w:szCs w:val="20"/>
              </w:rPr>
              <w:t>analysis,</w:t>
            </w:r>
          </w:p>
          <w:p w:rsidR="00C64DA1" w:rsidRPr="00C64DA1" w:rsidRDefault="00C64DA1" w:rsidP="00C64DA1">
            <w:pPr>
              <w:jc w:val="right"/>
              <w:rPr>
                <w:rFonts w:ascii="Arial" w:hAnsi="Arial" w:cs="Arial"/>
                <w:b/>
                <w:sz w:val="20"/>
                <w:szCs w:val="20"/>
              </w:rPr>
            </w:pPr>
            <w:r w:rsidRPr="00C64DA1">
              <w:rPr>
                <w:rFonts w:ascii="Arial" w:hAnsi="Arial" w:cs="Arial"/>
                <w:b/>
                <w:sz w:val="20"/>
                <w:szCs w:val="20"/>
              </w:rPr>
              <w:t>action)</w:t>
            </w:r>
          </w:p>
        </w:tc>
        <w:tc>
          <w:tcPr>
            <w:tcW w:w="2483" w:type="dxa"/>
            <w:gridSpan w:val="2"/>
            <w:shd w:val="clear" w:color="auto" w:fill="F2DBDB" w:themeFill="accent2" w:themeFillTint="33"/>
          </w:tcPr>
          <w:p w:rsidR="00C64DA1" w:rsidRPr="00C64DA1" w:rsidRDefault="00C64DA1" w:rsidP="00C64DA1">
            <w:pPr>
              <w:jc w:val="right"/>
              <w:rPr>
                <w:rFonts w:ascii="Arial" w:hAnsi="Arial" w:cs="Arial"/>
                <w:b/>
                <w:sz w:val="20"/>
                <w:szCs w:val="20"/>
              </w:rPr>
            </w:pPr>
            <w:r w:rsidRPr="00C64DA1">
              <w:rPr>
                <w:rFonts w:ascii="Arial" w:hAnsi="Arial" w:cs="Arial"/>
                <w:b/>
                <w:sz w:val="20"/>
                <w:szCs w:val="20"/>
              </w:rPr>
              <w:t>Veracity (Robustness Issues)</w:t>
            </w:r>
          </w:p>
        </w:tc>
        <w:tc>
          <w:tcPr>
            <w:tcW w:w="4839" w:type="dxa"/>
            <w:shd w:val="clear" w:color="auto" w:fill="F2DBDB" w:themeFill="accent2" w:themeFillTint="33"/>
          </w:tcPr>
          <w:p w:rsidR="00C64DA1" w:rsidRPr="00C64DA1" w:rsidRDefault="00C64DA1" w:rsidP="00C64DA1">
            <w:pPr>
              <w:rPr>
                <w:rFonts w:ascii="Arial" w:hAnsi="Arial" w:cs="Arial"/>
                <w:sz w:val="20"/>
                <w:szCs w:val="20"/>
              </w:rPr>
            </w:pPr>
            <w:r w:rsidRPr="00C64DA1">
              <w:rPr>
                <w:rFonts w:ascii="Arial" w:hAnsi="Arial" w:cs="Arial"/>
                <w:sz w:val="20"/>
                <w:szCs w:val="20"/>
              </w:rPr>
              <w:t>Provide reliable data transfer, audit trails, event tracking, periodic validation of assessment criteria (integrity, authenticity), distributed debugging</w:t>
            </w:r>
          </w:p>
        </w:tc>
      </w:tr>
      <w:tr w:rsidR="00C64DA1" w:rsidRPr="00C64DA1" w:rsidTr="00C64DA1">
        <w:trPr>
          <w:trHeight w:val="267"/>
        </w:trPr>
        <w:tc>
          <w:tcPr>
            <w:tcW w:w="2028" w:type="dxa"/>
            <w:vMerge/>
          </w:tcPr>
          <w:p w:rsidR="00C64DA1" w:rsidRPr="00C64DA1" w:rsidRDefault="00C64DA1" w:rsidP="00C64DA1">
            <w:pPr>
              <w:jc w:val="right"/>
              <w:rPr>
                <w:rFonts w:ascii="Arial" w:hAnsi="Arial" w:cs="Arial"/>
                <w:b/>
                <w:sz w:val="20"/>
                <w:szCs w:val="20"/>
              </w:rPr>
            </w:pPr>
          </w:p>
        </w:tc>
        <w:tc>
          <w:tcPr>
            <w:tcW w:w="2483" w:type="dxa"/>
            <w:gridSpan w:val="2"/>
            <w:shd w:val="clear" w:color="auto" w:fill="F2DBDB" w:themeFill="accent2" w:themeFillTint="33"/>
          </w:tcPr>
          <w:p w:rsidR="00C64DA1" w:rsidRPr="00C64DA1" w:rsidRDefault="00C64DA1" w:rsidP="00C64DA1">
            <w:pPr>
              <w:jc w:val="right"/>
              <w:rPr>
                <w:rFonts w:ascii="Arial" w:hAnsi="Arial" w:cs="Arial"/>
                <w:b/>
                <w:sz w:val="20"/>
                <w:szCs w:val="20"/>
              </w:rPr>
            </w:pPr>
            <w:r w:rsidRPr="00C64DA1">
              <w:rPr>
                <w:rFonts w:ascii="Arial" w:hAnsi="Arial" w:cs="Arial"/>
                <w:b/>
                <w:sz w:val="20"/>
                <w:szCs w:val="20"/>
              </w:rPr>
              <w:t>Visualization</w:t>
            </w:r>
          </w:p>
        </w:tc>
        <w:tc>
          <w:tcPr>
            <w:tcW w:w="4839" w:type="dxa"/>
            <w:shd w:val="clear" w:color="auto" w:fill="F2DBDB" w:themeFill="accent2" w:themeFillTint="33"/>
          </w:tcPr>
          <w:p w:rsidR="00C64DA1" w:rsidRPr="00C64DA1" w:rsidRDefault="00C64DA1" w:rsidP="00C64DA1">
            <w:pPr>
              <w:rPr>
                <w:rFonts w:ascii="Arial" w:hAnsi="Arial" w:cs="Arial"/>
                <w:sz w:val="20"/>
                <w:szCs w:val="20"/>
              </w:rPr>
            </w:pPr>
            <w:r w:rsidRPr="00C64DA1">
              <w:rPr>
                <w:rFonts w:ascii="Arial" w:hAnsi="Arial" w:cs="Arial"/>
                <w:sz w:val="20"/>
                <w:szCs w:val="20"/>
              </w:rPr>
              <w:t>Support execution of external visualization systems through automated workflows (GRASS)</w:t>
            </w:r>
          </w:p>
        </w:tc>
      </w:tr>
      <w:tr w:rsidR="00C64DA1" w:rsidRPr="00C64DA1" w:rsidTr="00C64DA1">
        <w:trPr>
          <w:trHeight w:val="267"/>
        </w:trPr>
        <w:tc>
          <w:tcPr>
            <w:tcW w:w="2028" w:type="dxa"/>
            <w:vMerge/>
          </w:tcPr>
          <w:p w:rsidR="00C64DA1" w:rsidRPr="00C64DA1" w:rsidRDefault="00C64DA1" w:rsidP="00C64DA1">
            <w:pPr>
              <w:jc w:val="right"/>
              <w:rPr>
                <w:rFonts w:ascii="Arial" w:hAnsi="Arial" w:cs="Arial"/>
                <w:b/>
                <w:sz w:val="20"/>
                <w:szCs w:val="20"/>
              </w:rPr>
            </w:pPr>
          </w:p>
        </w:tc>
        <w:tc>
          <w:tcPr>
            <w:tcW w:w="2483" w:type="dxa"/>
            <w:gridSpan w:val="2"/>
            <w:shd w:val="clear" w:color="auto" w:fill="F2DBDB" w:themeFill="accent2" w:themeFillTint="33"/>
          </w:tcPr>
          <w:p w:rsidR="00C64DA1" w:rsidRPr="00C64DA1" w:rsidRDefault="00C64DA1" w:rsidP="00C64DA1">
            <w:pPr>
              <w:jc w:val="right"/>
              <w:rPr>
                <w:rFonts w:ascii="Arial" w:hAnsi="Arial" w:cs="Arial"/>
                <w:b/>
                <w:sz w:val="20"/>
                <w:szCs w:val="20"/>
              </w:rPr>
            </w:pPr>
            <w:r w:rsidRPr="00C64DA1">
              <w:rPr>
                <w:rFonts w:ascii="Arial" w:hAnsi="Arial" w:cs="Arial"/>
                <w:b/>
                <w:sz w:val="20"/>
                <w:szCs w:val="20"/>
              </w:rPr>
              <w:t>Data Quality</w:t>
            </w:r>
          </w:p>
        </w:tc>
        <w:tc>
          <w:tcPr>
            <w:tcW w:w="4839" w:type="dxa"/>
            <w:shd w:val="clear" w:color="auto" w:fill="F2DBDB" w:themeFill="accent2" w:themeFillTint="33"/>
          </w:tcPr>
          <w:p w:rsidR="00C64DA1" w:rsidRPr="00C64DA1" w:rsidRDefault="00C64DA1" w:rsidP="00C64DA1">
            <w:pPr>
              <w:rPr>
                <w:rFonts w:ascii="Arial" w:hAnsi="Arial" w:cs="Arial"/>
                <w:sz w:val="20"/>
                <w:szCs w:val="20"/>
              </w:rPr>
            </w:pPr>
            <w:r w:rsidRPr="00C64DA1">
              <w:rPr>
                <w:rFonts w:ascii="Arial" w:hAnsi="Arial" w:cs="Arial"/>
                <w:sz w:val="20"/>
                <w:szCs w:val="20"/>
              </w:rPr>
              <w:t>Provide mechanisms to verify quality through automated workflow procedures</w:t>
            </w:r>
          </w:p>
        </w:tc>
      </w:tr>
      <w:tr w:rsidR="00C64DA1" w:rsidRPr="00C64DA1" w:rsidTr="00C64DA1">
        <w:trPr>
          <w:trHeight w:val="267"/>
        </w:trPr>
        <w:tc>
          <w:tcPr>
            <w:tcW w:w="2028" w:type="dxa"/>
            <w:vMerge/>
          </w:tcPr>
          <w:p w:rsidR="00C64DA1" w:rsidRPr="00C64DA1" w:rsidRDefault="00C64DA1" w:rsidP="00C64DA1">
            <w:pPr>
              <w:jc w:val="right"/>
              <w:rPr>
                <w:rFonts w:ascii="Arial" w:hAnsi="Arial" w:cs="Arial"/>
                <w:b/>
                <w:sz w:val="20"/>
                <w:szCs w:val="20"/>
              </w:rPr>
            </w:pPr>
          </w:p>
        </w:tc>
        <w:tc>
          <w:tcPr>
            <w:tcW w:w="2483" w:type="dxa"/>
            <w:gridSpan w:val="2"/>
            <w:shd w:val="clear" w:color="auto" w:fill="F2DBDB" w:themeFill="accent2" w:themeFillTint="33"/>
          </w:tcPr>
          <w:p w:rsidR="00C64DA1" w:rsidRPr="00C64DA1" w:rsidRDefault="00C64DA1" w:rsidP="00C64DA1">
            <w:pPr>
              <w:jc w:val="right"/>
              <w:rPr>
                <w:rFonts w:ascii="Arial" w:hAnsi="Arial" w:cs="Arial"/>
                <w:b/>
                <w:sz w:val="20"/>
                <w:szCs w:val="20"/>
              </w:rPr>
            </w:pPr>
            <w:r w:rsidRPr="00C64DA1">
              <w:rPr>
                <w:rFonts w:ascii="Arial" w:hAnsi="Arial" w:cs="Arial"/>
                <w:b/>
                <w:sz w:val="20"/>
                <w:szCs w:val="20"/>
              </w:rPr>
              <w:t>Data Types</w:t>
            </w:r>
          </w:p>
        </w:tc>
        <w:tc>
          <w:tcPr>
            <w:tcW w:w="4839" w:type="dxa"/>
            <w:shd w:val="clear" w:color="auto" w:fill="F2DBDB" w:themeFill="accent2" w:themeFillTint="33"/>
          </w:tcPr>
          <w:p w:rsidR="00C64DA1" w:rsidRPr="00C64DA1" w:rsidRDefault="00C64DA1" w:rsidP="00C64DA1">
            <w:pPr>
              <w:rPr>
                <w:rFonts w:ascii="Arial" w:hAnsi="Arial" w:cs="Arial"/>
                <w:sz w:val="20"/>
                <w:szCs w:val="20"/>
              </w:rPr>
            </w:pPr>
            <w:r w:rsidRPr="00C64DA1">
              <w:rPr>
                <w:rFonts w:ascii="Arial" w:hAnsi="Arial" w:cs="Arial"/>
                <w:sz w:val="20"/>
                <w:szCs w:val="20"/>
              </w:rPr>
              <w:t>Support parsing of selected formats (</w:t>
            </w:r>
            <w:proofErr w:type="spellStart"/>
            <w:r w:rsidRPr="00C64DA1">
              <w:rPr>
                <w:rFonts w:ascii="Arial" w:hAnsi="Arial" w:cs="Arial"/>
                <w:sz w:val="20"/>
                <w:szCs w:val="20"/>
              </w:rPr>
              <w:t>NetCDF</w:t>
            </w:r>
            <w:proofErr w:type="spellEnd"/>
            <w:r w:rsidRPr="00C64DA1">
              <w:rPr>
                <w:rFonts w:ascii="Arial" w:hAnsi="Arial" w:cs="Arial"/>
                <w:sz w:val="20"/>
                <w:szCs w:val="20"/>
              </w:rPr>
              <w:t xml:space="preserve">, HDF5, </w:t>
            </w:r>
            <w:proofErr w:type="spellStart"/>
            <w:r w:rsidRPr="00C64DA1">
              <w:rPr>
                <w:rFonts w:ascii="Arial" w:hAnsi="Arial" w:cs="Arial"/>
                <w:sz w:val="20"/>
                <w:szCs w:val="20"/>
              </w:rPr>
              <w:t>Dicom</w:t>
            </w:r>
            <w:proofErr w:type="spellEnd"/>
            <w:r w:rsidRPr="00C64DA1">
              <w:rPr>
                <w:rFonts w:ascii="Arial" w:hAnsi="Arial" w:cs="Arial"/>
                <w:sz w:val="20"/>
                <w:szCs w:val="20"/>
              </w:rPr>
              <w:t>), and provide mechanisms to invoke other data manipulation methods</w:t>
            </w:r>
          </w:p>
        </w:tc>
      </w:tr>
      <w:tr w:rsidR="00C64DA1" w:rsidRPr="00C64DA1" w:rsidTr="00C64DA1">
        <w:trPr>
          <w:trHeight w:val="267"/>
        </w:trPr>
        <w:tc>
          <w:tcPr>
            <w:tcW w:w="2028" w:type="dxa"/>
            <w:vMerge/>
          </w:tcPr>
          <w:p w:rsidR="00C64DA1" w:rsidRPr="00C64DA1" w:rsidRDefault="00C64DA1" w:rsidP="00C64DA1">
            <w:pPr>
              <w:jc w:val="right"/>
              <w:rPr>
                <w:rFonts w:ascii="Arial" w:hAnsi="Arial" w:cs="Arial"/>
                <w:b/>
                <w:sz w:val="20"/>
                <w:szCs w:val="20"/>
              </w:rPr>
            </w:pPr>
          </w:p>
        </w:tc>
        <w:tc>
          <w:tcPr>
            <w:tcW w:w="2483" w:type="dxa"/>
            <w:gridSpan w:val="2"/>
            <w:shd w:val="clear" w:color="auto" w:fill="F2DBDB" w:themeFill="accent2" w:themeFillTint="33"/>
          </w:tcPr>
          <w:p w:rsidR="00C64DA1" w:rsidRPr="00C64DA1" w:rsidRDefault="00C64DA1" w:rsidP="00C64DA1">
            <w:pPr>
              <w:jc w:val="right"/>
              <w:rPr>
                <w:rFonts w:ascii="Arial" w:hAnsi="Arial" w:cs="Arial"/>
                <w:b/>
                <w:sz w:val="20"/>
                <w:szCs w:val="20"/>
              </w:rPr>
            </w:pPr>
            <w:r w:rsidRPr="00C64DA1">
              <w:rPr>
                <w:rFonts w:ascii="Arial" w:hAnsi="Arial" w:cs="Arial"/>
                <w:b/>
                <w:sz w:val="20"/>
                <w:szCs w:val="20"/>
              </w:rPr>
              <w:t>Data Analytics</w:t>
            </w:r>
          </w:p>
        </w:tc>
        <w:tc>
          <w:tcPr>
            <w:tcW w:w="4839" w:type="dxa"/>
            <w:shd w:val="clear" w:color="auto" w:fill="F2DBDB" w:themeFill="accent2" w:themeFillTint="33"/>
          </w:tcPr>
          <w:p w:rsidR="00C64DA1" w:rsidRPr="00C64DA1" w:rsidRDefault="00C64DA1" w:rsidP="00C64DA1">
            <w:pPr>
              <w:rPr>
                <w:rFonts w:ascii="Arial" w:hAnsi="Arial" w:cs="Arial"/>
                <w:sz w:val="20"/>
                <w:szCs w:val="20"/>
              </w:rPr>
            </w:pPr>
            <w:r w:rsidRPr="00C64DA1">
              <w:rPr>
                <w:rFonts w:ascii="Arial" w:hAnsi="Arial" w:cs="Arial"/>
                <w:sz w:val="20"/>
                <w:szCs w:val="20"/>
              </w:rPr>
              <w:t>Provide support for invoking analysis workflows, tracking workflow provenance, sharing of workflows, and re-execution of workflows</w:t>
            </w:r>
          </w:p>
        </w:tc>
      </w:tr>
      <w:tr w:rsidR="00C64DA1" w:rsidRPr="00C64DA1" w:rsidTr="00C64DA1">
        <w:trPr>
          <w:trHeight w:val="593"/>
        </w:trPr>
        <w:tc>
          <w:tcPr>
            <w:tcW w:w="2605" w:type="dxa"/>
            <w:gridSpan w:val="2"/>
          </w:tcPr>
          <w:p w:rsidR="00C64DA1" w:rsidRPr="00C64DA1" w:rsidRDefault="00C64DA1" w:rsidP="00C64DA1">
            <w:pPr>
              <w:jc w:val="right"/>
              <w:rPr>
                <w:rFonts w:ascii="Arial" w:hAnsi="Arial" w:cs="Arial"/>
                <w:b/>
                <w:sz w:val="20"/>
                <w:szCs w:val="20"/>
              </w:rPr>
            </w:pPr>
            <w:r w:rsidRPr="00C64DA1">
              <w:rPr>
                <w:rFonts w:ascii="Arial" w:hAnsi="Arial" w:cs="Arial"/>
                <w:b/>
                <w:sz w:val="20"/>
                <w:szCs w:val="20"/>
              </w:rPr>
              <w:lastRenderedPageBreak/>
              <w:t>Big Data Specific Challenges (Gaps)</w:t>
            </w:r>
          </w:p>
        </w:tc>
        <w:tc>
          <w:tcPr>
            <w:tcW w:w="6745" w:type="dxa"/>
            <w:gridSpan w:val="2"/>
          </w:tcPr>
          <w:p w:rsidR="00C64DA1" w:rsidRPr="00C64DA1" w:rsidRDefault="00C64DA1" w:rsidP="00C64DA1">
            <w:pPr>
              <w:rPr>
                <w:rFonts w:ascii="Arial" w:hAnsi="Arial" w:cs="Arial"/>
                <w:sz w:val="20"/>
                <w:szCs w:val="20"/>
              </w:rPr>
            </w:pPr>
            <w:r w:rsidRPr="00C64DA1">
              <w:rPr>
                <w:rFonts w:ascii="Arial" w:hAnsi="Arial" w:cs="Arial"/>
                <w:sz w:val="20"/>
                <w:szCs w:val="20"/>
              </w:rPr>
              <w:t>Provide standard policy sets that enable a new community to build upon data management plans that address federal agency requirements</w:t>
            </w:r>
          </w:p>
        </w:tc>
      </w:tr>
      <w:tr w:rsidR="00C64DA1" w:rsidRPr="00C64DA1" w:rsidTr="00C64DA1">
        <w:tc>
          <w:tcPr>
            <w:tcW w:w="2605" w:type="dxa"/>
            <w:gridSpan w:val="2"/>
          </w:tcPr>
          <w:p w:rsidR="00C64DA1" w:rsidRPr="00C64DA1" w:rsidRDefault="00C64DA1" w:rsidP="00C64DA1">
            <w:pPr>
              <w:jc w:val="right"/>
              <w:rPr>
                <w:rFonts w:ascii="Arial" w:hAnsi="Arial" w:cs="Arial"/>
                <w:b/>
                <w:sz w:val="20"/>
                <w:szCs w:val="20"/>
              </w:rPr>
            </w:pPr>
            <w:r w:rsidRPr="00C64DA1">
              <w:rPr>
                <w:rFonts w:ascii="Arial" w:hAnsi="Arial" w:cs="Arial"/>
                <w:b/>
                <w:sz w:val="20"/>
                <w:szCs w:val="20"/>
              </w:rPr>
              <w:t xml:space="preserve">Big Data Specific Challenges in Mobility </w:t>
            </w:r>
          </w:p>
        </w:tc>
        <w:tc>
          <w:tcPr>
            <w:tcW w:w="6745" w:type="dxa"/>
            <w:gridSpan w:val="2"/>
          </w:tcPr>
          <w:p w:rsidR="00C64DA1" w:rsidRPr="00C64DA1" w:rsidRDefault="00C64DA1" w:rsidP="00C64DA1">
            <w:pPr>
              <w:rPr>
                <w:rFonts w:ascii="Arial" w:hAnsi="Arial" w:cs="Arial"/>
                <w:sz w:val="20"/>
                <w:szCs w:val="20"/>
              </w:rPr>
            </w:pPr>
            <w:r w:rsidRPr="00C64DA1">
              <w:rPr>
                <w:rFonts w:ascii="Arial" w:hAnsi="Arial" w:cs="Arial"/>
                <w:sz w:val="20"/>
                <w:szCs w:val="20"/>
              </w:rPr>
              <w:t>Capture knowledge required for data manipulation, and apply resulting procedures at either the storage location, or a computer server.</w:t>
            </w:r>
          </w:p>
          <w:p w:rsidR="00C64DA1" w:rsidRPr="00C64DA1" w:rsidRDefault="00C64DA1" w:rsidP="00C64DA1">
            <w:pPr>
              <w:rPr>
                <w:rFonts w:ascii="Arial" w:hAnsi="Arial" w:cs="Arial"/>
                <w:sz w:val="20"/>
                <w:szCs w:val="20"/>
              </w:rPr>
            </w:pPr>
          </w:p>
        </w:tc>
      </w:tr>
      <w:tr w:rsidR="00C64DA1" w:rsidRPr="00C64DA1" w:rsidTr="00C64DA1">
        <w:tc>
          <w:tcPr>
            <w:tcW w:w="2605" w:type="dxa"/>
            <w:gridSpan w:val="2"/>
          </w:tcPr>
          <w:p w:rsidR="00C64DA1" w:rsidRPr="00C64DA1" w:rsidRDefault="00C64DA1" w:rsidP="00C64DA1">
            <w:pPr>
              <w:jc w:val="right"/>
              <w:rPr>
                <w:rFonts w:ascii="Arial" w:hAnsi="Arial" w:cs="Arial"/>
                <w:b/>
                <w:sz w:val="20"/>
                <w:szCs w:val="20"/>
              </w:rPr>
            </w:pPr>
            <w:r w:rsidRPr="00C64DA1">
              <w:rPr>
                <w:rFonts w:ascii="Arial" w:hAnsi="Arial" w:cs="Arial"/>
                <w:b/>
                <w:sz w:val="20"/>
                <w:szCs w:val="20"/>
              </w:rPr>
              <w:t>Security &amp; Privacy</w:t>
            </w:r>
          </w:p>
          <w:p w:rsidR="00C64DA1" w:rsidRPr="00C64DA1" w:rsidRDefault="00C64DA1" w:rsidP="00C64DA1">
            <w:pPr>
              <w:jc w:val="right"/>
              <w:rPr>
                <w:rFonts w:ascii="Arial" w:hAnsi="Arial" w:cs="Arial"/>
                <w:b/>
                <w:sz w:val="20"/>
                <w:szCs w:val="20"/>
              </w:rPr>
            </w:pPr>
            <w:r w:rsidRPr="00C64DA1">
              <w:rPr>
                <w:rFonts w:ascii="Arial" w:hAnsi="Arial" w:cs="Arial"/>
                <w:b/>
                <w:sz w:val="20"/>
                <w:szCs w:val="20"/>
              </w:rPr>
              <w:t>Requirements</w:t>
            </w:r>
          </w:p>
        </w:tc>
        <w:tc>
          <w:tcPr>
            <w:tcW w:w="6745" w:type="dxa"/>
            <w:gridSpan w:val="2"/>
          </w:tcPr>
          <w:p w:rsidR="00C64DA1" w:rsidRPr="00C64DA1" w:rsidRDefault="00C64DA1" w:rsidP="00C64DA1">
            <w:pPr>
              <w:rPr>
                <w:rFonts w:ascii="Arial" w:hAnsi="Arial" w:cs="Arial"/>
                <w:sz w:val="20"/>
                <w:szCs w:val="20"/>
              </w:rPr>
            </w:pPr>
            <w:r w:rsidRPr="00C64DA1">
              <w:rPr>
                <w:rFonts w:ascii="Arial" w:hAnsi="Arial" w:cs="Arial"/>
                <w:sz w:val="20"/>
                <w:szCs w:val="20"/>
              </w:rPr>
              <w:t xml:space="preserve">Federate across existing authentication environments through Generic Security Service API and Pluggable Authentication Modules (GSI, Kerberos, </w:t>
            </w:r>
            <w:proofErr w:type="spellStart"/>
            <w:r w:rsidRPr="00C64DA1">
              <w:rPr>
                <w:rFonts w:ascii="Arial" w:hAnsi="Arial" w:cs="Arial"/>
                <w:sz w:val="20"/>
                <w:szCs w:val="20"/>
              </w:rPr>
              <w:t>InCommon</w:t>
            </w:r>
            <w:proofErr w:type="spellEnd"/>
            <w:r w:rsidRPr="00C64DA1">
              <w:rPr>
                <w:rFonts w:ascii="Arial" w:hAnsi="Arial" w:cs="Arial"/>
                <w:sz w:val="20"/>
                <w:szCs w:val="20"/>
              </w:rPr>
              <w:t xml:space="preserve">, </w:t>
            </w:r>
            <w:proofErr w:type="gramStart"/>
            <w:r w:rsidRPr="00C64DA1">
              <w:rPr>
                <w:rFonts w:ascii="Arial" w:hAnsi="Arial" w:cs="Arial"/>
                <w:sz w:val="20"/>
                <w:szCs w:val="20"/>
              </w:rPr>
              <w:t>Shibboleth</w:t>
            </w:r>
            <w:proofErr w:type="gramEnd"/>
            <w:r w:rsidRPr="00C64DA1">
              <w:rPr>
                <w:rFonts w:ascii="Arial" w:hAnsi="Arial" w:cs="Arial"/>
                <w:sz w:val="20"/>
                <w:szCs w:val="20"/>
              </w:rPr>
              <w:t>).  Manage access controls on files independently of the storage location.</w:t>
            </w:r>
          </w:p>
          <w:p w:rsidR="00C64DA1" w:rsidRPr="00C64DA1" w:rsidRDefault="00C64DA1" w:rsidP="00C64DA1">
            <w:pPr>
              <w:rPr>
                <w:rFonts w:ascii="Arial" w:hAnsi="Arial" w:cs="Arial"/>
                <w:sz w:val="20"/>
                <w:szCs w:val="20"/>
              </w:rPr>
            </w:pPr>
          </w:p>
        </w:tc>
      </w:tr>
      <w:tr w:rsidR="00C64DA1" w:rsidRPr="00C64DA1" w:rsidTr="00C64DA1">
        <w:tc>
          <w:tcPr>
            <w:tcW w:w="2605" w:type="dxa"/>
            <w:gridSpan w:val="2"/>
          </w:tcPr>
          <w:p w:rsidR="00C64DA1" w:rsidRPr="00C64DA1" w:rsidRDefault="00C64DA1" w:rsidP="00C64DA1">
            <w:pPr>
              <w:jc w:val="right"/>
              <w:rPr>
                <w:rFonts w:ascii="Arial" w:hAnsi="Arial" w:cs="Arial"/>
                <w:b/>
                <w:sz w:val="20"/>
                <w:szCs w:val="20"/>
              </w:rPr>
            </w:pPr>
            <w:r w:rsidRPr="00C64DA1">
              <w:rPr>
                <w:rFonts w:ascii="Arial" w:hAnsi="Arial" w:cs="Arial"/>
                <w:b/>
                <w:sz w:val="20"/>
                <w:szCs w:val="20"/>
              </w:rPr>
              <w:t xml:space="preserve">Highlight issues for generalizing this use case (e.g. for ref. architecture) </w:t>
            </w:r>
          </w:p>
        </w:tc>
        <w:tc>
          <w:tcPr>
            <w:tcW w:w="6745" w:type="dxa"/>
            <w:gridSpan w:val="2"/>
          </w:tcPr>
          <w:p w:rsidR="00C64DA1" w:rsidRPr="00C64DA1" w:rsidRDefault="00C64DA1" w:rsidP="00C64DA1">
            <w:pPr>
              <w:rPr>
                <w:rFonts w:ascii="Arial" w:hAnsi="Arial" w:cs="Arial"/>
                <w:sz w:val="20"/>
                <w:szCs w:val="20"/>
              </w:rPr>
            </w:pPr>
            <w:r w:rsidRPr="00C64DA1">
              <w:rPr>
                <w:rFonts w:ascii="Arial" w:hAnsi="Arial" w:cs="Arial"/>
                <w:sz w:val="20"/>
                <w:szCs w:val="20"/>
              </w:rPr>
              <w:t xml:space="preserve">Currently 25 science and engineering domains have projects that rely on the </w:t>
            </w:r>
            <w:proofErr w:type="spellStart"/>
            <w:r w:rsidRPr="00C64DA1">
              <w:rPr>
                <w:rFonts w:ascii="Arial" w:hAnsi="Arial" w:cs="Arial"/>
                <w:sz w:val="20"/>
                <w:szCs w:val="20"/>
              </w:rPr>
              <w:t>iRODS</w:t>
            </w:r>
            <w:proofErr w:type="spellEnd"/>
            <w:r w:rsidRPr="00C64DA1">
              <w:rPr>
                <w:rFonts w:ascii="Arial" w:hAnsi="Arial" w:cs="Arial"/>
                <w:sz w:val="20"/>
                <w:szCs w:val="20"/>
              </w:rPr>
              <w:t xml:space="preserve"> policy-based data management system: </w:t>
            </w:r>
          </w:p>
          <w:p w:rsidR="00C64DA1" w:rsidRPr="00C64DA1" w:rsidRDefault="00C64DA1" w:rsidP="00C64DA1">
            <w:pPr>
              <w:rPr>
                <w:sz w:val="20"/>
                <w:szCs w:val="20"/>
              </w:rPr>
            </w:pPr>
            <w:r w:rsidRPr="00C64DA1">
              <w:rPr>
                <w:sz w:val="20"/>
                <w:szCs w:val="20"/>
              </w:rPr>
              <w:t>Astrophysics</w:t>
            </w:r>
            <w:r w:rsidRPr="00C64DA1">
              <w:rPr>
                <w:sz w:val="20"/>
                <w:szCs w:val="20"/>
              </w:rPr>
              <w:tab/>
            </w:r>
            <w:r w:rsidRPr="00C64DA1">
              <w:rPr>
                <w:sz w:val="20"/>
                <w:szCs w:val="20"/>
              </w:rPr>
              <w:tab/>
              <w:t>Auger supernova search</w:t>
            </w:r>
          </w:p>
          <w:p w:rsidR="00C64DA1" w:rsidRPr="00C64DA1" w:rsidRDefault="00C64DA1" w:rsidP="00C64DA1">
            <w:pPr>
              <w:rPr>
                <w:sz w:val="20"/>
                <w:szCs w:val="20"/>
              </w:rPr>
            </w:pPr>
            <w:r w:rsidRPr="00C64DA1">
              <w:rPr>
                <w:sz w:val="20"/>
                <w:szCs w:val="20"/>
              </w:rPr>
              <w:t>Atmospheric science</w:t>
            </w:r>
            <w:r w:rsidRPr="00C64DA1">
              <w:rPr>
                <w:sz w:val="20"/>
                <w:szCs w:val="20"/>
              </w:rPr>
              <w:tab/>
              <w:t>NASA Langley Atmospheric Sciences Center</w:t>
            </w:r>
          </w:p>
          <w:p w:rsidR="00C64DA1" w:rsidRPr="00C64DA1" w:rsidRDefault="00C64DA1" w:rsidP="00C64DA1">
            <w:pPr>
              <w:rPr>
                <w:sz w:val="20"/>
                <w:szCs w:val="20"/>
              </w:rPr>
            </w:pPr>
            <w:r w:rsidRPr="00C64DA1">
              <w:rPr>
                <w:sz w:val="20"/>
                <w:szCs w:val="20"/>
              </w:rPr>
              <w:t>Biology</w:t>
            </w:r>
            <w:r w:rsidRPr="00C64DA1">
              <w:rPr>
                <w:sz w:val="20"/>
                <w:szCs w:val="20"/>
              </w:rPr>
              <w:tab/>
            </w:r>
            <w:r w:rsidRPr="00C64DA1">
              <w:rPr>
                <w:sz w:val="20"/>
                <w:szCs w:val="20"/>
              </w:rPr>
              <w:tab/>
            </w:r>
            <w:r w:rsidRPr="00C64DA1">
              <w:rPr>
                <w:sz w:val="20"/>
                <w:szCs w:val="20"/>
              </w:rPr>
              <w:tab/>
            </w:r>
            <w:proofErr w:type="spellStart"/>
            <w:r w:rsidRPr="00C64DA1">
              <w:rPr>
                <w:sz w:val="20"/>
                <w:szCs w:val="20"/>
              </w:rPr>
              <w:t>Phylogenetics</w:t>
            </w:r>
            <w:proofErr w:type="spellEnd"/>
            <w:r w:rsidRPr="00C64DA1">
              <w:rPr>
                <w:sz w:val="20"/>
                <w:szCs w:val="20"/>
              </w:rPr>
              <w:t xml:space="preserve"> at CC IN2P3</w:t>
            </w:r>
          </w:p>
          <w:p w:rsidR="00C64DA1" w:rsidRPr="00C64DA1" w:rsidRDefault="00C64DA1" w:rsidP="00C64DA1">
            <w:pPr>
              <w:rPr>
                <w:sz w:val="20"/>
                <w:szCs w:val="20"/>
              </w:rPr>
            </w:pPr>
            <w:r w:rsidRPr="00C64DA1">
              <w:rPr>
                <w:sz w:val="20"/>
                <w:szCs w:val="20"/>
              </w:rPr>
              <w:t>Climate</w:t>
            </w:r>
            <w:r w:rsidRPr="00C64DA1">
              <w:rPr>
                <w:sz w:val="20"/>
                <w:szCs w:val="20"/>
              </w:rPr>
              <w:tab/>
            </w:r>
            <w:r w:rsidRPr="00C64DA1">
              <w:rPr>
                <w:sz w:val="20"/>
                <w:szCs w:val="20"/>
              </w:rPr>
              <w:tab/>
            </w:r>
            <w:r w:rsidRPr="00C64DA1">
              <w:rPr>
                <w:sz w:val="20"/>
                <w:szCs w:val="20"/>
              </w:rPr>
              <w:tab/>
              <w:t>NOAA National Climatic Data Center</w:t>
            </w:r>
          </w:p>
          <w:p w:rsidR="00C64DA1" w:rsidRPr="00C64DA1" w:rsidRDefault="00C64DA1" w:rsidP="00C64DA1">
            <w:pPr>
              <w:rPr>
                <w:sz w:val="20"/>
                <w:szCs w:val="20"/>
              </w:rPr>
            </w:pPr>
            <w:r w:rsidRPr="00C64DA1">
              <w:rPr>
                <w:sz w:val="20"/>
                <w:szCs w:val="20"/>
              </w:rPr>
              <w:t>Cognitive Science</w:t>
            </w:r>
            <w:r w:rsidRPr="00C64DA1">
              <w:rPr>
                <w:sz w:val="20"/>
                <w:szCs w:val="20"/>
              </w:rPr>
              <w:tab/>
            </w:r>
            <w:r w:rsidRPr="00C64DA1">
              <w:rPr>
                <w:sz w:val="20"/>
                <w:szCs w:val="20"/>
              </w:rPr>
              <w:tab/>
              <w:t>Temporal Dynamics of Learning Center</w:t>
            </w:r>
          </w:p>
          <w:p w:rsidR="00C64DA1" w:rsidRPr="00C64DA1" w:rsidRDefault="00C64DA1" w:rsidP="00C64DA1">
            <w:pPr>
              <w:rPr>
                <w:sz w:val="20"/>
                <w:szCs w:val="20"/>
              </w:rPr>
            </w:pPr>
            <w:r w:rsidRPr="00C64DA1">
              <w:rPr>
                <w:sz w:val="20"/>
                <w:szCs w:val="20"/>
              </w:rPr>
              <w:t>Computer Science</w:t>
            </w:r>
            <w:r w:rsidRPr="00C64DA1">
              <w:rPr>
                <w:sz w:val="20"/>
                <w:szCs w:val="20"/>
              </w:rPr>
              <w:tab/>
              <w:t>GENI experimental network</w:t>
            </w:r>
          </w:p>
          <w:p w:rsidR="00C64DA1" w:rsidRPr="00C64DA1" w:rsidRDefault="00C64DA1" w:rsidP="00C64DA1">
            <w:pPr>
              <w:rPr>
                <w:sz w:val="20"/>
                <w:szCs w:val="20"/>
              </w:rPr>
            </w:pPr>
            <w:r w:rsidRPr="00C64DA1">
              <w:rPr>
                <w:sz w:val="20"/>
                <w:szCs w:val="20"/>
              </w:rPr>
              <w:t>Cosmic Ray</w:t>
            </w:r>
            <w:r w:rsidRPr="00C64DA1">
              <w:rPr>
                <w:sz w:val="20"/>
                <w:szCs w:val="20"/>
              </w:rPr>
              <w:tab/>
            </w:r>
            <w:r w:rsidRPr="00C64DA1">
              <w:rPr>
                <w:sz w:val="20"/>
                <w:szCs w:val="20"/>
              </w:rPr>
              <w:tab/>
              <w:t>AMS experiment on the International Space Station</w:t>
            </w:r>
          </w:p>
          <w:p w:rsidR="00C64DA1" w:rsidRPr="00C64DA1" w:rsidRDefault="00C64DA1" w:rsidP="00C64DA1">
            <w:pPr>
              <w:rPr>
                <w:sz w:val="20"/>
                <w:szCs w:val="20"/>
              </w:rPr>
            </w:pPr>
            <w:r w:rsidRPr="00C64DA1">
              <w:rPr>
                <w:sz w:val="20"/>
                <w:szCs w:val="20"/>
              </w:rPr>
              <w:t>Dark Matter Physics</w:t>
            </w:r>
            <w:r w:rsidRPr="00C64DA1">
              <w:rPr>
                <w:sz w:val="20"/>
                <w:szCs w:val="20"/>
              </w:rPr>
              <w:tab/>
              <w:t>Edelweiss II</w:t>
            </w:r>
          </w:p>
          <w:p w:rsidR="00C64DA1" w:rsidRPr="00C64DA1" w:rsidRDefault="00C64DA1" w:rsidP="00C64DA1">
            <w:pPr>
              <w:rPr>
                <w:sz w:val="20"/>
                <w:szCs w:val="20"/>
              </w:rPr>
            </w:pPr>
            <w:r w:rsidRPr="00C64DA1">
              <w:rPr>
                <w:sz w:val="20"/>
                <w:szCs w:val="20"/>
              </w:rPr>
              <w:t>Earth Science</w:t>
            </w:r>
            <w:r w:rsidRPr="00C64DA1">
              <w:rPr>
                <w:sz w:val="20"/>
                <w:szCs w:val="20"/>
              </w:rPr>
              <w:tab/>
            </w:r>
            <w:r w:rsidRPr="00C64DA1">
              <w:rPr>
                <w:sz w:val="20"/>
                <w:szCs w:val="20"/>
              </w:rPr>
              <w:tab/>
              <w:t>NASA Center for Climate Simulations</w:t>
            </w:r>
          </w:p>
          <w:p w:rsidR="00C64DA1" w:rsidRPr="00C64DA1" w:rsidRDefault="00C64DA1" w:rsidP="00C64DA1">
            <w:pPr>
              <w:rPr>
                <w:sz w:val="20"/>
                <w:szCs w:val="20"/>
              </w:rPr>
            </w:pPr>
            <w:r w:rsidRPr="00C64DA1">
              <w:rPr>
                <w:sz w:val="20"/>
                <w:szCs w:val="20"/>
              </w:rPr>
              <w:t>Ecology</w:t>
            </w:r>
            <w:r w:rsidRPr="00C64DA1">
              <w:rPr>
                <w:sz w:val="20"/>
                <w:szCs w:val="20"/>
              </w:rPr>
              <w:tab/>
            </w:r>
            <w:r w:rsidRPr="00C64DA1">
              <w:rPr>
                <w:sz w:val="20"/>
                <w:szCs w:val="20"/>
              </w:rPr>
              <w:tab/>
            </w:r>
            <w:r w:rsidRPr="00C64DA1">
              <w:rPr>
                <w:sz w:val="20"/>
                <w:szCs w:val="20"/>
              </w:rPr>
              <w:tab/>
              <w:t>CEED Caveat Emptor Ecological Data</w:t>
            </w:r>
          </w:p>
          <w:p w:rsidR="00C64DA1" w:rsidRPr="00C64DA1" w:rsidRDefault="00C64DA1" w:rsidP="00C64DA1">
            <w:pPr>
              <w:rPr>
                <w:sz w:val="20"/>
                <w:szCs w:val="20"/>
              </w:rPr>
            </w:pPr>
            <w:r w:rsidRPr="00C64DA1">
              <w:rPr>
                <w:sz w:val="20"/>
                <w:szCs w:val="20"/>
              </w:rPr>
              <w:t>Engineering</w:t>
            </w:r>
            <w:r w:rsidRPr="00C64DA1">
              <w:rPr>
                <w:sz w:val="20"/>
                <w:szCs w:val="20"/>
              </w:rPr>
              <w:tab/>
            </w:r>
            <w:r w:rsidRPr="00C64DA1">
              <w:rPr>
                <w:sz w:val="20"/>
                <w:szCs w:val="20"/>
              </w:rPr>
              <w:tab/>
              <w:t xml:space="preserve">CIBER-U </w:t>
            </w:r>
          </w:p>
          <w:p w:rsidR="00C64DA1" w:rsidRPr="00C64DA1" w:rsidRDefault="00C64DA1" w:rsidP="00C64DA1">
            <w:pPr>
              <w:rPr>
                <w:sz w:val="20"/>
                <w:szCs w:val="20"/>
              </w:rPr>
            </w:pPr>
            <w:r w:rsidRPr="00C64DA1">
              <w:rPr>
                <w:sz w:val="20"/>
                <w:szCs w:val="20"/>
              </w:rPr>
              <w:t>High Energy Physics</w:t>
            </w:r>
            <w:r w:rsidRPr="00C64DA1">
              <w:rPr>
                <w:sz w:val="20"/>
                <w:szCs w:val="20"/>
              </w:rPr>
              <w:tab/>
            </w:r>
            <w:proofErr w:type="spellStart"/>
            <w:r w:rsidRPr="00C64DA1">
              <w:rPr>
                <w:sz w:val="20"/>
                <w:szCs w:val="20"/>
              </w:rPr>
              <w:t>BaBar</w:t>
            </w:r>
            <w:proofErr w:type="spellEnd"/>
          </w:p>
          <w:p w:rsidR="00C64DA1" w:rsidRPr="00C64DA1" w:rsidRDefault="00C64DA1" w:rsidP="00C64DA1">
            <w:pPr>
              <w:rPr>
                <w:sz w:val="20"/>
                <w:szCs w:val="20"/>
              </w:rPr>
            </w:pPr>
            <w:r w:rsidRPr="00C64DA1">
              <w:rPr>
                <w:sz w:val="20"/>
                <w:szCs w:val="20"/>
              </w:rPr>
              <w:t>Hydrology</w:t>
            </w:r>
            <w:r w:rsidRPr="00C64DA1">
              <w:rPr>
                <w:sz w:val="20"/>
                <w:szCs w:val="20"/>
              </w:rPr>
              <w:tab/>
            </w:r>
            <w:r w:rsidRPr="00C64DA1">
              <w:rPr>
                <w:sz w:val="20"/>
                <w:szCs w:val="20"/>
              </w:rPr>
              <w:tab/>
              <w:t xml:space="preserve">Institute for the Environment, UNC-CH; </w:t>
            </w:r>
            <w:proofErr w:type="spellStart"/>
            <w:r w:rsidRPr="00C64DA1">
              <w:rPr>
                <w:sz w:val="20"/>
                <w:szCs w:val="20"/>
              </w:rPr>
              <w:t>Hydroshare</w:t>
            </w:r>
            <w:proofErr w:type="spellEnd"/>
          </w:p>
          <w:p w:rsidR="00C64DA1" w:rsidRPr="00C64DA1" w:rsidRDefault="00C64DA1" w:rsidP="00C64DA1">
            <w:pPr>
              <w:rPr>
                <w:sz w:val="20"/>
                <w:szCs w:val="20"/>
              </w:rPr>
            </w:pPr>
            <w:r w:rsidRPr="00C64DA1">
              <w:rPr>
                <w:sz w:val="20"/>
                <w:szCs w:val="20"/>
              </w:rPr>
              <w:t>Genomics</w:t>
            </w:r>
            <w:r w:rsidRPr="00C64DA1">
              <w:rPr>
                <w:sz w:val="20"/>
                <w:szCs w:val="20"/>
              </w:rPr>
              <w:tab/>
            </w:r>
            <w:r w:rsidRPr="00C64DA1">
              <w:rPr>
                <w:sz w:val="20"/>
                <w:szCs w:val="20"/>
              </w:rPr>
              <w:tab/>
              <w:t xml:space="preserve">Broad Institute, </w:t>
            </w:r>
            <w:proofErr w:type="spellStart"/>
            <w:r w:rsidRPr="00C64DA1">
              <w:rPr>
                <w:sz w:val="20"/>
                <w:szCs w:val="20"/>
              </w:rPr>
              <w:t>Wellcome</w:t>
            </w:r>
            <w:proofErr w:type="spellEnd"/>
            <w:r w:rsidRPr="00C64DA1">
              <w:rPr>
                <w:sz w:val="20"/>
                <w:szCs w:val="20"/>
              </w:rPr>
              <w:t xml:space="preserve"> Trust Sanger Institute</w:t>
            </w:r>
          </w:p>
          <w:p w:rsidR="00C64DA1" w:rsidRPr="00C64DA1" w:rsidRDefault="00C64DA1" w:rsidP="00C64DA1">
            <w:pPr>
              <w:rPr>
                <w:sz w:val="20"/>
                <w:szCs w:val="20"/>
              </w:rPr>
            </w:pPr>
            <w:r w:rsidRPr="00C64DA1">
              <w:rPr>
                <w:sz w:val="20"/>
                <w:szCs w:val="20"/>
              </w:rPr>
              <w:t>Medicine</w:t>
            </w:r>
            <w:r w:rsidRPr="00C64DA1">
              <w:rPr>
                <w:sz w:val="20"/>
                <w:szCs w:val="20"/>
              </w:rPr>
              <w:tab/>
            </w:r>
            <w:r w:rsidRPr="00C64DA1">
              <w:rPr>
                <w:sz w:val="20"/>
                <w:szCs w:val="20"/>
              </w:rPr>
              <w:tab/>
              <w:t>Sick Kids Hospital</w:t>
            </w:r>
          </w:p>
          <w:p w:rsidR="00C64DA1" w:rsidRPr="00C64DA1" w:rsidRDefault="00C64DA1" w:rsidP="00C64DA1">
            <w:pPr>
              <w:rPr>
                <w:sz w:val="20"/>
                <w:szCs w:val="20"/>
              </w:rPr>
            </w:pPr>
            <w:r w:rsidRPr="00C64DA1">
              <w:rPr>
                <w:sz w:val="20"/>
                <w:szCs w:val="20"/>
              </w:rPr>
              <w:t>Neuroscience</w:t>
            </w:r>
            <w:r w:rsidRPr="00C64DA1">
              <w:rPr>
                <w:sz w:val="20"/>
                <w:szCs w:val="20"/>
              </w:rPr>
              <w:tab/>
            </w:r>
            <w:r w:rsidRPr="00C64DA1">
              <w:rPr>
                <w:sz w:val="20"/>
                <w:szCs w:val="20"/>
              </w:rPr>
              <w:tab/>
              <w:t xml:space="preserve">International </w:t>
            </w:r>
            <w:proofErr w:type="spellStart"/>
            <w:r w:rsidRPr="00C64DA1">
              <w:rPr>
                <w:sz w:val="20"/>
                <w:szCs w:val="20"/>
              </w:rPr>
              <w:t>Neuroinformatics</w:t>
            </w:r>
            <w:proofErr w:type="spellEnd"/>
            <w:r w:rsidRPr="00C64DA1">
              <w:rPr>
                <w:sz w:val="20"/>
                <w:szCs w:val="20"/>
              </w:rPr>
              <w:t xml:space="preserve"> Coordinating Facility</w:t>
            </w:r>
          </w:p>
          <w:p w:rsidR="00C64DA1" w:rsidRPr="00C64DA1" w:rsidRDefault="00C64DA1" w:rsidP="00C64DA1">
            <w:pPr>
              <w:rPr>
                <w:sz w:val="20"/>
                <w:szCs w:val="20"/>
              </w:rPr>
            </w:pPr>
            <w:r w:rsidRPr="00C64DA1">
              <w:rPr>
                <w:sz w:val="20"/>
                <w:szCs w:val="20"/>
              </w:rPr>
              <w:t>Neutrino Physics</w:t>
            </w:r>
            <w:r w:rsidRPr="00C64DA1">
              <w:rPr>
                <w:sz w:val="20"/>
                <w:szCs w:val="20"/>
              </w:rPr>
              <w:tab/>
            </w:r>
            <w:r w:rsidRPr="00C64DA1">
              <w:rPr>
                <w:sz w:val="20"/>
                <w:szCs w:val="20"/>
              </w:rPr>
              <w:tab/>
              <w:t xml:space="preserve">T2K and </w:t>
            </w:r>
            <w:proofErr w:type="spellStart"/>
            <w:r w:rsidRPr="00C64DA1">
              <w:rPr>
                <w:sz w:val="20"/>
                <w:szCs w:val="20"/>
              </w:rPr>
              <w:t>dChooz</w:t>
            </w:r>
            <w:proofErr w:type="spellEnd"/>
            <w:r w:rsidRPr="00C64DA1">
              <w:rPr>
                <w:sz w:val="20"/>
                <w:szCs w:val="20"/>
              </w:rPr>
              <w:t xml:space="preserve"> neutrino experiments</w:t>
            </w:r>
          </w:p>
          <w:p w:rsidR="00C64DA1" w:rsidRPr="00C64DA1" w:rsidRDefault="00C64DA1" w:rsidP="00C64DA1">
            <w:pPr>
              <w:rPr>
                <w:sz w:val="20"/>
                <w:szCs w:val="20"/>
              </w:rPr>
            </w:pPr>
            <w:r w:rsidRPr="00C64DA1">
              <w:rPr>
                <w:sz w:val="20"/>
                <w:szCs w:val="20"/>
              </w:rPr>
              <w:t>Oceanography</w:t>
            </w:r>
            <w:r w:rsidRPr="00C64DA1">
              <w:rPr>
                <w:sz w:val="20"/>
                <w:szCs w:val="20"/>
              </w:rPr>
              <w:tab/>
            </w:r>
            <w:r w:rsidRPr="00C64DA1">
              <w:rPr>
                <w:sz w:val="20"/>
                <w:szCs w:val="20"/>
              </w:rPr>
              <w:tab/>
              <w:t>Ocean Observatories Initiative</w:t>
            </w:r>
          </w:p>
          <w:p w:rsidR="00C64DA1" w:rsidRPr="00C64DA1" w:rsidRDefault="00C64DA1" w:rsidP="00C64DA1">
            <w:pPr>
              <w:rPr>
                <w:sz w:val="20"/>
                <w:szCs w:val="20"/>
              </w:rPr>
            </w:pPr>
            <w:r w:rsidRPr="00C64DA1">
              <w:rPr>
                <w:sz w:val="20"/>
                <w:szCs w:val="20"/>
              </w:rPr>
              <w:t>Optical Astronomy</w:t>
            </w:r>
            <w:r w:rsidRPr="00C64DA1">
              <w:rPr>
                <w:sz w:val="20"/>
                <w:szCs w:val="20"/>
              </w:rPr>
              <w:tab/>
              <w:t>National Optical Astronomy Observatory</w:t>
            </w:r>
          </w:p>
          <w:p w:rsidR="00C64DA1" w:rsidRPr="00C64DA1" w:rsidRDefault="00C64DA1" w:rsidP="00C64DA1">
            <w:pPr>
              <w:rPr>
                <w:sz w:val="20"/>
                <w:szCs w:val="20"/>
              </w:rPr>
            </w:pPr>
            <w:r w:rsidRPr="00C64DA1">
              <w:rPr>
                <w:sz w:val="20"/>
                <w:szCs w:val="20"/>
              </w:rPr>
              <w:t>Particle Physics</w:t>
            </w:r>
            <w:r w:rsidRPr="00C64DA1">
              <w:rPr>
                <w:sz w:val="20"/>
                <w:szCs w:val="20"/>
              </w:rPr>
              <w:tab/>
            </w:r>
            <w:r w:rsidRPr="00C64DA1">
              <w:rPr>
                <w:sz w:val="20"/>
                <w:szCs w:val="20"/>
              </w:rPr>
              <w:tab/>
            </w:r>
            <w:proofErr w:type="spellStart"/>
            <w:r w:rsidRPr="00C64DA1">
              <w:rPr>
                <w:sz w:val="20"/>
                <w:szCs w:val="20"/>
              </w:rPr>
              <w:t>Indra</w:t>
            </w:r>
            <w:proofErr w:type="spellEnd"/>
          </w:p>
          <w:p w:rsidR="00C64DA1" w:rsidRPr="00C64DA1" w:rsidRDefault="00C64DA1" w:rsidP="00C64DA1">
            <w:pPr>
              <w:rPr>
                <w:sz w:val="20"/>
                <w:szCs w:val="20"/>
              </w:rPr>
            </w:pPr>
            <w:r w:rsidRPr="00C64DA1">
              <w:rPr>
                <w:sz w:val="20"/>
                <w:szCs w:val="20"/>
              </w:rPr>
              <w:t>Plant genetics</w:t>
            </w:r>
            <w:r w:rsidRPr="00C64DA1">
              <w:rPr>
                <w:sz w:val="20"/>
                <w:szCs w:val="20"/>
              </w:rPr>
              <w:tab/>
            </w:r>
            <w:r w:rsidRPr="00C64DA1">
              <w:rPr>
                <w:sz w:val="20"/>
                <w:szCs w:val="20"/>
              </w:rPr>
              <w:tab/>
              <w:t xml:space="preserve">the </w:t>
            </w:r>
            <w:proofErr w:type="spellStart"/>
            <w:r w:rsidRPr="00C64DA1">
              <w:rPr>
                <w:sz w:val="20"/>
                <w:szCs w:val="20"/>
              </w:rPr>
              <w:t>iPlant</w:t>
            </w:r>
            <w:proofErr w:type="spellEnd"/>
            <w:r w:rsidRPr="00C64DA1">
              <w:rPr>
                <w:sz w:val="20"/>
                <w:szCs w:val="20"/>
              </w:rPr>
              <w:t xml:space="preserve"> Collaborative</w:t>
            </w:r>
          </w:p>
          <w:p w:rsidR="00C64DA1" w:rsidRPr="00C64DA1" w:rsidRDefault="00C64DA1" w:rsidP="00C64DA1">
            <w:pPr>
              <w:rPr>
                <w:sz w:val="20"/>
                <w:szCs w:val="20"/>
              </w:rPr>
            </w:pPr>
            <w:r w:rsidRPr="00C64DA1">
              <w:rPr>
                <w:sz w:val="20"/>
                <w:szCs w:val="20"/>
              </w:rPr>
              <w:t xml:space="preserve">Quantum </w:t>
            </w:r>
            <w:proofErr w:type="spellStart"/>
            <w:r w:rsidRPr="00C64DA1">
              <w:rPr>
                <w:sz w:val="20"/>
                <w:szCs w:val="20"/>
              </w:rPr>
              <w:t>Chromodynamics</w:t>
            </w:r>
            <w:proofErr w:type="spellEnd"/>
            <w:r w:rsidRPr="00C64DA1">
              <w:rPr>
                <w:sz w:val="20"/>
                <w:szCs w:val="20"/>
              </w:rPr>
              <w:tab/>
              <w:t>IN2P3</w:t>
            </w:r>
          </w:p>
          <w:p w:rsidR="00C64DA1" w:rsidRPr="00C64DA1" w:rsidRDefault="00C64DA1" w:rsidP="00C64DA1">
            <w:pPr>
              <w:rPr>
                <w:sz w:val="20"/>
                <w:szCs w:val="20"/>
              </w:rPr>
            </w:pPr>
            <w:r w:rsidRPr="00C64DA1">
              <w:rPr>
                <w:sz w:val="20"/>
                <w:szCs w:val="20"/>
              </w:rPr>
              <w:t>Radio Astronomy</w:t>
            </w:r>
            <w:r w:rsidRPr="00C64DA1">
              <w:rPr>
                <w:sz w:val="20"/>
                <w:szCs w:val="20"/>
              </w:rPr>
              <w:tab/>
            </w:r>
            <w:r w:rsidRPr="00C64DA1">
              <w:rPr>
                <w:sz w:val="20"/>
                <w:szCs w:val="20"/>
              </w:rPr>
              <w:tab/>
              <w:t xml:space="preserve">Cyber Square Kilometer Array, TREND, </w:t>
            </w:r>
            <w:proofErr w:type="spellStart"/>
            <w:r w:rsidRPr="00C64DA1">
              <w:rPr>
                <w:sz w:val="20"/>
                <w:szCs w:val="20"/>
              </w:rPr>
              <w:t>BAOradio</w:t>
            </w:r>
            <w:proofErr w:type="spellEnd"/>
          </w:p>
          <w:p w:rsidR="00C64DA1" w:rsidRPr="00C64DA1" w:rsidRDefault="00C64DA1" w:rsidP="00C64DA1">
            <w:pPr>
              <w:rPr>
                <w:sz w:val="20"/>
                <w:szCs w:val="20"/>
              </w:rPr>
            </w:pPr>
            <w:r w:rsidRPr="00C64DA1">
              <w:rPr>
                <w:sz w:val="20"/>
                <w:szCs w:val="20"/>
              </w:rPr>
              <w:t>Seismology</w:t>
            </w:r>
            <w:r w:rsidRPr="00C64DA1">
              <w:rPr>
                <w:sz w:val="20"/>
                <w:szCs w:val="20"/>
              </w:rPr>
              <w:tab/>
            </w:r>
            <w:r w:rsidRPr="00C64DA1">
              <w:rPr>
                <w:sz w:val="20"/>
                <w:szCs w:val="20"/>
              </w:rPr>
              <w:tab/>
              <w:t>Southern California Earthquake Center</w:t>
            </w:r>
          </w:p>
          <w:p w:rsidR="00C64DA1" w:rsidRPr="00C64DA1" w:rsidRDefault="00C64DA1" w:rsidP="00C64DA1">
            <w:pPr>
              <w:rPr>
                <w:sz w:val="20"/>
                <w:szCs w:val="20"/>
              </w:rPr>
            </w:pPr>
            <w:r w:rsidRPr="00C64DA1">
              <w:rPr>
                <w:sz w:val="20"/>
                <w:szCs w:val="20"/>
              </w:rPr>
              <w:t>Social Science</w:t>
            </w:r>
            <w:r w:rsidRPr="00C64DA1">
              <w:rPr>
                <w:sz w:val="20"/>
                <w:szCs w:val="20"/>
              </w:rPr>
              <w:tab/>
            </w:r>
            <w:r w:rsidRPr="00C64DA1">
              <w:rPr>
                <w:sz w:val="20"/>
                <w:szCs w:val="20"/>
              </w:rPr>
              <w:tab/>
            </w:r>
            <w:proofErr w:type="spellStart"/>
            <w:r w:rsidRPr="00C64DA1">
              <w:rPr>
                <w:sz w:val="20"/>
                <w:szCs w:val="20"/>
              </w:rPr>
              <w:t>Odum</w:t>
            </w:r>
            <w:proofErr w:type="spellEnd"/>
            <w:r w:rsidRPr="00C64DA1">
              <w:rPr>
                <w:sz w:val="20"/>
                <w:szCs w:val="20"/>
              </w:rPr>
              <w:t xml:space="preserve"> Institu</w:t>
            </w:r>
            <w:r>
              <w:rPr>
                <w:sz w:val="20"/>
                <w:szCs w:val="20"/>
              </w:rPr>
              <w:t xml:space="preserve">te for Social Science Research, </w:t>
            </w:r>
            <w:proofErr w:type="spellStart"/>
            <w:r w:rsidRPr="00C64DA1">
              <w:rPr>
                <w:sz w:val="20"/>
                <w:szCs w:val="20"/>
              </w:rPr>
              <w:t>TerraPop</w:t>
            </w:r>
            <w:proofErr w:type="spellEnd"/>
          </w:p>
          <w:p w:rsidR="00C64DA1" w:rsidRPr="00C64DA1" w:rsidRDefault="00C64DA1" w:rsidP="00C64DA1">
            <w:pPr>
              <w:rPr>
                <w:rFonts w:ascii="Arial" w:hAnsi="Arial" w:cs="Arial"/>
                <w:sz w:val="20"/>
                <w:szCs w:val="20"/>
              </w:rPr>
            </w:pPr>
          </w:p>
        </w:tc>
      </w:tr>
      <w:tr w:rsidR="00C64DA1" w:rsidRPr="00C64DA1" w:rsidTr="00C64DA1">
        <w:tc>
          <w:tcPr>
            <w:tcW w:w="2605" w:type="dxa"/>
            <w:gridSpan w:val="2"/>
          </w:tcPr>
          <w:p w:rsidR="00C64DA1" w:rsidRPr="00C64DA1" w:rsidRDefault="00C64DA1" w:rsidP="00C64DA1">
            <w:pPr>
              <w:jc w:val="right"/>
              <w:rPr>
                <w:rFonts w:ascii="Arial" w:hAnsi="Arial" w:cs="Arial"/>
                <w:b/>
                <w:sz w:val="20"/>
                <w:szCs w:val="20"/>
              </w:rPr>
            </w:pPr>
            <w:r w:rsidRPr="00C64DA1">
              <w:rPr>
                <w:rFonts w:ascii="Arial" w:hAnsi="Arial" w:cs="Arial"/>
                <w:b/>
                <w:sz w:val="20"/>
                <w:szCs w:val="20"/>
              </w:rPr>
              <w:t>More Information (URLs)</w:t>
            </w:r>
          </w:p>
        </w:tc>
        <w:tc>
          <w:tcPr>
            <w:tcW w:w="6745" w:type="dxa"/>
            <w:gridSpan w:val="2"/>
          </w:tcPr>
          <w:p w:rsidR="00C64DA1" w:rsidRPr="00C64DA1" w:rsidRDefault="00C64DA1" w:rsidP="00C64DA1">
            <w:pPr>
              <w:rPr>
                <w:rFonts w:ascii="Arial" w:hAnsi="Arial" w:cs="Arial"/>
                <w:sz w:val="20"/>
                <w:szCs w:val="20"/>
              </w:rPr>
            </w:pPr>
            <w:r w:rsidRPr="00C64DA1">
              <w:rPr>
                <w:rFonts w:ascii="Arial" w:hAnsi="Arial" w:cs="Arial"/>
                <w:sz w:val="20"/>
                <w:szCs w:val="20"/>
              </w:rPr>
              <w:t xml:space="preserve">The DataNet Federation Consortium:  </w:t>
            </w:r>
            <w:hyperlink r:id="rId66" w:history="1">
              <w:r w:rsidRPr="00C64DA1">
                <w:rPr>
                  <w:rFonts w:ascii="Arial" w:hAnsi="Arial" w:cs="Arial"/>
                  <w:color w:val="0000FF" w:themeColor="hyperlink"/>
                  <w:sz w:val="20"/>
                  <w:szCs w:val="20"/>
                  <w:u w:val="single"/>
                </w:rPr>
                <w:t>http://www.datafed.org</w:t>
              </w:r>
            </w:hyperlink>
          </w:p>
          <w:p w:rsidR="00C64DA1" w:rsidRPr="00C64DA1" w:rsidRDefault="00C64DA1" w:rsidP="00C64DA1">
            <w:pPr>
              <w:rPr>
                <w:rFonts w:ascii="Arial" w:hAnsi="Arial" w:cs="Arial"/>
                <w:sz w:val="20"/>
                <w:szCs w:val="20"/>
              </w:rPr>
            </w:pPr>
            <w:proofErr w:type="spellStart"/>
            <w:r w:rsidRPr="00C64DA1">
              <w:rPr>
                <w:rFonts w:ascii="Arial" w:hAnsi="Arial" w:cs="Arial"/>
                <w:sz w:val="20"/>
                <w:szCs w:val="20"/>
              </w:rPr>
              <w:t>iRODS</w:t>
            </w:r>
            <w:proofErr w:type="spellEnd"/>
            <w:r w:rsidRPr="00C64DA1">
              <w:rPr>
                <w:rFonts w:ascii="Arial" w:hAnsi="Arial" w:cs="Arial"/>
                <w:sz w:val="20"/>
                <w:szCs w:val="20"/>
              </w:rPr>
              <w:t>:  http://www.irods.org</w:t>
            </w:r>
          </w:p>
        </w:tc>
      </w:tr>
      <w:tr w:rsidR="00C64DA1" w:rsidRPr="00C64DA1" w:rsidTr="00C64DA1">
        <w:tc>
          <w:tcPr>
            <w:tcW w:w="9350" w:type="dxa"/>
            <w:gridSpan w:val="4"/>
          </w:tcPr>
          <w:p w:rsidR="00C64DA1" w:rsidRPr="00C64DA1" w:rsidRDefault="00C64DA1" w:rsidP="00C64DA1">
            <w:pPr>
              <w:rPr>
                <w:rFonts w:ascii="Arial" w:hAnsi="Arial" w:cs="Arial"/>
                <w:b/>
                <w:sz w:val="20"/>
                <w:szCs w:val="20"/>
              </w:rPr>
            </w:pPr>
            <w:r w:rsidRPr="00C64DA1">
              <w:rPr>
                <w:rFonts w:ascii="Arial" w:hAnsi="Arial" w:cs="Arial"/>
                <w:b/>
                <w:sz w:val="20"/>
                <w:szCs w:val="20"/>
              </w:rPr>
              <w:t xml:space="preserve">Note: </w:t>
            </w:r>
            <w:r w:rsidRPr="00C64DA1">
              <w:rPr>
                <w:rFonts w:ascii="Arial" w:hAnsi="Arial" w:cs="Arial"/>
                <w:sz w:val="20"/>
                <w:szCs w:val="20"/>
              </w:rPr>
              <w:t>&lt;additional comments&gt;A major challenge is the ability to capture knowledge needed to interact with the data products of a research domain.  In policy-based data management systems, this is done by encapsulating the knowledge in procedures that are controlled through policies.  The procedures can automate retrieval of data from external repositories, or execute processing workflows, or enforce management policies on the resulting data products.  A standard application is the enforcement of data management plans and the verification that the plan has been successfully applied.</w:t>
            </w:r>
          </w:p>
        </w:tc>
      </w:tr>
    </w:tbl>
    <w:p w:rsidR="00C64DA1" w:rsidRDefault="00C64DA1">
      <w:pPr>
        <w:rPr>
          <w:sz w:val="24"/>
          <w:szCs w:val="32"/>
        </w:rPr>
      </w:pPr>
    </w:p>
    <w:p w:rsidR="0060421D" w:rsidRDefault="0060421D" w:rsidP="0060421D">
      <w:pPr>
        <w:rPr>
          <w:sz w:val="24"/>
          <w:szCs w:val="32"/>
        </w:rPr>
      </w:pPr>
    </w:p>
    <w:p w:rsidR="0060421D" w:rsidRDefault="0060421D" w:rsidP="0060421D">
      <w:pPr>
        <w:rPr>
          <w:sz w:val="24"/>
          <w:szCs w:val="32"/>
        </w:rPr>
      </w:pPr>
    </w:p>
    <w:p w:rsidR="00B65EBF" w:rsidRPr="00010559" w:rsidRDefault="00B65EBF" w:rsidP="00B65EBF">
      <w:pPr>
        <w:pStyle w:val="NoSpacing"/>
        <w:rPr>
          <w:b/>
          <w:sz w:val="32"/>
          <w:szCs w:val="32"/>
        </w:rPr>
      </w:pPr>
      <w:proofErr w:type="gramStart"/>
      <w:r w:rsidRPr="00991DC4">
        <w:rPr>
          <w:b/>
          <w:sz w:val="24"/>
          <w:szCs w:val="32"/>
        </w:rPr>
        <w:lastRenderedPageBreak/>
        <w:t>NBD(</w:t>
      </w:r>
      <w:proofErr w:type="gramEnd"/>
      <w:r w:rsidRPr="00010559">
        <w:rPr>
          <w:b/>
          <w:sz w:val="32"/>
          <w:szCs w:val="32"/>
        </w:rPr>
        <w:t>NIST Big Data) Requirements WG Use Case Template</w:t>
      </w:r>
      <w:r>
        <w:rPr>
          <w:b/>
          <w:sz w:val="32"/>
          <w:szCs w:val="32"/>
        </w:rPr>
        <w:t xml:space="preserve"> Aug 11 2013</w:t>
      </w:r>
    </w:p>
    <w:tbl>
      <w:tblPr>
        <w:tblStyle w:val="TableGrid"/>
        <w:tblW w:w="0" w:type="auto"/>
        <w:tblLook w:val="04A0" w:firstRow="1" w:lastRow="0" w:firstColumn="1" w:lastColumn="0" w:noHBand="0" w:noVBand="1"/>
      </w:tblPr>
      <w:tblGrid>
        <w:gridCol w:w="2028"/>
        <w:gridCol w:w="661"/>
        <w:gridCol w:w="1822"/>
        <w:gridCol w:w="4839"/>
      </w:tblGrid>
      <w:tr w:rsidR="00B65EBF" w:rsidRPr="00C77AEF" w:rsidTr="00C64DA1">
        <w:tc>
          <w:tcPr>
            <w:tcW w:w="2378" w:type="dxa"/>
            <w:gridSpan w:val="2"/>
          </w:tcPr>
          <w:p w:rsidR="00B65EBF" w:rsidRPr="00C77AEF" w:rsidRDefault="00B65EBF" w:rsidP="00C64DA1">
            <w:pPr>
              <w:pStyle w:val="NoSpacing"/>
              <w:jc w:val="right"/>
              <w:rPr>
                <w:rFonts w:ascii="Arial" w:hAnsi="Arial" w:cs="Arial"/>
                <w:b/>
                <w:sz w:val="20"/>
                <w:szCs w:val="20"/>
              </w:rPr>
            </w:pPr>
            <w:r w:rsidRPr="00C77AEF">
              <w:rPr>
                <w:rFonts w:ascii="Arial" w:hAnsi="Arial" w:cs="Arial"/>
                <w:b/>
                <w:sz w:val="20"/>
                <w:szCs w:val="20"/>
              </w:rPr>
              <w:t>Use Case Title</w:t>
            </w:r>
          </w:p>
        </w:tc>
        <w:tc>
          <w:tcPr>
            <w:tcW w:w="7198" w:type="dxa"/>
            <w:gridSpan w:val="2"/>
          </w:tcPr>
          <w:p w:rsidR="00B65EBF" w:rsidRPr="00C77AEF" w:rsidRDefault="00B65EBF" w:rsidP="00C64DA1">
            <w:pPr>
              <w:pStyle w:val="NoSpacing"/>
              <w:rPr>
                <w:rFonts w:ascii="Arial" w:hAnsi="Arial" w:cs="Arial"/>
                <w:sz w:val="20"/>
                <w:szCs w:val="20"/>
              </w:rPr>
            </w:pPr>
            <w:r>
              <w:rPr>
                <w:rFonts w:ascii="Arial" w:hAnsi="Arial" w:cs="Arial"/>
                <w:sz w:val="20"/>
                <w:szCs w:val="20"/>
              </w:rPr>
              <w:t>Enabling Face-Book like Semantic Graph-search on Scientific Chemical and Text-based Data</w:t>
            </w:r>
          </w:p>
        </w:tc>
      </w:tr>
      <w:tr w:rsidR="00B65EBF" w:rsidRPr="00C77AEF" w:rsidTr="00C64DA1">
        <w:tc>
          <w:tcPr>
            <w:tcW w:w="2378" w:type="dxa"/>
            <w:gridSpan w:val="2"/>
          </w:tcPr>
          <w:p w:rsidR="00B65EBF" w:rsidRPr="00C77AEF" w:rsidRDefault="00B65EBF" w:rsidP="00C64DA1">
            <w:pPr>
              <w:pStyle w:val="NoSpacing"/>
              <w:jc w:val="right"/>
              <w:rPr>
                <w:rFonts w:ascii="Arial" w:hAnsi="Arial" w:cs="Arial"/>
                <w:b/>
                <w:sz w:val="20"/>
                <w:szCs w:val="20"/>
              </w:rPr>
            </w:pPr>
            <w:r>
              <w:rPr>
                <w:rFonts w:ascii="Arial" w:hAnsi="Arial" w:cs="Arial"/>
                <w:b/>
                <w:sz w:val="20"/>
                <w:szCs w:val="20"/>
              </w:rPr>
              <w:t>Vertical (area)</w:t>
            </w:r>
          </w:p>
        </w:tc>
        <w:tc>
          <w:tcPr>
            <w:tcW w:w="7198" w:type="dxa"/>
            <w:gridSpan w:val="2"/>
          </w:tcPr>
          <w:p w:rsidR="00B65EBF" w:rsidRPr="00C77AEF" w:rsidRDefault="00B65EBF" w:rsidP="00C64DA1">
            <w:pPr>
              <w:pStyle w:val="NoSpacing"/>
              <w:rPr>
                <w:rFonts w:ascii="Arial" w:hAnsi="Arial" w:cs="Arial"/>
                <w:sz w:val="20"/>
                <w:szCs w:val="20"/>
              </w:rPr>
            </w:pPr>
            <w:r>
              <w:rPr>
                <w:rFonts w:ascii="Arial" w:hAnsi="Arial" w:cs="Arial"/>
                <w:sz w:val="20"/>
                <w:szCs w:val="20"/>
              </w:rPr>
              <w:t>Management of Information from Research Articles</w:t>
            </w:r>
          </w:p>
        </w:tc>
      </w:tr>
      <w:tr w:rsidR="00B65EBF" w:rsidRPr="00C77AEF" w:rsidTr="00C64DA1">
        <w:tc>
          <w:tcPr>
            <w:tcW w:w="2378" w:type="dxa"/>
            <w:gridSpan w:val="2"/>
          </w:tcPr>
          <w:p w:rsidR="00B65EBF" w:rsidRPr="00C77AEF" w:rsidRDefault="00B65EBF" w:rsidP="00C64DA1">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7198" w:type="dxa"/>
            <w:gridSpan w:val="2"/>
          </w:tcPr>
          <w:p w:rsidR="00B65EBF" w:rsidRPr="00C77AEF" w:rsidRDefault="00B65EBF" w:rsidP="00C64DA1">
            <w:pPr>
              <w:pStyle w:val="NoSpacing"/>
              <w:rPr>
                <w:rFonts w:ascii="Arial" w:hAnsi="Arial" w:cs="Arial"/>
                <w:sz w:val="20"/>
                <w:szCs w:val="20"/>
              </w:rPr>
            </w:pPr>
            <w:proofErr w:type="spellStart"/>
            <w:r w:rsidRPr="000320A8">
              <w:rPr>
                <w:rFonts w:ascii="Arial" w:hAnsi="Arial" w:cs="Arial"/>
                <w:sz w:val="20"/>
                <w:szCs w:val="20"/>
              </w:rPr>
              <w:t>Talapady</w:t>
            </w:r>
            <w:proofErr w:type="spellEnd"/>
            <w:r>
              <w:rPr>
                <w:rFonts w:ascii="Arial" w:hAnsi="Arial" w:cs="Arial"/>
                <w:sz w:val="20"/>
                <w:szCs w:val="20"/>
              </w:rPr>
              <w:t xml:space="preserve"> </w:t>
            </w:r>
            <w:proofErr w:type="spellStart"/>
            <w:r>
              <w:rPr>
                <w:rFonts w:ascii="Arial" w:hAnsi="Arial" w:cs="Arial"/>
                <w:sz w:val="20"/>
                <w:szCs w:val="20"/>
              </w:rPr>
              <w:t>Bhat</w:t>
            </w:r>
            <w:proofErr w:type="spellEnd"/>
            <w:r w:rsidRPr="000320A8">
              <w:rPr>
                <w:rFonts w:ascii="Arial" w:hAnsi="Arial" w:cs="Arial"/>
                <w:sz w:val="20"/>
                <w:szCs w:val="20"/>
              </w:rPr>
              <w:t>,</w:t>
            </w:r>
            <w:r>
              <w:rPr>
                <w:rFonts w:ascii="Arial" w:hAnsi="Arial" w:cs="Arial"/>
                <w:b/>
                <w:bCs/>
                <w:color w:val="222222"/>
                <w:sz w:val="20"/>
                <w:szCs w:val="20"/>
                <w:shd w:val="clear" w:color="auto" w:fill="FFFFFF"/>
              </w:rPr>
              <w:t xml:space="preserve"> </w:t>
            </w:r>
            <w:r>
              <w:rPr>
                <w:rFonts w:ascii="Arial" w:hAnsi="Arial" w:cs="Arial"/>
                <w:sz w:val="20"/>
                <w:szCs w:val="20"/>
              </w:rPr>
              <w:t>bhat@nist.gov</w:t>
            </w:r>
          </w:p>
        </w:tc>
      </w:tr>
      <w:tr w:rsidR="00B65EBF" w:rsidRPr="00C77AEF" w:rsidTr="00C64DA1">
        <w:tc>
          <w:tcPr>
            <w:tcW w:w="2378" w:type="dxa"/>
            <w:gridSpan w:val="2"/>
          </w:tcPr>
          <w:p w:rsidR="00B65EBF" w:rsidRPr="00C77AEF" w:rsidRDefault="00B65EBF" w:rsidP="00C64DA1">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7198" w:type="dxa"/>
            <w:gridSpan w:val="2"/>
          </w:tcPr>
          <w:p w:rsidR="00B65EBF" w:rsidRPr="00C77AEF" w:rsidRDefault="00B65EBF" w:rsidP="00C64DA1">
            <w:pPr>
              <w:pStyle w:val="NoSpacing"/>
              <w:rPr>
                <w:rFonts w:ascii="Arial" w:hAnsi="Arial" w:cs="Arial"/>
                <w:sz w:val="20"/>
                <w:szCs w:val="20"/>
              </w:rPr>
            </w:pPr>
            <w:r>
              <w:rPr>
                <w:rFonts w:ascii="Arial" w:hAnsi="Arial" w:cs="Arial"/>
                <w:sz w:val="20"/>
                <w:szCs w:val="20"/>
              </w:rPr>
              <w:t>Chemical structures, Protein Data Bank, Material Genome Project, Open-GOV initiative, Semantic Web, Integrated Data-graphs, Scientific social media</w:t>
            </w:r>
          </w:p>
        </w:tc>
      </w:tr>
      <w:tr w:rsidR="00B65EBF" w:rsidRPr="00C77AEF" w:rsidTr="00C64DA1">
        <w:tc>
          <w:tcPr>
            <w:tcW w:w="2378" w:type="dxa"/>
            <w:gridSpan w:val="2"/>
          </w:tcPr>
          <w:p w:rsidR="00B65EBF" w:rsidRPr="00C77AEF" w:rsidRDefault="00B65EBF" w:rsidP="00C64DA1">
            <w:pPr>
              <w:pStyle w:val="NoSpacing"/>
              <w:jc w:val="right"/>
              <w:rPr>
                <w:rFonts w:ascii="Arial" w:hAnsi="Arial" w:cs="Arial"/>
                <w:b/>
                <w:sz w:val="20"/>
                <w:szCs w:val="20"/>
              </w:rPr>
            </w:pPr>
            <w:r w:rsidRPr="00C77AEF">
              <w:rPr>
                <w:rFonts w:ascii="Arial" w:hAnsi="Arial" w:cs="Arial"/>
                <w:b/>
                <w:sz w:val="20"/>
                <w:szCs w:val="20"/>
              </w:rPr>
              <w:t>Goals</w:t>
            </w:r>
          </w:p>
        </w:tc>
        <w:tc>
          <w:tcPr>
            <w:tcW w:w="7198" w:type="dxa"/>
            <w:gridSpan w:val="2"/>
          </w:tcPr>
          <w:p w:rsidR="00B65EBF" w:rsidRPr="00C77AEF" w:rsidRDefault="00B65EBF" w:rsidP="00C64DA1">
            <w:pPr>
              <w:pStyle w:val="NoSpacing"/>
              <w:rPr>
                <w:rFonts w:ascii="Arial" w:hAnsi="Arial" w:cs="Arial"/>
                <w:sz w:val="20"/>
                <w:szCs w:val="20"/>
              </w:rPr>
            </w:pPr>
            <w:r>
              <w:rPr>
                <w:rFonts w:ascii="Arial" w:hAnsi="Arial" w:cs="Arial"/>
                <w:sz w:val="20"/>
                <w:szCs w:val="20"/>
              </w:rPr>
              <w:t>Establish infrastructure, terminology and semantic data-graphs to annotate and present technology information using ‘root’ and rule-based methods used primarily by some Indo-European languages like Sanskrit and Latin.</w:t>
            </w:r>
          </w:p>
          <w:p w:rsidR="00B65EBF" w:rsidRPr="00C77AEF" w:rsidRDefault="00B65EBF" w:rsidP="00C64DA1">
            <w:pPr>
              <w:pStyle w:val="NoSpacing"/>
              <w:rPr>
                <w:rFonts w:ascii="Arial" w:hAnsi="Arial" w:cs="Arial"/>
                <w:sz w:val="20"/>
                <w:szCs w:val="20"/>
              </w:rPr>
            </w:pPr>
          </w:p>
        </w:tc>
      </w:tr>
      <w:tr w:rsidR="00B65EBF" w:rsidRPr="00C77AEF" w:rsidTr="00C64DA1">
        <w:tc>
          <w:tcPr>
            <w:tcW w:w="2378" w:type="dxa"/>
            <w:gridSpan w:val="2"/>
          </w:tcPr>
          <w:p w:rsidR="00B65EBF" w:rsidRPr="00C77AEF" w:rsidRDefault="00B65EBF" w:rsidP="00C64DA1">
            <w:pPr>
              <w:pStyle w:val="NoSpacing"/>
              <w:jc w:val="right"/>
              <w:rPr>
                <w:rFonts w:ascii="Arial" w:hAnsi="Arial" w:cs="Arial"/>
                <w:b/>
                <w:sz w:val="20"/>
                <w:szCs w:val="20"/>
              </w:rPr>
            </w:pPr>
            <w:r w:rsidRPr="00C77AEF">
              <w:rPr>
                <w:rFonts w:ascii="Arial" w:hAnsi="Arial" w:cs="Arial"/>
                <w:b/>
                <w:sz w:val="20"/>
                <w:szCs w:val="20"/>
              </w:rPr>
              <w:t>Use Case Description</w:t>
            </w:r>
          </w:p>
        </w:tc>
        <w:tc>
          <w:tcPr>
            <w:tcW w:w="7198" w:type="dxa"/>
            <w:gridSpan w:val="2"/>
          </w:tcPr>
          <w:p w:rsidR="0060421D" w:rsidRPr="0060421D" w:rsidRDefault="0060421D" w:rsidP="00352EB2">
            <w:pPr>
              <w:pStyle w:val="ListParagraph"/>
              <w:numPr>
                <w:ilvl w:val="0"/>
                <w:numId w:val="2"/>
              </w:numPr>
              <w:ind w:left="360"/>
              <w:contextualSpacing w:val="0"/>
              <w:rPr>
                <w:b/>
                <w:color w:val="000000" w:themeColor="text1"/>
                <w:lang w:val="en-GB"/>
              </w:rPr>
            </w:pPr>
            <w:r w:rsidRPr="0060421D">
              <w:rPr>
                <w:b/>
                <w:color w:val="000000" w:themeColor="text1"/>
                <w:lang w:val="en-GB"/>
              </w:rPr>
              <w:t>Social media hype</w:t>
            </w:r>
          </w:p>
          <w:p w:rsidR="0060421D" w:rsidRPr="0060421D" w:rsidRDefault="0060421D" w:rsidP="00352EB2">
            <w:pPr>
              <w:pStyle w:val="ListParagraph"/>
              <w:numPr>
                <w:ilvl w:val="1"/>
                <w:numId w:val="2"/>
              </w:numPr>
              <w:ind w:left="1080"/>
              <w:contextualSpacing w:val="0"/>
              <w:rPr>
                <w:color w:val="000000" w:themeColor="text1"/>
                <w:lang w:val="en-GB"/>
              </w:rPr>
            </w:pPr>
            <w:r w:rsidRPr="0060421D">
              <w:rPr>
                <w:color w:val="000000" w:themeColor="text1"/>
                <w:lang w:val="en-GB"/>
              </w:rPr>
              <w:t xml:space="preserve">Internet and social media play a significant role in modern information exchange. Every day most of us use social-media both to distribute and receive information. Two of the special features of many social media like Face-Book are </w:t>
            </w:r>
          </w:p>
          <w:p w:rsidR="0060421D" w:rsidRPr="0060421D" w:rsidRDefault="0060421D" w:rsidP="00352EB2">
            <w:pPr>
              <w:pStyle w:val="ListParagraph"/>
              <w:numPr>
                <w:ilvl w:val="2"/>
                <w:numId w:val="3"/>
              </w:numPr>
              <w:ind w:left="1800"/>
              <w:contextualSpacing w:val="0"/>
              <w:rPr>
                <w:color w:val="000000" w:themeColor="text1"/>
                <w:lang w:val="en-GB"/>
              </w:rPr>
            </w:pPr>
            <w:r w:rsidRPr="0060421D">
              <w:rPr>
                <w:color w:val="000000" w:themeColor="text1"/>
                <w:lang w:val="en-GB"/>
              </w:rPr>
              <w:t>the community is both data-providers and data-users</w:t>
            </w:r>
          </w:p>
          <w:p w:rsidR="0060421D" w:rsidRPr="0060421D" w:rsidRDefault="0060421D" w:rsidP="00352EB2">
            <w:pPr>
              <w:pStyle w:val="ListParagraph"/>
              <w:numPr>
                <w:ilvl w:val="2"/>
                <w:numId w:val="3"/>
              </w:numPr>
              <w:ind w:left="1800"/>
              <w:contextualSpacing w:val="0"/>
              <w:rPr>
                <w:color w:val="000000" w:themeColor="text1"/>
                <w:lang w:val="en-GB"/>
              </w:rPr>
            </w:pPr>
            <w:r w:rsidRPr="0060421D">
              <w:rPr>
                <w:color w:val="000000" w:themeColor="text1"/>
                <w:lang w:val="en-GB"/>
              </w:rPr>
              <w:t>they store information in a pre-defined ‘data-shelf’ of a data-graph</w:t>
            </w:r>
          </w:p>
          <w:p w:rsidR="0060421D" w:rsidRPr="0060421D" w:rsidRDefault="0060421D" w:rsidP="00352EB2">
            <w:pPr>
              <w:pStyle w:val="ListParagraph"/>
              <w:numPr>
                <w:ilvl w:val="2"/>
                <w:numId w:val="3"/>
              </w:numPr>
              <w:ind w:left="1800"/>
              <w:contextualSpacing w:val="0"/>
              <w:rPr>
                <w:color w:val="000000" w:themeColor="text1"/>
                <w:lang w:val="en-GB"/>
              </w:rPr>
            </w:pPr>
            <w:r w:rsidRPr="0060421D">
              <w:rPr>
                <w:color w:val="000000" w:themeColor="text1"/>
                <w:lang w:val="en-GB"/>
              </w:rPr>
              <w:t>Their core infrastructure for managing information is reasonably language free</w:t>
            </w:r>
          </w:p>
          <w:p w:rsidR="0060421D" w:rsidRPr="0060421D" w:rsidRDefault="0060421D" w:rsidP="00352EB2">
            <w:pPr>
              <w:pStyle w:val="ListParagraph"/>
              <w:numPr>
                <w:ilvl w:val="0"/>
                <w:numId w:val="3"/>
              </w:numPr>
              <w:ind w:left="360"/>
              <w:contextualSpacing w:val="0"/>
              <w:rPr>
                <w:b/>
                <w:color w:val="000000" w:themeColor="text1"/>
                <w:lang w:val="en-GB"/>
              </w:rPr>
            </w:pPr>
            <w:r w:rsidRPr="0060421D">
              <w:rPr>
                <w:b/>
                <w:color w:val="000000" w:themeColor="text1"/>
                <w:lang w:val="en-GB"/>
              </w:rPr>
              <w:t>What this has to do with managing scientific information?</w:t>
            </w:r>
          </w:p>
          <w:p w:rsidR="0060421D" w:rsidRPr="0060421D" w:rsidRDefault="0060421D" w:rsidP="0060421D">
            <w:pPr>
              <w:pStyle w:val="ListParagraph"/>
              <w:ind w:left="360"/>
              <w:rPr>
                <w:color w:val="000000" w:themeColor="text1"/>
                <w:lang w:val="en-GB"/>
              </w:rPr>
            </w:pPr>
            <w:r w:rsidRPr="0060421D">
              <w:rPr>
                <w:color w:val="000000" w:themeColor="text1"/>
                <w:lang w:val="en-GB"/>
              </w:rPr>
              <w:t>During the last few decades science has truly evolved to become a community activity involving every country and almost every household. We routinely ‘tune-in’ to internet resources to share and seek scientific information.</w:t>
            </w:r>
          </w:p>
          <w:p w:rsidR="0060421D" w:rsidRPr="0060421D" w:rsidRDefault="0060421D" w:rsidP="00352EB2">
            <w:pPr>
              <w:pStyle w:val="ListParagraph"/>
              <w:numPr>
                <w:ilvl w:val="0"/>
                <w:numId w:val="4"/>
              </w:numPr>
              <w:ind w:left="0"/>
              <w:contextualSpacing w:val="0"/>
              <w:rPr>
                <w:color w:val="000000" w:themeColor="text1"/>
                <w:lang w:val="en-GB"/>
              </w:rPr>
            </w:pPr>
            <w:r w:rsidRPr="0060421D">
              <w:rPr>
                <w:b/>
                <w:color w:val="000000" w:themeColor="text1"/>
                <w:lang w:val="en-GB"/>
              </w:rPr>
              <w:t>What are the challenges in creating social media for science</w:t>
            </w:r>
          </w:p>
          <w:p w:rsidR="0060421D" w:rsidRPr="0060421D" w:rsidRDefault="0060421D" w:rsidP="00352EB2">
            <w:pPr>
              <w:pStyle w:val="ListParagraph"/>
              <w:numPr>
                <w:ilvl w:val="1"/>
                <w:numId w:val="2"/>
              </w:numPr>
              <w:ind w:left="1080"/>
              <w:contextualSpacing w:val="0"/>
              <w:rPr>
                <w:color w:val="000000" w:themeColor="text1"/>
                <w:lang w:val="en-GB"/>
              </w:rPr>
            </w:pPr>
            <w:r w:rsidRPr="0060421D">
              <w:rPr>
                <w:color w:val="000000" w:themeColor="text1"/>
                <w:lang w:val="en-GB"/>
              </w:rPr>
              <w:t xml:space="preserve"> Creating a social media of scientific information needs an infrastructure where many scientists from various parts of the world can participate and deposit results of their experiment. Some of the issues that one has to resolve prior to establishing a scientific social media are:</w:t>
            </w:r>
          </w:p>
          <w:p w:rsidR="0060421D" w:rsidRPr="0060421D" w:rsidRDefault="0060421D" w:rsidP="00352EB2">
            <w:pPr>
              <w:pStyle w:val="ListParagraph"/>
              <w:numPr>
                <w:ilvl w:val="2"/>
                <w:numId w:val="2"/>
              </w:numPr>
              <w:ind w:left="1800"/>
              <w:contextualSpacing w:val="0"/>
              <w:rPr>
                <w:color w:val="000000" w:themeColor="text1"/>
                <w:lang w:val="en-GB"/>
              </w:rPr>
            </w:pPr>
            <w:r w:rsidRPr="0060421D">
              <w:rPr>
                <w:color w:val="000000" w:themeColor="text1"/>
                <w:lang w:val="en-GB"/>
              </w:rPr>
              <w:t>How to minimize challenges related to local language and its grammar?</w:t>
            </w:r>
          </w:p>
          <w:p w:rsidR="0060421D" w:rsidRPr="0060421D" w:rsidRDefault="0060421D" w:rsidP="00352EB2">
            <w:pPr>
              <w:pStyle w:val="ListParagraph"/>
              <w:numPr>
                <w:ilvl w:val="2"/>
                <w:numId w:val="2"/>
              </w:numPr>
              <w:ind w:left="1800"/>
              <w:contextualSpacing w:val="0"/>
              <w:rPr>
                <w:color w:val="000000" w:themeColor="text1"/>
                <w:lang w:val="en-GB"/>
              </w:rPr>
            </w:pPr>
            <w:r w:rsidRPr="0060421D">
              <w:rPr>
                <w:color w:val="000000" w:themeColor="text1"/>
                <w:lang w:val="en-GB"/>
              </w:rPr>
              <w:t>How to determining the ‘data-graph’ to place an information in an intuitive way without knowing too much about the data management?</w:t>
            </w:r>
          </w:p>
          <w:p w:rsidR="0060421D" w:rsidRPr="0060421D" w:rsidRDefault="0060421D" w:rsidP="00352EB2">
            <w:pPr>
              <w:pStyle w:val="ListParagraph"/>
              <w:numPr>
                <w:ilvl w:val="2"/>
                <w:numId w:val="2"/>
              </w:numPr>
              <w:ind w:left="1800"/>
              <w:contextualSpacing w:val="0"/>
              <w:rPr>
                <w:color w:val="000000" w:themeColor="text1"/>
                <w:lang w:val="en-GB"/>
              </w:rPr>
            </w:pPr>
            <w:r w:rsidRPr="0060421D">
              <w:rPr>
                <w:color w:val="000000" w:themeColor="text1"/>
                <w:lang w:val="en-GB"/>
              </w:rPr>
              <w:t>How to find relevant scientific data without spending too much time on the internet?</w:t>
            </w:r>
          </w:p>
          <w:p w:rsidR="00B65EBF" w:rsidRPr="0060421D" w:rsidRDefault="0060421D" w:rsidP="0060421D">
            <w:pPr>
              <w:rPr>
                <w:color w:val="1F497D"/>
                <w:lang w:val="en-GB"/>
              </w:rPr>
            </w:pPr>
            <w:r w:rsidRPr="0060421D">
              <w:rPr>
                <w:b/>
                <w:color w:val="000000" w:themeColor="text1"/>
                <w:lang w:val="en-GB"/>
              </w:rPr>
              <w:t>Approach:</w:t>
            </w:r>
            <w:r w:rsidRPr="0060421D">
              <w:rPr>
                <w:color w:val="000000" w:themeColor="text1"/>
                <w:lang w:val="en-GB"/>
              </w:rPr>
              <w:t xml:space="preserve"> Most languages and more so Sanskrit and Latin use a novel ‘root’-based method to facilitate the creation of on-demand, discriminating words to define concepts. Some such examples from English are Bio-logy, Bio-chemistry. </w:t>
            </w:r>
            <w:proofErr w:type="spellStart"/>
            <w:r w:rsidRPr="0060421D">
              <w:rPr>
                <w:color w:val="000000" w:themeColor="text1"/>
                <w:lang w:val="en-GB"/>
              </w:rPr>
              <w:t>Youga</w:t>
            </w:r>
            <w:proofErr w:type="spellEnd"/>
            <w:r w:rsidRPr="0060421D">
              <w:rPr>
                <w:color w:val="000000" w:themeColor="text1"/>
                <w:lang w:val="en-GB"/>
              </w:rPr>
              <w:t xml:space="preserve">, Yogi, </w:t>
            </w:r>
            <w:proofErr w:type="spellStart"/>
            <w:r w:rsidRPr="0060421D">
              <w:rPr>
                <w:color w:val="000000" w:themeColor="text1"/>
                <w:lang w:val="en-GB"/>
              </w:rPr>
              <w:t>Yogendra</w:t>
            </w:r>
            <w:proofErr w:type="spellEnd"/>
            <w:r w:rsidRPr="0060421D">
              <w:rPr>
                <w:color w:val="000000" w:themeColor="text1"/>
                <w:lang w:val="en-GB"/>
              </w:rPr>
              <w:t xml:space="preserve">, </w:t>
            </w:r>
            <w:proofErr w:type="spellStart"/>
            <w:r w:rsidRPr="0060421D">
              <w:rPr>
                <w:color w:val="000000" w:themeColor="text1"/>
                <w:lang w:val="en-GB"/>
              </w:rPr>
              <w:t>Yogesh</w:t>
            </w:r>
            <w:proofErr w:type="spellEnd"/>
            <w:r w:rsidRPr="0060421D">
              <w:rPr>
                <w:color w:val="000000" w:themeColor="text1"/>
                <w:lang w:val="en-GB"/>
              </w:rPr>
              <w:t xml:space="preserve"> are examples from Sanskrit.  Genocide is an example from Latin. These words are created on-demand based on best-practice terms and their </w:t>
            </w:r>
            <w:r w:rsidRPr="0060421D">
              <w:rPr>
                <w:color w:val="000000" w:themeColor="text1"/>
                <w:lang w:val="en-GB"/>
              </w:rPr>
              <w:lastRenderedPageBreak/>
              <w:t>capability to serve as node in a discriminating data-graph with self-explained meaning.</w:t>
            </w:r>
          </w:p>
        </w:tc>
      </w:tr>
      <w:tr w:rsidR="00B65EBF" w:rsidRPr="00C77AEF" w:rsidTr="00C64DA1">
        <w:trPr>
          <w:trHeight w:val="350"/>
        </w:trPr>
        <w:tc>
          <w:tcPr>
            <w:tcW w:w="1717" w:type="dxa"/>
            <w:vMerge w:val="restart"/>
          </w:tcPr>
          <w:p w:rsidR="00B65EBF" w:rsidRPr="00C77AEF" w:rsidRDefault="00B65EBF" w:rsidP="00C64DA1">
            <w:pPr>
              <w:pStyle w:val="NoSpacing"/>
              <w:jc w:val="right"/>
              <w:rPr>
                <w:rFonts w:ascii="Arial" w:hAnsi="Arial" w:cs="Arial"/>
                <w:b/>
                <w:sz w:val="20"/>
                <w:szCs w:val="20"/>
              </w:rPr>
            </w:pPr>
            <w:r w:rsidRPr="00C77AEF">
              <w:rPr>
                <w:rFonts w:ascii="Arial" w:hAnsi="Arial" w:cs="Arial"/>
                <w:b/>
                <w:sz w:val="20"/>
                <w:szCs w:val="20"/>
              </w:rPr>
              <w:lastRenderedPageBreak/>
              <w:t xml:space="preserve">Current </w:t>
            </w:r>
          </w:p>
          <w:p w:rsidR="00B65EBF" w:rsidRPr="00C77AEF" w:rsidRDefault="00B65EBF" w:rsidP="00C64DA1">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B65EBF" w:rsidRPr="00C77AEF" w:rsidRDefault="00B65EBF" w:rsidP="00C64DA1">
            <w:pPr>
              <w:pStyle w:val="NoSpacing"/>
              <w:jc w:val="right"/>
              <w:rPr>
                <w:rFonts w:ascii="Arial" w:hAnsi="Arial" w:cs="Arial"/>
                <w:b/>
                <w:sz w:val="20"/>
                <w:szCs w:val="20"/>
              </w:rPr>
            </w:pPr>
            <w:r w:rsidRPr="00C77AEF">
              <w:rPr>
                <w:rFonts w:ascii="Arial" w:hAnsi="Arial" w:cs="Arial"/>
                <w:b/>
                <w:sz w:val="20"/>
                <w:szCs w:val="20"/>
              </w:rPr>
              <w:t>Compute(System)</w:t>
            </w:r>
          </w:p>
        </w:tc>
        <w:tc>
          <w:tcPr>
            <w:tcW w:w="5376" w:type="dxa"/>
          </w:tcPr>
          <w:p w:rsidR="00B65EBF" w:rsidRPr="00C77AEF" w:rsidRDefault="00B65EBF" w:rsidP="00C64DA1">
            <w:pPr>
              <w:pStyle w:val="NoSpacing"/>
              <w:rPr>
                <w:rFonts w:ascii="Arial" w:hAnsi="Arial" w:cs="Arial"/>
                <w:sz w:val="20"/>
                <w:szCs w:val="20"/>
              </w:rPr>
            </w:pPr>
            <w:r>
              <w:rPr>
                <w:rFonts w:ascii="Arial" w:hAnsi="Arial" w:cs="Arial"/>
                <w:sz w:val="20"/>
                <w:szCs w:val="20"/>
              </w:rPr>
              <w:t>Cloud for the participation of community</w:t>
            </w:r>
          </w:p>
        </w:tc>
      </w:tr>
      <w:tr w:rsidR="00B65EBF" w:rsidRPr="00C77AEF" w:rsidTr="00C64DA1">
        <w:trPr>
          <w:trHeight w:val="350"/>
        </w:trPr>
        <w:tc>
          <w:tcPr>
            <w:tcW w:w="1717" w:type="dxa"/>
            <w:vMerge/>
          </w:tcPr>
          <w:p w:rsidR="00B65EBF" w:rsidRPr="00C77AEF" w:rsidRDefault="00B65EBF" w:rsidP="00C64DA1">
            <w:pPr>
              <w:pStyle w:val="NoSpacing"/>
              <w:jc w:val="right"/>
              <w:rPr>
                <w:rFonts w:ascii="Arial" w:hAnsi="Arial" w:cs="Arial"/>
                <w:b/>
                <w:sz w:val="20"/>
                <w:szCs w:val="20"/>
              </w:rPr>
            </w:pPr>
          </w:p>
        </w:tc>
        <w:tc>
          <w:tcPr>
            <w:tcW w:w="2483" w:type="dxa"/>
            <w:gridSpan w:val="2"/>
          </w:tcPr>
          <w:p w:rsidR="00B65EBF" w:rsidRPr="00C77AEF" w:rsidRDefault="00B65EBF" w:rsidP="00C64DA1">
            <w:pPr>
              <w:pStyle w:val="NoSpacing"/>
              <w:jc w:val="right"/>
              <w:rPr>
                <w:rFonts w:ascii="Arial" w:hAnsi="Arial" w:cs="Arial"/>
                <w:b/>
                <w:sz w:val="20"/>
                <w:szCs w:val="20"/>
              </w:rPr>
            </w:pPr>
            <w:r w:rsidRPr="00C77AEF">
              <w:rPr>
                <w:rFonts w:ascii="Arial" w:hAnsi="Arial" w:cs="Arial"/>
                <w:b/>
                <w:sz w:val="20"/>
                <w:szCs w:val="20"/>
              </w:rPr>
              <w:t>Storage</w:t>
            </w:r>
          </w:p>
        </w:tc>
        <w:tc>
          <w:tcPr>
            <w:tcW w:w="5376" w:type="dxa"/>
          </w:tcPr>
          <w:p w:rsidR="00B65EBF" w:rsidRPr="00C77AEF" w:rsidRDefault="00B65EBF" w:rsidP="00C64DA1">
            <w:pPr>
              <w:pStyle w:val="NoSpacing"/>
              <w:rPr>
                <w:rFonts w:ascii="Arial" w:hAnsi="Arial" w:cs="Arial"/>
                <w:sz w:val="20"/>
                <w:szCs w:val="20"/>
              </w:rPr>
            </w:pPr>
            <w:r>
              <w:rPr>
                <w:rFonts w:ascii="Arial" w:hAnsi="Arial" w:cs="Arial"/>
                <w:sz w:val="20"/>
                <w:szCs w:val="20"/>
              </w:rPr>
              <w:t>Requires expandable on-demand based resource that is suitable for global users location and requirements</w:t>
            </w:r>
          </w:p>
        </w:tc>
      </w:tr>
      <w:tr w:rsidR="00B65EBF" w:rsidRPr="00C77AEF" w:rsidTr="00C64DA1">
        <w:trPr>
          <w:trHeight w:val="350"/>
        </w:trPr>
        <w:tc>
          <w:tcPr>
            <w:tcW w:w="1717" w:type="dxa"/>
            <w:vMerge/>
          </w:tcPr>
          <w:p w:rsidR="00B65EBF" w:rsidRPr="00C77AEF" w:rsidRDefault="00B65EBF" w:rsidP="00C64DA1">
            <w:pPr>
              <w:pStyle w:val="NoSpacing"/>
              <w:jc w:val="right"/>
              <w:rPr>
                <w:rFonts w:ascii="Arial" w:hAnsi="Arial" w:cs="Arial"/>
                <w:b/>
                <w:sz w:val="20"/>
                <w:szCs w:val="20"/>
              </w:rPr>
            </w:pPr>
          </w:p>
        </w:tc>
        <w:tc>
          <w:tcPr>
            <w:tcW w:w="2483" w:type="dxa"/>
            <w:gridSpan w:val="2"/>
          </w:tcPr>
          <w:p w:rsidR="00B65EBF" w:rsidRPr="00C77AEF" w:rsidRDefault="00B65EBF" w:rsidP="00C64DA1">
            <w:pPr>
              <w:pStyle w:val="NoSpacing"/>
              <w:jc w:val="right"/>
              <w:rPr>
                <w:rFonts w:ascii="Arial" w:hAnsi="Arial" w:cs="Arial"/>
                <w:b/>
                <w:sz w:val="20"/>
                <w:szCs w:val="20"/>
              </w:rPr>
            </w:pPr>
            <w:r>
              <w:rPr>
                <w:rFonts w:ascii="Arial" w:hAnsi="Arial" w:cs="Arial"/>
                <w:b/>
                <w:sz w:val="20"/>
                <w:szCs w:val="20"/>
              </w:rPr>
              <w:t>Networking</w:t>
            </w:r>
          </w:p>
        </w:tc>
        <w:tc>
          <w:tcPr>
            <w:tcW w:w="5376" w:type="dxa"/>
          </w:tcPr>
          <w:p w:rsidR="00B65EBF" w:rsidRPr="00C77AEF" w:rsidRDefault="00B65EBF" w:rsidP="00C64DA1">
            <w:pPr>
              <w:pStyle w:val="NoSpacing"/>
              <w:rPr>
                <w:rFonts w:ascii="Arial" w:hAnsi="Arial" w:cs="Arial"/>
                <w:sz w:val="20"/>
                <w:szCs w:val="20"/>
              </w:rPr>
            </w:pPr>
            <w:r>
              <w:rPr>
                <w:rFonts w:ascii="Arial" w:hAnsi="Arial" w:cs="Arial"/>
                <w:sz w:val="20"/>
                <w:szCs w:val="20"/>
              </w:rPr>
              <w:t>Needs good network for the community participation</w:t>
            </w:r>
          </w:p>
        </w:tc>
      </w:tr>
      <w:tr w:rsidR="00B65EBF" w:rsidRPr="00C77AEF" w:rsidTr="00C64DA1">
        <w:trPr>
          <w:trHeight w:val="350"/>
        </w:trPr>
        <w:tc>
          <w:tcPr>
            <w:tcW w:w="1717" w:type="dxa"/>
            <w:vMerge/>
          </w:tcPr>
          <w:p w:rsidR="00B65EBF" w:rsidRPr="00C77AEF" w:rsidRDefault="00B65EBF" w:rsidP="00C64DA1">
            <w:pPr>
              <w:pStyle w:val="NoSpacing"/>
              <w:jc w:val="right"/>
              <w:rPr>
                <w:rFonts w:ascii="Arial" w:hAnsi="Arial" w:cs="Arial"/>
                <w:b/>
                <w:sz w:val="20"/>
                <w:szCs w:val="20"/>
              </w:rPr>
            </w:pPr>
          </w:p>
        </w:tc>
        <w:tc>
          <w:tcPr>
            <w:tcW w:w="2483" w:type="dxa"/>
            <w:gridSpan w:val="2"/>
            <w:tcBorders>
              <w:bottom w:val="single" w:sz="4" w:space="0" w:color="auto"/>
            </w:tcBorders>
          </w:tcPr>
          <w:p w:rsidR="00B65EBF" w:rsidRPr="00C77AEF" w:rsidRDefault="00B65EBF" w:rsidP="00C64DA1">
            <w:pPr>
              <w:pStyle w:val="NoSpacing"/>
              <w:jc w:val="right"/>
              <w:rPr>
                <w:rFonts w:ascii="Arial" w:hAnsi="Arial" w:cs="Arial"/>
                <w:b/>
                <w:sz w:val="20"/>
                <w:szCs w:val="20"/>
              </w:rPr>
            </w:pPr>
            <w:r>
              <w:rPr>
                <w:rFonts w:ascii="Arial" w:hAnsi="Arial" w:cs="Arial"/>
                <w:b/>
                <w:sz w:val="20"/>
                <w:szCs w:val="20"/>
              </w:rPr>
              <w:t>Software</w:t>
            </w:r>
          </w:p>
        </w:tc>
        <w:tc>
          <w:tcPr>
            <w:tcW w:w="5376" w:type="dxa"/>
            <w:tcBorders>
              <w:bottom w:val="single" w:sz="4" w:space="0" w:color="auto"/>
            </w:tcBorders>
          </w:tcPr>
          <w:p w:rsidR="00B65EBF" w:rsidRPr="00C77AEF" w:rsidRDefault="00B65EBF" w:rsidP="00C64DA1">
            <w:pPr>
              <w:pStyle w:val="NoSpacing"/>
              <w:rPr>
                <w:rFonts w:ascii="Arial" w:hAnsi="Arial" w:cs="Arial"/>
                <w:sz w:val="20"/>
                <w:szCs w:val="20"/>
              </w:rPr>
            </w:pPr>
            <w:r>
              <w:rPr>
                <w:rFonts w:ascii="Arial" w:hAnsi="Arial" w:cs="Arial"/>
                <w:sz w:val="20"/>
                <w:szCs w:val="20"/>
              </w:rPr>
              <w:t>Good database tools and servers for data-graph manipulation are needed</w:t>
            </w:r>
          </w:p>
        </w:tc>
      </w:tr>
      <w:tr w:rsidR="00B65EBF" w:rsidRPr="00C77AEF" w:rsidTr="00C64DA1">
        <w:trPr>
          <w:trHeight w:val="350"/>
        </w:trPr>
        <w:tc>
          <w:tcPr>
            <w:tcW w:w="1717" w:type="dxa"/>
            <w:vMerge w:val="restart"/>
          </w:tcPr>
          <w:p w:rsidR="00B65EBF" w:rsidRDefault="00B65EBF" w:rsidP="00C64DA1">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B65EBF" w:rsidRPr="00C77AEF" w:rsidRDefault="00B65EBF" w:rsidP="00C64DA1">
            <w:pPr>
              <w:pStyle w:val="NoSpacing"/>
              <w:jc w:val="right"/>
              <w:rPr>
                <w:rFonts w:ascii="Arial" w:hAnsi="Arial" w:cs="Arial"/>
                <w:b/>
                <w:sz w:val="20"/>
                <w:szCs w:val="20"/>
              </w:rPr>
            </w:pPr>
          </w:p>
          <w:p w:rsidR="00B65EBF" w:rsidRPr="00C77AEF" w:rsidRDefault="00B65EBF" w:rsidP="00C64DA1">
            <w:pPr>
              <w:pStyle w:val="NoSpacing"/>
              <w:jc w:val="right"/>
              <w:rPr>
                <w:rFonts w:ascii="Arial" w:hAnsi="Arial" w:cs="Arial"/>
                <w:b/>
                <w:sz w:val="20"/>
                <w:szCs w:val="20"/>
              </w:rPr>
            </w:pPr>
          </w:p>
        </w:tc>
        <w:tc>
          <w:tcPr>
            <w:tcW w:w="2483" w:type="dxa"/>
            <w:gridSpan w:val="2"/>
            <w:shd w:val="clear" w:color="auto" w:fill="EAF1DD" w:themeFill="accent3" w:themeFillTint="33"/>
          </w:tcPr>
          <w:p w:rsidR="00B65EBF" w:rsidRPr="00C77AEF" w:rsidRDefault="00B65EBF" w:rsidP="00C64DA1">
            <w:pPr>
              <w:pStyle w:val="NoSpacing"/>
              <w:jc w:val="right"/>
              <w:rPr>
                <w:rFonts w:ascii="Arial" w:hAnsi="Arial" w:cs="Arial"/>
                <w:b/>
                <w:sz w:val="20"/>
                <w:szCs w:val="20"/>
              </w:rPr>
            </w:pPr>
            <w:r>
              <w:rPr>
                <w:rFonts w:ascii="Arial" w:hAnsi="Arial" w:cs="Arial"/>
                <w:b/>
                <w:sz w:val="20"/>
                <w:szCs w:val="20"/>
              </w:rPr>
              <w:t>Data Source (distributed/centralized)</w:t>
            </w:r>
          </w:p>
        </w:tc>
        <w:tc>
          <w:tcPr>
            <w:tcW w:w="5376" w:type="dxa"/>
            <w:shd w:val="clear" w:color="auto" w:fill="EAF1DD" w:themeFill="accent3" w:themeFillTint="33"/>
          </w:tcPr>
          <w:p w:rsidR="00B65EBF" w:rsidRPr="00C77AEF" w:rsidRDefault="00B65EBF" w:rsidP="00C64DA1">
            <w:pPr>
              <w:pStyle w:val="NoSpacing"/>
              <w:rPr>
                <w:rFonts w:ascii="Arial" w:hAnsi="Arial" w:cs="Arial"/>
                <w:sz w:val="20"/>
                <w:szCs w:val="20"/>
              </w:rPr>
            </w:pPr>
            <w:r>
              <w:rPr>
                <w:rFonts w:ascii="Arial" w:hAnsi="Arial" w:cs="Arial"/>
                <w:sz w:val="20"/>
                <w:szCs w:val="20"/>
              </w:rPr>
              <w:t>Distributed resource with a limited centralized capability</w:t>
            </w:r>
          </w:p>
        </w:tc>
      </w:tr>
      <w:tr w:rsidR="00B65EBF" w:rsidRPr="00C77AEF" w:rsidTr="00C64DA1">
        <w:trPr>
          <w:trHeight w:val="267"/>
        </w:trPr>
        <w:tc>
          <w:tcPr>
            <w:tcW w:w="1717" w:type="dxa"/>
            <w:vMerge/>
          </w:tcPr>
          <w:p w:rsidR="00B65EBF" w:rsidRPr="00C77AEF" w:rsidRDefault="00B65EBF" w:rsidP="00C64DA1">
            <w:pPr>
              <w:pStyle w:val="NoSpacing"/>
              <w:jc w:val="right"/>
              <w:rPr>
                <w:rFonts w:ascii="Arial" w:hAnsi="Arial" w:cs="Arial"/>
                <w:b/>
                <w:sz w:val="20"/>
                <w:szCs w:val="20"/>
              </w:rPr>
            </w:pPr>
          </w:p>
        </w:tc>
        <w:tc>
          <w:tcPr>
            <w:tcW w:w="2483" w:type="dxa"/>
            <w:gridSpan w:val="2"/>
            <w:shd w:val="clear" w:color="auto" w:fill="EAF1DD" w:themeFill="accent3" w:themeFillTint="33"/>
          </w:tcPr>
          <w:p w:rsidR="00B65EBF" w:rsidRPr="00C77AEF" w:rsidRDefault="00B65EBF" w:rsidP="00C64DA1">
            <w:pPr>
              <w:pStyle w:val="NoSpacing"/>
              <w:jc w:val="right"/>
              <w:rPr>
                <w:rFonts w:ascii="Arial" w:hAnsi="Arial" w:cs="Arial"/>
                <w:b/>
                <w:sz w:val="20"/>
                <w:szCs w:val="20"/>
              </w:rPr>
            </w:pPr>
            <w:r w:rsidRPr="00C77AEF">
              <w:rPr>
                <w:rFonts w:ascii="Arial" w:hAnsi="Arial" w:cs="Arial"/>
                <w:b/>
                <w:sz w:val="20"/>
                <w:szCs w:val="20"/>
              </w:rPr>
              <w:t>Volume (size)</w:t>
            </w:r>
          </w:p>
        </w:tc>
        <w:tc>
          <w:tcPr>
            <w:tcW w:w="5376" w:type="dxa"/>
            <w:shd w:val="clear" w:color="auto" w:fill="EAF1DD" w:themeFill="accent3" w:themeFillTint="33"/>
          </w:tcPr>
          <w:p w:rsidR="00B65EBF" w:rsidRPr="00C77AEF" w:rsidRDefault="00B65EBF" w:rsidP="00C64DA1">
            <w:pPr>
              <w:pStyle w:val="NoSpacing"/>
              <w:jc w:val="right"/>
              <w:rPr>
                <w:rFonts w:ascii="Arial" w:hAnsi="Arial" w:cs="Arial"/>
                <w:b/>
                <w:sz w:val="20"/>
                <w:szCs w:val="20"/>
              </w:rPr>
            </w:pPr>
            <w:r>
              <w:rPr>
                <w:rFonts w:ascii="Arial" w:hAnsi="Arial" w:cs="Arial"/>
                <w:b/>
                <w:sz w:val="20"/>
                <w:szCs w:val="20"/>
              </w:rPr>
              <w:t>Undetermined. May be few terabytes at the beginning</w:t>
            </w:r>
          </w:p>
        </w:tc>
      </w:tr>
      <w:tr w:rsidR="00B65EBF" w:rsidRPr="00C77AEF" w:rsidTr="00C64DA1">
        <w:trPr>
          <w:trHeight w:val="267"/>
        </w:trPr>
        <w:tc>
          <w:tcPr>
            <w:tcW w:w="1717" w:type="dxa"/>
            <w:vMerge/>
          </w:tcPr>
          <w:p w:rsidR="00B65EBF" w:rsidRPr="00C77AEF" w:rsidRDefault="00B65EBF" w:rsidP="00C64DA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B65EBF" w:rsidRDefault="00B65EBF" w:rsidP="00C64DA1">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B65EBF" w:rsidRPr="00C77AEF" w:rsidRDefault="00B65EBF" w:rsidP="00C64DA1">
            <w:pPr>
              <w:pStyle w:val="NoSpacing"/>
              <w:jc w:val="right"/>
              <w:rPr>
                <w:rFonts w:ascii="Arial" w:hAnsi="Arial" w:cs="Arial"/>
                <w:b/>
                <w:sz w:val="20"/>
                <w:szCs w:val="20"/>
              </w:rPr>
            </w:pPr>
            <w:r>
              <w:rPr>
                <w:rFonts w:ascii="Arial" w:hAnsi="Arial" w:cs="Arial"/>
                <w:b/>
                <w:sz w:val="20"/>
                <w:szCs w:val="20"/>
              </w:rPr>
              <w:t>(e.g. real time)</w:t>
            </w:r>
          </w:p>
        </w:tc>
        <w:tc>
          <w:tcPr>
            <w:tcW w:w="5376" w:type="dxa"/>
            <w:tcBorders>
              <w:bottom w:val="single" w:sz="4" w:space="0" w:color="auto"/>
            </w:tcBorders>
            <w:shd w:val="clear" w:color="auto" w:fill="EAF1DD" w:themeFill="accent3" w:themeFillTint="33"/>
          </w:tcPr>
          <w:p w:rsidR="00B65EBF" w:rsidRPr="00C77AEF" w:rsidRDefault="00B65EBF" w:rsidP="00C64DA1">
            <w:pPr>
              <w:pStyle w:val="NoSpacing"/>
              <w:jc w:val="right"/>
              <w:rPr>
                <w:rFonts w:ascii="Arial" w:hAnsi="Arial" w:cs="Arial"/>
                <w:b/>
                <w:sz w:val="20"/>
                <w:szCs w:val="20"/>
              </w:rPr>
            </w:pPr>
            <w:r>
              <w:rPr>
                <w:rFonts w:ascii="Arial" w:hAnsi="Arial" w:cs="Arial"/>
                <w:b/>
                <w:sz w:val="20"/>
                <w:szCs w:val="20"/>
              </w:rPr>
              <w:t>Evolving with time to accommodate new best-practices</w:t>
            </w:r>
          </w:p>
        </w:tc>
      </w:tr>
      <w:tr w:rsidR="00B65EBF" w:rsidRPr="00C77AEF" w:rsidTr="00C64DA1">
        <w:trPr>
          <w:trHeight w:val="267"/>
        </w:trPr>
        <w:tc>
          <w:tcPr>
            <w:tcW w:w="1717" w:type="dxa"/>
            <w:vMerge/>
          </w:tcPr>
          <w:p w:rsidR="00B65EBF" w:rsidRPr="00C77AEF" w:rsidRDefault="00B65EBF" w:rsidP="00C64DA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B65EBF" w:rsidRDefault="00B65EBF" w:rsidP="00C64DA1">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B65EBF" w:rsidRPr="00C77AEF" w:rsidRDefault="00B65EBF" w:rsidP="00C64DA1">
            <w:pPr>
              <w:pStyle w:val="NoSpacing"/>
              <w:jc w:val="right"/>
              <w:rPr>
                <w:rFonts w:ascii="Arial" w:hAnsi="Arial" w:cs="Arial"/>
                <w:b/>
                <w:sz w:val="20"/>
                <w:szCs w:val="20"/>
              </w:rPr>
            </w:pPr>
            <w:r>
              <w:rPr>
                <w:rFonts w:ascii="Arial" w:hAnsi="Arial" w:cs="Arial"/>
                <w:b/>
                <w:sz w:val="20"/>
                <w:szCs w:val="20"/>
              </w:rPr>
              <w:t>(multiple datasets, mashup)</w:t>
            </w:r>
          </w:p>
        </w:tc>
        <w:tc>
          <w:tcPr>
            <w:tcW w:w="5376" w:type="dxa"/>
            <w:tcBorders>
              <w:bottom w:val="single" w:sz="4" w:space="0" w:color="auto"/>
            </w:tcBorders>
            <w:shd w:val="clear" w:color="auto" w:fill="EAF1DD" w:themeFill="accent3" w:themeFillTint="33"/>
          </w:tcPr>
          <w:p w:rsidR="00B65EBF" w:rsidRPr="00C77AEF" w:rsidRDefault="00B65EBF" w:rsidP="00C64DA1">
            <w:pPr>
              <w:pStyle w:val="NoSpacing"/>
              <w:jc w:val="right"/>
              <w:rPr>
                <w:rFonts w:ascii="Arial" w:hAnsi="Arial" w:cs="Arial"/>
                <w:b/>
                <w:sz w:val="20"/>
                <w:szCs w:val="20"/>
              </w:rPr>
            </w:pPr>
            <w:r>
              <w:rPr>
                <w:rFonts w:ascii="Arial" w:hAnsi="Arial" w:cs="Arial"/>
                <w:b/>
                <w:sz w:val="20"/>
                <w:szCs w:val="20"/>
              </w:rPr>
              <w:t>Wildly varying depending on the types available technological information</w:t>
            </w:r>
          </w:p>
        </w:tc>
      </w:tr>
      <w:tr w:rsidR="00B65EBF" w:rsidRPr="00C77AEF" w:rsidTr="00C64DA1">
        <w:trPr>
          <w:trHeight w:val="267"/>
        </w:trPr>
        <w:tc>
          <w:tcPr>
            <w:tcW w:w="1717" w:type="dxa"/>
            <w:vMerge/>
          </w:tcPr>
          <w:p w:rsidR="00B65EBF" w:rsidRPr="00C77AEF" w:rsidRDefault="00B65EBF" w:rsidP="00C64DA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B65EBF" w:rsidRPr="00C77AEF" w:rsidRDefault="00B65EBF" w:rsidP="00C64DA1">
            <w:pPr>
              <w:pStyle w:val="NoSpacing"/>
              <w:jc w:val="right"/>
              <w:rPr>
                <w:rFonts w:ascii="Arial" w:hAnsi="Arial" w:cs="Arial"/>
                <w:b/>
                <w:sz w:val="20"/>
                <w:szCs w:val="20"/>
              </w:rPr>
            </w:pPr>
            <w:r>
              <w:rPr>
                <w:rFonts w:ascii="Arial" w:hAnsi="Arial" w:cs="Arial"/>
                <w:b/>
                <w:sz w:val="20"/>
                <w:szCs w:val="20"/>
              </w:rPr>
              <w:t>Variability (rate of change)</w:t>
            </w:r>
          </w:p>
        </w:tc>
        <w:tc>
          <w:tcPr>
            <w:tcW w:w="5376" w:type="dxa"/>
            <w:tcBorders>
              <w:bottom w:val="single" w:sz="4" w:space="0" w:color="auto"/>
            </w:tcBorders>
            <w:shd w:val="clear" w:color="auto" w:fill="EAF1DD" w:themeFill="accent3" w:themeFillTint="33"/>
          </w:tcPr>
          <w:p w:rsidR="00B65EBF" w:rsidRPr="00C77AEF" w:rsidRDefault="00B65EBF" w:rsidP="00C64DA1">
            <w:pPr>
              <w:pStyle w:val="NoSpacing"/>
              <w:jc w:val="right"/>
              <w:rPr>
                <w:rFonts w:ascii="Arial" w:hAnsi="Arial" w:cs="Arial"/>
                <w:b/>
                <w:sz w:val="20"/>
                <w:szCs w:val="20"/>
              </w:rPr>
            </w:pPr>
            <w:r>
              <w:rPr>
                <w:rFonts w:ascii="Arial" w:hAnsi="Arial" w:cs="Arial"/>
                <w:b/>
                <w:sz w:val="20"/>
                <w:szCs w:val="20"/>
              </w:rPr>
              <w:t>Data-graphs are likely to change in time based on customer preferences and best-practices</w:t>
            </w:r>
          </w:p>
        </w:tc>
      </w:tr>
      <w:tr w:rsidR="00B65EBF" w:rsidRPr="00C77AEF" w:rsidTr="00C64DA1">
        <w:trPr>
          <w:trHeight w:val="267"/>
        </w:trPr>
        <w:tc>
          <w:tcPr>
            <w:tcW w:w="1717" w:type="dxa"/>
            <w:vMerge w:val="restart"/>
          </w:tcPr>
          <w:p w:rsidR="00B65EBF" w:rsidRDefault="00B65EBF" w:rsidP="00C64DA1">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B65EBF" w:rsidRDefault="00B65EBF" w:rsidP="00C64DA1">
            <w:pPr>
              <w:pStyle w:val="NoSpacing"/>
              <w:jc w:val="right"/>
              <w:rPr>
                <w:rFonts w:ascii="Arial" w:hAnsi="Arial" w:cs="Arial"/>
                <w:b/>
                <w:sz w:val="20"/>
                <w:szCs w:val="20"/>
              </w:rPr>
            </w:pPr>
            <w:r>
              <w:rPr>
                <w:rFonts w:ascii="Arial" w:hAnsi="Arial" w:cs="Arial"/>
                <w:b/>
                <w:sz w:val="20"/>
                <w:szCs w:val="20"/>
              </w:rPr>
              <w:t>analysis,</w:t>
            </w:r>
          </w:p>
          <w:p w:rsidR="00B65EBF" w:rsidRPr="00C77AEF" w:rsidRDefault="00B65EBF" w:rsidP="00C64DA1">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B65EBF" w:rsidRPr="00C77AEF" w:rsidRDefault="00B65EBF" w:rsidP="00C64DA1">
            <w:pPr>
              <w:pStyle w:val="NoSpacing"/>
              <w:jc w:val="right"/>
              <w:rPr>
                <w:rFonts w:ascii="Arial" w:hAnsi="Arial" w:cs="Arial"/>
                <w:b/>
                <w:sz w:val="20"/>
                <w:szCs w:val="20"/>
              </w:rPr>
            </w:pPr>
            <w:r w:rsidRPr="00C77AEF">
              <w:rPr>
                <w:rFonts w:ascii="Arial" w:hAnsi="Arial" w:cs="Arial"/>
                <w:b/>
                <w:sz w:val="20"/>
                <w:szCs w:val="20"/>
              </w:rPr>
              <w:t>Veracity (Robustness Issues)</w:t>
            </w:r>
          </w:p>
        </w:tc>
        <w:tc>
          <w:tcPr>
            <w:tcW w:w="5376" w:type="dxa"/>
            <w:shd w:val="clear" w:color="auto" w:fill="F2DBDB" w:themeFill="accent2" w:themeFillTint="33"/>
          </w:tcPr>
          <w:p w:rsidR="00B65EBF" w:rsidRPr="00C77AEF" w:rsidRDefault="00B65EBF" w:rsidP="00C64DA1">
            <w:pPr>
              <w:pStyle w:val="NoSpacing"/>
              <w:jc w:val="right"/>
              <w:rPr>
                <w:rFonts w:ascii="Arial" w:hAnsi="Arial" w:cs="Arial"/>
                <w:b/>
                <w:sz w:val="20"/>
                <w:szCs w:val="20"/>
              </w:rPr>
            </w:pPr>
            <w:r>
              <w:rPr>
                <w:rFonts w:ascii="Arial" w:hAnsi="Arial" w:cs="Arial"/>
                <w:b/>
                <w:sz w:val="20"/>
                <w:szCs w:val="20"/>
              </w:rPr>
              <w:t>Technological information is likely to be stable and robust</w:t>
            </w:r>
          </w:p>
        </w:tc>
      </w:tr>
      <w:tr w:rsidR="00B65EBF" w:rsidRPr="00C77AEF" w:rsidTr="00C64DA1">
        <w:trPr>
          <w:trHeight w:val="267"/>
        </w:trPr>
        <w:tc>
          <w:tcPr>
            <w:tcW w:w="1717" w:type="dxa"/>
            <w:vMerge/>
          </w:tcPr>
          <w:p w:rsidR="00B65EBF" w:rsidRPr="00C77AEF" w:rsidRDefault="00B65EBF" w:rsidP="00C64DA1">
            <w:pPr>
              <w:pStyle w:val="NoSpacing"/>
              <w:jc w:val="right"/>
              <w:rPr>
                <w:rFonts w:ascii="Arial" w:hAnsi="Arial" w:cs="Arial"/>
                <w:b/>
                <w:sz w:val="20"/>
                <w:szCs w:val="20"/>
              </w:rPr>
            </w:pPr>
          </w:p>
        </w:tc>
        <w:tc>
          <w:tcPr>
            <w:tcW w:w="2483" w:type="dxa"/>
            <w:gridSpan w:val="2"/>
            <w:shd w:val="clear" w:color="auto" w:fill="F2DBDB" w:themeFill="accent2" w:themeFillTint="33"/>
          </w:tcPr>
          <w:p w:rsidR="00B65EBF" w:rsidRPr="00C77AEF" w:rsidRDefault="00B65EBF" w:rsidP="00C64DA1">
            <w:pPr>
              <w:pStyle w:val="NoSpacing"/>
              <w:jc w:val="right"/>
              <w:rPr>
                <w:rFonts w:ascii="Arial" w:hAnsi="Arial" w:cs="Arial"/>
                <w:b/>
                <w:sz w:val="20"/>
                <w:szCs w:val="20"/>
              </w:rPr>
            </w:pPr>
            <w:r w:rsidRPr="00C77AEF">
              <w:rPr>
                <w:rFonts w:ascii="Arial" w:hAnsi="Arial" w:cs="Arial"/>
                <w:b/>
                <w:sz w:val="20"/>
                <w:szCs w:val="20"/>
              </w:rPr>
              <w:t>Visualization</w:t>
            </w:r>
          </w:p>
        </w:tc>
        <w:tc>
          <w:tcPr>
            <w:tcW w:w="5376" w:type="dxa"/>
            <w:shd w:val="clear" w:color="auto" w:fill="F2DBDB" w:themeFill="accent2" w:themeFillTint="33"/>
          </w:tcPr>
          <w:p w:rsidR="00B65EBF" w:rsidRPr="00C77AEF" w:rsidRDefault="00B65EBF" w:rsidP="00C64DA1">
            <w:pPr>
              <w:pStyle w:val="NoSpacing"/>
              <w:jc w:val="right"/>
              <w:rPr>
                <w:rFonts w:ascii="Arial" w:hAnsi="Arial" w:cs="Arial"/>
                <w:b/>
                <w:sz w:val="20"/>
                <w:szCs w:val="20"/>
              </w:rPr>
            </w:pPr>
            <w:r>
              <w:rPr>
                <w:rFonts w:ascii="Arial" w:hAnsi="Arial" w:cs="Arial"/>
                <w:b/>
                <w:sz w:val="20"/>
                <w:szCs w:val="20"/>
              </w:rPr>
              <w:t>Efficient data-graph based visualization is needed</w:t>
            </w:r>
          </w:p>
        </w:tc>
      </w:tr>
      <w:tr w:rsidR="00B65EBF" w:rsidRPr="00C77AEF" w:rsidTr="00C64DA1">
        <w:trPr>
          <w:trHeight w:val="267"/>
        </w:trPr>
        <w:tc>
          <w:tcPr>
            <w:tcW w:w="1717" w:type="dxa"/>
            <w:vMerge/>
          </w:tcPr>
          <w:p w:rsidR="00B65EBF" w:rsidRPr="00C77AEF" w:rsidRDefault="00B65EBF" w:rsidP="00C64DA1">
            <w:pPr>
              <w:pStyle w:val="NoSpacing"/>
              <w:jc w:val="right"/>
              <w:rPr>
                <w:rFonts w:ascii="Arial" w:hAnsi="Arial" w:cs="Arial"/>
                <w:b/>
                <w:sz w:val="20"/>
                <w:szCs w:val="20"/>
              </w:rPr>
            </w:pPr>
          </w:p>
        </w:tc>
        <w:tc>
          <w:tcPr>
            <w:tcW w:w="2483" w:type="dxa"/>
            <w:gridSpan w:val="2"/>
            <w:shd w:val="clear" w:color="auto" w:fill="F2DBDB" w:themeFill="accent2" w:themeFillTint="33"/>
          </w:tcPr>
          <w:p w:rsidR="00B65EBF" w:rsidRPr="00C77AEF" w:rsidRDefault="00B65EBF" w:rsidP="00C64DA1">
            <w:pPr>
              <w:pStyle w:val="NoSpacing"/>
              <w:jc w:val="right"/>
              <w:rPr>
                <w:rFonts w:ascii="Arial" w:hAnsi="Arial" w:cs="Arial"/>
                <w:b/>
                <w:sz w:val="20"/>
                <w:szCs w:val="20"/>
              </w:rPr>
            </w:pPr>
            <w:r w:rsidRPr="00C77AEF">
              <w:rPr>
                <w:rFonts w:ascii="Arial" w:hAnsi="Arial" w:cs="Arial"/>
                <w:b/>
                <w:sz w:val="20"/>
                <w:szCs w:val="20"/>
              </w:rPr>
              <w:t>Data Quality</w:t>
            </w:r>
          </w:p>
        </w:tc>
        <w:tc>
          <w:tcPr>
            <w:tcW w:w="5376" w:type="dxa"/>
            <w:shd w:val="clear" w:color="auto" w:fill="F2DBDB" w:themeFill="accent2" w:themeFillTint="33"/>
          </w:tcPr>
          <w:p w:rsidR="00B65EBF" w:rsidRPr="00C77AEF" w:rsidRDefault="00B65EBF" w:rsidP="00C64DA1">
            <w:pPr>
              <w:pStyle w:val="NoSpacing"/>
              <w:jc w:val="right"/>
              <w:rPr>
                <w:rFonts w:ascii="Arial" w:hAnsi="Arial" w:cs="Arial"/>
                <w:b/>
                <w:sz w:val="20"/>
                <w:szCs w:val="20"/>
              </w:rPr>
            </w:pPr>
            <w:r>
              <w:rPr>
                <w:rFonts w:ascii="Arial" w:hAnsi="Arial" w:cs="Arial"/>
                <w:b/>
                <w:sz w:val="20"/>
                <w:szCs w:val="20"/>
              </w:rPr>
              <w:t>Expected to be good</w:t>
            </w:r>
          </w:p>
        </w:tc>
      </w:tr>
      <w:tr w:rsidR="00B65EBF" w:rsidRPr="00C77AEF" w:rsidTr="00C64DA1">
        <w:trPr>
          <w:trHeight w:val="267"/>
        </w:trPr>
        <w:tc>
          <w:tcPr>
            <w:tcW w:w="1717" w:type="dxa"/>
            <w:vMerge/>
          </w:tcPr>
          <w:p w:rsidR="00B65EBF" w:rsidRPr="00C77AEF" w:rsidRDefault="00B65EBF" w:rsidP="00C64DA1">
            <w:pPr>
              <w:pStyle w:val="NoSpacing"/>
              <w:jc w:val="right"/>
              <w:rPr>
                <w:rFonts w:ascii="Arial" w:hAnsi="Arial" w:cs="Arial"/>
                <w:b/>
                <w:sz w:val="20"/>
                <w:szCs w:val="20"/>
              </w:rPr>
            </w:pPr>
          </w:p>
        </w:tc>
        <w:tc>
          <w:tcPr>
            <w:tcW w:w="2483" w:type="dxa"/>
            <w:gridSpan w:val="2"/>
            <w:shd w:val="clear" w:color="auto" w:fill="F2DBDB" w:themeFill="accent2" w:themeFillTint="33"/>
          </w:tcPr>
          <w:p w:rsidR="00B65EBF" w:rsidRDefault="00B65EBF" w:rsidP="00C64DA1">
            <w:pPr>
              <w:pStyle w:val="NoSpacing"/>
              <w:jc w:val="right"/>
              <w:rPr>
                <w:rFonts w:ascii="Arial" w:hAnsi="Arial" w:cs="Arial"/>
                <w:b/>
                <w:sz w:val="20"/>
                <w:szCs w:val="20"/>
              </w:rPr>
            </w:pPr>
            <w:r>
              <w:rPr>
                <w:rFonts w:ascii="Arial" w:hAnsi="Arial" w:cs="Arial"/>
                <w:b/>
                <w:sz w:val="20"/>
                <w:szCs w:val="20"/>
              </w:rPr>
              <w:t>Data Types</w:t>
            </w:r>
          </w:p>
        </w:tc>
        <w:tc>
          <w:tcPr>
            <w:tcW w:w="5376" w:type="dxa"/>
            <w:shd w:val="clear" w:color="auto" w:fill="F2DBDB" w:themeFill="accent2" w:themeFillTint="33"/>
          </w:tcPr>
          <w:p w:rsidR="00B65EBF" w:rsidRPr="00C77AEF" w:rsidRDefault="00B65EBF" w:rsidP="00C64DA1">
            <w:pPr>
              <w:pStyle w:val="NoSpacing"/>
              <w:jc w:val="right"/>
              <w:rPr>
                <w:rFonts w:ascii="Arial" w:hAnsi="Arial" w:cs="Arial"/>
                <w:b/>
                <w:sz w:val="20"/>
                <w:szCs w:val="20"/>
              </w:rPr>
            </w:pPr>
            <w:r>
              <w:rPr>
                <w:rFonts w:ascii="Arial" w:hAnsi="Arial" w:cs="Arial"/>
                <w:b/>
                <w:sz w:val="20"/>
                <w:szCs w:val="20"/>
              </w:rPr>
              <w:t>All data types, image to text, structures to protein sequence</w:t>
            </w:r>
          </w:p>
        </w:tc>
      </w:tr>
      <w:tr w:rsidR="00B65EBF" w:rsidRPr="00C77AEF" w:rsidTr="00C64DA1">
        <w:trPr>
          <w:trHeight w:val="267"/>
        </w:trPr>
        <w:tc>
          <w:tcPr>
            <w:tcW w:w="1717" w:type="dxa"/>
            <w:vMerge/>
          </w:tcPr>
          <w:p w:rsidR="00B65EBF" w:rsidRPr="00C77AEF" w:rsidRDefault="00B65EBF" w:rsidP="00C64DA1">
            <w:pPr>
              <w:pStyle w:val="NoSpacing"/>
              <w:jc w:val="right"/>
              <w:rPr>
                <w:rFonts w:ascii="Arial" w:hAnsi="Arial" w:cs="Arial"/>
                <w:b/>
                <w:sz w:val="20"/>
                <w:szCs w:val="20"/>
              </w:rPr>
            </w:pPr>
          </w:p>
        </w:tc>
        <w:tc>
          <w:tcPr>
            <w:tcW w:w="2483" w:type="dxa"/>
            <w:gridSpan w:val="2"/>
            <w:shd w:val="clear" w:color="auto" w:fill="F2DBDB" w:themeFill="accent2" w:themeFillTint="33"/>
          </w:tcPr>
          <w:p w:rsidR="00B65EBF" w:rsidRPr="00C77AEF" w:rsidRDefault="00B65EBF" w:rsidP="00C64DA1">
            <w:pPr>
              <w:pStyle w:val="NoSpacing"/>
              <w:jc w:val="right"/>
              <w:rPr>
                <w:rFonts w:ascii="Arial" w:hAnsi="Arial" w:cs="Arial"/>
                <w:b/>
                <w:sz w:val="20"/>
                <w:szCs w:val="20"/>
              </w:rPr>
            </w:pPr>
            <w:r>
              <w:rPr>
                <w:rFonts w:ascii="Arial" w:hAnsi="Arial" w:cs="Arial"/>
                <w:b/>
                <w:sz w:val="20"/>
                <w:szCs w:val="20"/>
              </w:rPr>
              <w:t>Data Analytics</w:t>
            </w:r>
          </w:p>
        </w:tc>
        <w:tc>
          <w:tcPr>
            <w:tcW w:w="5376" w:type="dxa"/>
            <w:shd w:val="clear" w:color="auto" w:fill="F2DBDB" w:themeFill="accent2" w:themeFillTint="33"/>
          </w:tcPr>
          <w:p w:rsidR="00B65EBF" w:rsidRPr="00C77AEF" w:rsidRDefault="00B65EBF" w:rsidP="00C64DA1">
            <w:pPr>
              <w:pStyle w:val="NoSpacing"/>
              <w:jc w:val="right"/>
              <w:rPr>
                <w:rFonts w:ascii="Arial" w:hAnsi="Arial" w:cs="Arial"/>
                <w:b/>
                <w:sz w:val="20"/>
                <w:szCs w:val="20"/>
              </w:rPr>
            </w:pPr>
            <w:r>
              <w:rPr>
                <w:rFonts w:ascii="Arial" w:hAnsi="Arial" w:cs="Arial"/>
                <w:b/>
                <w:sz w:val="20"/>
                <w:szCs w:val="20"/>
              </w:rPr>
              <w:t>Data-graphs is expected to provide robust data-analysis methods</w:t>
            </w:r>
          </w:p>
        </w:tc>
      </w:tr>
      <w:tr w:rsidR="00B65EBF" w:rsidRPr="00C77AEF" w:rsidTr="00C64DA1">
        <w:trPr>
          <w:trHeight w:val="593"/>
        </w:trPr>
        <w:tc>
          <w:tcPr>
            <w:tcW w:w="2378" w:type="dxa"/>
            <w:gridSpan w:val="2"/>
          </w:tcPr>
          <w:p w:rsidR="00B65EBF" w:rsidRPr="00C77AEF" w:rsidRDefault="00B65EBF" w:rsidP="00C64DA1">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7198" w:type="dxa"/>
            <w:gridSpan w:val="2"/>
          </w:tcPr>
          <w:p w:rsidR="00B65EBF" w:rsidRPr="00C77AEF" w:rsidRDefault="00B65EBF" w:rsidP="00C64DA1">
            <w:pPr>
              <w:pStyle w:val="NoSpacing"/>
              <w:rPr>
                <w:rFonts w:ascii="Arial" w:hAnsi="Arial" w:cs="Arial"/>
                <w:sz w:val="20"/>
                <w:szCs w:val="20"/>
              </w:rPr>
            </w:pPr>
            <w:r>
              <w:rPr>
                <w:rFonts w:ascii="Arial" w:hAnsi="Arial" w:cs="Arial"/>
                <w:sz w:val="20"/>
                <w:szCs w:val="20"/>
              </w:rPr>
              <w:t>This is a community effort similar to many social media. Providing a robust, scalable, on-demand infrastructures in a manner that is use-case and user-friendly is a real-challenge by any existing conventional methods</w:t>
            </w:r>
          </w:p>
        </w:tc>
      </w:tr>
      <w:tr w:rsidR="00B65EBF" w:rsidRPr="00C77AEF" w:rsidTr="00C64DA1">
        <w:tc>
          <w:tcPr>
            <w:tcW w:w="2378" w:type="dxa"/>
            <w:gridSpan w:val="2"/>
          </w:tcPr>
          <w:p w:rsidR="00B65EBF" w:rsidRPr="00C77AEF" w:rsidRDefault="00B65EBF" w:rsidP="00C64DA1">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7198" w:type="dxa"/>
            <w:gridSpan w:val="2"/>
          </w:tcPr>
          <w:p w:rsidR="00B65EBF" w:rsidRPr="00C77AEF" w:rsidRDefault="00B65EBF" w:rsidP="00C64DA1">
            <w:pPr>
              <w:pStyle w:val="NoSpacing"/>
              <w:rPr>
                <w:rFonts w:ascii="Arial" w:hAnsi="Arial" w:cs="Arial"/>
                <w:sz w:val="20"/>
                <w:szCs w:val="20"/>
              </w:rPr>
            </w:pPr>
            <w:r>
              <w:rPr>
                <w:rFonts w:ascii="Arial" w:hAnsi="Arial" w:cs="Arial"/>
                <w:sz w:val="20"/>
                <w:szCs w:val="20"/>
              </w:rPr>
              <w:t>A community access is required for the data and thus it has to be media and location independent and thus requires high mobility too.</w:t>
            </w:r>
          </w:p>
          <w:p w:rsidR="00B65EBF" w:rsidRPr="00C77AEF" w:rsidRDefault="00B65EBF" w:rsidP="00C64DA1">
            <w:pPr>
              <w:pStyle w:val="NoSpacing"/>
              <w:rPr>
                <w:rFonts w:ascii="Arial" w:hAnsi="Arial" w:cs="Arial"/>
                <w:sz w:val="20"/>
                <w:szCs w:val="20"/>
              </w:rPr>
            </w:pPr>
          </w:p>
        </w:tc>
      </w:tr>
      <w:tr w:rsidR="00B65EBF" w:rsidRPr="00C77AEF" w:rsidTr="00C64DA1">
        <w:tc>
          <w:tcPr>
            <w:tcW w:w="2378" w:type="dxa"/>
            <w:gridSpan w:val="2"/>
          </w:tcPr>
          <w:p w:rsidR="00B65EBF" w:rsidRPr="00C77AEF" w:rsidRDefault="00B65EBF" w:rsidP="00C64DA1">
            <w:pPr>
              <w:pStyle w:val="NoSpacing"/>
              <w:jc w:val="right"/>
              <w:rPr>
                <w:rFonts w:ascii="Arial" w:hAnsi="Arial" w:cs="Arial"/>
                <w:b/>
                <w:sz w:val="20"/>
                <w:szCs w:val="20"/>
              </w:rPr>
            </w:pPr>
            <w:r w:rsidRPr="00C77AEF">
              <w:rPr>
                <w:rFonts w:ascii="Arial" w:hAnsi="Arial" w:cs="Arial"/>
                <w:b/>
                <w:sz w:val="20"/>
                <w:szCs w:val="20"/>
              </w:rPr>
              <w:t>Security &amp; Privacy</w:t>
            </w:r>
          </w:p>
          <w:p w:rsidR="00B65EBF" w:rsidRPr="00C77AEF" w:rsidRDefault="00B65EBF" w:rsidP="00C64DA1">
            <w:pPr>
              <w:pStyle w:val="NoSpacing"/>
              <w:jc w:val="right"/>
              <w:rPr>
                <w:rFonts w:ascii="Arial" w:hAnsi="Arial" w:cs="Arial"/>
                <w:b/>
                <w:sz w:val="20"/>
                <w:szCs w:val="20"/>
              </w:rPr>
            </w:pPr>
            <w:r w:rsidRPr="00C77AEF">
              <w:rPr>
                <w:rFonts w:ascii="Arial" w:hAnsi="Arial" w:cs="Arial"/>
                <w:b/>
                <w:sz w:val="20"/>
                <w:szCs w:val="20"/>
              </w:rPr>
              <w:t>Requirements</w:t>
            </w:r>
          </w:p>
        </w:tc>
        <w:tc>
          <w:tcPr>
            <w:tcW w:w="7198" w:type="dxa"/>
            <w:gridSpan w:val="2"/>
          </w:tcPr>
          <w:p w:rsidR="00B65EBF" w:rsidRPr="00C77AEF" w:rsidRDefault="00B65EBF" w:rsidP="00C64DA1">
            <w:pPr>
              <w:pStyle w:val="NoSpacing"/>
              <w:rPr>
                <w:rFonts w:ascii="Arial" w:hAnsi="Arial" w:cs="Arial"/>
                <w:sz w:val="20"/>
                <w:szCs w:val="20"/>
              </w:rPr>
            </w:pPr>
            <w:r>
              <w:rPr>
                <w:rFonts w:ascii="Arial" w:hAnsi="Arial" w:cs="Arial"/>
                <w:sz w:val="20"/>
                <w:szCs w:val="20"/>
              </w:rPr>
              <w:t>None since the effort is initially focused on publicly accessible data provided by open-platform projects like open-</w:t>
            </w:r>
            <w:proofErr w:type="spellStart"/>
            <w:r>
              <w:rPr>
                <w:rFonts w:ascii="Arial" w:hAnsi="Arial" w:cs="Arial"/>
                <w:sz w:val="20"/>
                <w:szCs w:val="20"/>
              </w:rPr>
              <w:t>gov</w:t>
            </w:r>
            <w:proofErr w:type="spellEnd"/>
            <w:r>
              <w:rPr>
                <w:rFonts w:ascii="Arial" w:hAnsi="Arial" w:cs="Arial"/>
                <w:sz w:val="20"/>
                <w:szCs w:val="20"/>
              </w:rPr>
              <w:t xml:space="preserve">, MGI and protein data bank. </w:t>
            </w:r>
          </w:p>
          <w:p w:rsidR="00B65EBF" w:rsidRPr="00C77AEF" w:rsidRDefault="00B65EBF" w:rsidP="00C64DA1">
            <w:pPr>
              <w:pStyle w:val="NoSpacing"/>
              <w:rPr>
                <w:rFonts w:ascii="Arial" w:hAnsi="Arial" w:cs="Arial"/>
                <w:sz w:val="20"/>
                <w:szCs w:val="20"/>
              </w:rPr>
            </w:pPr>
          </w:p>
        </w:tc>
      </w:tr>
      <w:tr w:rsidR="00B65EBF" w:rsidRPr="00C77AEF" w:rsidTr="00C64DA1">
        <w:tc>
          <w:tcPr>
            <w:tcW w:w="2378" w:type="dxa"/>
            <w:gridSpan w:val="2"/>
          </w:tcPr>
          <w:p w:rsidR="00B65EBF" w:rsidRPr="00C77AEF" w:rsidRDefault="00B65EBF" w:rsidP="00C64DA1">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7198" w:type="dxa"/>
            <w:gridSpan w:val="2"/>
          </w:tcPr>
          <w:p w:rsidR="00B65EBF" w:rsidRPr="00C77AEF" w:rsidRDefault="00B65EBF" w:rsidP="00C64DA1">
            <w:pPr>
              <w:pStyle w:val="NoSpacing"/>
              <w:rPr>
                <w:rFonts w:ascii="Arial" w:hAnsi="Arial" w:cs="Arial"/>
                <w:sz w:val="20"/>
                <w:szCs w:val="20"/>
              </w:rPr>
            </w:pPr>
          </w:p>
          <w:p w:rsidR="00B65EBF" w:rsidRPr="00C77AEF" w:rsidRDefault="00B65EBF" w:rsidP="00C64DA1">
            <w:pPr>
              <w:pStyle w:val="NoSpacing"/>
              <w:rPr>
                <w:rFonts w:ascii="Arial" w:hAnsi="Arial" w:cs="Arial"/>
                <w:sz w:val="20"/>
                <w:szCs w:val="20"/>
              </w:rPr>
            </w:pPr>
            <w:r>
              <w:rPr>
                <w:rFonts w:ascii="Arial" w:hAnsi="Arial" w:cs="Arial"/>
                <w:sz w:val="20"/>
                <w:szCs w:val="20"/>
              </w:rPr>
              <w:t>This effort includes many local and networked resources. Developing an infrastructure to automatically integrate information from all these resources using data-graphs is a challenge that we are trying to solve.</w:t>
            </w:r>
          </w:p>
          <w:p w:rsidR="00B65EBF" w:rsidRPr="00C77AEF" w:rsidRDefault="00B65EBF" w:rsidP="00C64DA1">
            <w:pPr>
              <w:pStyle w:val="NoSpacing"/>
              <w:rPr>
                <w:rFonts w:ascii="Arial" w:hAnsi="Arial" w:cs="Arial"/>
                <w:sz w:val="20"/>
                <w:szCs w:val="20"/>
              </w:rPr>
            </w:pPr>
          </w:p>
        </w:tc>
      </w:tr>
      <w:tr w:rsidR="00B65EBF" w:rsidRPr="00C77AEF" w:rsidTr="00C64DA1">
        <w:tc>
          <w:tcPr>
            <w:tcW w:w="2378" w:type="dxa"/>
            <w:gridSpan w:val="2"/>
          </w:tcPr>
          <w:p w:rsidR="00B65EBF" w:rsidRPr="00C77AEF" w:rsidRDefault="00B65EBF" w:rsidP="00C64DA1">
            <w:pPr>
              <w:pStyle w:val="NoSpacing"/>
              <w:jc w:val="right"/>
              <w:rPr>
                <w:rFonts w:ascii="Arial" w:hAnsi="Arial" w:cs="Arial"/>
                <w:b/>
                <w:sz w:val="20"/>
                <w:szCs w:val="20"/>
              </w:rPr>
            </w:pPr>
            <w:r w:rsidRPr="00C77AEF">
              <w:rPr>
                <w:rFonts w:ascii="Arial" w:hAnsi="Arial" w:cs="Arial"/>
                <w:b/>
                <w:sz w:val="20"/>
                <w:szCs w:val="20"/>
              </w:rPr>
              <w:t>More Information (URLs)</w:t>
            </w:r>
          </w:p>
        </w:tc>
        <w:tc>
          <w:tcPr>
            <w:tcW w:w="7198" w:type="dxa"/>
            <w:gridSpan w:val="2"/>
          </w:tcPr>
          <w:p w:rsidR="00B65EBF" w:rsidRDefault="003D6B42" w:rsidP="00C64DA1">
            <w:pPr>
              <w:pStyle w:val="NoSpacing"/>
              <w:rPr>
                <w:rFonts w:ascii="Arial" w:hAnsi="Arial" w:cs="Arial"/>
                <w:sz w:val="20"/>
                <w:szCs w:val="20"/>
              </w:rPr>
            </w:pPr>
            <w:hyperlink r:id="rId67" w:history="1">
              <w:r w:rsidR="00B65EBF" w:rsidRPr="00327F96">
                <w:rPr>
                  <w:rStyle w:val="Hyperlink"/>
                  <w:rFonts w:ascii="Arial" w:hAnsi="Arial" w:cs="Arial"/>
                  <w:sz w:val="20"/>
                  <w:szCs w:val="20"/>
                </w:rPr>
                <w:t>http://www.eurekalert.org/pub_releases/2013-07/aiop-ffm071813.php</w:t>
              </w:r>
            </w:hyperlink>
          </w:p>
          <w:p w:rsidR="00B65EBF" w:rsidRDefault="003D6B42" w:rsidP="00C64DA1">
            <w:pPr>
              <w:pStyle w:val="NoSpacing"/>
              <w:rPr>
                <w:rFonts w:ascii="Arial" w:hAnsi="Arial" w:cs="Arial"/>
                <w:sz w:val="20"/>
                <w:szCs w:val="20"/>
              </w:rPr>
            </w:pPr>
            <w:hyperlink r:id="rId68" w:history="1">
              <w:r w:rsidR="00B65EBF" w:rsidRPr="00327F96">
                <w:rPr>
                  <w:rStyle w:val="Hyperlink"/>
                  <w:rFonts w:ascii="Arial" w:hAnsi="Arial" w:cs="Arial"/>
                  <w:sz w:val="20"/>
                  <w:szCs w:val="20"/>
                </w:rPr>
                <w:t>http://xpdb.nist.gov/chemblast/pdb.pl</w:t>
              </w:r>
            </w:hyperlink>
          </w:p>
          <w:p w:rsidR="00B65EBF" w:rsidRPr="00C77AEF" w:rsidRDefault="003D6B42" w:rsidP="00C64DA1">
            <w:pPr>
              <w:pStyle w:val="NoSpacing"/>
              <w:rPr>
                <w:rFonts w:ascii="Arial" w:hAnsi="Arial" w:cs="Arial"/>
                <w:sz w:val="20"/>
                <w:szCs w:val="20"/>
              </w:rPr>
            </w:pPr>
            <w:hyperlink r:id="rId69" w:history="1">
              <w:r w:rsidR="00B65EBF" w:rsidRPr="00327F96">
                <w:rPr>
                  <w:rStyle w:val="Hyperlink"/>
                  <w:rFonts w:ascii="Arial" w:hAnsi="Arial" w:cs="Arial"/>
                  <w:sz w:val="20"/>
                  <w:szCs w:val="20"/>
                </w:rPr>
                <w:t>http://xpdb.nist.gov/chemblast/pdb.pl</w:t>
              </w:r>
            </w:hyperlink>
            <w:r w:rsidR="00B65EBF">
              <w:rPr>
                <w:rFonts w:ascii="Arial" w:hAnsi="Arial" w:cs="Arial"/>
                <w:sz w:val="20"/>
                <w:szCs w:val="20"/>
              </w:rPr>
              <w:t xml:space="preserve"> </w:t>
            </w:r>
          </w:p>
          <w:p w:rsidR="00B65EBF" w:rsidRPr="00C77AEF" w:rsidRDefault="00B65EBF" w:rsidP="00C64DA1">
            <w:pPr>
              <w:pStyle w:val="NoSpacing"/>
              <w:rPr>
                <w:rFonts w:ascii="Arial" w:hAnsi="Arial" w:cs="Arial"/>
                <w:sz w:val="20"/>
                <w:szCs w:val="20"/>
              </w:rPr>
            </w:pPr>
          </w:p>
        </w:tc>
      </w:tr>
      <w:tr w:rsidR="00B65EBF" w:rsidRPr="00C77AEF" w:rsidTr="00C64DA1">
        <w:tc>
          <w:tcPr>
            <w:tcW w:w="9576" w:type="dxa"/>
            <w:gridSpan w:val="4"/>
          </w:tcPr>
          <w:p w:rsidR="00B65EBF" w:rsidRPr="00C77AEF" w:rsidRDefault="00B65EBF" w:rsidP="00C64DA1">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B65EBF" w:rsidRDefault="00B65EBF" w:rsidP="004B4B79">
      <w:pPr>
        <w:pStyle w:val="NoSpacing"/>
        <w:jc w:val="center"/>
        <w:rPr>
          <w:b/>
          <w:sz w:val="24"/>
          <w:szCs w:val="32"/>
        </w:rPr>
      </w:pPr>
    </w:p>
    <w:p w:rsidR="00B65EBF" w:rsidRDefault="00B65EBF">
      <w:pPr>
        <w:rPr>
          <w:b/>
          <w:sz w:val="24"/>
          <w:szCs w:val="32"/>
        </w:rPr>
      </w:pPr>
      <w:r>
        <w:rPr>
          <w:b/>
          <w:sz w:val="24"/>
          <w:szCs w:val="32"/>
        </w:rPr>
        <w:br w:type="page"/>
      </w:r>
    </w:p>
    <w:p w:rsidR="004B4B79" w:rsidRPr="00010559" w:rsidRDefault="004B4B79" w:rsidP="004B4B79">
      <w:pPr>
        <w:pStyle w:val="NoSpacing"/>
        <w:jc w:val="center"/>
        <w:rPr>
          <w:b/>
          <w:sz w:val="32"/>
          <w:szCs w:val="32"/>
        </w:rPr>
      </w:pPr>
      <w:proofErr w:type="gramStart"/>
      <w:r w:rsidRPr="00991DC4">
        <w:rPr>
          <w:b/>
          <w:sz w:val="24"/>
          <w:szCs w:val="32"/>
        </w:rPr>
        <w:lastRenderedPageBreak/>
        <w:t>NBD(</w:t>
      </w:r>
      <w:proofErr w:type="gramEnd"/>
      <w:r w:rsidRPr="00010559">
        <w:rPr>
          <w:b/>
          <w:sz w:val="32"/>
          <w:szCs w:val="32"/>
        </w:rPr>
        <w:t>NIST Big Data) Requirements WG Use Case Template</w:t>
      </w:r>
      <w:r w:rsidR="00436EDE">
        <w:rPr>
          <w:b/>
          <w:sz w:val="32"/>
          <w:szCs w:val="32"/>
        </w:rPr>
        <w:t xml:space="preserve"> Aug 11 2013</w:t>
      </w:r>
    </w:p>
    <w:tbl>
      <w:tblPr>
        <w:tblStyle w:val="TableGrid"/>
        <w:tblW w:w="0" w:type="auto"/>
        <w:tblLook w:val="04A0" w:firstRow="1" w:lastRow="0" w:firstColumn="1" w:lastColumn="0" w:noHBand="0" w:noVBand="1"/>
      </w:tblPr>
      <w:tblGrid>
        <w:gridCol w:w="2028"/>
        <w:gridCol w:w="661"/>
        <w:gridCol w:w="1822"/>
        <w:gridCol w:w="4839"/>
      </w:tblGrid>
      <w:tr w:rsidR="004B4B79" w:rsidRPr="00C77AEF" w:rsidTr="009A6AB1">
        <w:tc>
          <w:tcPr>
            <w:tcW w:w="2378" w:type="dxa"/>
            <w:gridSpan w:val="2"/>
          </w:tcPr>
          <w:p w:rsidR="004B4B79" w:rsidRPr="00C77AEF" w:rsidRDefault="004B4B79" w:rsidP="009A6AB1">
            <w:pPr>
              <w:pStyle w:val="NoSpacing"/>
              <w:jc w:val="right"/>
              <w:rPr>
                <w:rFonts w:ascii="Arial" w:hAnsi="Arial" w:cs="Arial"/>
                <w:b/>
                <w:sz w:val="20"/>
                <w:szCs w:val="20"/>
              </w:rPr>
            </w:pPr>
            <w:r w:rsidRPr="00C77AEF">
              <w:rPr>
                <w:rFonts w:ascii="Arial" w:hAnsi="Arial" w:cs="Arial"/>
                <w:b/>
                <w:sz w:val="20"/>
                <w:szCs w:val="20"/>
              </w:rPr>
              <w:t>Use Case Title</w:t>
            </w:r>
          </w:p>
        </w:tc>
        <w:tc>
          <w:tcPr>
            <w:tcW w:w="7198" w:type="dxa"/>
            <w:gridSpan w:val="2"/>
          </w:tcPr>
          <w:p w:rsidR="004B4B79" w:rsidRPr="00C77AEF" w:rsidRDefault="004B4B79" w:rsidP="009A6AB1">
            <w:pPr>
              <w:pStyle w:val="NoSpacing"/>
              <w:rPr>
                <w:rFonts w:ascii="Arial" w:hAnsi="Arial" w:cs="Arial"/>
                <w:sz w:val="20"/>
                <w:szCs w:val="20"/>
              </w:rPr>
            </w:pPr>
            <w:r>
              <w:rPr>
                <w:rFonts w:ascii="Arial" w:hAnsi="Arial" w:cs="Arial"/>
                <w:sz w:val="20"/>
                <w:szCs w:val="20"/>
              </w:rPr>
              <w:t>Atmospheric Turbulence - Event Discovery and Predictive Analytics</w:t>
            </w:r>
          </w:p>
        </w:tc>
      </w:tr>
      <w:tr w:rsidR="004B4B79" w:rsidRPr="00C77AEF" w:rsidTr="009A6AB1">
        <w:tc>
          <w:tcPr>
            <w:tcW w:w="2378" w:type="dxa"/>
            <w:gridSpan w:val="2"/>
          </w:tcPr>
          <w:p w:rsidR="004B4B79" w:rsidRPr="00C77AEF" w:rsidRDefault="004B4B79" w:rsidP="009A6AB1">
            <w:pPr>
              <w:pStyle w:val="NoSpacing"/>
              <w:jc w:val="right"/>
              <w:rPr>
                <w:rFonts w:ascii="Arial" w:hAnsi="Arial" w:cs="Arial"/>
                <w:b/>
                <w:sz w:val="20"/>
                <w:szCs w:val="20"/>
              </w:rPr>
            </w:pPr>
            <w:r>
              <w:rPr>
                <w:rFonts w:ascii="Arial" w:hAnsi="Arial" w:cs="Arial"/>
                <w:b/>
                <w:sz w:val="20"/>
                <w:szCs w:val="20"/>
              </w:rPr>
              <w:t>Vertical (area)</w:t>
            </w:r>
          </w:p>
        </w:tc>
        <w:tc>
          <w:tcPr>
            <w:tcW w:w="7198" w:type="dxa"/>
            <w:gridSpan w:val="2"/>
          </w:tcPr>
          <w:p w:rsidR="004B4B79" w:rsidRPr="00C77AEF" w:rsidRDefault="009A6AB1" w:rsidP="009A6AB1">
            <w:pPr>
              <w:pStyle w:val="NoSpacing"/>
              <w:rPr>
                <w:rFonts w:ascii="Arial" w:hAnsi="Arial" w:cs="Arial"/>
                <w:sz w:val="20"/>
                <w:szCs w:val="20"/>
              </w:rPr>
            </w:pPr>
            <w:r w:rsidRPr="009A6AB1">
              <w:rPr>
                <w:rFonts w:ascii="Arial" w:hAnsi="Arial" w:cs="Arial"/>
                <w:sz w:val="20"/>
                <w:szCs w:val="20"/>
              </w:rPr>
              <w:t xml:space="preserve">Scientific Research: </w:t>
            </w:r>
            <w:r w:rsidR="004B4B79">
              <w:rPr>
                <w:rFonts w:ascii="Arial" w:hAnsi="Arial" w:cs="Arial"/>
                <w:sz w:val="20"/>
                <w:szCs w:val="20"/>
              </w:rPr>
              <w:t>Earth Science</w:t>
            </w:r>
          </w:p>
        </w:tc>
      </w:tr>
      <w:tr w:rsidR="004B4B79" w:rsidRPr="00C77AEF" w:rsidTr="009A6AB1">
        <w:tc>
          <w:tcPr>
            <w:tcW w:w="2378" w:type="dxa"/>
            <w:gridSpan w:val="2"/>
          </w:tcPr>
          <w:p w:rsidR="004B4B79" w:rsidRPr="00C77AEF" w:rsidRDefault="004B4B79" w:rsidP="009A6AB1">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7198" w:type="dxa"/>
            <w:gridSpan w:val="2"/>
          </w:tcPr>
          <w:p w:rsidR="004B4B79" w:rsidRPr="00C77AEF" w:rsidRDefault="004B4B79" w:rsidP="009A6AB1">
            <w:pPr>
              <w:pStyle w:val="NoSpacing"/>
              <w:rPr>
                <w:rFonts w:ascii="Arial" w:hAnsi="Arial" w:cs="Arial"/>
                <w:sz w:val="20"/>
                <w:szCs w:val="20"/>
              </w:rPr>
            </w:pPr>
            <w:r>
              <w:rPr>
                <w:rFonts w:ascii="Arial" w:hAnsi="Arial" w:cs="Arial"/>
                <w:sz w:val="20"/>
                <w:szCs w:val="20"/>
              </w:rPr>
              <w:t xml:space="preserve">Michael </w:t>
            </w:r>
            <w:proofErr w:type="spellStart"/>
            <w:r>
              <w:rPr>
                <w:rFonts w:ascii="Arial" w:hAnsi="Arial" w:cs="Arial"/>
                <w:sz w:val="20"/>
                <w:szCs w:val="20"/>
              </w:rPr>
              <w:t>Seablom</w:t>
            </w:r>
            <w:proofErr w:type="spellEnd"/>
            <w:r>
              <w:rPr>
                <w:rFonts w:ascii="Arial" w:hAnsi="Arial" w:cs="Arial"/>
                <w:sz w:val="20"/>
                <w:szCs w:val="20"/>
              </w:rPr>
              <w:t>, NASA Headquarters, michael.s.seablom@nasa.gov</w:t>
            </w:r>
          </w:p>
        </w:tc>
      </w:tr>
      <w:tr w:rsidR="004B4B79" w:rsidRPr="00C77AEF" w:rsidTr="009A6AB1">
        <w:tc>
          <w:tcPr>
            <w:tcW w:w="2378" w:type="dxa"/>
            <w:gridSpan w:val="2"/>
          </w:tcPr>
          <w:p w:rsidR="004B4B79" w:rsidRPr="00C77AEF" w:rsidRDefault="004B4B79" w:rsidP="009A6AB1">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7198" w:type="dxa"/>
            <w:gridSpan w:val="2"/>
          </w:tcPr>
          <w:p w:rsidR="004B4B79" w:rsidRPr="00C77AEF" w:rsidRDefault="004B4B79" w:rsidP="009A6AB1">
            <w:pPr>
              <w:pStyle w:val="NoSpacing"/>
              <w:rPr>
                <w:rFonts w:ascii="Arial" w:hAnsi="Arial" w:cs="Arial"/>
                <w:sz w:val="20"/>
                <w:szCs w:val="20"/>
              </w:rPr>
            </w:pPr>
            <w:r>
              <w:rPr>
                <w:rFonts w:ascii="Arial" w:hAnsi="Arial" w:cs="Arial"/>
                <w:sz w:val="20"/>
                <w:szCs w:val="20"/>
              </w:rPr>
              <w:t>Researchers with NASA or NSF grants, weather forecasters, aviation interests (for the generalized case, any researcher who has a role in studying phenomena-based events).</w:t>
            </w:r>
          </w:p>
        </w:tc>
      </w:tr>
      <w:tr w:rsidR="004B4B79" w:rsidRPr="00C77AEF" w:rsidTr="009A6AB1">
        <w:tc>
          <w:tcPr>
            <w:tcW w:w="2378" w:type="dxa"/>
            <w:gridSpan w:val="2"/>
          </w:tcPr>
          <w:p w:rsidR="004B4B79" w:rsidRPr="00C77AEF" w:rsidRDefault="004B4B79" w:rsidP="009A6AB1">
            <w:pPr>
              <w:pStyle w:val="NoSpacing"/>
              <w:jc w:val="right"/>
              <w:rPr>
                <w:rFonts w:ascii="Arial" w:hAnsi="Arial" w:cs="Arial"/>
                <w:b/>
                <w:sz w:val="20"/>
                <w:szCs w:val="20"/>
              </w:rPr>
            </w:pPr>
            <w:r w:rsidRPr="00C77AEF">
              <w:rPr>
                <w:rFonts w:ascii="Arial" w:hAnsi="Arial" w:cs="Arial"/>
                <w:b/>
                <w:sz w:val="20"/>
                <w:szCs w:val="20"/>
              </w:rPr>
              <w:t>Goals</w:t>
            </w:r>
          </w:p>
        </w:tc>
        <w:tc>
          <w:tcPr>
            <w:tcW w:w="7198" w:type="dxa"/>
            <w:gridSpan w:val="2"/>
          </w:tcPr>
          <w:p w:rsidR="004B4B79" w:rsidRPr="00C77AEF" w:rsidRDefault="004B4B79" w:rsidP="009A6AB1">
            <w:pPr>
              <w:pStyle w:val="NoSpacing"/>
              <w:rPr>
                <w:rFonts w:ascii="Arial" w:hAnsi="Arial" w:cs="Arial"/>
                <w:sz w:val="20"/>
                <w:szCs w:val="20"/>
              </w:rPr>
            </w:pPr>
            <w:r>
              <w:rPr>
                <w:rFonts w:ascii="Arial" w:hAnsi="Arial" w:cs="Arial"/>
                <w:sz w:val="20"/>
                <w:szCs w:val="20"/>
              </w:rPr>
              <w:t>Enable the discovery of high-impact phenomena contained within voluminous Earth Science data stores and which are difficult to characterize using traditional numerical methods (e.g., turbulence). Correlate such phenomena with global atmospheric re-analysis products to enhance predictive capabilities.</w:t>
            </w:r>
          </w:p>
          <w:p w:rsidR="004B4B79" w:rsidRPr="00C77AEF" w:rsidRDefault="004B4B79" w:rsidP="009A6AB1">
            <w:pPr>
              <w:pStyle w:val="NoSpacing"/>
              <w:rPr>
                <w:rFonts w:ascii="Arial" w:hAnsi="Arial" w:cs="Arial"/>
                <w:sz w:val="20"/>
                <w:szCs w:val="20"/>
              </w:rPr>
            </w:pPr>
          </w:p>
        </w:tc>
      </w:tr>
      <w:tr w:rsidR="004B4B79" w:rsidRPr="00C77AEF" w:rsidTr="009A6AB1">
        <w:tc>
          <w:tcPr>
            <w:tcW w:w="2378" w:type="dxa"/>
            <w:gridSpan w:val="2"/>
          </w:tcPr>
          <w:p w:rsidR="004B4B79" w:rsidRPr="00C77AEF" w:rsidRDefault="004B4B79" w:rsidP="009A6AB1">
            <w:pPr>
              <w:pStyle w:val="NoSpacing"/>
              <w:jc w:val="right"/>
              <w:rPr>
                <w:rFonts w:ascii="Arial" w:hAnsi="Arial" w:cs="Arial"/>
                <w:b/>
                <w:sz w:val="20"/>
                <w:szCs w:val="20"/>
              </w:rPr>
            </w:pPr>
            <w:r w:rsidRPr="00C77AEF">
              <w:rPr>
                <w:rFonts w:ascii="Arial" w:hAnsi="Arial" w:cs="Arial"/>
                <w:b/>
                <w:sz w:val="20"/>
                <w:szCs w:val="20"/>
              </w:rPr>
              <w:t>Use Case Description</w:t>
            </w:r>
          </w:p>
        </w:tc>
        <w:tc>
          <w:tcPr>
            <w:tcW w:w="7198" w:type="dxa"/>
            <w:gridSpan w:val="2"/>
          </w:tcPr>
          <w:p w:rsidR="004B4B79" w:rsidRPr="00C77AEF" w:rsidRDefault="004B4B79" w:rsidP="009A6AB1">
            <w:pPr>
              <w:pStyle w:val="NoSpacing"/>
              <w:rPr>
                <w:rFonts w:ascii="Arial" w:hAnsi="Arial" w:cs="Arial"/>
                <w:sz w:val="20"/>
                <w:szCs w:val="20"/>
              </w:rPr>
            </w:pPr>
          </w:p>
          <w:p w:rsidR="004B4B79" w:rsidRPr="00C77AEF" w:rsidRDefault="004B4B79" w:rsidP="009A6AB1">
            <w:pPr>
              <w:pStyle w:val="NoSpacing"/>
              <w:rPr>
                <w:rFonts w:ascii="Arial" w:hAnsi="Arial" w:cs="Arial"/>
                <w:sz w:val="20"/>
                <w:szCs w:val="20"/>
              </w:rPr>
            </w:pPr>
            <w:r>
              <w:rPr>
                <w:rFonts w:ascii="Arial" w:hAnsi="Arial" w:cs="Arial"/>
                <w:sz w:val="20"/>
                <w:szCs w:val="20"/>
              </w:rPr>
              <w:t>Correlate aircraft reports of turbulence (either from pilot reports or from automated aircraft measurements of eddy dissipation rates) with recently completed atmospheric re-analyses of the entire satellite-observing era. Reanalysis products include the North American Regional Reanalysis (NARR) and the Modern-Era Retrospective-Analysis for Research (MERRA) from NASA.</w:t>
            </w:r>
          </w:p>
          <w:p w:rsidR="004B4B79" w:rsidRPr="00C77AEF" w:rsidRDefault="004B4B79" w:rsidP="009A6AB1">
            <w:pPr>
              <w:pStyle w:val="NoSpacing"/>
              <w:rPr>
                <w:rFonts w:ascii="Arial" w:hAnsi="Arial" w:cs="Arial"/>
                <w:sz w:val="20"/>
                <w:szCs w:val="20"/>
              </w:rPr>
            </w:pPr>
          </w:p>
        </w:tc>
      </w:tr>
      <w:tr w:rsidR="004B4B79" w:rsidRPr="00C77AEF" w:rsidTr="009A6AB1">
        <w:trPr>
          <w:trHeight w:val="350"/>
        </w:trPr>
        <w:tc>
          <w:tcPr>
            <w:tcW w:w="1717" w:type="dxa"/>
            <w:vMerge w:val="restart"/>
          </w:tcPr>
          <w:p w:rsidR="004B4B79" w:rsidRPr="00C77AEF" w:rsidRDefault="004B4B79" w:rsidP="009A6AB1">
            <w:pPr>
              <w:pStyle w:val="NoSpacing"/>
              <w:jc w:val="right"/>
              <w:rPr>
                <w:rFonts w:ascii="Arial" w:hAnsi="Arial" w:cs="Arial"/>
                <w:b/>
                <w:sz w:val="20"/>
                <w:szCs w:val="20"/>
              </w:rPr>
            </w:pPr>
            <w:r w:rsidRPr="00C77AEF">
              <w:rPr>
                <w:rFonts w:ascii="Arial" w:hAnsi="Arial" w:cs="Arial"/>
                <w:b/>
                <w:sz w:val="20"/>
                <w:szCs w:val="20"/>
              </w:rPr>
              <w:t xml:space="preserve">Current </w:t>
            </w:r>
          </w:p>
          <w:p w:rsidR="004B4B79" w:rsidRPr="00C77AEF" w:rsidRDefault="004B4B79" w:rsidP="009A6AB1">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4B4B79" w:rsidRPr="00C77AEF" w:rsidRDefault="004B4B79" w:rsidP="009A6AB1">
            <w:pPr>
              <w:pStyle w:val="NoSpacing"/>
              <w:jc w:val="right"/>
              <w:rPr>
                <w:rFonts w:ascii="Arial" w:hAnsi="Arial" w:cs="Arial"/>
                <w:b/>
                <w:sz w:val="20"/>
                <w:szCs w:val="20"/>
              </w:rPr>
            </w:pPr>
            <w:r w:rsidRPr="00C77AEF">
              <w:rPr>
                <w:rFonts w:ascii="Arial" w:hAnsi="Arial" w:cs="Arial"/>
                <w:b/>
                <w:sz w:val="20"/>
                <w:szCs w:val="20"/>
              </w:rPr>
              <w:t>Compute(System)</w:t>
            </w:r>
          </w:p>
        </w:tc>
        <w:tc>
          <w:tcPr>
            <w:tcW w:w="5376" w:type="dxa"/>
          </w:tcPr>
          <w:p w:rsidR="004B4B79" w:rsidRPr="00C77AEF" w:rsidRDefault="004B4B79" w:rsidP="009A6AB1">
            <w:pPr>
              <w:pStyle w:val="NoSpacing"/>
              <w:rPr>
                <w:rFonts w:ascii="Arial" w:hAnsi="Arial" w:cs="Arial"/>
                <w:sz w:val="20"/>
                <w:szCs w:val="20"/>
              </w:rPr>
            </w:pPr>
            <w:r>
              <w:rPr>
                <w:rFonts w:ascii="Arial" w:hAnsi="Arial" w:cs="Arial"/>
                <w:sz w:val="20"/>
                <w:szCs w:val="20"/>
              </w:rPr>
              <w:t>NASA Earth Exchange (NEX) - Pleiades supercomputer.</w:t>
            </w:r>
          </w:p>
        </w:tc>
      </w:tr>
      <w:tr w:rsidR="004B4B79" w:rsidRPr="00C77AEF" w:rsidTr="009A6AB1">
        <w:trPr>
          <w:trHeight w:val="350"/>
        </w:trPr>
        <w:tc>
          <w:tcPr>
            <w:tcW w:w="1717" w:type="dxa"/>
            <w:vMerge/>
          </w:tcPr>
          <w:p w:rsidR="004B4B79" w:rsidRPr="00C77AEF" w:rsidRDefault="004B4B79" w:rsidP="009A6AB1">
            <w:pPr>
              <w:pStyle w:val="NoSpacing"/>
              <w:jc w:val="right"/>
              <w:rPr>
                <w:rFonts w:ascii="Arial" w:hAnsi="Arial" w:cs="Arial"/>
                <w:b/>
                <w:sz w:val="20"/>
                <w:szCs w:val="20"/>
              </w:rPr>
            </w:pPr>
          </w:p>
        </w:tc>
        <w:tc>
          <w:tcPr>
            <w:tcW w:w="2483" w:type="dxa"/>
            <w:gridSpan w:val="2"/>
          </w:tcPr>
          <w:p w:rsidR="004B4B79" w:rsidRPr="00C77AEF" w:rsidRDefault="004B4B79" w:rsidP="009A6AB1">
            <w:pPr>
              <w:pStyle w:val="NoSpacing"/>
              <w:jc w:val="right"/>
              <w:rPr>
                <w:rFonts w:ascii="Arial" w:hAnsi="Arial" w:cs="Arial"/>
                <w:b/>
                <w:sz w:val="20"/>
                <w:szCs w:val="20"/>
              </w:rPr>
            </w:pPr>
            <w:r w:rsidRPr="00C77AEF">
              <w:rPr>
                <w:rFonts w:ascii="Arial" w:hAnsi="Arial" w:cs="Arial"/>
                <w:b/>
                <w:sz w:val="20"/>
                <w:szCs w:val="20"/>
              </w:rPr>
              <w:t>Storage</w:t>
            </w:r>
          </w:p>
        </w:tc>
        <w:tc>
          <w:tcPr>
            <w:tcW w:w="5376" w:type="dxa"/>
          </w:tcPr>
          <w:p w:rsidR="004B4B79" w:rsidRPr="00C77AEF" w:rsidRDefault="004B4B79" w:rsidP="009A6AB1">
            <w:pPr>
              <w:pStyle w:val="NoSpacing"/>
              <w:rPr>
                <w:rFonts w:ascii="Arial" w:hAnsi="Arial" w:cs="Arial"/>
                <w:sz w:val="20"/>
                <w:szCs w:val="20"/>
              </w:rPr>
            </w:pPr>
            <w:r>
              <w:rPr>
                <w:rFonts w:ascii="Arial" w:hAnsi="Arial" w:cs="Arial"/>
                <w:sz w:val="20"/>
                <w:szCs w:val="20"/>
              </w:rPr>
              <w:t>Re-analysis products are on the order of 100TB each; turbulence data are negligible in size.</w:t>
            </w:r>
          </w:p>
        </w:tc>
      </w:tr>
      <w:tr w:rsidR="004B4B79" w:rsidRPr="00C77AEF" w:rsidTr="009A6AB1">
        <w:trPr>
          <w:trHeight w:val="350"/>
        </w:trPr>
        <w:tc>
          <w:tcPr>
            <w:tcW w:w="1717" w:type="dxa"/>
            <w:vMerge/>
          </w:tcPr>
          <w:p w:rsidR="004B4B79" w:rsidRPr="00C77AEF" w:rsidRDefault="004B4B79" w:rsidP="009A6AB1">
            <w:pPr>
              <w:pStyle w:val="NoSpacing"/>
              <w:jc w:val="right"/>
              <w:rPr>
                <w:rFonts w:ascii="Arial" w:hAnsi="Arial" w:cs="Arial"/>
                <w:b/>
                <w:sz w:val="20"/>
                <w:szCs w:val="20"/>
              </w:rPr>
            </w:pPr>
          </w:p>
        </w:tc>
        <w:tc>
          <w:tcPr>
            <w:tcW w:w="2483" w:type="dxa"/>
            <w:gridSpan w:val="2"/>
          </w:tcPr>
          <w:p w:rsidR="004B4B79" w:rsidRPr="00C77AEF" w:rsidRDefault="004B4B79" w:rsidP="009A6AB1">
            <w:pPr>
              <w:pStyle w:val="NoSpacing"/>
              <w:jc w:val="right"/>
              <w:rPr>
                <w:rFonts w:ascii="Arial" w:hAnsi="Arial" w:cs="Arial"/>
                <w:b/>
                <w:sz w:val="20"/>
                <w:szCs w:val="20"/>
              </w:rPr>
            </w:pPr>
            <w:r>
              <w:rPr>
                <w:rFonts w:ascii="Arial" w:hAnsi="Arial" w:cs="Arial"/>
                <w:b/>
                <w:sz w:val="20"/>
                <w:szCs w:val="20"/>
              </w:rPr>
              <w:t>Networking</w:t>
            </w:r>
          </w:p>
        </w:tc>
        <w:tc>
          <w:tcPr>
            <w:tcW w:w="5376" w:type="dxa"/>
          </w:tcPr>
          <w:p w:rsidR="004B4B79" w:rsidRPr="00C77AEF" w:rsidRDefault="004B4B79" w:rsidP="009A6AB1">
            <w:pPr>
              <w:pStyle w:val="NoSpacing"/>
              <w:rPr>
                <w:rFonts w:ascii="Arial" w:hAnsi="Arial" w:cs="Arial"/>
                <w:sz w:val="20"/>
                <w:szCs w:val="20"/>
              </w:rPr>
            </w:pPr>
            <w:r>
              <w:rPr>
                <w:rFonts w:ascii="Arial" w:hAnsi="Arial" w:cs="Arial"/>
                <w:sz w:val="20"/>
                <w:szCs w:val="20"/>
              </w:rPr>
              <w:t>Re-analysis datasets are likely to be too large to relocate to the supercomputer of choice (in this case NEX), therefore the fastest networking possible would be needed.</w:t>
            </w:r>
          </w:p>
        </w:tc>
      </w:tr>
      <w:tr w:rsidR="004B4B79" w:rsidRPr="00C77AEF" w:rsidTr="009A6AB1">
        <w:trPr>
          <w:trHeight w:val="350"/>
        </w:trPr>
        <w:tc>
          <w:tcPr>
            <w:tcW w:w="1717" w:type="dxa"/>
            <w:vMerge/>
          </w:tcPr>
          <w:p w:rsidR="004B4B79" w:rsidRPr="00C77AEF" w:rsidRDefault="004B4B79" w:rsidP="009A6AB1">
            <w:pPr>
              <w:pStyle w:val="NoSpacing"/>
              <w:jc w:val="right"/>
              <w:rPr>
                <w:rFonts w:ascii="Arial" w:hAnsi="Arial" w:cs="Arial"/>
                <w:b/>
                <w:sz w:val="20"/>
                <w:szCs w:val="20"/>
              </w:rPr>
            </w:pPr>
          </w:p>
        </w:tc>
        <w:tc>
          <w:tcPr>
            <w:tcW w:w="2483" w:type="dxa"/>
            <w:gridSpan w:val="2"/>
            <w:tcBorders>
              <w:bottom w:val="single" w:sz="4" w:space="0" w:color="auto"/>
            </w:tcBorders>
          </w:tcPr>
          <w:p w:rsidR="004B4B79" w:rsidRPr="00C77AEF" w:rsidRDefault="004B4B79" w:rsidP="009A6AB1">
            <w:pPr>
              <w:pStyle w:val="NoSpacing"/>
              <w:jc w:val="right"/>
              <w:rPr>
                <w:rFonts w:ascii="Arial" w:hAnsi="Arial" w:cs="Arial"/>
                <w:b/>
                <w:sz w:val="20"/>
                <w:szCs w:val="20"/>
              </w:rPr>
            </w:pPr>
            <w:r>
              <w:rPr>
                <w:rFonts w:ascii="Arial" w:hAnsi="Arial" w:cs="Arial"/>
                <w:b/>
                <w:sz w:val="20"/>
                <w:szCs w:val="20"/>
              </w:rPr>
              <w:t>Software</w:t>
            </w:r>
          </w:p>
        </w:tc>
        <w:tc>
          <w:tcPr>
            <w:tcW w:w="5376" w:type="dxa"/>
            <w:tcBorders>
              <w:bottom w:val="single" w:sz="4" w:space="0" w:color="auto"/>
            </w:tcBorders>
          </w:tcPr>
          <w:p w:rsidR="004B4B79" w:rsidRPr="00C77AEF" w:rsidRDefault="004B4B79" w:rsidP="009A6AB1">
            <w:pPr>
              <w:pStyle w:val="NoSpacing"/>
              <w:rPr>
                <w:rFonts w:ascii="Arial" w:hAnsi="Arial" w:cs="Arial"/>
                <w:sz w:val="20"/>
                <w:szCs w:val="20"/>
              </w:rPr>
            </w:pPr>
            <w:r>
              <w:rPr>
                <w:rFonts w:ascii="Arial" w:hAnsi="Arial" w:cs="Arial"/>
                <w:sz w:val="20"/>
                <w:szCs w:val="20"/>
              </w:rPr>
              <w:t xml:space="preserve">MapReduce or the like; </w:t>
            </w:r>
            <w:proofErr w:type="spellStart"/>
            <w:r>
              <w:rPr>
                <w:rFonts w:ascii="Arial" w:hAnsi="Arial" w:cs="Arial"/>
                <w:sz w:val="20"/>
                <w:szCs w:val="20"/>
              </w:rPr>
              <w:t>SciDB</w:t>
            </w:r>
            <w:proofErr w:type="spellEnd"/>
            <w:r>
              <w:rPr>
                <w:rFonts w:ascii="Arial" w:hAnsi="Arial" w:cs="Arial"/>
                <w:sz w:val="20"/>
                <w:szCs w:val="20"/>
              </w:rPr>
              <w:t xml:space="preserve"> or other scientific database.</w:t>
            </w:r>
          </w:p>
        </w:tc>
      </w:tr>
      <w:tr w:rsidR="004B4B79" w:rsidRPr="00C77AEF" w:rsidTr="009A6AB1">
        <w:trPr>
          <w:trHeight w:val="350"/>
        </w:trPr>
        <w:tc>
          <w:tcPr>
            <w:tcW w:w="1717" w:type="dxa"/>
            <w:vMerge w:val="restart"/>
          </w:tcPr>
          <w:p w:rsidR="004B4B79" w:rsidRDefault="004B4B79" w:rsidP="009A6AB1">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4B4B79" w:rsidRPr="00C77AEF" w:rsidRDefault="004B4B79" w:rsidP="009A6AB1">
            <w:pPr>
              <w:pStyle w:val="NoSpacing"/>
              <w:jc w:val="right"/>
              <w:rPr>
                <w:rFonts w:ascii="Arial" w:hAnsi="Arial" w:cs="Arial"/>
                <w:b/>
                <w:sz w:val="20"/>
                <w:szCs w:val="20"/>
              </w:rPr>
            </w:pPr>
          </w:p>
          <w:p w:rsidR="004B4B79" w:rsidRPr="00C77AEF" w:rsidRDefault="004B4B79" w:rsidP="009A6AB1">
            <w:pPr>
              <w:pStyle w:val="NoSpacing"/>
              <w:jc w:val="right"/>
              <w:rPr>
                <w:rFonts w:ascii="Arial" w:hAnsi="Arial" w:cs="Arial"/>
                <w:b/>
                <w:sz w:val="20"/>
                <w:szCs w:val="20"/>
              </w:rPr>
            </w:pPr>
          </w:p>
        </w:tc>
        <w:tc>
          <w:tcPr>
            <w:tcW w:w="2483" w:type="dxa"/>
            <w:gridSpan w:val="2"/>
            <w:shd w:val="clear" w:color="auto" w:fill="EAF1DD" w:themeFill="accent3" w:themeFillTint="33"/>
          </w:tcPr>
          <w:p w:rsidR="004B4B79" w:rsidRPr="00C77AEF" w:rsidRDefault="004B4B79" w:rsidP="009A6AB1">
            <w:pPr>
              <w:pStyle w:val="NoSpacing"/>
              <w:jc w:val="right"/>
              <w:rPr>
                <w:rFonts w:ascii="Arial" w:hAnsi="Arial" w:cs="Arial"/>
                <w:b/>
                <w:sz w:val="20"/>
                <w:szCs w:val="20"/>
              </w:rPr>
            </w:pPr>
            <w:r>
              <w:rPr>
                <w:rFonts w:ascii="Arial" w:hAnsi="Arial" w:cs="Arial"/>
                <w:b/>
                <w:sz w:val="20"/>
                <w:szCs w:val="20"/>
              </w:rPr>
              <w:t>Data Source (distributed/centralized)</w:t>
            </w:r>
          </w:p>
        </w:tc>
        <w:tc>
          <w:tcPr>
            <w:tcW w:w="5376" w:type="dxa"/>
            <w:shd w:val="clear" w:color="auto" w:fill="EAF1DD" w:themeFill="accent3" w:themeFillTint="33"/>
          </w:tcPr>
          <w:p w:rsidR="004B4B79" w:rsidRPr="00C77AEF" w:rsidRDefault="004B4B79" w:rsidP="009A6AB1">
            <w:pPr>
              <w:pStyle w:val="NoSpacing"/>
              <w:rPr>
                <w:rFonts w:ascii="Arial" w:hAnsi="Arial" w:cs="Arial"/>
                <w:sz w:val="20"/>
                <w:szCs w:val="20"/>
              </w:rPr>
            </w:pPr>
            <w:r>
              <w:rPr>
                <w:rFonts w:ascii="Arial" w:hAnsi="Arial" w:cs="Arial"/>
                <w:sz w:val="20"/>
                <w:szCs w:val="20"/>
              </w:rPr>
              <w:t>Distributed</w:t>
            </w:r>
          </w:p>
        </w:tc>
      </w:tr>
      <w:tr w:rsidR="004B4B79" w:rsidRPr="00C77AEF" w:rsidTr="009A6AB1">
        <w:trPr>
          <w:trHeight w:val="267"/>
        </w:trPr>
        <w:tc>
          <w:tcPr>
            <w:tcW w:w="1717" w:type="dxa"/>
            <w:vMerge/>
          </w:tcPr>
          <w:p w:rsidR="004B4B79" w:rsidRPr="00C77AEF" w:rsidRDefault="004B4B79" w:rsidP="009A6AB1">
            <w:pPr>
              <w:pStyle w:val="NoSpacing"/>
              <w:jc w:val="right"/>
              <w:rPr>
                <w:rFonts w:ascii="Arial" w:hAnsi="Arial" w:cs="Arial"/>
                <w:b/>
                <w:sz w:val="20"/>
                <w:szCs w:val="20"/>
              </w:rPr>
            </w:pPr>
          </w:p>
        </w:tc>
        <w:tc>
          <w:tcPr>
            <w:tcW w:w="2483" w:type="dxa"/>
            <w:gridSpan w:val="2"/>
            <w:shd w:val="clear" w:color="auto" w:fill="EAF1DD" w:themeFill="accent3" w:themeFillTint="33"/>
          </w:tcPr>
          <w:p w:rsidR="004B4B79" w:rsidRPr="00C77AEF" w:rsidRDefault="004B4B79" w:rsidP="009A6AB1">
            <w:pPr>
              <w:pStyle w:val="NoSpacing"/>
              <w:jc w:val="right"/>
              <w:rPr>
                <w:rFonts w:ascii="Arial" w:hAnsi="Arial" w:cs="Arial"/>
                <w:b/>
                <w:sz w:val="20"/>
                <w:szCs w:val="20"/>
              </w:rPr>
            </w:pPr>
            <w:r w:rsidRPr="00C77AEF">
              <w:rPr>
                <w:rFonts w:ascii="Arial" w:hAnsi="Arial" w:cs="Arial"/>
                <w:b/>
                <w:sz w:val="20"/>
                <w:szCs w:val="20"/>
              </w:rPr>
              <w:t>Volume (size)</w:t>
            </w:r>
          </w:p>
        </w:tc>
        <w:tc>
          <w:tcPr>
            <w:tcW w:w="5376" w:type="dxa"/>
            <w:shd w:val="clear" w:color="auto" w:fill="EAF1DD" w:themeFill="accent3" w:themeFillTint="33"/>
          </w:tcPr>
          <w:p w:rsidR="004B4B79" w:rsidRPr="002131AF" w:rsidRDefault="004B4B79" w:rsidP="009A6AB1">
            <w:pPr>
              <w:pStyle w:val="NoSpacing"/>
              <w:rPr>
                <w:rFonts w:ascii="Arial" w:hAnsi="Arial" w:cs="Arial"/>
                <w:sz w:val="20"/>
                <w:szCs w:val="20"/>
              </w:rPr>
            </w:pPr>
            <w:r>
              <w:rPr>
                <w:rFonts w:ascii="Arial" w:hAnsi="Arial" w:cs="Arial"/>
                <w:sz w:val="20"/>
                <w:szCs w:val="20"/>
              </w:rPr>
              <w:t>200TB (current), 500TB within 5 years</w:t>
            </w:r>
          </w:p>
        </w:tc>
      </w:tr>
      <w:tr w:rsidR="004B4B79" w:rsidRPr="00C77AEF" w:rsidTr="009A6AB1">
        <w:trPr>
          <w:trHeight w:val="267"/>
        </w:trPr>
        <w:tc>
          <w:tcPr>
            <w:tcW w:w="1717" w:type="dxa"/>
            <w:vMerge/>
          </w:tcPr>
          <w:p w:rsidR="004B4B79" w:rsidRPr="00C77AEF" w:rsidRDefault="004B4B79"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4B4B79" w:rsidRDefault="004B4B79" w:rsidP="009A6AB1">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4B4B79" w:rsidRPr="00C77AEF" w:rsidRDefault="004B4B79" w:rsidP="009A6AB1">
            <w:pPr>
              <w:pStyle w:val="NoSpacing"/>
              <w:jc w:val="right"/>
              <w:rPr>
                <w:rFonts w:ascii="Arial" w:hAnsi="Arial" w:cs="Arial"/>
                <w:b/>
                <w:sz w:val="20"/>
                <w:szCs w:val="20"/>
              </w:rPr>
            </w:pPr>
            <w:r>
              <w:rPr>
                <w:rFonts w:ascii="Arial" w:hAnsi="Arial" w:cs="Arial"/>
                <w:b/>
                <w:sz w:val="20"/>
                <w:szCs w:val="20"/>
              </w:rPr>
              <w:t>(e.g. real time)</w:t>
            </w:r>
          </w:p>
        </w:tc>
        <w:tc>
          <w:tcPr>
            <w:tcW w:w="5376" w:type="dxa"/>
            <w:tcBorders>
              <w:bottom w:val="single" w:sz="4" w:space="0" w:color="auto"/>
            </w:tcBorders>
            <w:shd w:val="clear" w:color="auto" w:fill="EAF1DD" w:themeFill="accent3" w:themeFillTint="33"/>
          </w:tcPr>
          <w:p w:rsidR="004B4B79" w:rsidRPr="002131AF" w:rsidRDefault="004B4B79" w:rsidP="009A6AB1">
            <w:pPr>
              <w:pStyle w:val="NoSpacing"/>
              <w:rPr>
                <w:rFonts w:ascii="Arial" w:hAnsi="Arial" w:cs="Arial"/>
                <w:sz w:val="20"/>
                <w:szCs w:val="20"/>
              </w:rPr>
            </w:pPr>
            <w:r>
              <w:rPr>
                <w:rFonts w:ascii="Arial" w:hAnsi="Arial" w:cs="Arial"/>
                <w:sz w:val="20"/>
                <w:szCs w:val="20"/>
              </w:rPr>
              <w:t>Data analyzed incrementally</w:t>
            </w:r>
          </w:p>
        </w:tc>
      </w:tr>
      <w:tr w:rsidR="004B4B79" w:rsidRPr="00C77AEF" w:rsidTr="009A6AB1">
        <w:trPr>
          <w:trHeight w:val="267"/>
        </w:trPr>
        <w:tc>
          <w:tcPr>
            <w:tcW w:w="1717" w:type="dxa"/>
            <w:vMerge/>
          </w:tcPr>
          <w:p w:rsidR="004B4B79" w:rsidRPr="00C77AEF" w:rsidRDefault="004B4B79"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4B4B79" w:rsidRDefault="004B4B79" w:rsidP="009A6AB1">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4B4B79" w:rsidRPr="00C77AEF" w:rsidRDefault="004B4B79" w:rsidP="009A6AB1">
            <w:pPr>
              <w:pStyle w:val="NoSpacing"/>
              <w:jc w:val="right"/>
              <w:rPr>
                <w:rFonts w:ascii="Arial" w:hAnsi="Arial" w:cs="Arial"/>
                <w:b/>
                <w:sz w:val="20"/>
                <w:szCs w:val="20"/>
              </w:rPr>
            </w:pPr>
            <w:r>
              <w:rPr>
                <w:rFonts w:ascii="Arial" w:hAnsi="Arial" w:cs="Arial"/>
                <w:b/>
                <w:sz w:val="20"/>
                <w:szCs w:val="20"/>
              </w:rPr>
              <w:t>(multiple datasets, mashup)</w:t>
            </w:r>
          </w:p>
        </w:tc>
        <w:tc>
          <w:tcPr>
            <w:tcW w:w="5376" w:type="dxa"/>
            <w:tcBorders>
              <w:bottom w:val="single" w:sz="4" w:space="0" w:color="auto"/>
            </w:tcBorders>
            <w:shd w:val="clear" w:color="auto" w:fill="EAF1DD" w:themeFill="accent3" w:themeFillTint="33"/>
          </w:tcPr>
          <w:p w:rsidR="004B4B79" w:rsidRPr="002131AF" w:rsidRDefault="004B4B79" w:rsidP="009A6AB1">
            <w:pPr>
              <w:pStyle w:val="NoSpacing"/>
              <w:rPr>
                <w:rFonts w:ascii="Arial" w:hAnsi="Arial" w:cs="Arial"/>
                <w:sz w:val="20"/>
                <w:szCs w:val="20"/>
              </w:rPr>
            </w:pPr>
            <w:r>
              <w:rPr>
                <w:rFonts w:ascii="Arial" w:hAnsi="Arial" w:cs="Arial"/>
                <w:sz w:val="20"/>
                <w:szCs w:val="20"/>
              </w:rPr>
              <w:t>Re-analysis datasets are inconsistent in format, resolution, semantics, and metadata. Likely each of these input streams will have to be interpreted/analyzed into a common product.</w:t>
            </w:r>
          </w:p>
        </w:tc>
      </w:tr>
      <w:tr w:rsidR="004B4B79" w:rsidRPr="00C77AEF" w:rsidTr="009A6AB1">
        <w:trPr>
          <w:trHeight w:val="267"/>
        </w:trPr>
        <w:tc>
          <w:tcPr>
            <w:tcW w:w="1717" w:type="dxa"/>
            <w:vMerge/>
          </w:tcPr>
          <w:p w:rsidR="004B4B79" w:rsidRPr="00C77AEF" w:rsidRDefault="004B4B79"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4B4B79" w:rsidRPr="00C77AEF" w:rsidRDefault="004B4B79" w:rsidP="009A6AB1">
            <w:pPr>
              <w:pStyle w:val="NoSpacing"/>
              <w:jc w:val="right"/>
              <w:rPr>
                <w:rFonts w:ascii="Arial" w:hAnsi="Arial" w:cs="Arial"/>
                <w:b/>
                <w:sz w:val="20"/>
                <w:szCs w:val="20"/>
              </w:rPr>
            </w:pPr>
            <w:r>
              <w:rPr>
                <w:rFonts w:ascii="Arial" w:hAnsi="Arial" w:cs="Arial"/>
                <w:b/>
                <w:sz w:val="20"/>
                <w:szCs w:val="20"/>
              </w:rPr>
              <w:t>Variability (rate of change)</w:t>
            </w:r>
          </w:p>
        </w:tc>
        <w:tc>
          <w:tcPr>
            <w:tcW w:w="5376" w:type="dxa"/>
            <w:tcBorders>
              <w:bottom w:val="single" w:sz="4" w:space="0" w:color="auto"/>
            </w:tcBorders>
            <w:shd w:val="clear" w:color="auto" w:fill="EAF1DD" w:themeFill="accent3" w:themeFillTint="33"/>
          </w:tcPr>
          <w:p w:rsidR="004B4B79" w:rsidRPr="00945154" w:rsidRDefault="004B4B79" w:rsidP="009A6AB1">
            <w:pPr>
              <w:pStyle w:val="NoSpacing"/>
              <w:rPr>
                <w:rFonts w:ascii="Arial" w:hAnsi="Arial" w:cs="Arial"/>
                <w:sz w:val="20"/>
                <w:szCs w:val="20"/>
              </w:rPr>
            </w:pPr>
            <w:r>
              <w:rPr>
                <w:rFonts w:ascii="Arial" w:hAnsi="Arial" w:cs="Arial"/>
                <w:sz w:val="20"/>
                <w:szCs w:val="20"/>
              </w:rPr>
              <w:t>Turbulence observations would be updated continuously; re-analysis products are released about once every five years.</w:t>
            </w:r>
          </w:p>
        </w:tc>
      </w:tr>
      <w:tr w:rsidR="004B4B79" w:rsidRPr="00C77AEF" w:rsidTr="009A6AB1">
        <w:trPr>
          <w:trHeight w:val="267"/>
        </w:trPr>
        <w:tc>
          <w:tcPr>
            <w:tcW w:w="1717" w:type="dxa"/>
            <w:vMerge w:val="restart"/>
          </w:tcPr>
          <w:p w:rsidR="004B4B79" w:rsidRDefault="004B4B79" w:rsidP="009A6AB1">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4B4B79" w:rsidRDefault="004B4B79" w:rsidP="009A6AB1">
            <w:pPr>
              <w:pStyle w:val="NoSpacing"/>
              <w:jc w:val="right"/>
              <w:rPr>
                <w:rFonts w:ascii="Arial" w:hAnsi="Arial" w:cs="Arial"/>
                <w:b/>
                <w:sz w:val="20"/>
                <w:szCs w:val="20"/>
              </w:rPr>
            </w:pPr>
            <w:r>
              <w:rPr>
                <w:rFonts w:ascii="Arial" w:hAnsi="Arial" w:cs="Arial"/>
                <w:b/>
                <w:sz w:val="20"/>
                <w:szCs w:val="20"/>
              </w:rPr>
              <w:t>analysis,</w:t>
            </w:r>
          </w:p>
          <w:p w:rsidR="004B4B79" w:rsidRPr="00C77AEF" w:rsidRDefault="004B4B79" w:rsidP="009A6AB1">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4B4B79" w:rsidRPr="00C77AEF" w:rsidRDefault="004B4B79" w:rsidP="009A6AB1">
            <w:pPr>
              <w:pStyle w:val="NoSpacing"/>
              <w:jc w:val="right"/>
              <w:rPr>
                <w:rFonts w:ascii="Arial" w:hAnsi="Arial" w:cs="Arial"/>
                <w:b/>
                <w:sz w:val="20"/>
                <w:szCs w:val="20"/>
              </w:rPr>
            </w:pPr>
            <w:r w:rsidRPr="00C77AEF">
              <w:rPr>
                <w:rFonts w:ascii="Arial" w:hAnsi="Arial" w:cs="Arial"/>
                <w:b/>
                <w:sz w:val="20"/>
                <w:szCs w:val="20"/>
              </w:rPr>
              <w:t>Veracity (Robustness Issues)</w:t>
            </w:r>
          </w:p>
        </w:tc>
        <w:tc>
          <w:tcPr>
            <w:tcW w:w="5376" w:type="dxa"/>
            <w:shd w:val="clear" w:color="auto" w:fill="F2DBDB" w:themeFill="accent2" w:themeFillTint="33"/>
          </w:tcPr>
          <w:p w:rsidR="004B4B79" w:rsidRPr="00945154" w:rsidRDefault="004B4B79" w:rsidP="009A6AB1">
            <w:pPr>
              <w:pStyle w:val="NoSpacing"/>
              <w:rPr>
                <w:rFonts w:ascii="Arial" w:hAnsi="Arial" w:cs="Arial"/>
                <w:sz w:val="20"/>
                <w:szCs w:val="20"/>
              </w:rPr>
            </w:pPr>
            <w:r>
              <w:rPr>
                <w:rFonts w:ascii="Arial" w:hAnsi="Arial" w:cs="Arial"/>
                <w:sz w:val="20"/>
                <w:szCs w:val="20"/>
              </w:rPr>
              <w:t>Validation would be necessary for the output product (correlations).</w:t>
            </w:r>
          </w:p>
        </w:tc>
      </w:tr>
      <w:tr w:rsidR="004B4B79" w:rsidRPr="00C77AEF" w:rsidTr="009A6AB1">
        <w:trPr>
          <w:trHeight w:val="267"/>
        </w:trPr>
        <w:tc>
          <w:tcPr>
            <w:tcW w:w="1717" w:type="dxa"/>
            <w:vMerge/>
          </w:tcPr>
          <w:p w:rsidR="004B4B79" w:rsidRPr="00C77AEF" w:rsidRDefault="004B4B79"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4B4B79" w:rsidRPr="00C77AEF" w:rsidRDefault="004B4B79" w:rsidP="009A6AB1">
            <w:pPr>
              <w:pStyle w:val="NoSpacing"/>
              <w:jc w:val="right"/>
              <w:rPr>
                <w:rFonts w:ascii="Arial" w:hAnsi="Arial" w:cs="Arial"/>
                <w:b/>
                <w:sz w:val="20"/>
                <w:szCs w:val="20"/>
              </w:rPr>
            </w:pPr>
            <w:r w:rsidRPr="00C77AEF">
              <w:rPr>
                <w:rFonts w:ascii="Arial" w:hAnsi="Arial" w:cs="Arial"/>
                <w:b/>
                <w:sz w:val="20"/>
                <w:szCs w:val="20"/>
              </w:rPr>
              <w:t>Visualization</w:t>
            </w:r>
          </w:p>
        </w:tc>
        <w:tc>
          <w:tcPr>
            <w:tcW w:w="5376" w:type="dxa"/>
            <w:shd w:val="clear" w:color="auto" w:fill="F2DBDB" w:themeFill="accent2" w:themeFillTint="33"/>
          </w:tcPr>
          <w:p w:rsidR="004B4B79" w:rsidRPr="004B47CB" w:rsidRDefault="004B4B79" w:rsidP="009A6AB1">
            <w:pPr>
              <w:pStyle w:val="NoSpacing"/>
              <w:rPr>
                <w:rFonts w:ascii="Arial" w:hAnsi="Arial" w:cs="Arial"/>
                <w:sz w:val="20"/>
                <w:szCs w:val="20"/>
              </w:rPr>
            </w:pPr>
            <w:r>
              <w:rPr>
                <w:rFonts w:ascii="Arial" w:hAnsi="Arial" w:cs="Arial"/>
                <w:sz w:val="20"/>
                <w:szCs w:val="20"/>
              </w:rPr>
              <w:t>Useful for interpretation of results.</w:t>
            </w:r>
          </w:p>
        </w:tc>
      </w:tr>
      <w:tr w:rsidR="004B4B79" w:rsidRPr="00C77AEF" w:rsidTr="009A6AB1">
        <w:trPr>
          <w:trHeight w:val="267"/>
        </w:trPr>
        <w:tc>
          <w:tcPr>
            <w:tcW w:w="1717" w:type="dxa"/>
            <w:vMerge/>
          </w:tcPr>
          <w:p w:rsidR="004B4B79" w:rsidRPr="00C77AEF" w:rsidRDefault="004B4B79"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4B4B79" w:rsidRPr="00C77AEF" w:rsidRDefault="004B4B79" w:rsidP="009A6AB1">
            <w:pPr>
              <w:pStyle w:val="NoSpacing"/>
              <w:jc w:val="right"/>
              <w:rPr>
                <w:rFonts w:ascii="Arial" w:hAnsi="Arial" w:cs="Arial"/>
                <w:b/>
                <w:sz w:val="20"/>
                <w:szCs w:val="20"/>
              </w:rPr>
            </w:pPr>
            <w:r w:rsidRPr="00C77AEF">
              <w:rPr>
                <w:rFonts w:ascii="Arial" w:hAnsi="Arial" w:cs="Arial"/>
                <w:b/>
                <w:sz w:val="20"/>
                <w:szCs w:val="20"/>
              </w:rPr>
              <w:t>Data Quality</w:t>
            </w:r>
          </w:p>
        </w:tc>
        <w:tc>
          <w:tcPr>
            <w:tcW w:w="5376" w:type="dxa"/>
            <w:shd w:val="clear" w:color="auto" w:fill="F2DBDB" w:themeFill="accent2" w:themeFillTint="33"/>
          </w:tcPr>
          <w:p w:rsidR="004B4B79" w:rsidRPr="00C77AEF" w:rsidRDefault="004B4B79" w:rsidP="009A6AB1">
            <w:pPr>
              <w:pStyle w:val="NoSpacing"/>
              <w:rPr>
                <w:rFonts w:ascii="Arial" w:hAnsi="Arial" w:cs="Arial"/>
                <w:b/>
                <w:sz w:val="20"/>
                <w:szCs w:val="20"/>
              </w:rPr>
            </w:pPr>
            <w:r>
              <w:rPr>
                <w:rFonts w:ascii="Arial" w:hAnsi="Arial" w:cs="Arial"/>
                <w:sz w:val="20"/>
                <w:szCs w:val="20"/>
              </w:rPr>
              <w:t>Input streams would have already been subject to quality control.</w:t>
            </w:r>
          </w:p>
        </w:tc>
      </w:tr>
      <w:tr w:rsidR="004B4B79" w:rsidRPr="00C77AEF" w:rsidTr="009A6AB1">
        <w:trPr>
          <w:trHeight w:val="267"/>
        </w:trPr>
        <w:tc>
          <w:tcPr>
            <w:tcW w:w="1717" w:type="dxa"/>
            <w:vMerge/>
          </w:tcPr>
          <w:p w:rsidR="004B4B79" w:rsidRPr="00C77AEF" w:rsidRDefault="004B4B79"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4B4B79" w:rsidRDefault="004B4B79" w:rsidP="009A6AB1">
            <w:pPr>
              <w:pStyle w:val="NoSpacing"/>
              <w:jc w:val="right"/>
              <w:rPr>
                <w:rFonts w:ascii="Arial" w:hAnsi="Arial" w:cs="Arial"/>
                <w:b/>
                <w:sz w:val="20"/>
                <w:szCs w:val="20"/>
              </w:rPr>
            </w:pPr>
            <w:r>
              <w:rPr>
                <w:rFonts w:ascii="Arial" w:hAnsi="Arial" w:cs="Arial"/>
                <w:b/>
                <w:sz w:val="20"/>
                <w:szCs w:val="20"/>
              </w:rPr>
              <w:t>Data Types</w:t>
            </w:r>
          </w:p>
        </w:tc>
        <w:tc>
          <w:tcPr>
            <w:tcW w:w="5376" w:type="dxa"/>
            <w:shd w:val="clear" w:color="auto" w:fill="F2DBDB" w:themeFill="accent2" w:themeFillTint="33"/>
          </w:tcPr>
          <w:p w:rsidR="004B4B79" w:rsidRPr="004B47CB" w:rsidRDefault="004B4B79" w:rsidP="009A6AB1">
            <w:pPr>
              <w:pStyle w:val="NoSpacing"/>
              <w:rPr>
                <w:rFonts w:ascii="Arial" w:hAnsi="Arial" w:cs="Arial"/>
                <w:sz w:val="20"/>
                <w:szCs w:val="20"/>
              </w:rPr>
            </w:pPr>
            <w:r>
              <w:rPr>
                <w:rFonts w:ascii="Arial" w:hAnsi="Arial" w:cs="Arial"/>
                <w:sz w:val="20"/>
                <w:szCs w:val="20"/>
              </w:rPr>
              <w:t>Gridded output from atmospheric data assimilation systems and textual data from turbulence observations.</w:t>
            </w:r>
          </w:p>
        </w:tc>
      </w:tr>
      <w:tr w:rsidR="004B4B79" w:rsidRPr="00C77AEF" w:rsidTr="009A6AB1">
        <w:trPr>
          <w:trHeight w:val="267"/>
        </w:trPr>
        <w:tc>
          <w:tcPr>
            <w:tcW w:w="1717" w:type="dxa"/>
            <w:vMerge/>
          </w:tcPr>
          <w:p w:rsidR="004B4B79" w:rsidRPr="00C77AEF" w:rsidRDefault="004B4B79"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4B4B79" w:rsidRPr="00C77AEF" w:rsidRDefault="004B4B79" w:rsidP="009A6AB1">
            <w:pPr>
              <w:pStyle w:val="NoSpacing"/>
              <w:jc w:val="right"/>
              <w:rPr>
                <w:rFonts w:ascii="Arial" w:hAnsi="Arial" w:cs="Arial"/>
                <w:b/>
                <w:sz w:val="20"/>
                <w:szCs w:val="20"/>
              </w:rPr>
            </w:pPr>
            <w:r>
              <w:rPr>
                <w:rFonts w:ascii="Arial" w:hAnsi="Arial" w:cs="Arial"/>
                <w:b/>
                <w:sz w:val="20"/>
                <w:szCs w:val="20"/>
              </w:rPr>
              <w:t>Data Analytics</w:t>
            </w:r>
          </w:p>
        </w:tc>
        <w:tc>
          <w:tcPr>
            <w:tcW w:w="5376" w:type="dxa"/>
            <w:shd w:val="clear" w:color="auto" w:fill="F2DBDB" w:themeFill="accent2" w:themeFillTint="33"/>
          </w:tcPr>
          <w:p w:rsidR="004B4B79" w:rsidRPr="004B47CB" w:rsidRDefault="004B4B79" w:rsidP="009A6AB1">
            <w:pPr>
              <w:pStyle w:val="NoSpacing"/>
              <w:rPr>
                <w:rFonts w:ascii="Arial" w:hAnsi="Arial" w:cs="Arial"/>
                <w:sz w:val="20"/>
                <w:szCs w:val="20"/>
              </w:rPr>
            </w:pPr>
            <w:r>
              <w:rPr>
                <w:rFonts w:ascii="Arial" w:hAnsi="Arial" w:cs="Arial"/>
                <w:sz w:val="20"/>
                <w:szCs w:val="20"/>
              </w:rPr>
              <w:t>Event-specification language needed to perform data mining / event searches.</w:t>
            </w:r>
          </w:p>
        </w:tc>
      </w:tr>
      <w:tr w:rsidR="004B4B79" w:rsidRPr="00C77AEF" w:rsidTr="009A6AB1">
        <w:trPr>
          <w:trHeight w:val="593"/>
        </w:trPr>
        <w:tc>
          <w:tcPr>
            <w:tcW w:w="2378" w:type="dxa"/>
            <w:gridSpan w:val="2"/>
          </w:tcPr>
          <w:p w:rsidR="004B4B79" w:rsidRPr="00C77AEF" w:rsidRDefault="004B4B79" w:rsidP="009A6AB1">
            <w:pPr>
              <w:pStyle w:val="NoSpacing"/>
              <w:jc w:val="right"/>
              <w:rPr>
                <w:rFonts w:ascii="Arial" w:hAnsi="Arial" w:cs="Arial"/>
                <w:b/>
                <w:sz w:val="20"/>
                <w:szCs w:val="20"/>
              </w:rPr>
            </w:pPr>
            <w:r w:rsidRPr="00C77AEF">
              <w:rPr>
                <w:rFonts w:ascii="Arial" w:hAnsi="Arial" w:cs="Arial"/>
                <w:b/>
                <w:sz w:val="20"/>
                <w:szCs w:val="20"/>
              </w:rPr>
              <w:lastRenderedPageBreak/>
              <w:t>Big Data Specific Challenges (Gaps)</w:t>
            </w:r>
          </w:p>
        </w:tc>
        <w:tc>
          <w:tcPr>
            <w:tcW w:w="7198" w:type="dxa"/>
            <w:gridSpan w:val="2"/>
          </w:tcPr>
          <w:p w:rsidR="004B4B79" w:rsidRPr="00C77AEF" w:rsidRDefault="004B4B79" w:rsidP="009A6AB1">
            <w:pPr>
              <w:pStyle w:val="NoSpacing"/>
              <w:rPr>
                <w:rFonts w:ascii="Arial" w:hAnsi="Arial" w:cs="Arial"/>
                <w:sz w:val="20"/>
                <w:szCs w:val="20"/>
              </w:rPr>
            </w:pPr>
            <w:r>
              <w:rPr>
                <w:rFonts w:ascii="Arial" w:hAnsi="Arial" w:cs="Arial"/>
                <w:sz w:val="20"/>
                <w:szCs w:val="20"/>
              </w:rPr>
              <w:t>Semantics (interpretation of multiple reanalysis products); data movement; database(s) with optimal structuring for 4-dimensional data mining.</w:t>
            </w:r>
          </w:p>
        </w:tc>
      </w:tr>
      <w:tr w:rsidR="004B4B79" w:rsidRPr="00C77AEF" w:rsidTr="009A6AB1">
        <w:tc>
          <w:tcPr>
            <w:tcW w:w="2378" w:type="dxa"/>
            <w:gridSpan w:val="2"/>
          </w:tcPr>
          <w:p w:rsidR="004B4B79" w:rsidRPr="00C77AEF" w:rsidRDefault="004B4B79" w:rsidP="009A6AB1">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7198" w:type="dxa"/>
            <w:gridSpan w:val="2"/>
          </w:tcPr>
          <w:p w:rsidR="004B4B79" w:rsidRPr="00C77AEF" w:rsidRDefault="004B4B79" w:rsidP="009A6AB1">
            <w:pPr>
              <w:pStyle w:val="NoSpacing"/>
              <w:rPr>
                <w:rFonts w:ascii="Arial" w:hAnsi="Arial" w:cs="Arial"/>
                <w:sz w:val="20"/>
                <w:szCs w:val="20"/>
              </w:rPr>
            </w:pPr>
            <w:r>
              <w:rPr>
                <w:rFonts w:ascii="Arial" w:hAnsi="Arial" w:cs="Arial"/>
                <w:sz w:val="20"/>
                <w:szCs w:val="20"/>
              </w:rPr>
              <w:t>Development for mobile platforms not essential at this time.</w:t>
            </w:r>
          </w:p>
          <w:p w:rsidR="004B4B79" w:rsidRPr="00C77AEF" w:rsidRDefault="004B4B79" w:rsidP="009A6AB1">
            <w:pPr>
              <w:pStyle w:val="NoSpacing"/>
              <w:rPr>
                <w:rFonts w:ascii="Arial" w:hAnsi="Arial" w:cs="Arial"/>
                <w:sz w:val="20"/>
                <w:szCs w:val="20"/>
              </w:rPr>
            </w:pPr>
          </w:p>
        </w:tc>
      </w:tr>
      <w:tr w:rsidR="004B4B79" w:rsidRPr="00C77AEF" w:rsidTr="009A6AB1">
        <w:tc>
          <w:tcPr>
            <w:tcW w:w="2378" w:type="dxa"/>
            <w:gridSpan w:val="2"/>
          </w:tcPr>
          <w:p w:rsidR="004B4B79" w:rsidRPr="00C77AEF" w:rsidRDefault="004B4B79" w:rsidP="009A6AB1">
            <w:pPr>
              <w:pStyle w:val="NoSpacing"/>
              <w:jc w:val="right"/>
              <w:rPr>
                <w:rFonts w:ascii="Arial" w:hAnsi="Arial" w:cs="Arial"/>
                <w:b/>
                <w:sz w:val="20"/>
                <w:szCs w:val="20"/>
              </w:rPr>
            </w:pPr>
            <w:r w:rsidRPr="00C77AEF">
              <w:rPr>
                <w:rFonts w:ascii="Arial" w:hAnsi="Arial" w:cs="Arial"/>
                <w:b/>
                <w:sz w:val="20"/>
                <w:szCs w:val="20"/>
              </w:rPr>
              <w:t>Security &amp; Privacy</w:t>
            </w:r>
          </w:p>
          <w:p w:rsidR="004B4B79" w:rsidRPr="00C77AEF" w:rsidRDefault="004B4B79" w:rsidP="009A6AB1">
            <w:pPr>
              <w:pStyle w:val="NoSpacing"/>
              <w:jc w:val="right"/>
              <w:rPr>
                <w:rFonts w:ascii="Arial" w:hAnsi="Arial" w:cs="Arial"/>
                <w:b/>
                <w:sz w:val="20"/>
                <w:szCs w:val="20"/>
              </w:rPr>
            </w:pPr>
            <w:r w:rsidRPr="00C77AEF">
              <w:rPr>
                <w:rFonts w:ascii="Arial" w:hAnsi="Arial" w:cs="Arial"/>
                <w:b/>
                <w:sz w:val="20"/>
                <w:szCs w:val="20"/>
              </w:rPr>
              <w:t>Requirements</w:t>
            </w:r>
          </w:p>
        </w:tc>
        <w:tc>
          <w:tcPr>
            <w:tcW w:w="7198" w:type="dxa"/>
            <w:gridSpan w:val="2"/>
          </w:tcPr>
          <w:p w:rsidR="004B4B79" w:rsidRPr="00C77AEF" w:rsidRDefault="004B4B79" w:rsidP="009A6AB1">
            <w:pPr>
              <w:pStyle w:val="NoSpacing"/>
              <w:rPr>
                <w:rFonts w:ascii="Arial" w:hAnsi="Arial" w:cs="Arial"/>
                <w:sz w:val="20"/>
                <w:szCs w:val="20"/>
              </w:rPr>
            </w:pPr>
          </w:p>
          <w:p w:rsidR="004B4B79" w:rsidRPr="00C77AEF" w:rsidRDefault="004B4B79" w:rsidP="009A6AB1">
            <w:pPr>
              <w:pStyle w:val="NoSpacing"/>
              <w:rPr>
                <w:rFonts w:ascii="Arial" w:hAnsi="Arial" w:cs="Arial"/>
                <w:sz w:val="20"/>
                <w:szCs w:val="20"/>
              </w:rPr>
            </w:pPr>
            <w:r>
              <w:rPr>
                <w:rFonts w:ascii="Arial" w:hAnsi="Arial" w:cs="Arial"/>
                <w:sz w:val="20"/>
                <w:szCs w:val="20"/>
              </w:rPr>
              <w:t>No critical issues identified.</w:t>
            </w:r>
          </w:p>
        </w:tc>
      </w:tr>
      <w:tr w:rsidR="004B4B79" w:rsidRPr="00C77AEF" w:rsidTr="009A6AB1">
        <w:tc>
          <w:tcPr>
            <w:tcW w:w="2378" w:type="dxa"/>
            <w:gridSpan w:val="2"/>
          </w:tcPr>
          <w:p w:rsidR="004B4B79" w:rsidRPr="00C77AEF" w:rsidRDefault="004B4B79" w:rsidP="009A6AB1">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7198" w:type="dxa"/>
            <w:gridSpan w:val="2"/>
          </w:tcPr>
          <w:p w:rsidR="004B4B79" w:rsidRPr="00C77AEF" w:rsidRDefault="004B4B79" w:rsidP="009A6AB1">
            <w:pPr>
              <w:pStyle w:val="NoSpacing"/>
              <w:rPr>
                <w:rFonts w:ascii="Arial" w:hAnsi="Arial" w:cs="Arial"/>
                <w:sz w:val="20"/>
                <w:szCs w:val="20"/>
              </w:rPr>
            </w:pPr>
          </w:p>
          <w:p w:rsidR="004B4B79" w:rsidRPr="00C77AEF" w:rsidRDefault="004B4B79" w:rsidP="009A6AB1">
            <w:pPr>
              <w:pStyle w:val="NoSpacing"/>
              <w:rPr>
                <w:rFonts w:ascii="Arial" w:hAnsi="Arial" w:cs="Arial"/>
                <w:sz w:val="20"/>
                <w:szCs w:val="20"/>
              </w:rPr>
            </w:pPr>
            <w:r>
              <w:rPr>
                <w:rFonts w:ascii="Arial" w:hAnsi="Arial" w:cs="Arial"/>
                <w:sz w:val="20"/>
                <w:szCs w:val="20"/>
              </w:rPr>
              <w:t>Atmospheric turbulence is only one of many phenomena-based events that could be useful for understanding anomalies in the atmosphere or the ocean that are connected over long distances in space and time. However the process has limits to extensibility, i.e., each phenomena may require very different processes for data mining and predictive analysis.</w:t>
            </w:r>
          </w:p>
          <w:p w:rsidR="004B4B79" w:rsidRPr="00C77AEF" w:rsidRDefault="004B4B79" w:rsidP="009A6AB1">
            <w:pPr>
              <w:pStyle w:val="NoSpacing"/>
              <w:rPr>
                <w:rFonts w:ascii="Arial" w:hAnsi="Arial" w:cs="Arial"/>
                <w:sz w:val="20"/>
                <w:szCs w:val="20"/>
              </w:rPr>
            </w:pPr>
          </w:p>
        </w:tc>
      </w:tr>
      <w:tr w:rsidR="004B4B79" w:rsidRPr="00C77AEF" w:rsidTr="009A6AB1">
        <w:tc>
          <w:tcPr>
            <w:tcW w:w="2378" w:type="dxa"/>
            <w:gridSpan w:val="2"/>
          </w:tcPr>
          <w:p w:rsidR="004B4B79" w:rsidRPr="00C77AEF" w:rsidRDefault="004B4B79" w:rsidP="009A6AB1">
            <w:pPr>
              <w:pStyle w:val="NoSpacing"/>
              <w:jc w:val="right"/>
              <w:rPr>
                <w:rFonts w:ascii="Arial" w:hAnsi="Arial" w:cs="Arial"/>
                <w:b/>
                <w:sz w:val="20"/>
                <w:szCs w:val="20"/>
              </w:rPr>
            </w:pPr>
            <w:r w:rsidRPr="00C77AEF">
              <w:rPr>
                <w:rFonts w:ascii="Arial" w:hAnsi="Arial" w:cs="Arial"/>
                <w:b/>
                <w:sz w:val="20"/>
                <w:szCs w:val="20"/>
              </w:rPr>
              <w:t>More Information (URLs)</w:t>
            </w:r>
          </w:p>
        </w:tc>
        <w:tc>
          <w:tcPr>
            <w:tcW w:w="7198" w:type="dxa"/>
            <w:gridSpan w:val="2"/>
          </w:tcPr>
          <w:p w:rsidR="004B4B79" w:rsidRPr="00C77AEF" w:rsidRDefault="004B4B79" w:rsidP="009A6AB1">
            <w:pPr>
              <w:pStyle w:val="NoSpacing"/>
              <w:rPr>
                <w:rFonts w:ascii="Arial" w:hAnsi="Arial" w:cs="Arial"/>
                <w:sz w:val="20"/>
                <w:szCs w:val="20"/>
              </w:rPr>
            </w:pPr>
          </w:p>
          <w:p w:rsidR="004B4B79" w:rsidRDefault="003D6B42" w:rsidP="009A6AB1">
            <w:pPr>
              <w:pStyle w:val="NoSpacing"/>
              <w:rPr>
                <w:rFonts w:ascii="Arial" w:hAnsi="Arial" w:cs="Arial"/>
                <w:sz w:val="20"/>
                <w:szCs w:val="20"/>
              </w:rPr>
            </w:pPr>
            <w:hyperlink r:id="rId70" w:history="1">
              <w:r w:rsidR="004B4B79" w:rsidRPr="00D71663">
                <w:rPr>
                  <w:rStyle w:val="Hyperlink"/>
                  <w:rFonts w:ascii="Arial" w:hAnsi="Arial" w:cs="Arial"/>
                  <w:sz w:val="20"/>
                  <w:szCs w:val="20"/>
                </w:rPr>
                <w:t>http://oceanworld.tamu.edu/resources/oceanography-book/teleconnections.htm</w:t>
              </w:r>
            </w:hyperlink>
          </w:p>
          <w:p w:rsidR="004B4B79" w:rsidRPr="00C77AEF" w:rsidRDefault="004B4B79" w:rsidP="009A6AB1">
            <w:pPr>
              <w:pStyle w:val="NoSpacing"/>
              <w:rPr>
                <w:rFonts w:ascii="Arial" w:hAnsi="Arial" w:cs="Arial"/>
                <w:sz w:val="20"/>
                <w:szCs w:val="20"/>
              </w:rPr>
            </w:pPr>
            <w:r w:rsidRPr="00FF2865">
              <w:rPr>
                <w:rFonts w:ascii="Arial" w:hAnsi="Arial" w:cs="Arial"/>
                <w:sz w:val="20"/>
                <w:szCs w:val="20"/>
              </w:rPr>
              <w:t>http://www.forbes.com/sites/toddwoody/2012/03/21/meet-the-scientists-mining-big-data-to-predict-the-weather/</w:t>
            </w:r>
          </w:p>
          <w:p w:rsidR="004B4B79" w:rsidRPr="00C77AEF" w:rsidRDefault="004B4B79" w:rsidP="009A6AB1">
            <w:pPr>
              <w:pStyle w:val="NoSpacing"/>
              <w:rPr>
                <w:rFonts w:ascii="Arial" w:hAnsi="Arial" w:cs="Arial"/>
                <w:sz w:val="20"/>
                <w:szCs w:val="20"/>
              </w:rPr>
            </w:pPr>
          </w:p>
        </w:tc>
      </w:tr>
      <w:tr w:rsidR="004B4B79" w:rsidRPr="00C77AEF" w:rsidTr="009A6AB1">
        <w:tc>
          <w:tcPr>
            <w:tcW w:w="9576" w:type="dxa"/>
            <w:gridSpan w:val="4"/>
          </w:tcPr>
          <w:p w:rsidR="004B4B79" w:rsidRPr="00C77AEF" w:rsidRDefault="004B4B79" w:rsidP="009A6AB1">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4B4B79" w:rsidRDefault="004B4B79" w:rsidP="004B4B79">
      <w:pPr>
        <w:spacing w:after="0" w:line="240" w:lineRule="auto"/>
        <w:rPr>
          <w:rFonts w:ascii="Times New Roman" w:eastAsia="Times New Roman" w:hAnsi="Times New Roman" w:cs="Times New Roman"/>
          <w:b/>
          <w:bCs/>
          <w:sz w:val="24"/>
          <w:szCs w:val="24"/>
        </w:rPr>
      </w:pPr>
    </w:p>
    <w:p w:rsidR="004B4B79" w:rsidRDefault="004B4B79">
      <w:pPr>
        <w:rPr>
          <w:sz w:val="24"/>
          <w:szCs w:val="32"/>
        </w:rPr>
      </w:pPr>
      <w:r>
        <w:rPr>
          <w:sz w:val="24"/>
          <w:szCs w:val="32"/>
        </w:rPr>
        <w:br w:type="page"/>
      </w:r>
    </w:p>
    <w:p w:rsidR="004B4B79" w:rsidRPr="00010559" w:rsidRDefault="004B4B79" w:rsidP="004B4B79">
      <w:pPr>
        <w:pStyle w:val="NoSpacing"/>
        <w:jc w:val="center"/>
        <w:rPr>
          <w:b/>
          <w:sz w:val="32"/>
          <w:szCs w:val="32"/>
        </w:rPr>
      </w:pPr>
      <w:proofErr w:type="gramStart"/>
      <w:r w:rsidRPr="00991DC4">
        <w:rPr>
          <w:b/>
          <w:sz w:val="24"/>
          <w:szCs w:val="32"/>
        </w:rPr>
        <w:lastRenderedPageBreak/>
        <w:t>NBD(</w:t>
      </w:r>
      <w:proofErr w:type="gramEnd"/>
      <w:r w:rsidRPr="00010559">
        <w:rPr>
          <w:b/>
          <w:sz w:val="32"/>
          <w:szCs w:val="32"/>
        </w:rPr>
        <w:t>NIST Big Data) Requirements WG Use Case Template</w:t>
      </w:r>
      <w:r w:rsidR="00436EDE">
        <w:rPr>
          <w:b/>
          <w:sz w:val="32"/>
          <w:szCs w:val="32"/>
        </w:rPr>
        <w:t xml:space="preserve"> Aug 11 2013</w:t>
      </w:r>
    </w:p>
    <w:tbl>
      <w:tblPr>
        <w:tblStyle w:val="TableGrid"/>
        <w:tblW w:w="0" w:type="auto"/>
        <w:tblLook w:val="04A0" w:firstRow="1" w:lastRow="0" w:firstColumn="1" w:lastColumn="0" w:noHBand="0" w:noVBand="1"/>
      </w:tblPr>
      <w:tblGrid>
        <w:gridCol w:w="2028"/>
        <w:gridCol w:w="661"/>
        <w:gridCol w:w="1822"/>
        <w:gridCol w:w="4839"/>
      </w:tblGrid>
      <w:tr w:rsidR="004B4B79" w:rsidRPr="00C77AEF" w:rsidTr="009A6AB1">
        <w:tc>
          <w:tcPr>
            <w:tcW w:w="2689" w:type="dxa"/>
            <w:gridSpan w:val="2"/>
          </w:tcPr>
          <w:p w:rsidR="004B4B79" w:rsidRPr="00C77AEF" w:rsidRDefault="004B4B79" w:rsidP="009A6AB1">
            <w:pPr>
              <w:pStyle w:val="NoSpacing"/>
              <w:jc w:val="right"/>
              <w:rPr>
                <w:rFonts w:ascii="Arial" w:hAnsi="Arial" w:cs="Arial"/>
                <w:b/>
                <w:sz w:val="20"/>
                <w:szCs w:val="20"/>
              </w:rPr>
            </w:pPr>
            <w:r w:rsidRPr="00C77AEF">
              <w:rPr>
                <w:rFonts w:ascii="Arial" w:hAnsi="Arial" w:cs="Arial"/>
                <w:b/>
                <w:sz w:val="20"/>
                <w:szCs w:val="20"/>
              </w:rPr>
              <w:t>Use Case Title</w:t>
            </w:r>
          </w:p>
        </w:tc>
        <w:tc>
          <w:tcPr>
            <w:tcW w:w="6887" w:type="dxa"/>
            <w:gridSpan w:val="2"/>
          </w:tcPr>
          <w:p w:rsidR="004B4B79" w:rsidRPr="00C77AEF" w:rsidRDefault="004B4B79" w:rsidP="009A6AB1">
            <w:pPr>
              <w:pStyle w:val="NoSpacing"/>
              <w:rPr>
                <w:rFonts w:ascii="Arial" w:hAnsi="Arial" w:cs="Arial"/>
                <w:sz w:val="20"/>
                <w:szCs w:val="20"/>
              </w:rPr>
            </w:pPr>
            <w:r>
              <w:rPr>
                <w:rFonts w:ascii="Arial" w:hAnsi="Arial" w:cs="Arial"/>
                <w:sz w:val="20"/>
                <w:szCs w:val="20"/>
              </w:rPr>
              <w:t>Pathology Imaging/digital pathology</w:t>
            </w:r>
          </w:p>
        </w:tc>
      </w:tr>
      <w:tr w:rsidR="004B4B79" w:rsidRPr="00C77AEF" w:rsidTr="009A6AB1">
        <w:tc>
          <w:tcPr>
            <w:tcW w:w="2689" w:type="dxa"/>
            <w:gridSpan w:val="2"/>
          </w:tcPr>
          <w:p w:rsidR="004B4B79" w:rsidRPr="00C77AEF" w:rsidRDefault="004B4B79" w:rsidP="009A6AB1">
            <w:pPr>
              <w:pStyle w:val="NoSpacing"/>
              <w:jc w:val="right"/>
              <w:rPr>
                <w:rFonts w:ascii="Arial" w:hAnsi="Arial" w:cs="Arial"/>
                <w:b/>
                <w:sz w:val="20"/>
                <w:szCs w:val="20"/>
              </w:rPr>
            </w:pPr>
            <w:r>
              <w:rPr>
                <w:rFonts w:ascii="Arial" w:hAnsi="Arial" w:cs="Arial"/>
                <w:b/>
                <w:sz w:val="20"/>
                <w:szCs w:val="20"/>
              </w:rPr>
              <w:t>Vertical (area)</w:t>
            </w:r>
          </w:p>
        </w:tc>
        <w:tc>
          <w:tcPr>
            <w:tcW w:w="6887" w:type="dxa"/>
            <w:gridSpan w:val="2"/>
          </w:tcPr>
          <w:p w:rsidR="004B4B79" w:rsidRPr="00C77AEF" w:rsidRDefault="004B4B79" w:rsidP="009A6AB1">
            <w:pPr>
              <w:pStyle w:val="NoSpacing"/>
              <w:rPr>
                <w:rFonts w:ascii="Arial" w:hAnsi="Arial" w:cs="Arial"/>
                <w:sz w:val="20"/>
                <w:szCs w:val="20"/>
              </w:rPr>
            </w:pPr>
            <w:r>
              <w:rPr>
                <w:rFonts w:ascii="Arial" w:hAnsi="Arial" w:cs="Arial"/>
                <w:sz w:val="20"/>
                <w:szCs w:val="20"/>
              </w:rPr>
              <w:t>Healthcare</w:t>
            </w:r>
          </w:p>
        </w:tc>
      </w:tr>
      <w:tr w:rsidR="004B4B79" w:rsidRPr="00C77AEF" w:rsidTr="009A6AB1">
        <w:tc>
          <w:tcPr>
            <w:tcW w:w="2689" w:type="dxa"/>
            <w:gridSpan w:val="2"/>
          </w:tcPr>
          <w:p w:rsidR="004B4B79" w:rsidRPr="00C77AEF" w:rsidRDefault="004B4B79" w:rsidP="009A6AB1">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6887" w:type="dxa"/>
            <w:gridSpan w:val="2"/>
          </w:tcPr>
          <w:p w:rsidR="004B4B79" w:rsidRPr="00C77AEF" w:rsidRDefault="004B4B79" w:rsidP="009A6AB1">
            <w:pPr>
              <w:pStyle w:val="NoSpacing"/>
              <w:rPr>
                <w:rFonts w:ascii="Arial" w:hAnsi="Arial" w:cs="Arial"/>
                <w:sz w:val="20"/>
                <w:szCs w:val="20"/>
              </w:rPr>
            </w:pPr>
            <w:proofErr w:type="spellStart"/>
            <w:r>
              <w:rPr>
                <w:rFonts w:ascii="Arial" w:hAnsi="Arial" w:cs="Arial"/>
                <w:sz w:val="20"/>
                <w:szCs w:val="20"/>
              </w:rPr>
              <w:t>Fusheng</w:t>
            </w:r>
            <w:proofErr w:type="spellEnd"/>
            <w:r>
              <w:rPr>
                <w:rFonts w:ascii="Arial" w:hAnsi="Arial" w:cs="Arial"/>
                <w:sz w:val="20"/>
                <w:szCs w:val="20"/>
              </w:rPr>
              <w:t xml:space="preserve"> Wang/Emory University/fusheng.wang@emory.edu</w:t>
            </w:r>
          </w:p>
        </w:tc>
      </w:tr>
      <w:tr w:rsidR="004B4B79" w:rsidRPr="00C77AEF" w:rsidTr="009A6AB1">
        <w:tc>
          <w:tcPr>
            <w:tcW w:w="2689" w:type="dxa"/>
            <w:gridSpan w:val="2"/>
          </w:tcPr>
          <w:p w:rsidR="004B4B79" w:rsidRPr="00C77AEF" w:rsidRDefault="004B4B79" w:rsidP="009A6AB1">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6887" w:type="dxa"/>
            <w:gridSpan w:val="2"/>
          </w:tcPr>
          <w:p w:rsidR="004B4B79" w:rsidRPr="00C77AEF" w:rsidRDefault="004B4B79" w:rsidP="009A6AB1">
            <w:pPr>
              <w:pStyle w:val="NoSpacing"/>
              <w:rPr>
                <w:rFonts w:ascii="Arial" w:hAnsi="Arial" w:cs="Arial"/>
                <w:sz w:val="20"/>
                <w:szCs w:val="20"/>
              </w:rPr>
            </w:pPr>
            <w:r>
              <w:rPr>
                <w:rFonts w:ascii="Arial" w:hAnsi="Arial" w:cs="Arial"/>
                <w:sz w:val="20"/>
                <w:szCs w:val="20"/>
              </w:rPr>
              <w:t>Biomedical researchers on translational research; hospital clinicians on imaging guided diagnosis</w:t>
            </w:r>
          </w:p>
        </w:tc>
      </w:tr>
      <w:tr w:rsidR="004B4B79" w:rsidRPr="00C77AEF" w:rsidTr="009A6AB1">
        <w:tc>
          <w:tcPr>
            <w:tcW w:w="2689" w:type="dxa"/>
            <w:gridSpan w:val="2"/>
          </w:tcPr>
          <w:p w:rsidR="004B4B79" w:rsidRPr="00C77AEF" w:rsidRDefault="004B4B79" w:rsidP="009A6AB1">
            <w:pPr>
              <w:pStyle w:val="NoSpacing"/>
              <w:jc w:val="right"/>
              <w:rPr>
                <w:rFonts w:ascii="Arial" w:hAnsi="Arial" w:cs="Arial"/>
                <w:b/>
                <w:sz w:val="20"/>
                <w:szCs w:val="20"/>
              </w:rPr>
            </w:pPr>
            <w:r w:rsidRPr="00C77AEF">
              <w:rPr>
                <w:rFonts w:ascii="Arial" w:hAnsi="Arial" w:cs="Arial"/>
                <w:b/>
                <w:sz w:val="20"/>
                <w:szCs w:val="20"/>
              </w:rPr>
              <w:t>Goals</w:t>
            </w:r>
          </w:p>
        </w:tc>
        <w:tc>
          <w:tcPr>
            <w:tcW w:w="6887" w:type="dxa"/>
            <w:gridSpan w:val="2"/>
          </w:tcPr>
          <w:p w:rsidR="004B4B79" w:rsidRPr="00C77AEF" w:rsidRDefault="004B4B79" w:rsidP="009A6AB1">
            <w:pPr>
              <w:pStyle w:val="NoSpacing"/>
              <w:rPr>
                <w:rFonts w:ascii="Arial" w:hAnsi="Arial" w:cs="Arial"/>
                <w:sz w:val="20"/>
                <w:szCs w:val="20"/>
              </w:rPr>
            </w:pPr>
            <w:r>
              <w:rPr>
                <w:rFonts w:ascii="Arial" w:hAnsi="Arial" w:cs="Arial"/>
                <w:sz w:val="20"/>
                <w:szCs w:val="20"/>
              </w:rPr>
              <w:t>Develop high performance image analysis algorithms to extract spatial information from images; provide efficient spatial queries and analytics, and feature clustering and classification</w:t>
            </w:r>
          </w:p>
        </w:tc>
      </w:tr>
      <w:tr w:rsidR="004B4B79" w:rsidRPr="00C77AEF" w:rsidTr="009A6AB1">
        <w:tc>
          <w:tcPr>
            <w:tcW w:w="2689" w:type="dxa"/>
            <w:gridSpan w:val="2"/>
          </w:tcPr>
          <w:p w:rsidR="004B4B79" w:rsidRPr="00C77AEF" w:rsidRDefault="004B4B79" w:rsidP="009A6AB1">
            <w:pPr>
              <w:pStyle w:val="NoSpacing"/>
              <w:jc w:val="right"/>
              <w:rPr>
                <w:rFonts w:ascii="Arial" w:hAnsi="Arial" w:cs="Arial"/>
                <w:b/>
                <w:sz w:val="20"/>
                <w:szCs w:val="20"/>
              </w:rPr>
            </w:pPr>
            <w:r w:rsidRPr="00C77AEF">
              <w:rPr>
                <w:rFonts w:ascii="Arial" w:hAnsi="Arial" w:cs="Arial"/>
                <w:b/>
                <w:sz w:val="20"/>
                <w:szCs w:val="20"/>
              </w:rPr>
              <w:t>Use Case Description</w:t>
            </w:r>
          </w:p>
        </w:tc>
        <w:tc>
          <w:tcPr>
            <w:tcW w:w="6887" w:type="dxa"/>
            <w:gridSpan w:val="2"/>
          </w:tcPr>
          <w:p w:rsidR="004B4B79" w:rsidRPr="00001A76" w:rsidRDefault="004B4B79" w:rsidP="009A6AB1">
            <w:pPr>
              <w:pStyle w:val="NoSpacing"/>
              <w:rPr>
                <w:rFonts w:ascii="Arial" w:hAnsi="Arial" w:cs="Arial"/>
                <w:sz w:val="20"/>
                <w:szCs w:val="20"/>
              </w:rPr>
            </w:pPr>
            <w:r>
              <w:rPr>
                <w:rFonts w:ascii="Arial" w:hAnsi="Arial" w:cs="Arial"/>
                <w:sz w:val="20"/>
                <w:szCs w:val="20"/>
              </w:rPr>
              <w:t>Digital</w:t>
            </w:r>
            <w:r w:rsidRPr="00F22686">
              <w:rPr>
                <w:rFonts w:ascii="Arial" w:hAnsi="Arial" w:cs="Arial"/>
                <w:sz w:val="20"/>
                <w:szCs w:val="20"/>
              </w:rPr>
              <w:t xml:space="preserve"> pathology imaging is an emerging field where examination of high resolution images of tissue specimens enables novel and more effective ways for disease diagnosis. Pathology image analysis segments massive (millions per image) spatial objects such as nuclei and blood vessels, represented with their boundaries, along with many extracted image features from these objects. The derived information is used for many complex queries and analytics to support biomedical research </w:t>
            </w:r>
            <w:r>
              <w:rPr>
                <w:rFonts w:ascii="Arial" w:hAnsi="Arial" w:cs="Arial"/>
                <w:sz w:val="20"/>
                <w:szCs w:val="20"/>
              </w:rPr>
              <w:t>and clinical diagnosis</w:t>
            </w:r>
            <w:r w:rsidRPr="00F22686">
              <w:rPr>
                <w:rFonts w:ascii="Arial" w:hAnsi="Arial" w:cs="Arial"/>
                <w:sz w:val="20"/>
                <w:szCs w:val="20"/>
              </w:rPr>
              <w:t xml:space="preserve">. Recently, 3D pathology imaging is made possible through 3D laser technologies or serially sectioning hundreds of tissue sections onto slides and scanning them into digital images. Segmenting 3D </w:t>
            </w:r>
            <w:proofErr w:type="spellStart"/>
            <w:r w:rsidRPr="00F22686">
              <w:rPr>
                <w:rFonts w:ascii="Arial" w:hAnsi="Arial" w:cs="Arial"/>
                <w:sz w:val="20"/>
                <w:szCs w:val="20"/>
              </w:rPr>
              <w:t>microanatomic</w:t>
            </w:r>
            <w:proofErr w:type="spellEnd"/>
            <w:r w:rsidRPr="00F22686">
              <w:rPr>
                <w:rFonts w:ascii="Arial" w:hAnsi="Arial" w:cs="Arial"/>
                <w:sz w:val="20"/>
                <w:szCs w:val="20"/>
              </w:rPr>
              <w:t xml:space="preserve"> objects from registered serial images could produce tens of millions of 3D objects from a single image. This provides a deep “map” of human tissues for next generation diagnosis.</w:t>
            </w:r>
          </w:p>
        </w:tc>
      </w:tr>
      <w:tr w:rsidR="004B4B79" w:rsidRPr="00C77AEF" w:rsidTr="009A6AB1">
        <w:trPr>
          <w:trHeight w:val="350"/>
        </w:trPr>
        <w:tc>
          <w:tcPr>
            <w:tcW w:w="2028" w:type="dxa"/>
            <w:vMerge w:val="restart"/>
          </w:tcPr>
          <w:p w:rsidR="004B4B79" w:rsidRPr="00C77AEF" w:rsidRDefault="004B4B79" w:rsidP="009A6AB1">
            <w:pPr>
              <w:pStyle w:val="NoSpacing"/>
              <w:jc w:val="right"/>
              <w:rPr>
                <w:rFonts w:ascii="Arial" w:hAnsi="Arial" w:cs="Arial"/>
                <w:b/>
                <w:sz w:val="20"/>
                <w:szCs w:val="20"/>
              </w:rPr>
            </w:pPr>
            <w:r w:rsidRPr="00C77AEF">
              <w:rPr>
                <w:rFonts w:ascii="Arial" w:hAnsi="Arial" w:cs="Arial"/>
                <w:b/>
                <w:sz w:val="20"/>
                <w:szCs w:val="20"/>
              </w:rPr>
              <w:t xml:space="preserve">Current </w:t>
            </w:r>
          </w:p>
          <w:p w:rsidR="004B4B79" w:rsidRPr="00C77AEF" w:rsidRDefault="004B4B79" w:rsidP="009A6AB1">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4B4B79" w:rsidRPr="00C77AEF" w:rsidRDefault="004B4B79" w:rsidP="009A6AB1">
            <w:pPr>
              <w:pStyle w:val="NoSpacing"/>
              <w:jc w:val="right"/>
              <w:rPr>
                <w:rFonts w:ascii="Arial" w:hAnsi="Arial" w:cs="Arial"/>
                <w:b/>
                <w:sz w:val="20"/>
                <w:szCs w:val="20"/>
              </w:rPr>
            </w:pPr>
            <w:r w:rsidRPr="00C77AEF">
              <w:rPr>
                <w:rFonts w:ascii="Arial" w:hAnsi="Arial" w:cs="Arial"/>
                <w:b/>
                <w:sz w:val="20"/>
                <w:szCs w:val="20"/>
              </w:rPr>
              <w:t>Compute(System)</w:t>
            </w:r>
          </w:p>
        </w:tc>
        <w:tc>
          <w:tcPr>
            <w:tcW w:w="5065" w:type="dxa"/>
          </w:tcPr>
          <w:p w:rsidR="004B4B79" w:rsidRPr="00C77AEF" w:rsidRDefault="004B4B79" w:rsidP="009A6AB1">
            <w:pPr>
              <w:pStyle w:val="NoSpacing"/>
              <w:rPr>
                <w:rFonts w:ascii="Arial" w:hAnsi="Arial" w:cs="Arial"/>
                <w:sz w:val="20"/>
                <w:szCs w:val="20"/>
              </w:rPr>
            </w:pPr>
            <w:r>
              <w:rPr>
                <w:rFonts w:ascii="Arial" w:hAnsi="Arial" w:cs="Arial"/>
                <w:sz w:val="20"/>
                <w:szCs w:val="20"/>
              </w:rPr>
              <w:t>Supercomputers; Cloud</w:t>
            </w:r>
          </w:p>
        </w:tc>
      </w:tr>
      <w:tr w:rsidR="004B4B79" w:rsidRPr="00C77AEF" w:rsidTr="009A6AB1">
        <w:trPr>
          <w:trHeight w:val="350"/>
        </w:trPr>
        <w:tc>
          <w:tcPr>
            <w:tcW w:w="2028" w:type="dxa"/>
            <w:vMerge/>
          </w:tcPr>
          <w:p w:rsidR="004B4B79" w:rsidRPr="00C77AEF" w:rsidRDefault="004B4B79" w:rsidP="009A6AB1">
            <w:pPr>
              <w:pStyle w:val="NoSpacing"/>
              <w:jc w:val="right"/>
              <w:rPr>
                <w:rFonts w:ascii="Arial" w:hAnsi="Arial" w:cs="Arial"/>
                <w:b/>
                <w:sz w:val="20"/>
                <w:szCs w:val="20"/>
              </w:rPr>
            </w:pPr>
          </w:p>
        </w:tc>
        <w:tc>
          <w:tcPr>
            <w:tcW w:w="2483" w:type="dxa"/>
            <w:gridSpan w:val="2"/>
          </w:tcPr>
          <w:p w:rsidR="004B4B79" w:rsidRPr="00C77AEF" w:rsidRDefault="004B4B79" w:rsidP="009A6AB1">
            <w:pPr>
              <w:pStyle w:val="NoSpacing"/>
              <w:jc w:val="right"/>
              <w:rPr>
                <w:rFonts w:ascii="Arial" w:hAnsi="Arial" w:cs="Arial"/>
                <w:b/>
                <w:sz w:val="20"/>
                <w:szCs w:val="20"/>
              </w:rPr>
            </w:pPr>
            <w:r w:rsidRPr="00C77AEF">
              <w:rPr>
                <w:rFonts w:ascii="Arial" w:hAnsi="Arial" w:cs="Arial"/>
                <w:b/>
                <w:sz w:val="20"/>
                <w:szCs w:val="20"/>
              </w:rPr>
              <w:t>Storage</w:t>
            </w:r>
          </w:p>
        </w:tc>
        <w:tc>
          <w:tcPr>
            <w:tcW w:w="5065" w:type="dxa"/>
          </w:tcPr>
          <w:p w:rsidR="004B4B79" w:rsidRPr="00C77AEF" w:rsidRDefault="004B4B79" w:rsidP="009A6AB1">
            <w:pPr>
              <w:pStyle w:val="NoSpacing"/>
              <w:rPr>
                <w:rFonts w:ascii="Arial" w:hAnsi="Arial" w:cs="Arial"/>
                <w:sz w:val="20"/>
                <w:szCs w:val="20"/>
              </w:rPr>
            </w:pPr>
            <w:r>
              <w:rPr>
                <w:rFonts w:ascii="Arial" w:hAnsi="Arial" w:cs="Arial"/>
                <w:sz w:val="20"/>
                <w:szCs w:val="20"/>
              </w:rPr>
              <w:t>SAN or HDFS</w:t>
            </w:r>
          </w:p>
        </w:tc>
      </w:tr>
      <w:tr w:rsidR="004B4B79" w:rsidRPr="00C77AEF" w:rsidTr="009A6AB1">
        <w:trPr>
          <w:trHeight w:val="350"/>
        </w:trPr>
        <w:tc>
          <w:tcPr>
            <w:tcW w:w="2028" w:type="dxa"/>
            <w:vMerge/>
          </w:tcPr>
          <w:p w:rsidR="004B4B79" w:rsidRPr="00C77AEF" w:rsidRDefault="004B4B79" w:rsidP="009A6AB1">
            <w:pPr>
              <w:pStyle w:val="NoSpacing"/>
              <w:jc w:val="right"/>
              <w:rPr>
                <w:rFonts w:ascii="Arial" w:hAnsi="Arial" w:cs="Arial"/>
                <w:b/>
                <w:sz w:val="20"/>
                <w:szCs w:val="20"/>
              </w:rPr>
            </w:pPr>
          </w:p>
        </w:tc>
        <w:tc>
          <w:tcPr>
            <w:tcW w:w="2483" w:type="dxa"/>
            <w:gridSpan w:val="2"/>
          </w:tcPr>
          <w:p w:rsidR="004B4B79" w:rsidRPr="00C77AEF" w:rsidRDefault="004B4B79" w:rsidP="009A6AB1">
            <w:pPr>
              <w:pStyle w:val="NoSpacing"/>
              <w:jc w:val="right"/>
              <w:rPr>
                <w:rFonts w:ascii="Arial" w:hAnsi="Arial" w:cs="Arial"/>
                <w:b/>
                <w:sz w:val="20"/>
                <w:szCs w:val="20"/>
              </w:rPr>
            </w:pPr>
            <w:r>
              <w:rPr>
                <w:rFonts w:ascii="Arial" w:hAnsi="Arial" w:cs="Arial"/>
                <w:b/>
                <w:sz w:val="20"/>
                <w:szCs w:val="20"/>
              </w:rPr>
              <w:t>Networking</w:t>
            </w:r>
          </w:p>
        </w:tc>
        <w:tc>
          <w:tcPr>
            <w:tcW w:w="5065" w:type="dxa"/>
          </w:tcPr>
          <w:p w:rsidR="004B4B79" w:rsidRPr="00C77AEF" w:rsidRDefault="004B4B79" w:rsidP="009A6AB1">
            <w:pPr>
              <w:pStyle w:val="NoSpacing"/>
              <w:rPr>
                <w:rFonts w:ascii="Arial" w:hAnsi="Arial" w:cs="Arial"/>
                <w:sz w:val="20"/>
                <w:szCs w:val="20"/>
              </w:rPr>
            </w:pPr>
            <w:r>
              <w:rPr>
                <w:rFonts w:ascii="Arial" w:hAnsi="Arial" w:cs="Arial"/>
                <w:sz w:val="20"/>
                <w:szCs w:val="20"/>
              </w:rPr>
              <w:t>Need excellent external network link</w:t>
            </w:r>
          </w:p>
        </w:tc>
      </w:tr>
      <w:tr w:rsidR="004B4B79" w:rsidRPr="00C77AEF" w:rsidTr="009A6AB1">
        <w:trPr>
          <w:trHeight w:val="350"/>
        </w:trPr>
        <w:tc>
          <w:tcPr>
            <w:tcW w:w="2028" w:type="dxa"/>
            <w:vMerge/>
          </w:tcPr>
          <w:p w:rsidR="004B4B79" w:rsidRPr="00C77AEF" w:rsidRDefault="004B4B79" w:rsidP="009A6AB1">
            <w:pPr>
              <w:pStyle w:val="NoSpacing"/>
              <w:jc w:val="right"/>
              <w:rPr>
                <w:rFonts w:ascii="Arial" w:hAnsi="Arial" w:cs="Arial"/>
                <w:b/>
                <w:sz w:val="20"/>
                <w:szCs w:val="20"/>
              </w:rPr>
            </w:pPr>
          </w:p>
        </w:tc>
        <w:tc>
          <w:tcPr>
            <w:tcW w:w="2483" w:type="dxa"/>
            <w:gridSpan w:val="2"/>
            <w:tcBorders>
              <w:bottom w:val="single" w:sz="4" w:space="0" w:color="auto"/>
            </w:tcBorders>
          </w:tcPr>
          <w:p w:rsidR="004B4B79" w:rsidRPr="00C77AEF" w:rsidRDefault="004B4B79" w:rsidP="009A6AB1">
            <w:pPr>
              <w:pStyle w:val="NoSpacing"/>
              <w:jc w:val="right"/>
              <w:rPr>
                <w:rFonts w:ascii="Arial" w:hAnsi="Arial" w:cs="Arial"/>
                <w:b/>
                <w:sz w:val="20"/>
                <w:szCs w:val="20"/>
              </w:rPr>
            </w:pPr>
            <w:r>
              <w:rPr>
                <w:rFonts w:ascii="Arial" w:hAnsi="Arial" w:cs="Arial"/>
                <w:b/>
                <w:sz w:val="20"/>
                <w:szCs w:val="20"/>
              </w:rPr>
              <w:t>Software</w:t>
            </w:r>
          </w:p>
        </w:tc>
        <w:tc>
          <w:tcPr>
            <w:tcW w:w="5065" w:type="dxa"/>
            <w:tcBorders>
              <w:bottom w:val="single" w:sz="4" w:space="0" w:color="auto"/>
            </w:tcBorders>
          </w:tcPr>
          <w:p w:rsidR="004B4B79" w:rsidRPr="00C77AEF" w:rsidRDefault="004B4B79" w:rsidP="009A6AB1">
            <w:pPr>
              <w:pStyle w:val="NoSpacing"/>
              <w:rPr>
                <w:rFonts w:ascii="Arial" w:hAnsi="Arial" w:cs="Arial"/>
                <w:sz w:val="20"/>
                <w:szCs w:val="20"/>
              </w:rPr>
            </w:pPr>
            <w:r>
              <w:rPr>
                <w:rFonts w:ascii="Arial" w:hAnsi="Arial" w:cs="Arial"/>
                <w:sz w:val="20"/>
                <w:szCs w:val="20"/>
              </w:rPr>
              <w:t>MPI for image analysis; MapReduce + Hive with spatial extension</w:t>
            </w:r>
          </w:p>
        </w:tc>
      </w:tr>
      <w:tr w:rsidR="004B4B79" w:rsidRPr="00C77AEF" w:rsidTr="009A6AB1">
        <w:trPr>
          <w:trHeight w:val="350"/>
        </w:trPr>
        <w:tc>
          <w:tcPr>
            <w:tcW w:w="2028" w:type="dxa"/>
            <w:vMerge w:val="restart"/>
          </w:tcPr>
          <w:p w:rsidR="004B4B79" w:rsidRDefault="004B4B79" w:rsidP="009A6AB1">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4B4B79" w:rsidRPr="00C77AEF" w:rsidRDefault="004B4B79" w:rsidP="009A6AB1">
            <w:pPr>
              <w:pStyle w:val="NoSpacing"/>
              <w:jc w:val="right"/>
              <w:rPr>
                <w:rFonts w:ascii="Arial" w:hAnsi="Arial" w:cs="Arial"/>
                <w:b/>
                <w:sz w:val="20"/>
                <w:szCs w:val="20"/>
              </w:rPr>
            </w:pPr>
          </w:p>
          <w:p w:rsidR="004B4B79" w:rsidRPr="00C77AEF" w:rsidRDefault="004B4B79" w:rsidP="009A6AB1">
            <w:pPr>
              <w:pStyle w:val="NoSpacing"/>
              <w:jc w:val="right"/>
              <w:rPr>
                <w:rFonts w:ascii="Arial" w:hAnsi="Arial" w:cs="Arial"/>
                <w:b/>
                <w:sz w:val="20"/>
                <w:szCs w:val="20"/>
              </w:rPr>
            </w:pPr>
          </w:p>
        </w:tc>
        <w:tc>
          <w:tcPr>
            <w:tcW w:w="2483" w:type="dxa"/>
            <w:gridSpan w:val="2"/>
            <w:shd w:val="clear" w:color="auto" w:fill="EAF1DD" w:themeFill="accent3" w:themeFillTint="33"/>
          </w:tcPr>
          <w:p w:rsidR="004B4B79" w:rsidRPr="00C77AEF" w:rsidRDefault="004B4B79" w:rsidP="009A6AB1">
            <w:pPr>
              <w:pStyle w:val="NoSpacing"/>
              <w:jc w:val="right"/>
              <w:rPr>
                <w:rFonts w:ascii="Arial" w:hAnsi="Arial" w:cs="Arial"/>
                <w:b/>
                <w:sz w:val="20"/>
                <w:szCs w:val="20"/>
              </w:rPr>
            </w:pPr>
            <w:r>
              <w:rPr>
                <w:rFonts w:ascii="Arial" w:hAnsi="Arial" w:cs="Arial"/>
                <w:b/>
                <w:sz w:val="20"/>
                <w:szCs w:val="20"/>
              </w:rPr>
              <w:t>Data Source (distributed/centralized)</w:t>
            </w:r>
          </w:p>
        </w:tc>
        <w:tc>
          <w:tcPr>
            <w:tcW w:w="5065" w:type="dxa"/>
            <w:shd w:val="clear" w:color="auto" w:fill="EAF1DD" w:themeFill="accent3" w:themeFillTint="33"/>
          </w:tcPr>
          <w:p w:rsidR="004B4B79" w:rsidRPr="00C77AEF" w:rsidRDefault="004B4B79" w:rsidP="009A6AB1">
            <w:pPr>
              <w:pStyle w:val="NoSpacing"/>
              <w:rPr>
                <w:rFonts w:ascii="Arial" w:hAnsi="Arial" w:cs="Arial"/>
                <w:sz w:val="20"/>
                <w:szCs w:val="20"/>
              </w:rPr>
            </w:pPr>
            <w:r>
              <w:rPr>
                <w:rFonts w:ascii="Arial" w:hAnsi="Arial" w:cs="Arial"/>
                <w:sz w:val="20"/>
                <w:szCs w:val="20"/>
              </w:rPr>
              <w:t>Digitized pathology images from human tissues</w:t>
            </w:r>
          </w:p>
        </w:tc>
      </w:tr>
      <w:tr w:rsidR="004B4B79" w:rsidRPr="00C77AEF" w:rsidTr="009A6AB1">
        <w:trPr>
          <w:trHeight w:val="267"/>
        </w:trPr>
        <w:tc>
          <w:tcPr>
            <w:tcW w:w="2028" w:type="dxa"/>
            <w:vMerge/>
          </w:tcPr>
          <w:p w:rsidR="004B4B79" w:rsidRPr="00C77AEF" w:rsidRDefault="004B4B79" w:rsidP="009A6AB1">
            <w:pPr>
              <w:pStyle w:val="NoSpacing"/>
              <w:jc w:val="right"/>
              <w:rPr>
                <w:rFonts w:ascii="Arial" w:hAnsi="Arial" w:cs="Arial"/>
                <w:b/>
                <w:sz w:val="20"/>
                <w:szCs w:val="20"/>
              </w:rPr>
            </w:pPr>
          </w:p>
        </w:tc>
        <w:tc>
          <w:tcPr>
            <w:tcW w:w="2483" w:type="dxa"/>
            <w:gridSpan w:val="2"/>
            <w:shd w:val="clear" w:color="auto" w:fill="EAF1DD" w:themeFill="accent3" w:themeFillTint="33"/>
          </w:tcPr>
          <w:p w:rsidR="004B4B79" w:rsidRPr="00C77AEF" w:rsidRDefault="004B4B79" w:rsidP="009A6AB1">
            <w:pPr>
              <w:pStyle w:val="NoSpacing"/>
              <w:jc w:val="right"/>
              <w:rPr>
                <w:rFonts w:ascii="Arial" w:hAnsi="Arial" w:cs="Arial"/>
                <w:b/>
                <w:sz w:val="20"/>
                <w:szCs w:val="20"/>
              </w:rPr>
            </w:pPr>
            <w:r w:rsidRPr="00C77AEF">
              <w:rPr>
                <w:rFonts w:ascii="Arial" w:hAnsi="Arial" w:cs="Arial"/>
                <w:b/>
                <w:sz w:val="20"/>
                <w:szCs w:val="20"/>
              </w:rPr>
              <w:t>Volume (size)</w:t>
            </w:r>
          </w:p>
        </w:tc>
        <w:tc>
          <w:tcPr>
            <w:tcW w:w="5065" w:type="dxa"/>
            <w:shd w:val="clear" w:color="auto" w:fill="EAF1DD" w:themeFill="accent3" w:themeFillTint="33"/>
          </w:tcPr>
          <w:p w:rsidR="004B4B79" w:rsidRPr="00AD0B8B" w:rsidRDefault="004B4B79" w:rsidP="009A6AB1">
            <w:pPr>
              <w:pStyle w:val="NoSpacing"/>
              <w:rPr>
                <w:rFonts w:ascii="Arial" w:hAnsi="Arial" w:cs="Arial"/>
                <w:sz w:val="20"/>
                <w:szCs w:val="20"/>
              </w:rPr>
            </w:pPr>
            <w:r w:rsidRPr="00AD0B8B">
              <w:rPr>
                <w:rFonts w:ascii="Arial" w:hAnsi="Arial" w:cs="Arial"/>
                <w:sz w:val="20"/>
                <w:szCs w:val="20"/>
              </w:rPr>
              <w:t>1GB raw image data + 1.5GB analytical results per 2D image; 1TB raw image data + 1TB analytical results per 3D image. 1PB data per moderated hospital per year</w:t>
            </w:r>
          </w:p>
        </w:tc>
      </w:tr>
      <w:tr w:rsidR="004B4B79" w:rsidRPr="00C77AEF" w:rsidTr="009A6AB1">
        <w:trPr>
          <w:trHeight w:val="267"/>
        </w:trPr>
        <w:tc>
          <w:tcPr>
            <w:tcW w:w="2028" w:type="dxa"/>
            <w:vMerge/>
          </w:tcPr>
          <w:p w:rsidR="004B4B79" w:rsidRPr="00C77AEF" w:rsidRDefault="004B4B79"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4B4B79" w:rsidRDefault="004B4B79" w:rsidP="009A6AB1">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4B4B79" w:rsidRPr="00C77AEF" w:rsidRDefault="004B4B79" w:rsidP="009A6AB1">
            <w:pPr>
              <w:pStyle w:val="NoSpacing"/>
              <w:jc w:val="right"/>
              <w:rPr>
                <w:rFonts w:ascii="Arial" w:hAnsi="Arial" w:cs="Arial"/>
                <w:b/>
                <w:sz w:val="20"/>
                <w:szCs w:val="20"/>
              </w:rPr>
            </w:pPr>
            <w:r>
              <w:rPr>
                <w:rFonts w:ascii="Arial" w:hAnsi="Arial" w:cs="Arial"/>
                <w:b/>
                <w:sz w:val="20"/>
                <w:szCs w:val="20"/>
              </w:rPr>
              <w:t>(e.g. real time)</w:t>
            </w:r>
          </w:p>
        </w:tc>
        <w:tc>
          <w:tcPr>
            <w:tcW w:w="5065" w:type="dxa"/>
            <w:tcBorders>
              <w:bottom w:val="single" w:sz="4" w:space="0" w:color="auto"/>
            </w:tcBorders>
            <w:shd w:val="clear" w:color="auto" w:fill="EAF1DD" w:themeFill="accent3" w:themeFillTint="33"/>
          </w:tcPr>
          <w:p w:rsidR="004B4B79" w:rsidRPr="00AD0B8B" w:rsidRDefault="004B4B79" w:rsidP="009A6AB1">
            <w:pPr>
              <w:pStyle w:val="NoSpacing"/>
              <w:rPr>
                <w:rFonts w:ascii="Arial" w:hAnsi="Arial" w:cs="Arial"/>
                <w:sz w:val="20"/>
                <w:szCs w:val="20"/>
              </w:rPr>
            </w:pPr>
            <w:r w:rsidRPr="00AD0B8B">
              <w:rPr>
                <w:rFonts w:ascii="Arial" w:hAnsi="Arial" w:cs="Arial"/>
                <w:sz w:val="20"/>
                <w:szCs w:val="20"/>
              </w:rPr>
              <w:t>Once generated, data will not be changed</w:t>
            </w:r>
          </w:p>
        </w:tc>
      </w:tr>
      <w:tr w:rsidR="004B4B79" w:rsidRPr="00C77AEF" w:rsidTr="009A6AB1">
        <w:trPr>
          <w:trHeight w:val="267"/>
        </w:trPr>
        <w:tc>
          <w:tcPr>
            <w:tcW w:w="2028" w:type="dxa"/>
            <w:vMerge/>
          </w:tcPr>
          <w:p w:rsidR="004B4B79" w:rsidRPr="00C77AEF" w:rsidRDefault="004B4B79"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4B4B79" w:rsidRDefault="004B4B79" w:rsidP="009A6AB1">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4B4B79" w:rsidRPr="00C77AEF" w:rsidRDefault="004B4B79" w:rsidP="009A6AB1">
            <w:pPr>
              <w:pStyle w:val="NoSpacing"/>
              <w:jc w:val="right"/>
              <w:rPr>
                <w:rFonts w:ascii="Arial" w:hAnsi="Arial" w:cs="Arial"/>
                <w:b/>
                <w:sz w:val="20"/>
                <w:szCs w:val="20"/>
              </w:rPr>
            </w:pPr>
            <w:r>
              <w:rPr>
                <w:rFonts w:ascii="Arial" w:hAnsi="Arial" w:cs="Arial"/>
                <w:b/>
                <w:sz w:val="20"/>
                <w:szCs w:val="20"/>
              </w:rPr>
              <w:t>(multiple datasets, mashup)</w:t>
            </w:r>
          </w:p>
        </w:tc>
        <w:tc>
          <w:tcPr>
            <w:tcW w:w="5065" w:type="dxa"/>
            <w:tcBorders>
              <w:bottom w:val="single" w:sz="4" w:space="0" w:color="auto"/>
            </w:tcBorders>
            <w:shd w:val="clear" w:color="auto" w:fill="EAF1DD" w:themeFill="accent3" w:themeFillTint="33"/>
          </w:tcPr>
          <w:p w:rsidR="004B4B79" w:rsidRPr="00AD0B8B" w:rsidRDefault="004B4B79" w:rsidP="009A6AB1">
            <w:pPr>
              <w:pStyle w:val="NoSpacing"/>
              <w:rPr>
                <w:rFonts w:ascii="Arial" w:hAnsi="Arial" w:cs="Arial"/>
                <w:sz w:val="20"/>
                <w:szCs w:val="20"/>
              </w:rPr>
            </w:pPr>
            <w:r w:rsidRPr="00AD0B8B">
              <w:rPr>
                <w:rFonts w:ascii="Arial" w:hAnsi="Arial" w:cs="Arial"/>
                <w:sz w:val="20"/>
                <w:szCs w:val="20"/>
              </w:rPr>
              <w:t>Image characteristics and analytics depend on disease types</w:t>
            </w:r>
          </w:p>
        </w:tc>
      </w:tr>
      <w:tr w:rsidR="004B4B79" w:rsidRPr="00C77AEF" w:rsidTr="009A6AB1">
        <w:trPr>
          <w:trHeight w:val="267"/>
        </w:trPr>
        <w:tc>
          <w:tcPr>
            <w:tcW w:w="2028" w:type="dxa"/>
            <w:vMerge/>
          </w:tcPr>
          <w:p w:rsidR="004B4B79" w:rsidRPr="00C77AEF" w:rsidRDefault="004B4B79"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4B4B79" w:rsidRPr="00C77AEF" w:rsidRDefault="004B4B79" w:rsidP="009A6AB1">
            <w:pPr>
              <w:pStyle w:val="NoSpacing"/>
              <w:jc w:val="right"/>
              <w:rPr>
                <w:rFonts w:ascii="Arial" w:hAnsi="Arial" w:cs="Arial"/>
                <w:b/>
                <w:sz w:val="20"/>
                <w:szCs w:val="20"/>
              </w:rPr>
            </w:pPr>
            <w:r>
              <w:rPr>
                <w:rFonts w:ascii="Arial" w:hAnsi="Arial" w:cs="Arial"/>
                <w:b/>
                <w:sz w:val="20"/>
                <w:szCs w:val="20"/>
              </w:rPr>
              <w:t>Variability (rate of change)</w:t>
            </w:r>
          </w:p>
        </w:tc>
        <w:tc>
          <w:tcPr>
            <w:tcW w:w="5065" w:type="dxa"/>
            <w:tcBorders>
              <w:bottom w:val="single" w:sz="4" w:space="0" w:color="auto"/>
            </w:tcBorders>
            <w:shd w:val="clear" w:color="auto" w:fill="EAF1DD" w:themeFill="accent3" w:themeFillTint="33"/>
          </w:tcPr>
          <w:p w:rsidR="004B4B79" w:rsidRPr="00AD0B8B" w:rsidRDefault="004B4B79" w:rsidP="009A6AB1">
            <w:pPr>
              <w:pStyle w:val="NoSpacing"/>
              <w:rPr>
                <w:rFonts w:ascii="Arial" w:hAnsi="Arial" w:cs="Arial"/>
                <w:sz w:val="20"/>
                <w:szCs w:val="20"/>
              </w:rPr>
            </w:pPr>
            <w:r w:rsidRPr="00AD0B8B">
              <w:rPr>
                <w:rFonts w:ascii="Arial" w:hAnsi="Arial" w:cs="Arial"/>
                <w:sz w:val="20"/>
                <w:szCs w:val="20"/>
              </w:rPr>
              <w:t>No change</w:t>
            </w:r>
          </w:p>
        </w:tc>
      </w:tr>
      <w:tr w:rsidR="004B4B79" w:rsidRPr="00C77AEF" w:rsidTr="009A6AB1">
        <w:trPr>
          <w:trHeight w:val="267"/>
        </w:trPr>
        <w:tc>
          <w:tcPr>
            <w:tcW w:w="2028" w:type="dxa"/>
            <w:vMerge w:val="restart"/>
          </w:tcPr>
          <w:p w:rsidR="004B4B79" w:rsidRDefault="004B4B79" w:rsidP="009A6AB1">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4B4B79" w:rsidRDefault="004B4B79" w:rsidP="009A6AB1">
            <w:pPr>
              <w:pStyle w:val="NoSpacing"/>
              <w:jc w:val="right"/>
              <w:rPr>
                <w:rFonts w:ascii="Arial" w:hAnsi="Arial" w:cs="Arial"/>
                <w:b/>
                <w:sz w:val="20"/>
                <w:szCs w:val="20"/>
              </w:rPr>
            </w:pPr>
            <w:r>
              <w:rPr>
                <w:rFonts w:ascii="Arial" w:hAnsi="Arial" w:cs="Arial"/>
                <w:b/>
                <w:sz w:val="20"/>
                <w:szCs w:val="20"/>
              </w:rPr>
              <w:t>analysis,</w:t>
            </w:r>
          </w:p>
          <w:p w:rsidR="004B4B79" w:rsidRPr="00C77AEF" w:rsidRDefault="004B4B79" w:rsidP="009A6AB1">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4B4B79" w:rsidRPr="00C77AEF" w:rsidRDefault="004B4B79" w:rsidP="009A6AB1">
            <w:pPr>
              <w:pStyle w:val="NoSpacing"/>
              <w:jc w:val="right"/>
              <w:rPr>
                <w:rFonts w:ascii="Arial" w:hAnsi="Arial" w:cs="Arial"/>
                <w:b/>
                <w:sz w:val="20"/>
                <w:szCs w:val="20"/>
              </w:rPr>
            </w:pPr>
            <w:r w:rsidRPr="00C77AEF">
              <w:rPr>
                <w:rFonts w:ascii="Arial" w:hAnsi="Arial" w:cs="Arial"/>
                <w:b/>
                <w:sz w:val="20"/>
                <w:szCs w:val="20"/>
              </w:rPr>
              <w:t>Veracity (Robustness Issues)</w:t>
            </w:r>
          </w:p>
        </w:tc>
        <w:tc>
          <w:tcPr>
            <w:tcW w:w="5065" w:type="dxa"/>
            <w:shd w:val="clear" w:color="auto" w:fill="F2DBDB" w:themeFill="accent2" w:themeFillTint="33"/>
          </w:tcPr>
          <w:p w:rsidR="004B4B79" w:rsidRPr="00AD0B8B" w:rsidRDefault="004B4B79" w:rsidP="009A6AB1">
            <w:pPr>
              <w:pStyle w:val="NoSpacing"/>
              <w:rPr>
                <w:rFonts w:ascii="Arial" w:hAnsi="Arial" w:cs="Arial"/>
                <w:sz w:val="20"/>
                <w:szCs w:val="20"/>
              </w:rPr>
            </w:pPr>
            <w:r w:rsidRPr="00AD0B8B">
              <w:rPr>
                <w:rFonts w:ascii="Arial" w:hAnsi="Arial" w:cs="Arial"/>
                <w:sz w:val="20"/>
                <w:szCs w:val="20"/>
              </w:rPr>
              <w:t>High quality results validated with human annotations are essential</w:t>
            </w:r>
          </w:p>
        </w:tc>
      </w:tr>
      <w:tr w:rsidR="004B4B79" w:rsidRPr="00C77AEF" w:rsidTr="009A6AB1">
        <w:trPr>
          <w:trHeight w:val="267"/>
        </w:trPr>
        <w:tc>
          <w:tcPr>
            <w:tcW w:w="2028" w:type="dxa"/>
            <w:vMerge/>
          </w:tcPr>
          <w:p w:rsidR="004B4B79" w:rsidRPr="00C77AEF" w:rsidRDefault="004B4B79"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4B4B79" w:rsidRPr="00C77AEF" w:rsidRDefault="004B4B79" w:rsidP="009A6AB1">
            <w:pPr>
              <w:pStyle w:val="NoSpacing"/>
              <w:jc w:val="right"/>
              <w:rPr>
                <w:rFonts w:ascii="Arial" w:hAnsi="Arial" w:cs="Arial"/>
                <w:b/>
                <w:sz w:val="20"/>
                <w:szCs w:val="20"/>
              </w:rPr>
            </w:pPr>
            <w:r w:rsidRPr="00C77AEF">
              <w:rPr>
                <w:rFonts w:ascii="Arial" w:hAnsi="Arial" w:cs="Arial"/>
                <w:b/>
                <w:sz w:val="20"/>
                <w:szCs w:val="20"/>
              </w:rPr>
              <w:t>Visualization</w:t>
            </w:r>
          </w:p>
        </w:tc>
        <w:tc>
          <w:tcPr>
            <w:tcW w:w="5065" w:type="dxa"/>
            <w:shd w:val="clear" w:color="auto" w:fill="F2DBDB" w:themeFill="accent2" w:themeFillTint="33"/>
          </w:tcPr>
          <w:p w:rsidR="004B4B79" w:rsidRPr="00AD0B8B" w:rsidRDefault="004B4B79" w:rsidP="009A6AB1">
            <w:pPr>
              <w:pStyle w:val="NoSpacing"/>
              <w:rPr>
                <w:rFonts w:ascii="Arial" w:hAnsi="Arial" w:cs="Arial"/>
                <w:sz w:val="20"/>
                <w:szCs w:val="20"/>
              </w:rPr>
            </w:pPr>
            <w:r w:rsidRPr="00AD0B8B">
              <w:rPr>
                <w:rFonts w:ascii="Arial" w:hAnsi="Arial" w:cs="Arial"/>
                <w:sz w:val="20"/>
                <w:szCs w:val="20"/>
              </w:rPr>
              <w:t>Needed for validation and training</w:t>
            </w:r>
          </w:p>
        </w:tc>
      </w:tr>
      <w:tr w:rsidR="004B4B79" w:rsidRPr="00C77AEF" w:rsidTr="009A6AB1">
        <w:trPr>
          <w:trHeight w:val="267"/>
        </w:trPr>
        <w:tc>
          <w:tcPr>
            <w:tcW w:w="2028" w:type="dxa"/>
            <w:vMerge/>
          </w:tcPr>
          <w:p w:rsidR="004B4B79" w:rsidRPr="00C77AEF" w:rsidRDefault="004B4B79"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4B4B79" w:rsidRPr="00C77AEF" w:rsidRDefault="004B4B79" w:rsidP="009A6AB1">
            <w:pPr>
              <w:pStyle w:val="NoSpacing"/>
              <w:jc w:val="right"/>
              <w:rPr>
                <w:rFonts w:ascii="Arial" w:hAnsi="Arial" w:cs="Arial"/>
                <w:b/>
                <w:sz w:val="20"/>
                <w:szCs w:val="20"/>
              </w:rPr>
            </w:pPr>
            <w:r w:rsidRPr="00C77AEF">
              <w:rPr>
                <w:rFonts w:ascii="Arial" w:hAnsi="Arial" w:cs="Arial"/>
                <w:b/>
                <w:sz w:val="20"/>
                <w:szCs w:val="20"/>
              </w:rPr>
              <w:t>Data Quality</w:t>
            </w:r>
          </w:p>
        </w:tc>
        <w:tc>
          <w:tcPr>
            <w:tcW w:w="5065" w:type="dxa"/>
            <w:shd w:val="clear" w:color="auto" w:fill="F2DBDB" w:themeFill="accent2" w:themeFillTint="33"/>
          </w:tcPr>
          <w:p w:rsidR="004B4B79" w:rsidRPr="00AD0B8B" w:rsidRDefault="004B4B79" w:rsidP="009A6AB1">
            <w:pPr>
              <w:pStyle w:val="NoSpacing"/>
              <w:rPr>
                <w:rFonts w:ascii="Arial" w:hAnsi="Arial" w:cs="Arial"/>
                <w:sz w:val="20"/>
                <w:szCs w:val="20"/>
              </w:rPr>
            </w:pPr>
            <w:r w:rsidRPr="00AD0B8B">
              <w:rPr>
                <w:rFonts w:ascii="Arial" w:hAnsi="Arial" w:cs="Arial"/>
                <w:sz w:val="20"/>
                <w:szCs w:val="20"/>
              </w:rPr>
              <w:t>Depend on pre-processing of tissue slides such as chemical staining and quality of image analysis algorithms</w:t>
            </w:r>
          </w:p>
        </w:tc>
      </w:tr>
      <w:tr w:rsidR="004B4B79" w:rsidRPr="00C77AEF" w:rsidTr="009A6AB1">
        <w:trPr>
          <w:trHeight w:val="267"/>
        </w:trPr>
        <w:tc>
          <w:tcPr>
            <w:tcW w:w="2028" w:type="dxa"/>
            <w:vMerge/>
          </w:tcPr>
          <w:p w:rsidR="004B4B79" w:rsidRPr="00C77AEF" w:rsidRDefault="004B4B79"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4B4B79" w:rsidRDefault="004B4B79" w:rsidP="009A6AB1">
            <w:pPr>
              <w:pStyle w:val="NoSpacing"/>
              <w:jc w:val="right"/>
              <w:rPr>
                <w:rFonts w:ascii="Arial" w:hAnsi="Arial" w:cs="Arial"/>
                <w:b/>
                <w:sz w:val="20"/>
                <w:szCs w:val="20"/>
              </w:rPr>
            </w:pPr>
            <w:r>
              <w:rPr>
                <w:rFonts w:ascii="Arial" w:hAnsi="Arial" w:cs="Arial"/>
                <w:b/>
                <w:sz w:val="20"/>
                <w:szCs w:val="20"/>
              </w:rPr>
              <w:t>Data Types</w:t>
            </w:r>
          </w:p>
        </w:tc>
        <w:tc>
          <w:tcPr>
            <w:tcW w:w="5065" w:type="dxa"/>
            <w:shd w:val="clear" w:color="auto" w:fill="F2DBDB" w:themeFill="accent2" w:themeFillTint="33"/>
          </w:tcPr>
          <w:p w:rsidR="004B4B79" w:rsidRPr="00AD0B8B" w:rsidRDefault="004B4B79" w:rsidP="009A6AB1">
            <w:pPr>
              <w:pStyle w:val="NoSpacing"/>
              <w:rPr>
                <w:rFonts w:ascii="Arial" w:hAnsi="Arial" w:cs="Arial"/>
                <w:sz w:val="20"/>
                <w:szCs w:val="20"/>
              </w:rPr>
            </w:pPr>
            <w:r w:rsidRPr="00AD0B8B">
              <w:rPr>
                <w:rFonts w:ascii="Arial" w:hAnsi="Arial" w:cs="Arial"/>
                <w:sz w:val="20"/>
                <w:szCs w:val="20"/>
              </w:rPr>
              <w:t>Raw images are whole slide images (mostly based on BIGTIFF), and analytical results are structured data (spatial boundaries and features)</w:t>
            </w:r>
          </w:p>
        </w:tc>
      </w:tr>
      <w:tr w:rsidR="004B4B79" w:rsidRPr="00C77AEF" w:rsidTr="009A6AB1">
        <w:trPr>
          <w:trHeight w:val="267"/>
        </w:trPr>
        <w:tc>
          <w:tcPr>
            <w:tcW w:w="2028" w:type="dxa"/>
            <w:vMerge/>
          </w:tcPr>
          <w:p w:rsidR="004B4B79" w:rsidRPr="00C77AEF" w:rsidRDefault="004B4B79"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4B4B79" w:rsidRPr="00C77AEF" w:rsidRDefault="004B4B79" w:rsidP="009A6AB1">
            <w:pPr>
              <w:pStyle w:val="NoSpacing"/>
              <w:jc w:val="right"/>
              <w:rPr>
                <w:rFonts w:ascii="Arial" w:hAnsi="Arial" w:cs="Arial"/>
                <w:b/>
                <w:sz w:val="20"/>
                <w:szCs w:val="20"/>
              </w:rPr>
            </w:pPr>
            <w:r>
              <w:rPr>
                <w:rFonts w:ascii="Arial" w:hAnsi="Arial" w:cs="Arial"/>
                <w:b/>
                <w:sz w:val="20"/>
                <w:szCs w:val="20"/>
              </w:rPr>
              <w:t>Data Analytics</w:t>
            </w:r>
          </w:p>
        </w:tc>
        <w:tc>
          <w:tcPr>
            <w:tcW w:w="5065" w:type="dxa"/>
            <w:shd w:val="clear" w:color="auto" w:fill="F2DBDB" w:themeFill="accent2" w:themeFillTint="33"/>
          </w:tcPr>
          <w:p w:rsidR="004B4B79" w:rsidRPr="00AD0B8B" w:rsidRDefault="004B4B79" w:rsidP="009A6AB1">
            <w:pPr>
              <w:pStyle w:val="NoSpacing"/>
              <w:rPr>
                <w:rFonts w:ascii="Arial" w:hAnsi="Arial" w:cs="Arial"/>
                <w:sz w:val="20"/>
                <w:szCs w:val="20"/>
              </w:rPr>
            </w:pPr>
            <w:r w:rsidRPr="00AD0B8B">
              <w:rPr>
                <w:rFonts w:ascii="Arial" w:hAnsi="Arial" w:cs="Arial"/>
                <w:sz w:val="20"/>
                <w:szCs w:val="20"/>
              </w:rPr>
              <w:t>Image analysis, spatial queries and analytics, feature clustering and classification</w:t>
            </w:r>
          </w:p>
        </w:tc>
      </w:tr>
      <w:tr w:rsidR="004B4B79" w:rsidRPr="00C77AEF" w:rsidTr="009A6AB1">
        <w:trPr>
          <w:trHeight w:val="593"/>
        </w:trPr>
        <w:tc>
          <w:tcPr>
            <w:tcW w:w="2689" w:type="dxa"/>
            <w:gridSpan w:val="2"/>
          </w:tcPr>
          <w:p w:rsidR="004B4B79" w:rsidRPr="00C77AEF" w:rsidRDefault="004B4B79" w:rsidP="009A6AB1">
            <w:pPr>
              <w:pStyle w:val="NoSpacing"/>
              <w:jc w:val="right"/>
              <w:rPr>
                <w:rFonts w:ascii="Arial" w:hAnsi="Arial" w:cs="Arial"/>
                <w:b/>
                <w:sz w:val="20"/>
                <w:szCs w:val="20"/>
              </w:rPr>
            </w:pPr>
            <w:r w:rsidRPr="00C77AEF">
              <w:rPr>
                <w:rFonts w:ascii="Arial" w:hAnsi="Arial" w:cs="Arial"/>
                <w:b/>
                <w:sz w:val="20"/>
                <w:szCs w:val="20"/>
              </w:rPr>
              <w:lastRenderedPageBreak/>
              <w:t>Big Data Specific Challenges (Gaps)</w:t>
            </w:r>
          </w:p>
        </w:tc>
        <w:tc>
          <w:tcPr>
            <w:tcW w:w="6887" w:type="dxa"/>
            <w:gridSpan w:val="2"/>
          </w:tcPr>
          <w:p w:rsidR="004B4B79" w:rsidRPr="00C77AEF" w:rsidRDefault="004B4B79" w:rsidP="009A6AB1">
            <w:pPr>
              <w:pStyle w:val="NoSpacing"/>
              <w:rPr>
                <w:rFonts w:ascii="Arial" w:hAnsi="Arial" w:cs="Arial"/>
                <w:sz w:val="20"/>
                <w:szCs w:val="20"/>
              </w:rPr>
            </w:pPr>
            <w:r>
              <w:rPr>
                <w:rFonts w:ascii="Arial" w:hAnsi="Arial" w:cs="Arial"/>
                <w:sz w:val="20"/>
                <w:szCs w:val="20"/>
              </w:rPr>
              <w:t>Extreme large size; multi-dimensional; disease specific analytics; correlation with other data types (clinical data, -</w:t>
            </w:r>
            <w:proofErr w:type="spellStart"/>
            <w:r>
              <w:rPr>
                <w:rFonts w:ascii="Arial" w:hAnsi="Arial" w:cs="Arial"/>
                <w:sz w:val="20"/>
                <w:szCs w:val="20"/>
              </w:rPr>
              <w:t>omic</w:t>
            </w:r>
            <w:proofErr w:type="spellEnd"/>
            <w:r>
              <w:rPr>
                <w:rFonts w:ascii="Arial" w:hAnsi="Arial" w:cs="Arial"/>
                <w:sz w:val="20"/>
                <w:szCs w:val="20"/>
              </w:rPr>
              <w:t xml:space="preserve"> data)</w:t>
            </w:r>
          </w:p>
        </w:tc>
      </w:tr>
      <w:tr w:rsidR="004B4B79" w:rsidRPr="00C77AEF" w:rsidTr="009A6AB1">
        <w:tc>
          <w:tcPr>
            <w:tcW w:w="2689" w:type="dxa"/>
            <w:gridSpan w:val="2"/>
          </w:tcPr>
          <w:p w:rsidR="004B4B79" w:rsidRPr="00C77AEF" w:rsidRDefault="004B4B79" w:rsidP="009A6AB1">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6887" w:type="dxa"/>
            <w:gridSpan w:val="2"/>
          </w:tcPr>
          <w:p w:rsidR="004B4B79" w:rsidRPr="00C77AEF" w:rsidRDefault="004B4B79" w:rsidP="009A6AB1">
            <w:pPr>
              <w:pStyle w:val="NoSpacing"/>
              <w:rPr>
                <w:rFonts w:ascii="Arial" w:hAnsi="Arial" w:cs="Arial"/>
                <w:sz w:val="20"/>
                <w:szCs w:val="20"/>
              </w:rPr>
            </w:pPr>
            <w:r>
              <w:rPr>
                <w:rFonts w:ascii="Arial" w:hAnsi="Arial" w:cs="Arial"/>
                <w:sz w:val="20"/>
                <w:szCs w:val="20"/>
              </w:rPr>
              <w:t>3D visualization of 3D pathology images is not likely in mobile platforms</w:t>
            </w:r>
          </w:p>
          <w:p w:rsidR="004B4B79" w:rsidRPr="00C77AEF" w:rsidRDefault="004B4B79" w:rsidP="009A6AB1">
            <w:pPr>
              <w:pStyle w:val="NoSpacing"/>
              <w:rPr>
                <w:rFonts w:ascii="Arial" w:hAnsi="Arial" w:cs="Arial"/>
                <w:sz w:val="20"/>
                <w:szCs w:val="20"/>
              </w:rPr>
            </w:pPr>
          </w:p>
        </w:tc>
      </w:tr>
      <w:tr w:rsidR="004B4B79" w:rsidRPr="00C77AEF" w:rsidTr="009A6AB1">
        <w:tc>
          <w:tcPr>
            <w:tcW w:w="2689" w:type="dxa"/>
            <w:gridSpan w:val="2"/>
          </w:tcPr>
          <w:p w:rsidR="004B4B79" w:rsidRPr="00C77AEF" w:rsidRDefault="004B4B79" w:rsidP="009A6AB1">
            <w:pPr>
              <w:pStyle w:val="NoSpacing"/>
              <w:jc w:val="right"/>
              <w:rPr>
                <w:rFonts w:ascii="Arial" w:hAnsi="Arial" w:cs="Arial"/>
                <w:b/>
                <w:sz w:val="20"/>
                <w:szCs w:val="20"/>
              </w:rPr>
            </w:pPr>
            <w:r w:rsidRPr="00C77AEF">
              <w:rPr>
                <w:rFonts w:ascii="Arial" w:hAnsi="Arial" w:cs="Arial"/>
                <w:b/>
                <w:sz w:val="20"/>
                <w:szCs w:val="20"/>
              </w:rPr>
              <w:t>Security &amp; Privacy</w:t>
            </w:r>
          </w:p>
          <w:p w:rsidR="004B4B79" w:rsidRPr="00C77AEF" w:rsidRDefault="004B4B79" w:rsidP="009A6AB1">
            <w:pPr>
              <w:pStyle w:val="NoSpacing"/>
              <w:jc w:val="right"/>
              <w:rPr>
                <w:rFonts w:ascii="Arial" w:hAnsi="Arial" w:cs="Arial"/>
                <w:b/>
                <w:sz w:val="20"/>
                <w:szCs w:val="20"/>
              </w:rPr>
            </w:pPr>
            <w:r w:rsidRPr="00C77AEF">
              <w:rPr>
                <w:rFonts w:ascii="Arial" w:hAnsi="Arial" w:cs="Arial"/>
                <w:b/>
                <w:sz w:val="20"/>
                <w:szCs w:val="20"/>
              </w:rPr>
              <w:t>Requirements</w:t>
            </w:r>
          </w:p>
        </w:tc>
        <w:tc>
          <w:tcPr>
            <w:tcW w:w="6887" w:type="dxa"/>
            <w:gridSpan w:val="2"/>
          </w:tcPr>
          <w:p w:rsidR="004B4B79" w:rsidRPr="00C77AEF" w:rsidRDefault="004B4B79" w:rsidP="009A6AB1">
            <w:pPr>
              <w:pStyle w:val="NoSpacing"/>
              <w:rPr>
                <w:rFonts w:ascii="Arial" w:hAnsi="Arial" w:cs="Arial"/>
                <w:sz w:val="20"/>
                <w:szCs w:val="20"/>
              </w:rPr>
            </w:pPr>
            <w:r w:rsidRPr="00722CF8">
              <w:rPr>
                <w:rFonts w:ascii="Arial" w:hAnsi="Arial" w:cs="Arial"/>
                <w:sz w:val="20"/>
                <w:szCs w:val="20"/>
              </w:rPr>
              <w:t xml:space="preserve">Protected health information </w:t>
            </w:r>
            <w:r>
              <w:rPr>
                <w:rFonts w:ascii="Arial" w:hAnsi="Arial" w:cs="Arial"/>
                <w:sz w:val="20"/>
                <w:szCs w:val="20"/>
              </w:rPr>
              <w:t xml:space="preserve">has to be protected; public data have to be de-identified </w:t>
            </w:r>
          </w:p>
        </w:tc>
      </w:tr>
      <w:tr w:rsidR="004B4B79" w:rsidRPr="00C77AEF" w:rsidTr="009A6AB1">
        <w:tc>
          <w:tcPr>
            <w:tcW w:w="2689" w:type="dxa"/>
            <w:gridSpan w:val="2"/>
          </w:tcPr>
          <w:p w:rsidR="004B4B79" w:rsidRPr="00C77AEF" w:rsidRDefault="004B4B79" w:rsidP="009A6AB1">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6887" w:type="dxa"/>
            <w:gridSpan w:val="2"/>
          </w:tcPr>
          <w:p w:rsidR="004B4B79" w:rsidRPr="00C77AEF" w:rsidRDefault="004B4B79" w:rsidP="009A6AB1">
            <w:pPr>
              <w:pStyle w:val="NoSpacing"/>
              <w:rPr>
                <w:rFonts w:ascii="Arial" w:hAnsi="Arial" w:cs="Arial"/>
                <w:sz w:val="20"/>
                <w:szCs w:val="20"/>
              </w:rPr>
            </w:pPr>
            <w:r>
              <w:rPr>
                <w:rFonts w:ascii="Arial" w:hAnsi="Arial" w:cs="Arial"/>
                <w:sz w:val="20"/>
                <w:szCs w:val="20"/>
              </w:rPr>
              <w:t>Imaging data; multi-dimensional spatial data analytics</w:t>
            </w:r>
          </w:p>
          <w:p w:rsidR="004B4B79" w:rsidRPr="00C77AEF" w:rsidRDefault="004B4B79" w:rsidP="009A6AB1">
            <w:pPr>
              <w:pStyle w:val="NoSpacing"/>
              <w:rPr>
                <w:rFonts w:ascii="Arial" w:hAnsi="Arial" w:cs="Arial"/>
                <w:sz w:val="20"/>
                <w:szCs w:val="20"/>
              </w:rPr>
            </w:pPr>
          </w:p>
          <w:p w:rsidR="004B4B79" w:rsidRPr="00C77AEF" w:rsidRDefault="004B4B79" w:rsidP="009A6AB1">
            <w:pPr>
              <w:pStyle w:val="NoSpacing"/>
              <w:rPr>
                <w:rFonts w:ascii="Arial" w:hAnsi="Arial" w:cs="Arial"/>
                <w:sz w:val="20"/>
                <w:szCs w:val="20"/>
              </w:rPr>
            </w:pPr>
          </w:p>
        </w:tc>
      </w:tr>
      <w:tr w:rsidR="004B4B79" w:rsidRPr="00C77AEF" w:rsidTr="009A6AB1">
        <w:tc>
          <w:tcPr>
            <w:tcW w:w="2689" w:type="dxa"/>
            <w:gridSpan w:val="2"/>
          </w:tcPr>
          <w:p w:rsidR="004B4B79" w:rsidRPr="00C77AEF" w:rsidRDefault="004B4B79" w:rsidP="009A6AB1">
            <w:pPr>
              <w:pStyle w:val="NoSpacing"/>
              <w:jc w:val="right"/>
              <w:rPr>
                <w:rFonts w:ascii="Arial" w:hAnsi="Arial" w:cs="Arial"/>
                <w:b/>
                <w:sz w:val="20"/>
                <w:szCs w:val="20"/>
              </w:rPr>
            </w:pPr>
            <w:r w:rsidRPr="00C77AEF">
              <w:rPr>
                <w:rFonts w:ascii="Arial" w:hAnsi="Arial" w:cs="Arial"/>
                <w:b/>
                <w:sz w:val="20"/>
                <w:szCs w:val="20"/>
              </w:rPr>
              <w:t>More Information (URLs)</w:t>
            </w:r>
          </w:p>
        </w:tc>
        <w:tc>
          <w:tcPr>
            <w:tcW w:w="6887" w:type="dxa"/>
            <w:gridSpan w:val="2"/>
          </w:tcPr>
          <w:p w:rsidR="004B4B79" w:rsidRDefault="003D6B42" w:rsidP="009A6AB1">
            <w:pPr>
              <w:pStyle w:val="NoSpacing"/>
            </w:pPr>
            <w:hyperlink r:id="rId71" w:history="1">
              <w:r w:rsidR="004B4B79" w:rsidRPr="00EF23A5">
                <w:rPr>
                  <w:rStyle w:val="Hyperlink"/>
                </w:rPr>
                <w:t>https://web.cci.emory.edu/confluence/display/PAIS</w:t>
              </w:r>
            </w:hyperlink>
          </w:p>
          <w:p w:rsidR="004B4B79" w:rsidRPr="00C77AEF" w:rsidRDefault="003D6B42" w:rsidP="009A6AB1">
            <w:pPr>
              <w:pStyle w:val="NoSpacing"/>
              <w:rPr>
                <w:rFonts w:ascii="Arial" w:hAnsi="Arial" w:cs="Arial"/>
                <w:sz w:val="20"/>
                <w:szCs w:val="20"/>
              </w:rPr>
            </w:pPr>
            <w:hyperlink r:id="rId72" w:history="1">
              <w:r w:rsidR="004B4B79">
                <w:rPr>
                  <w:rStyle w:val="Hyperlink"/>
                </w:rPr>
                <w:t>https://web.cci.emory.edu/confluence/display/HadoopGIS</w:t>
              </w:r>
            </w:hyperlink>
          </w:p>
        </w:tc>
      </w:tr>
      <w:tr w:rsidR="004B4B79" w:rsidRPr="00C77AEF" w:rsidTr="009A6AB1">
        <w:tc>
          <w:tcPr>
            <w:tcW w:w="9576" w:type="dxa"/>
            <w:gridSpan w:val="4"/>
          </w:tcPr>
          <w:p w:rsidR="004B4B79" w:rsidRPr="00C77AEF" w:rsidRDefault="004B4B79" w:rsidP="009A6AB1">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370298" w:rsidRDefault="00370298" w:rsidP="00370298">
      <w:pPr>
        <w:rPr>
          <w:sz w:val="24"/>
          <w:szCs w:val="32"/>
        </w:rPr>
      </w:pPr>
    </w:p>
    <w:p w:rsidR="00370298" w:rsidRDefault="00370298" w:rsidP="00370298">
      <w:pPr>
        <w:rPr>
          <w:sz w:val="24"/>
          <w:szCs w:val="32"/>
        </w:rPr>
      </w:pPr>
    </w:p>
    <w:p w:rsidR="00370298" w:rsidRDefault="00370298">
      <w:pPr>
        <w:rPr>
          <w:sz w:val="24"/>
          <w:szCs w:val="32"/>
        </w:rPr>
      </w:pPr>
    </w:p>
    <w:p w:rsidR="0023455A" w:rsidRDefault="0023455A">
      <w:pPr>
        <w:rPr>
          <w:sz w:val="24"/>
          <w:szCs w:val="32"/>
        </w:rPr>
      </w:pPr>
    </w:p>
    <w:p w:rsidR="00296CCD" w:rsidRDefault="00296CCD">
      <w:pPr>
        <w:rPr>
          <w:sz w:val="24"/>
          <w:szCs w:val="32"/>
        </w:rPr>
      </w:pPr>
    </w:p>
    <w:p w:rsidR="00837DE8" w:rsidRPr="00682ED8" w:rsidRDefault="00296CCD" w:rsidP="00F86589">
      <w:pPr>
        <w:rPr>
          <w:b/>
          <w:sz w:val="24"/>
          <w:szCs w:val="32"/>
        </w:rPr>
      </w:pPr>
      <w:r w:rsidRPr="00370298">
        <w:rPr>
          <w:b/>
          <w:i/>
          <w:sz w:val="24"/>
          <w:szCs w:val="32"/>
        </w:rPr>
        <w:br w:type="page"/>
      </w:r>
    </w:p>
    <w:p w:rsidR="0023455A" w:rsidRPr="00010559" w:rsidRDefault="0023455A" w:rsidP="0023455A">
      <w:pPr>
        <w:pStyle w:val="NoSpacing"/>
        <w:jc w:val="center"/>
        <w:rPr>
          <w:b/>
          <w:sz w:val="32"/>
          <w:szCs w:val="32"/>
        </w:rPr>
      </w:pPr>
      <w:proofErr w:type="gramStart"/>
      <w:r w:rsidRPr="00991DC4">
        <w:rPr>
          <w:b/>
          <w:sz w:val="24"/>
          <w:szCs w:val="32"/>
        </w:rPr>
        <w:lastRenderedPageBreak/>
        <w:t>NBD(</w:t>
      </w:r>
      <w:proofErr w:type="gramEnd"/>
      <w:r w:rsidRPr="00010559">
        <w:rPr>
          <w:b/>
          <w:sz w:val="32"/>
          <w:szCs w:val="32"/>
        </w:rPr>
        <w:t>NIST Big Data) Requirements WG Use Case Template</w:t>
      </w:r>
      <w:r w:rsidR="00436EDE">
        <w:rPr>
          <w:b/>
          <w:sz w:val="32"/>
          <w:szCs w:val="32"/>
        </w:rPr>
        <w:t xml:space="preserve"> Aug 11 2013</w:t>
      </w:r>
    </w:p>
    <w:tbl>
      <w:tblPr>
        <w:tblStyle w:val="TableGrid"/>
        <w:tblW w:w="0" w:type="auto"/>
        <w:tblLook w:val="04A0" w:firstRow="1" w:lastRow="0" w:firstColumn="1" w:lastColumn="0" w:noHBand="0" w:noVBand="1"/>
      </w:tblPr>
      <w:tblGrid>
        <w:gridCol w:w="2028"/>
        <w:gridCol w:w="661"/>
        <w:gridCol w:w="1822"/>
        <w:gridCol w:w="4839"/>
      </w:tblGrid>
      <w:tr w:rsidR="0023455A" w:rsidRPr="00C77AEF" w:rsidTr="009A6AB1">
        <w:tc>
          <w:tcPr>
            <w:tcW w:w="2689" w:type="dxa"/>
            <w:gridSpan w:val="2"/>
          </w:tcPr>
          <w:p w:rsidR="0023455A" w:rsidRPr="00C77AEF" w:rsidRDefault="0023455A" w:rsidP="009A6AB1">
            <w:pPr>
              <w:pStyle w:val="NoSpacing"/>
              <w:jc w:val="right"/>
              <w:rPr>
                <w:rFonts w:ascii="Arial" w:hAnsi="Arial" w:cs="Arial"/>
                <w:b/>
                <w:sz w:val="20"/>
                <w:szCs w:val="20"/>
              </w:rPr>
            </w:pPr>
            <w:r w:rsidRPr="00C77AEF">
              <w:rPr>
                <w:rFonts w:ascii="Arial" w:hAnsi="Arial" w:cs="Arial"/>
                <w:b/>
                <w:sz w:val="20"/>
                <w:szCs w:val="20"/>
              </w:rPr>
              <w:t>Use Case Title</w:t>
            </w:r>
          </w:p>
        </w:tc>
        <w:tc>
          <w:tcPr>
            <w:tcW w:w="6887" w:type="dxa"/>
            <w:gridSpan w:val="2"/>
          </w:tcPr>
          <w:p w:rsidR="0023455A" w:rsidRPr="00C77AEF" w:rsidRDefault="0023455A" w:rsidP="009A6AB1">
            <w:pPr>
              <w:pStyle w:val="NoSpacing"/>
              <w:rPr>
                <w:rFonts w:ascii="Arial" w:hAnsi="Arial" w:cs="Arial"/>
                <w:sz w:val="20"/>
                <w:szCs w:val="20"/>
              </w:rPr>
            </w:pPr>
            <w:r>
              <w:rPr>
                <w:rFonts w:ascii="Arial" w:hAnsi="Arial" w:cs="Arial"/>
                <w:sz w:val="20"/>
                <w:szCs w:val="20"/>
              </w:rPr>
              <w:t>Genomic Measurements</w:t>
            </w:r>
          </w:p>
        </w:tc>
      </w:tr>
      <w:tr w:rsidR="0023455A" w:rsidRPr="00C77AEF" w:rsidTr="009A6AB1">
        <w:tc>
          <w:tcPr>
            <w:tcW w:w="2689" w:type="dxa"/>
            <w:gridSpan w:val="2"/>
          </w:tcPr>
          <w:p w:rsidR="0023455A" w:rsidRPr="00C77AEF" w:rsidRDefault="0023455A" w:rsidP="009A6AB1">
            <w:pPr>
              <w:pStyle w:val="NoSpacing"/>
              <w:jc w:val="right"/>
              <w:rPr>
                <w:rFonts w:ascii="Arial" w:hAnsi="Arial" w:cs="Arial"/>
                <w:b/>
                <w:sz w:val="20"/>
                <w:szCs w:val="20"/>
              </w:rPr>
            </w:pPr>
            <w:r>
              <w:rPr>
                <w:rFonts w:ascii="Arial" w:hAnsi="Arial" w:cs="Arial"/>
                <w:b/>
                <w:sz w:val="20"/>
                <w:szCs w:val="20"/>
              </w:rPr>
              <w:t>Vertical (area)</w:t>
            </w:r>
          </w:p>
        </w:tc>
        <w:tc>
          <w:tcPr>
            <w:tcW w:w="6887" w:type="dxa"/>
            <w:gridSpan w:val="2"/>
          </w:tcPr>
          <w:p w:rsidR="0023455A" w:rsidRPr="00C77AEF" w:rsidRDefault="0023455A" w:rsidP="009A6AB1">
            <w:pPr>
              <w:pStyle w:val="NoSpacing"/>
              <w:rPr>
                <w:rFonts w:ascii="Arial" w:hAnsi="Arial" w:cs="Arial"/>
                <w:sz w:val="20"/>
                <w:szCs w:val="20"/>
              </w:rPr>
            </w:pPr>
            <w:r>
              <w:rPr>
                <w:rFonts w:ascii="Arial" w:hAnsi="Arial" w:cs="Arial"/>
                <w:sz w:val="20"/>
                <w:szCs w:val="20"/>
              </w:rPr>
              <w:t xml:space="preserve">Healthcare </w:t>
            </w:r>
          </w:p>
        </w:tc>
      </w:tr>
      <w:tr w:rsidR="0023455A" w:rsidRPr="00C77AEF" w:rsidTr="009A6AB1">
        <w:tc>
          <w:tcPr>
            <w:tcW w:w="2689" w:type="dxa"/>
            <w:gridSpan w:val="2"/>
          </w:tcPr>
          <w:p w:rsidR="0023455A" w:rsidRPr="00C77AEF" w:rsidRDefault="0023455A" w:rsidP="009A6AB1">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6887" w:type="dxa"/>
            <w:gridSpan w:val="2"/>
          </w:tcPr>
          <w:p w:rsidR="0023455A" w:rsidRPr="00C77AEF" w:rsidRDefault="0023455A" w:rsidP="009A6AB1">
            <w:pPr>
              <w:pStyle w:val="NoSpacing"/>
              <w:rPr>
                <w:rFonts w:ascii="Arial" w:hAnsi="Arial" w:cs="Arial"/>
                <w:sz w:val="20"/>
                <w:szCs w:val="20"/>
              </w:rPr>
            </w:pPr>
            <w:r>
              <w:rPr>
                <w:rFonts w:ascii="Arial" w:hAnsi="Arial" w:cs="Arial"/>
                <w:sz w:val="20"/>
                <w:szCs w:val="20"/>
              </w:rPr>
              <w:t>Justin Zook/NIST/jzook@nist.gov</w:t>
            </w:r>
          </w:p>
        </w:tc>
      </w:tr>
      <w:tr w:rsidR="0023455A" w:rsidRPr="00C77AEF" w:rsidTr="009A6AB1">
        <w:tc>
          <w:tcPr>
            <w:tcW w:w="2689" w:type="dxa"/>
            <w:gridSpan w:val="2"/>
          </w:tcPr>
          <w:p w:rsidR="0023455A" w:rsidRPr="00C77AEF" w:rsidRDefault="0023455A" w:rsidP="009A6AB1">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6887" w:type="dxa"/>
            <w:gridSpan w:val="2"/>
          </w:tcPr>
          <w:p w:rsidR="0023455A" w:rsidRPr="00C77AEF" w:rsidRDefault="0023455A" w:rsidP="009A6AB1">
            <w:pPr>
              <w:pStyle w:val="NoSpacing"/>
              <w:rPr>
                <w:rFonts w:ascii="Arial" w:hAnsi="Arial" w:cs="Arial"/>
                <w:sz w:val="20"/>
                <w:szCs w:val="20"/>
              </w:rPr>
            </w:pPr>
            <w:r>
              <w:rPr>
                <w:rFonts w:ascii="Arial" w:hAnsi="Arial" w:cs="Arial"/>
                <w:sz w:val="20"/>
                <w:szCs w:val="20"/>
              </w:rPr>
              <w:t>NIST/Genome in a Bottle Consortium – public/private/academic partnership</w:t>
            </w:r>
          </w:p>
        </w:tc>
      </w:tr>
      <w:tr w:rsidR="0023455A" w:rsidRPr="00C77AEF" w:rsidTr="009A6AB1">
        <w:tc>
          <w:tcPr>
            <w:tcW w:w="2689" w:type="dxa"/>
            <w:gridSpan w:val="2"/>
          </w:tcPr>
          <w:p w:rsidR="0023455A" w:rsidRPr="00C77AEF" w:rsidRDefault="0023455A" w:rsidP="009A6AB1">
            <w:pPr>
              <w:pStyle w:val="NoSpacing"/>
              <w:jc w:val="right"/>
              <w:rPr>
                <w:rFonts w:ascii="Arial" w:hAnsi="Arial" w:cs="Arial"/>
                <w:b/>
                <w:sz w:val="20"/>
                <w:szCs w:val="20"/>
              </w:rPr>
            </w:pPr>
            <w:r w:rsidRPr="00C77AEF">
              <w:rPr>
                <w:rFonts w:ascii="Arial" w:hAnsi="Arial" w:cs="Arial"/>
                <w:b/>
                <w:sz w:val="20"/>
                <w:szCs w:val="20"/>
              </w:rPr>
              <w:t>Goals</w:t>
            </w:r>
          </w:p>
        </w:tc>
        <w:tc>
          <w:tcPr>
            <w:tcW w:w="6887" w:type="dxa"/>
            <w:gridSpan w:val="2"/>
          </w:tcPr>
          <w:p w:rsidR="0023455A" w:rsidRPr="00C77AEF" w:rsidRDefault="0023455A" w:rsidP="009A6AB1">
            <w:pPr>
              <w:pStyle w:val="NoSpacing"/>
              <w:rPr>
                <w:rFonts w:ascii="Arial" w:hAnsi="Arial" w:cs="Arial"/>
                <w:sz w:val="20"/>
                <w:szCs w:val="20"/>
              </w:rPr>
            </w:pPr>
            <w:r>
              <w:rPr>
                <w:rFonts w:ascii="Arial" w:hAnsi="Arial" w:cs="Arial"/>
                <w:sz w:val="20"/>
                <w:szCs w:val="20"/>
              </w:rPr>
              <w:t>Develop well-characterized Reference Materials, Reference Data, and Reference Methods needed to assess performance of genome sequencing</w:t>
            </w:r>
          </w:p>
          <w:p w:rsidR="0023455A" w:rsidRPr="00C77AEF" w:rsidRDefault="0023455A" w:rsidP="009A6AB1">
            <w:pPr>
              <w:pStyle w:val="NoSpacing"/>
              <w:rPr>
                <w:rFonts w:ascii="Arial" w:hAnsi="Arial" w:cs="Arial"/>
                <w:sz w:val="20"/>
                <w:szCs w:val="20"/>
              </w:rPr>
            </w:pPr>
          </w:p>
        </w:tc>
      </w:tr>
      <w:tr w:rsidR="0023455A" w:rsidRPr="00C77AEF" w:rsidTr="009A6AB1">
        <w:tc>
          <w:tcPr>
            <w:tcW w:w="2689" w:type="dxa"/>
            <w:gridSpan w:val="2"/>
          </w:tcPr>
          <w:p w:rsidR="0023455A" w:rsidRPr="00C77AEF" w:rsidRDefault="0023455A" w:rsidP="009A6AB1">
            <w:pPr>
              <w:pStyle w:val="NoSpacing"/>
              <w:jc w:val="right"/>
              <w:rPr>
                <w:rFonts w:ascii="Arial" w:hAnsi="Arial" w:cs="Arial"/>
                <w:b/>
                <w:sz w:val="20"/>
                <w:szCs w:val="20"/>
              </w:rPr>
            </w:pPr>
            <w:r w:rsidRPr="00C77AEF">
              <w:rPr>
                <w:rFonts w:ascii="Arial" w:hAnsi="Arial" w:cs="Arial"/>
                <w:b/>
                <w:sz w:val="20"/>
                <w:szCs w:val="20"/>
              </w:rPr>
              <w:t>Use Case Description</w:t>
            </w:r>
          </w:p>
        </w:tc>
        <w:tc>
          <w:tcPr>
            <w:tcW w:w="6887" w:type="dxa"/>
            <w:gridSpan w:val="2"/>
          </w:tcPr>
          <w:p w:rsidR="0023455A" w:rsidRPr="00C77AEF" w:rsidRDefault="0023455A" w:rsidP="009A6AB1">
            <w:pPr>
              <w:pStyle w:val="NoSpacing"/>
              <w:rPr>
                <w:rFonts w:ascii="Arial" w:hAnsi="Arial" w:cs="Arial"/>
                <w:sz w:val="20"/>
                <w:szCs w:val="20"/>
              </w:rPr>
            </w:pPr>
            <w:r>
              <w:rPr>
                <w:rFonts w:ascii="Arial" w:hAnsi="Arial" w:cs="Arial"/>
                <w:sz w:val="20"/>
                <w:szCs w:val="20"/>
              </w:rPr>
              <w:t>Integrate data from multiple sequencing technologies and methods to develop highly confident characterization of whole human genomes as Reference Materials, and develop methods to use these Reference Materials to assess performance of any genome sequencing run</w:t>
            </w:r>
          </w:p>
          <w:p w:rsidR="0023455A" w:rsidRPr="00C77AEF" w:rsidRDefault="0023455A" w:rsidP="009A6AB1">
            <w:pPr>
              <w:pStyle w:val="NoSpacing"/>
              <w:rPr>
                <w:rFonts w:ascii="Arial" w:hAnsi="Arial" w:cs="Arial"/>
                <w:sz w:val="20"/>
                <w:szCs w:val="20"/>
              </w:rPr>
            </w:pPr>
          </w:p>
          <w:p w:rsidR="0023455A" w:rsidRPr="00C77AEF" w:rsidRDefault="0023455A" w:rsidP="009A6AB1">
            <w:pPr>
              <w:pStyle w:val="NoSpacing"/>
              <w:rPr>
                <w:rFonts w:ascii="Arial" w:hAnsi="Arial" w:cs="Arial"/>
                <w:sz w:val="20"/>
                <w:szCs w:val="20"/>
              </w:rPr>
            </w:pPr>
          </w:p>
        </w:tc>
      </w:tr>
      <w:tr w:rsidR="0023455A" w:rsidRPr="00C77AEF" w:rsidTr="009A6AB1">
        <w:trPr>
          <w:trHeight w:val="350"/>
        </w:trPr>
        <w:tc>
          <w:tcPr>
            <w:tcW w:w="2028" w:type="dxa"/>
            <w:vMerge w:val="restart"/>
          </w:tcPr>
          <w:p w:rsidR="0023455A" w:rsidRPr="00C77AEF" w:rsidRDefault="0023455A" w:rsidP="009A6AB1">
            <w:pPr>
              <w:pStyle w:val="NoSpacing"/>
              <w:jc w:val="right"/>
              <w:rPr>
                <w:rFonts w:ascii="Arial" w:hAnsi="Arial" w:cs="Arial"/>
                <w:b/>
                <w:sz w:val="20"/>
                <w:szCs w:val="20"/>
              </w:rPr>
            </w:pPr>
            <w:r w:rsidRPr="00C77AEF">
              <w:rPr>
                <w:rFonts w:ascii="Arial" w:hAnsi="Arial" w:cs="Arial"/>
                <w:b/>
                <w:sz w:val="20"/>
                <w:szCs w:val="20"/>
              </w:rPr>
              <w:t xml:space="preserve">Current </w:t>
            </w:r>
          </w:p>
          <w:p w:rsidR="0023455A" w:rsidRPr="00C77AEF" w:rsidRDefault="0023455A" w:rsidP="009A6AB1">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23455A" w:rsidRPr="00C77AEF" w:rsidRDefault="0023455A" w:rsidP="009A6AB1">
            <w:pPr>
              <w:pStyle w:val="NoSpacing"/>
              <w:jc w:val="right"/>
              <w:rPr>
                <w:rFonts w:ascii="Arial" w:hAnsi="Arial" w:cs="Arial"/>
                <w:b/>
                <w:sz w:val="20"/>
                <w:szCs w:val="20"/>
              </w:rPr>
            </w:pPr>
            <w:r w:rsidRPr="00C77AEF">
              <w:rPr>
                <w:rFonts w:ascii="Arial" w:hAnsi="Arial" w:cs="Arial"/>
                <w:b/>
                <w:sz w:val="20"/>
                <w:szCs w:val="20"/>
              </w:rPr>
              <w:t>Compute(System)</w:t>
            </w:r>
          </w:p>
        </w:tc>
        <w:tc>
          <w:tcPr>
            <w:tcW w:w="5065" w:type="dxa"/>
          </w:tcPr>
          <w:p w:rsidR="0023455A" w:rsidRPr="00C77AEF" w:rsidRDefault="0023455A" w:rsidP="009A6AB1">
            <w:pPr>
              <w:pStyle w:val="NoSpacing"/>
              <w:rPr>
                <w:rFonts w:ascii="Arial" w:hAnsi="Arial" w:cs="Arial"/>
                <w:sz w:val="20"/>
                <w:szCs w:val="20"/>
              </w:rPr>
            </w:pPr>
            <w:r>
              <w:rPr>
                <w:rFonts w:ascii="Arial" w:hAnsi="Arial" w:cs="Arial"/>
                <w:sz w:val="20"/>
                <w:szCs w:val="20"/>
              </w:rPr>
              <w:t>72-core cluster for our NIST group, collaboration with &gt;1000 core clusters at FDA, some groups are using cloud</w:t>
            </w:r>
          </w:p>
        </w:tc>
      </w:tr>
      <w:tr w:rsidR="0023455A" w:rsidRPr="00C77AEF" w:rsidTr="009A6AB1">
        <w:trPr>
          <w:trHeight w:val="350"/>
        </w:trPr>
        <w:tc>
          <w:tcPr>
            <w:tcW w:w="2028" w:type="dxa"/>
            <w:vMerge/>
          </w:tcPr>
          <w:p w:rsidR="0023455A" w:rsidRPr="00C77AEF" w:rsidRDefault="0023455A" w:rsidP="009A6AB1">
            <w:pPr>
              <w:pStyle w:val="NoSpacing"/>
              <w:jc w:val="right"/>
              <w:rPr>
                <w:rFonts w:ascii="Arial" w:hAnsi="Arial" w:cs="Arial"/>
                <w:b/>
                <w:sz w:val="20"/>
                <w:szCs w:val="20"/>
              </w:rPr>
            </w:pPr>
          </w:p>
        </w:tc>
        <w:tc>
          <w:tcPr>
            <w:tcW w:w="2483" w:type="dxa"/>
            <w:gridSpan w:val="2"/>
          </w:tcPr>
          <w:p w:rsidR="0023455A" w:rsidRPr="00C77AEF" w:rsidRDefault="0023455A" w:rsidP="009A6AB1">
            <w:pPr>
              <w:pStyle w:val="NoSpacing"/>
              <w:jc w:val="right"/>
              <w:rPr>
                <w:rFonts w:ascii="Arial" w:hAnsi="Arial" w:cs="Arial"/>
                <w:b/>
                <w:sz w:val="20"/>
                <w:szCs w:val="20"/>
              </w:rPr>
            </w:pPr>
            <w:r w:rsidRPr="00C77AEF">
              <w:rPr>
                <w:rFonts w:ascii="Arial" w:hAnsi="Arial" w:cs="Arial"/>
                <w:b/>
                <w:sz w:val="20"/>
                <w:szCs w:val="20"/>
              </w:rPr>
              <w:t>Storage</w:t>
            </w:r>
          </w:p>
        </w:tc>
        <w:tc>
          <w:tcPr>
            <w:tcW w:w="5065" w:type="dxa"/>
          </w:tcPr>
          <w:p w:rsidR="0023455A" w:rsidRPr="00C77AEF" w:rsidRDefault="0023455A" w:rsidP="009A6AB1">
            <w:pPr>
              <w:pStyle w:val="NoSpacing"/>
              <w:rPr>
                <w:rFonts w:ascii="Arial" w:hAnsi="Arial" w:cs="Arial"/>
                <w:sz w:val="20"/>
                <w:szCs w:val="20"/>
              </w:rPr>
            </w:pPr>
            <w:r>
              <w:rPr>
                <w:rFonts w:ascii="Arial" w:hAnsi="Arial" w:cs="Arial"/>
                <w:sz w:val="20"/>
                <w:szCs w:val="20"/>
              </w:rPr>
              <w:t>~40TB NFS at NIST, PBs of genomics data at NIH/NCBI</w:t>
            </w:r>
          </w:p>
        </w:tc>
      </w:tr>
      <w:tr w:rsidR="0023455A" w:rsidRPr="00C77AEF" w:rsidTr="009A6AB1">
        <w:trPr>
          <w:trHeight w:val="350"/>
        </w:trPr>
        <w:tc>
          <w:tcPr>
            <w:tcW w:w="2028" w:type="dxa"/>
            <w:vMerge/>
          </w:tcPr>
          <w:p w:rsidR="0023455A" w:rsidRPr="00C77AEF" w:rsidRDefault="0023455A" w:rsidP="009A6AB1">
            <w:pPr>
              <w:pStyle w:val="NoSpacing"/>
              <w:jc w:val="right"/>
              <w:rPr>
                <w:rFonts w:ascii="Arial" w:hAnsi="Arial" w:cs="Arial"/>
                <w:b/>
                <w:sz w:val="20"/>
                <w:szCs w:val="20"/>
              </w:rPr>
            </w:pPr>
          </w:p>
        </w:tc>
        <w:tc>
          <w:tcPr>
            <w:tcW w:w="2483" w:type="dxa"/>
            <w:gridSpan w:val="2"/>
          </w:tcPr>
          <w:p w:rsidR="0023455A" w:rsidRPr="00C77AEF" w:rsidRDefault="0023455A" w:rsidP="009A6AB1">
            <w:pPr>
              <w:pStyle w:val="NoSpacing"/>
              <w:jc w:val="right"/>
              <w:rPr>
                <w:rFonts w:ascii="Arial" w:hAnsi="Arial" w:cs="Arial"/>
                <w:b/>
                <w:sz w:val="20"/>
                <w:szCs w:val="20"/>
              </w:rPr>
            </w:pPr>
            <w:r>
              <w:rPr>
                <w:rFonts w:ascii="Arial" w:hAnsi="Arial" w:cs="Arial"/>
                <w:b/>
                <w:sz w:val="20"/>
                <w:szCs w:val="20"/>
              </w:rPr>
              <w:t>Networking</w:t>
            </w:r>
          </w:p>
        </w:tc>
        <w:tc>
          <w:tcPr>
            <w:tcW w:w="5065" w:type="dxa"/>
          </w:tcPr>
          <w:p w:rsidR="0023455A" w:rsidRPr="00C77AEF" w:rsidRDefault="0023455A" w:rsidP="009A6AB1">
            <w:pPr>
              <w:pStyle w:val="NoSpacing"/>
              <w:rPr>
                <w:rFonts w:ascii="Arial" w:hAnsi="Arial" w:cs="Arial"/>
                <w:sz w:val="20"/>
                <w:szCs w:val="20"/>
              </w:rPr>
            </w:pPr>
            <w:r>
              <w:rPr>
                <w:rFonts w:ascii="Arial" w:hAnsi="Arial" w:cs="Arial"/>
                <w:sz w:val="20"/>
                <w:szCs w:val="20"/>
              </w:rPr>
              <w:t>Varies. Significant I/O intensive processing needed</w:t>
            </w:r>
          </w:p>
        </w:tc>
      </w:tr>
      <w:tr w:rsidR="0023455A" w:rsidRPr="00C77AEF" w:rsidTr="009A6AB1">
        <w:trPr>
          <w:trHeight w:val="350"/>
        </w:trPr>
        <w:tc>
          <w:tcPr>
            <w:tcW w:w="2028" w:type="dxa"/>
            <w:vMerge/>
          </w:tcPr>
          <w:p w:rsidR="0023455A" w:rsidRPr="00C77AEF" w:rsidRDefault="0023455A" w:rsidP="009A6AB1">
            <w:pPr>
              <w:pStyle w:val="NoSpacing"/>
              <w:jc w:val="right"/>
              <w:rPr>
                <w:rFonts w:ascii="Arial" w:hAnsi="Arial" w:cs="Arial"/>
                <w:b/>
                <w:sz w:val="20"/>
                <w:szCs w:val="20"/>
              </w:rPr>
            </w:pPr>
          </w:p>
        </w:tc>
        <w:tc>
          <w:tcPr>
            <w:tcW w:w="2483" w:type="dxa"/>
            <w:gridSpan w:val="2"/>
            <w:tcBorders>
              <w:bottom w:val="single" w:sz="4" w:space="0" w:color="auto"/>
            </w:tcBorders>
          </w:tcPr>
          <w:p w:rsidR="0023455A" w:rsidRPr="00C77AEF" w:rsidRDefault="0023455A" w:rsidP="009A6AB1">
            <w:pPr>
              <w:pStyle w:val="NoSpacing"/>
              <w:jc w:val="right"/>
              <w:rPr>
                <w:rFonts w:ascii="Arial" w:hAnsi="Arial" w:cs="Arial"/>
                <w:b/>
                <w:sz w:val="20"/>
                <w:szCs w:val="20"/>
              </w:rPr>
            </w:pPr>
            <w:r>
              <w:rPr>
                <w:rFonts w:ascii="Arial" w:hAnsi="Arial" w:cs="Arial"/>
                <w:b/>
                <w:sz w:val="20"/>
                <w:szCs w:val="20"/>
              </w:rPr>
              <w:t>Software</w:t>
            </w:r>
          </w:p>
        </w:tc>
        <w:tc>
          <w:tcPr>
            <w:tcW w:w="5065" w:type="dxa"/>
            <w:tcBorders>
              <w:bottom w:val="single" w:sz="4" w:space="0" w:color="auto"/>
            </w:tcBorders>
          </w:tcPr>
          <w:p w:rsidR="0023455A" w:rsidRPr="00C77AEF" w:rsidRDefault="0023455A" w:rsidP="009A6AB1">
            <w:pPr>
              <w:pStyle w:val="NoSpacing"/>
              <w:rPr>
                <w:rFonts w:ascii="Arial" w:hAnsi="Arial" w:cs="Arial"/>
                <w:sz w:val="20"/>
                <w:szCs w:val="20"/>
              </w:rPr>
            </w:pPr>
            <w:r>
              <w:rPr>
                <w:rFonts w:ascii="Arial" w:hAnsi="Arial" w:cs="Arial"/>
                <w:sz w:val="20"/>
                <w:szCs w:val="20"/>
              </w:rPr>
              <w:t>Open-source sequencing bioinformatics software from academic groups (UNIX-based)</w:t>
            </w:r>
          </w:p>
        </w:tc>
      </w:tr>
      <w:tr w:rsidR="0023455A" w:rsidRPr="00C77AEF" w:rsidTr="009A6AB1">
        <w:trPr>
          <w:trHeight w:val="350"/>
        </w:trPr>
        <w:tc>
          <w:tcPr>
            <w:tcW w:w="2028" w:type="dxa"/>
            <w:vMerge w:val="restart"/>
          </w:tcPr>
          <w:p w:rsidR="0023455A" w:rsidRDefault="0023455A" w:rsidP="009A6AB1">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23455A" w:rsidRPr="00C77AEF" w:rsidRDefault="0023455A" w:rsidP="009A6AB1">
            <w:pPr>
              <w:pStyle w:val="NoSpacing"/>
              <w:jc w:val="right"/>
              <w:rPr>
                <w:rFonts w:ascii="Arial" w:hAnsi="Arial" w:cs="Arial"/>
                <w:b/>
                <w:sz w:val="20"/>
                <w:szCs w:val="20"/>
              </w:rPr>
            </w:pPr>
          </w:p>
          <w:p w:rsidR="0023455A" w:rsidRPr="00C77AEF" w:rsidRDefault="0023455A" w:rsidP="009A6AB1">
            <w:pPr>
              <w:pStyle w:val="NoSpacing"/>
              <w:jc w:val="right"/>
              <w:rPr>
                <w:rFonts w:ascii="Arial" w:hAnsi="Arial" w:cs="Arial"/>
                <w:b/>
                <w:sz w:val="20"/>
                <w:szCs w:val="20"/>
              </w:rPr>
            </w:pPr>
          </w:p>
        </w:tc>
        <w:tc>
          <w:tcPr>
            <w:tcW w:w="2483" w:type="dxa"/>
            <w:gridSpan w:val="2"/>
            <w:shd w:val="clear" w:color="auto" w:fill="EAF1DD" w:themeFill="accent3" w:themeFillTint="33"/>
          </w:tcPr>
          <w:p w:rsidR="0023455A" w:rsidRPr="00C77AEF" w:rsidRDefault="0023455A" w:rsidP="009A6AB1">
            <w:pPr>
              <w:pStyle w:val="NoSpacing"/>
              <w:jc w:val="right"/>
              <w:rPr>
                <w:rFonts w:ascii="Arial" w:hAnsi="Arial" w:cs="Arial"/>
                <w:b/>
                <w:sz w:val="20"/>
                <w:szCs w:val="20"/>
              </w:rPr>
            </w:pPr>
            <w:r>
              <w:rPr>
                <w:rFonts w:ascii="Arial" w:hAnsi="Arial" w:cs="Arial"/>
                <w:b/>
                <w:sz w:val="20"/>
                <w:szCs w:val="20"/>
              </w:rPr>
              <w:t>Data Source (distributed/centralized)</w:t>
            </w:r>
          </w:p>
        </w:tc>
        <w:tc>
          <w:tcPr>
            <w:tcW w:w="5065" w:type="dxa"/>
            <w:shd w:val="clear" w:color="auto" w:fill="EAF1DD" w:themeFill="accent3" w:themeFillTint="33"/>
          </w:tcPr>
          <w:p w:rsidR="0023455A" w:rsidRPr="00C77AEF" w:rsidRDefault="0023455A" w:rsidP="009A6AB1">
            <w:pPr>
              <w:pStyle w:val="NoSpacing"/>
              <w:rPr>
                <w:rFonts w:ascii="Arial" w:hAnsi="Arial" w:cs="Arial"/>
                <w:sz w:val="20"/>
                <w:szCs w:val="20"/>
              </w:rPr>
            </w:pPr>
            <w:r>
              <w:rPr>
                <w:rFonts w:ascii="Arial" w:hAnsi="Arial" w:cs="Arial"/>
                <w:sz w:val="20"/>
                <w:szCs w:val="20"/>
              </w:rPr>
              <w:t>Sequencers are distributed across many laboratories, though some core facilities exist.</w:t>
            </w:r>
          </w:p>
        </w:tc>
      </w:tr>
      <w:tr w:rsidR="0023455A" w:rsidRPr="00C77AEF" w:rsidTr="009A6AB1">
        <w:trPr>
          <w:trHeight w:val="267"/>
        </w:trPr>
        <w:tc>
          <w:tcPr>
            <w:tcW w:w="2028" w:type="dxa"/>
            <w:vMerge/>
          </w:tcPr>
          <w:p w:rsidR="0023455A" w:rsidRPr="00C77AEF" w:rsidRDefault="0023455A" w:rsidP="009A6AB1">
            <w:pPr>
              <w:pStyle w:val="NoSpacing"/>
              <w:jc w:val="right"/>
              <w:rPr>
                <w:rFonts w:ascii="Arial" w:hAnsi="Arial" w:cs="Arial"/>
                <w:b/>
                <w:sz w:val="20"/>
                <w:szCs w:val="20"/>
              </w:rPr>
            </w:pPr>
          </w:p>
        </w:tc>
        <w:tc>
          <w:tcPr>
            <w:tcW w:w="2483" w:type="dxa"/>
            <w:gridSpan w:val="2"/>
            <w:shd w:val="clear" w:color="auto" w:fill="EAF1DD" w:themeFill="accent3" w:themeFillTint="33"/>
          </w:tcPr>
          <w:p w:rsidR="0023455A" w:rsidRPr="00C77AEF" w:rsidRDefault="0023455A" w:rsidP="009A6AB1">
            <w:pPr>
              <w:pStyle w:val="NoSpacing"/>
              <w:jc w:val="right"/>
              <w:rPr>
                <w:rFonts w:ascii="Arial" w:hAnsi="Arial" w:cs="Arial"/>
                <w:b/>
                <w:sz w:val="20"/>
                <w:szCs w:val="20"/>
              </w:rPr>
            </w:pPr>
            <w:r w:rsidRPr="00C77AEF">
              <w:rPr>
                <w:rFonts w:ascii="Arial" w:hAnsi="Arial" w:cs="Arial"/>
                <w:b/>
                <w:sz w:val="20"/>
                <w:szCs w:val="20"/>
              </w:rPr>
              <w:t>Volume (size)</w:t>
            </w:r>
          </w:p>
        </w:tc>
        <w:tc>
          <w:tcPr>
            <w:tcW w:w="5065" w:type="dxa"/>
            <w:shd w:val="clear" w:color="auto" w:fill="EAF1DD" w:themeFill="accent3" w:themeFillTint="33"/>
          </w:tcPr>
          <w:p w:rsidR="0023455A" w:rsidRPr="00C77AEF" w:rsidRDefault="0023455A" w:rsidP="009A6AB1">
            <w:pPr>
              <w:pStyle w:val="NoSpacing"/>
              <w:rPr>
                <w:rFonts w:ascii="Arial" w:hAnsi="Arial" w:cs="Arial"/>
                <w:sz w:val="20"/>
                <w:szCs w:val="20"/>
              </w:rPr>
            </w:pPr>
            <w:r>
              <w:rPr>
                <w:rFonts w:ascii="Arial" w:hAnsi="Arial" w:cs="Arial"/>
                <w:sz w:val="20"/>
                <w:szCs w:val="20"/>
              </w:rPr>
              <w:t>40TB NFS is full, will need &gt;100TB in 1-2 years at NIST; Healthcare community will need many PBs of storage</w:t>
            </w:r>
          </w:p>
        </w:tc>
      </w:tr>
      <w:tr w:rsidR="0023455A" w:rsidRPr="00C77AEF" w:rsidTr="009A6AB1">
        <w:trPr>
          <w:trHeight w:val="267"/>
        </w:trPr>
        <w:tc>
          <w:tcPr>
            <w:tcW w:w="2028" w:type="dxa"/>
            <w:vMerge/>
          </w:tcPr>
          <w:p w:rsidR="0023455A" w:rsidRPr="00C77AEF" w:rsidRDefault="0023455A"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23455A" w:rsidRDefault="0023455A" w:rsidP="009A6AB1">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23455A" w:rsidRPr="00C77AEF" w:rsidRDefault="0023455A" w:rsidP="009A6AB1">
            <w:pPr>
              <w:pStyle w:val="NoSpacing"/>
              <w:jc w:val="right"/>
              <w:rPr>
                <w:rFonts w:ascii="Arial" w:hAnsi="Arial" w:cs="Arial"/>
                <w:b/>
                <w:sz w:val="20"/>
                <w:szCs w:val="20"/>
              </w:rPr>
            </w:pPr>
            <w:r>
              <w:rPr>
                <w:rFonts w:ascii="Arial" w:hAnsi="Arial" w:cs="Arial"/>
                <w:b/>
                <w:sz w:val="20"/>
                <w:szCs w:val="20"/>
              </w:rPr>
              <w:t>(e.g. real time)</w:t>
            </w:r>
          </w:p>
        </w:tc>
        <w:tc>
          <w:tcPr>
            <w:tcW w:w="5065" w:type="dxa"/>
            <w:tcBorders>
              <w:bottom w:val="single" w:sz="4" w:space="0" w:color="auto"/>
            </w:tcBorders>
            <w:shd w:val="clear" w:color="auto" w:fill="EAF1DD" w:themeFill="accent3" w:themeFillTint="33"/>
          </w:tcPr>
          <w:p w:rsidR="0023455A" w:rsidRPr="00471206" w:rsidRDefault="0023455A" w:rsidP="009A6AB1">
            <w:pPr>
              <w:pStyle w:val="NoSpacing"/>
              <w:rPr>
                <w:rFonts w:ascii="Arial" w:hAnsi="Arial" w:cs="Arial"/>
                <w:sz w:val="20"/>
                <w:szCs w:val="20"/>
              </w:rPr>
            </w:pPr>
            <w:r>
              <w:rPr>
                <w:rFonts w:ascii="Arial" w:hAnsi="Arial" w:cs="Arial"/>
                <w:sz w:val="20"/>
                <w:szCs w:val="20"/>
              </w:rPr>
              <w:t>DNA sequencers can generate ~300GB compressed data/day.  Velocity has increased much faster than Moore’s Law</w:t>
            </w:r>
          </w:p>
        </w:tc>
      </w:tr>
      <w:tr w:rsidR="0023455A" w:rsidRPr="00C77AEF" w:rsidTr="009A6AB1">
        <w:trPr>
          <w:trHeight w:val="267"/>
        </w:trPr>
        <w:tc>
          <w:tcPr>
            <w:tcW w:w="2028" w:type="dxa"/>
            <w:vMerge/>
          </w:tcPr>
          <w:p w:rsidR="0023455A" w:rsidRPr="00C77AEF" w:rsidRDefault="0023455A"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23455A" w:rsidRDefault="0023455A" w:rsidP="009A6AB1">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23455A" w:rsidRPr="00C77AEF" w:rsidRDefault="0023455A" w:rsidP="009A6AB1">
            <w:pPr>
              <w:pStyle w:val="NoSpacing"/>
              <w:jc w:val="right"/>
              <w:rPr>
                <w:rFonts w:ascii="Arial" w:hAnsi="Arial" w:cs="Arial"/>
                <w:b/>
                <w:sz w:val="20"/>
                <w:szCs w:val="20"/>
              </w:rPr>
            </w:pPr>
            <w:r>
              <w:rPr>
                <w:rFonts w:ascii="Arial" w:hAnsi="Arial" w:cs="Arial"/>
                <w:b/>
                <w:sz w:val="20"/>
                <w:szCs w:val="20"/>
              </w:rPr>
              <w:t>(multiple datasets, mashup)</w:t>
            </w:r>
          </w:p>
        </w:tc>
        <w:tc>
          <w:tcPr>
            <w:tcW w:w="5065" w:type="dxa"/>
            <w:tcBorders>
              <w:bottom w:val="single" w:sz="4" w:space="0" w:color="auto"/>
            </w:tcBorders>
            <w:shd w:val="clear" w:color="auto" w:fill="EAF1DD" w:themeFill="accent3" w:themeFillTint="33"/>
          </w:tcPr>
          <w:p w:rsidR="0023455A" w:rsidRPr="00471206" w:rsidRDefault="0023455A" w:rsidP="009A6AB1">
            <w:pPr>
              <w:pStyle w:val="NoSpacing"/>
              <w:rPr>
                <w:rFonts w:ascii="Arial" w:hAnsi="Arial" w:cs="Arial"/>
                <w:sz w:val="20"/>
                <w:szCs w:val="20"/>
              </w:rPr>
            </w:pPr>
            <w:r>
              <w:rPr>
                <w:rFonts w:ascii="Arial" w:hAnsi="Arial" w:cs="Arial"/>
                <w:sz w:val="20"/>
                <w:szCs w:val="20"/>
              </w:rPr>
              <w:t>File formats not well-standardized, though some standards exist. Generally structured data.</w:t>
            </w:r>
          </w:p>
        </w:tc>
      </w:tr>
      <w:tr w:rsidR="0023455A" w:rsidRPr="00C77AEF" w:rsidTr="009A6AB1">
        <w:trPr>
          <w:trHeight w:val="267"/>
        </w:trPr>
        <w:tc>
          <w:tcPr>
            <w:tcW w:w="2028" w:type="dxa"/>
            <w:vMerge/>
          </w:tcPr>
          <w:p w:rsidR="0023455A" w:rsidRPr="00C77AEF" w:rsidRDefault="0023455A"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23455A" w:rsidRPr="00C77AEF" w:rsidRDefault="0023455A" w:rsidP="009A6AB1">
            <w:pPr>
              <w:pStyle w:val="NoSpacing"/>
              <w:jc w:val="right"/>
              <w:rPr>
                <w:rFonts w:ascii="Arial" w:hAnsi="Arial" w:cs="Arial"/>
                <w:b/>
                <w:sz w:val="20"/>
                <w:szCs w:val="20"/>
              </w:rPr>
            </w:pPr>
            <w:r>
              <w:rPr>
                <w:rFonts w:ascii="Arial" w:hAnsi="Arial" w:cs="Arial"/>
                <w:b/>
                <w:sz w:val="20"/>
                <w:szCs w:val="20"/>
              </w:rPr>
              <w:t>Variability (rate of change)</w:t>
            </w:r>
          </w:p>
        </w:tc>
        <w:tc>
          <w:tcPr>
            <w:tcW w:w="5065" w:type="dxa"/>
            <w:tcBorders>
              <w:bottom w:val="single" w:sz="4" w:space="0" w:color="auto"/>
            </w:tcBorders>
            <w:shd w:val="clear" w:color="auto" w:fill="EAF1DD" w:themeFill="accent3" w:themeFillTint="33"/>
          </w:tcPr>
          <w:p w:rsidR="0023455A" w:rsidRPr="00D34E7B" w:rsidRDefault="0023455A" w:rsidP="009A6AB1">
            <w:pPr>
              <w:pStyle w:val="NoSpacing"/>
              <w:rPr>
                <w:rFonts w:ascii="Arial" w:hAnsi="Arial" w:cs="Arial"/>
                <w:sz w:val="20"/>
                <w:szCs w:val="20"/>
              </w:rPr>
            </w:pPr>
            <w:r>
              <w:rPr>
                <w:rFonts w:ascii="Arial" w:hAnsi="Arial" w:cs="Arial"/>
                <w:sz w:val="20"/>
                <w:szCs w:val="20"/>
              </w:rPr>
              <w:t>Sequencing technologies have evolved very rapidly, and new technologies are on the horizon.</w:t>
            </w:r>
          </w:p>
        </w:tc>
      </w:tr>
      <w:tr w:rsidR="0023455A" w:rsidRPr="00C77AEF" w:rsidTr="009A6AB1">
        <w:trPr>
          <w:trHeight w:val="267"/>
        </w:trPr>
        <w:tc>
          <w:tcPr>
            <w:tcW w:w="2028" w:type="dxa"/>
            <w:vMerge w:val="restart"/>
          </w:tcPr>
          <w:p w:rsidR="0023455A" w:rsidRDefault="0023455A" w:rsidP="009A6AB1">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23455A" w:rsidRDefault="0023455A" w:rsidP="009A6AB1">
            <w:pPr>
              <w:pStyle w:val="NoSpacing"/>
              <w:jc w:val="right"/>
              <w:rPr>
                <w:rFonts w:ascii="Arial" w:hAnsi="Arial" w:cs="Arial"/>
                <w:b/>
                <w:sz w:val="20"/>
                <w:szCs w:val="20"/>
              </w:rPr>
            </w:pPr>
            <w:r>
              <w:rPr>
                <w:rFonts w:ascii="Arial" w:hAnsi="Arial" w:cs="Arial"/>
                <w:b/>
                <w:sz w:val="20"/>
                <w:szCs w:val="20"/>
              </w:rPr>
              <w:t>analysis,</w:t>
            </w:r>
          </w:p>
          <w:p w:rsidR="0023455A" w:rsidRPr="00C77AEF" w:rsidRDefault="0023455A" w:rsidP="009A6AB1">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23455A" w:rsidRPr="00C77AEF" w:rsidRDefault="0023455A" w:rsidP="009A6AB1">
            <w:pPr>
              <w:pStyle w:val="NoSpacing"/>
              <w:jc w:val="right"/>
              <w:rPr>
                <w:rFonts w:ascii="Arial" w:hAnsi="Arial" w:cs="Arial"/>
                <w:b/>
                <w:sz w:val="20"/>
                <w:szCs w:val="20"/>
              </w:rPr>
            </w:pPr>
            <w:r w:rsidRPr="00C77AEF">
              <w:rPr>
                <w:rFonts w:ascii="Arial" w:hAnsi="Arial" w:cs="Arial"/>
                <w:b/>
                <w:sz w:val="20"/>
                <w:szCs w:val="20"/>
              </w:rPr>
              <w:t>Veracity (Robustness Issues)</w:t>
            </w:r>
          </w:p>
        </w:tc>
        <w:tc>
          <w:tcPr>
            <w:tcW w:w="5065" w:type="dxa"/>
            <w:shd w:val="clear" w:color="auto" w:fill="F2DBDB" w:themeFill="accent2" w:themeFillTint="33"/>
          </w:tcPr>
          <w:p w:rsidR="0023455A" w:rsidRPr="00471206" w:rsidRDefault="0023455A" w:rsidP="009A6AB1">
            <w:pPr>
              <w:pStyle w:val="NoSpacing"/>
              <w:rPr>
                <w:rFonts w:ascii="Arial" w:hAnsi="Arial" w:cs="Arial"/>
                <w:sz w:val="20"/>
                <w:szCs w:val="20"/>
              </w:rPr>
            </w:pPr>
            <w:r>
              <w:rPr>
                <w:rFonts w:ascii="Arial" w:hAnsi="Arial" w:cs="Arial"/>
                <w:sz w:val="20"/>
                <w:szCs w:val="20"/>
              </w:rPr>
              <w:t>All sequencing technologies have significant systematic errors and biases, which require complex analysis methods and combining multiple technologies to understand, often with machine learning</w:t>
            </w:r>
          </w:p>
        </w:tc>
      </w:tr>
      <w:tr w:rsidR="0023455A" w:rsidRPr="00C77AEF" w:rsidTr="009A6AB1">
        <w:trPr>
          <w:trHeight w:val="267"/>
        </w:trPr>
        <w:tc>
          <w:tcPr>
            <w:tcW w:w="2028" w:type="dxa"/>
            <w:vMerge/>
          </w:tcPr>
          <w:p w:rsidR="0023455A" w:rsidRPr="00C77AEF" w:rsidRDefault="0023455A"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23455A" w:rsidRPr="00C77AEF" w:rsidRDefault="0023455A" w:rsidP="009A6AB1">
            <w:pPr>
              <w:pStyle w:val="NoSpacing"/>
              <w:jc w:val="right"/>
              <w:rPr>
                <w:rFonts w:ascii="Arial" w:hAnsi="Arial" w:cs="Arial"/>
                <w:b/>
                <w:sz w:val="20"/>
                <w:szCs w:val="20"/>
              </w:rPr>
            </w:pPr>
            <w:r w:rsidRPr="00C77AEF">
              <w:rPr>
                <w:rFonts w:ascii="Arial" w:hAnsi="Arial" w:cs="Arial"/>
                <w:b/>
                <w:sz w:val="20"/>
                <w:szCs w:val="20"/>
              </w:rPr>
              <w:t>Visualization</w:t>
            </w:r>
          </w:p>
        </w:tc>
        <w:tc>
          <w:tcPr>
            <w:tcW w:w="5065" w:type="dxa"/>
            <w:shd w:val="clear" w:color="auto" w:fill="F2DBDB" w:themeFill="accent2" w:themeFillTint="33"/>
          </w:tcPr>
          <w:p w:rsidR="0023455A" w:rsidRPr="00471206" w:rsidRDefault="0023455A" w:rsidP="009A6AB1">
            <w:pPr>
              <w:pStyle w:val="NoSpacing"/>
              <w:rPr>
                <w:rFonts w:ascii="Arial" w:hAnsi="Arial" w:cs="Arial"/>
                <w:sz w:val="20"/>
                <w:szCs w:val="20"/>
              </w:rPr>
            </w:pPr>
            <w:r>
              <w:rPr>
                <w:rFonts w:ascii="Arial" w:hAnsi="Arial" w:cs="Arial"/>
                <w:sz w:val="20"/>
                <w:szCs w:val="20"/>
              </w:rPr>
              <w:t>“Genome browsers” have been developed to visualize processed data</w:t>
            </w:r>
          </w:p>
        </w:tc>
      </w:tr>
      <w:tr w:rsidR="0023455A" w:rsidRPr="00C77AEF" w:rsidTr="009A6AB1">
        <w:trPr>
          <w:trHeight w:val="267"/>
        </w:trPr>
        <w:tc>
          <w:tcPr>
            <w:tcW w:w="2028" w:type="dxa"/>
            <w:vMerge/>
          </w:tcPr>
          <w:p w:rsidR="0023455A" w:rsidRPr="00C77AEF" w:rsidRDefault="0023455A"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23455A" w:rsidRPr="00C77AEF" w:rsidRDefault="0023455A" w:rsidP="009A6AB1">
            <w:pPr>
              <w:pStyle w:val="NoSpacing"/>
              <w:jc w:val="right"/>
              <w:rPr>
                <w:rFonts w:ascii="Arial" w:hAnsi="Arial" w:cs="Arial"/>
                <w:b/>
                <w:sz w:val="20"/>
                <w:szCs w:val="20"/>
              </w:rPr>
            </w:pPr>
            <w:r w:rsidRPr="00C77AEF">
              <w:rPr>
                <w:rFonts w:ascii="Arial" w:hAnsi="Arial" w:cs="Arial"/>
                <w:b/>
                <w:sz w:val="20"/>
                <w:szCs w:val="20"/>
              </w:rPr>
              <w:t>Data Quality</w:t>
            </w:r>
          </w:p>
        </w:tc>
        <w:tc>
          <w:tcPr>
            <w:tcW w:w="5065" w:type="dxa"/>
            <w:shd w:val="clear" w:color="auto" w:fill="F2DBDB" w:themeFill="accent2" w:themeFillTint="33"/>
          </w:tcPr>
          <w:p w:rsidR="0023455A" w:rsidRPr="00471206" w:rsidRDefault="0023455A" w:rsidP="009A6AB1">
            <w:pPr>
              <w:pStyle w:val="NoSpacing"/>
              <w:rPr>
                <w:rFonts w:ascii="Arial" w:hAnsi="Arial" w:cs="Arial"/>
                <w:sz w:val="20"/>
                <w:szCs w:val="20"/>
              </w:rPr>
            </w:pPr>
            <w:r>
              <w:rPr>
                <w:rFonts w:ascii="Arial" w:hAnsi="Arial" w:cs="Arial"/>
                <w:sz w:val="20"/>
                <w:szCs w:val="20"/>
              </w:rPr>
              <w:t xml:space="preserve">Sequencing technologies and bioinformatics methods have significant systematic errors and biases </w:t>
            </w:r>
          </w:p>
        </w:tc>
      </w:tr>
      <w:tr w:rsidR="0023455A" w:rsidRPr="00C77AEF" w:rsidTr="009A6AB1">
        <w:trPr>
          <w:trHeight w:val="267"/>
        </w:trPr>
        <w:tc>
          <w:tcPr>
            <w:tcW w:w="2028" w:type="dxa"/>
            <w:vMerge/>
          </w:tcPr>
          <w:p w:rsidR="0023455A" w:rsidRPr="00C77AEF" w:rsidRDefault="0023455A"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23455A" w:rsidRDefault="0023455A" w:rsidP="009A6AB1">
            <w:pPr>
              <w:pStyle w:val="NoSpacing"/>
              <w:jc w:val="right"/>
              <w:rPr>
                <w:rFonts w:ascii="Arial" w:hAnsi="Arial" w:cs="Arial"/>
                <w:b/>
                <w:sz w:val="20"/>
                <w:szCs w:val="20"/>
              </w:rPr>
            </w:pPr>
            <w:r>
              <w:rPr>
                <w:rFonts w:ascii="Arial" w:hAnsi="Arial" w:cs="Arial"/>
                <w:b/>
                <w:sz w:val="20"/>
                <w:szCs w:val="20"/>
              </w:rPr>
              <w:t>Data Types</w:t>
            </w:r>
          </w:p>
        </w:tc>
        <w:tc>
          <w:tcPr>
            <w:tcW w:w="5065" w:type="dxa"/>
            <w:shd w:val="clear" w:color="auto" w:fill="F2DBDB" w:themeFill="accent2" w:themeFillTint="33"/>
          </w:tcPr>
          <w:p w:rsidR="0023455A" w:rsidRPr="00D34E7B" w:rsidRDefault="0023455A" w:rsidP="009A6AB1">
            <w:pPr>
              <w:pStyle w:val="NoSpacing"/>
              <w:rPr>
                <w:rFonts w:ascii="Arial" w:hAnsi="Arial" w:cs="Arial"/>
                <w:sz w:val="20"/>
                <w:szCs w:val="20"/>
              </w:rPr>
            </w:pPr>
            <w:r>
              <w:rPr>
                <w:rFonts w:ascii="Arial" w:hAnsi="Arial" w:cs="Arial"/>
                <w:sz w:val="20"/>
                <w:szCs w:val="20"/>
              </w:rPr>
              <w:t>Mainly structured text</w:t>
            </w:r>
          </w:p>
        </w:tc>
      </w:tr>
      <w:tr w:rsidR="0023455A" w:rsidRPr="00C77AEF" w:rsidTr="009A6AB1">
        <w:trPr>
          <w:trHeight w:val="267"/>
        </w:trPr>
        <w:tc>
          <w:tcPr>
            <w:tcW w:w="2028" w:type="dxa"/>
            <w:vMerge/>
          </w:tcPr>
          <w:p w:rsidR="0023455A" w:rsidRPr="00C77AEF" w:rsidRDefault="0023455A"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23455A" w:rsidRPr="00C77AEF" w:rsidRDefault="0023455A" w:rsidP="009A6AB1">
            <w:pPr>
              <w:pStyle w:val="NoSpacing"/>
              <w:jc w:val="right"/>
              <w:rPr>
                <w:rFonts w:ascii="Arial" w:hAnsi="Arial" w:cs="Arial"/>
                <w:b/>
                <w:sz w:val="20"/>
                <w:szCs w:val="20"/>
              </w:rPr>
            </w:pPr>
            <w:r>
              <w:rPr>
                <w:rFonts w:ascii="Arial" w:hAnsi="Arial" w:cs="Arial"/>
                <w:b/>
                <w:sz w:val="20"/>
                <w:szCs w:val="20"/>
              </w:rPr>
              <w:t>Data Analytics</w:t>
            </w:r>
          </w:p>
        </w:tc>
        <w:tc>
          <w:tcPr>
            <w:tcW w:w="5065" w:type="dxa"/>
            <w:shd w:val="clear" w:color="auto" w:fill="F2DBDB" w:themeFill="accent2" w:themeFillTint="33"/>
          </w:tcPr>
          <w:p w:rsidR="0023455A" w:rsidRPr="00D34E7B" w:rsidRDefault="0023455A" w:rsidP="009A6AB1">
            <w:pPr>
              <w:pStyle w:val="NoSpacing"/>
              <w:rPr>
                <w:rFonts w:ascii="Arial" w:hAnsi="Arial" w:cs="Arial"/>
                <w:sz w:val="20"/>
                <w:szCs w:val="20"/>
              </w:rPr>
            </w:pPr>
            <w:r>
              <w:rPr>
                <w:rFonts w:ascii="Arial" w:hAnsi="Arial" w:cs="Arial"/>
                <w:sz w:val="20"/>
                <w:szCs w:val="20"/>
              </w:rPr>
              <w:t>Processing of raw data to produce variant calls. Also, clinical interpretation of variants, which is now very challenging.</w:t>
            </w:r>
          </w:p>
        </w:tc>
      </w:tr>
      <w:tr w:rsidR="0023455A" w:rsidRPr="00C77AEF" w:rsidTr="009A6AB1">
        <w:trPr>
          <w:trHeight w:val="593"/>
        </w:trPr>
        <w:tc>
          <w:tcPr>
            <w:tcW w:w="2689" w:type="dxa"/>
            <w:gridSpan w:val="2"/>
          </w:tcPr>
          <w:p w:rsidR="0023455A" w:rsidRPr="00C77AEF" w:rsidRDefault="0023455A" w:rsidP="009A6AB1">
            <w:pPr>
              <w:pStyle w:val="NoSpacing"/>
              <w:jc w:val="right"/>
              <w:rPr>
                <w:rFonts w:ascii="Arial" w:hAnsi="Arial" w:cs="Arial"/>
                <w:b/>
                <w:sz w:val="20"/>
                <w:szCs w:val="20"/>
              </w:rPr>
            </w:pPr>
            <w:r w:rsidRPr="00C77AEF">
              <w:rPr>
                <w:rFonts w:ascii="Arial" w:hAnsi="Arial" w:cs="Arial"/>
                <w:b/>
                <w:sz w:val="20"/>
                <w:szCs w:val="20"/>
              </w:rPr>
              <w:lastRenderedPageBreak/>
              <w:t>Big Data Specific Challenges (Gaps)</w:t>
            </w:r>
          </w:p>
        </w:tc>
        <w:tc>
          <w:tcPr>
            <w:tcW w:w="6887" w:type="dxa"/>
            <w:gridSpan w:val="2"/>
          </w:tcPr>
          <w:p w:rsidR="0023455A" w:rsidRPr="00C77AEF" w:rsidRDefault="0023455A" w:rsidP="009A6AB1">
            <w:pPr>
              <w:pStyle w:val="NoSpacing"/>
              <w:rPr>
                <w:rFonts w:ascii="Arial" w:hAnsi="Arial" w:cs="Arial"/>
                <w:sz w:val="20"/>
                <w:szCs w:val="20"/>
              </w:rPr>
            </w:pPr>
            <w:r>
              <w:rPr>
                <w:rFonts w:ascii="Arial" w:hAnsi="Arial" w:cs="Arial"/>
                <w:sz w:val="20"/>
                <w:szCs w:val="20"/>
              </w:rPr>
              <w:t>Processing data requires significant computing power, which poses challenges especially to clinical laboratories as they are starting to perform large-scale sequencing.  Long-term storage of clinical sequencing data could be expensive. Analysis methods are quickly evolving.  Many parts of the genome are challenging to analyze, and systematic errors are difficult to characterize.</w:t>
            </w:r>
          </w:p>
        </w:tc>
      </w:tr>
      <w:tr w:rsidR="0023455A" w:rsidRPr="00C77AEF" w:rsidTr="009A6AB1">
        <w:tc>
          <w:tcPr>
            <w:tcW w:w="2689" w:type="dxa"/>
            <w:gridSpan w:val="2"/>
          </w:tcPr>
          <w:p w:rsidR="0023455A" w:rsidRPr="00C77AEF" w:rsidRDefault="0023455A" w:rsidP="009A6AB1">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6887" w:type="dxa"/>
            <w:gridSpan w:val="2"/>
          </w:tcPr>
          <w:p w:rsidR="0023455A" w:rsidRPr="00C77AEF" w:rsidRDefault="0023455A" w:rsidP="009A6AB1">
            <w:pPr>
              <w:pStyle w:val="NoSpacing"/>
              <w:rPr>
                <w:rFonts w:ascii="Arial" w:hAnsi="Arial" w:cs="Arial"/>
                <w:sz w:val="20"/>
                <w:szCs w:val="20"/>
              </w:rPr>
            </w:pPr>
            <w:r>
              <w:rPr>
                <w:rFonts w:ascii="Arial" w:hAnsi="Arial" w:cs="Arial"/>
                <w:sz w:val="20"/>
                <w:szCs w:val="20"/>
              </w:rPr>
              <w:t>Physicians may need access to genomic data on mobile platforms</w:t>
            </w:r>
          </w:p>
        </w:tc>
      </w:tr>
      <w:tr w:rsidR="0023455A" w:rsidRPr="00C77AEF" w:rsidTr="009A6AB1">
        <w:tc>
          <w:tcPr>
            <w:tcW w:w="2689" w:type="dxa"/>
            <w:gridSpan w:val="2"/>
          </w:tcPr>
          <w:p w:rsidR="0023455A" w:rsidRPr="00C77AEF" w:rsidRDefault="0023455A" w:rsidP="009A6AB1">
            <w:pPr>
              <w:pStyle w:val="NoSpacing"/>
              <w:jc w:val="right"/>
              <w:rPr>
                <w:rFonts w:ascii="Arial" w:hAnsi="Arial" w:cs="Arial"/>
                <w:b/>
                <w:sz w:val="20"/>
                <w:szCs w:val="20"/>
              </w:rPr>
            </w:pPr>
            <w:r w:rsidRPr="00C77AEF">
              <w:rPr>
                <w:rFonts w:ascii="Arial" w:hAnsi="Arial" w:cs="Arial"/>
                <w:b/>
                <w:sz w:val="20"/>
                <w:szCs w:val="20"/>
              </w:rPr>
              <w:t>Security &amp; Privacy</w:t>
            </w:r>
          </w:p>
          <w:p w:rsidR="0023455A" w:rsidRPr="00C77AEF" w:rsidRDefault="0023455A" w:rsidP="009A6AB1">
            <w:pPr>
              <w:pStyle w:val="NoSpacing"/>
              <w:jc w:val="right"/>
              <w:rPr>
                <w:rFonts w:ascii="Arial" w:hAnsi="Arial" w:cs="Arial"/>
                <w:b/>
                <w:sz w:val="20"/>
                <w:szCs w:val="20"/>
              </w:rPr>
            </w:pPr>
            <w:r w:rsidRPr="00C77AEF">
              <w:rPr>
                <w:rFonts w:ascii="Arial" w:hAnsi="Arial" w:cs="Arial"/>
                <w:b/>
                <w:sz w:val="20"/>
                <w:szCs w:val="20"/>
              </w:rPr>
              <w:t>Requirements</w:t>
            </w:r>
          </w:p>
        </w:tc>
        <w:tc>
          <w:tcPr>
            <w:tcW w:w="6887" w:type="dxa"/>
            <w:gridSpan w:val="2"/>
          </w:tcPr>
          <w:p w:rsidR="0023455A" w:rsidRPr="00C77AEF" w:rsidRDefault="0023455A" w:rsidP="009A6AB1">
            <w:pPr>
              <w:pStyle w:val="NoSpacing"/>
              <w:rPr>
                <w:rFonts w:ascii="Arial" w:hAnsi="Arial" w:cs="Arial"/>
                <w:sz w:val="20"/>
                <w:szCs w:val="20"/>
              </w:rPr>
            </w:pPr>
            <w:r>
              <w:rPr>
                <w:rFonts w:ascii="Arial" w:hAnsi="Arial" w:cs="Arial"/>
                <w:sz w:val="20"/>
                <w:szCs w:val="20"/>
              </w:rPr>
              <w:t>Sequencing data in health records or clinical research databases must be kept secure/private, though our Consortium data is public.</w:t>
            </w:r>
          </w:p>
        </w:tc>
      </w:tr>
      <w:tr w:rsidR="0023455A" w:rsidRPr="00C77AEF" w:rsidTr="009A6AB1">
        <w:tc>
          <w:tcPr>
            <w:tcW w:w="2689" w:type="dxa"/>
            <w:gridSpan w:val="2"/>
          </w:tcPr>
          <w:p w:rsidR="0023455A" w:rsidRPr="00C77AEF" w:rsidRDefault="0023455A" w:rsidP="009A6AB1">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6887" w:type="dxa"/>
            <w:gridSpan w:val="2"/>
          </w:tcPr>
          <w:p w:rsidR="0023455A" w:rsidRPr="00C77AEF" w:rsidRDefault="0023455A" w:rsidP="009A6AB1">
            <w:pPr>
              <w:pStyle w:val="NoSpacing"/>
              <w:rPr>
                <w:rFonts w:ascii="Arial" w:hAnsi="Arial" w:cs="Arial"/>
                <w:sz w:val="20"/>
                <w:szCs w:val="20"/>
              </w:rPr>
            </w:pPr>
            <w:r>
              <w:rPr>
                <w:rFonts w:ascii="Arial" w:hAnsi="Arial" w:cs="Arial"/>
                <w:sz w:val="20"/>
                <w:szCs w:val="20"/>
              </w:rPr>
              <w:t>I have some generalizations to medical genome sequencing above, but focus on NIST/Genome in a Bottle Consortium work.  Currently, labs doing sequencing range from small to very large.  Future data could include other ‘</w:t>
            </w:r>
            <w:proofErr w:type="spellStart"/>
            <w:r>
              <w:rPr>
                <w:rFonts w:ascii="Arial" w:hAnsi="Arial" w:cs="Arial"/>
                <w:sz w:val="20"/>
                <w:szCs w:val="20"/>
              </w:rPr>
              <w:t>omics</w:t>
            </w:r>
            <w:proofErr w:type="spellEnd"/>
            <w:r>
              <w:rPr>
                <w:rFonts w:ascii="Arial" w:hAnsi="Arial" w:cs="Arial"/>
                <w:sz w:val="20"/>
                <w:szCs w:val="20"/>
              </w:rPr>
              <w:t xml:space="preserve">’ measurements, which could be even larger than DNA sequencing </w:t>
            </w:r>
          </w:p>
        </w:tc>
      </w:tr>
      <w:tr w:rsidR="0023455A" w:rsidRPr="00C77AEF" w:rsidTr="009A6AB1">
        <w:tc>
          <w:tcPr>
            <w:tcW w:w="2689" w:type="dxa"/>
            <w:gridSpan w:val="2"/>
          </w:tcPr>
          <w:p w:rsidR="0023455A" w:rsidRPr="00C77AEF" w:rsidRDefault="0023455A" w:rsidP="009A6AB1">
            <w:pPr>
              <w:pStyle w:val="NoSpacing"/>
              <w:jc w:val="right"/>
              <w:rPr>
                <w:rFonts w:ascii="Arial" w:hAnsi="Arial" w:cs="Arial"/>
                <w:b/>
                <w:sz w:val="20"/>
                <w:szCs w:val="20"/>
              </w:rPr>
            </w:pPr>
            <w:r w:rsidRPr="00C77AEF">
              <w:rPr>
                <w:rFonts w:ascii="Arial" w:hAnsi="Arial" w:cs="Arial"/>
                <w:b/>
                <w:sz w:val="20"/>
                <w:szCs w:val="20"/>
              </w:rPr>
              <w:t>More Information (URLs)</w:t>
            </w:r>
          </w:p>
        </w:tc>
        <w:tc>
          <w:tcPr>
            <w:tcW w:w="6887" w:type="dxa"/>
            <w:gridSpan w:val="2"/>
          </w:tcPr>
          <w:p w:rsidR="0023455A" w:rsidRPr="00C77AEF" w:rsidRDefault="0023455A" w:rsidP="009A6AB1">
            <w:pPr>
              <w:pStyle w:val="NoSpacing"/>
              <w:rPr>
                <w:rFonts w:ascii="Arial" w:hAnsi="Arial" w:cs="Arial"/>
                <w:sz w:val="20"/>
                <w:szCs w:val="20"/>
              </w:rPr>
            </w:pPr>
            <w:r>
              <w:rPr>
                <w:rFonts w:ascii="Arial" w:hAnsi="Arial" w:cs="Arial"/>
                <w:sz w:val="20"/>
                <w:szCs w:val="20"/>
              </w:rPr>
              <w:t>Genome in a Bottle Consortium: www.genomeinabottle.org</w:t>
            </w:r>
          </w:p>
          <w:p w:rsidR="0023455A" w:rsidRPr="00C77AEF" w:rsidRDefault="0023455A" w:rsidP="009A6AB1">
            <w:pPr>
              <w:pStyle w:val="NoSpacing"/>
              <w:rPr>
                <w:rFonts w:ascii="Arial" w:hAnsi="Arial" w:cs="Arial"/>
                <w:sz w:val="20"/>
                <w:szCs w:val="20"/>
              </w:rPr>
            </w:pPr>
          </w:p>
        </w:tc>
      </w:tr>
      <w:tr w:rsidR="0023455A" w:rsidRPr="00C77AEF" w:rsidTr="009A6AB1">
        <w:tc>
          <w:tcPr>
            <w:tcW w:w="9576" w:type="dxa"/>
            <w:gridSpan w:val="4"/>
          </w:tcPr>
          <w:p w:rsidR="0023455A" w:rsidRPr="00C77AEF" w:rsidRDefault="0023455A" w:rsidP="009A6AB1">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682ED8" w:rsidRDefault="00682ED8" w:rsidP="0023455A">
      <w:pPr>
        <w:spacing w:after="0" w:line="240" w:lineRule="auto"/>
        <w:rPr>
          <w:rFonts w:ascii="Times New Roman" w:eastAsia="Times New Roman" w:hAnsi="Times New Roman" w:cs="Times New Roman"/>
          <w:b/>
          <w:bCs/>
          <w:sz w:val="24"/>
          <w:szCs w:val="24"/>
        </w:rPr>
      </w:pPr>
    </w:p>
    <w:p w:rsidR="00682ED8" w:rsidRDefault="00682ED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682ED8" w:rsidRPr="00010559" w:rsidRDefault="00682ED8" w:rsidP="00682ED8">
      <w:pPr>
        <w:pStyle w:val="NoSpacing"/>
        <w:jc w:val="center"/>
        <w:rPr>
          <w:b/>
          <w:sz w:val="32"/>
          <w:szCs w:val="32"/>
        </w:rPr>
      </w:pPr>
      <w:r w:rsidRPr="00991DC4">
        <w:rPr>
          <w:b/>
          <w:sz w:val="24"/>
          <w:szCs w:val="32"/>
        </w:rPr>
        <w:lastRenderedPageBreak/>
        <w:t>NBD (</w:t>
      </w:r>
      <w:r w:rsidRPr="00010559">
        <w:rPr>
          <w:b/>
          <w:sz w:val="32"/>
          <w:szCs w:val="32"/>
        </w:rPr>
        <w:t>NIST Big Data) Requirements WG Use Case Template</w:t>
      </w:r>
      <w:r w:rsidR="00436EDE">
        <w:rPr>
          <w:b/>
          <w:sz w:val="32"/>
          <w:szCs w:val="32"/>
        </w:rPr>
        <w:t xml:space="preserve"> Aug 11 2013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28"/>
        <w:gridCol w:w="661"/>
        <w:gridCol w:w="1822"/>
        <w:gridCol w:w="4839"/>
      </w:tblGrid>
      <w:tr w:rsidR="00682ED8" w:rsidRPr="00EA1ED7" w:rsidTr="009A6AB1">
        <w:tc>
          <w:tcPr>
            <w:tcW w:w="2378" w:type="dxa"/>
            <w:gridSpan w:val="2"/>
          </w:tcPr>
          <w:p w:rsidR="00682ED8" w:rsidRPr="00EA1ED7" w:rsidRDefault="00682ED8" w:rsidP="009A6AB1">
            <w:pPr>
              <w:pStyle w:val="NoSpacing"/>
              <w:jc w:val="right"/>
              <w:rPr>
                <w:rFonts w:ascii="Arial" w:hAnsi="Arial" w:cs="Arial"/>
                <w:b/>
                <w:sz w:val="20"/>
                <w:szCs w:val="20"/>
              </w:rPr>
            </w:pPr>
            <w:r w:rsidRPr="00EA1ED7">
              <w:rPr>
                <w:rFonts w:ascii="Arial" w:hAnsi="Arial" w:cs="Arial"/>
                <w:b/>
                <w:sz w:val="20"/>
                <w:szCs w:val="20"/>
              </w:rPr>
              <w:t>Use Case Title</w:t>
            </w:r>
          </w:p>
        </w:tc>
        <w:tc>
          <w:tcPr>
            <w:tcW w:w="7198" w:type="dxa"/>
            <w:gridSpan w:val="2"/>
          </w:tcPr>
          <w:p w:rsidR="00682ED8" w:rsidRPr="00EA1ED7" w:rsidRDefault="00682ED8" w:rsidP="00682ED8">
            <w:pPr>
              <w:pStyle w:val="NoSpacing"/>
              <w:rPr>
                <w:rFonts w:ascii="Arial" w:hAnsi="Arial" w:cs="Arial"/>
                <w:sz w:val="20"/>
                <w:szCs w:val="20"/>
              </w:rPr>
            </w:pPr>
            <w:r>
              <w:rPr>
                <w:rFonts w:ascii="Arial" w:hAnsi="Arial" w:cs="Arial"/>
                <w:sz w:val="20"/>
                <w:szCs w:val="20"/>
              </w:rPr>
              <w:t xml:space="preserve">Cargo Shipping </w:t>
            </w:r>
          </w:p>
        </w:tc>
      </w:tr>
      <w:tr w:rsidR="00682ED8" w:rsidRPr="00EA1ED7" w:rsidTr="009A6AB1">
        <w:tc>
          <w:tcPr>
            <w:tcW w:w="2378" w:type="dxa"/>
            <w:gridSpan w:val="2"/>
          </w:tcPr>
          <w:p w:rsidR="00682ED8" w:rsidRPr="00EA1ED7" w:rsidRDefault="00682ED8" w:rsidP="009A6AB1">
            <w:pPr>
              <w:pStyle w:val="NoSpacing"/>
              <w:jc w:val="right"/>
              <w:rPr>
                <w:rFonts w:ascii="Arial" w:hAnsi="Arial" w:cs="Arial"/>
                <w:b/>
                <w:sz w:val="20"/>
                <w:szCs w:val="20"/>
              </w:rPr>
            </w:pPr>
            <w:r w:rsidRPr="00EA1ED7">
              <w:rPr>
                <w:rFonts w:ascii="Arial" w:hAnsi="Arial" w:cs="Arial"/>
                <w:b/>
                <w:sz w:val="20"/>
                <w:szCs w:val="20"/>
              </w:rPr>
              <w:t>Vertical (area)</w:t>
            </w:r>
          </w:p>
        </w:tc>
        <w:tc>
          <w:tcPr>
            <w:tcW w:w="7198" w:type="dxa"/>
            <w:gridSpan w:val="2"/>
          </w:tcPr>
          <w:p w:rsidR="00682ED8" w:rsidRPr="00EA1ED7" w:rsidRDefault="00682ED8" w:rsidP="009A6AB1">
            <w:pPr>
              <w:pStyle w:val="NoSpacing"/>
              <w:rPr>
                <w:rFonts w:ascii="Arial" w:hAnsi="Arial" w:cs="Arial"/>
                <w:sz w:val="20"/>
                <w:szCs w:val="20"/>
              </w:rPr>
            </w:pPr>
            <w:r>
              <w:rPr>
                <w:rFonts w:ascii="Arial" w:hAnsi="Arial" w:cs="Arial"/>
                <w:sz w:val="20"/>
                <w:szCs w:val="20"/>
              </w:rPr>
              <w:t>Industry</w:t>
            </w:r>
          </w:p>
        </w:tc>
      </w:tr>
      <w:tr w:rsidR="00682ED8" w:rsidRPr="00EA1ED7" w:rsidTr="009A6AB1">
        <w:tc>
          <w:tcPr>
            <w:tcW w:w="2378" w:type="dxa"/>
            <w:gridSpan w:val="2"/>
          </w:tcPr>
          <w:p w:rsidR="00682ED8" w:rsidRPr="00EA1ED7" w:rsidRDefault="00682ED8" w:rsidP="009A6AB1">
            <w:pPr>
              <w:pStyle w:val="NoSpacing"/>
              <w:jc w:val="right"/>
              <w:rPr>
                <w:rFonts w:ascii="Arial" w:hAnsi="Arial" w:cs="Arial"/>
                <w:b/>
                <w:sz w:val="20"/>
                <w:szCs w:val="20"/>
              </w:rPr>
            </w:pPr>
            <w:r w:rsidRPr="00EA1ED7">
              <w:rPr>
                <w:rFonts w:ascii="Arial" w:hAnsi="Arial" w:cs="Arial"/>
                <w:b/>
                <w:sz w:val="20"/>
                <w:szCs w:val="20"/>
              </w:rPr>
              <w:t>Author/Company/Email</w:t>
            </w:r>
          </w:p>
        </w:tc>
        <w:tc>
          <w:tcPr>
            <w:tcW w:w="7198" w:type="dxa"/>
            <w:gridSpan w:val="2"/>
          </w:tcPr>
          <w:p w:rsidR="00682ED8" w:rsidRPr="00EA1ED7" w:rsidRDefault="00682ED8" w:rsidP="009A6AB1">
            <w:pPr>
              <w:pStyle w:val="NoSpacing"/>
              <w:rPr>
                <w:rFonts w:ascii="Arial" w:hAnsi="Arial" w:cs="Arial"/>
                <w:sz w:val="20"/>
                <w:szCs w:val="20"/>
              </w:rPr>
            </w:pPr>
            <w:r>
              <w:rPr>
                <w:rFonts w:ascii="Arial" w:hAnsi="Arial" w:cs="Arial"/>
                <w:sz w:val="20"/>
                <w:szCs w:val="20"/>
              </w:rPr>
              <w:t>William Miller/</w:t>
            </w:r>
            <w:proofErr w:type="spellStart"/>
            <w:r>
              <w:rPr>
                <w:rFonts w:ascii="Arial" w:hAnsi="Arial" w:cs="Arial"/>
                <w:sz w:val="20"/>
                <w:szCs w:val="20"/>
              </w:rPr>
              <w:t>MaCT</w:t>
            </w:r>
            <w:proofErr w:type="spellEnd"/>
            <w:r>
              <w:rPr>
                <w:rFonts w:ascii="Arial" w:hAnsi="Arial" w:cs="Arial"/>
                <w:sz w:val="20"/>
                <w:szCs w:val="20"/>
              </w:rPr>
              <w:t xml:space="preserve"> USA/mact-usa@att.net</w:t>
            </w:r>
          </w:p>
        </w:tc>
      </w:tr>
      <w:tr w:rsidR="00682ED8" w:rsidRPr="00EA1ED7" w:rsidTr="009A6AB1">
        <w:tc>
          <w:tcPr>
            <w:tcW w:w="2378" w:type="dxa"/>
            <w:gridSpan w:val="2"/>
          </w:tcPr>
          <w:p w:rsidR="00682ED8" w:rsidRPr="00EA1ED7" w:rsidRDefault="00682ED8" w:rsidP="009A6AB1">
            <w:pPr>
              <w:pStyle w:val="NoSpacing"/>
              <w:jc w:val="right"/>
              <w:rPr>
                <w:rFonts w:ascii="Arial" w:hAnsi="Arial" w:cs="Arial"/>
                <w:b/>
                <w:sz w:val="20"/>
                <w:szCs w:val="20"/>
              </w:rPr>
            </w:pPr>
            <w:r w:rsidRPr="00EA1ED7">
              <w:rPr>
                <w:rFonts w:ascii="Arial" w:hAnsi="Arial" w:cs="Arial"/>
                <w:b/>
                <w:sz w:val="20"/>
                <w:szCs w:val="20"/>
              </w:rPr>
              <w:t xml:space="preserve">Actors/Stakeholders and their roles and responsibilities </w:t>
            </w:r>
          </w:p>
        </w:tc>
        <w:tc>
          <w:tcPr>
            <w:tcW w:w="7198" w:type="dxa"/>
            <w:gridSpan w:val="2"/>
          </w:tcPr>
          <w:p w:rsidR="00682ED8" w:rsidRDefault="00682ED8" w:rsidP="009A6AB1">
            <w:pPr>
              <w:pStyle w:val="NoSpacing"/>
              <w:rPr>
                <w:rFonts w:ascii="Arial" w:hAnsi="Arial" w:cs="Arial"/>
                <w:sz w:val="20"/>
                <w:szCs w:val="20"/>
              </w:rPr>
            </w:pPr>
            <w:r>
              <w:rPr>
                <w:rFonts w:ascii="Arial" w:hAnsi="Arial" w:cs="Arial"/>
                <w:sz w:val="20"/>
                <w:szCs w:val="20"/>
              </w:rPr>
              <w:t>End-users (Sender/Recipients)</w:t>
            </w:r>
          </w:p>
          <w:p w:rsidR="00682ED8" w:rsidRDefault="00682ED8" w:rsidP="009A6AB1">
            <w:pPr>
              <w:pStyle w:val="NoSpacing"/>
              <w:rPr>
                <w:rFonts w:ascii="Arial" w:hAnsi="Arial" w:cs="Arial"/>
                <w:sz w:val="20"/>
                <w:szCs w:val="20"/>
              </w:rPr>
            </w:pPr>
            <w:r>
              <w:rPr>
                <w:rFonts w:ascii="Arial" w:hAnsi="Arial" w:cs="Arial"/>
                <w:sz w:val="20"/>
                <w:szCs w:val="20"/>
              </w:rPr>
              <w:t>Transport Handlers (Truck/Ship/Plane)</w:t>
            </w:r>
          </w:p>
          <w:p w:rsidR="00682ED8" w:rsidRDefault="00682ED8" w:rsidP="009A6AB1">
            <w:pPr>
              <w:pStyle w:val="NoSpacing"/>
              <w:rPr>
                <w:rFonts w:ascii="Arial" w:hAnsi="Arial" w:cs="Arial"/>
                <w:sz w:val="20"/>
                <w:szCs w:val="20"/>
              </w:rPr>
            </w:pPr>
            <w:r>
              <w:rPr>
                <w:rFonts w:ascii="Arial" w:hAnsi="Arial" w:cs="Arial"/>
                <w:sz w:val="20"/>
                <w:szCs w:val="20"/>
              </w:rPr>
              <w:t>Telecom Providers (Cellular/SATCOM)</w:t>
            </w:r>
          </w:p>
          <w:p w:rsidR="00682ED8" w:rsidRPr="00EA1ED7" w:rsidRDefault="00682ED8" w:rsidP="009A6AB1">
            <w:pPr>
              <w:pStyle w:val="NoSpacing"/>
              <w:rPr>
                <w:rFonts w:ascii="Arial" w:hAnsi="Arial" w:cs="Arial"/>
                <w:sz w:val="20"/>
                <w:szCs w:val="20"/>
              </w:rPr>
            </w:pPr>
            <w:r>
              <w:rPr>
                <w:rFonts w:ascii="Arial" w:hAnsi="Arial" w:cs="Arial"/>
                <w:sz w:val="20"/>
                <w:szCs w:val="20"/>
              </w:rPr>
              <w:t>Shippers (Shipping and Receiving)</w:t>
            </w:r>
          </w:p>
        </w:tc>
      </w:tr>
      <w:tr w:rsidR="00682ED8" w:rsidRPr="00EA1ED7" w:rsidTr="009A6AB1">
        <w:tc>
          <w:tcPr>
            <w:tcW w:w="2378" w:type="dxa"/>
            <w:gridSpan w:val="2"/>
          </w:tcPr>
          <w:p w:rsidR="00682ED8" w:rsidRPr="00EA1ED7" w:rsidRDefault="00682ED8" w:rsidP="009A6AB1">
            <w:pPr>
              <w:pStyle w:val="NoSpacing"/>
              <w:jc w:val="right"/>
              <w:rPr>
                <w:rFonts w:ascii="Arial" w:hAnsi="Arial" w:cs="Arial"/>
                <w:b/>
                <w:sz w:val="20"/>
                <w:szCs w:val="20"/>
              </w:rPr>
            </w:pPr>
            <w:r w:rsidRPr="00EA1ED7">
              <w:rPr>
                <w:rFonts w:ascii="Arial" w:hAnsi="Arial" w:cs="Arial"/>
                <w:b/>
                <w:sz w:val="20"/>
                <w:szCs w:val="20"/>
              </w:rPr>
              <w:t>Goals</w:t>
            </w:r>
          </w:p>
        </w:tc>
        <w:tc>
          <w:tcPr>
            <w:tcW w:w="7198" w:type="dxa"/>
            <w:gridSpan w:val="2"/>
          </w:tcPr>
          <w:p w:rsidR="00682ED8" w:rsidRPr="00EA1ED7" w:rsidRDefault="00682ED8" w:rsidP="009A6AB1">
            <w:pPr>
              <w:pStyle w:val="NoSpacing"/>
              <w:rPr>
                <w:rFonts w:ascii="Arial" w:hAnsi="Arial" w:cs="Arial"/>
                <w:sz w:val="20"/>
                <w:szCs w:val="20"/>
              </w:rPr>
            </w:pPr>
            <w:r>
              <w:rPr>
                <w:rFonts w:ascii="Arial" w:hAnsi="Arial" w:cs="Arial"/>
                <w:sz w:val="20"/>
                <w:szCs w:val="20"/>
              </w:rPr>
              <w:t>Retention and analysis of items (Things) in transport</w:t>
            </w:r>
          </w:p>
        </w:tc>
      </w:tr>
      <w:tr w:rsidR="00682ED8" w:rsidRPr="00EA1ED7" w:rsidTr="009A6AB1">
        <w:tc>
          <w:tcPr>
            <w:tcW w:w="2378" w:type="dxa"/>
            <w:gridSpan w:val="2"/>
          </w:tcPr>
          <w:p w:rsidR="00682ED8" w:rsidRPr="00EA1ED7" w:rsidRDefault="00682ED8" w:rsidP="009A6AB1">
            <w:pPr>
              <w:pStyle w:val="NoSpacing"/>
              <w:jc w:val="right"/>
              <w:rPr>
                <w:rFonts w:ascii="Arial" w:hAnsi="Arial" w:cs="Arial"/>
                <w:b/>
                <w:sz w:val="20"/>
                <w:szCs w:val="20"/>
              </w:rPr>
            </w:pPr>
            <w:r w:rsidRPr="00EA1ED7">
              <w:rPr>
                <w:rFonts w:ascii="Arial" w:hAnsi="Arial" w:cs="Arial"/>
                <w:b/>
                <w:sz w:val="20"/>
                <w:szCs w:val="20"/>
              </w:rPr>
              <w:t>Use Case Description</w:t>
            </w:r>
          </w:p>
        </w:tc>
        <w:tc>
          <w:tcPr>
            <w:tcW w:w="7198" w:type="dxa"/>
            <w:gridSpan w:val="2"/>
          </w:tcPr>
          <w:p w:rsidR="00682ED8" w:rsidRPr="00EA1ED7" w:rsidRDefault="00682ED8" w:rsidP="009A6AB1">
            <w:pPr>
              <w:pStyle w:val="NoSpacing"/>
              <w:rPr>
                <w:rFonts w:ascii="Arial" w:hAnsi="Arial" w:cs="Arial"/>
                <w:sz w:val="20"/>
                <w:szCs w:val="20"/>
              </w:rPr>
            </w:pPr>
          </w:p>
          <w:p w:rsidR="00682ED8" w:rsidRPr="00EA1ED7" w:rsidRDefault="00682ED8" w:rsidP="009A6AB1">
            <w:pPr>
              <w:pStyle w:val="NoSpacing"/>
              <w:rPr>
                <w:rFonts w:ascii="Arial" w:hAnsi="Arial" w:cs="Arial"/>
                <w:sz w:val="20"/>
                <w:szCs w:val="20"/>
              </w:rPr>
            </w:pPr>
            <w:r>
              <w:rPr>
                <w:rFonts w:ascii="Arial" w:hAnsi="Arial" w:cs="Arial"/>
                <w:sz w:val="20"/>
                <w:szCs w:val="20"/>
              </w:rPr>
              <w:t>The following use case defines the overview of a Big Data application related to the shipping industry (i.e. FedEx, UPS, DHL, etc.).  The shipping industry represents possible the largest potential use case of Big Data that is in common use today.  It relates to the identification, transport, and handling of item (Things) in the supply chain.  The identification of an item begins with the sender to the recipients and for all those in between with a need to know the location and time of arrive of the items while in transport.  A new aspect will be status condition of the items which will include sensor information, GPS coordinates, and a unique identification schema based upon a new ISO 29161 standards under development within ISO JTC1 SC31 WG2.  The data is in near real-time being updated when a truck arrives at a depot or upon delivery of the item to the recipient.  Intermediate conditions are not currently know, the location is not updated in real-time, items lost in a warehouse or while in shipment represent a problem potentially for homeland security.  The records are retained in an archive and can be accessed for xx days.</w:t>
            </w:r>
          </w:p>
          <w:p w:rsidR="00682ED8" w:rsidRPr="00EA1ED7" w:rsidRDefault="00682ED8" w:rsidP="009A6AB1">
            <w:pPr>
              <w:pStyle w:val="NoSpacing"/>
              <w:rPr>
                <w:rFonts w:ascii="Arial" w:hAnsi="Arial" w:cs="Arial"/>
                <w:sz w:val="20"/>
                <w:szCs w:val="20"/>
              </w:rPr>
            </w:pPr>
          </w:p>
        </w:tc>
      </w:tr>
      <w:tr w:rsidR="00682ED8" w:rsidRPr="00EA1ED7" w:rsidTr="009A6AB1">
        <w:trPr>
          <w:trHeight w:val="350"/>
        </w:trPr>
        <w:tc>
          <w:tcPr>
            <w:tcW w:w="1717" w:type="dxa"/>
            <w:vMerge w:val="restart"/>
          </w:tcPr>
          <w:p w:rsidR="00682ED8" w:rsidRPr="00EA1ED7" w:rsidRDefault="00682ED8" w:rsidP="009A6AB1">
            <w:pPr>
              <w:pStyle w:val="NoSpacing"/>
              <w:jc w:val="right"/>
              <w:rPr>
                <w:rFonts w:ascii="Arial" w:hAnsi="Arial" w:cs="Arial"/>
                <w:b/>
                <w:sz w:val="20"/>
                <w:szCs w:val="20"/>
              </w:rPr>
            </w:pPr>
            <w:r w:rsidRPr="00EA1ED7">
              <w:rPr>
                <w:rFonts w:ascii="Arial" w:hAnsi="Arial" w:cs="Arial"/>
                <w:b/>
                <w:sz w:val="20"/>
                <w:szCs w:val="20"/>
              </w:rPr>
              <w:t xml:space="preserve">Current </w:t>
            </w:r>
          </w:p>
          <w:p w:rsidR="00682ED8" w:rsidRPr="00EA1ED7" w:rsidRDefault="00682ED8" w:rsidP="009A6AB1">
            <w:pPr>
              <w:pStyle w:val="NoSpacing"/>
              <w:jc w:val="right"/>
              <w:rPr>
                <w:rFonts w:ascii="Arial" w:hAnsi="Arial" w:cs="Arial"/>
                <w:b/>
                <w:sz w:val="20"/>
                <w:szCs w:val="20"/>
              </w:rPr>
            </w:pPr>
            <w:r w:rsidRPr="00EA1ED7">
              <w:rPr>
                <w:rFonts w:ascii="Arial" w:hAnsi="Arial" w:cs="Arial"/>
                <w:b/>
                <w:sz w:val="20"/>
                <w:szCs w:val="20"/>
              </w:rPr>
              <w:t>Solutions</w:t>
            </w:r>
          </w:p>
        </w:tc>
        <w:tc>
          <w:tcPr>
            <w:tcW w:w="2483" w:type="dxa"/>
            <w:gridSpan w:val="2"/>
          </w:tcPr>
          <w:p w:rsidR="00682ED8" w:rsidRPr="00EA1ED7" w:rsidRDefault="00682ED8" w:rsidP="009A6AB1">
            <w:pPr>
              <w:pStyle w:val="NoSpacing"/>
              <w:jc w:val="right"/>
              <w:rPr>
                <w:rFonts w:ascii="Arial" w:hAnsi="Arial" w:cs="Arial"/>
                <w:b/>
                <w:sz w:val="20"/>
                <w:szCs w:val="20"/>
              </w:rPr>
            </w:pPr>
            <w:r w:rsidRPr="00EA1ED7">
              <w:rPr>
                <w:rFonts w:ascii="Arial" w:hAnsi="Arial" w:cs="Arial"/>
                <w:b/>
                <w:sz w:val="20"/>
                <w:szCs w:val="20"/>
              </w:rPr>
              <w:t>Compute(System)</w:t>
            </w:r>
          </w:p>
        </w:tc>
        <w:tc>
          <w:tcPr>
            <w:tcW w:w="5376" w:type="dxa"/>
          </w:tcPr>
          <w:p w:rsidR="00682ED8" w:rsidRPr="00EA1ED7" w:rsidRDefault="00682ED8" w:rsidP="009A6AB1">
            <w:pPr>
              <w:pStyle w:val="NoSpacing"/>
              <w:rPr>
                <w:rFonts w:ascii="Arial" w:hAnsi="Arial" w:cs="Arial"/>
                <w:sz w:val="20"/>
                <w:szCs w:val="20"/>
              </w:rPr>
            </w:pPr>
            <w:r>
              <w:rPr>
                <w:rFonts w:ascii="Arial" w:hAnsi="Arial" w:cs="Arial"/>
                <w:sz w:val="20"/>
                <w:szCs w:val="20"/>
              </w:rPr>
              <w:t>Unknown</w:t>
            </w:r>
          </w:p>
        </w:tc>
      </w:tr>
      <w:tr w:rsidR="00682ED8" w:rsidRPr="00EA1ED7" w:rsidTr="009A6AB1">
        <w:trPr>
          <w:trHeight w:val="350"/>
        </w:trPr>
        <w:tc>
          <w:tcPr>
            <w:tcW w:w="1717" w:type="dxa"/>
            <w:vMerge/>
          </w:tcPr>
          <w:p w:rsidR="00682ED8" w:rsidRPr="00EA1ED7" w:rsidRDefault="00682ED8" w:rsidP="009A6AB1">
            <w:pPr>
              <w:pStyle w:val="NoSpacing"/>
              <w:jc w:val="right"/>
              <w:rPr>
                <w:rFonts w:ascii="Arial" w:hAnsi="Arial" w:cs="Arial"/>
                <w:b/>
                <w:sz w:val="20"/>
                <w:szCs w:val="20"/>
              </w:rPr>
            </w:pPr>
          </w:p>
        </w:tc>
        <w:tc>
          <w:tcPr>
            <w:tcW w:w="2483" w:type="dxa"/>
            <w:gridSpan w:val="2"/>
          </w:tcPr>
          <w:p w:rsidR="00682ED8" w:rsidRPr="00EA1ED7" w:rsidRDefault="00682ED8" w:rsidP="009A6AB1">
            <w:pPr>
              <w:pStyle w:val="NoSpacing"/>
              <w:jc w:val="right"/>
              <w:rPr>
                <w:rFonts w:ascii="Arial" w:hAnsi="Arial" w:cs="Arial"/>
                <w:b/>
                <w:sz w:val="20"/>
                <w:szCs w:val="20"/>
              </w:rPr>
            </w:pPr>
            <w:r w:rsidRPr="00EA1ED7">
              <w:rPr>
                <w:rFonts w:ascii="Arial" w:hAnsi="Arial" w:cs="Arial"/>
                <w:b/>
                <w:sz w:val="20"/>
                <w:szCs w:val="20"/>
              </w:rPr>
              <w:t>Storage</w:t>
            </w:r>
          </w:p>
        </w:tc>
        <w:tc>
          <w:tcPr>
            <w:tcW w:w="5376" w:type="dxa"/>
          </w:tcPr>
          <w:p w:rsidR="00682ED8" w:rsidRPr="00EA1ED7" w:rsidRDefault="00682ED8" w:rsidP="009A6AB1">
            <w:pPr>
              <w:pStyle w:val="NoSpacing"/>
              <w:rPr>
                <w:rFonts w:ascii="Arial" w:hAnsi="Arial" w:cs="Arial"/>
                <w:sz w:val="20"/>
                <w:szCs w:val="20"/>
              </w:rPr>
            </w:pPr>
            <w:r>
              <w:rPr>
                <w:rFonts w:ascii="Arial" w:hAnsi="Arial" w:cs="Arial"/>
                <w:sz w:val="20"/>
                <w:szCs w:val="20"/>
              </w:rPr>
              <w:t>Unknown</w:t>
            </w:r>
          </w:p>
        </w:tc>
      </w:tr>
      <w:tr w:rsidR="00682ED8" w:rsidRPr="00EA1ED7" w:rsidTr="009A6AB1">
        <w:trPr>
          <w:trHeight w:val="350"/>
        </w:trPr>
        <w:tc>
          <w:tcPr>
            <w:tcW w:w="1717" w:type="dxa"/>
            <w:vMerge/>
          </w:tcPr>
          <w:p w:rsidR="00682ED8" w:rsidRPr="00EA1ED7" w:rsidRDefault="00682ED8" w:rsidP="009A6AB1">
            <w:pPr>
              <w:pStyle w:val="NoSpacing"/>
              <w:jc w:val="right"/>
              <w:rPr>
                <w:rFonts w:ascii="Arial" w:hAnsi="Arial" w:cs="Arial"/>
                <w:b/>
                <w:sz w:val="20"/>
                <w:szCs w:val="20"/>
              </w:rPr>
            </w:pPr>
          </w:p>
        </w:tc>
        <w:tc>
          <w:tcPr>
            <w:tcW w:w="2483" w:type="dxa"/>
            <w:gridSpan w:val="2"/>
          </w:tcPr>
          <w:p w:rsidR="00682ED8" w:rsidRPr="00EA1ED7" w:rsidRDefault="00682ED8" w:rsidP="009A6AB1">
            <w:pPr>
              <w:pStyle w:val="NoSpacing"/>
              <w:jc w:val="right"/>
              <w:rPr>
                <w:rFonts w:ascii="Arial" w:hAnsi="Arial" w:cs="Arial"/>
                <w:b/>
                <w:sz w:val="20"/>
                <w:szCs w:val="20"/>
              </w:rPr>
            </w:pPr>
            <w:r w:rsidRPr="00EA1ED7">
              <w:rPr>
                <w:rFonts w:ascii="Arial" w:hAnsi="Arial" w:cs="Arial"/>
                <w:b/>
                <w:sz w:val="20"/>
                <w:szCs w:val="20"/>
              </w:rPr>
              <w:t>Networking</w:t>
            </w:r>
          </w:p>
        </w:tc>
        <w:tc>
          <w:tcPr>
            <w:tcW w:w="5376" w:type="dxa"/>
          </w:tcPr>
          <w:p w:rsidR="00682ED8" w:rsidRPr="00EA1ED7" w:rsidRDefault="00682ED8" w:rsidP="009A6AB1">
            <w:pPr>
              <w:pStyle w:val="NoSpacing"/>
              <w:rPr>
                <w:rFonts w:ascii="Arial" w:hAnsi="Arial" w:cs="Arial"/>
                <w:sz w:val="20"/>
                <w:szCs w:val="20"/>
              </w:rPr>
            </w:pPr>
            <w:r>
              <w:rPr>
                <w:rFonts w:ascii="Arial" w:hAnsi="Arial" w:cs="Arial"/>
                <w:sz w:val="20"/>
                <w:szCs w:val="20"/>
              </w:rPr>
              <w:t>LAN/T1/Internet Web Pages</w:t>
            </w:r>
          </w:p>
        </w:tc>
      </w:tr>
      <w:tr w:rsidR="00682ED8" w:rsidRPr="00EA1ED7" w:rsidTr="009A6AB1">
        <w:trPr>
          <w:trHeight w:val="350"/>
        </w:trPr>
        <w:tc>
          <w:tcPr>
            <w:tcW w:w="1717" w:type="dxa"/>
            <w:vMerge/>
          </w:tcPr>
          <w:p w:rsidR="00682ED8" w:rsidRPr="00EA1ED7" w:rsidRDefault="00682ED8" w:rsidP="009A6AB1">
            <w:pPr>
              <w:pStyle w:val="NoSpacing"/>
              <w:jc w:val="right"/>
              <w:rPr>
                <w:rFonts w:ascii="Arial" w:hAnsi="Arial" w:cs="Arial"/>
                <w:b/>
                <w:sz w:val="20"/>
                <w:szCs w:val="20"/>
              </w:rPr>
            </w:pPr>
          </w:p>
        </w:tc>
        <w:tc>
          <w:tcPr>
            <w:tcW w:w="2483" w:type="dxa"/>
            <w:gridSpan w:val="2"/>
          </w:tcPr>
          <w:p w:rsidR="00682ED8" w:rsidRPr="00EA1ED7" w:rsidRDefault="00682ED8" w:rsidP="009A6AB1">
            <w:pPr>
              <w:pStyle w:val="NoSpacing"/>
              <w:jc w:val="right"/>
              <w:rPr>
                <w:rFonts w:ascii="Arial" w:hAnsi="Arial" w:cs="Arial"/>
                <w:b/>
                <w:sz w:val="20"/>
                <w:szCs w:val="20"/>
              </w:rPr>
            </w:pPr>
            <w:r w:rsidRPr="00EA1ED7">
              <w:rPr>
                <w:rFonts w:ascii="Arial" w:hAnsi="Arial" w:cs="Arial"/>
                <w:b/>
                <w:sz w:val="20"/>
                <w:szCs w:val="20"/>
              </w:rPr>
              <w:t>Software</w:t>
            </w:r>
          </w:p>
        </w:tc>
        <w:tc>
          <w:tcPr>
            <w:tcW w:w="5376" w:type="dxa"/>
          </w:tcPr>
          <w:p w:rsidR="00682ED8" w:rsidRPr="00EA1ED7" w:rsidRDefault="00682ED8" w:rsidP="009A6AB1">
            <w:pPr>
              <w:pStyle w:val="NoSpacing"/>
              <w:rPr>
                <w:rFonts w:ascii="Arial" w:hAnsi="Arial" w:cs="Arial"/>
                <w:sz w:val="20"/>
                <w:szCs w:val="20"/>
              </w:rPr>
            </w:pPr>
            <w:r>
              <w:rPr>
                <w:rFonts w:ascii="Arial" w:hAnsi="Arial" w:cs="Arial"/>
                <w:sz w:val="20"/>
                <w:szCs w:val="20"/>
              </w:rPr>
              <w:t>Unknown</w:t>
            </w:r>
          </w:p>
        </w:tc>
      </w:tr>
      <w:tr w:rsidR="00682ED8" w:rsidRPr="00EA1ED7" w:rsidTr="009A6AB1">
        <w:trPr>
          <w:trHeight w:val="350"/>
        </w:trPr>
        <w:tc>
          <w:tcPr>
            <w:tcW w:w="1717" w:type="dxa"/>
            <w:vMerge w:val="restart"/>
          </w:tcPr>
          <w:p w:rsidR="00682ED8" w:rsidRPr="00EA1ED7" w:rsidRDefault="00682ED8" w:rsidP="009A6AB1">
            <w:pPr>
              <w:pStyle w:val="NoSpacing"/>
              <w:jc w:val="right"/>
              <w:rPr>
                <w:rFonts w:ascii="Arial" w:hAnsi="Arial" w:cs="Arial"/>
                <w:b/>
                <w:sz w:val="20"/>
                <w:szCs w:val="20"/>
              </w:rPr>
            </w:pPr>
            <w:r w:rsidRPr="00EA1ED7">
              <w:rPr>
                <w:rFonts w:ascii="Arial" w:hAnsi="Arial" w:cs="Arial"/>
                <w:b/>
                <w:sz w:val="20"/>
                <w:szCs w:val="20"/>
              </w:rPr>
              <w:t xml:space="preserve">Big Data </w:t>
            </w:r>
            <w:r w:rsidRPr="00EA1ED7">
              <w:rPr>
                <w:rFonts w:ascii="Arial" w:hAnsi="Arial" w:cs="Arial"/>
                <w:b/>
                <w:sz w:val="20"/>
                <w:szCs w:val="20"/>
              </w:rPr>
              <w:br/>
              <w:t>Characteristics</w:t>
            </w:r>
          </w:p>
          <w:p w:rsidR="00682ED8" w:rsidRPr="00EA1ED7" w:rsidRDefault="00682ED8" w:rsidP="009A6AB1">
            <w:pPr>
              <w:pStyle w:val="NoSpacing"/>
              <w:jc w:val="right"/>
              <w:rPr>
                <w:rFonts w:ascii="Arial" w:hAnsi="Arial" w:cs="Arial"/>
                <w:b/>
                <w:sz w:val="20"/>
                <w:szCs w:val="20"/>
              </w:rPr>
            </w:pPr>
          </w:p>
          <w:p w:rsidR="00682ED8" w:rsidRPr="00EA1ED7" w:rsidRDefault="00682ED8" w:rsidP="009A6AB1">
            <w:pPr>
              <w:pStyle w:val="NoSpacing"/>
              <w:jc w:val="right"/>
              <w:rPr>
                <w:rFonts w:ascii="Arial" w:hAnsi="Arial" w:cs="Arial"/>
                <w:b/>
                <w:sz w:val="20"/>
                <w:szCs w:val="20"/>
              </w:rPr>
            </w:pPr>
          </w:p>
        </w:tc>
        <w:tc>
          <w:tcPr>
            <w:tcW w:w="2483" w:type="dxa"/>
            <w:gridSpan w:val="2"/>
            <w:shd w:val="clear" w:color="auto" w:fill="EAF1DD"/>
          </w:tcPr>
          <w:p w:rsidR="00682ED8" w:rsidRPr="00EA1ED7" w:rsidRDefault="00682ED8" w:rsidP="009A6AB1">
            <w:pPr>
              <w:pStyle w:val="NoSpacing"/>
              <w:jc w:val="right"/>
              <w:rPr>
                <w:rFonts w:ascii="Arial" w:hAnsi="Arial" w:cs="Arial"/>
                <w:b/>
                <w:sz w:val="20"/>
                <w:szCs w:val="20"/>
              </w:rPr>
            </w:pPr>
            <w:r w:rsidRPr="00EA1ED7">
              <w:rPr>
                <w:rFonts w:ascii="Arial" w:hAnsi="Arial" w:cs="Arial"/>
                <w:b/>
                <w:sz w:val="20"/>
                <w:szCs w:val="20"/>
              </w:rPr>
              <w:t>Data Source (distributed/centralized)</w:t>
            </w:r>
          </w:p>
        </w:tc>
        <w:tc>
          <w:tcPr>
            <w:tcW w:w="5376" w:type="dxa"/>
            <w:shd w:val="clear" w:color="auto" w:fill="EAF1DD"/>
          </w:tcPr>
          <w:p w:rsidR="00682ED8" w:rsidRPr="00EA1ED7" w:rsidRDefault="00682ED8" w:rsidP="009A6AB1">
            <w:pPr>
              <w:pStyle w:val="NoSpacing"/>
              <w:rPr>
                <w:rFonts w:ascii="Arial" w:hAnsi="Arial" w:cs="Arial"/>
                <w:sz w:val="20"/>
                <w:szCs w:val="20"/>
              </w:rPr>
            </w:pPr>
            <w:r>
              <w:rPr>
                <w:rFonts w:ascii="Arial" w:hAnsi="Arial" w:cs="Arial"/>
                <w:sz w:val="20"/>
                <w:szCs w:val="20"/>
              </w:rPr>
              <w:t>Centralized today</w:t>
            </w:r>
          </w:p>
        </w:tc>
      </w:tr>
      <w:tr w:rsidR="00682ED8" w:rsidRPr="00EA1ED7" w:rsidTr="009A6AB1">
        <w:trPr>
          <w:trHeight w:val="267"/>
        </w:trPr>
        <w:tc>
          <w:tcPr>
            <w:tcW w:w="1717" w:type="dxa"/>
            <w:vMerge/>
          </w:tcPr>
          <w:p w:rsidR="00682ED8" w:rsidRPr="00EA1ED7" w:rsidRDefault="00682ED8" w:rsidP="009A6AB1">
            <w:pPr>
              <w:pStyle w:val="NoSpacing"/>
              <w:jc w:val="right"/>
              <w:rPr>
                <w:rFonts w:ascii="Arial" w:hAnsi="Arial" w:cs="Arial"/>
                <w:b/>
                <w:sz w:val="20"/>
                <w:szCs w:val="20"/>
              </w:rPr>
            </w:pPr>
          </w:p>
        </w:tc>
        <w:tc>
          <w:tcPr>
            <w:tcW w:w="2483" w:type="dxa"/>
            <w:gridSpan w:val="2"/>
            <w:shd w:val="clear" w:color="auto" w:fill="EAF1DD"/>
          </w:tcPr>
          <w:p w:rsidR="00682ED8" w:rsidRPr="00EA1ED7" w:rsidRDefault="00682ED8" w:rsidP="009A6AB1">
            <w:pPr>
              <w:pStyle w:val="NoSpacing"/>
              <w:jc w:val="right"/>
              <w:rPr>
                <w:rFonts w:ascii="Arial" w:hAnsi="Arial" w:cs="Arial"/>
                <w:b/>
                <w:sz w:val="20"/>
                <w:szCs w:val="20"/>
              </w:rPr>
            </w:pPr>
            <w:r w:rsidRPr="00EA1ED7">
              <w:rPr>
                <w:rFonts w:ascii="Arial" w:hAnsi="Arial" w:cs="Arial"/>
                <w:b/>
                <w:sz w:val="20"/>
                <w:szCs w:val="20"/>
              </w:rPr>
              <w:t>Volume (size)</w:t>
            </w:r>
          </w:p>
        </w:tc>
        <w:tc>
          <w:tcPr>
            <w:tcW w:w="5376" w:type="dxa"/>
            <w:shd w:val="clear" w:color="auto" w:fill="EAF1DD"/>
          </w:tcPr>
          <w:p w:rsidR="00682ED8" w:rsidRPr="00EA1ED7" w:rsidRDefault="00682ED8" w:rsidP="009A6AB1">
            <w:pPr>
              <w:pStyle w:val="NoSpacing"/>
              <w:ind w:right="300"/>
              <w:jc w:val="right"/>
              <w:rPr>
                <w:rFonts w:ascii="Arial" w:hAnsi="Arial" w:cs="Arial"/>
                <w:b/>
                <w:sz w:val="20"/>
                <w:szCs w:val="20"/>
              </w:rPr>
            </w:pPr>
            <w:r>
              <w:rPr>
                <w:rFonts w:ascii="Arial" w:hAnsi="Arial" w:cs="Arial"/>
                <w:b/>
                <w:sz w:val="20"/>
                <w:szCs w:val="20"/>
              </w:rPr>
              <w:t xml:space="preserve">      Large</w:t>
            </w:r>
          </w:p>
        </w:tc>
      </w:tr>
      <w:tr w:rsidR="00682ED8" w:rsidRPr="00EA1ED7" w:rsidTr="009A6AB1">
        <w:trPr>
          <w:trHeight w:val="267"/>
        </w:trPr>
        <w:tc>
          <w:tcPr>
            <w:tcW w:w="1717" w:type="dxa"/>
            <w:vMerge/>
          </w:tcPr>
          <w:p w:rsidR="00682ED8" w:rsidRPr="00EA1ED7" w:rsidRDefault="00682ED8" w:rsidP="009A6AB1">
            <w:pPr>
              <w:pStyle w:val="NoSpacing"/>
              <w:jc w:val="right"/>
              <w:rPr>
                <w:rFonts w:ascii="Arial" w:hAnsi="Arial" w:cs="Arial"/>
                <w:b/>
                <w:sz w:val="20"/>
                <w:szCs w:val="20"/>
              </w:rPr>
            </w:pPr>
          </w:p>
        </w:tc>
        <w:tc>
          <w:tcPr>
            <w:tcW w:w="2483" w:type="dxa"/>
            <w:gridSpan w:val="2"/>
            <w:shd w:val="clear" w:color="auto" w:fill="EAF1DD"/>
          </w:tcPr>
          <w:p w:rsidR="00682ED8" w:rsidRPr="00EA1ED7" w:rsidRDefault="00682ED8" w:rsidP="009A6AB1">
            <w:pPr>
              <w:pStyle w:val="NoSpacing"/>
              <w:jc w:val="right"/>
              <w:rPr>
                <w:rFonts w:ascii="Arial" w:hAnsi="Arial" w:cs="Arial"/>
                <w:b/>
                <w:sz w:val="20"/>
                <w:szCs w:val="20"/>
              </w:rPr>
            </w:pPr>
            <w:r w:rsidRPr="00EA1ED7">
              <w:rPr>
                <w:rFonts w:ascii="Arial" w:hAnsi="Arial" w:cs="Arial"/>
                <w:b/>
                <w:sz w:val="20"/>
                <w:szCs w:val="20"/>
              </w:rPr>
              <w:t xml:space="preserve">Velocity </w:t>
            </w:r>
          </w:p>
          <w:p w:rsidR="00682ED8" w:rsidRPr="00EA1ED7" w:rsidRDefault="00682ED8" w:rsidP="009A6AB1">
            <w:pPr>
              <w:pStyle w:val="NoSpacing"/>
              <w:jc w:val="right"/>
              <w:rPr>
                <w:rFonts w:ascii="Arial" w:hAnsi="Arial" w:cs="Arial"/>
                <w:b/>
                <w:sz w:val="20"/>
                <w:szCs w:val="20"/>
              </w:rPr>
            </w:pPr>
            <w:r w:rsidRPr="00EA1ED7">
              <w:rPr>
                <w:rFonts w:ascii="Arial" w:hAnsi="Arial" w:cs="Arial"/>
                <w:b/>
                <w:sz w:val="20"/>
                <w:szCs w:val="20"/>
              </w:rPr>
              <w:t>(e.g. real time)</w:t>
            </w:r>
          </w:p>
        </w:tc>
        <w:tc>
          <w:tcPr>
            <w:tcW w:w="5376" w:type="dxa"/>
            <w:shd w:val="clear" w:color="auto" w:fill="EAF1DD"/>
          </w:tcPr>
          <w:p w:rsidR="00682ED8" w:rsidRPr="00EA1ED7" w:rsidRDefault="00682ED8" w:rsidP="009A6AB1">
            <w:pPr>
              <w:pStyle w:val="NoSpacing"/>
              <w:jc w:val="right"/>
              <w:rPr>
                <w:rFonts w:ascii="Arial" w:hAnsi="Arial" w:cs="Arial"/>
                <w:b/>
                <w:sz w:val="20"/>
                <w:szCs w:val="20"/>
              </w:rPr>
            </w:pPr>
            <w:r>
              <w:rPr>
                <w:rFonts w:ascii="Arial" w:hAnsi="Arial" w:cs="Arial"/>
                <w:b/>
                <w:sz w:val="20"/>
                <w:szCs w:val="20"/>
              </w:rPr>
              <w:t>The system is not currently real-time.</w:t>
            </w:r>
          </w:p>
        </w:tc>
      </w:tr>
      <w:tr w:rsidR="00682ED8" w:rsidRPr="00EA1ED7" w:rsidTr="009A6AB1">
        <w:trPr>
          <w:trHeight w:val="267"/>
        </w:trPr>
        <w:tc>
          <w:tcPr>
            <w:tcW w:w="1717" w:type="dxa"/>
            <w:vMerge/>
          </w:tcPr>
          <w:p w:rsidR="00682ED8" w:rsidRPr="00EA1ED7" w:rsidRDefault="00682ED8" w:rsidP="009A6AB1">
            <w:pPr>
              <w:pStyle w:val="NoSpacing"/>
              <w:jc w:val="right"/>
              <w:rPr>
                <w:rFonts w:ascii="Arial" w:hAnsi="Arial" w:cs="Arial"/>
                <w:b/>
                <w:sz w:val="20"/>
                <w:szCs w:val="20"/>
              </w:rPr>
            </w:pPr>
          </w:p>
        </w:tc>
        <w:tc>
          <w:tcPr>
            <w:tcW w:w="2483" w:type="dxa"/>
            <w:gridSpan w:val="2"/>
            <w:shd w:val="clear" w:color="auto" w:fill="EAF1DD"/>
          </w:tcPr>
          <w:p w:rsidR="00682ED8" w:rsidRPr="00EA1ED7" w:rsidRDefault="00682ED8" w:rsidP="009A6AB1">
            <w:pPr>
              <w:pStyle w:val="NoSpacing"/>
              <w:jc w:val="right"/>
              <w:rPr>
                <w:rFonts w:ascii="Arial" w:hAnsi="Arial" w:cs="Arial"/>
                <w:b/>
                <w:sz w:val="20"/>
                <w:szCs w:val="20"/>
              </w:rPr>
            </w:pPr>
            <w:r w:rsidRPr="00EA1ED7">
              <w:rPr>
                <w:rFonts w:ascii="Arial" w:hAnsi="Arial" w:cs="Arial"/>
                <w:b/>
                <w:sz w:val="20"/>
                <w:szCs w:val="20"/>
              </w:rPr>
              <w:t xml:space="preserve">Variety </w:t>
            </w:r>
          </w:p>
          <w:p w:rsidR="00682ED8" w:rsidRPr="00EA1ED7" w:rsidRDefault="00682ED8" w:rsidP="009A6AB1">
            <w:pPr>
              <w:pStyle w:val="NoSpacing"/>
              <w:jc w:val="right"/>
              <w:rPr>
                <w:rFonts w:ascii="Arial" w:hAnsi="Arial" w:cs="Arial"/>
                <w:b/>
                <w:sz w:val="20"/>
                <w:szCs w:val="20"/>
              </w:rPr>
            </w:pPr>
            <w:r w:rsidRPr="00EA1ED7">
              <w:rPr>
                <w:rFonts w:ascii="Arial" w:hAnsi="Arial" w:cs="Arial"/>
                <w:b/>
                <w:sz w:val="20"/>
                <w:szCs w:val="20"/>
              </w:rPr>
              <w:t>(multiple datasets, mashup)</w:t>
            </w:r>
          </w:p>
        </w:tc>
        <w:tc>
          <w:tcPr>
            <w:tcW w:w="5376" w:type="dxa"/>
            <w:shd w:val="clear" w:color="auto" w:fill="EAF1DD"/>
          </w:tcPr>
          <w:p w:rsidR="00682ED8" w:rsidRPr="00EA1ED7" w:rsidRDefault="00682ED8" w:rsidP="009A6AB1">
            <w:pPr>
              <w:pStyle w:val="NoSpacing"/>
              <w:jc w:val="right"/>
              <w:rPr>
                <w:rFonts w:ascii="Arial" w:hAnsi="Arial" w:cs="Arial"/>
                <w:b/>
                <w:sz w:val="20"/>
                <w:szCs w:val="20"/>
              </w:rPr>
            </w:pPr>
            <w:r>
              <w:rPr>
                <w:rFonts w:ascii="Arial" w:hAnsi="Arial" w:cs="Arial"/>
                <w:b/>
                <w:sz w:val="20"/>
                <w:szCs w:val="20"/>
              </w:rPr>
              <w:t>Updated when the driver arrives at the depot and download the time and date the items were picked up.  This is currently not real-time.</w:t>
            </w:r>
          </w:p>
        </w:tc>
      </w:tr>
      <w:tr w:rsidR="00682ED8" w:rsidRPr="00EA1ED7" w:rsidTr="009A6AB1">
        <w:trPr>
          <w:trHeight w:val="267"/>
        </w:trPr>
        <w:tc>
          <w:tcPr>
            <w:tcW w:w="1717" w:type="dxa"/>
            <w:vMerge/>
          </w:tcPr>
          <w:p w:rsidR="00682ED8" w:rsidRPr="00EA1ED7" w:rsidRDefault="00682ED8" w:rsidP="009A6AB1">
            <w:pPr>
              <w:pStyle w:val="NoSpacing"/>
              <w:jc w:val="right"/>
              <w:rPr>
                <w:rFonts w:ascii="Arial" w:hAnsi="Arial" w:cs="Arial"/>
                <w:b/>
                <w:sz w:val="20"/>
                <w:szCs w:val="20"/>
              </w:rPr>
            </w:pPr>
          </w:p>
        </w:tc>
        <w:tc>
          <w:tcPr>
            <w:tcW w:w="2483" w:type="dxa"/>
            <w:gridSpan w:val="2"/>
            <w:shd w:val="clear" w:color="auto" w:fill="EAF1DD"/>
          </w:tcPr>
          <w:p w:rsidR="00682ED8" w:rsidRPr="00EA1ED7" w:rsidRDefault="00682ED8" w:rsidP="009A6AB1">
            <w:pPr>
              <w:pStyle w:val="NoSpacing"/>
              <w:jc w:val="right"/>
              <w:rPr>
                <w:rFonts w:ascii="Arial" w:hAnsi="Arial" w:cs="Arial"/>
                <w:b/>
                <w:sz w:val="20"/>
                <w:szCs w:val="20"/>
              </w:rPr>
            </w:pPr>
            <w:r w:rsidRPr="00EA1ED7">
              <w:rPr>
                <w:rFonts w:ascii="Arial" w:hAnsi="Arial" w:cs="Arial"/>
                <w:b/>
                <w:sz w:val="20"/>
                <w:szCs w:val="20"/>
              </w:rPr>
              <w:t>Variability (rate of change)</w:t>
            </w:r>
          </w:p>
        </w:tc>
        <w:tc>
          <w:tcPr>
            <w:tcW w:w="5376" w:type="dxa"/>
            <w:shd w:val="clear" w:color="auto" w:fill="EAF1DD"/>
          </w:tcPr>
          <w:p w:rsidR="00682ED8" w:rsidRPr="00EA1ED7" w:rsidRDefault="00682ED8" w:rsidP="009A6AB1">
            <w:pPr>
              <w:pStyle w:val="NoSpacing"/>
              <w:jc w:val="right"/>
              <w:rPr>
                <w:rFonts w:ascii="Arial" w:hAnsi="Arial" w:cs="Arial"/>
                <w:b/>
                <w:sz w:val="20"/>
                <w:szCs w:val="20"/>
              </w:rPr>
            </w:pPr>
            <w:r>
              <w:rPr>
                <w:rFonts w:ascii="Arial" w:hAnsi="Arial" w:cs="Arial"/>
                <w:b/>
                <w:sz w:val="20"/>
                <w:szCs w:val="20"/>
              </w:rPr>
              <w:t>Today the information is updated only when the items that were checked with a bar code scanner are sent to the central server.  The location is not currently displayed in real-time.</w:t>
            </w:r>
          </w:p>
        </w:tc>
      </w:tr>
      <w:tr w:rsidR="00682ED8" w:rsidRPr="00EA1ED7" w:rsidTr="009A6AB1">
        <w:trPr>
          <w:trHeight w:val="267"/>
        </w:trPr>
        <w:tc>
          <w:tcPr>
            <w:tcW w:w="1717" w:type="dxa"/>
            <w:vMerge w:val="restart"/>
          </w:tcPr>
          <w:p w:rsidR="00682ED8" w:rsidRPr="00EA1ED7" w:rsidRDefault="00682ED8" w:rsidP="009A6AB1">
            <w:pPr>
              <w:pStyle w:val="NoSpacing"/>
              <w:jc w:val="right"/>
              <w:rPr>
                <w:rFonts w:ascii="Arial" w:hAnsi="Arial" w:cs="Arial"/>
                <w:b/>
                <w:sz w:val="20"/>
                <w:szCs w:val="20"/>
              </w:rPr>
            </w:pPr>
            <w:r w:rsidRPr="00EA1ED7">
              <w:rPr>
                <w:rFonts w:ascii="Arial" w:hAnsi="Arial" w:cs="Arial"/>
                <w:b/>
                <w:sz w:val="20"/>
                <w:szCs w:val="20"/>
              </w:rPr>
              <w:t xml:space="preserve">Big Data Science (collection, curation, </w:t>
            </w:r>
          </w:p>
          <w:p w:rsidR="00682ED8" w:rsidRPr="00EA1ED7" w:rsidRDefault="00682ED8" w:rsidP="009A6AB1">
            <w:pPr>
              <w:pStyle w:val="NoSpacing"/>
              <w:jc w:val="right"/>
              <w:rPr>
                <w:rFonts w:ascii="Arial" w:hAnsi="Arial" w:cs="Arial"/>
                <w:b/>
                <w:sz w:val="20"/>
                <w:szCs w:val="20"/>
              </w:rPr>
            </w:pPr>
            <w:r w:rsidRPr="00EA1ED7">
              <w:rPr>
                <w:rFonts w:ascii="Arial" w:hAnsi="Arial" w:cs="Arial"/>
                <w:b/>
                <w:sz w:val="20"/>
                <w:szCs w:val="20"/>
              </w:rPr>
              <w:t>analysis,</w:t>
            </w:r>
          </w:p>
          <w:p w:rsidR="00682ED8" w:rsidRPr="00EA1ED7" w:rsidRDefault="00682ED8" w:rsidP="009A6AB1">
            <w:pPr>
              <w:pStyle w:val="NoSpacing"/>
              <w:jc w:val="right"/>
              <w:rPr>
                <w:rFonts w:ascii="Arial" w:hAnsi="Arial" w:cs="Arial"/>
                <w:b/>
                <w:sz w:val="20"/>
                <w:szCs w:val="20"/>
              </w:rPr>
            </w:pPr>
            <w:r w:rsidRPr="00EA1ED7">
              <w:rPr>
                <w:rFonts w:ascii="Arial" w:hAnsi="Arial" w:cs="Arial"/>
                <w:b/>
                <w:sz w:val="20"/>
                <w:szCs w:val="20"/>
              </w:rPr>
              <w:t>action)</w:t>
            </w:r>
          </w:p>
        </w:tc>
        <w:tc>
          <w:tcPr>
            <w:tcW w:w="2483" w:type="dxa"/>
            <w:gridSpan w:val="2"/>
            <w:shd w:val="clear" w:color="auto" w:fill="F2DBDB"/>
          </w:tcPr>
          <w:p w:rsidR="00682ED8" w:rsidRPr="00EA1ED7" w:rsidRDefault="00682ED8" w:rsidP="009A6AB1">
            <w:pPr>
              <w:pStyle w:val="NoSpacing"/>
              <w:jc w:val="right"/>
              <w:rPr>
                <w:rFonts w:ascii="Arial" w:hAnsi="Arial" w:cs="Arial"/>
                <w:b/>
                <w:sz w:val="20"/>
                <w:szCs w:val="20"/>
              </w:rPr>
            </w:pPr>
            <w:r w:rsidRPr="00EA1ED7">
              <w:rPr>
                <w:rFonts w:ascii="Arial" w:hAnsi="Arial" w:cs="Arial"/>
                <w:b/>
                <w:sz w:val="20"/>
                <w:szCs w:val="20"/>
              </w:rPr>
              <w:t>Veracity (Robustness Issues)</w:t>
            </w:r>
          </w:p>
        </w:tc>
        <w:tc>
          <w:tcPr>
            <w:tcW w:w="5376" w:type="dxa"/>
            <w:shd w:val="clear" w:color="auto" w:fill="F2DBDB"/>
          </w:tcPr>
          <w:p w:rsidR="00682ED8" w:rsidRPr="00EA1ED7" w:rsidRDefault="00682ED8" w:rsidP="009A6AB1">
            <w:pPr>
              <w:pStyle w:val="NoSpacing"/>
              <w:jc w:val="right"/>
              <w:rPr>
                <w:rFonts w:ascii="Arial" w:hAnsi="Arial" w:cs="Arial"/>
                <w:b/>
                <w:sz w:val="20"/>
                <w:szCs w:val="20"/>
              </w:rPr>
            </w:pPr>
          </w:p>
        </w:tc>
      </w:tr>
      <w:tr w:rsidR="00682ED8" w:rsidRPr="00EA1ED7" w:rsidTr="009A6AB1">
        <w:trPr>
          <w:trHeight w:val="267"/>
        </w:trPr>
        <w:tc>
          <w:tcPr>
            <w:tcW w:w="1717" w:type="dxa"/>
            <w:vMerge/>
          </w:tcPr>
          <w:p w:rsidR="00682ED8" w:rsidRPr="00EA1ED7" w:rsidRDefault="00682ED8" w:rsidP="009A6AB1">
            <w:pPr>
              <w:pStyle w:val="NoSpacing"/>
              <w:jc w:val="right"/>
              <w:rPr>
                <w:rFonts w:ascii="Arial" w:hAnsi="Arial" w:cs="Arial"/>
                <w:b/>
                <w:sz w:val="20"/>
                <w:szCs w:val="20"/>
              </w:rPr>
            </w:pPr>
          </w:p>
        </w:tc>
        <w:tc>
          <w:tcPr>
            <w:tcW w:w="2483" w:type="dxa"/>
            <w:gridSpan w:val="2"/>
            <w:shd w:val="clear" w:color="auto" w:fill="F2DBDB"/>
          </w:tcPr>
          <w:p w:rsidR="00682ED8" w:rsidRPr="00EA1ED7" w:rsidRDefault="00682ED8" w:rsidP="009A6AB1">
            <w:pPr>
              <w:pStyle w:val="NoSpacing"/>
              <w:jc w:val="right"/>
              <w:rPr>
                <w:rFonts w:ascii="Arial" w:hAnsi="Arial" w:cs="Arial"/>
                <w:b/>
                <w:sz w:val="20"/>
                <w:szCs w:val="20"/>
              </w:rPr>
            </w:pPr>
            <w:r w:rsidRPr="00EA1ED7">
              <w:rPr>
                <w:rFonts w:ascii="Arial" w:hAnsi="Arial" w:cs="Arial"/>
                <w:b/>
                <w:sz w:val="20"/>
                <w:szCs w:val="20"/>
              </w:rPr>
              <w:t>Visualization</w:t>
            </w:r>
          </w:p>
        </w:tc>
        <w:tc>
          <w:tcPr>
            <w:tcW w:w="5376" w:type="dxa"/>
            <w:shd w:val="clear" w:color="auto" w:fill="F2DBDB"/>
          </w:tcPr>
          <w:p w:rsidR="00682ED8" w:rsidRPr="00EA1ED7" w:rsidRDefault="00682ED8" w:rsidP="009A6AB1">
            <w:pPr>
              <w:pStyle w:val="NoSpacing"/>
              <w:jc w:val="right"/>
              <w:rPr>
                <w:rFonts w:ascii="Arial" w:hAnsi="Arial" w:cs="Arial"/>
                <w:b/>
                <w:sz w:val="20"/>
                <w:szCs w:val="20"/>
              </w:rPr>
            </w:pPr>
            <w:r>
              <w:rPr>
                <w:rFonts w:ascii="Arial" w:hAnsi="Arial" w:cs="Arial"/>
                <w:b/>
                <w:sz w:val="20"/>
                <w:szCs w:val="20"/>
              </w:rPr>
              <w:t>NONE</w:t>
            </w:r>
          </w:p>
        </w:tc>
      </w:tr>
      <w:tr w:rsidR="00682ED8" w:rsidRPr="00EA1ED7" w:rsidTr="009A6AB1">
        <w:trPr>
          <w:trHeight w:val="267"/>
        </w:trPr>
        <w:tc>
          <w:tcPr>
            <w:tcW w:w="1717" w:type="dxa"/>
            <w:vMerge/>
          </w:tcPr>
          <w:p w:rsidR="00682ED8" w:rsidRPr="00EA1ED7" w:rsidRDefault="00682ED8" w:rsidP="009A6AB1">
            <w:pPr>
              <w:pStyle w:val="NoSpacing"/>
              <w:jc w:val="right"/>
              <w:rPr>
                <w:rFonts w:ascii="Arial" w:hAnsi="Arial" w:cs="Arial"/>
                <w:b/>
                <w:sz w:val="20"/>
                <w:szCs w:val="20"/>
              </w:rPr>
            </w:pPr>
          </w:p>
        </w:tc>
        <w:tc>
          <w:tcPr>
            <w:tcW w:w="2483" w:type="dxa"/>
            <w:gridSpan w:val="2"/>
            <w:shd w:val="clear" w:color="auto" w:fill="F2DBDB"/>
          </w:tcPr>
          <w:p w:rsidR="00682ED8" w:rsidRPr="00EA1ED7" w:rsidRDefault="00682ED8" w:rsidP="009A6AB1">
            <w:pPr>
              <w:pStyle w:val="NoSpacing"/>
              <w:jc w:val="right"/>
              <w:rPr>
                <w:rFonts w:ascii="Arial" w:hAnsi="Arial" w:cs="Arial"/>
                <w:b/>
                <w:sz w:val="20"/>
                <w:szCs w:val="20"/>
              </w:rPr>
            </w:pPr>
            <w:r w:rsidRPr="00EA1ED7">
              <w:rPr>
                <w:rFonts w:ascii="Arial" w:hAnsi="Arial" w:cs="Arial"/>
                <w:b/>
                <w:sz w:val="20"/>
                <w:szCs w:val="20"/>
              </w:rPr>
              <w:t>Data Quality</w:t>
            </w:r>
          </w:p>
        </w:tc>
        <w:tc>
          <w:tcPr>
            <w:tcW w:w="5376" w:type="dxa"/>
            <w:shd w:val="clear" w:color="auto" w:fill="F2DBDB"/>
          </w:tcPr>
          <w:p w:rsidR="00682ED8" w:rsidRPr="00EA1ED7" w:rsidRDefault="00682ED8" w:rsidP="009A6AB1">
            <w:pPr>
              <w:pStyle w:val="NoSpacing"/>
              <w:jc w:val="right"/>
              <w:rPr>
                <w:rFonts w:ascii="Arial" w:hAnsi="Arial" w:cs="Arial"/>
                <w:b/>
                <w:sz w:val="20"/>
                <w:szCs w:val="20"/>
              </w:rPr>
            </w:pPr>
            <w:r>
              <w:rPr>
                <w:rFonts w:ascii="Arial" w:hAnsi="Arial" w:cs="Arial"/>
                <w:b/>
                <w:sz w:val="20"/>
                <w:szCs w:val="20"/>
              </w:rPr>
              <w:t>YES</w:t>
            </w:r>
          </w:p>
        </w:tc>
      </w:tr>
      <w:tr w:rsidR="00682ED8" w:rsidRPr="00EA1ED7" w:rsidTr="009A6AB1">
        <w:trPr>
          <w:trHeight w:val="267"/>
        </w:trPr>
        <w:tc>
          <w:tcPr>
            <w:tcW w:w="1717" w:type="dxa"/>
            <w:vMerge/>
          </w:tcPr>
          <w:p w:rsidR="00682ED8" w:rsidRPr="00EA1ED7" w:rsidRDefault="00682ED8" w:rsidP="009A6AB1">
            <w:pPr>
              <w:pStyle w:val="NoSpacing"/>
              <w:jc w:val="right"/>
              <w:rPr>
                <w:rFonts w:ascii="Arial" w:hAnsi="Arial" w:cs="Arial"/>
                <w:b/>
                <w:sz w:val="20"/>
                <w:szCs w:val="20"/>
              </w:rPr>
            </w:pPr>
          </w:p>
        </w:tc>
        <w:tc>
          <w:tcPr>
            <w:tcW w:w="2483" w:type="dxa"/>
            <w:gridSpan w:val="2"/>
            <w:shd w:val="clear" w:color="auto" w:fill="F2DBDB"/>
          </w:tcPr>
          <w:p w:rsidR="00682ED8" w:rsidRPr="00EA1ED7" w:rsidRDefault="00682ED8" w:rsidP="009A6AB1">
            <w:pPr>
              <w:pStyle w:val="NoSpacing"/>
              <w:jc w:val="right"/>
              <w:rPr>
                <w:rFonts w:ascii="Arial" w:hAnsi="Arial" w:cs="Arial"/>
                <w:b/>
                <w:sz w:val="20"/>
                <w:szCs w:val="20"/>
              </w:rPr>
            </w:pPr>
            <w:r w:rsidRPr="00EA1ED7">
              <w:rPr>
                <w:rFonts w:ascii="Arial" w:hAnsi="Arial" w:cs="Arial"/>
                <w:b/>
                <w:sz w:val="20"/>
                <w:szCs w:val="20"/>
              </w:rPr>
              <w:t>Data Types</w:t>
            </w:r>
          </w:p>
        </w:tc>
        <w:tc>
          <w:tcPr>
            <w:tcW w:w="5376" w:type="dxa"/>
            <w:shd w:val="clear" w:color="auto" w:fill="F2DBDB"/>
          </w:tcPr>
          <w:p w:rsidR="00682ED8" w:rsidRPr="00EA1ED7" w:rsidRDefault="00682ED8" w:rsidP="009A6AB1">
            <w:pPr>
              <w:pStyle w:val="NoSpacing"/>
              <w:jc w:val="right"/>
              <w:rPr>
                <w:rFonts w:ascii="Arial" w:hAnsi="Arial" w:cs="Arial"/>
                <w:b/>
                <w:sz w:val="20"/>
                <w:szCs w:val="20"/>
              </w:rPr>
            </w:pPr>
            <w:r>
              <w:rPr>
                <w:rFonts w:ascii="Arial" w:hAnsi="Arial" w:cs="Arial"/>
                <w:b/>
                <w:sz w:val="20"/>
                <w:szCs w:val="20"/>
              </w:rPr>
              <w:t>Not Available</w:t>
            </w:r>
          </w:p>
        </w:tc>
      </w:tr>
      <w:tr w:rsidR="00682ED8" w:rsidRPr="00EA1ED7" w:rsidTr="009A6AB1">
        <w:trPr>
          <w:trHeight w:val="267"/>
        </w:trPr>
        <w:tc>
          <w:tcPr>
            <w:tcW w:w="1717" w:type="dxa"/>
            <w:vMerge/>
          </w:tcPr>
          <w:p w:rsidR="00682ED8" w:rsidRPr="00EA1ED7" w:rsidRDefault="00682ED8" w:rsidP="009A6AB1">
            <w:pPr>
              <w:pStyle w:val="NoSpacing"/>
              <w:jc w:val="right"/>
              <w:rPr>
                <w:rFonts w:ascii="Arial" w:hAnsi="Arial" w:cs="Arial"/>
                <w:b/>
                <w:sz w:val="20"/>
                <w:szCs w:val="20"/>
              </w:rPr>
            </w:pPr>
          </w:p>
        </w:tc>
        <w:tc>
          <w:tcPr>
            <w:tcW w:w="2483" w:type="dxa"/>
            <w:gridSpan w:val="2"/>
            <w:shd w:val="clear" w:color="auto" w:fill="F2DBDB"/>
          </w:tcPr>
          <w:p w:rsidR="00682ED8" w:rsidRPr="00EA1ED7" w:rsidRDefault="00682ED8" w:rsidP="009A6AB1">
            <w:pPr>
              <w:pStyle w:val="NoSpacing"/>
              <w:jc w:val="right"/>
              <w:rPr>
                <w:rFonts w:ascii="Arial" w:hAnsi="Arial" w:cs="Arial"/>
                <w:b/>
                <w:sz w:val="20"/>
                <w:szCs w:val="20"/>
              </w:rPr>
            </w:pPr>
            <w:r w:rsidRPr="00EA1ED7">
              <w:rPr>
                <w:rFonts w:ascii="Arial" w:hAnsi="Arial" w:cs="Arial"/>
                <w:b/>
                <w:sz w:val="20"/>
                <w:szCs w:val="20"/>
              </w:rPr>
              <w:t>Data Analytics</w:t>
            </w:r>
          </w:p>
        </w:tc>
        <w:tc>
          <w:tcPr>
            <w:tcW w:w="5376" w:type="dxa"/>
            <w:shd w:val="clear" w:color="auto" w:fill="F2DBDB"/>
          </w:tcPr>
          <w:p w:rsidR="00682ED8" w:rsidRPr="00EA1ED7" w:rsidRDefault="00682ED8" w:rsidP="009A6AB1">
            <w:pPr>
              <w:pStyle w:val="NoSpacing"/>
              <w:jc w:val="right"/>
              <w:rPr>
                <w:rFonts w:ascii="Arial" w:hAnsi="Arial" w:cs="Arial"/>
                <w:b/>
                <w:sz w:val="20"/>
                <w:szCs w:val="20"/>
              </w:rPr>
            </w:pPr>
            <w:r>
              <w:rPr>
                <w:rFonts w:ascii="Arial" w:hAnsi="Arial" w:cs="Arial"/>
                <w:b/>
                <w:sz w:val="20"/>
                <w:szCs w:val="20"/>
              </w:rPr>
              <w:t>YES</w:t>
            </w:r>
          </w:p>
        </w:tc>
      </w:tr>
      <w:tr w:rsidR="00682ED8" w:rsidRPr="00EA1ED7" w:rsidTr="009A6AB1">
        <w:trPr>
          <w:trHeight w:val="593"/>
        </w:trPr>
        <w:tc>
          <w:tcPr>
            <w:tcW w:w="2378" w:type="dxa"/>
            <w:gridSpan w:val="2"/>
          </w:tcPr>
          <w:p w:rsidR="00682ED8" w:rsidRPr="00EA1ED7" w:rsidRDefault="00682ED8" w:rsidP="009A6AB1">
            <w:pPr>
              <w:pStyle w:val="NoSpacing"/>
              <w:jc w:val="right"/>
              <w:rPr>
                <w:rFonts w:ascii="Arial" w:hAnsi="Arial" w:cs="Arial"/>
                <w:b/>
                <w:sz w:val="20"/>
                <w:szCs w:val="20"/>
              </w:rPr>
            </w:pPr>
            <w:r w:rsidRPr="00EA1ED7">
              <w:rPr>
                <w:rFonts w:ascii="Arial" w:hAnsi="Arial" w:cs="Arial"/>
                <w:b/>
                <w:sz w:val="20"/>
                <w:szCs w:val="20"/>
              </w:rPr>
              <w:lastRenderedPageBreak/>
              <w:t>Big Data Specific Challenges (Gaps)</w:t>
            </w:r>
          </w:p>
        </w:tc>
        <w:tc>
          <w:tcPr>
            <w:tcW w:w="7198" w:type="dxa"/>
            <w:gridSpan w:val="2"/>
          </w:tcPr>
          <w:p w:rsidR="00682ED8" w:rsidRPr="00EA1ED7" w:rsidRDefault="00682ED8" w:rsidP="009A6AB1">
            <w:pPr>
              <w:pStyle w:val="NoSpacing"/>
              <w:rPr>
                <w:rFonts w:ascii="Arial" w:hAnsi="Arial" w:cs="Arial"/>
                <w:sz w:val="20"/>
                <w:szCs w:val="20"/>
              </w:rPr>
            </w:pPr>
            <w:r>
              <w:rPr>
                <w:rFonts w:ascii="Arial" w:hAnsi="Arial" w:cs="Arial"/>
                <w:sz w:val="20"/>
                <w:szCs w:val="20"/>
              </w:rPr>
              <w:t xml:space="preserve">Provide more rapid assessment of the identity, location, and conditions of the shipments, provide detailed analytics and location of problems in the system in real-time. </w:t>
            </w:r>
          </w:p>
        </w:tc>
      </w:tr>
      <w:tr w:rsidR="00682ED8" w:rsidRPr="00EA1ED7" w:rsidTr="009A6AB1">
        <w:tc>
          <w:tcPr>
            <w:tcW w:w="2378" w:type="dxa"/>
            <w:gridSpan w:val="2"/>
          </w:tcPr>
          <w:p w:rsidR="00682ED8" w:rsidRPr="00EA1ED7" w:rsidRDefault="00682ED8" w:rsidP="009A6AB1">
            <w:pPr>
              <w:pStyle w:val="NoSpacing"/>
              <w:jc w:val="right"/>
              <w:rPr>
                <w:rFonts w:ascii="Arial" w:hAnsi="Arial" w:cs="Arial"/>
                <w:b/>
                <w:sz w:val="20"/>
                <w:szCs w:val="20"/>
              </w:rPr>
            </w:pPr>
            <w:r w:rsidRPr="00EA1ED7">
              <w:rPr>
                <w:rFonts w:ascii="Arial" w:hAnsi="Arial" w:cs="Arial"/>
                <w:b/>
                <w:sz w:val="20"/>
                <w:szCs w:val="20"/>
              </w:rPr>
              <w:t xml:space="preserve">Big Data Specific Challenges in Mobility </w:t>
            </w:r>
          </w:p>
        </w:tc>
        <w:tc>
          <w:tcPr>
            <w:tcW w:w="7198" w:type="dxa"/>
            <w:gridSpan w:val="2"/>
          </w:tcPr>
          <w:p w:rsidR="00682ED8" w:rsidRPr="00EA1ED7" w:rsidRDefault="00682ED8" w:rsidP="009A6AB1">
            <w:pPr>
              <w:pStyle w:val="NoSpacing"/>
              <w:rPr>
                <w:rFonts w:ascii="Arial" w:hAnsi="Arial" w:cs="Arial"/>
                <w:sz w:val="20"/>
                <w:szCs w:val="20"/>
              </w:rPr>
            </w:pPr>
          </w:p>
          <w:p w:rsidR="00682ED8" w:rsidRPr="00EA1ED7" w:rsidRDefault="00682ED8" w:rsidP="009A6AB1">
            <w:pPr>
              <w:pStyle w:val="NoSpacing"/>
              <w:rPr>
                <w:rFonts w:ascii="Arial" w:hAnsi="Arial" w:cs="Arial"/>
                <w:sz w:val="20"/>
                <w:szCs w:val="20"/>
              </w:rPr>
            </w:pPr>
            <w:r>
              <w:rPr>
                <w:rFonts w:ascii="Arial" w:hAnsi="Arial" w:cs="Arial"/>
                <w:sz w:val="20"/>
                <w:szCs w:val="20"/>
              </w:rPr>
              <w:t>Currently conditions are not monitored on-board trucks, ships, and aircraft</w:t>
            </w:r>
          </w:p>
        </w:tc>
      </w:tr>
      <w:tr w:rsidR="00682ED8" w:rsidRPr="00EA1ED7" w:rsidTr="009A6AB1">
        <w:tc>
          <w:tcPr>
            <w:tcW w:w="2378" w:type="dxa"/>
            <w:gridSpan w:val="2"/>
          </w:tcPr>
          <w:p w:rsidR="00682ED8" w:rsidRPr="00EA1ED7" w:rsidRDefault="00682ED8" w:rsidP="009A6AB1">
            <w:pPr>
              <w:pStyle w:val="NoSpacing"/>
              <w:jc w:val="right"/>
              <w:rPr>
                <w:rFonts w:ascii="Arial" w:hAnsi="Arial" w:cs="Arial"/>
                <w:b/>
                <w:sz w:val="20"/>
                <w:szCs w:val="20"/>
              </w:rPr>
            </w:pPr>
            <w:r w:rsidRPr="00EA1ED7">
              <w:rPr>
                <w:rFonts w:ascii="Arial" w:hAnsi="Arial" w:cs="Arial"/>
                <w:b/>
                <w:sz w:val="20"/>
                <w:szCs w:val="20"/>
              </w:rPr>
              <w:t>Security &amp; Privacy</w:t>
            </w:r>
          </w:p>
          <w:p w:rsidR="00682ED8" w:rsidRPr="00EA1ED7" w:rsidRDefault="00682ED8" w:rsidP="009A6AB1">
            <w:pPr>
              <w:pStyle w:val="NoSpacing"/>
              <w:jc w:val="right"/>
              <w:rPr>
                <w:rFonts w:ascii="Arial" w:hAnsi="Arial" w:cs="Arial"/>
                <w:b/>
                <w:sz w:val="20"/>
                <w:szCs w:val="20"/>
              </w:rPr>
            </w:pPr>
            <w:r w:rsidRPr="00EA1ED7">
              <w:rPr>
                <w:rFonts w:ascii="Arial" w:hAnsi="Arial" w:cs="Arial"/>
                <w:b/>
                <w:sz w:val="20"/>
                <w:szCs w:val="20"/>
              </w:rPr>
              <w:t>Requirements</w:t>
            </w:r>
          </w:p>
        </w:tc>
        <w:tc>
          <w:tcPr>
            <w:tcW w:w="7198" w:type="dxa"/>
            <w:gridSpan w:val="2"/>
          </w:tcPr>
          <w:p w:rsidR="00682ED8" w:rsidRPr="00EA1ED7" w:rsidRDefault="00682ED8" w:rsidP="009A6AB1">
            <w:pPr>
              <w:pStyle w:val="NoSpacing"/>
              <w:rPr>
                <w:rFonts w:ascii="Arial" w:hAnsi="Arial" w:cs="Arial"/>
                <w:sz w:val="20"/>
                <w:szCs w:val="20"/>
              </w:rPr>
            </w:pPr>
          </w:p>
          <w:p w:rsidR="00682ED8" w:rsidRPr="00EA1ED7" w:rsidRDefault="00682ED8" w:rsidP="009A6AB1">
            <w:pPr>
              <w:pStyle w:val="NoSpacing"/>
              <w:rPr>
                <w:rFonts w:ascii="Arial" w:hAnsi="Arial" w:cs="Arial"/>
                <w:sz w:val="20"/>
                <w:szCs w:val="20"/>
              </w:rPr>
            </w:pPr>
            <w:r>
              <w:rPr>
                <w:rFonts w:ascii="Arial" w:hAnsi="Arial" w:cs="Arial"/>
                <w:sz w:val="20"/>
                <w:szCs w:val="20"/>
              </w:rPr>
              <w:t>Security need to be more robust</w:t>
            </w:r>
          </w:p>
        </w:tc>
      </w:tr>
      <w:tr w:rsidR="00682ED8" w:rsidRPr="00EA1ED7" w:rsidTr="009A6AB1">
        <w:tc>
          <w:tcPr>
            <w:tcW w:w="2378" w:type="dxa"/>
            <w:gridSpan w:val="2"/>
          </w:tcPr>
          <w:p w:rsidR="00682ED8" w:rsidRPr="00EA1ED7" w:rsidRDefault="00682ED8" w:rsidP="009A6AB1">
            <w:pPr>
              <w:pStyle w:val="NoSpacing"/>
              <w:jc w:val="right"/>
              <w:rPr>
                <w:rFonts w:ascii="Arial" w:hAnsi="Arial" w:cs="Arial"/>
                <w:b/>
                <w:sz w:val="20"/>
                <w:szCs w:val="20"/>
              </w:rPr>
            </w:pPr>
            <w:r w:rsidRPr="00EA1ED7">
              <w:rPr>
                <w:rFonts w:ascii="Arial" w:hAnsi="Arial" w:cs="Arial"/>
                <w:b/>
                <w:sz w:val="20"/>
                <w:szCs w:val="20"/>
              </w:rPr>
              <w:t xml:space="preserve">Highlight issues for generalizing this use case (e.g. for ref. architecture) </w:t>
            </w:r>
          </w:p>
        </w:tc>
        <w:tc>
          <w:tcPr>
            <w:tcW w:w="7198" w:type="dxa"/>
            <w:gridSpan w:val="2"/>
          </w:tcPr>
          <w:p w:rsidR="00682ED8" w:rsidRPr="00EA1ED7" w:rsidRDefault="00682ED8" w:rsidP="009A6AB1">
            <w:pPr>
              <w:pStyle w:val="NoSpacing"/>
              <w:rPr>
                <w:rFonts w:ascii="Arial" w:hAnsi="Arial" w:cs="Arial"/>
                <w:sz w:val="20"/>
                <w:szCs w:val="20"/>
              </w:rPr>
            </w:pPr>
          </w:p>
          <w:p w:rsidR="00682ED8" w:rsidRPr="00EA1ED7" w:rsidRDefault="00682ED8" w:rsidP="009A6AB1">
            <w:pPr>
              <w:pStyle w:val="NoSpacing"/>
              <w:rPr>
                <w:rFonts w:ascii="Arial" w:hAnsi="Arial" w:cs="Arial"/>
                <w:sz w:val="20"/>
                <w:szCs w:val="20"/>
              </w:rPr>
            </w:pPr>
            <w:r>
              <w:rPr>
                <w:rFonts w:ascii="Arial" w:hAnsi="Arial" w:cs="Arial"/>
                <w:sz w:val="20"/>
                <w:szCs w:val="20"/>
              </w:rPr>
              <w:t>This use case includes local data bases as well as the requirement to synchronize with the central server.  This operation would eventually extend to mobile device and on-board systems which can track the location of the items and provide real-time update of the information including the status of the conditions, logging, and alerts to individuals who have a need to know.</w:t>
            </w:r>
          </w:p>
          <w:p w:rsidR="00682ED8" w:rsidRPr="00EA1ED7" w:rsidRDefault="00682ED8" w:rsidP="009A6AB1">
            <w:pPr>
              <w:pStyle w:val="NoSpacing"/>
              <w:rPr>
                <w:rFonts w:ascii="Arial" w:hAnsi="Arial" w:cs="Arial"/>
                <w:sz w:val="20"/>
                <w:szCs w:val="20"/>
              </w:rPr>
            </w:pPr>
          </w:p>
        </w:tc>
      </w:tr>
      <w:tr w:rsidR="00682ED8" w:rsidRPr="00EA1ED7" w:rsidTr="009A6AB1">
        <w:tc>
          <w:tcPr>
            <w:tcW w:w="2378" w:type="dxa"/>
            <w:gridSpan w:val="2"/>
          </w:tcPr>
          <w:p w:rsidR="00682ED8" w:rsidRPr="00EA1ED7" w:rsidRDefault="00682ED8" w:rsidP="009A6AB1">
            <w:pPr>
              <w:pStyle w:val="NoSpacing"/>
              <w:jc w:val="right"/>
              <w:rPr>
                <w:rFonts w:ascii="Arial" w:hAnsi="Arial" w:cs="Arial"/>
                <w:b/>
                <w:sz w:val="20"/>
                <w:szCs w:val="20"/>
              </w:rPr>
            </w:pPr>
            <w:r w:rsidRPr="00EA1ED7">
              <w:rPr>
                <w:rFonts w:ascii="Arial" w:hAnsi="Arial" w:cs="Arial"/>
                <w:b/>
                <w:sz w:val="20"/>
                <w:szCs w:val="20"/>
              </w:rPr>
              <w:t>More Information (URLs)</w:t>
            </w:r>
          </w:p>
        </w:tc>
        <w:tc>
          <w:tcPr>
            <w:tcW w:w="7198" w:type="dxa"/>
            <w:gridSpan w:val="2"/>
          </w:tcPr>
          <w:p w:rsidR="00682ED8" w:rsidRPr="00EA1ED7" w:rsidRDefault="00682ED8" w:rsidP="009A6AB1">
            <w:pPr>
              <w:pStyle w:val="NoSpacing"/>
              <w:rPr>
                <w:rFonts w:ascii="Arial" w:hAnsi="Arial" w:cs="Arial"/>
                <w:sz w:val="20"/>
                <w:szCs w:val="20"/>
              </w:rPr>
            </w:pPr>
          </w:p>
          <w:p w:rsidR="00682ED8" w:rsidRPr="00EA1ED7" w:rsidRDefault="00682ED8" w:rsidP="009A6AB1">
            <w:pPr>
              <w:pStyle w:val="NoSpacing"/>
              <w:rPr>
                <w:rFonts w:ascii="Arial" w:hAnsi="Arial" w:cs="Arial"/>
                <w:sz w:val="20"/>
                <w:szCs w:val="20"/>
              </w:rPr>
            </w:pPr>
          </w:p>
          <w:p w:rsidR="00682ED8" w:rsidRPr="00EA1ED7" w:rsidRDefault="00682ED8" w:rsidP="009A6AB1">
            <w:pPr>
              <w:pStyle w:val="NoSpacing"/>
              <w:rPr>
                <w:rFonts w:ascii="Arial" w:hAnsi="Arial" w:cs="Arial"/>
                <w:sz w:val="20"/>
                <w:szCs w:val="20"/>
              </w:rPr>
            </w:pPr>
          </w:p>
        </w:tc>
      </w:tr>
      <w:tr w:rsidR="00682ED8" w:rsidRPr="00EA1ED7" w:rsidTr="009A6AB1">
        <w:tc>
          <w:tcPr>
            <w:tcW w:w="9576" w:type="dxa"/>
            <w:gridSpan w:val="4"/>
          </w:tcPr>
          <w:p w:rsidR="00682ED8" w:rsidRPr="00EA1ED7" w:rsidRDefault="00682ED8" w:rsidP="009A6AB1">
            <w:pPr>
              <w:pStyle w:val="NoSpacing"/>
              <w:rPr>
                <w:rFonts w:ascii="Arial" w:hAnsi="Arial" w:cs="Arial"/>
                <w:b/>
                <w:sz w:val="20"/>
                <w:szCs w:val="20"/>
              </w:rPr>
            </w:pPr>
            <w:r w:rsidRPr="00EA1ED7">
              <w:rPr>
                <w:rFonts w:ascii="Arial" w:hAnsi="Arial" w:cs="Arial"/>
                <w:b/>
                <w:sz w:val="20"/>
                <w:szCs w:val="20"/>
              </w:rPr>
              <w:t xml:space="preserve">Note: </w:t>
            </w:r>
            <w:r w:rsidRPr="00EA1ED7">
              <w:rPr>
                <w:rFonts w:ascii="Arial" w:hAnsi="Arial" w:cs="Arial"/>
                <w:sz w:val="20"/>
                <w:szCs w:val="20"/>
              </w:rPr>
              <w:t>&lt;additional comments&gt;</w:t>
            </w:r>
          </w:p>
        </w:tc>
      </w:tr>
    </w:tbl>
    <w:p w:rsidR="00682ED8" w:rsidRDefault="00682ED8" w:rsidP="00682ED8">
      <w:pPr>
        <w:spacing w:after="0" w:line="240" w:lineRule="auto"/>
        <w:rPr>
          <w:rFonts w:ascii="Times New Roman" w:hAnsi="Times New Roman"/>
          <w:b/>
          <w:bCs/>
          <w:sz w:val="24"/>
          <w:szCs w:val="24"/>
        </w:rPr>
      </w:pPr>
    </w:p>
    <w:p w:rsidR="0023455A" w:rsidRDefault="0023455A" w:rsidP="0023455A">
      <w:pPr>
        <w:spacing w:after="0" w:line="240" w:lineRule="auto"/>
        <w:rPr>
          <w:rFonts w:ascii="Times New Roman" w:eastAsia="Times New Roman" w:hAnsi="Times New Roman" w:cs="Times New Roman"/>
          <w:b/>
          <w:bCs/>
          <w:sz w:val="24"/>
          <w:szCs w:val="24"/>
        </w:rPr>
      </w:pPr>
    </w:p>
    <w:p w:rsidR="00370298" w:rsidRPr="00010559" w:rsidRDefault="005570A6" w:rsidP="00370298">
      <w:pPr>
        <w:pStyle w:val="NoSpacing"/>
        <w:jc w:val="center"/>
        <w:rPr>
          <w:b/>
          <w:sz w:val="32"/>
          <w:szCs w:val="32"/>
        </w:rPr>
      </w:pPr>
      <w:r w:rsidRPr="005570A6">
        <w:rPr>
          <w:rFonts w:eastAsia="Times New Roman"/>
          <w:b/>
          <w:noProof/>
        </w:rPr>
        <w:drawing>
          <wp:inline distT="0" distB="0" distL="0" distR="0">
            <wp:extent cx="5943600" cy="4036727"/>
            <wp:effectExtent l="0" t="0" r="0" b="1905"/>
            <wp:docPr id="3" name="Picture 3" descr="C:\Users\Geoffrey Fox\Desktop\NISTBigData\CargoShi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offrey Fox\Desktop\NISTBigData\CargoShipping.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943600" cy="4036727"/>
                    </a:xfrm>
                    <a:prstGeom prst="rect">
                      <a:avLst/>
                    </a:prstGeom>
                    <a:noFill/>
                    <a:ln>
                      <a:noFill/>
                    </a:ln>
                  </pic:spPr>
                </pic:pic>
              </a:graphicData>
            </a:graphic>
          </wp:inline>
        </w:drawing>
      </w:r>
      <w:r w:rsidR="00F86589">
        <w:rPr>
          <w:rFonts w:eastAsia="Times New Roman"/>
          <w:b/>
        </w:rPr>
        <w:br w:type="page"/>
      </w:r>
      <w:proofErr w:type="gramStart"/>
      <w:r w:rsidR="00370298" w:rsidRPr="00991DC4">
        <w:rPr>
          <w:b/>
          <w:sz w:val="24"/>
          <w:szCs w:val="32"/>
        </w:rPr>
        <w:lastRenderedPageBreak/>
        <w:t>NBD(</w:t>
      </w:r>
      <w:proofErr w:type="gramEnd"/>
      <w:r w:rsidR="00370298" w:rsidRPr="00010559">
        <w:rPr>
          <w:b/>
          <w:sz w:val="32"/>
          <w:szCs w:val="32"/>
        </w:rPr>
        <w:t>NIST Big Data) Requirements WG Use Case Template</w:t>
      </w:r>
      <w:r w:rsidR="00436EDE">
        <w:rPr>
          <w:b/>
          <w:sz w:val="32"/>
          <w:szCs w:val="32"/>
        </w:rPr>
        <w:t xml:space="preserve"> Aug 11 2013</w:t>
      </w:r>
    </w:p>
    <w:tbl>
      <w:tblPr>
        <w:tblStyle w:val="TableGrid"/>
        <w:tblW w:w="0" w:type="auto"/>
        <w:tblLook w:val="04A0" w:firstRow="1" w:lastRow="0" w:firstColumn="1" w:lastColumn="0" w:noHBand="0" w:noVBand="1"/>
      </w:tblPr>
      <w:tblGrid>
        <w:gridCol w:w="2028"/>
        <w:gridCol w:w="661"/>
        <w:gridCol w:w="1822"/>
        <w:gridCol w:w="4839"/>
      </w:tblGrid>
      <w:tr w:rsidR="00370298" w:rsidRPr="00C77AEF" w:rsidTr="009A6AB1">
        <w:tc>
          <w:tcPr>
            <w:tcW w:w="2378" w:type="dxa"/>
            <w:gridSpan w:val="2"/>
          </w:tcPr>
          <w:p w:rsidR="00370298" w:rsidRPr="00C77AEF" w:rsidRDefault="00370298" w:rsidP="009A6AB1">
            <w:pPr>
              <w:pStyle w:val="NoSpacing"/>
              <w:jc w:val="right"/>
              <w:rPr>
                <w:rFonts w:ascii="Arial" w:hAnsi="Arial" w:cs="Arial"/>
                <w:b/>
                <w:sz w:val="20"/>
                <w:szCs w:val="20"/>
              </w:rPr>
            </w:pPr>
            <w:r w:rsidRPr="00C77AEF">
              <w:rPr>
                <w:rFonts w:ascii="Arial" w:hAnsi="Arial" w:cs="Arial"/>
                <w:b/>
                <w:sz w:val="20"/>
                <w:szCs w:val="20"/>
              </w:rPr>
              <w:t>Use Case Title</w:t>
            </w:r>
          </w:p>
        </w:tc>
        <w:tc>
          <w:tcPr>
            <w:tcW w:w="7198" w:type="dxa"/>
            <w:gridSpan w:val="2"/>
          </w:tcPr>
          <w:p w:rsidR="00370298" w:rsidRPr="00C77AEF" w:rsidRDefault="00370298" w:rsidP="009A6AB1">
            <w:pPr>
              <w:pStyle w:val="NoSpacing"/>
              <w:rPr>
                <w:rFonts w:ascii="Arial" w:hAnsi="Arial" w:cs="Arial"/>
                <w:sz w:val="20"/>
                <w:szCs w:val="20"/>
              </w:rPr>
            </w:pPr>
            <w:r>
              <w:rPr>
                <w:rFonts w:ascii="Arial" w:hAnsi="Arial" w:cs="Arial"/>
                <w:sz w:val="20"/>
                <w:szCs w:val="20"/>
              </w:rPr>
              <w:t>Radar Data Analysis for CReSIS</w:t>
            </w:r>
          </w:p>
        </w:tc>
      </w:tr>
      <w:tr w:rsidR="00370298" w:rsidRPr="00C77AEF" w:rsidTr="009A6AB1">
        <w:tc>
          <w:tcPr>
            <w:tcW w:w="2378" w:type="dxa"/>
            <w:gridSpan w:val="2"/>
          </w:tcPr>
          <w:p w:rsidR="00370298" w:rsidRPr="00C77AEF" w:rsidRDefault="00370298" w:rsidP="009A6AB1">
            <w:pPr>
              <w:pStyle w:val="NoSpacing"/>
              <w:jc w:val="right"/>
              <w:rPr>
                <w:rFonts w:ascii="Arial" w:hAnsi="Arial" w:cs="Arial"/>
                <w:b/>
                <w:sz w:val="20"/>
                <w:szCs w:val="20"/>
              </w:rPr>
            </w:pPr>
            <w:r>
              <w:rPr>
                <w:rFonts w:ascii="Arial" w:hAnsi="Arial" w:cs="Arial"/>
                <w:b/>
                <w:sz w:val="20"/>
                <w:szCs w:val="20"/>
              </w:rPr>
              <w:t>Vertical (area)</w:t>
            </w:r>
          </w:p>
        </w:tc>
        <w:tc>
          <w:tcPr>
            <w:tcW w:w="7198" w:type="dxa"/>
            <w:gridSpan w:val="2"/>
          </w:tcPr>
          <w:p w:rsidR="00370298" w:rsidRPr="00C77AEF" w:rsidRDefault="009A6AB1" w:rsidP="009A6AB1">
            <w:pPr>
              <w:pStyle w:val="NoSpacing"/>
              <w:rPr>
                <w:rFonts w:ascii="Arial" w:hAnsi="Arial" w:cs="Arial"/>
                <w:sz w:val="20"/>
                <w:szCs w:val="20"/>
              </w:rPr>
            </w:pPr>
            <w:r w:rsidRPr="009A6AB1">
              <w:rPr>
                <w:rFonts w:ascii="Arial" w:hAnsi="Arial" w:cs="Arial"/>
                <w:sz w:val="20"/>
                <w:szCs w:val="20"/>
              </w:rPr>
              <w:t xml:space="preserve">Scientific Research: </w:t>
            </w:r>
            <w:r>
              <w:rPr>
                <w:rFonts w:ascii="Arial" w:hAnsi="Arial" w:cs="Arial"/>
                <w:sz w:val="20"/>
                <w:szCs w:val="20"/>
              </w:rPr>
              <w:t xml:space="preserve">Polar Science and </w:t>
            </w:r>
            <w:r w:rsidR="00370298">
              <w:rPr>
                <w:rFonts w:ascii="Arial" w:hAnsi="Arial" w:cs="Arial"/>
                <w:sz w:val="20"/>
                <w:szCs w:val="20"/>
              </w:rPr>
              <w:t>Remote Sensing of Ice Sheets</w:t>
            </w:r>
          </w:p>
        </w:tc>
      </w:tr>
      <w:tr w:rsidR="00370298" w:rsidRPr="00C77AEF" w:rsidTr="009A6AB1">
        <w:tc>
          <w:tcPr>
            <w:tcW w:w="2378" w:type="dxa"/>
            <w:gridSpan w:val="2"/>
          </w:tcPr>
          <w:p w:rsidR="00370298" w:rsidRPr="00C77AEF" w:rsidRDefault="00370298" w:rsidP="009A6AB1">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7198" w:type="dxa"/>
            <w:gridSpan w:val="2"/>
          </w:tcPr>
          <w:p w:rsidR="00370298" w:rsidRPr="00C77AEF" w:rsidRDefault="00370298" w:rsidP="009A6AB1">
            <w:pPr>
              <w:pStyle w:val="NoSpacing"/>
              <w:rPr>
                <w:rFonts w:ascii="Arial" w:hAnsi="Arial" w:cs="Arial"/>
                <w:sz w:val="20"/>
                <w:szCs w:val="20"/>
              </w:rPr>
            </w:pPr>
            <w:r w:rsidRPr="00C77AEF">
              <w:rPr>
                <w:rFonts w:ascii="Arial" w:hAnsi="Arial" w:cs="Arial"/>
                <w:sz w:val="20"/>
                <w:szCs w:val="20"/>
              </w:rPr>
              <w:t>Geoffrey Fox, Indiana University</w:t>
            </w:r>
            <w:r>
              <w:rPr>
                <w:rFonts w:ascii="Arial" w:hAnsi="Arial" w:cs="Arial"/>
                <w:sz w:val="20"/>
                <w:szCs w:val="20"/>
              </w:rPr>
              <w:t xml:space="preserve"> gcf@indiana.edu</w:t>
            </w:r>
          </w:p>
        </w:tc>
      </w:tr>
      <w:tr w:rsidR="00370298" w:rsidRPr="00C77AEF" w:rsidTr="009A6AB1">
        <w:tc>
          <w:tcPr>
            <w:tcW w:w="2378" w:type="dxa"/>
            <w:gridSpan w:val="2"/>
          </w:tcPr>
          <w:p w:rsidR="00370298" w:rsidRPr="00C77AEF" w:rsidRDefault="00370298" w:rsidP="009A6AB1">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7198" w:type="dxa"/>
            <w:gridSpan w:val="2"/>
          </w:tcPr>
          <w:p w:rsidR="00370298" w:rsidRPr="00C77AEF" w:rsidRDefault="00370298" w:rsidP="009A6AB1">
            <w:pPr>
              <w:pStyle w:val="NoSpacing"/>
              <w:rPr>
                <w:rFonts w:ascii="Arial" w:hAnsi="Arial" w:cs="Arial"/>
                <w:sz w:val="20"/>
                <w:szCs w:val="20"/>
              </w:rPr>
            </w:pPr>
            <w:r>
              <w:rPr>
                <w:rFonts w:ascii="Arial" w:hAnsi="Arial" w:cs="Arial"/>
                <w:sz w:val="20"/>
                <w:szCs w:val="20"/>
              </w:rPr>
              <w:t>Research funded by NSF and NASA with relevance to near and long term climate change. Engineers designing novel radar with “field expeditions” for 1-2 months to remote sites. Results used by scientists building models and theories involving Ice Sheets</w:t>
            </w:r>
          </w:p>
        </w:tc>
      </w:tr>
      <w:tr w:rsidR="00370298" w:rsidRPr="00C77AEF" w:rsidTr="009A6AB1">
        <w:tc>
          <w:tcPr>
            <w:tcW w:w="2378" w:type="dxa"/>
            <w:gridSpan w:val="2"/>
          </w:tcPr>
          <w:p w:rsidR="00370298" w:rsidRPr="00C77AEF" w:rsidRDefault="00370298" w:rsidP="009A6AB1">
            <w:pPr>
              <w:pStyle w:val="NoSpacing"/>
              <w:jc w:val="right"/>
              <w:rPr>
                <w:rFonts w:ascii="Arial" w:hAnsi="Arial" w:cs="Arial"/>
                <w:b/>
                <w:sz w:val="20"/>
                <w:szCs w:val="20"/>
              </w:rPr>
            </w:pPr>
            <w:r w:rsidRPr="00C77AEF">
              <w:rPr>
                <w:rFonts w:ascii="Arial" w:hAnsi="Arial" w:cs="Arial"/>
                <w:b/>
                <w:sz w:val="20"/>
                <w:szCs w:val="20"/>
              </w:rPr>
              <w:t>Goals</w:t>
            </w:r>
          </w:p>
        </w:tc>
        <w:tc>
          <w:tcPr>
            <w:tcW w:w="7198" w:type="dxa"/>
            <w:gridSpan w:val="2"/>
          </w:tcPr>
          <w:p w:rsidR="00370298" w:rsidRPr="00C77AEF" w:rsidRDefault="00370298" w:rsidP="009A6AB1">
            <w:pPr>
              <w:pStyle w:val="NoSpacing"/>
              <w:rPr>
                <w:rFonts w:ascii="Arial" w:hAnsi="Arial" w:cs="Arial"/>
                <w:sz w:val="20"/>
                <w:szCs w:val="20"/>
              </w:rPr>
            </w:pPr>
            <w:r>
              <w:rPr>
                <w:rFonts w:ascii="Arial" w:hAnsi="Arial" w:cs="Arial"/>
                <w:sz w:val="20"/>
                <w:szCs w:val="20"/>
              </w:rPr>
              <w:t>Determine the depths of glaciers and snow layers to be fed into higher level scientific analyses</w:t>
            </w:r>
          </w:p>
          <w:p w:rsidR="00370298" w:rsidRPr="00C77AEF" w:rsidRDefault="00370298" w:rsidP="009A6AB1">
            <w:pPr>
              <w:pStyle w:val="NoSpacing"/>
              <w:rPr>
                <w:rFonts w:ascii="Arial" w:hAnsi="Arial" w:cs="Arial"/>
                <w:sz w:val="20"/>
                <w:szCs w:val="20"/>
              </w:rPr>
            </w:pPr>
          </w:p>
        </w:tc>
      </w:tr>
      <w:tr w:rsidR="00370298" w:rsidRPr="00C77AEF" w:rsidTr="009A6AB1">
        <w:tc>
          <w:tcPr>
            <w:tcW w:w="2378" w:type="dxa"/>
            <w:gridSpan w:val="2"/>
          </w:tcPr>
          <w:p w:rsidR="00370298" w:rsidRPr="00C77AEF" w:rsidRDefault="00370298" w:rsidP="009A6AB1">
            <w:pPr>
              <w:pStyle w:val="NoSpacing"/>
              <w:jc w:val="right"/>
              <w:rPr>
                <w:rFonts w:ascii="Arial" w:hAnsi="Arial" w:cs="Arial"/>
                <w:b/>
                <w:sz w:val="20"/>
                <w:szCs w:val="20"/>
              </w:rPr>
            </w:pPr>
            <w:r w:rsidRPr="00C77AEF">
              <w:rPr>
                <w:rFonts w:ascii="Arial" w:hAnsi="Arial" w:cs="Arial"/>
                <w:b/>
                <w:sz w:val="20"/>
                <w:szCs w:val="20"/>
              </w:rPr>
              <w:t>Use Case Description</w:t>
            </w:r>
          </w:p>
        </w:tc>
        <w:tc>
          <w:tcPr>
            <w:tcW w:w="7198" w:type="dxa"/>
            <w:gridSpan w:val="2"/>
          </w:tcPr>
          <w:p w:rsidR="00370298" w:rsidRPr="00C77AEF" w:rsidRDefault="00370298" w:rsidP="009A6AB1">
            <w:pPr>
              <w:pStyle w:val="NoSpacing"/>
              <w:rPr>
                <w:rFonts w:ascii="Arial" w:hAnsi="Arial" w:cs="Arial"/>
                <w:sz w:val="20"/>
                <w:szCs w:val="20"/>
              </w:rPr>
            </w:pPr>
            <w:r>
              <w:rPr>
                <w:rFonts w:ascii="Arial" w:hAnsi="Arial" w:cs="Arial"/>
                <w:sz w:val="20"/>
                <w:szCs w:val="20"/>
              </w:rPr>
              <w:t>Build radar; build UAV or use piloted aircraft; overfly remote sites (Arctic, Antarctic, Himalayas). Check in field that experiments configured correctly with detailed analysis later. Transport data by air-shipping disk as poor Internet connection. Use image processing to find ice/snow sheet depths. Use depths in scientific discovery of melting ice caps etc.</w:t>
            </w:r>
          </w:p>
        </w:tc>
      </w:tr>
      <w:tr w:rsidR="00370298" w:rsidRPr="00C77AEF" w:rsidTr="009A6AB1">
        <w:trPr>
          <w:trHeight w:val="350"/>
        </w:trPr>
        <w:tc>
          <w:tcPr>
            <w:tcW w:w="1717" w:type="dxa"/>
            <w:vMerge w:val="restart"/>
          </w:tcPr>
          <w:p w:rsidR="00370298" w:rsidRPr="00C77AEF" w:rsidRDefault="00370298" w:rsidP="009A6AB1">
            <w:pPr>
              <w:pStyle w:val="NoSpacing"/>
              <w:jc w:val="right"/>
              <w:rPr>
                <w:rFonts w:ascii="Arial" w:hAnsi="Arial" w:cs="Arial"/>
                <w:b/>
                <w:sz w:val="20"/>
                <w:szCs w:val="20"/>
              </w:rPr>
            </w:pPr>
            <w:r w:rsidRPr="00C77AEF">
              <w:rPr>
                <w:rFonts w:ascii="Arial" w:hAnsi="Arial" w:cs="Arial"/>
                <w:b/>
                <w:sz w:val="20"/>
                <w:szCs w:val="20"/>
              </w:rPr>
              <w:t xml:space="preserve">Current </w:t>
            </w:r>
          </w:p>
          <w:p w:rsidR="00370298" w:rsidRPr="00C77AEF" w:rsidRDefault="00370298" w:rsidP="009A6AB1">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370298" w:rsidRPr="00C77AEF" w:rsidRDefault="00370298" w:rsidP="009A6AB1">
            <w:pPr>
              <w:pStyle w:val="NoSpacing"/>
              <w:jc w:val="right"/>
              <w:rPr>
                <w:rFonts w:ascii="Arial" w:hAnsi="Arial" w:cs="Arial"/>
                <w:b/>
                <w:sz w:val="20"/>
                <w:szCs w:val="20"/>
              </w:rPr>
            </w:pPr>
            <w:r w:rsidRPr="00C77AEF">
              <w:rPr>
                <w:rFonts w:ascii="Arial" w:hAnsi="Arial" w:cs="Arial"/>
                <w:b/>
                <w:sz w:val="20"/>
                <w:szCs w:val="20"/>
              </w:rPr>
              <w:t>Compute(System)</w:t>
            </w:r>
          </w:p>
        </w:tc>
        <w:tc>
          <w:tcPr>
            <w:tcW w:w="5376" w:type="dxa"/>
          </w:tcPr>
          <w:p w:rsidR="00370298" w:rsidRPr="00C77AEF" w:rsidRDefault="00370298" w:rsidP="009A6AB1">
            <w:pPr>
              <w:pStyle w:val="NoSpacing"/>
              <w:rPr>
                <w:rFonts w:ascii="Arial" w:hAnsi="Arial" w:cs="Arial"/>
                <w:sz w:val="20"/>
                <w:szCs w:val="20"/>
              </w:rPr>
            </w:pPr>
            <w:r>
              <w:rPr>
                <w:rFonts w:ascii="Arial" w:hAnsi="Arial" w:cs="Arial"/>
                <w:sz w:val="20"/>
                <w:szCs w:val="20"/>
              </w:rPr>
              <w:t>Field is a low power cluster of rugged laptops plus classic 2-4 CPU servers with ~40 TB removable disk array. Off line is about 2500 cores</w:t>
            </w:r>
          </w:p>
        </w:tc>
      </w:tr>
      <w:tr w:rsidR="00370298" w:rsidRPr="00C77AEF" w:rsidTr="009A6AB1">
        <w:trPr>
          <w:trHeight w:val="350"/>
        </w:trPr>
        <w:tc>
          <w:tcPr>
            <w:tcW w:w="1717" w:type="dxa"/>
            <w:vMerge/>
          </w:tcPr>
          <w:p w:rsidR="00370298" w:rsidRPr="00C77AEF" w:rsidRDefault="00370298" w:rsidP="009A6AB1">
            <w:pPr>
              <w:pStyle w:val="NoSpacing"/>
              <w:jc w:val="right"/>
              <w:rPr>
                <w:rFonts w:ascii="Arial" w:hAnsi="Arial" w:cs="Arial"/>
                <w:b/>
                <w:sz w:val="20"/>
                <w:szCs w:val="20"/>
              </w:rPr>
            </w:pPr>
          </w:p>
        </w:tc>
        <w:tc>
          <w:tcPr>
            <w:tcW w:w="2483" w:type="dxa"/>
            <w:gridSpan w:val="2"/>
          </w:tcPr>
          <w:p w:rsidR="00370298" w:rsidRPr="00C77AEF" w:rsidRDefault="00370298" w:rsidP="009A6AB1">
            <w:pPr>
              <w:pStyle w:val="NoSpacing"/>
              <w:jc w:val="right"/>
              <w:rPr>
                <w:rFonts w:ascii="Arial" w:hAnsi="Arial" w:cs="Arial"/>
                <w:b/>
                <w:sz w:val="20"/>
                <w:szCs w:val="20"/>
              </w:rPr>
            </w:pPr>
            <w:r w:rsidRPr="00C77AEF">
              <w:rPr>
                <w:rFonts w:ascii="Arial" w:hAnsi="Arial" w:cs="Arial"/>
                <w:b/>
                <w:sz w:val="20"/>
                <w:szCs w:val="20"/>
              </w:rPr>
              <w:t>Storage</w:t>
            </w:r>
          </w:p>
        </w:tc>
        <w:tc>
          <w:tcPr>
            <w:tcW w:w="5376" w:type="dxa"/>
          </w:tcPr>
          <w:p w:rsidR="00370298" w:rsidRPr="00C77AEF" w:rsidRDefault="00370298" w:rsidP="009A6AB1">
            <w:pPr>
              <w:pStyle w:val="NoSpacing"/>
              <w:rPr>
                <w:rFonts w:ascii="Arial" w:hAnsi="Arial" w:cs="Arial"/>
                <w:sz w:val="20"/>
                <w:szCs w:val="20"/>
              </w:rPr>
            </w:pPr>
            <w:r>
              <w:rPr>
                <w:rFonts w:ascii="Arial" w:hAnsi="Arial" w:cs="Arial"/>
                <w:sz w:val="20"/>
                <w:szCs w:val="20"/>
              </w:rPr>
              <w:t>Removable disk in field. (Disks suffer in field so 2 copies made) Lustre or equivalent for offline</w:t>
            </w:r>
          </w:p>
        </w:tc>
      </w:tr>
      <w:tr w:rsidR="00370298" w:rsidRPr="00C77AEF" w:rsidTr="009A6AB1">
        <w:trPr>
          <w:trHeight w:val="350"/>
        </w:trPr>
        <w:tc>
          <w:tcPr>
            <w:tcW w:w="1717" w:type="dxa"/>
            <w:vMerge/>
          </w:tcPr>
          <w:p w:rsidR="00370298" w:rsidRPr="00C77AEF" w:rsidRDefault="00370298" w:rsidP="009A6AB1">
            <w:pPr>
              <w:pStyle w:val="NoSpacing"/>
              <w:jc w:val="right"/>
              <w:rPr>
                <w:rFonts w:ascii="Arial" w:hAnsi="Arial" w:cs="Arial"/>
                <w:b/>
                <w:sz w:val="20"/>
                <w:szCs w:val="20"/>
              </w:rPr>
            </w:pPr>
          </w:p>
        </w:tc>
        <w:tc>
          <w:tcPr>
            <w:tcW w:w="2483" w:type="dxa"/>
            <w:gridSpan w:val="2"/>
          </w:tcPr>
          <w:p w:rsidR="00370298" w:rsidRPr="00C77AEF" w:rsidRDefault="00370298" w:rsidP="009A6AB1">
            <w:pPr>
              <w:pStyle w:val="NoSpacing"/>
              <w:jc w:val="right"/>
              <w:rPr>
                <w:rFonts w:ascii="Arial" w:hAnsi="Arial" w:cs="Arial"/>
                <w:b/>
                <w:sz w:val="20"/>
                <w:szCs w:val="20"/>
              </w:rPr>
            </w:pPr>
            <w:r>
              <w:rPr>
                <w:rFonts w:ascii="Arial" w:hAnsi="Arial" w:cs="Arial"/>
                <w:b/>
                <w:sz w:val="20"/>
                <w:szCs w:val="20"/>
              </w:rPr>
              <w:t>Networking</w:t>
            </w:r>
          </w:p>
        </w:tc>
        <w:tc>
          <w:tcPr>
            <w:tcW w:w="5376" w:type="dxa"/>
          </w:tcPr>
          <w:p w:rsidR="00370298" w:rsidRPr="00C77AEF" w:rsidRDefault="00370298" w:rsidP="009A6AB1">
            <w:pPr>
              <w:pStyle w:val="NoSpacing"/>
              <w:rPr>
                <w:rFonts w:ascii="Arial" w:hAnsi="Arial" w:cs="Arial"/>
                <w:sz w:val="20"/>
                <w:szCs w:val="20"/>
              </w:rPr>
            </w:pPr>
            <w:r>
              <w:rPr>
                <w:rFonts w:ascii="Arial" w:hAnsi="Arial" w:cs="Arial"/>
                <w:sz w:val="20"/>
                <w:szCs w:val="20"/>
              </w:rPr>
              <w:t>Terrible Internet linking field sites to continental USA.</w:t>
            </w:r>
          </w:p>
        </w:tc>
      </w:tr>
      <w:tr w:rsidR="00370298" w:rsidRPr="00C77AEF" w:rsidTr="009A6AB1">
        <w:trPr>
          <w:trHeight w:val="350"/>
        </w:trPr>
        <w:tc>
          <w:tcPr>
            <w:tcW w:w="1717" w:type="dxa"/>
            <w:vMerge/>
          </w:tcPr>
          <w:p w:rsidR="00370298" w:rsidRPr="00C77AEF" w:rsidRDefault="00370298" w:rsidP="009A6AB1">
            <w:pPr>
              <w:pStyle w:val="NoSpacing"/>
              <w:jc w:val="right"/>
              <w:rPr>
                <w:rFonts w:ascii="Arial" w:hAnsi="Arial" w:cs="Arial"/>
                <w:b/>
                <w:sz w:val="20"/>
                <w:szCs w:val="20"/>
              </w:rPr>
            </w:pPr>
          </w:p>
        </w:tc>
        <w:tc>
          <w:tcPr>
            <w:tcW w:w="2483" w:type="dxa"/>
            <w:gridSpan w:val="2"/>
            <w:tcBorders>
              <w:bottom w:val="single" w:sz="4" w:space="0" w:color="auto"/>
            </w:tcBorders>
          </w:tcPr>
          <w:p w:rsidR="00370298" w:rsidRPr="00C77AEF" w:rsidRDefault="00370298" w:rsidP="009A6AB1">
            <w:pPr>
              <w:pStyle w:val="NoSpacing"/>
              <w:jc w:val="right"/>
              <w:rPr>
                <w:rFonts w:ascii="Arial" w:hAnsi="Arial" w:cs="Arial"/>
                <w:b/>
                <w:sz w:val="20"/>
                <w:szCs w:val="20"/>
              </w:rPr>
            </w:pPr>
            <w:r>
              <w:rPr>
                <w:rFonts w:ascii="Arial" w:hAnsi="Arial" w:cs="Arial"/>
                <w:b/>
                <w:sz w:val="20"/>
                <w:szCs w:val="20"/>
              </w:rPr>
              <w:t>Software</w:t>
            </w:r>
          </w:p>
        </w:tc>
        <w:tc>
          <w:tcPr>
            <w:tcW w:w="5376" w:type="dxa"/>
            <w:tcBorders>
              <w:bottom w:val="single" w:sz="4" w:space="0" w:color="auto"/>
            </w:tcBorders>
          </w:tcPr>
          <w:p w:rsidR="00370298" w:rsidRPr="00C77AEF" w:rsidRDefault="00370298" w:rsidP="009A6AB1">
            <w:pPr>
              <w:pStyle w:val="NoSpacing"/>
              <w:rPr>
                <w:rFonts w:ascii="Arial" w:hAnsi="Arial" w:cs="Arial"/>
                <w:sz w:val="20"/>
                <w:szCs w:val="20"/>
              </w:rPr>
            </w:pPr>
            <w:r>
              <w:rPr>
                <w:rFonts w:ascii="Arial" w:hAnsi="Arial" w:cs="Arial"/>
                <w:sz w:val="20"/>
                <w:szCs w:val="20"/>
              </w:rPr>
              <w:t xml:space="preserve">Radar signal processing in Matlab. Image analysis is MapReduce or MPI plus C/Java. User Interface is a Geographical Information System </w:t>
            </w:r>
          </w:p>
        </w:tc>
      </w:tr>
      <w:tr w:rsidR="00370298" w:rsidRPr="00C77AEF" w:rsidTr="009A6AB1">
        <w:trPr>
          <w:trHeight w:val="350"/>
        </w:trPr>
        <w:tc>
          <w:tcPr>
            <w:tcW w:w="1717" w:type="dxa"/>
            <w:vMerge w:val="restart"/>
          </w:tcPr>
          <w:p w:rsidR="00370298" w:rsidRDefault="00370298" w:rsidP="009A6AB1">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370298" w:rsidRPr="00C77AEF" w:rsidRDefault="00370298" w:rsidP="009A6AB1">
            <w:pPr>
              <w:pStyle w:val="NoSpacing"/>
              <w:jc w:val="right"/>
              <w:rPr>
                <w:rFonts w:ascii="Arial" w:hAnsi="Arial" w:cs="Arial"/>
                <w:b/>
                <w:sz w:val="20"/>
                <w:szCs w:val="20"/>
              </w:rPr>
            </w:pPr>
          </w:p>
          <w:p w:rsidR="00370298" w:rsidRPr="00C77AEF" w:rsidRDefault="00370298" w:rsidP="009A6AB1">
            <w:pPr>
              <w:pStyle w:val="NoSpacing"/>
              <w:jc w:val="right"/>
              <w:rPr>
                <w:rFonts w:ascii="Arial" w:hAnsi="Arial" w:cs="Arial"/>
                <w:b/>
                <w:sz w:val="20"/>
                <w:szCs w:val="20"/>
              </w:rPr>
            </w:pPr>
          </w:p>
        </w:tc>
        <w:tc>
          <w:tcPr>
            <w:tcW w:w="2483" w:type="dxa"/>
            <w:gridSpan w:val="2"/>
            <w:shd w:val="clear" w:color="auto" w:fill="EAF1DD" w:themeFill="accent3" w:themeFillTint="33"/>
          </w:tcPr>
          <w:p w:rsidR="00370298" w:rsidRPr="00C77AEF" w:rsidRDefault="00370298" w:rsidP="009A6AB1">
            <w:pPr>
              <w:pStyle w:val="NoSpacing"/>
              <w:jc w:val="right"/>
              <w:rPr>
                <w:rFonts w:ascii="Arial" w:hAnsi="Arial" w:cs="Arial"/>
                <w:b/>
                <w:sz w:val="20"/>
                <w:szCs w:val="20"/>
              </w:rPr>
            </w:pPr>
            <w:r>
              <w:rPr>
                <w:rFonts w:ascii="Arial" w:hAnsi="Arial" w:cs="Arial"/>
                <w:b/>
                <w:sz w:val="20"/>
                <w:szCs w:val="20"/>
              </w:rPr>
              <w:t>Data Source (distributed/centralized)</w:t>
            </w:r>
          </w:p>
        </w:tc>
        <w:tc>
          <w:tcPr>
            <w:tcW w:w="5376" w:type="dxa"/>
            <w:shd w:val="clear" w:color="auto" w:fill="EAF1DD" w:themeFill="accent3" w:themeFillTint="33"/>
          </w:tcPr>
          <w:p w:rsidR="00370298" w:rsidRPr="00C77AEF" w:rsidRDefault="00370298" w:rsidP="009A6AB1">
            <w:pPr>
              <w:pStyle w:val="NoSpacing"/>
              <w:rPr>
                <w:rFonts w:ascii="Arial" w:hAnsi="Arial" w:cs="Arial"/>
                <w:sz w:val="20"/>
                <w:szCs w:val="20"/>
              </w:rPr>
            </w:pPr>
            <w:r>
              <w:rPr>
                <w:rFonts w:ascii="Arial" w:hAnsi="Arial" w:cs="Arial"/>
                <w:sz w:val="20"/>
                <w:szCs w:val="20"/>
              </w:rPr>
              <w:t>Aircraft flying over ice sheets in carefully planned paths with data downloaded to disks.</w:t>
            </w:r>
          </w:p>
        </w:tc>
      </w:tr>
      <w:tr w:rsidR="00370298" w:rsidRPr="00C77AEF" w:rsidTr="009A6AB1">
        <w:trPr>
          <w:trHeight w:val="267"/>
        </w:trPr>
        <w:tc>
          <w:tcPr>
            <w:tcW w:w="1717" w:type="dxa"/>
            <w:vMerge/>
          </w:tcPr>
          <w:p w:rsidR="00370298" w:rsidRPr="00C77AEF" w:rsidRDefault="00370298" w:rsidP="009A6AB1">
            <w:pPr>
              <w:pStyle w:val="NoSpacing"/>
              <w:jc w:val="right"/>
              <w:rPr>
                <w:rFonts w:ascii="Arial" w:hAnsi="Arial" w:cs="Arial"/>
                <w:b/>
                <w:sz w:val="20"/>
                <w:szCs w:val="20"/>
              </w:rPr>
            </w:pPr>
          </w:p>
        </w:tc>
        <w:tc>
          <w:tcPr>
            <w:tcW w:w="2483" w:type="dxa"/>
            <w:gridSpan w:val="2"/>
            <w:shd w:val="clear" w:color="auto" w:fill="EAF1DD" w:themeFill="accent3" w:themeFillTint="33"/>
          </w:tcPr>
          <w:p w:rsidR="00370298" w:rsidRPr="00C77AEF" w:rsidRDefault="00370298" w:rsidP="009A6AB1">
            <w:pPr>
              <w:pStyle w:val="NoSpacing"/>
              <w:jc w:val="right"/>
              <w:rPr>
                <w:rFonts w:ascii="Arial" w:hAnsi="Arial" w:cs="Arial"/>
                <w:b/>
                <w:sz w:val="20"/>
                <w:szCs w:val="20"/>
              </w:rPr>
            </w:pPr>
            <w:r w:rsidRPr="00C77AEF">
              <w:rPr>
                <w:rFonts w:ascii="Arial" w:hAnsi="Arial" w:cs="Arial"/>
                <w:b/>
                <w:sz w:val="20"/>
                <w:szCs w:val="20"/>
              </w:rPr>
              <w:t>Volume (size)</w:t>
            </w:r>
          </w:p>
        </w:tc>
        <w:tc>
          <w:tcPr>
            <w:tcW w:w="5376" w:type="dxa"/>
            <w:shd w:val="clear" w:color="auto" w:fill="EAF1DD" w:themeFill="accent3" w:themeFillTint="33"/>
          </w:tcPr>
          <w:p w:rsidR="00370298" w:rsidRPr="00802820" w:rsidRDefault="00370298" w:rsidP="009A6AB1">
            <w:pPr>
              <w:pStyle w:val="NoSpacing"/>
              <w:rPr>
                <w:rFonts w:ascii="Arial" w:hAnsi="Arial" w:cs="Arial"/>
                <w:sz w:val="20"/>
                <w:szCs w:val="20"/>
              </w:rPr>
            </w:pPr>
            <w:r w:rsidRPr="00802820">
              <w:rPr>
                <w:rFonts w:ascii="Arial" w:hAnsi="Arial" w:cs="Arial"/>
                <w:sz w:val="20"/>
                <w:szCs w:val="20"/>
              </w:rPr>
              <w:t>~0.5 Petabytes per year raw data</w:t>
            </w:r>
          </w:p>
        </w:tc>
      </w:tr>
      <w:tr w:rsidR="00370298" w:rsidRPr="00C77AEF" w:rsidTr="009A6AB1">
        <w:trPr>
          <w:trHeight w:val="267"/>
        </w:trPr>
        <w:tc>
          <w:tcPr>
            <w:tcW w:w="1717" w:type="dxa"/>
            <w:vMerge/>
          </w:tcPr>
          <w:p w:rsidR="00370298" w:rsidRPr="00C77AEF" w:rsidRDefault="0037029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370298" w:rsidRDefault="00370298" w:rsidP="009A6AB1">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370298" w:rsidRPr="00C77AEF" w:rsidRDefault="00370298" w:rsidP="009A6AB1">
            <w:pPr>
              <w:pStyle w:val="NoSpacing"/>
              <w:jc w:val="right"/>
              <w:rPr>
                <w:rFonts w:ascii="Arial" w:hAnsi="Arial" w:cs="Arial"/>
                <w:b/>
                <w:sz w:val="20"/>
                <w:szCs w:val="20"/>
              </w:rPr>
            </w:pPr>
            <w:r>
              <w:rPr>
                <w:rFonts w:ascii="Arial" w:hAnsi="Arial" w:cs="Arial"/>
                <w:b/>
                <w:sz w:val="20"/>
                <w:szCs w:val="20"/>
              </w:rPr>
              <w:t>(e.g. real time)</w:t>
            </w:r>
          </w:p>
        </w:tc>
        <w:tc>
          <w:tcPr>
            <w:tcW w:w="5376" w:type="dxa"/>
            <w:tcBorders>
              <w:bottom w:val="single" w:sz="4" w:space="0" w:color="auto"/>
            </w:tcBorders>
            <w:shd w:val="clear" w:color="auto" w:fill="EAF1DD" w:themeFill="accent3" w:themeFillTint="33"/>
          </w:tcPr>
          <w:p w:rsidR="00370298" w:rsidRPr="00802820" w:rsidRDefault="00370298" w:rsidP="009A6AB1">
            <w:pPr>
              <w:pStyle w:val="NoSpacing"/>
              <w:rPr>
                <w:rFonts w:ascii="Arial" w:hAnsi="Arial" w:cs="Arial"/>
                <w:sz w:val="20"/>
                <w:szCs w:val="20"/>
              </w:rPr>
            </w:pPr>
            <w:r w:rsidRPr="00802820">
              <w:rPr>
                <w:rFonts w:ascii="Arial" w:hAnsi="Arial" w:cs="Arial"/>
                <w:sz w:val="20"/>
                <w:szCs w:val="20"/>
              </w:rPr>
              <w:t>All data gathered in real time but analyzed incrementally and stored with a GIS interface</w:t>
            </w:r>
          </w:p>
        </w:tc>
      </w:tr>
      <w:tr w:rsidR="00370298" w:rsidRPr="00C77AEF" w:rsidTr="009A6AB1">
        <w:trPr>
          <w:trHeight w:val="267"/>
        </w:trPr>
        <w:tc>
          <w:tcPr>
            <w:tcW w:w="1717" w:type="dxa"/>
            <w:vMerge/>
          </w:tcPr>
          <w:p w:rsidR="00370298" w:rsidRPr="00C77AEF" w:rsidRDefault="0037029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370298" w:rsidRDefault="00370298" w:rsidP="009A6AB1">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370298" w:rsidRPr="00C77AEF" w:rsidRDefault="00370298" w:rsidP="009A6AB1">
            <w:pPr>
              <w:pStyle w:val="NoSpacing"/>
              <w:jc w:val="right"/>
              <w:rPr>
                <w:rFonts w:ascii="Arial" w:hAnsi="Arial" w:cs="Arial"/>
                <w:b/>
                <w:sz w:val="20"/>
                <w:szCs w:val="20"/>
              </w:rPr>
            </w:pPr>
            <w:r>
              <w:rPr>
                <w:rFonts w:ascii="Arial" w:hAnsi="Arial" w:cs="Arial"/>
                <w:b/>
                <w:sz w:val="20"/>
                <w:szCs w:val="20"/>
              </w:rPr>
              <w:t>(multiple datasets, mashup)</w:t>
            </w:r>
          </w:p>
        </w:tc>
        <w:tc>
          <w:tcPr>
            <w:tcW w:w="5376" w:type="dxa"/>
            <w:tcBorders>
              <w:bottom w:val="single" w:sz="4" w:space="0" w:color="auto"/>
            </w:tcBorders>
            <w:shd w:val="clear" w:color="auto" w:fill="EAF1DD" w:themeFill="accent3" w:themeFillTint="33"/>
          </w:tcPr>
          <w:p w:rsidR="00370298" w:rsidRPr="00802820" w:rsidRDefault="00370298" w:rsidP="009A6AB1">
            <w:pPr>
              <w:pStyle w:val="NoSpacing"/>
              <w:rPr>
                <w:rFonts w:ascii="Arial" w:hAnsi="Arial" w:cs="Arial"/>
                <w:sz w:val="20"/>
                <w:szCs w:val="20"/>
              </w:rPr>
            </w:pPr>
            <w:r>
              <w:rPr>
                <w:rFonts w:ascii="Arial" w:hAnsi="Arial" w:cs="Arial"/>
                <w:sz w:val="20"/>
                <w:szCs w:val="20"/>
              </w:rPr>
              <w:t>Lots of different datasets – each needing custom signal processing but all similar in structure. This data needs to be used with wide variety of other polar data.</w:t>
            </w:r>
          </w:p>
        </w:tc>
      </w:tr>
      <w:tr w:rsidR="00370298" w:rsidRPr="00C77AEF" w:rsidTr="009A6AB1">
        <w:trPr>
          <w:trHeight w:val="267"/>
        </w:trPr>
        <w:tc>
          <w:tcPr>
            <w:tcW w:w="1717" w:type="dxa"/>
            <w:vMerge/>
          </w:tcPr>
          <w:p w:rsidR="00370298" w:rsidRPr="00C77AEF" w:rsidRDefault="0037029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370298" w:rsidRPr="00C77AEF" w:rsidRDefault="00370298" w:rsidP="009A6AB1">
            <w:pPr>
              <w:pStyle w:val="NoSpacing"/>
              <w:jc w:val="right"/>
              <w:rPr>
                <w:rFonts w:ascii="Arial" w:hAnsi="Arial" w:cs="Arial"/>
                <w:b/>
                <w:sz w:val="20"/>
                <w:szCs w:val="20"/>
              </w:rPr>
            </w:pPr>
            <w:r>
              <w:rPr>
                <w:rFonts w:ascii="Arial" w:hAnsi="Arial" w:cs="Arial"/>
                <w:b/>
                <w:sz w:val="20"/>
                <w:szCs w:val="20"/>
              </w:rPr>
              <w:t>Variability (rate of change)</w:t>
            </w:r>
          </w:p>
        </w:tc>
        <w:tc>
          <w:tcPr>
            <w:tcW w:w="5376" w:type="dxa"/>
            <w:tcBorders>
              <w:bottom w:val="single" w:sz="4" w:space="0" w:color="auto"/>
            </w:tcBorders>
            <w:shd w:val="clear" w:color="auto" w:fill="EAF1DD" w:themeFill="accent3" w:themeFillTint="33"/>
          </w:tcPr>
          <w:p w:rsidR="00370298" w:rsidRPr="00802820" w:rsidRDefault="00370298" w:rsidP="009A6AB1">
            <w:pPr>
              <w:pStyle w:val="NoSpacing"/>
              <w:rPr>
                <w:rFonts w:ascii="Arial" w:hAnsi="Arial" w:cs="Arial"/>
                <w:sz w:val="20"/>
                <w:szCs w:val="20"/>
              </w:rPr>
            </w:pPr>
            <w:r>
              <w:rPr>
                <w:rFonts w:ascii="Arial" w:hAnsi="Arial" w:cs="Arial"/>
                <w:sz w:val="20"/>
                <w:szCs w:val="20"/>
              </w:rPr>
              <w:t>Data accumulated in ~100 TB chunks for each expedition</w:t>
            </w:r>
          </w:p>
        </w:tc>
      </w:tr>
      <w:tr w:rsidR="00370298" w:rsidRPr="00C77AEF" w:rsidTr="009A6AB1">
        <w:trPr>
          <w:trHeight w:val="267"/>
        </w:trPr>
        <w:tc>
          <w:tcPr>
            <w:tcW w:w="1717" w:type="dxa"/>
            <w:vMerge w:val="restart"/>
          </w:tcPr>
          <w:p w:rsidR="00370298" w:rsidRDefault="00370298" w:rsidP="009A6AB1">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370298" w:rsidRDefault="00370298" w:rsidP="009A6AB1">
            <w:pPr>
              <w:pStyle w:val="NoSpacing"/>
              <w:jc w:val="right"/>
              <w:rPr>
                <w:rFonts w:ascii="Arial" w:hAnsi="Arial" w:cs="Arial"/>
                <w:b/>
                <w:sz w:val="20"/>
                <w:szCs w:val="20"/>
              </w:rPr>
            </w:pPr>
            <w:r>
              <w:rPr>
                <w:rFonts w:ascii="Arial" w:hAnsi="Arial" w:cs="Arial"/>
                <w:b/>
                <w:sz w:val="20"/>
                <w:szCs w:val="20"/>
              </w:rPr>
              <w:t>analysis,</w:t>
            </w:r>
          </w:p>
          <w:p w:rsidR="00370298" w:rsidRPr="00C77AEF" w:rsidRDefault="00370298" w:rsidP="009A6AB1">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370298" w:rsidRPr="00C77AEF" w:rsidRDefault="00370298" w:rsidP="009A6AB1">
            <w:pPr>
              <w:pStyle w:val="NoSpacing"/>
              <w:jc w:val="right"/>
              <w:rPr>
                <w:rFonts w:ascii="Arial" w:hAnsi="Arial" w:cs="Arial"/>
                <w:b/>
                <w:sz w:val="20"/>
                <w:szCs w:val="20"/>
              </w:rPr>
            </w:pPr>
            <w:r w:rsidRPr="00C77AEF">
              <w:rPr>
                <w:rFonts w:ascii="Arial" w:hAnsi="Arial" w:cs="Arial"/>
                <w:b/>
                <w:sz w:val="20"/>
                <w:szCs w:val="20"/>
              </w:rPr>
              <w:t>Veracity (Robustness Issues)</w:t>
            </w:r>
          </w:p>
        </w:tc>
        <w:tc>
          <w:tcPr>
            <w:tcW w:w="5376" w:type="dxa"/>
            <w:shd w:val="clear" w:color="auto" w:fill="F2DBDB" w:themeFill="accent2" w:themeFillTint="33"/>
          </w:tcPr>
          <w:p w:rsidR="00370298" w:rsidRPr="00802820" w:rsidRDefault="00370298" w:rsidP="009A6AB1">
            <w:pPr>
              <w:pStyle w:val="NoSpacing"/>
              <w:rPr>
                <w:rFonts w:ascii="Arial" w:hAnsi="Arial" w:cs="Arial"/>
                <w:sz w:val="20"/>
                <w:szCs w:val="20"/>
              </w:rPr>
            </w:pPr>
            <w:r>
              <w:rPr>
                <w:rFonts w:ascii="Arial" w:hAnsi="Arial" w:cs="Arial"/>
                <w:sz w:val="20"/>
                <w:szCs w:val="20"/>
              </w:rPr>
              <w:t>Essential to monitor field data and correct instrumental problems. Implies must analyze fully portion of data in field</w:t>
            </w:r>
          </w:p>
        </w:tc>
      </w:tr>
      <w:tr w:rsidR="00370298" w:rsidRPr="00C77AEF" w:rsidTr="009A6AB1">
        <w:trPr>
          <w:trHeight w:val="267"/>
        </w:trPr>
        <w:tc>
          <w:tcPr>
            <w:tcW w:w="1717" w:type="dxa"/>
            <w:vMerge/>
          </w:tcPr>
          <w:p w:rsidR="00370298" w:rsidRPr="00C77AEF" w:rsidRDefault="0037029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370298" w:rsidRPr="00C77AEF" w:rsidRDefault="00370298" w:rsidP="009A6AB1">
            <w:pPr>
              <w:pStyle w:val="NoSpacing"/>
              <w:jc w:val="right"/>
              <w:rPr>
                <w:rFonts w:ascii="Arial" w:hAnsi="Arial" w:cs="Arial"/>
                <w:b/>
                <w:sz w:val="20"/>
                <w:szCs w:val="20"/>
              </w:rPr>
            </w:pPr>
            <w:r w:rsidRPr="00C77AEF">
              <w:rPr>
                <w:rFonts w:ascii="Arial" w:hAnsi="Arial" w:cs="Arial"/>
                <w:b/>
                <w:sz w:val="20"/>
                <w:szCs w:val="20"/>
              </w:rPr>
              <w:t>Visualization</w:t>
            </w:r>
          </w:p>
        </w:tc>
        <w:tc>
          <w:tcPr>
            <w:tcW w:w="5376" w:type="dxa"/>
            <w:shd w:val="clear" w:color="auto" w:fill="F2DBDB" w:themeFill="accent2" w:themeFillTint="33"/>
          </w:tcPr>
          <w:p w:rsidR="00370298" w:rsidRPr="00802820" w:rsidRDefault="00370298" w:rsidP="009A6AB1">
            <w:pPr>
              <w:pStyle w:val="NoSpacing"/>
              <w:rPr>
                <w:rFonts w:ascii="Arial" w:hAnsi="Arial" w:cs="Arial"/>
                <w:sz w:val="20"/>
                <w:szCs w:val="20"/>
              </w:rPr>
            </w:pPr>
            <w:r>
              <w:rPr>
                <w:rFonts w:ascii="Arial" w:hAnsi="Arial" w:cs="Arial"/>
                <w:sz w:val="20"/>
                <w:szCs w:val="20"/>
              </w:rPr>
              <w:t>Rich user interface for layers and glacier simulations</w:t>
            </w:r>
          </w:p>
        </w:tc>
      </w:tr>
      <w:tr w:rsidR="00370298" w:rsidRPr="00C77AEF" w:rsidTr="009A6AB1">
        <w:trPr>
          <w:trHeight w:val="267"/>
        </w:trPr>
        <w:tc>
          <w:tcPr>
            <w:tcW w:w="1717" w:type="dxa"/>
            <w:vMerge/>
          </w:tcPr>
          <w:p w:rsidR="00370298" w:rsidRPr="00C77AEF" w:rsidRDefault="0037029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370298" w:rsidRPr="00C77AEF" w:rsidRDefault="00370298" w:rsidP="009A6AB1">
            <w:pPr>
              <w:pStyle w:val="NoSpacing"/>
              <w:jc w:val="right"/>
              <w:rPr>
                <w:rFonts w:ascii="Arial" w:hAnsi="Arial" w:cs="Arial"/>
                <w:b/>
                <w:sz w:val="20"/>
                <w:szCs w:val="20"/>
              </w:rPr>
            </w:pPr>
            <w:r w:rsidRPr="00C77AEF">
              <w:rPr>
                <w:rFonts w:ascii="Arial" w:hAnsi="Arial" w:cs="Arial"/>
                <w:b/>
                <w:sz w:val="20"/>
                <w:szCs w:val="20"/>
              </w:rPr>
              <w:t>Data Quality</w:t>
            </w:r>
          </w:p>
        </w:tc>
        <w:tc>
          <w:tcPr>
            <w:tcW w:w="5376" w:type="dxa"/>
            <w:shd w:val="clear" w:color="auto" w:fill="F2DBDB" w:themeFill="accent2" w:themeFillTint="33"/>
          </w:tcPr>
          <w:p w:rsidR="00370298" w:rsidRPr="00802820" w:rsidRDefault="00370298" w:rsidP="009A6AB1">
            <w:pPr>
              <w:pStyle w:val="NoSpacing"/>
              <w:rPr>
                <w:rFonts w:ascii="Arial" w:hAnsi="Arial" w:cs="Arial"/>
                <w:sz w:val="20"/>
                <w:szCs w:val="20"/>
              </w:rPr>
            </w:pPr>
            <w:r>
              <w:rPr>
                <w:rFonts w:ascii="Arial" w:hAnsi="Arial" w:cs="Arial"/>
                <w:sz w:val="20"/>
                <w:szCs w:val="20"/>
              </w:rPr>
              <w:t>Main engineering issue is to ensure instrument gives quality data</w:t>
            </w:r>
          </w:p>
        </w:tc>
      </w:tr>
      <w:tr w:rsidR="00370298" w:rsidRPr="00C77AEF" w:rsidTr="009A6AB1">
        <w:trPr>
          <w:trHeight w:val="267"/>
        </w:trPr>
        <w:tc>
          <w:tcPr>
            <w:tcW w:w="1717" w:type="dxa"/>
            <w:vMerge/>
          </w:tcPr>
          <w:p w:rsidR="00370298" w:rsidRPr="00C77AEF" w:rsidRDefault="0037029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370298" w:rsidRDefault="00370298" w:rsidP="009A6AB1">
            <w:pPr>
              <w:pStyle w:val="NoSpacing"/>
              <w:jc w:val="right"/>
              <w:rPr>
                <w:rFonts w:ascii="Arial" w:hAnsi="Arial" w:cs="Arial"/>
                <w:b/>
                <w:sz w:val="20"/>
                <w:szCs w:val="20"/>
              </w:rPr>
            </w:pPr>
            <w:r>
              <w:rPr>
                <w:rFonts w:ascii="Arial" w:hAnsi="Arial" w:cs="Arial"/>
                <w:b/>
                <w:sz w:val="20"/>
                <w:szCs w:val="20"/>
              </w:rPr>
              <w:t>Data Types</w:t>
            </w:r>
          </w:p>
        </w:tc>
        <w:tc>
          <w:tcPr>
            <w:tcW w:w="5376" w:type="dxa"/>
            <w:shd w:val="clear" w:color="auto" w:fill="F2DBDB" w:themeFill="accent2" w:themeFillTint="33"/>
          </w:tcPr>
          <w:p w:rsidR="00370298" w:rsidRPr="00802820" w:rsidRDefault="00370298" w:rsidP="009A6AB1">
            <w:pPr>
              <w:pStyle w:val="NoSpacing"/>
              <w:rPr>
                <w:rFonts w:ascii="Arial" w:hAnsi="Arial" w:cs="Arial"/>
                <w:sz w:val="20"/>
                <w:szCs w:val="20"/>
              </w:rPr>
            </w:pPr>
            <w:r>
              <w:rPr>
                <w:rFonts w:ascii="Arial" w:hAnsi="Arial" w:cs="Arial"/>
                <w:sz w:val="20"/>
                <w:szCs w:val="20"/>
              </w:rPr>
              <w:t>Radar Images</w:t>
            </w:r>
          </w:p>
        </w:tc>
      </w:tr>
      <w:tr w:rsidR="00370298" w:rsidRPr="00C77AEF" w:rsidTr="009A6AB1">
        <w:trPr>
          <w:trHeight w:val="267"/>
        </w:trPr>
        <w:tc>
          <w:tcPr>
            <w:tcW w:w="1717" w:type="dxa"/>
            <w:vMerge/>
          </w:tcPr>
          <w:p w:rsidR="00370298" w:rsidRPr="00C77AEF" w:rsidRDefault="0037029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370298" w:rsidRPr="00C77AEF" w:rsidRDefault="00370298" w:rsidP="009A6AB1">
            <w:pPr>
              <w:pStyle w:val="NoSpacing"/>
              <w:jc w:val="right"/>
              <w:rPr>
                <w:rFonts w:ascii="Arial" w:hAnsi="Arial" w:cs="Arial"/>
                <w:b/>
                <w:sz w:val="20"/>
                <w:szCs w:val="20"/>
              </w:rPr>
            </w:pPr>
            <w:r>
              <w:rPr>
                <w:rFonts w:ascii="Arial" w:hAnsi="Arial" w:cs="Arial"/>
                <w:b/>
                <w:sz w:val="20"/>
                <w:szCs w:val="20"/>
              </w:rPr>
              <w:t>Data Analytics</w:t>
            </w:r>
          </w:p>
        </w:tc>
        <w:tc>
          <w:tcPr>
            <w:tcW w:w="5376" w:type="dxa"/>
            <w:shd w:val="clear" w:color="auto" w:fill="F2DBDB" w:themeFill="accent2" w:themeFillTint="33"/>
          </w:tcPr>
          <w:p w:rsidR="00370298" w:rsidRPr="00802820" w:rsidRDefault="00370298" w:rsidP="009A6AB1">
            <w:pPr>
              <w:pStyle w:val="NoSpacing"/>
              <w:rPr>
                <w:rFonts w:ascii="Arial" w:hAnsi="Arial" w:cs="Arial"/>
                <w:sz w:val="20"/>
                <w:szCs w:val="20"/>
              </w:rPr>
            </w:pPr>
            <w:r>
              <w:rPr>
                <w:rFonts w:ascii="Arial" w:hAnsi="Arial" w:cs="Arial"/>
                <w:sz w:val="20"/>
                <w:szCs w:val="20"/>
              </w:rPr>
              <w:t>Sophisticated signal processing; novel new image processing to find layers (can be 100’s one per year)</w:t>
            </w:r>
          </w:p>
        </w:tc>
      </w:tr>
      <w:tr w:rsidR="00370298" w:rsidRPr="00C77AEF" w:rsidTr="009A6AB1">
        <w:trPr>
          <w:trHeight w:val="593"/>
        </w:trPr>
        <w:tc>
          <w:tcPr>
            <w:tcW w:w="2378" w:type="dxa"/>
            <w:gridSpan w:val="2"/>
          </w:tcPr>
          <w:p w:rsidR="00370298" w:rsidRPr="00C77AEF" w:rsidRDefault="00370298" w:rsidP="009A6AB1">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7198" w:type="dxa"/>
            <w:gridSpan w:val="2"/>
          </w:tcPr>
          <w:p w:rsidR="00370298" w:rsidRPr="00C77AEF" w:rsidRDefault="00370298" w:rsidP="009A6AB1">
            <w:pPr>
              <w:pStyle w:val="NoSpacing"/>
              <w:rPr>
                <w:rFonts w:ascii="Arial" w:hAnsi="Arial" w:cs="Arial"/>
                <w:sz w:val="20"/>
                <w:szCs w:val="20"/>
              </w:rPr>
            </w:pPr>
            <w:r>
              <w:rPr>
                <w:rFonts w:ascii="Arial" w:hAnsi="Arial" w:cs="Arial"/>
                <w:sz w:val="20"/>
                <w:szCs w:val="20"/>
              </w:rPr>
              <w:t>Data volumes increasing. Shipping disks clumsy but no other obvious solution. Image processing algorithms still very active research</w:t>
            </w:r>
          </w:p>
        </w:tc>
      </w:tr>
      <w:tr w:rsidR="00370298" w:rsidRPr="00C77AEF" w:rsidTr="009A6AB1">
        <w:tc>
          <w:tcPr>
            <w:tcW w:w="2378" w:type="dxa"/>
            <w:gridSpan w:val="2"/>
          </w:tcPr>
          <w:p w:rsidR="00370298" w:rsidRPr="00C77AEF" w:rsidRDefault="00370298" w:rsidP="009A6AB1">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7198" w:type="dxa"/>
            <w:gridSpan w:val="2"/>
          </w:tcPr>
          <w:p w:rsidR="00370298" w:rsidRPr="00C77AEF" w:rsidRDefault="00370298" w:rsidP="009A6AB1">
            <w:pPr>
              <w:pStyle w:val="NoSpacing"/>
              <w:rPr>
                <w:rFonts w:ascii="Arial" w:hAnsi="Arial" w:cs="Arial"/>
                <w:sz w:val="20"/>
                <w:szCs w:val="20"/>
              </w:rPr>
            </w:pPr>
            <w:r>
              <w:rPr>
                <w:rFonts w:ascii="Arial" w:hAnsi="Arial" w:cs="Arial"/>
                <w:sz w:val="20"/>
                <w:szCs w:val="20"/>
              </w:rPr>
              <w:t>Smart phone interfaces not essential but LOW power technology essential in field</w:t>
            </w:r>
          </w:p>
          <w:p w:rsidR="00370298" w:rsidRPr="00C77AEF" w:rsidRDefault="00370298" w:rsidP="009A6AB1">
            <w:pPr>
              <w:pStyle w:val="NoSpacing"/>
              <w:rPr>
                <w:rFonts w:ascii="Arial" w:hAnsi="Arial" w:cs="Arial"/>
                <w:sz w:val="20"/>
                <w:szCs w:val="20"/>
              </w:rPr>
            </w:pPr>
          </w:p>
        </w:tc>
      </w:tr>
      <w:tr w:rsidR="00370298" w:rsidRPr="00C77AEF" w:rsidTr="009A6AB1">
        <w:tc>
          <w:tcPr>
            <w:tcW w:w="2378" w:type="dxa"/>
            <w:gridSpan w:val="2"/>
          </w:tcPr>
          <w:p w:rsidR="00370298" w:rsidRPr="00C77AEF" w:rsidRDefault="00370298" w:rsidP="009A6AB1">
            <w:pPr>
              <w:pStyle w:val="NoSpacing"/>
              <w:jc w:val="right"/>
              <w:rPr>
                <w:rFonts w:ascii="Arial" w:hAnsi="Arial" w:cs="Arial"/>
                <w:b/>
                <w:sz w:val="20"/>
                <w:szCs w:val="20"/>
              </w:rPr>
            </w:pPr>
            <w:r w:rsidRPr="00C77AEF">
              <w:rPr>
                <w:rFonts w:ascii="Arial" w:hAnsi="Arial" w:cs="Arial"/>
                <w:b/>
                <w:sz w:val="20"/>
                <w:szCs w:val="20"/>
              </w:rPr>
              <w:lastRenderedPageBreak/>
              <w:t>Security &amp; Privacy</w:t>
            </w:r>
          </w:p>
          <w:p w:rsidR="00370298" w:rsidRPr="00C77AEF" w:rsidRDefault="00370298" w:rsidP="009A6AB1">
            <w:pPr>
              <w:pStyle w:val="NoSpacing"/>
              <w:jc w:val="right"/>
              <w:rPr>
                <w:rFonts w:ascii="Arial" w:hAnsi="Arial" w:cs="Arial"/>
                <w:b/>
                <w:sz w:val="20"/>
                <w:szCs w:val="20"/>
              </w:rPr>
            </w:pPr>
            <w:r w:rsidRPr="00C77AEF">
              <w:rPr>
                <w:rFonts w:ascii="Arial" w:hAnsi="Arial" w:cs="Arial"/>
                <w:b/>
                <w:sz w:val="20"/>
                <w:szCs w:val="20"/>
              </w:rPr>
              <w:t>Requirements</w:t>
            </w:r>
          </w:p>
        </w:tc>
        <w:tc>
          <w:tcPr>
            <w:tcW w:w="7198" w:type="dxa"/>
            <w:gridSpan w:val="2"/>
          </w:tcPr>
          <w:p w:rsidR="00370298" w:rsidRPr="00C77AEF" w:rsidRDefault="00370298" w:rsidP="009A6AB1">
            <w:pPr>
              <w:pStyle w:val="NoSpacing"/>
              <w:rPr>
                <w:rFonts w:ascii="Arial" w:hAnsi="Arial" w:cs="Arial"/>
                <w:sz w:val="20"/>
                <w:szCs w:val="20"/>
              </w:rPr>
            </w:pPr>
            <w:r>
              <w:rPr>
                <w:rFonts w:ascii="Arial" w:hAnsi="Arial" w:cs="Arial"/>
                <w:sz w:val="20"/>
                <w:szCs w:val="20"/>
              </w:rPr>
              <w:t>Himalaya studies fraught with political issues and require UAV. Data itself open after initial study</w:t>
            </w:r>
          </w:p>
          <w:p w:rsidR="00370298" w:rsidRPr="00C77AEF" w:rsidRDefault="00370298" w:rsidP="009A6AB1">
            <w:pPr>
              <w:pStyle w:val="NoSpacing"/>
              <w:rPr>
                <w:rFonts w:ascii="Arial" w:hAnsi="Arial" w:cs="Arial"/>
                <w:sz w:val="20"/>
                <w:szCs w:val="20"/>
              </w:rPr>
            </w:pPr>
          </w:p>
        </w:tc>
      </w:tr>
      <w:tr w:rsidR="00370298" w:rsidRPr="00C77AEF" w:rsidTr="009A6AB1">
        <w:tc>
          <w:tcPr>
            <w:tcW w:w="2378" w:type="dxa"/>
            <w:gridSpan w:val="2"/>
          </w:tcPr>
          <w:p w:rsidR="00370298" w:rsidRPr="00C77AEF" w:rsidRDefault="00370298" w:rsidP="009A6AB1">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7198" w:type="dxa"/>
            <w:gridSpan w:val="2"/>
          </w:tcPr>
          <w:p w:rsidR="00370298" w:rsidRPr="00C77AEF" w:rsidRDefault="00370298" w:rsidP="009A6AB1">
            <w:pPr>
              <w:pStyle w:val="NoSpacing"/>
              <w:rPr>
                <w:rFonts w:ascii="Arial" w:hAnsi="Arial" w:cs="Arial"/>
                <w:sz w:val="20"/>
                <w:szCs w:val="20"/>
              </w:rPr>
            </w:pPr>
            <w:r>
              <w:rPr>
                <w:rFonts w:ascii="Arial" w:hAnsi="Arial" w:cs="Arial"/>
                <w:sz w:val="20"/>
                <w:szCs w:val="20"/>
              </w:rPr>
              <w:t xml:space="preserve">Loosely coupled clusters for signal processing. Must support Matlab. </w:t>
            </w:r>
          </w:p>
          <w:p w:rsidR="00370298" w:rsidRPr="00C77AEF" w:rsidRDefault="00370298" w:rsidP="009A6AB1">
            <w:pPr>
              <w:pStyle w:val="NoSpacing"/>
              <w:rPr>
                <w:rFonts w:ascii="Arial" w:hAnsi="Arial" w:cs="Arial"/>
                <w:sz w:val="20"/>
                <w:szCs w:val="20"/>
              </w:rPr>
            </w:pPr>
          </w:p>
          <w:p w:rsidR="00370298" w:rsidRPr="00C77AEF" w:rsidRDefault="00370298" w:rsidP="009A6AB1">
            <w:pPr>
              <w:pStyle w:val="NoSpacing"/>
              <w:rPr>
                <w:rFonts w:ascii="Arial" w:hAnsi="Arial" w:cs="Arial"/>
                <w:sz w:val="20"/>
                <w:szCs w:val="20"/>
              </w:rPr>
            </w:pPr>
          </w:p>
        </w:tc>
      </w:tr>
      <w:tr w:rsidR="00370298" w:rsidRPr="00C77AEF" w:rsidTr="009A6AB1">
        <w:tc>
          <w:tcPr>
            <w:tcW w:w="2378" w:type="dxa"/>
            <w:gridSpan w:val="2"/>
          </w:tcPr>
          <w:p w:rsidR="00370298" w:rsidRPr="00C77AEF" w:rsidRDefault="00370298" w:rsidP="009A6AB1">
            <w:pPr>
              <w:pStyle w:val="NoSpacing"/>
              <w:jc w:val="right"/>
              <w:rPr>
                <w:rFonts w:ascii="Arial" w:hAnsi="Arial" w:cs="Arial"/>
                <w:b/>
                <w:sz w:val="20"/>
                <w:szCs w:val="20"/>
              </w:rPr>
            </w:pPr>
            <w:r w:rsidRPr="00C77AEF">
              <w:rPr>
                <w:rFonts w:ascii="Arial" w:hAnsi="Arial" w:cs="Arial"/>
                <w:b/>
                <w:sz w:val="20"/>
                <w:szCs w:val="20"/>
              </w:rPr>
              <w:t>More Information (URLs)</w:t>
            </w:r>
          </w:p>
        </w:tc>
        <w:tc>
          <w:tcPr>
            <w:tcW w:w="7198" w:type="dxa"/>
            <w:gridSpan w:val="2"/>
          </w:tcPr>
          <w:p w:rsidR="00370298" w:rsidRDefault="00370298" w:rsidP="009A6AB1">
            <w:pPr>
              <w:pStyle w:val="NoSpacing"/>
              <w:rPr>
                <w:rFonts w:ascii="Arial" w:hAnsi="Arial" w:cs="Arial"/>
                <w:sz w:val="20"/>
                <w:szCs w:val="20"/>
              </w:rPr>
            </w:pPr>
            <w:r w:rsidRPr="00802820">
              <w:rPr>
                <w:rFonts w:ascii="Arial" w:hAnsi="Arial" w:cs="Arial"/>
                <w:sz w:val="20"/>
                <w:szCs w:val="20"/>
              </w:rPr>
              <w:t>http://polargrid.org/polargrid</w:t>
            </w:r>
          </w:p>
          <w:p w:rsidR="00370298" w:rsidRPr="00C77AEF" w:rsidRDefault="00370298" w:rsidP="009A6AB1">
            <w:pPr>
              <w:pStyle w:val="NoSpacing"/>
              <w:rPr>
                <w:rFonts w:ascii="Arial" w:hAnsi="Arial" w:cs="Arial"/>
                <w:sz w:val="20"/>
                <w:szCs w:val="20"/>
              </w:rPr>
            </w:pPr>
            <w:r w:rsidRPr="00802820">
              <w:rPr>
                <w:rFonts w:ascii="Arial" w:hAnsi="Arial" w:cs="Arial"/>
                <w:sz w:val="20"/>
                <w:szCs w:val="20"/>
              </w:rPr>
              <w:t>https://www.cresis.ku.edu/</w:t>
            </w:r>
          </w:p>
          <w:p w:rsidR="00370298" w:rsidRPr="00C77AEF" w:rsidRDefault="00370298" w:rsidP="009A6AB1">
            <w:pPr>
              <w:pStyle w:val="NoSpacing"/>
              <w:rPr>
                <w:rFonts w:ascii="Arial" w:hAnsi="Arial" w:cs="Arial"/>
                <w:sz w:val="20"/>
                <w:szCs w:val="20"/>
              </w:rPr>
            </w:pPr>
            <w:r>
              <w:rPr>
                <w:rFonts w:ascii="Arial" w:hAnsi="Arial" w:cs="Arial"/>
                <w:sz w:val="20"/>
                <w:szCs w:val="20"/>
              </w:rPr>
              <w:t xml:space="preserve">See movie at </w:t>
            </w:r>
            <w:r w:rsidRPr="00802820">
              <w:rPr>
                <w:rFonts w:ascii="Arial" w:hAnsi="Arial" w:cs="Arial"/>
                <w:sz w:val="20"/>
                <w:szCs w:val="20"/>
              </w:rPr>
              <w:t>http://polargrid.org/polargrid/gallery</w:t>
            </w:r>
          </w:p>
          <w:p w:rsidR="00370298" w:rsidRPr="00C77AEF" w:rsidRDefault="00370298" w:rsidP="009A6AB1">
            <w:pPr>
              <w:pStyle w:val="NoSpacing"/>
              <w:rPr>
                <w:rFonts w:ascii="Arial" w:hAnsi="Arial" w:cs="Arial"/>
                <w:sz w:val="20"/>
                <w:szCs w:val="20"/>
              </w:rPr>
            </w:pPr>
          </w:p>
        </w:tc>
      </w:tr>
      <w:tr w:rsidR="00370298" w:rsidRPr="00C77AEF" w:rsidTr="009A6AB1">
        <w:tc>
          <w:tcPr>
            <w:tcW w:w="9576" w:type="dxa"/>
            <w:gridSpan w:val="4"/>
          </w:tcPr>
          <w:p w:rsidR="00370298" w:rsidRPr="00C77AEF" w:rsidRDefault="00370298" w:rsidP="009A6AB1">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370298" w:rsidRDefault="00370298" w:rsidP="00370298">
      <w:pPr>
        <w:rPr>
          <w:rFonts w:eastAsia="Times New Roman"/>
          <w:b/>
        </w:rPr>
      </w:pPr>
    </w:p>
    <w:tbl>
      <w:tblPr>
        <w:tblStyle w:val="TableGrid"/>
        <w:tblW w:w="9442" w:type="dxa"/>
        <w:tblCellMar>
          <w:left w:w="14" w:type="dxa"/>
          <w:right w:w="14" w:type="dxa"/>
        </w:tblCellMar>
        <w:tblLook w:val="04A0" w:firstRow="1" w:lastRow="0" w:firstColumn="1" w:lastColumn="0" w:noHBand="0" w:noVBand="1"/>
      </w:tblPr>
      <w:tblGrid>
        <w:gridCol w:w="1274"/>
        <w:gridCol w:w="1530"/>
        <w:gridCol w:w="1800"/>
        <w:gridCol w:w="1800"/>
        <w:gridCol w:w="1710"/>
        <w:gridCol w:w="1328"/>
      </w:tblGrid>
      <w:tr w:rsidR="002F4D8E" w:rsidTr="00F7505A">
        <w:trPr>
          <w:trHeight w:val="501"/>
        </w:trPr>
        <w:tc>
          <w:tcPr>
            <w:tcW w:w="1274" w:type="dxa"/>
          </w:tcPr>
          <w:p w:rsidR="002F4D8E" w:rsidRPr="005C1FF3" w:rsidRDefault="002F4D8E" w:rsidP="00F7505A">
            <w:pPr>
              <w:rPr>
                <w:b/>
                <w:sz w:val="20"/>
              </w:rPr>
            </w:pPr>
            <w:r w:rsidRPr="005C1FF3">
              <w:rPr>
                <w:b/>
                <w:sz w:val="20"/>
              </w:rPr>
              <w:t>Use Case Stages</w:t>
            </w:r>
          </w:p>
        </w:tc>
        <w:tc>
          <w:tcPr>
            <w:tcW w:w="1530" w:type="dxa"/>
          </w:tcPr>
          <w:p w:rsidR="002F4D8E" w:rsidRPr="005C1FF3" w:rsidRDefault="002F4D8E" w:rsidP="00F7505A">
            <w:pPr>
              <w:rPr>
                <w:b/>
                <w:sz w:val="20"/>
              </w:rPr>
            </w:pPr>
            <w:r w:rsidRPr="005C1FF3">
              <w:rPr>
                <w:b/>
                <w:sz w:val="20"/>
              </w:rPr>
              <w:t xml:space="preserve">Data </w:t>
            </w:r>
            <w:r>
              <w:rPr>
                <w:b/>
                <w:sz w:val="20"/>
              </w:rPr>
              <w:t>Sources</w:t>
            </w:r>
          </w:p>
        </w:tc>
        <w:tc>
          <w:tcPr>
            <w:tcW w:w="1800" w:type="dxa"/>
          </w:tcPr>
          <w:p w:rsidR="002F4D8E" w:rsidRPr="005C1FF3" w:rsidRDefault="002F4D8E" w:rsidP="00F7505A">
            <w:pPr>
              <w:rPr>
                <w:b/>
                <w:sz w:val="20"/>
              </w:rPr>
            </w:pPr>
            <w:r w:rsidRPr="005C1FF3">
              <w:rPr>
                <w:b/>
                <w:sz w:val="20"/>
              </w:rPr>
              <w:t xml:space="preserve">Data </w:t>
            </w:r>
            <w:r>
              <w:rPr>
                <w:b/>
                <w:sz w:val="20"/>
              </w:rPr>
              <w:t>Usage</w:t>
            </w:r>
          </w:p>
        </w:tc>
        <w:tc>
          <w:tcPr>
            <w:tcW w:w="1800" w:type="dxa"/>
          </w:tcPr>
          <w:p w:rsidR="002F4D8E" w:rsidRPr="005C1FF3" w:rsidRDefault="002F4D8E" w:rsidP="00F7505A">
            <w:pPr>
              <w:rPr>
                <w:b/>
                <w:sz w:val="20"/>
              </w:rPr>
            </w:pPr>
            <w:r w:rsidRPr="005C1FF3">
              <w:rPr>
                <w:b/>
                <w:sz w:val="20"/>
              </w:rPr>
              <w:t xml:space="preserve">Transformations </w:t>
            </w:r>
            <w:r w:rsidRPr="005C1FF3">
              <w:rPr>
                <w:b/>
                <w:sz w:val="20"/>
              </w:rPr>
              <w:br/>
              <w:t>(Data Analytics)</w:t>
            </w:r>
          </w:p>
        </w:tc>
        <w:tc>
          <w:tcPr>
            <w:tcW w:w="1710" w:type="dxa"/>
          </w:tcPr>
          <w:p w:rsidR="002F4D8E" w:rsidRPr="005C1FF3" w:rsidRDefault="002F4D8E" w:rsidP="00F7505A">
            <w:pPr>
              <w:rPr>
                <w:b/>
                <w:sz w:val="20"/>
              </w:rPr>
            </w:pPr>
            <w:r w:rsidRPr="005C1FF3">
              <w:rPr>
                <w:b/>
                <w:sz w:val="20"/>
              </w:rPr>
              <w:t>Infrastructure</w:t>
            </w:r>
          </w:p>
        </w:tc>
        <w:tc>
          <w:tcPr>
            <w:tcW w:w="1328" w:type="dxa"/>
          </w:tcPr>
          <w:p w:rsidR="002F4D8E" w:rsidRPr="005C1FF3" w:rsidRDefault="002F4D8E" w:rsidP="00F7505A">
            <w:pPr>
              <w:rPr>
                <w:b/>
                <w:sz w:val="20"/>
              </w:rPr>
            </w:pPr>
            <w:r w:rsidRPr="005C1FF3">
              <w:rPr>
                <w:b/>
                <w:sz w:val="20"/>
              </w:rPr>
              <w:t>Security</w:t>
            </w:r>
            <w:r w:rsidRPr="005C1FF3">
              <w:rPr>
                <w:b/>
                <w:sz w:val="20"/>
              </w:rPr>
              <w:br/>
              <w:t>&amp; Privacy</w:t>
            </w:r>
          </w:p>
        </w:tc>
      </w:tr>
      <w:tr w:rsidR="002F4D8E" w:rsidTr="00F7505A">
        <w:trPr>
          <w:trHeight w:val="197"/>
        </w:trPr>
        <w:tc>
          <w:tcPr>
            <w:tcW w:w="9442" w:type="dxa"/>
            <w:gridSpan w:val="6"/>
            <w:shd w:val="clear" w:color="auto" w:fill="F2DBDB" w:themeFill="accent2" w:themeFillTint="33"/>
          </w:tcPr>
          <w:p w:rsidR="002F4D8E" w:rsidRPr="00F7505A" w:rsidRDefault="00F7505A" w:rsidP="00F7505A">
            <w:pPr>
              <w:jc w:val="center"/>
              <w:rPr>
                <w:b/>
                <w:sz w:val="20"/>
              </w:rPr>
            </w:pPr>
            <w:r>
              <w:rPr>
                <w:b/>
                <w:sz w:val="20"/>
              </w:rPr>
              <w:t>Radar Data Analysis for CReSIS (</w:t>
            </w:r>
            <w:r w:rsidRPr="00F7505A">
              <w:rPr>
                <w:b/>
                <w:sz w:val="20"/>
              </w:rPr>
              <w:t>Scientific Research: Polar Science and Remote Sensing of Ice Sheets</w:t>
            </w:r>
            <w:r>
              <w:rPr>
                <w:b/>
                <w:sz w:val="20"/>
              </w:rPr>
              <w:t>)</w:t>
            </w:r>
          </w:p>
        </w:tc>
      </w:tr>
      <w:tr w:rsidR="002F4D8E" w:rsidTr="00F7505A">
        <w:trPr>
          <w:trHeight w:val="305"/>
        </w:trPr>
        <w:tc>
          <w:tcPr>
            <w:tcW w:w="1274" w:type="dxa"/>
          </w:tcPr>
          <w:p w:rsidR="002F4D8E" w:rsidRPr="00EC0B53" w:rsidRDefault="003768C8" w:rsidP="00F7505A">
            <w:pPr>
              <w:rPr>
                <w:b/>
                <w:sz w:val="18"/>
                <w:szCs w:val="18"/>
              </w:rPr>
            </w:pPr>
            <w:r>
              <w:rPr>
                <w:b/>
                <w:sz w:val="18"/>
                <w:szCs w:val="18"/>
              </w:rPr>
              <w:t xml:space="preserve">Raw Data: </w:t>
            </w:r>
            <w:r w:rsidR="002F4D8E" w:rsidRPr="00EC0B53">
              <w:rPr>
                <w:b/>
                <w:sz w:val="18"/>
                <w:szCs w:val="18"/>
              </w:rPr>
              <w:t>Field Trip</w:t>
            </w:r>
          </w:p>
        </w:tc>
        <w:tc>
          <w:tcPr>
            <w:tcW w:w="1530" w:type="dxa"/>
          </w:tcPr>
          <w:p w:rsidR="002F4D8E" w:rsidRPr="00EC0B53" w:rsidRDefault="002F4D8E" w:rsidP="00F7505A">
            <w:pPr>
              <w:rPr>
                <w:sz w:val="18"/>
                <w:szCs w:val="18"/>
              </w:rPr>
            </w:pPr>
            <w:r w:rsidRPr="00EC0B53">
              <w:rPr>
                <w:sz w:val="18"/>
                <w:szCs w:val="18"/>
              </w:rPr>
              <w:t xml:space="preserve">Raw Data from Radar </w:t>
            </w:r>
            <w:r>
              <w:rPr>
                <w:sz w:val="18"/>
                <w:szCs w:val="18"/>
              </w:rPr>
              <w:t xml:space="preserve">instrument </w:t>
            </w:r>
            <w:r w:rsidRPr="00EC0B53">
              <w:rPr>
                <w:sz w:val="18"/>
                <w:szCs w:val="18"/>
              </w:rPr>
              <w:t>on Plane/Vehicle</w:t>
            </w:r>
          </w:p>
        </w:tc>
        <w:tc>
          <w:tcPr>
            <w:tcW w:w="1800" w:type="dxa"/>
          </w:tcPr>
          <w:p w:rsidR="002F4D8E" w:rsidRDefault="002F4D8E" w:rsidP="00F7505A">
            <w:pPr>
              <w:rPr>
                <w:sz w:val="18"/>
                <w:szCs w:val="18"/>
              </w:rPr>
            </w:pPr>
            <w:r w:rsidRPr="00EC0B53">
              <w:rPr>
                <w:sz w:val="18"/>
                <w:szCs w:val="18"/>
              </w:rPr>
              <w:t xml:space="preserve">Capture Data on Disks for L1B. </w:t>
            </w:r>
          </w:p>
          <w:p w:rsidR="002F4D8E" w:rsidRPr="00EC0B53" w:rsidRDefault="002F4D8E" w:rsidP="00F7505A">
            <w:pPr>
              <w:rPr>
                <w:sz w:val="18"/>
                <w:szCs w:val="18"/>
              </w:rPr>
            </w:pPr>
            <w:r w:rsidRPr="00EC0B53">
              <w:rPr>
                <w:sz w:val="18"/>
                <w:szCs w:val="18"/>
              </w:rPr>
              <w:t>Check Data to monitor instruments</w:t>
            </w:r>
            <w:r>
              <w:rPr>
                <w:sz w:val="18"/>
                <w:szCs w:val="18"/>
              </w:rPr>
              <w:t>.</w:t>
            </w:r>
          </w:p>
        </w:tc>
        <w:tc>
          <w:tcPr>
            <w:tcW w:w="1800" w:type="dxa"/>
          </w:tcPr>
          <w:p w:rsidR="002F4D8E" w:rsidRPr="00EC0B53" w:rsidRDefault="002F4D8E" w:rsidP="00F7505A">
            <w:pPr>
              <w:rPr>
                <w:sz w:val="18"/>
                <w:szCs w:val="18"/>
              </w:rPr>
            </w:pPr>
            <w:r w:rsidRPr="00EC0B53">
              <w:rPr>
                <w:sz w:val="18"/>
                <w:szCs w:val="18"/>
              </w:rPr>
              <w:t>Robust Data Copying Utilities</w:t>
            </w:r>
            <w:r>
              <w:rPr>
                <w:sz w:val="18"/>
                <w:szCs w:val="18"/>
              </w:rPr>
              <w:t>.</w:t>
            </w:r>
          </w:p>
          <w:p w:rsidR="002F4D8E" w:rsidRPr="00EC0B53" w:rsidRDefault="002F4D8E" w:rsidP="00F7505A">
            <w:pPr>
              <w:rPr>
                <w:sz w:val="18"/>
                <w:szCs w:val="18"/>
              </w:rPr>
            </w:pPr>
            <w:r w:rsidRPr="00EC0B53">
              <w:rPr>
                <w:sz w:val="18"/>
                <w:szCs w:val="18"/>
              </w:rPr>
              <w:t>Version of Full Analysis to check data</w:t>
            </w:r>
            <w:r>
              <w:rPr>
                <w:sz w:val="18"/>
                <w:szCs w:val="18"/>
              </w:rPr>
              <w:t>.</w:t>
            </w:r>
          </w:p>
        </w:tc>
        <w:tc>
          <w:tcPr>
            <w:tcW w:w="1710" w:type="dxa"/>
          </w:tcPr>
          <w:p w:rsidR="002F4D8E" w:rsidRPr="00EC0B53" w:rsidRDefault="002F4D8E" w:rsidP="00F7505A">
            <w:pPr>
              <w:rPr>
                <w:sz w:val="18"/>
                <w:szCs w:val="18"/>
              </w:rPr>
            </w:pPr>
            <w:r w:rsidRPr="00EC0B53">
              <w:rPr>
                <w:sz w:val="18"/>
                <w:szCs w:val="18"/>
              </w:rPr>
              <w:t>Rugged Laptops with small server (~2 CPU with ~40TB removable disk system)</w:t>
            </w:r>
          </w:p>
        </w:tc>
        <w:tc>
          <w:tcPr>
            <w:tcW w:w="1328" w:type="dxa"/>
          </w:tcPr>
          <w:p w:rsidR="002F4D8E" w:rsidRPr="00EC0B53" w:rsidRDefault="002F4D8E" w:rsidP="00F7505A">
            <w:pPr>
              <w:rPr>
                <w:sz w:val="18"/>
                <w:szCs w:val="18"/>
              </w:rPr>
            </w:pPr>
            <w:r w:rsidRPr="00EC0B53">
              <w:rPr>
                <w:sz w:val="18"/>
                <w:szCs w:val="18"/>
              </w:rPr>
              <w:t>N/A</w:t>
            </w:r>
          </w:p>
        </w:tc>
      </w:tr>
      <w:tr w:rsidR="002F4D8E" w:rsidTr="00F7505A">
        <w:trPr>
          <w:trHeight w:val="133"/>
        </w:trPr>
        <w:tc>
          <w:tcPr>
            <w:tcW w:w="1274" w:type="dxa"/>
          </w:tcPr>
          <w:p w:rsidR="003768C8" w:rsidRDefault="003768C8" w:rsidP="00F7505A">
            <w:pPr>
              <w:rPr>
                <w:b/>
                <w:sz w:val="18"/>
                <w:szCs w:val="18"/>
              </w:rPr>
            </w:pPr>
            <w:r>
              <w:rPr>
                <w:b/>
                <w:sz w:val="18"/>
                <w:szCs w:val="18"/>
              </w:rPr>
              <w:t>Information:</w:t>
            </w:r>
          </w:p>
          <w:p w:rsidR="002F4D8E" w:rsidRPr="00EC0B53" w:rsidRDefault="002F4D8E" w:rsidP="00F7505A">
            <w:pPr>
              <w:rPr>
                <w:b/>
                <w:sz w:val="18"/>
                <w:szCs w:val="18"/>
              </w:rPr>
            </w:pPr>
            <w:r w:rsidRPr="00EC0B53">
              <w:rPr>
                <w:b/>
                <w:sz w:val="18"/>
                <w:szCs w:val="18"/>
              </w:rPr>
              <w:t>Offline Analysis L1B</w:t>
            </w:r>
          </w:p>
        </w:tc>
        <w:tc>
          <w:tcPr>
            <w:tcW w:w="1530" w:type="dxa"/>
          </w:tcPr>
          <w:p w:rsidR="002F4D8E" w:rsidRPr="00EC0B53" w:rsidRDefault="002F4D8E" w:rsidP="00F7505A">
            <w:pPr>
              <w:rPr>
                <w:sz w:val="18"/>
                <w:szCs w:val="18"/>
              </w:rPr>
            </w:pPr>
            <w:r w:rsidRPr="00EC0B53">
              <w:rPr>
                <w:sz w:val="18"/>
                <w:szCs w:val="18"/>
              </w:rPr>
              <w:t>Transported Disks copied to (LUSTRE) File System</w:t>
            </w:r>
          </w:p>
        </w:tc>
        <w:tc>
          <w:tcPr>
            <w:tcW w:w="1800" w:type="dxa"/>
          </w:tcPr>
          <w:p w:rsidR="002F4D8E" w:rsidRPr="00EC0B53" w:rsidRDefault="002F4D8E" w:rsidP="00F7505A">
            <w:pPr>
              <w:rPr>
                <w:sz w:val="18"/>
                <w:szCs w:val="18"/>
              </w:rPr>
            </w:pPr>
            <w:r w:rsidRPr="00EC0B53">
              <w:rPr>
                <w:sz w:val="18"/>
                <w:szCs w:val="18"/>
              </w:rPr>
              <w:t>Produce processed data  as radar images</w:t>
            </w:r>
          </w:p>
        </w:tc>
        <w:tc>
          <w:tcPr>
            <w:tcW w:w="1800" w:type="dxa"/>
          </w:tcPr>
          <w:p w:rsidR="002F4D8E" w:rsidRPr="00EC0B53" w:rsidRDefault="002F4D8E" w:rsidP="00F7505A">
            <w:pPr>
              <w:rPr>
                <w:sz w:val="18"/>
                <w:szCs w:val="18"/>
              </w:rPr>
            </w:pPr>
            <w:r w:rsidRPr="00EC0B53">
              <w:rPr>
                <w:sz w:val="18"/>
                <w:szCs w:val="18"/>
              </w:rPr>
              <w:t>Matlab Analysis code running in parallel and independently on each data sample</w:t>
            </w:r>
          </w:p>
        </w:tc>
        <w:tc>
          <w:tcPr>
            <w:tcW w:w="1710" w:type="dxa"/>
          </w:tcPr>
          <w:p w:rsidR="002F4D8E" w:rsidRPr="00EC0B53" w:rsidRDefault="002F4D8E" w:rsidP="00F7505A">
            <w:pPr>
              <w:rPr>
                <w:sz w:val="18"/>
                <w:szCs w:val="18"/>
              </w:rPr>
            </w:pPr>
            <w:r w:rsidRPr="00EC0B53">
              <w:rPr>
                <w:sz w:val="18"/>
                <w:szCs w:val="18"/>
              </w:rPr>
              <w:t>~2500 cores running standard cluster tools</w:t>
            </w:r>
          </w:p>
        </w:tc>
        <w:tc>
          <w:tcPr>
            <w:tcW w:w="1328" w:type="dxa"/>
          </w:tcPr>
          <w:p w:rsidR="002F4D8E" w:rsidRPr="00EC0B53" w:rsidRDefault="002F4D8E" w:rsidP="00F7505A">
            <w:pPr>
              <w:rPr>
                <w:sz w:val="18"/>
                <w:szCs w:val="18"/>
              </w:rPr>
            </w:pPr>
            <w:r w:rsidRPr="00EC0B53">
              <w:rPr>
                <w:sz w:val="18"/>
                <w:szCs w:val="18"/>
              </w:rPr>
              <w:t>N/A except results checked before release on CReSIS web site</w:t>
            </w:r>
          </w:p>
        </w:tc>
      </w:tr>
      <w:tr w:rsidR="002F4D8E" w:rsidTr="00F7505A">
        <w:trPr>
          <w:trHeight w:val="132"/>
        </w:trPr>
        <w:tc>
          <w:tcPr>
            <w:tcW w:w="1274" w:type="dxa"/>
          </w:tcPr>
          <w:p w:rsidR="003768C8" w:rsidRDefault="003768C8" w:rsidP="003768C8">
            <w:pPr>
              <w:rPr>
                <w:b/>
                <w:sz w:val="18"/>
                <w:szCs w:val="18"/>
              </w:rPr>
            </w:pPr>
            <w:r>
              <w:rPr>
                <w:b/>
                <w:sz w:val="18"/>
                <w:szCs w:val="18"/>
              </w:rPr>
              <w:t>Information:</w:t>
            </w:r>
          </w:p>
          <w:p w:rsidR="002F4D8E" w:rsidRPr="00EC0B53" w:rsidRDefault="002F4D8E" w:rsidP="00F7505A">
            <w:pPr>
              <w:rPr>
                <w:b/>
                <w:sz w:val="18"/>
                <w:szCs w:val="18"/>
              </w:rPr>
            </w:pPr>
            <w:r w:rsidRPr="00EC0B53">
              <w:rPr>
                <w:b/>
                <w:sz w:val="18"/>
                <w:szCs w:val="18"/>
              </w:rPr>
              <w:t>L2/L3 Geolocation &amp; Layer Finding</w:t>
            </w:r>
          </w:p>
        </w:tc>
        <w:tc>
          <w:tcPr>
            <w:tcW w:w="1530" w:type="dxa"/>
          </w:tcPr>
          <w:p w:rsidR="002F4D8E" w:rsidRPr="00EC0B53" w:rsidRDefault="002F4D8E" w:rsidP="00F7505A">
            <w:pPr>
              <w:rPr>
                <w:sz w:val="18"/>
                <w:szCs w:val="18"/>
              </w:rPr>
            </w:pPr>
            <w:r w:rsidRPr="00EC0B53">
              <w:rPr>
                <w:sz w:val="18"/>
                <w:szCs w:val="18"/>
              </w:rPr>
              <w:t>Radar Images from L1B</w:t>
            </w:r>
          </w:p>
        </w:tc>
        <w:tc>
          <w:tcPr>
            <w:tcW w:w="1800" w:type="dxa"/>
          </w:tcPr>
          <w:p w:rsidR="002F4D8E" w:rsidRPr="00EC0B53" w:rsidRDefault="002F4D8E" w:rsidP="00F7505A">
            <w:pPr>
              <w:rPr>
                <w:sz w:val="18"/>
                <w:szCs w:val="18"/>
              </w:rPr>
            </w:pPr>
            <w:r w:rsidRPr="00EC0B53">
              <w:rPr>
                <w:sz w:val="18"/>
                <w:szCs w:val="18"/>
              </w:rPr>
              <w:t>Input to Science</w:t>
            </w:r>
            <w:r>
              <w:rPr>
                <w:sz w:val="18"/>
                <w:szCs w:val="18"/>
              </w:rPr>
              <w:t xml:space="preserve"> as database with GIS frontend</w:t>
            </w:r>
          </w:p>
        </w:tc>
        <w:tc>
          <w:tcPr>
            <w:tcW w:w="1800" w:type="dxa"/>
          </w:tcPr>
          <w:p w:rsidR="002F4D8E" w:rsidRPr="00EC0B53" w:rsidRDefault="002F4D8E" w:rsidP="00F7505A">
            <w:pPr>
              <w:rPr>
                <w:sz w:val="18"/>
                <w:szCs w:val="18"/>
              </w:rPr>
            </w:pPr>
            <w:r w:rsidRPr="00EC0B53">
              <w:rPr>
                <w:sz w:val="18"/>
                <w:szCs w:val="18"/>
              </w:rPr>
              <w:t>GIS and Metadata Tools</w:t>
            </w:r>
          </w:p>
          <w:p w:rsidR="002F4D8E" w:rsidRPr="00EC0B53" w:rsidRDefault="002F4D8E" w:rsidP="00F7505A">
            <w:pPr>
              <w:rPr>
                <w:sz w:val="18"/>
                <w:szCs w:val="18"/>
              </w:rPr>
            </w:pPr>
            <w:r w:rsidRPr="00EC0B53">
              <w:rPr>
                <w:sz w:val="18"/>
                <w:szCs w:val="18"/>
              </w:rPr>
              <w:t>Environment to support automatic and/or manual layer determination</w:t>
            </w:r>
          </w:p>
        </w:tc>
        <w:tc>
          <w:tcPr>
            <w:tcW w:w="1710" w:type="dxa"/>
          </w:tcPr>
          <w:p w:rsidR="002F4D8E" w:rsidRPr="00EC0B53" w:rsidRDefault="002F4D8E" w:rsidP="00F7505A">
            <w:pPr>
              <w:rPr>
                <w:sz w:val="18"/>
                <w:szCs w:val="18"/>
              </w:rPr>
            </w:pPr>
            <w:r w:rsidRPr="00EC0B53">
              <w:rPr>
                <w:sz w:val="18"/>
                <w:szCs w:val="18"/>
              </w:rPr>
              <w:t>GIS (Geographical Information System)</w:t>
            </w:r>
            <w:r>
              <w:rPr>
                <w:sz w:val="18"/>
                <w:szCs w:val="18"/>
              </w:rPr>
              <w:t>.</w:t>
            </w:r>
          </w:p>
          <w:p w:rsidR="002F4D8E" w:rsidRPr="00EC0B53" w:rsidRDefault="002F4D8E" w:rsidP="00F7505A">
            <w:pPr>
              <w:rPr>
                <w:sz w:val="18"/>
                <w:szCs w:val="18"/>
              </w:rPr>
            </w:pPr>
            <w:r w:rsidRPr="00EC0B53">
              <w:rPr>
                <w:sz w:val="18"/>
                <w:szCs w:val="18"/>
              </w:rPr>
              <w:t>Cluster for Image Processing</w:t>
            </w:r>
            <w:r>
              <w:rPr>
                <w:sz w:val="18"/>
                <w:szCs w:val="18"/>
              </w:rPr>
              <w:t>.</w:t>
            </w:r>
          </w:p>
        </w:tc>
        <w:tc>
          <w:tcPr>
            <w:tcW w:w="1328" w:type="dxa"/>
          </w:tcPr>
          <w:p w:rsidR="002F4D8E" w:rsidRPr="00EC0B53" w:rsidRDefault="002F4D8E" w:rsidP="00F7505A">
            <w:pPr>
              <w:rPr>
                <w:sz w:val="18"/>
                <w:szCs w:val="18"/>
              </w:rPr>
            </w:pPr>
            <w:r w:rsidRPr="00EC0B53">
              <w:rPr>
                <w:sz w:val="18"/>
                <w:szCs w:val="18"/>
              </w:rPr>
              <w:t>As above</w:t>
            </w:r>
          </w:p>
        </w:tc>
      </w:tr>
      <w:tr w:rsidR="002F4D8E" w:rsidTr="00F7505A">
        <w:trPr>
          <w:trHeight w:val="251"/>
        </w:trPr>
        <w:tc>
          <w:tcPr>
            <w:tcW w:w="1274" w:type="dxa"/>
          </w:tcPr>
          <w:p w:rsidR="003768C8" w:rsidRDefault="003768C8" w:rsidP="00F7505A">
            <w:pPr>
              <w:rPr>
                <w:b/>
                <w:sz w:val="18"/>
                <w:szCs w:val="18"/>
              </w:rPr>
            </w:pPr>
            <w:r>
              <w:rPr>
                <w:b/>
                <w:sz w:val="18"/>
                <w:szCs w:val="18"/>
              </w:rPr>
              <w:t>Knowledge, Wisdom, Discovery:</w:t>
            </w:r>
          </w:p>
          <w:p w:rsidR="002F4D8E" w:rsidRPr="00EC0B53" w:rsidRDefault="002F4D8E" w:rsidP="00F7505A">
            <w:pPr>
              <w:rPr>
                <w:b/>
                <w:sz w:val="18"/>
                <w:szCs w:val="18"/>
              </w:rPr>
            </w:pPr>
            <w:r w:rsidRPr="00EC0B53">
              <w:rPr>
                <w:b/>
                <w:sz w:val="18"/>
                <w:szCs w:val="18"/>
              </w:rPr>
              <w:t>Science</w:t>
            </w:r>
          </w:p>
        </w:tc>
        <w:tc>
          <w:tcPr>
            <w:tcW w:w="1530" w:type="dxa"/>
          </w:tcPr>
          <w:p w:rsidR="002F4D8E" w:rsidRPr="00EC0B53" w:rsidRDefault="002F4D8E" w:rsidP="00F7505A">
            <w:pPr>
              <w:rPr>
                <w:sz w:val="18"/>
                <w:szCs w:val="18"/>
              </w:rPr>
            </w:pPr>
            <w:r w:rsidRPr="00EC0B53">
              <w:rPr>
                <w:sz w:val="18"/>
                <w:szCs w:val="18"/>
              </w:rPr>
              <w:t>GIS interface to L2/L3 data</w:t>
            </w:r>
          </w:p>
        </w:tc>
        <w:tc>
          <w:tcPr>
            <w:tcW w:w="1800" w:type="dxa"/>
          </w:tcPr>
          <w:p w:rsidR="002F4D8E" w:rsidRPr="00EC0B53" w:rsidRDefault="002F4D8E" w:rsidP="00F7505A">
            <w:pPr>
              <w:rPr>
                <w:sz w:val="18"/>
                <w:szCs w:val="18"/>
              </w:rPr>
            </w:pPr>
            <w:r w:rsidRPr="00EC0B53">
              <w:rPr>
                <w:sz w:val="18"/>
                <w:szCs w:val="18"/>
              </w:rPr>
              <w:t>Polar Science Research integrating multiple data sources e.g. for Climate change</w:t>
            </w:r>
            <w:r>
              <w:rPr>
                <w:sz w:val="18"/>
                <w:szCs w:val="18"/>
              </w:rPr>
              <w:t>.</w:t>
            </w:r>
          </w:p>
          <w:p w:rsidR="002F4D8E" w:rsidRPr="00EC0B53" w:rsidRDefault="002F4D8E" w:rsidP="00F7505A">
            <w:pPr>
              <w:rPr>
                <w:sz w:val="18"/>
                <w:szCs w:val="18"/>
              </w:rPr>
            </w:pPr>
            <w:r w:rsidRPr="00EC0B53">
              <w:rPr>
                <w:sz w:val="18"/>
                <w:szCs w:val="18"/>
              </w:rPr>
              <w:t>Glacier bed data used in simulations of glacier flow</w:t>
            </w:r>
          </w:p>
        </w:tc>
        <w:tc>
          <w:tcPr>
            <w:tcW w:w="1800" w:type="dxa"/>
          </w:tcPr>
          <w:p w:rsidR="002F4D8E" w:rsidRPr="00EC0B53" w:rsidRDefault="002F4D8E" w:rsidP="00F7505A">
            <w:pPr>
              <w:rPr>
                <w:sz w:val="18"/>
                <w:szCs w:val="18"/>
              </w:rPr>
            </w:pPr>
          </w:p>
        </w:tc>
        <w:tc>
          <w:tcPr>
            <w:tcW w:w="1710" w:type="dxa"/>
          </w:tcPr>
          <w:p w:rsidR="002F4D8E" w:rsidRDefault="002F4D8E" w:rsidP="00F7505A">
            <w:pPr>
              <w:rPr>
                <w:sz w:val="18"/>
                <w:szCs w:val="18"/>
              </w:rPr>
            </w:pPr>
            <w:r>
              <w:rPr>
                <w:sz w:val="18"/>
                <w:szCs w:val="18"/>
              </w:rPr>
              <w:t>Exploration on a cloud style GIS supporting access to data.</w:t>
            </w:r>
          </w:p>
          <w:p w:rsidR="002F4D8E" w:rsidRPr="00EC0B53" w:rsidRDefault="002F4D8E" w:rsidP="00F7505A">
            <w:pPr>
              <w:rPr>
                <w:sz w:val="18"/>
                <w:szCs w:val="18"/>
              </w:rPr>
            </w:pPr>
            <w:r>
              <w:rPr>
                <w:sz w:val="18"/>
                <w:szCs w:val="18"/>
              </w:rPr>
              <w:t>Simulation is 3D partial differential equation solver on large cluster.</w:t>
            </w:r>
          </w:p>
        </w:tc>
        <w:tc>
          <w:tcPr>
            <w:tcW w:w="1328" w:type="dxa"/>
          </w:tcPr>
          <w:p w:rsidR="002F4D8E" w:rsidRPr="00EC0B53" w:rsidRDefault="002F4D8E" w:rsidP="00F7505A">
            <w:pPr>
              <w:rPr>
                <w:sz w:val="18"/>
                <w:szCs w:val="18"/>
              </w:rPr>
            </w:pPr>
            <w:r>
              <w:rPr>
                <w:sz w:val="18"/>
                <w:szCs w:val="18"/>
              </w:rPr>
              <w:t>Varies according to science use. Typically results open after research complete.</w:t>
            </w:r>
          </w:p>
        </w:tc>
      </w:tr>
    </w:tbl>
    <w:p w:rsidR="00370298" w:rsidRDefault="00370298" w:rsidP="00370298">
      <w:pPr>
        <w:rPr>
          <w:rFonts w:eastAsia="Times New Roman"/>
          <w:b/>
        </w:rPr>
      </w:pPr>
      <w:r>
        <w:rPr>
          <w:rFonts w:eastAsia="Times New Roman"/>
          <w:b/>
        </w:rPr>
        <w:br w:type="page"/>
      </w:r>
    </w:p>
    <w:p w:rsidR="00F86589" w:rsidRDefault="00F86589">
      <w:pPr>
        <w:rPr>
          <w:rFonts w:eastAsia="Times New Roman"/>
          <w:b/>
        </w:rPr>
      </w:pPr>
    </w:p>
    <w:p w:rsidR="00845E33" w:rsidRPr="00010559" w:rsidRDefault="00845E33" w:rsidP="00845E33">
      <w:pPr>
        <w:pStyle w:val="NoSpacing"/>
        <w:rPr>
          <w:b/>
          <w:sz w:val="32"/>
          <w:szCs w:val="32"/>
        </w:rPr>
      </w:pPr>
      <w:proofErr w:type="gramStart"/>
      <w:r w:rsidRPr="00991DC4">
        <w:rPr>
          <w:b/>
          <w:sz w:val="24"/>
          <w:szCs w:val="32"/>
        </w:rPr>
        <w:t>NBD(</w:t>
      </w:r>
      <w:proofErr w:type="gramEnd"/>
      <w:r w:rsidRPr="00010559">
        <w:rPr>
          <w:b/>
          <w:sz w:val="32"/>
          <w:szCs w:val="32"/>
        </w:rPr>
        <w:t>NIST Big Data) Requirements WG Use Case Template</w:t>
      </w:r>
      <w:r>
        <w:rPr>
          <w:b/>
          <w:sz w:val="32"/>
          <w:szCs w:val="32"/>
        </w:rPr>
        <w:t xml:space="preserve"> Aug 11 2013</w:t>
      </w:r>
    </w:p>
    <w:tbl>
      <w:tblPr>
        <w:tblStyle w:val="TableGrid"/>
        <w:tblW w:w="0" w:type="auto"/>
        <w:tblLook w:val="04A0" w:firstRow="1" w:lastRow="0" w:firstColumn="1" w:lastColumn="0" w:noHBand="0" w:noVBand="1"/>
      </w:tblPr>
      <w:tblGrid>
        <w:gridCol w:w="2028"/>
        <w:gridCol w:w="661"/>
        <w:gridCol w:w="1822"/>
        <w:gridCol w:w="4839"/>
      </w:tblGrid>
      <w:tr w:rsidR="00845E33" w:rsidRPr="00C77AEF" w:rsidTr="00F7505A">
        <w:tc>
          <w:tcPr>
            <w:tcW w:w="2378" w:type="dxa"/>
            <w:gridSpan w:val="2"/>
          </w:tcPr>
          <w:p w:rsidR="00845E33" w:rsidRPr="00C77AEF" w:rsidRDefault="00845E33" w:rsidP="00F7505A">
            <w:pPr>
              <w:pStyle w:val="NoSpacing"/>
              <w:jc w:val="right"/>
              <w:rPr>
                <w:rFonts w:ascii="Arial" w:hAnsi="Arial" w:cs="Arial"/>
                <w:b/>
                <w:sz w:val="20"/>
                <w:szCs w:val="20"/>
              </w:rPr>
            </w:pPr>
            <w:r w:rsidRPr="00C77AEF">
              <w:rPr>
                <w:rFonts w:ascii="Arial" w:hAnsi="Arial" w:cs="Arial"/>
                <w:b/>
                <w:sz w:val="20"/>
                <w:szCs w:val="20"/>
              </w:rPr>
              <w:t>Use Case Title</w:t>
            </w:r>
          </w:p>
        </w:tc>
        <w:tc>
          <w:tcPr>
            <w:tcW w:w="7198" w:type="dxa"/>
            <w:gridSpan w:val="2"/>
          </w:tcPr>
          <w:p w:rsidR="00845E33" w:rsidRPr="00C77AEF" w:rsidRDefault="00845E33" w:rsidP="00F7505A">
            <w:pPr>
              <w:pStyle w:val="NoSpacing"/>
              <w:rPr>
                <w:rFonts w:ascii="Arial" w:hAnsi="Arial" w:cs="Arial"/>
                <w:sz w:val="20"/>
                <w:szCs w:val="20"/>
              </w:rPr>
            </w:pPr>
            <w:r w:rsidRPr="00C77AEF">
              <w:rPr>
                <w:rFonts w:ascii="Arial" w:hAnsi="Arial" w:cs="Arial"/>
                <w:sz w:val="20"/>
                <w:szCs w:val="20"/>
              </w:rPr>
              <w:t>Particle Physics: Analysis of LHC (Large Hadron Collider) Data (Discovery of Higgs particle)</w:t>
            </w:r>
          </w:p>
        </w:tc>
      </w:tr>
      <w:tr w:rsidR="00845E33" w:rsidRPr="00C77AEF" w:rsidTr="00F7505A">
        <w:tc>
          <w:tcPr>
            <w:tcW w:w="2378" w:type="dxa"/>
            <w:gridSpan w:val="2"/>
          </w:tcPr>
          <w:p w:rsidR="00845E33" w:rsidRPr="00C77AEF" w:rsidRDefault="00845E33" w:rsidP="00F7505A">
            <w:pPr>
              <w:pStyle w:val="NoSpacing"/>
              <w:jc w:val="right"/>
              <w:rPr>
                <w:rFonts w:ascii="Arial" w:hAnsi="Arial" w:cs="Arial"/>
                <w:b/>
                <w:sz w:val="20"/>
                <w:szCs w:val="20"/>
              </w:rPr>
            </w:pPr>
            <w:r>
              <w:rPr>
                <w:rFonts w:ascii="Arial" w:hAnsi="Arial" w:cs="Arial"/>
                <w:b/>
                <w:sz w:val="20"/>
                <w:szCs w:val="20"/>
              </w:rPr>
              <w:t>Vertical (area)</w:t>
            </w:r>
          </w:p>
        </w:tc>
        <w:tc>
          <w:tcPr>
            <w:tcW w:w="7198" w:type="dxa"/>
            <w:gridSpan w:val="2"/>
          </w:tcPr>
          <w:p w:rsidR="00845E33" w:rsidRPr="00C77AEF" w:rsidRDefault="00845E33" w:rsidP="00F7505A">
            <w:pPr>
              <w:pStyle w:val="NoSpacing"/>
              <w:rPr>
                <w:rFonts w:ascii="Arial" w:hAnsi="Arial" w:cs="Arial"/>
                <w:sz w:val="20"/>
                <w:szCs w:val="20"/>
              </w:rPr>
            </w:pPr>
            <w:r w:rsidRPr="00BF0BCF">
              <w:rPr>
                <w:rFonts w:ascii="Arial" w:hAnsi="Arial" w:cs="Arial"/>
                <w:sz w:val="20"/>
                <w:szCs w:val="20"/>
              </w:rPr>
              <w:t>Scientific Research: Physics</w:t>
            </w:r>
          </w:p>
        </w:tc>
      </w:tr>
      <w:tr w:rsidR="00845E33" w:rsidRPr="00C77AEF" w:rsidTr="00F7505A">
        <w:tc>
          <w:tcPr>
            <w:tcW w:w="2378" w:type="dxa"/>
            <w:gridSpan w:val="2"/>
          </w:tcPr>
          <w:p w:rsidR="00845E33" w:rsidRPr="00C77AEF" w:rsidRDefault="00845E33" w:rsidP="00F7505A">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7198" w:type="dxa"/>
            <w:gridSpan w:val="2"/>
          </w:tcPr>
          <w:p w:rsidR="00845E33" w:rsidRPr="00C77AEF" w:rsidRDefault="00845E33" w:rsidP="00F7505A">
            <w:pPr>
              <w:pStyle w:val="NoSpacing"/>
              <w:rPr>
                <w:rFonts w:ascii="Arial" w:hAnsi="Arial" w:cs="Arial"/>
                <w:sz w:val="20"/>
                <w:szCs w:val="20"/>
              </w:rPr>
            </w:pPr>
            <w:r w:rsidRPr="00C77AEF">
              <w:rPr>
                <w:rFonts w:ascii="Arial" w:hAnsi="Arial" w:cs="Arial"/>
                <w:sz w:val="20"/>
                <w:szCs w:val="20"/>
              </w:rPr>
              <w:t>Geoffrey Fox, Indiana University</w:t>
            </w:r>
            <w:r>
              <w:rPr>
                <w:rFonts w:ascii="Arial" w:hAnsi="Arial" w:cs="Arial"/>
                <w:sz w:val="20"/>
                <w:szCs w:val="20"/>
              </w:rPr>
              <w:t xml:space="preserve"> gcf@indiana.edu</w:t>
            </w:r>
          </w:p>
        </w:tc>
      </w:tr>
      <w:tr w:rsidR="00845E33" w:rsidRPr="00C77AEF" w:rsidTr="00F7505A">
        <w:tc>
          <w:tcPr>
            <w:tcW w:w="2378" w:type="dxa"/>
            <w:gridSpan w:val="2"/>
          </w:tcPr>
          <w:p w:rsidR="00845E33" w:rsidRPr="00C77AEF" w:rsidRDefault="00845E33" w:rsidP="00F7505A">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7198" w:type="dxa"/>
            <w:gridSpan w:val="2"/>
          </w:tcPr>
          <w:p w:rsidR="00845E33" w:rsidRPr="00C77AEF" w:rsidRDefault="00845E33" w:rsidP="00F7505A">
            <w:pPr>
              <w:pStyle w:val="NoSpacing"/>
              <w:rPr>
                <w:rFonts w:ascii="Arial" w:hAnsi="Arial" w:cs="Arial"/>
                <w:sz w:val="20"/>
                <w:szCs w:val="20"/>
              </w:rPr>
            </w:pPr>
            <w:r w:rsidRPr="00C77AEF">
              <w:rPr>
                <w:rFonts w:ascii="Arial" w:hAnsi="Arial" w:cs="Arial"/>
                <w:color w:val="222222"/>
                <w:sz w:val="20"/>
                <w:szCs w:val="20"/>
                <w:shd w:val="clear" w:color="auto" w:fill="FFFFFF"/>
              </w:rPr>
              <w:t>Physicists(Design and Identify need for Experiment, Analyze Data) Systems Staff (Design, Build and Support distributed Computing Grid), Accelerator Physicists (Design, Build and Run Accelerator), Government (funding based on long term importance of discoveries in field))</w:t>
            </w:r>
          </w:p>
        </w:tc>
      </w:tr>
      <w:tr w:rsidR="00845E33" w:rsidRPr="00C77AEF" w:rsidTr="00F7505A">
        <w:tc>
          <w:tcPr>
            <w:tcW w:w="2378" w:type="dxa"/>
            <w:gridSpan w:val="2"/>
          </w:tcPr>
          <w:p w:rsidR="00845E33" w:rsidRPr="00C77AEF" w:rsidRDefault="00845E33" w:rsidP="00F7505A">
            <w:pPr>
              <w:pStyle w:val="NoSpacing"/>
              <w:jc w:val="right"/>
              <w:rPr>
                <w:rFonts w:ascii="Arial" w:hAnsi="Arial" w:cs="Arial"/>
                <w:b/>
                <w:sz w:val="20"/>
                <w:szCs w:val="20"/>
              </w:rPr>
            </w:pPr>
            <w:r w:rsidRPr="00C77AEF">
              <w:rPr>
                <w:rFonts w:ascii="Arial" w:hAnsi="Arial" w:cs="Arial"/>
                <w:b/>
                <w:sz w:val="20"/>
                <w:szCs w:val="20"/>
              </w:rPr>
              <w:t>Goals</w:t>
            </w:r>
          </w:p>
        </w:tc>
        <w:tc>
          <w:tcPr>
            <w:tcW w:w="7198" w:type="dxa"/>
            <w:gridSpan w:val="2"/>
          </w:tcPr>
          <w:p w:rsidR="00845E33" w:rsidRPr="00C77AEF" w:rsidRDefault="00845E33" w:rsidP="00F7505A">
            <w:pPr>
              <w:pStyle w:val="NoSpacing"/>
              <w:rPr>
                <w:rFonts w:ascii="Arial" w:hAnsi="Arial" w:cs="Arial"/>
                <w:sz w:val="20"/>
                <w:szCs w:val="20"/>
              </w:rPr>
            </w:pPr>
            <w:r w:rsidRPr="00C77AEF">
              <w:rPr>
                <w:rFonts w:ascii="Arial" w:hAnsi="Arial" w:cs="Arial"/>
                <w:sz w:val="20"/>
                <w:szCs w:val="20"/>
              </w:rPr>
              <w:t>Understanding properties of fundamental particles</w:t>
            </w:r>
          </w:p>
        </w:tc>
      </w:tr>
      <w:tr w:rsidR="00845E33" w:rsidRPr="00C77AEF" w:rsidTr="00F7505A">
        <w:tc>
          <w:tcPr>
            <w:tcW w:w="2378" w:type="dxa"/>
            <w:gridSpan w:val="2"/>
          </w:tcPr>
          <w:p w:rsidR="00845E33" w:rsidRPr="00C77AEF" w:rsidRDefault="00845E33" w:rsidP="00F7505A">
            <w:pPr>
              <w:pStyle w:val="NoSpacing"/>
              <w:jc w:val="right"/>
              <w:rPr>
                <w:rFonts w:ascii="Arial" w:hAnsi="Arial" w:cs="Arial"/>
                <w:b/>
                <w:sz w:val="20"/>
                <w:szCs w:val="20"/>
              </w:rPr>
            </w:pPr>
            <w:r w:rsidRPr="00C77AEF">
              <w:rPr>
                <w:rFonts w:ascii="Arial" w:hAnsi="Arial" w:cs="Arial"/>
                <w:b/>
                <w:sz w:val="20"/>
                <w:szCs w:val="20"/>
              </w:rPr>
              <w:t>Use Case Description</w:t>
            </w:r>
          </w:p>
        </w:tc>
        <w:tc>
          <w:tcPr>
            <w:tcW w:w="7198" w:type="dxa"/>
            <w:gridSpan w:val="2"/>
          </w:tcPr>
          <w:p w:rsidR="00845E33" w:rsidRPr="00C77AEF" w:rsidRDefault="00845E33" w:rsidP="00F7505A">
            <w:pPr>
              <w:pStyle w:val="NoSpacing"/>
              <w:rPr>
                <w:rFonts w:ascii="Arial" w:hAnsi="Arial" w:cs="Arial"/>
                <w:sz w:val="20"/>
                <w:szCs w:val="20"/>
              </w:rPr>
            </w:pPr>
            <w:r w:rsidRPr="00C77AEF">
              <w:rPr>
                <w:rFonts w:ascii="Arial" w:hAnsi="Arial" w:cs="Arial"/>
                <w:sz w:val="20"/>
                <w:szCs w:val="20"/>
              </w:rPr>
              <w:t>CERN LHC Accelerator and Monte Carlo producing events describing particle-apparatus interaction. Processed information defines physics properties of events (lists of particles with type and momenta)</w:t>
            </w:r>
            <w:r>
              <w:rPr>
                <w:rFonts w:ascii="Arial" w:hAnsi="Arial" w:cs="Arial"/>
                <w:sz w:val="20"/>
                <w:szCs w:val="20"/>
              </w:rPr>
              <w:t>. These events are analyzed to find new effects; both new particles (Higgs) and present evidence that conjectured particles (</w:t>
            </w:r>
            <w:proofErr w:type="spellStart"/>
            <w:r>
              <w:rPr>
                <w:rFonts w:ascii="Arial" w:hAnsi="Arial" w:cs="Arial"/>
                <w:sz w:val="20"/>
                <w:szCs w:val="20"/>
              </w:rPr>
              <w:t>Supersymmetry</w:t>
            </w:r>
            <w:proofErr w:type="spellEnd"/>
            <w:r>
              <w:rPr>
                <w:rFonts w:ascii="Arial" w:hAnsi="Arial" w:cs="Arial"/>
                <w:sz w:val="20"/>
                <w:szCs w:val="20"/>
              </w:rPr>
              <w:t>) not seen.</w:t>
            </w:r>
          </w:p>
        </w:tc>
      </w:tr>
      <w:tr w:rsidR="00845E33" w:rsidRPr="00C77AEF" w:rsidTr="00F7505A">
        <w:trPr>
          <w:trHeight w:val="350"/>
        </w:trPr>
        <w:tc>
          <w:tcPr>
            <w:tcW w:w="1717" w:type="dxa"/>
            <w:vMerge w:val="restart"/>
          </w:tcPr>
          <w:p w:rsidR="00845E33" w:rsidRPr="00C77AEF" w:rsidRDefault="00845E33" w:rsidP="00F7505A">
            <w:pPr>
              <w:pStyle w:val="NoSpacing"/>
              <w:jc w:val="right"/>
              <w:rPr>
                <w:rFonts w:ascii="Arial" w:hAnsi="Arial" w:cs="Arial"/>
                <w:b/>
                <w:sz w:val="20"/>
                <w:szCs w:val="20"/>
              </w:rPr>
            </w:pPr>
            <w:r w:rsidRPr="00C77AEF">
              <w:rPr>
                <w:rFonts w:ascii="Arial" w:hAnsi="Arial" w:cs="Arial"/>
                <w:b/>
                <w:sz w:val="20"/>
                <w:szCs w:val="20"/>
              </w:rPr>
              <w:t xml:space="preserve">Current </w:t>
            </w:r>
          </w:p>
          <w:p w:rsidR="00845E33" w:rsidRPr="00C77AEF" w:rsidRDefault="00845E33" w:rsidP="00F7505A">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845E33" w:rsidRPr="00C77AEF" w:rsidRDefault="00845E33" w:rsidP="00F7505A">
            <w:pPr>
              <w:pStyle w:val="NoSpacing"/>
              <w:jc w:val="right"/>
              <w:rPr>
                <w:rFonts w:ascii="Arial" w:hAnsi="Arial" w:cs="Arial"/>
                <w:b/>
                <w:sz w:val="20"/>
                <w:szCs w:val="20"/>
              </w:rPr>
            </w:pPr>
            <w:r w:rsidRPr="00C77AEF">
              <w:rPr>
                <w:rFonts w:ascii="Arial" w:hAnsi="Arial" w:cs="Arial"/>
                <w:b/>
                <w:sz w:val="20"/>
                <w:szCs w:val="20"/>
              </w:rPr>
              <w:t>Compute(System)</w:t>
            </w:r>
          </w:p>
        </w:tc>
        <w:tc>
          <w:tcPr>
            <w:tcW w:w="5376" w:type="dxa"/>
          </w:tcPr>
          <w:p w:rsidR="00845E33" w:rsidRPr="00C77AEF" w:rsidRDefault="00845E33" w:rsidP="00F7505A">
            <w:pPr>
              <w:pStyle w:val="NoSpacing"/>
              <w:rPr>
                <w:rFonts w:ascii="Arial" w:hAnsi="Arial" w:cs="Arial"/>
                <w:sz w:val="20"/>
                <w:szCs w:val="20"/>
              </w:rPr>
            </w:pPr>
            <w:r w:rsidRPr="00C77AEF">
              <w:rPr>
                <w:rFonts w:ascii="Arial" w:hAnsi="Arial" w:cs="Arial"/>
                <w:color w:val="222222"/>
                <w:sz w:val="20"/>
                <w:szCs w:val="20"/>
                <w:shd w:val="clear" w:color="auto" w:fill="FFFFFF"/>
              </w:rPr>
              <w:t>200,000 cores running “continuously” arranged in 3 tiers (CERN, “Continents/Countries”. “Universities”). Uses “High Throughput Computing” (Pleasing parallel).</w:t>
            </w:r>
          </w:p>
        </w:tc>
      </w:tr>
      <w:tr w:rsidR="00845E33" w:rsidRPr="00C77AEF" w:rsidTr="00F7505A">
        <w:trPr>
          <w:trHeight w:val="350"/>
        </w:trPr>
        <w:tc>
          <w:tcPr>
            <w:tcW w:w="1717" w:type="dxa"/>
            <w:vMerge/>
          </w:tcPr>
          <w:p w:rsidR="00845E33" w:rsidRPr="00C77AEF" w:rsidRDefault="00845E33" w:rsidP="00F7505A">
            <w:pPr>
              <w:pStyle w:val="NoSpacing"/>
              <w:jc w:val="right"/>
              <w:rPr>
                <w:rFonts w:ascii="Arial" w:hAnsi="Arial" w:cs="Arial"/>
                <w:b/>
                <w:sz w:val="20"/>
                <w:szCs w:val="20"/>
              </w:rPr>
            </w:pPr>
          </w:p>
        </w:tc>
        <w:tc>
          <w:tcPr>
            <w:tcW w:w="2483" w:type="dxa"/>
            <w:gridSpan w:val="2"/>
          </w:tcPr>
          <w:p w:rsidR="00845E33" w:rsidRPr="00C77AEF" w:rsidRDefault="00845E33" w:rsidP="00F7505A">
            <w:pPr>
              <w:pStyle w:val="NoSpacing"/>
              <w:jc w:val="right"/>
              <w:rPr>
                <w:rFonts w:ascii="Arial" w:hAnsi="Arial" w:cs="Arial"/>
                <w:b/>
                <w:sz w:val="20"/>
                <w:szCs w:val="20"/>
              </w:rPr>
            </w:pPr>
            <w:r w:rsidRPr="00C77AEF">
              <w:rPr>
                <w:rFonts w:ascii="Arial" w:hAnsi="Arial" w:cs="Arial"/>
                <w:b/>
                <w:sz w:val="20"/>
                <w:szCs w:val="20"/>
              </w:rPr>
              <w:t>Storage</w:t>
            </w:r>
          </w:p>
        </w:tc>
        <w:tc>
          <w:tcPr>
            <w:tcW w:w="5376" w:type="dxa"/>
          </w:tcPr>
          <w:p w:rsidR="00845E33" w:rsidRPr="00C77AEF" w:rsidRDefault="00845E33" w:rsidP="00F7505A">
            <w:pPr>
              <w:pStyle w:val="NoSpacing"/>
              <w:rPr>
                <w:rFonts w:ascii="Arial" w:hAnsi="Arial" w:cs="Arial"/>
                <w:sz w:val="20"/>
                <w:szCs w:val="20"/>
              </w:rPr>
            </w:pPr>
            <w:r w:rsidRPr="00C77AEF">
              <w:rPr>
                <w:rFonts w:ascii="Arial" w:hAnsi="Arial" w:cs="Arial"/>
                <w:sz w:val="20"/>
                <w:szCs w:val="20"/>
              </w:rPr>
              <w:t xml:space="preserve">Mainly </w:t>
            </w:r>
            <w:r w:rsidRPr="00C77AEF">
              <w:rPr>
                <w:rFonts w:ascii="Arial" w:hAnsi="Arial" w:cs="Arial"/>
                <w:color w:val="222222"/>
                <w:sz w:val="20"/>
                <w:szCs w:val="20"/>
                <w:shd w:val="clear" w:color="auto" w:fill="FFFFFF"/>
              </w:rPr>
              <w:t>Distributed cached files</w:t>
            </w:r>
          </w:p>
        </w:tc>
      </w:tr>
      <w:tr w:rsidR="00845E33" w:rsidRPr="00C77AEF" w:rsidTr="00F7505A">
        <w:trPr>
          <w:trHeight w:val="350"/>
        </w:trPr>
        <w:tc>
          <w:tcPr>
            <w:tcW w:w="1717" w:type="dxa"/>
            <w:vMerge/>
          </w:tcPr>
          <w:p w:rsidR="00845E33" w:rsidRPr="00C77AEF" w:rsidRDefault="00845E33" w:rsidP="00F7505A">
            <w:pPr>
              <w:pStyle w:val="NoSpacing"/>
              <w:jc w:val="right"/>
              <w:rPr>
                <w:rFonts w:ascii="Arial" w:hAnsi="Arial" w:cs="Arial"/>
                <w:b/>
                <w:sz w:val="20"/>
                <w:szCs w:val="20"/>
              </w:rPr>
            </w:pPr>
          </w:p>
        </w:tc>
        <w:tc>
          <w:tcPr>
            <w:tcW w:w="2483" w:type="dxa"/>
            <w:gridSpan w:val="2"/>
          </w:tcPr>
          <w:p w:rsidR="00845E33" w:rsidRPr="00C77AEF" w:rsidRDefault="00845E33" w:rsidP="00F7505A">
            <w:pPr>
              <w:pStyle w:val="NoSpacing"/>
              <w:jc w:val="right"/>
              <w:rPr>
                <w:rFonts w:ascii="Arial" w:hAnsi="Arial" w:cs="Arial"/>
                <w:b/>
                <w:sz w:val="20"/>
                <w:szCs w:val="20"/>
              </w:rPr>
            </w:pPr>
            <w:r>
              <w:rPr>
                <w:rFonts w:ascii="Arial" w:hAnsi="Arial" w:cs="Arial"/>
                <w:b/>
                <w:sz w:val="20"/>
                <w:szCs w:val="20"/>
              </w:rPr>
              <w:t>Networking</w:t>
            </w:r>
          </w:p>
        </w:tc>
        <w:tc>
          <w:tcPr>
            <w:tcW w:w="5376" w:type="dxa"/>
          </w:tcPr>
          <w:p w:rsidR="00845E33" w:rsidRPr="00C77AEF" w:rsidRDefault="00845E33" w:rsidP="00F7505A">
            <w:pPr>
              <w:pStyle w:val="NoSpacing"/>
              <w:rPr>
                <w:rFonts w:ascii="Arial" w:hAnsi="Arial" w:cs="Arial"/>
                <w:sz w:val="20"/>
                <w:szCs w:val="20"/>
              </w:rPr>
            </w:pPr>
            <w:r>
              <w:rPr>
                <w:rFonts w:ascii="Arial" w:hAnsi="Arial" w:cs="Arial"/>
                <w:sz w:val="20"/>
                <w:szCs w:val="20"/>
              </w:rPr>
              <w:t>As experiments have global participants (CMS has 3600 participants from 183 institutions in 38 countries), the data at all levels is transported and accessed across continents</w:t>
            </w:r>
          </w:p>
        </w:tc>
      </w:tr>
      <w:tr w:rsidR="00845E33" w:rsidRPr="00C77AEF" w:rsidTr="00F7505A">
        <w:trPr>
          <w:trHeight w:val="350"/>
        </w:trPr>
        <w:tc>
          <w:tcPr>
            <w:tcW w:w="1717" w:type="dxa"/>
            <w:vMerge/>
          </w:tcPr>
          <w:p w:rsidR="00845E33" w:rsidRPr="00C77AEF" w:rsidRDefault="00845E33" w:rsidP="00F7505A">
            <w:pPr>
              <w:pStyle w:val="NoSpacing"/>
              <w:jc w:val="right"/>
              <w:rPr>
                <w:rFonts w:ascii="Arial" w:hAnsi="Arial" w:cs="Arial"/>
                <w:b/>
                <w:sz w:val="20"/>
                <w:szCs w:val="20"/>
              </w:rPr>
            </w:pPr>
          </w:p>
        </w:tc>
        <w:tc>
          <w:tcPr>
            <w:tcW w:w="2483" w:type="dxa"/>
            <w:gridSpan w:val="2"/>
            <w:tcBorders>
              <w:bottom w:val="single" w:sz="4" w:space="0" w:color="auto"/>
            </w:tcBorders>
          </w:tcPr>
          <w:p w:rsidR="00845E33" w:rsidRPr="00C77AEF" w:rsidRDefault="00845E33" w:rsidP="00F7505A">
            <w:pPr>
              <w:pStyle w:val="NoSpacing"/>
              <w:jc w:val="right"/>
              <w:rPr>
                <w:rFonts w:ascii="Arial" w:hAnsi="Arial" w:cs="Arial"/>
                <w:b/>
                <w:sz w:val="20"/>
                <w:szCs w:val="20"/>
              </w:rPr>
            </w:pPr>
            <w:r>
              <w:rPr>
                <w:rFonts w:ascii="Arial" w:hAnsi="Arial" w:cs="Arial"/>
                <w:b/>
                <w:sz w:val="20"/>
                <w:szCs w:val="20"/>
              </w:rPr>
              <w:t>Software</w:t>
            </w:r>
          </w:p>
        </w:tc>
        <w:tc>
          <w:tcPr>
            <w:tcW w:w="5376" w:type="dxa"/>
            <w:tcBorders>
              <w:bottom w:val="single" w:sz="4" w:space="0" w:color="auto"/>
            </w:tcBorders>
          </w:tcPr>
          <w:p w:rsidR="00845E33" w:rsidRPr="00C77AEF" w:rsidRDefault="00845E33" w:rsidP="00F7505A">
            <w:pPr>
              <w:pStyle w:val="NoSpacing"/>
              <w:rPr>
                <w:rFonts w:ascii="Arial" w:hAnsi="Arial" w:cs="Arial"/>
                <w:sz w:val="20"/>
                <w:szCs w:val="20"/>
              </w:rPr>
            </w:pPr>
            <w:r>
              <w:rPr>
                <w:rFonts w:ascii="Arial" w:hAnsi="Arial" w:cs="Arial"/>
                <w:sz w:val="20"/>
                <w:szCs w:val="20"/>
              </w:rPr>
              <w:t>This use case motivated many important Grid computing ideas and software systems like Globus.</w:t>
            </w:r>
          </w:p>
        </w:tc>
      </w:tr>
      <w:tr w:rsidR="00845E33" w:rsidRPr="00C77AEF" w:rsidTr="00F7505A">
        <w:trPr>
          <w:trHeight w:val="350"/>
        </w:trPr>
        <w:tc>
          <w:tcPr>
            <w:tcW w:w="1717" w:type="dxa"/>
            <w:vMerge w:val="restart"/>
          </w:tcPr>
          <w:p w:rsidR="00845E33" w:rsidRDefault="00845E33" w:rsidP="00F7505A">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845E33" w:rsidRPr="00C77AEF" w:rsidRDefault="00845E33" w:rsidP="00F7505A">
            <w:pPr>
              <w:pStyle w:val="NoSpacing"/>
              <w:jc w:val="right"/>
              <w:rPr>
                <w:rFonts w:ascii="Arial" w:hAnsi="Arial" w:cs="Arial"/>
                <w:b/>
                <w:sz w:val="20"/>
                <w:szCs w:val="20"/>
              </w:rPr>
            </w:pPr>
          </w:p>
          <w:p w:rsidR="00845E33" w:rsidRPr="00C77AEF" w:rsidRDefault="00845E33" w:rsidP="00F7505A">
            <w:pPr>
              <w:pStyle w:val="NoSpacing"/>
              <w:jc w:val="right"/>
              <w:rPr>
                <w:rFonts w:ascii="Arial" w:hAnsi="Arial" w:cs="Arial"/>
                <w:b/>
                <w:sz w:val="20"/>
                <w:szCs w:val="20"/>
              </w:rPr>
            </w:pPr>
          </w:p>
        </w:tc>
        <w:tc>
          <w:tcPr>
            <w:tcW w:w="2483" w:type="dxa"/>
            <w:gridSpan w:val="2"/>
            <w:shd w:val="clear" w:color="auto" w:fill="EAF1DD" w:themeFill="accent3" w:themeFillTint="33"/>
          </w:tcPr>
          <w:p w:rsidR="00845E33" w:rsidRPr="00C77AEF" w:rsidRDefault="00845E33" w:rsidP="00F7505A">
            <w:pPr>
              <w:pStyle w:val="NoSpacing"/>
              <w:jc w:val="right"/>
              <w:rPr>
                <w:rFonts w:ascii="Arial" w:hAnsi="Arial" w:cs="Arial"/>
                <w:b/>
                <w:sz w:val="20"/>
                <w:szCs w:val="20"/>
              </w:rPr>
            </w:pPr>
            <w:r>
              <w:rPr>
                <w:rFonts w:ascii="Arial" w:hAnsi="Arial" w:cs="Arial"/>
                <w:b/>
                <w:sz w:val="20"/>
                <w:szCs w:val="20"/>
              </w:rPr>
              <w:t>Data Source (distributed/centralized)</w:t>
            </w:r>
          </w:p>
        </w:tc>
        <w:tc>
          <w:tcPr>
            <w:tcW w:w="5376" w:type="dxa"/>
            <w:shd w:val="clear" w:color="auto" w:fill="EAF1DD" w:themeFill="accent3" w:themeFillTint="33"/>
          </w:tcPr>
          <w:p w:rsidR="00845E33" w:rsidRPr="00C77AEF" w:rsidRDefault="00845E33" w:rsidP="00F7505A">
            <w:pPr>
              <w:pStyle w:val="NoSpacing"/>
              <w:rPr>
                <w:rFonts w:ascii="Arial" w:hAnsi="Arial" w:cs="Arial"/>
                <w:sz w:val="20"/>
                <w:szCs w:val="20"/>
              </w:rPr>
            </w:pPr>
            <w:r>
              <w:rPr>
                <w:rFonts w:ascii="Arial" w:hAnsi="Arial" w:cs="Arial"/>
                <w:sz w:val="20"/>
                <w:szCs w:val="20"/>
              </w:rPr>
              <w:t xml:space="preserve">Originally one accelerator CERN in Geneva </w:t>
            </w:r>
            <w:proofErr w:type="spellStart"/>
            <w:r>
              <w:rPr>
                <w:rFonts w:ascii="Arial" w:hAnsi="Arial" w:cs="Arial"/>
                <w:sz w:val="20"/>
                <w:szCs w:val="20"/>
              </w:rPr>
              <w:t>Switerland</w:t>
            </w:r>
            <w:proofErr w:type="spellEnd"/>
            <w:r>
              <w:rPr>
                <w:rFonts w:ascii="Arial" w:hAnsi="Arial" w:cs="Arial"/>
                <w:sz w:val="20"/>
                <w:szCs w:val="20"/>
              </w:rPr>
              <w:t>, but soon data distributed to Tier1 and 2 across the globe.</w:t>
            </w:r>
          </w:p>
        </w:tc>
      </w:tr>
      <w:tr w:rsidR="00845E33" w:rsidRPr="00C77AEF" w:rsidTr="00F7505A">
        <w:trPr>
          <w:trHeight w:val="267"/>
        </w:trPr>
        <w:tc>
          <w:tcPr>
            <w:tcW w:w="1717" w:type="dxa"/>
            <w:vMerge/>
          </w:tcPr>
          <w:p w:rsidR="00845E33" w:rsidRPr="00C77AEF" w:rsidRDefault="00845E33" w:rsidP="00F7505A">
            <w:pPr>
              <w:pStyle w:val="NoSpacing"/>
              <w:jc w:val="right"/>
              <w:rPr>
                <w:rFonts w:ascii="Arial" w:hAnsi="Arial" w:cs="Arial"/>
                <w:b/>
                <w:sz w:val="20"/>
                <w:szCs w:val="20"/>
              </w:rPr>
            </w:pPr>
          </w:p>
        </w:tc>
        <w:tc>
          <w:tcPr>
            <w:tcW w:w="2483" w:type="dxa"/>
            <w:gridSpan w:val="2"/>
            <w:shd w:val="clear" w:color="auto" w:fill="EAF1DD" w:themeFill="accent3" w:themeFillTint="33"/>
          </w:tcPr>
          <w:p w:rsidR="00845E33" w:rsidRPr="00C77AEF" w:rsidRDefault="00845E33" w:rsidP="00F7505A">
            <w:pPr>
              <w:pStyle w:val="NoSpacing"/>
              <w:jc w:val="right"/>
              <w:rPr>
                <w:rFonts w:ascii="Arial" w:hAnsi="Arial" w:cs="Arial"/>
                <w:b/>
                <w:sz w:val="20"/>
                <w:szCs w:val="20"/>
              </w:rPr>
            </w:pPr>
            <w:r w:rsidRPr="00C77AEF">
              <w:rPr>
                <w:rFonts w:ascii="Arial" w:hAnsi="Arial" w:cs="Arial"/>
                <w:b/>
                <w:sz w:val="20"/>
                <w:szCs w:val="20"/>
              </w:rPr>
              <w:t>Volume (size)</w:t>
            </w:r>
          </w:p>
        </w:tc>
        <w:tc>
          <w:tcPr>
            <w:tcW w:w="5376" w:type="dxa"/>
            <w:shd w:val="clear" w:color="auto" w:fill="EAF1DD" w:themeFill="accent3" w:themeFillTint="33"/>
          </w:tcPr>
          <w:p w:rsidR="00845E33" w:rsidRPr="00C77AEF" w:rsidRDefault="00845E33" w:rsidP="00F7505A">
            <w:pPr>
              <w:pStyle w:val="NoSpacing"/>
              <w:rPr>
                <w:rFonts w:ascii="Arial" w:hAnsi="Arial" w:cs="Arial"/>
                <w:b/>
                <w:sz w:val="20"/>
                <w:szCs w:val="20"/>
              </w:rPr>
            </w:pPr>
            <w:r w:rsidRPr="00C77AEF">
              <w:rPr>
                <w:rFonts w:ascii="Arial" w:hAnsi="Arial" w:cs="Arial"/>
                <w:sz w:val="20"/>
                <w:szCs w:val="20"/>
              </w:rPr>
              <w:t>15 Petabytes per year from Accelerator and Analysis</w:t>
            </w:r>
          </w:p>
        </w:tc>
      </w:tr>
      <w:tr w:rsidR="00845E33" w:rsidRPr="00C77AEF" w:rsidTr="00F7505A">
        <w:trPr>
          <w:trHeight w:val="267"/>
        </w:trPr>
        <w:tc>
          <w:tcPr>
            <w:tcW w:w="1717" w:type="dxa"/>
            <w:vMerge/>
          </w:tcPr>
          <w:p w:rsidR="00845E33" w:rsidRPr="00C77AEF" w:rsidRDefault="00845E33" w:rsidP="00F7505A">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845E33" w:rsidRDefault="00845E33" w:rsidP="00F7505A">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845E33" w:rsidRPr="00C77AEF" w:rsidRDefault="00845E33" w:rsidP="00F7505A">
            <w:pPr>
              <w:pStyle w:val="NoSpacing"/>
              <w:jc w:val="right"/>
              <w:rPr>
                <w:rFonts w:ascii="Arial" w:hAnsi="Arial" w:cs="Arial"/>
                <w:b/>
                <w:sz w:val="20"/>
                <w:szCs w:val="20"/>
              </w:rPr>
            </w:pPr>
            <w:r>
              <w:rPr>
                <w:rFonts w:ascii="Arial" w:hAnsi="Arial" w:cs="Arial"/>
                <w:b/>
                <w:sz w:val="20"/>
                <w:szCs w:val="20"/>
              </w:rPr>
              <w:t>(e.g. real time)</w:t>
            </w:r>
          </w:p>
        </w:tc>
        <w:tc>
          <w:tcPr>
            <w:tcW w:w="5376" w:type="dxa"/>
            <w:tcBorders>
              <w:bottom w:val="single" w:sz="4" w:space="0" w:color="auto"/>
            </w:tcBorders>
            <w:shd w:val="clear" w:color="auto" w:fill="EAF1DD" w:themeFill="accent3" w:themeFillTint="33"/>
          </w:tcPr>
          <w:p w:rsidR="00845E33" w:rsidRPr="00BF0BCF" w:rsidRDefault="00BF0BCF" w:rsidP="00F7505A">
            <w:pPr>
              <w:pStyle w:val="NoSpacing"/>
              <w:rPr>
                <w:rFonts w:ascii="Arial" w:hAnsi="Arial" w:cs="Arial"/>
                <w:sz w:val="20"/>
                <w:szCs w:val="20"/>
              </w:rPr>
            </w:pPr>
            <w:r w:rsidRPr="00BF0BCF">
              <w:rPr>
                <w:rFonts w:ascii="Arial" w:hAnsi="Arial" w:cs="Arial"/>
                <w:sz w:val="20"/>
                <w:szCs w:val="20"/>
              </w:rPr>
              <w:t>Real time with some long LHC "shut downs" (to improve accelerator) with no data except Monte Carlo</w:t>
            </w:r>
          </w:p>
        </w:tc>
      </w:tr>
      <w:tr w:rsidR="00845E33" w:rsidRPr="00C77AEF" w:rsidTr="00F7505A">
        <w:trPr>
          <w:trHeight w:val="267"/>
        </w:trPr>
        <w:tc>
          <w:tcPr>
            <w:tcW w:w="1717" w:type="dxa"/>
            <w:vMerge/>
          </w:tcPr>
          <w:p w:rsidR="00845E33" w:rsidRPr="00C77AEF" w:rsidRDefault="00845E33" w:rsidP="00F7505A">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845E33" w:rsidRDefault="00845E33" w:rsidP="00F7505A">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845E33" w:rsidRPr="00C77AEF" w:rsidRDefault="00845E33" w:rsidP="00F7505A">
            <w:pPr>
              <w:pStyle w:val="NoSpacing"/>
              <w:jc w:val="right"/>
              <w:rPr>
                <w:rFonts w:ascii="Arial" w:hAnsi="Arial" w:cs="Arial"/>
                <w:b/>
                <w:sz w:val="20"/>
                <w:szCs w:val="20"/>
              </w:rPr>
            </w:pPr>
            <w:r>
              <w:rPr>
                <w:rFonts w:ascii="Arial" w:hAnsi="Arial" w:cs="Arial"/>
                <w:b/>
                <w:sz w:val="20"/>
                <w:szCs w:val="20"/>
              </w:rPr>
              <w:t>(multiple datasets, mashup)</w:t>
            </w:r>
          </w:p>
        </w:tc>
        <w:tc>
          <w:tcPr>
            <w:tcW w:w="5376" w:type="dxa"/>
            <w:tcBorders>
              <w:bottom w:val="single" w:sz="4" w:space="0" w:color="auto"/>
            </w:tcBorders>
            <w:shd w:val="clear" w:color="auto" w:fill="EAF1DD" w:themeFill="accent3" w:themeFillTint="33"/>
          </w:tcPr>
          <w:p w:rsidR="00845E33" w:rsidRPr="00BF0BCF" w:rsidRDefault="00BF0BCF" w:rsidP="00F7505A">
            <w:pPr>
              <w:pStyle w:val="NoSpacing"/>
              <w:rPr>
                <w:rFonts w:ascii="Arial" w:hAnsi="Arial" w:cs="Arial"/>
                <w:sz w:val="20"/>
                <w:szCs w:val="20"/>
              </w:rPr>
            </w:pPr>
            <w:r w:rsidRPr="00BF0BCF">
              <w:rPr>
                <w:rFonts w:ascii="Arial" w:hAnsi="Arial" w:cs="Arial"/>
                <w:sz w:val="20"/>
                <w:szCs w:val="20"/>
              </w:rPr>
              <w:t>Lots of types of events with from 2- few hundred final particle but all data is collection of particles after initial analysis</w:t>
            </w:r>
          </w:p>
        </w:tc>
      </w:tr>
      <w:tr w:rsidR="00845E33" w:rsidRPr="00C77AEF" w:rsidTr="00F7505A">
        <w:trPr>
          <w:trHeight w:val="267"/>
        </w:trPr>
        <w:tc>
          <w:tcPr>
            <w:tcW w:w="1717" w:type="dxa"/>
            <w:vMerge/>
          </w:tcPr>
          <w:p w:rsidR="00845E33" w:rsidRPr="00C77AEF" w:rsidRDefault="00845E33" w:rsidP="00F7505A">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845E33" w:rsidRPr="00C77AEF" w:rsidRDefault="00845E33" w:rsidP="00F7505A">
            <w:pPr>
              <w:pStyle w:val="NoSpacing"/>
              <w:jc w:val="right"/>
              <w:rPr>
                <w:rFonts w:ascii="Arial" w:hAnsi="Arial" w:cs="Arial"/>
                <w:b/>
                <w:sz w:val="20"/>
                <w:szCs w:val="20"/>
              </w:rPr>
            </w:pPr>
            <w:r>
              <w:rPr>
                <w:rFonts w:ascii="Arial" w:hAnsi="Arial" w:cs="Arial"/>
                <w:b/>
                <w:sz w:val="20"/>
                <w:szCs w:val="20"/>
              </w:rPr>
              <w:t>Variability (rate of change)</w:t>
            </w:r>
          </w:p>
        </w:tc>
        <w:tc>
          <w:tcPr>
            <w:tcW w:w="5376" w:type="dxa"/>
            <w:tcBorders>
              <w:bottom w:val="single" w:sz="4" w:space="0" w:color="auto"/>
            </w:tcBorders>
            <w:shd w:val="clear" w:color="auto" w:fill="EAF1DD" w:themeFill="accent3" w:themeFillTint="33"/>
          </w:tcPr>
          <w:p w:rsidR="00845E33" w:rsidRPr="004B70AC" w:rsidRDefault="00845E33" w:rsidP="00F7505A">
            <w:pPr>
              <w:pStyle w:val="NoSpacing"/>
              <w:rPr>
                <w:rFonts w:ascii="Arial" w:hAnsi="Arial" w:cs="Arial"/>
                <w:sz w:val="20"/>
                <w:szCs w:val="20"/>
              </w:rPr>
            </w:pPr>
            <w:r w:rsidRPr="004B70AC">
              <w:rPr>
                <w:rFonts w:ascii="Arial" w:hAnsi="Arial" w:cs="Arial"/>
                <w:sz w:val="20"/>
                <w:szCs w:val="20"/>
              </w:rPr>
              <w:t>Data accumulates and does not change character. What you look for may change based on physics insight</w:t>
            </w:r>
          </w:p>
        </w:tc>
      </w:tr>
      <w:tr w:rsidR="00845E33" w:rsidRPr="00C77AEF" w:rsidTr="00F7505A">
        <w:trPr>
          <w:trHeight w:val="267"/>
        </w:trPr>
        <w:tc>
          <w:tcPr>
            <w:tcW w:w="1717" w:type="dxa"/>
            <w:vMerge w:val="restart"/>
          </w:tcPr>
          <w:p w:rsidR="00845E33" w:rsidRDefault="00845E33" w:rsidP="00F7505A">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845E33" w:rsidRDefault="00845E33" w:rsidP="00F7505A">
            <w:pPr>
              <w:pStyle w:val="NoSpacing"/>
              <w:jc w:val="right"/>
              <w:rPr>
                <w:rFonts w:ascii="Arial" w:hAnsi="Arial" w:cs="Arial"/>
                <w:b/>
                <w:sz w:val="20"/>
                <w:szCs w:val="20"/>
              </w:rPr>
            </w:pPr>
            <w:r>
              <w:rPr>
                <w:rFonts w:ascii="Arial" w:hAnsi="Arial" w:cs="Arial"/>
                <w:b/>
                <w:sz w:val="20"/>
                <w:szCs w:val="20"/>
              </w:rPr>
              <w:t>analysis,</w:t>
            </w:r>
          </w:p>
          <w:p w:rsidR="00845E33" w:rsidRPr="00C77AEF" w:rsidRDefault="00845E33" w:rsidP="00F7505A">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845E33" w:rsidRPr="00C77AEF" w:rsidRDefault="00845E33" w:rsidP="00F7505A">
            <w:pPr>
              <w:pStyle w:val="NoSpacing"/>
              <w:jc w:val="right"/>
              <w:rPr>
                <w:rFonts w:ascii="Arial" w:hAnsi="Arial" w:cs="Arial"/>
                <w:b/>
                <w:sz w:val="20"/>
                <w:szCs w:val="20"/>
              </w:rPr>
            </w:pPr>
            <w:r w:rsidRPr="00C77AEF">
              <w:rPr>
                <w:rFonts w:ascii="Arial" w:hAnsi="Arial" w:cs="Arial"/>
                <w:b/>
                <w:sz w:val="20"/>
                <w:szCs w:val="20"/>
              </w:rPr>
              <w:t>Veracity (Robustness Issues)</w:t>
            </w:r>
          </w:p>
        </w:tc>
        <w:tc>
          <w:tcPr>
            <w:tcW w:w="5376" w:type="dxa"/>
            <w:shd w:val="clear" w:color="auto" w:fill="F2DBDB" w:themeFill="accent2" w:themeFillTint="33"/>
          </w:tcPr>
          <w:p w:rsidR="00845E33" w:rsidRPr="00C77AEF" w:rsidRDefault="00BF0BCF" w:rsidP="00F7505A">
            <w:pPr>
              <w:pStyle w:val="NoSpacing"/>
              <w:rPr>
                <w:rFonts w:ascii="Arial" w:hAnsi="Arial" w:cs="Arial"/>
                <w:b/>
                <w:sz w:val="20"/>
                <w:szCs w:val="20"/>
              </w:rPr>
            </w:pPr>
            <w:r w:rsidRPr="00BF0BCF">
              <w:rPr>
                <w:rFonts w:ascii="Arial" w:hAnsi="Arial" w:cs="Arial"/>
                <w:sz w:val="20"/>
                <w:szCs w:val="20"/>
              </w:rPr>
              <w:t>One can lose modest amount of data without much pain as errors proportional to 1/</w:t>
            </w:r>
            <w:proofErr w:type="spellStart"/>
            <w:proofErr w:type="gramStart"/>
            <w:r w:rsidRPr="00BF0BCF">
              <w:rPr>
                <w:rFonts w:ascii="Arial" w:hAnsi="Arial" w:cs="Arial"/>
                <w:sz w:val="20"/>
                <w:szCs w:val="20"/>
              </w:rPr>
              <w:t>SquareRoot</w:t>
            </w:r>
            <w:proofErr w:type="spellEnd"/>
            <w:r w:rsidRPr="00BF0BCF">
              <w:rPr>
                <w:rFonts w:ascii="Arial" w:hAnsi="Arial" w:cs="Arial"/>
                <w:sz w:val="20"/>
                <w:szCs w:val="20"/>
              </w:rPr>
              <w:t>(</w:t>
            </w:r>
            <w:proofErr w:type="gramEnd"/>
            <w:r w:rsidRPr="00BF0BCF">
              <w:rPr>
                <w:rFonts w:ascii="Arial" w:hAnsi="Arial" w:cs="Arial"/>
                <w:sz w:val="20"/>
                <w:szCs w:val="20"/>
              </w:rPr>
              <w:t>Events gathered). Importance that accelerator and experimental apparatus work both well and in understood fashion. Otherwise data too "dirty" / "uncorrectable".</w:t>
            </w:r>
          </w:p>
        </w:tc>
      </w:tr>
      <w:tr w:rsidR="00845E33" w:rsidRPr="00C77AEF" w:rsidTr="00F7505A">
        <w:trPr>
          <w:trHeight w:val="267"/>
        </w:trPr>
        <w:tc>
          <w:tcPr>
            <w:tcW w:w="1717" w:type="dxa"/>
            <w:vMerge/>
          </w:tcPr>
          <w:p w:rsidR="00845E33" w:rsidRPr="00C77AEF" w:rsidRDefault="00845E33" w:rsidP="00F7505A">
            <w:pPr>
              <w:pStyle w:val="NoSpacing"/>
              <w:jc w:val="right"/>
              <w:rPr>
                <w:rFonts w:ascii="Arial" w:hAnsi="Arial" w:cs="Arial"/>
                <w:b/>
                <w:sz w:val="20"/>
                <w:szCs w:val="20"/>
              </w:rPr>
            </w:pPr>
          </w:p>
        </w:tc>
        <w:tc>
          <w:tcPr>
            <w:tcW w:w="2483" w:type="dxa"/>
            <w:gridSpan w:val="2"/>
            <w:shd w:val="clear" w:color="auto" w:fill="F2DBDB" w:themeFill="accent2" w:themeFillTint="33"/>
          </w:tcPr>
          <w:p w:rsidR="00845E33" w:rsidRPr="00C77AEF" w:rsidRDefault="00845E33" w:rsidP="00F7505A">
            <w:pPr>
              <w:pStyle w:val="NoSpacing"/>
              <w:jc w:val="right"/>
              <w:rPr>
                <w:rFonts w:ascii="Arial" w:hAnsi="Arial" w:cs="Arial"/>
                <w:b/>
                <w:sz w:val="20"/>
                <w:szCs w:val="20"/>
              </w:rPr>
            </w:pPr>
            <w:r w:rsidRPr="00C77AEF">
              <w:rPr>
                <w:rFonts w:ascii="Arial" w:hAnsi="Arial" w:cs="Arial"/>
                <w:b/>
                <w:sz w:val="20"/>
                <w:szCs w:val="20"/>
              </w:rPr>
              <w:t>Visualization</w:t>
            </w:r>
          </w:p>
        </w:tc>
        <w:tc>
          <w:tcPr>
            <w:tcW w:w="5376" w:type="dxa"/>
            <w:shd w:val="clear" w:color="auto" w:fill="F2DBDB" w:themeFill="accent2" w:themeFillTint="33"/>
          </w:tcPr>
          <w:p w:rsidR="00845E33" w:rsidRPr="00C77AEF" w:rsidRDefault="00845E33" w:rsidP="00F7505A">
            <w:pPr>
              <w:pStyle w:val="NoSpacing"/>
              <w:rPr>
                <w:rFonts w:ascii="Arial" w:hAnsi="Arial" w:cs="Arial"/>
                <w:b/>
                <w:sz w:val="20"/>
                <w:szCs w:val="20"/>
              </w:rPr>
            </w:pPr>
            <w:r w:rsidRPr="00C77AEF">
              <w:rPr>
                <w:rFonts w:ascii="Arial" w:hAnsi="Arial" w:cs="Arial"/>
                <w:sz w:val="20"/>
                <w:szCs w:val="20"/>
              </w:rPr>
              <w:t>Modest use of visualization outside histograms and model fits</w:t>
            </w:r>
            <w:r>
              <w:rPr>
                <w:rFonts w:ascii="Arial" w:hAnsi="Arial" w:cs="Arial"/>
                <w:sz w:val="20"/>
                <w:szCs w:val="20"/>
              </w:rPr>
              <w:t>. Nice event displays but discovery requires lots of events so this type of visualization of secondary importance</w:t>
            </w:r>
          </w:p>
        </w:tc>
      </w:tr>
      <w:tr w:rsidR="00845E33" w:rsidRPr="00C77AEF" w:rsidTr="00F7505A">
        <w:trPr>
          <w:trHeight w:val="267"/>
        </w:trPr>
        <w:tc>
          <w:tcPr>
            <w:tcW w:w="1717" w:type="dxa"/>
            <w:vMerge/>
          </w:tcPr>
          <w:p w:rsidR="00845E33" w:rsidRPr="00C77AEF" w:rsidRDefault="00845E33" w:rsidP="00F7505A">
            <w:pPr>
              <w:pStyle w:val="NoSpacing"/>
              <w:jc w:val="right"/>
              <w:rPr>
                <w:rFonts w:ascii="Arial" w:hAnsi="Arial" w:cs="Arial"/>
                <w:b/>
                <w:sz w:val="20"/>
                <w:szCs w:val="20"/>
              </w:rPr>
            </w:pPr>
          </w:p>
        </w:tc>
        <w:tc>
          <w:tcPr>
            <w:tcW w:w="2483" w:type="dxa"/>
            <w:gridSpan w:val="2"/>
            <w:shd w:val="clear" w:color="auto" w:fill="F2DBDB" w:themeFill="accent2" w:themeFillTint="33"/>
          </w:tcPr>
          <w:p w:rsidR="00845E33" w:rsidRPr="00C77AEF" w:rsidRDefault="00845E33" w:rsidP="00F7505A">
            <w:pPr>
              <w:pStyle w:val="NoSpacing"/>
              <w:jc w:val="right"/>
              <w:rPr>
                <w:rFonts w:ascii="Arial" w:hAnsi="Arial" w:cs="Arial"/>
                <w:b/>
                <w:sz w:val="20"/>
                <w:szCs w:val="20"/>
              </w:rPr>
            </w:pPr>
            <w:r w:rsidRPr="00C77AEF">
              <w:rPr>
                <w:rFonts w:ascii="Arial" w:hAnsi="Arial" w:cs="Arial"/>
                <w:b/>
                <w:sz w:val="20"/>
                <w:szCs w:val="20"/>
              </w:rPr>
              <w:t>Data Quality</w:t>
            </w:r>
          </w:p>
        </w:tc>
        <w:tc>
          <w:tcPr>
            <w:tcW w:w="5376" w:type="dxa"/>
            <w:shd w:val="clear" w:color="auto" w:fill="F2DBDB" w:themeFill="accent2" w:themeFillTint="33"/>
          </w:tcPr>
          <w:p w:rsidR="00845E33" w:rsidRPr="00BF0BCF" w:rsidRDefault="00BF0BCF" w:rsidP="00F7505A">
            <w:pPr>
              <w:pStyle w:val="NoSpacing"/>
              <w:rPr>
                <w:rFonts w:ascii="Arial" w:hAnsi="Arial" w:cs="Arial"/>
                <w:sz w:val="20"/>
                <w:szCs w:val="20"/>
              </w:rPr>
            </w:pPr>
            <w:r w:rsidRPr="00BF0BCF">
              <w:rPr>
                <w:rFonts w:ascii="Arial" w:hAnsi="Arial" w:cs="Arial"/>
                <w:sz w:val="20"/>
                <w:szCs w:val="20"/>
              </w:rPr>
              <w:t xml:space="preserve">Huge effort to make certain complex apparatus well understood (proper calibrations) and "corrections" </w:t>
            </w:r>
            <w:r w:rsidRPr="00BF0BCF">
              <w:rPr>
                <w:rFonts w:ascii="Arial" w:hAnsi="Arial" w:cs="Arial"/>
                <w:sz w:val="20"/>
                <w:szCs w:val="20"/>
              </w:rPr>
              <w:lastRenderedPageBreak/>
              <w:t>properly applied to data. Often requires data to be re-</w:t>
            </w:r>
            <w:proofErr w:type="spellStart"/>
            <w:r w:rsidRPr="00BF0BCF">
              <w:rPr>
                <w:rFonts w:ascii="Arial" w:hAnsi="Arial" w:cs="Arial"/>
                <w:sz w:val="20"/>
                <w:szCs w:val="20"/>
              </w:rPr>
              <w:t>analysed</w:t>
            </w:r>
            <w:proofErr w:type="spellEnd"/>
          </w:p>
        </w:tc>
      </w:tr>
      <w:tr w:rsidR="00845E33" w:rsidRPr="00C77AEF" w:rsidTr="00F7505A">
        <w:trPr>
          <w:trHeight w:val="267"/>
        </w:trPr>
        <w:tc>
          <w:tcPr>
            <w:tcW w:w="1717" w:type="dxa"/>
            <w:vMerge/>
          </w:tcPr>
          <w:p w:rsidR="00845E33" w:rsidRPr="00C77AEF" w:rsidRDefault="00845E33" w:rsidP="00F7505A">
            <w:pPr>
              <w:pStyle w:val="NoSpacing"/>
              <w:jc w:val="right"/>
              <w:rPr>
                <w:rFonts w:ascii="Arial" w:hAnsi="Arial" w:cs="Arial"/>
                <w:b/>
                <w:sz w:val="20"/>
                <w:szCs w:val="20"/>
              </w:rPr>
            </w:pPr>
          </w:p>
        </w:tc>
        <w:tc>
          <w:tcPr>
            <w:tcW w:w="2483" w:type="dxa"/>
            <w:gridSpan w:val="2"/>
            <w:shd w:val="clear" w:color="auto" w:fill="F2DBDB" w:themeFill="accent2" w:themeFillTint="33"/>
          </w:tcPr>
          <w:p w:rsidR="00845E33" w:rsidRPr="004B70AC" w:rsidRDefault="00845E33" w:rsidP="00F7505A">
            <w:pPr>
              <w:pStyle w:val="NoSpacing"/>
              <w:jc w:val="right"/>
              <w:rPr>
                <w:rFonts w:ascii="Arial" w:hAnsi="Arial" w:cs="Arial"/>
                <w:b/>
                <w:sz w:val="20"/>
                <w:szCs w:val="20"/>
              </w:rPr>
            </w:pPr>
            <w:r w:rsidRPr="004B70AC">
              <w:rPr>
                <w:rFonts w:ascii="Arial" w:hAnsi="Arial" w:cs="Arial"/>
                <w:b/>
                <w:sz w:val="20"/>
                <w:szCs w:val="20"/>
              </w:rPr>
              <w:t>Data Types</w:t>
            </w:r>
          </w:p>
        </w:tc>
        <w:tc>
          <w:tcPr>
            <w:tcW w:w="5376" w:type="dxa"/>
            <w:shd w:val="clear" w:color="auto" w:fill="F2DBDB" w:themeFill="accent2" w:themeFillTint="33"/>
          </w:tcPr>
          <w:p w:rsidR="00845E33" w:rsidRPr="004B70AC" w:rsidRDefault="00845E33" w:rsidP="00F7505A">
            <w:pPr>
              <w:pStyle w:val="NoSpacing"/>
              <w:rPr>
                <w:rFonts w:ascii="Arial" w:hAnsi="Arial" w:cs="Arial"/>
                <w:sz w:val="20"/>
                <w:szCs w:val="20"/>
              </w:rPr>
            </w:pPr>
            <w:r w:rsidRPr="004B70AC">
              <w:rPr>
                <w:rFonts w:ascii="Arial" w:hAnsi="Arial" w:cs="Arial"/>
                <w:sz w:val="20"/>
                <w:szCs w:val="20"/>
              </w:rPr>
              <w:t>Raw experimenta</w:t>
            </w:r>
            <w:r>
              <w:rPr>
                <w:rFonts w:ascii="Arial" w:hAnsi="Arial" w:cs="Arial"/>
                <w:sz w:val="20"/>
                <w:szCs w:val="20"/>
              </w:rPr>
              <w:t>l data in various binary forms with conceptually a name: value syntax for name spanning “chamber readout” to “particle momentum”</w:t>
            </w:r>
          </w:p>
        </w:tc>
      </w:tr>
      <w:tr w:rsidR="00845E33" w:rsidRPr="00C77AEF" w:rsidTr="00F7505A">
        <w:trPr>
          <w:trHeight w:val="267"/>
        </w:trPr>
        <w:tc>
          <w:tcPr>
            <w:tcW w:w="1717" w:type="dxa"/>
            <w:vMerge/>
          </w:tcPr>
          <w:p w:rsidR="00845E33" w:rsidRPr="00C77AEF" w:rsidRDefault="00845E33" w:rsidP="00F7505A">
            <w:pPr>
              <w:pStyle w:val="NoSpacing"/>
              <w:jc w:val="right"/>
              <w:rPr>
                <w:rFonts w:ascii="Arial" w:hAnsi="Arial" w:cs="Arial"/>
                <w:b/>
                <w:sz w:val="20"/>
                <w:szCs w:val="20"/>
              </w:rPr>
            </w:pPr>
          </w:p>
        </w:tc>
        <w:tc>
          <w:tcPr>
            <w:tcW w:w="2483" w:type="dxa"/>
            <w:gridSpan w:val="2"/>
            <w:shd w:val="clear" w:color="auto" w:fill="F2DBDB" w:themeFill="accent2" w:themeFillTint="33"/>
          </w:tcPr>
          <w:p w:rsidR="00845E33" w:rsidRPr="00C77AEF" w:rsidRDefault="00845E33" w:rsidP="00F7505A">
            <w:pPr>
              <w:pStyle w:val="NoSpacing"/>
              <w:jc w:val="right"/>
              <w:rPr>
                <w:rFonts w:ascii="Arial" w:hAnsi="Arial" w:cs="Arial"/>
                <w:b/>
                <w:sz w:val="20"/>
                <w:szCs w:val="20"/>
              </w:rPr>
            </w:pPr>
            <w:r>
              <w:rPr>
                <w:rFonts w:ascii="Arial" w:hAnsi="Arial" w:cs="Arial"/>
                <w:b/>
                <w:sz w:val="20"/>
                <w:szCs w:val="20"/>
              </w:rPr>
              <w:t>Data Analytics</w:t>
            </w:r>
          </w:p>
        </w:tc>
        <w:tc>
          <w:tcPr>
            <w:tcW w:w="5376" w:type="dxa"/>
            <w:shd w:val="clear" w:color="auto" w:fill="F2DBDB" w:themeFill="accent2" w:themeFillTint="33"/>
          </w:tcPr>
          <w:p w:rsidR="00845E33" w:rsidRPr="00BF0BCF" w:rsidRDefault="00BF0BCF" w:rsidP="00F7505A">
            <w:pPr>
              <w:pStyle w:val="NoSpacing"/>
              <w:rPr>
                <w:rFonts w:ascii="Arial" w:hAnsi="Arial" w:cs="Arial"/>
                <w:sz w:val="20"/>
                <w:szCs w:val="20"/>
              </w:rPr>
            </w:pPr>
            <w:r w:rsidRPr="00BF0BCF">
              <w:rPr>
                <w:rFonts w:ascii="Arial" w:hAnsi="Arial" w:cs="Arial"/>
                <w:sz w:val="20"/>
                <w:szCs w:val="20"/>
              </w:rPr>
              <w:t xml:space="preserve">Initial analysis is processing of experimental data specific to each experiment (ALICE, ATLAS, CMS, </w:t>
            </w:r>
            <w:proofErr w:type="spellStart"/>
            <w:proofErr w:type="gramStart"/>
            <w:r w:rsidRPr="00BF0BCF">
              <w:rPr>
                <w:rFonts w:ascii="Arial" w:hAnsi="Arial" w:cs="Arial"/>
                <w:sz w:val="20"/>
                <w:szCs w:val="20"/>
              </w:rPr>
              <w:t>LHCb</w:t>
            </w:r>
            <w:proofErr w:type="spellEnd"/>
            <w:proofErr w:type="gramEnd"/>
            <w:r w:rsidRPr="00BF0BCF">
              <w:rPr>
                <w:rFonts w:ascii="Arial" w:hAnsi="Arial" w:cs="Arial"/>
                <w:sz w:val="20"/>
                <w:szCs w:val="20"/>
              </w:rPr>
              <w:t>) producing summary information. Second step in analysis uses “exploration” (histograms, scatter-plots) with model fits. Substantial Monte-Carlo computations to estimate analysis quality</w:t>
            </w:r>
          </w:p>
        </w:tc>
      </w:tr>
      <w:tr w:rsidR="00845E33" w:rsidRPr="00C77AEF" w:rsidTr="00F7505A">
        <w:trPr>
          <w:trHeight w:val="593"/>
        </w:trPr>
        <w:tc>
          <w:tcPr>
            <w:tcW w:w="2378" w:type="dxa"/>
            <w:gridSpan w:val="2"/>
          </w:tcPr>
          <w:p w:rsidR="00845E33" w:rsidRPr="00C77AEF" w:rsidRDefault="00845E33" w:rsidP="00F7505A">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7198" w:type="dxa"/>
            <w:gridSpan w:val="2"/>
          </w:tcPr>
          <w:p w:rsidR="00845E33" w:rsidRPr="00C77AEF" w:rsidRDefault="00845E33" w:rsidP="00F7505A">
            <w:pPr>
              <w:pStyle w:val="NoSpacing"/>
              <w:rPr>
                <w:rFonts w:ascii="Arial" w:hAnsi="Arial" w:cs="Arial"/>
                <w:sz w:val="20"/>
                <w:szCs w:val="20"/>
              </w:rPr>
            </w:pPr>
            <w:r w:rsidRPr="00C77AEF">
              <w:rPr>
                <w:rFonts w:ascii="Arial" w:hAnsi="Arial" w:cs="Arial"/>
                <w:color w:val="222222"/>
                <w:sz w:val="20"/>
                <w:szCs w:val="20"/>
                <w:shd w:val="clear" w:color="auto" w:fill="FFFFFF"/>
              </w:rPr>
              <w:t xml:space="preserve">Analysis system set up before clouds. </w:t>
            </w:r>
            <w:r>
              <w:rPr>
                <w:rFonts w:ascii="Arial" w:hAnsi="Arial" w:cs="Arial"/>
                <w:color w:val="222222"/>
                <w:sz w:val="20"/>
                <w:szCs w:val="20"/>
                <w:shd w:val="clear" w:color="auto" w:fill="FFFFFF"/>
              </w:rPr>
              <w:t xml:space="preserve">Clouds have been shown to be effective for this type of problem. </w:t>
            </w:r>
            <w:r w:rsidRPr="00C77AEF">
              <w:rPr>
                <w:rFonts w:ascii="Arial" w:hAnsi="Arial" w:cs="Arial"/>
                <w:color w:val="222222"/>
                <w:sz w:val="20"/>
                <w:szCs w:val="20"/>
                <w:shd w:val="clear" w:color="auto" w:fill="FFFFFF"/>
              </w:rPr>
              <w:t>Object databases (Objectivity) were explored for this use case</w:t>
            </w:r>
            <w:r>
              <w:rPr>
                <w:rFonts w:ascii="Arial" w:hAnsi="Arial" w:cs="Arial"/>
                <w:color w:val="222222"/>
                <w:sz w:val="20"/>
                <w:szCs w:val="20"/>
                <w:shd w:val="clear" w:color="auto" w:fill="FFFFFF"/>
              </w:rPr>
              <w:t xml:space="preserve"> but not adopted.</w:t>
            </w:r>
          </w:p>
        </w:tc>
      </w:tr>
      <w:tr w:rsidR="00845E33" w:rsidRPr="00C77AEF" w:rsidTr="00F7505A">
        <w:tc>
          <w:tcPr>
            <w:tcW w:w="2378" w:type="dxa"/>
            <w:gridSpan w:val="2"/>
          </w:tcPr>
          <w:p w:rsidR="00845E33" w:rsidRPr="00C77AEF" w:rsidRDefault="00845E33" w:rsidP="00F7505A">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7198" w:type="dxa"/>
            <w:gridSpan w:val="2"/>
          </w:tcPr>
          <w:p w:rsidR="00845E33" w:rsidRPr="00C77AEF" w:rsidRDefault="00845E33" w:rsidP="00F7505A">
            <w:pPr>
              <w:pStyle w:val="NoSpacing"/>
              <w:rPr>
                <w:rFonts w:ascii="Arial" w:hAnsi="Arial" w:cs="Arial"/>
                <w:sz w:val="20"/>
                <w:szCs w:val="20"/>
              </w:rPr>
            </w:pPr>
            <w:r>
              <w:rPr>
                <w:rFonts w:ascii="Arial" w:hAnsi="Arial" w:cs="Arial"/>
                <w:sz w:val="20"/>
                <w:szCs w:val="20"/>
              </w:rPr>
              <w:t>None</w:t>
            </w:r>
          </w:p>
          <w:p w:rsidR="00845E33" w:rsidRPr="00C77AEF" w:rsidRDefault="00845E33" w:rsidP="00F7505A">
            <w:pPr>
              <w:pStyle w:val="NoSpacing"/>
              <w:rPr>
                <w:rFonts w:ascii="Arial" w:hAnsi="Arial" w:cs="Arial"/>
                <w:sz w:val="20"/>
                <w:szCs w:val="20"/>
              </w:rPr>
            </w:pPr>
          </w:p>
        </w:tc>
      </w:tr>
      <w:tr w:rsidR="00845E33" w:rsidRPr="00C77AEF" w:rsidTr="00F7505A">
        <w:tc>
          <w:tcPr>
            <w:tcW w:w="2378" w:type="dxa"/>
            <w:gridSpan w:val="2"/>
          </w:tcPr>
          <w:p w:rsidR="00845E33" w:rsidRPr="00C77AEF" w:rsidRDefault="00845E33" w:rsidP="00F7505A">
            <w:pPr>
              <w:pStyle w:val="NoSpacing"/>
              <w:jc w:val="right"/>
              <w:rPr>
                <w:rFonts w:ascii="Arial" w:hAnsi="Arial" w:cs="Arial"/>
                <w:b/>
                <w:sz w:val="20"/>
                <w:szCs w:val="20"/>
              </w:rPr>
            </w:pPr>
            <w:r w:rsidRPr="00C77AEF">
              <w:rPr>
                <w:rFonts w:ascii="Arial" w:hAnsi="Arial" w:cs="Arial"/>
                <w:b/>
                <w:sz w:val="20"/>
                <w:szCs w:val="20"/>
              </w:rPr>
              <w:t>Security &amp; Privacy</w:t>
            </w:r>
          </w:p>
          <w:p w:rsidR="00845E33" w:rsidRPr="00C77AEF" w:rsidRDefault="00845E33" w:rsidP="00F7505A">
            <w:pPr>
              <w:pStyle w:val="NoSpacing"/>
              <w:jc w:val="right"/>
              <w:rPr>
                <w:rFonts w:ascii="Arial" w:hAnsi="Arial" w:cs="Arial"/>
                <w:b/>
                <w:sz w:val="20"/>
                <w:szCs w:val="20"/>
              </w:rPr>
            </w:pPr>
            <w:r w:rsidRPr="00C77AEF">
              <w:rPr>
                <w:rFonts w:ascii="Arial" w:hAnsi="Arial" w:cs="Arial"/>
                <w:b/>
                <w:sz w:val="20"/>
                <w:szCs w:val="20"/>
              </w:rPr>
              <w:t>Requirements</w:t>
            </w:r>
          </w:p>
        </w:tc>
        <w:tc>
          <w:tcPr>
            <w:tcW w:w="7198" w:type="dxa"/>
            <w:gridSpan w:val="2"/>
          </w:tcPr>
          <w:p w:rsidR="00845E33" w:rsidRPr="00C77AEF" w:rsidRDefault="00845E33" w:rsidP="00F7505A">
            <w:pPr>
              <w:pStyle w:val="NoSpacing"/>
              <w:rPr>
                <w:rFonts w:ascii="Arial" w:hAnsi="Arial" w:cs="Arial"/>
                <w:sz w:val="20"/>
                <w:szCs w:val="20"/>
              </w:rPr>
            </w:pPr>
            <w:r w:rsidRPr="00C77AEF">
              <w:rPr>
                <w:rFonts w:ascii="Arial" w:hAnsi="Arial" w:cs="Arial"/>
                <w:sz w:val="20"/>
                <w:szCs w:val="20"/>
              </w:rPr>
              <w:t xml:space="preserve">Not critical </w:t>
            </w:r>
            <w:r>
              <w:rPr>
                <w:rFonts w:ascii="Arial" w:hAnsi="Arial" w:cs="Arial"/>
                <w:sz w:val="20"/>
                <w:szCs w:val="20"/>
              </w:rPr>
              <w:t>although the different experiments keep results confidential until verified and presented.</w:t>
            </w:r>
          </w:p>
          <w:p w:rsidR="00845E33" w:rsidRPr="00C77AEF" w:rsidRDefault="00845E33" w:rsidP="00F7505A">
            <w:pPr>
              <w:pStyle w:val="NoSpacing"/>
              <w:rPr>
                <w:rFonts w:ascii="Arial" w:hAnsi="Arial" w:cs="Arial"/>
                <w:sz w:val="20"/>
                <w:szCs w:val="20"/>
              </w:rPr>
            </w:pPr>
          </w:p>
        </w:tc>
      </w:tr>
      <w:tr w:rsidR="00845E33" w:rsidRPr="00C77AEF" w:rsidTr="00F7505A">
        <w:tc>
          <w:tcPr>
            <w:tcW w:w="2378" w:type="dxa"/>
            <w:gridSpan w:val="2"/>
          </w:tcPr>
          <w:p w:rsidR="00845E33" w:rsidRPr="00C77AEF" w:rsidRDefault="00845E33" w:rsidP="00F7505A">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7198" w:type="dxa"/>
            <w:gridSpan w:val="2"/>
          </w:tcPr>
          <w:p w:rsidR="00845E33" w:rsidRPr="00C77AEF" w:rsidRDefault="00845E33" w:rsidP="00F7505A">
            <w:pPr>
              <w:pStyle w:val="NoSpacing"/>
              <w:rPr>
                <w:rFonts w:ascii="Arial" w:hAnsi="Arial" w:cs="Arial"/>
                <w:sz w:val="20"/>
                <w:szCs w:val="20"/>
              </w:rPr>
            </w:pPr>
            <w:r>
              <w:rPr>
                <w:rFonts w:ascii="Arial" w:hAnsi="Arial" w:cs="Arial"/>
                <w:sz w:val="20"/>
                <w:szCs w:val="20"/>
              </w:rPr>
              <w:t>Large scale example of an event based analysis with core statistics needed. Also highlights importance of virtual organizations as seen in global collaboration</w:t>
            </w:r>
          </w:p>
          <w:p w:rsidR="00845E33" w:rsidRPr="00C77AEF" w:rsidRDefault="00845E33" w:rsidP="00F7505A">
            <w:pPr>
              <w:pStyle w:val="NoSpacing"/>
              <w:rPr>
                <w:rFonts w:ascii="Arial" w:hAnsi="Arial" w:cs="Arial"/>
                <w:sz w:val="20"/>
                <w:szCs w:val="20"/>
              </w:rPr>
            </w:pPr>
          </w:p>
        </w:tc>
      </w:tr>
      <w:tr w:rsidR="00845E33" w:rsidRPr="00C77AEF" w:rsidTr="00F7505A">
        <w:tc>
          <w:tcPr>
            <w:tcW w:w="2378" w:type="dxa"/>
            <w:gridSpan w:val="2"/>
          </w:tcPr>
          <w:p w:rsidR="00845E33" w:rsidRPr="00C77AEF" w:rsidRDefault="00845E33" w:rsidP="00F7505A">
            <w:pPr>
              <w:pStyle w:val="NoSpacing"/>
              <w:jc w:val="right"/>
              <w:rPr>
                <w:rFonts w:ascii="Arial" w:hAnsi="Arial" w:cs="Arial"/>
                <w:b/>
                <w:sz w:val="20"/>
                <w:szCs w:val="20"/>
              </w:rPr>
            </w:pPr>
            <w:r w:rsidRPr="00C77AEF">
              <w:rPr>
                <w:rFonts w:ascii="Arial" w:hAnsi="Arial" w:cs="Arial"/>
                <w:b/>
                <w:sz w:val="20"/>
                <w:szCs w:val="20"/>
              </w:rPr>
              <w:t>More Information (URLs)</w:t>
            </w:r>
          </w:p>
        </w:tc>
        <w:tc>
          <w:tcPr>
            <w:tcW w:w="7198" w:type="dxa"/>
            <w:gridSpan w:val="2"/>
          </w:tcPr>
          <w:p w:rsidR="00845E33" w:rsidRPr="00C77AEF" w:rsidRDefault="00845E33" w:rsidP="00F7505A">
            <w:pPr>
              <w:pStyle w:val="NoSpacing"/>
              <w:rPr>
                <w:rFonts w:ascii="Arial" w:hAnsi="Arial" w:cs="Arial"/>
                <w:sz w:val="20"/>
                <w:szCs w:val="20"/>
              </w:rPr>
            </w:pPr>
            <w:r w:rsidRPr="00C77AEF">
              <w:rPr>
                <w:rFonts w:ascii="Arial" w:hAnsi="Arial" w:cs="Arial"/>
                <w:color w:val="222222"/>
                <w:sz w:val="20"/>
                <w:szCs w:val="20"/>
                <w:shd w:val="clear" w:color="auto" w:fill="FFFFFF"/>
              </w:rPr>
              <w:t>http://grids.ucs.indiana.edu/ptliupages/publications/ Where%20does%20all%20the%20data%20come%20from%20v7.pdf</w:t>
            </w:r>
          </w:p>
        </w:tc>
      </w:tr>
      <w:tr w:rsidR="00845E33" w:rsidRPr="00C77AEF" w:rsidTr="00F7505A">
        <w:tc>
          <w:tcPr>
            <w:tcW w:w="9576" w:type="dxa"/>
            <w:gridSpan w:val="4"/>
          </w:tcPr>
          <w:p w:rsidR="00845E33" w:rsidRPr="00C77AEF" w:rsidRDefault="00845E33" w:rsidP="00F7505A">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845E33" w:rsidRDefault="00845E33" w:rsidP="00845E33"/>
    <w:tbl>
      <w:tblPr>
        <w:tblStyle w:val="TableGrid"/>
        <w:tblW w:w="9442" w:type="dxa"/>
        <w:tblCellMar>
          <w:left w:w="14" w:type="dxa"/>
          <w:right w:w="14" w:type="dxa"/>
        </w:tblCellMar>
        <w:tblLook w:val="04A0" w:firstRow="1" w:lastRow="0" w:firstColumn="1" w:lastColumn="0" w:noHBand="0" w:noVBand="1"/>
      </w:tblPr>
      <w:tblGrid>
        <w:gridCol w:w="1666"/>
        <w:gridCol w:w="1433"/>
        <w:gridCol w:w="1659"/>
        <w:gridCol w:w="1738"/>
        <w:gridCol w:w="1628"/>
        <w:gridCol w:w="1318"/>
      </w:tblGrid>
      <w:tr w:rsidR="00292EE7" w:rsidTr="00EE22E1">
        <w:trPr>
          <w:trHeight w:val="501"/>
        </w:trPr>
        <w:tc>
          <w:tcPr>
            <w:tcW w:w="1274" w:type="dxa"/>
          </w:tcPr>
          <w:p w:rsidR="00292EE7" w:rsidRPr="005C1FF3" w:rsidRDefault="00292EE7" w:rsidP="00EE22E1">
            <w:pPr>
              <w:rPr>
                <w:b/>
                <w:sz w:val="20"/>
              </w:rPr>
            </w:pPr>
            <w:r w:rsidRPr="005C1FF3">
              <w:rPr>
                <w:b/>
                <w:sz w:val="20"/>
              </w:rPr>
              <w:t>Use Case Stages</w:t>
            </w:r>
          </w:p>
        </w:tc>
        <w:tc>
          <w:tcPr>
            <w:tcW w:w="1530" w:type="dxa"/>
          </w:tcPr>
          <w:p w:rsidR="00292EE7" w:rsidRPr="005C1FF3" w:rsidRDefault="00292EE7" w:rsidP="00EE22E1">
            <w:pPr>
              <w:rPr>
                <w:b/>
                <w:sz w:val="20"/>
              </w:rPr>
            </w:pPr>
            <w:r w:rsidRPr="005C1FF3">
              <w:rPr>
                <w:b/>
                <w:sz w:val="20"/>
              </w:rPr>
              <w:t xml:space="preserve">Data </w:t>
            </w:r>
            <w:r>
              <w:rPr>
                <w:b/>
                <w:sz w:val="20"/>
              </w:rPr>
              <w:t>Sources</w:t>
            </w:r>
          </w:p>
        </w:tc>
        <w:tc>
          <w:tcPr>
            <w:tcW w:w="1800" w:type="dxa"/>
          </w:tcPr>
          <w:p w:rsidR="00292EE7" w:rsidRPr="005C1FF3" w:rsidRDefault="00292EE7" w:rsidP="00EE22E1">
            <w:pPr>
              <w:rPr>
                <w:b/>
                <w:sz w:val="20"/>
              </w:rPr>
            </w:pPr>
            <w:r w:rsidRPr="005C1FF3">
              <w:rPr>
                <w:b/>
                <w:sz w:val="20"/>
              </w:rPr>
              <w:t xml:space="preserve">Data </w:t>
            </w:r>
            <w:r>
              <w:rPr>
                <w:b/>
                <w:sz w:val="20"/>
              </w:rPr>
              <w:t>Usage</w:t>
            </w:r>
          </w:p>
        </w:tc>
        <w:tc>
          <w:tcPr>
            <w:tcW w:w="1800" w:type="dxa"/>
          </w:tcPr>
          <w:p w:rsidR="00292EE7" w:rsidRPr="005C1FF3" w:rsidRDefault="00292EE7" w:rsidP="00EE22E1">
            <w:pPr>
              <w:rPr>
                <w:b/>
                <w:sz w:val="20"/>
              </w:rPr>
            </w:pPr>
            <w:r w:rsidRPr="005C1FF3">
              <w:rPr>
                <w:b/>
                <w:sz w:val="20"/>
              </w:rPr>
              <w:t xml:space="preserve">Transformations </w:t>
            </w:r>
            <w:r w:rsidRPr="005C1FF3">
              <w:rPr>
                <w:b/>
                <w:sz w:val="20"/>
              </w:rPr>
              <w:br/>
              <w:t>(Data Analytics)</w:t>
            </w:r>
          </w:p>
        </w:tc>
        <w:tc>
          <w:tcPr>
            <w:tcW w:w="1710" w:type="dxa"/>
          </w:tcPr>
          <w:p w:rsidR="00292EE7" w:rsidRPr="005C1FF3" w:rsidRDefault="00292EE7" w:rsidP="00EE22E1">
            <w:pPr>
              <w:rPr>
                <w:b/>
                <w:sz w:val="20"/>
              </w:rPr>
            </w:pPr>
            <w:r w:rsidRPr="005C1FF3">
              <w:rPr>
                <w:b/>
                <w:sz w:val="20"/>
              </w:rPr>
              <w:t>Infrastructure</w:t>
            </w:r>
          </w:p>
        </w:tc>
        <w:tc>
          <w:tcPr>
            <w:tcW w:w="1328" w:type="dxa"/>
          </w:tcPr>
          <w:p w:rsidR="00292EE7" w:rsidRPr="005C1FF3" w:rsidRDefault="00292EE7" w:rsidP="00EE22E1">
            <w:pPr>
              <w:rPr>
                <w:b/>
                <w:sz w:val="20"/>
              </w:rPr>
            </w:pPr>
            <w:r w:rsidRPr="005C1FF3">
              <w:rPr>
                <w:b/>
                <w:sz w:val="20"/>
              </w:rPr>
              <w:t>Security</w:t>
            </w:r>
            <w:r w:rsidRPr="005C1FF3">
              <w:rPr>
                <w:b/>
                <w:sz w:val="20"/>
              </w:rPr>
              <w:br/>
              <w:t>&amp; Privacy</w:t>
            </w:r>
          </w:p>
        </w:tc>
      </w:tr>
      <w:tr w:rsidR="00292EE7" w:rsidTr="00EE22E1">
        <w:trPr>
          <w:trHeight w:val="197"/>
        </w:trPr>
        <w:tc>
          <w:tcPr>
            <w:tcW w:w="9442" w:type="dxa"/>
            <w:gridSpan w:val="6"/>
            <w:shd w:val="clear" w:color="auto" w:fill="F2DBDB" w:themeFill="accent2" w:themeFillTint="33"/>
          </w:tcPr>
          <w:p w:rsidR="00292EE7" w:rsidRPr="00EC0B53" w:rsidRDefault="00292EE7" w:rsidP="00EE22E1">
            <w:pPr>
              <w:jc w:val="center"/>
              <w:rPr>
                <w:b/>
                <w:sz w:val="20"/>
              </w:rPr>
            </w:pPr>
            <w:r w:rsidRPr="00EC0B53">
              <w:rPr>
                <w:b/>
                <w:sz w:val="18"/>
              </w:rPr>
              <w:t>Particle Physics: Analysis of LHC Large Hadron Collider Data, Discovery of Higgs particle (Scientific Research: Physics)</w:t>
            </w:r>
          </w:p>
        </w:tc>
      </w:tr>
      <w:tr w:rsidR="00292EE7" w:rsidTr="00EE22E1">
        <w:trPr>
          <w:trHeight w:val="305"/>
        </w:trPr>
        <w:tc>
          <w:tcPr>
            <w:tcW w:w="1274" w:type="dxa"/>
          </w:tcPr>
          <w:p w:rsidR="00292EE7" w:rsidRPr="00EC0B53" w:rsidRDefault="00292EE7" w:rsidP="00EE22E1">
            <w:pPr>
              <w:rPr>
                <w:b/>
                <w:sz w:val="18"/>
                <w:szCs w:val="18"/>
              </w:rPr>
            </w:pPr>
            <w:r>
              <w:rPr>
                <w:b/>
                <w:sz w:val="18"/>
                <w:szCs w:val="18"/>
              </w:rPr>
              <w:t>Record Raw Data</w:t>
            </w:r>
          </w:p>
        </w:tc>
        <w:tc>
          <w:tcPr>
            <w:tcW w:w="1530" w:type="dxa"/>
          </w:tcPr>
          <w:p w:rsidR="00292EE7" w:rsidRPr="00EC0B53" w:rsidRDefault="00292EE7" w:rsidP="00EE22E1">
            <w:pPr>
              <w:rPr>
                <w:sz w:val="18"/>
                <w:szCs w:val="18"/>
              </w:rPr>
            </w:pPr>
            <w:r>
              <w:rPr>
                <w:sz w:val="18"/>
                <w:szCs w:val="18"/>
              </w:rPr>
              <w:t>CERN LHC Accelerator</w:t>
            </w:r>
          </w:p>
        </w:tc>
        <w:tc>
          <w:tcPr>
            <w:tcW w:w="1800" w:type="dxa"/>
          </w:tcPr>
          <w:p w:rsidR="00292EE7" w:rsidRPr="00EC0B53" w:rsidRDefault="00292EE7" w:rsidP="00EE22E1">
            <w:pPr>
              <w:rPr>
                <w:sz w:val="18"/>
                <w:szCs w:val="18"/>
              </w:rPr>
            </w:pPr>
            <w:r>
              <w:rPr>
                <w:sz w:val="18"/>
                <w:szCs w:val="18"/>
              </w:rPr>
              <w:t>This data is staged at CERN and then distributed across globe for next stage in processing</w:t>
            </w:r>
          </w:p>
        </w:tc>
        <w:tc>
          <w:tcPr>
            <w:tcW w:w="1800" w:type="dxa"/>
          </w:tcPr>
          <w:p w:rsidR="00292EE7" w:rsidRPr="00EC0B53" w:rsidRDefault="00292EE7" w:rsidP="00EE22E1">
            <w:pPr>
              <w:rPr>
                <w:sz w:val="18"/>
                <w:szCs w:val="18"/>
              </w:rPr>
            </w:pPr>
            <w:r>
              <w:rPr>
                <w:sz w:val="18"/>
                <w:szCs w:val="18"/>
              </w:rPr>
              <w:t>LHC has 10</w:t>
            </w:r>
            <w:r w:rsidRPr="00EB083C">
              <w:rPr>
                <w:sz w:val="18"/>
                <w:szCs w:val="18"/>
                <w:vertAlign w:val="superscript"/>
              </w:rPr>
              <w:t>9</w:t>
            </w:r>
            <w:r>
              <w:rPr>
                <w:sz w:val="18"/>
                <w:szCs w:val="18"/>
              </w:rPr>
              <w:t xml:space="preserve"> collisions per second; the hardware + software trigger selects “interesting events”. Other utilities distribute data across globe with fast transport</w:t>
            </w:r>
          </w:p>
        </w:tc>
        <w:tc>
          <w:tcPr>
            <w:tcW w:w="1710" w:type="dxa"/>
          </w:tcPr>
          <w:p w:rsidR="00292EE7" w:rsidRPr="00EC0B53" w:rsidRDefault="00292EE7" w:rsidP="00EE22E1">
            <w:pPr>
              <w:rPr>
                <w:sz w:val="18"/>
                <w:szCs w:val="18"/>
              </w:rPr>
            </w:pPr>
            <w:r>
              <w:rPr>
                <w:sz w:val="18"/>
                <w:szCs w:val="18"/>
              </w:rPr>
              <w:t>Accelerator and sophisticated data selection (trigger process) that uses ~7000 cores at CERN to record ~100-500 events each second (1.5 megabytes each)</w:t>
            </w:r>
          </w:p>
        </w:tc>
        <w:tc>
          <w:tcPr>
            <w:tcW w:w="1328" w:type="dxa"/>
          </w:tcPr>
          <w:p w:rsidR="00292EE7" w:rsidRPr="00EC0B53" w:rsidRDefault="00292EE7" w:rsidP="00EE22E1">
            <w:pPr>
              <w:rPr>
                <w:sz w:val="18"/>
                <w:szCs w:val="18"/>
              </w:rPr>
            </w:pPr>
            <w:r>
              <w:rPr>
                <w:sz w:val="18"/>
                <w:szCs w:val="18"/>
              </w:rPr>
              <w:t>N/A</w:t>
            </w:r>
          </w:p>
        </w:tc>
      </w:tr>
      <w:tr w:rsidR="00292EE7" w:rsidTr="00EE22E1">
        <w:trPr>
          <w:trHeight w:val="133"/>
        </w:trPr>
        <w:tc>
          <w:tcPr>
            <w:tcW w:w="1274" w:type="dxa"/>
          </w:tcPr>
          <w:p w:rsidR="00292EE7" w:rsidRPr="00EC0B53" w:rsidRDefault="00292EE7" w:rsidP="00EE22E1">
            <w:pPr>
              <w:rPr>
                <w:b/>
                <w:sz w:val="18"/>
                <w:szCs w:val="18"/>
              </w:rPr>
            </w:pPr>
            <w:r>
              <w:rPr>
                <w:b/>
                <w:sz w:val="18"/>
                <w:szCs w:val="18"/>
              </w:rPr>
              <w:t>Process Raw Data to Information</w:t>
            </w:r>
          </w:p>
        </w:tc>
        <w:tc>
          <w:tcPr>
            <w:tcW w:w="1530" w:type="dxa"/>
          </w:tcPr>
          <w:p w:rsidR="00292EE7" w:rsidRPr="00EC0B53" w:rsidRDefault="00292EE7" w:rsidP="00EE22E1">
            <w:pPr>
              <w:rPr>
                <w:sz w:val="18"/>
                <w:szCs w:val="18"/>
              </w:rPr>
            </w:pPr>
            <w:r>
              <w:rPr>
                <w:sz w:val="18"/>
                <w:szCs w:val="18"/>
              </w:rPr>
              <w:t>Disk Files of Raw Data</w:t>
            </w:r>
          </w:p>
        </w:tc>
        <w:tc>
          <w:tcPr>
            <w:tcW w:w="1800" w:type="dxa"/>
          </w:tcPr>
          <w:p w:rsidR="00292EE7" w:rsidRDefault="00292EE7" w:rsidP="00EE22E1">
            <w:pPr>
              <w:rPr>
                <w:sz w:val="18"/>
                <w:szCs w:val="18"/>
              </w:rPr>
            </w:pPr>
            <w:r>
              <w:rPr>
                <w:sz w:val="18"/>
                <w:szCs w:val="18"/>
              </w:rPr>
              <w:t>Iterative calibration and checking of analysis which has for example “heuristic” track finding algorithms.</w:t>
            </w:r>
          </w:p>
          <w:p w:rsidR="00292EE7" w:rsidRPr="00EC0B53" w:rsidRDefault="00292EE7" w:rsidP="00EE22E1">
            <w:pPr>
              <w:rPr>
                <w:sz w:val="18"/>
                <w:szCs w:val="18"/>
              </w:rPr>
            </w:pPr>
            <w:r>
              <w:rPr>
                <w:sz w:val="18"/>
                <w:szCs w:val="18"/>
              </w:rPr>
              <w:t>Produce “large” full physics files and stripped down Analysis Object Data AOD files that are ~5% original size</w:t>
            </w:r>
          </w:p>
        </w:tc>
        <w:tc>
          <w:tcPr>
            <w:tcW w:w="1800" w:type="dxa"/>
          </w:tcPr>
          <w:p w:rsidR="00292EE7" w:rsidRDefault="00292EE7" w:rsidP="00EE22E1">
            <w:pPr>
              <w:rPr>
                <w:sz w:val="18"/>
                <w:szCs w:val="18"/>
              </w:rPr>
            </w:pPr>
            <w:r>
              <w:rPr>
                <w:sz w:val="18"/>
                <w:szCs w:val="18"/>
              </w:rPr>
              <w:t>Full analysis code that builds in complete understanding of complex experimental detector.</w:t>
            </w:r>
          </w:p>
          <w:p w:rsidR="00292EE7" w:rsidRPr="00EC0B53" w:rsidRDefault="00292EE7" w:rsidP="00EE22E1">
            <w:pPr>
              <w:rPr>
                <w:sz w:val="18"/>
                <w:szCs w:val="18"/>
              </w:rPr>
            </w:pPr>
            <w:r>
              <w:rPr>
                <w:sz w:val="18"/>
                <w:szCs w:val="18"/>
              </w:rPr>
              <w:t>Also Monte Carlo codes to produce simulated data to evaluate efficiency of experimental detection.</w:t>
            </w:r>
          </w:p>
        </w:tc>
        <w:tc>
          <w:tcPr>
            <w:tcW w:w="1710" w:type="dxa"/>
          </w:tcPr>
          <w:p w:rsidR="00292EE7" w:rsidRDefault="00292EE7" w:rsidP="00EE22E1">
            <w:pPr>
              <w:rPr>
                <w:sz w:val="18"/>
                <w:szCs w:val="18"/>
              </w:rPr>
            </w:pPr>
            <w:r>
              <w:rPr>
                <w:sz w:val="18"/>
                <w:szCs w:val="18"/>
              </w:rPr>
              <w:t>~200,000 cores arranged in 3 tiers.</w:t>
            </w:r>
          </w:p>
          <w:p w:rsidR="00292EE7" w:rsidRDefault="00292EE7" w:rsidP="00EE22E1">
            <w:pPr>
              <w:rPr>
                <w:sz w:val="18"/>
                <w:szCs w:val="18"/>
              </w:rPr>
            </w:pPr>
            <w:r>
              <w:rPr>
                <w:sz w:val="18"/>
                <w:szCs w:val="18"/>
              </w:rPr>
              <w:t>Tier 0: CERN</w:t>
            </w:r>
          </w:p>
          <w:p w:rsidR="00292EE7" w:rsidRDefault="00292EE7" w:rsidP="00EE22E1">
            <w:pPr>
              <w:rPr>
                <w:sz w:val="18"/>
                <w:szCs w:val="18"/>
              </w:rPr>
            </w:pPr>
            <w:r>
              <w:rPr>
                <w:sz w:val="18"/>
                <w:szCs w:val="18"/>
              </w:rPr>
              <w:t>Tier 1: “Major Countries”</w:t>
            </w:r>
          </w:p>
          <w:p w:rsidR="00292EE7" w:rsidRDefault="00292EE7" w:rsidP="00EE22E1">
            <w:pPr>
              <w:rPr>
                <w:sz w:val="18"/>
                <w:szCs w:val="18"/>
              </w:rPr>
            </w:pPr>
            <w:r>
              <w:rPr>
                <w:sz w:val="18"/>
                <w:szCs w:val="18"/>
              </w:rPr>
              <w:t>Tier 2: Universities and laboratories.</w:t>
            </w:r>
          </w:p>
          <w:p w:rsidR="00292EE7" w:rsidRDefault="00292EE7" w:rsidP="00EE22E1">
            <w:pPr>
              <w:rPr>
                <w:sz w:val="18"/>
                <w:szCs w:val="18"/>
              </w:rPr>
            </w:pPr>
          </w:p>
          <w:p w:rsidR="00292EE7" w:rsidRPr="00EC0B53" w:rsidRDefault="00292EE7" w:rsidP="00EE22E1">
            <w:pPr>
              <w:rPr>
                <w:sz w:val="18"/>
                <w:szCs w:val="18"/>
              </w:rPr>
            </w:pPr>
            <w:r>
              <w:rPr>
                <w:sz w:val="18"/>
                <w:szCs w:val="18"/>
              </w:rPr>
              <w:t>Note processing is compute intensive even though data large</w:t>
            </w:r>
          </w:p>
        </w:tc>
        <w:tc>
          <w:tcPr>
            <w:tcW w:w="1328" w:type="dxa"/>
          </w:tcPr>
          <w:p w:rsidR="00292EE7" w:rsidRPr="00EC0B53" w:rsidRDefault="00292EE7" w:rsidP="00EE22E1">
            <w:pPr>
              <w:rPr>
                <w:sz w:val="18"/>
                <w:szCs w:val="18"/>
              </w:rPr>
            </w:pPr>
            <w:r>
              <w:rPr>
                <w:sz w:val="18"/>
                <w:szCs w:val="18"/>
              </w:rPr>
              <w:t xml:space="preserve">N/A </w:t>
            </w:r>
          </w:p>
        </w:tc>
      </w:tr>
      <w:tr w:rsidR="00292EE7" w:rsidTr="00EE22E1">
        <w:trPr>
          <w:trHeight w:val="132"/>
        </w:trPr>
        <w:tc>
          <w:tcPr>
            <w:tcW w:w="1274" w:type="dxa"/>
          </w:tcPr>
          <w:p w:rsidR="00292EE7" w:rsidRDefault="00292EE7" w:rsidP="00EE22E1">
            <w:pPr>
              <w:rPr>
                <w:b/>
                <w:sz w:val="18"/>
                <w:szCs w:val="18"/>
              </w:rPr>
            </w:pPr>
            <w:r>
              <w:rPr>
                <w:b/>
                <w:sz w:val="18"/>
                <w:szCs w:val="18"/>
              </w:rPr>
              <w:t>Physics Analysis</w:t>
            </w:r>
          </w:p>
          <w:p w:rsidR="00292EE7" w:rsidRPr="00EC0B53" w:rsidRDefault="00292EE7" w:rsidP="00EE22E1">
            <w:pPr>
              <w:rPr>
                <w:b/>
                <w:sz w:val="18"/>
                <w:szCs w:val="18"/>
              </w:rPr>
            </w:pPr>
            <w:r>
              <w:rPr>
                <w:b/>
                <w:sz w:val="18"/>
                <w:szCs w:val="18"/>
              </w:rPr>
              <w:t>Information to Knowledge/Discovery</w:t>
            </w:r>
          </w:p>
        </w:tc>
        <w:tc>
          <w:tcPr>
            <w:tcW w:w="1530" w:type="dxa"/>
          </w:tcPr>
          <w:p w:rsidR="00292EE7" w:rsidRDefault="00292EE7" w:rsidP="00EE22E1">
            <w:pPr>
              <w:rPr>
                <w:sz w:val="18"/>
                <w:szCs w:val="18"/>
              </w:rPr>
            </w:pPr>
            <w:r>
              <w:rPr>
                <w:sz w:val="18"/>
                <w:szCs w:val="18"/>
              </w:rPr>
              <w:t xml:space="preserve">Disk Files of Information including </w:t>
            </w:r>
            <w:r>
              <w:rPr>
                <w:sz w:val="18"/>
                <w:szCs w:val="18"/>
              </w:rPr>
              <w:lastRenderedPageBreak/>
              <w:t>accelerator and Monte Carlo data.</w:t>
            </w:r>
          </w:p>
          <w:p w:rsidR="00292EE7" w:rsidRDefault="00292EE7" w:rsidP="00EE22E1">
            <w:pPr>
              <w:rPr>
                <w:sz w:val="18"/>
                <w:szCs w:val="18"/>
              </w:rPr>
            </w:pPr>
          </w:p>
          <w:p w:rsidR="00292EE7" w:rsidRPr="00EC0B53" w:rsidRDefault="00292EE7" w:rsidP="00EE22E1">
            <w:pPr>
              <w:rPr>
                <w:sz w:val="18"/>
                <w:szCs w:val="18"/>
              </w:rPr>
            </w:pPr>
            <w:r>
              <w:rPr>
                <w:sz w:val="18"/>
                <w:szCs w:val="18"/>
              </w:rPr>
              <w:t>Include wisdom from lots of physicists (papers) in analysis choices</w:t>
            </w:r>
          </w:p>
        </w:tc>
        <w:tc>
          <w:tcPr>
            <w:tcW w:w="1800" w:type="dxa"/>
          </w:tcPr>
          <w:p w:rsidR="00292EE7" w:rsidRPr="00EC0B53" w:rsidRDefault="00292EE7" w:rsidP="00EE22E1">
            <w:pPr>
              <w:rPr>
                <w:sz w:val="18"/>
                <w:szCs w:val="18"/>
              </w:rPr>
            </w:pPr>
            <w:r>
              <w:rPr>
                <w:sz w:val="18"/>
                <w:szCs w:val="18"/>
              </w:rPr>
              <w:lastRenderedPageBreak/>
              <w:t xml:space="preserve">Use simple statistical techniques (like histograms) and </w:t>
            </w:r>
            <w:r>
              <w:rPr>
                <w:sz w:val="18"/>
                <w:szCs w:val="18"/>
              </w:rPr>
              <w:lastRenderedPageBreak/>
              <w:t>model fits to discover new effects (particles) and put limits on effects not seen</w:t>
            </w:r>
          </w:p>
        </w:tc>
        <w:tc>
          <w:tcPr>
            <w:tcW w:w="1800" w:type="dxa"/>
          </w:tcPr>
          <w:p w:rsidR="00292EE7" w:rsidRPr="00EC0B53" w:rsidRDefault="00292EE7" w:rsidP="00EE22E1">
            <w:pPr>
              <w:rPr>
                <w:sz w:val="18"/>
                <w:szCs w:val="18"/>
              </w:rPr>
            </w:pPr>
            <w:r>
              <w:rPr>
                <w:sz w:val="18"/>
                <w:szCs w:val="18"/>
              </w:rPr>
              <w:lastRenderedPageBreak/>
              <w:t xml:space="preserve">Classic program is Root from CERN that reads multiple event (AOD) </w:t>
            </w:r>
            <w:r>
              <w:rPr>
                <w:sz w:val="18"/>
                <w:szCs w:val="18"/>
              </w:rPr>
              <w:lastRenderedPageBreak/>
              <w:t>files from selected data sets and use physicist generated C++ code to calculate new quantities such as implied mass of an unstable (new) particle</w:t>
            </w:r>
          </w:p>
        </w:tc>
        <w:tc>
          <w:tcPr>
            <w:tcW w:w="1710" w:type="dxa"/>
          </w:tcPr>
          <w:p w:rsidR="00292EE7" w:rsidRPr="00EC0B53" w:rsidRDefault="00292EE7" w:rsidP="00EE22E1">
            <w:pPr>
              <w:rPr>
                <w:sz w:val="18"/>
                <w:szCs w:val="18"/>
              </w:rPr>
            </w:pPr>
            <w:r>
              <w:rPr>
                <w:sz w:val="18"/>
                <w:szCs w:val="18"/>
              </w:rPr>
              <w:lastRenderedPageBreak/>
              <w:t xml:space="preserve">Needs convenient access to “all data” but computing is not </w:t>
            </w:r>
            <w:r>
              <w:rPr>
                <w:sz w:val="18"/>
                <w:szCs w:val="18"/>
              </w:rPr>
              <w:lastRenderedPageBreak/>
              <w:t>large per event and so CPU needs are modest.</w:t>
            </w:r>
          </w:p>
        </w:tc>
        <w:tc>
          <w:tcPr>
            <w:tcW w:w="1328" w:type="dxa"/>
          </w:tcPr>
          <w:p w:rsidR="00292EE7" w:rsidRPr="00EC0B53" w:rsidRDefault="00292EE7" w:rsidP="00EE22E1">
            <w:pPr>
              <w:rPr>
                <w:sz w:val="18"/>
                <w:szCs w:val="18"/>
              </w:rPr>
            </w:pPr>
            <w:r>
              <w:rPr>
                <w:sz w:val="18"/>
                <w:szCs w:val="18"/>
              </w:rPr>
              <w:lastRenderedPageBreak/>
              <w:t xml:space="preserve">Physics discovery get confidential until certified by </w:t>
            </w:r>
            <w:r>
              <w:rPr>
                <w:sz w:val="18"/>
                <w:szCs w:val="18"/>
              </w:rPr>
              <w:lastRenderedPageBreak/>
              <w:t>group and presented at meeting/journal. Data preserved so results reproducible</w:t>
            </w:r>
          </w:p>
        </w:tc>
      </w:tr>
    </w:tbl>
    <w:p w:rsidR="00292EE7" w:rsidRDefault="00292EE7" w:rsidP="00292EE7"/>
    <w:p w:rsidR="00292EE7" w:rsidRDefault="00292EE7" w:rsidP="00845E33"/>
    <w:p w:rsidR="00370298" w:rsidRDefault="00845E33">
      <w:r>
        <w:br w:type="page"/>
      </w:r>
    </w:p>
    <w:p w:rsidR="00370298" w:rsidRPr="00010559" w:rsidRDefault="00370298" w:rsidP="00370298">
      <w:pPr>
        <w:pStyle w:val="NoSpacing"/>
        <w:jc w:val="center"/>
        <w:rPr>
          <w:b/>
          <w:sz w:val="32"/>
          <w:szCs w:val="32"/>
        </w:rPr>
      </w:pPr>
      <w:proofErr w:type="gramStart"/>
      <w:r w:rsidRPr="00991DC4">
        <w:rPr>
          <w:b/>
          <w:sz w:val="24"/>
          <w:szCs w:val="32"/>
        </w:rPr>
        <w:lastRenderedPageBreak/>
        <w:t>NBD(</w:t>
      </w:r>
      <w:proofErr w:type="gramEnd"/>
      <w:r w:rsidRPr="00010559">
        <w:rPr>
          <w:b/>
          <w:sz w:val="32"/>
          <w:szCs w:val="32"/>
        </w:rPr>
        <w:t>NIST Big Data) Requirements WG Use Case Template</w:t>
      </w:r>
    </w:p>
    <w:tbl>
      <w:tblPr>
        <w:tblStyle w:val="TableGrid"/>
        <w:tblW w:w="0" w:type="auto"/>
        <w:tblLook w:val="04A0" w:firstRow="1" w:lastRow="0" w:firstColumn="1" w:lastColumn="0" w:noHBand="0" w:noVBand="1"/>
      </w:tblPr>
      <w:tblGrid>
        <w:gridCol w:w="2028"/>
        <w:gridCol w:w="661"/>
        <w:gridCol w:w="1822"/>
        <w:gridCol w:w="4839"/>
      </w:tblGrid>
      <w:tr w:rsidR="00370298" w:rsidRPr="00C77AEF" w:rsidTr="009A6AB1">
        <w:tc>
          <w:tcPr>
            <w:tcW w:w="2689" w:type="dxa"/>
            <w:gridSpan w:val="2"/>
          </w:tcPr>
          <w:p w:rsidR="00370298" w:rsidRPr="00C77AEF" w:rsidRDefault="00370298" w:rsidP="009A6AB1">
            <w:pPr>
              <w:pStyle w:val="NoSpacing"/>
              <w:jc w:val="right"/>
              <w:rPr>
                <w:rFonts w:ascii="Arial" w:hAnsi="Arial" w:cs="Arial"/>
                <w:b/>
                <w:sz w:val="20"/>
                <w:szCs w:val="20"/>
              </w:rPr>
            </w:pPr>
            <w:r w:rsidRPr="00C77AEF">
              <w:rPr>
                <w:rFonts w:ascii="Arial" w:hAnsi="Arial" w:cs="Arial"/>
                <w:b/>
                <w:sz w:val="20"/>
                <w:szCs w:val="20"/>
              </w:rPr>
              <w:t>Use Case Title</w:t>
            </w:r>
          </w:p>
        </w:tc>
        <w:tc>
          <w:tcPr>
            <w:tcW w:w="6887" w:type="dxa"/>
            <w:gridSpan w:val="2"/>
          </w:tcPr>
          <w:p w:rsidR="00370298" w:rsidRPr="00C77AEF" w:rsidRDefault="00370298" w:rsidP="009A6AB1">
            <w:pPr>
              <w:pStyle w:val="NoSpacing"/>
              <w:rPr>
                <w:rFonts w:ascii="Arial" w:hAnsi="Arial" w:cs="Arial"/>
                <w:sz w:val="20"/>
                <w:szCs w:val="20"/>
              </w:rPr>
            </w:pPr>
            <w:r>
              <w:rPr>
                <w:rFonts w:ascii="Arial" w:hAnsi="Arial" w:cs="Arial"/>
                <w:sz w:val="20"/>
                <w:szCs w:val="20"/>
              </w:rPr>
              <w:t>Web Search (Bing, Google, Yahoo</w:t>
            </w:r>
            <w:proofErr w:type="gramStart"/>
            <w:r>
              <w:rPr>
                <w:rFonts w:ascii="Arial" w:hAnsi="Arial" w:cs="Arial"/>
                <w:sz w:val="20"/>
                <w:szCs w:val="20"/>
              </w:rPr>
              <w:t>..)</w:t>
            </w:r>
            <w:proofErr w:type="gramEnd"/>
          </w:p>
        </w:tc>
      </w:tr>
      <w:tr w:rsidR="00370298" w:rsidRPr="00C77AEF" w:rsidTr="009A6AB1">
        <w:tc>
          <w:tcPr>
            <w:tcW w:w="2689" w:type="dxa"/>
            <w:gridSpan w:val="2"/>
          </w:tcPr>
          <w:p w:rsidR="00370298" w:rsidRPr="00C77AEF" w:rsidRDefault="00370298" w:rsidP="009A6AB1">
            <w:pPr>
              <w:pStyle w:val="NoSpacing"/>
              <w:jc w:val="right"/>
              <w:rPr>
                <w:rFonts w:ascii="Arial" w:hAnsi="Arial" w:cs="Arial"/>
                <w:b/>
                <w:sz w:val="20"/>
                <w:szCs w:val="20"/>
              </w:rPr>
            </w:pPr>
            <w:r>
              <w:rPr>
                <w:rFonts w:ascii="Arial" w:hAnsi="Arial" w:cs="Arial"/>
                <w:b/>
                <w:sz w:val="20"/>
                <w:szCs w:val="20"/>
              </w:rPr>
              <w:t>Vertical (area)</w:t>
            </w:r>
          </w:p>
        </w:tc>
        <w:tc>
          <w:tcPr>
            <w:tcW w:w="6887" w:type="dxa"/>
            <w:gridSpan w:val="2"/>
          </w:tcPr>
          <w:p w:rsidR="00370298" w:rsidRPr="00223C1A" w:rsidRDefault="00370298" w:rsidP="009A6AB1">
            <w:pPr>
              <w:pStyle w:val="NoSpacing"/>
            </w:pPr>
            <w:r>
              <w:t>Commercial Cloud Consumer Services</w:t>
            </w:r>
          </w:p>
        </w:tc>
      </w:tr>
      <w:tr w:rsidR="00370298" w:rsidRPr="00C77AEF" w:rsidTr="009A6AB1">
        <w:tc>
          <w:tcPr>
            <w:tcW w:w="2689" w:type="dxa"/>
            <w:gridSpan w:val="2"/>
          </w:tcPr>
          <w:p w:rsidR="00370298" w:rsidRPr="00C77AEF" w:rsidRDefault="00370298" w:rsidP="009A6AB1">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6887" w:type="dxa"/>
            <w:gridSpan w:val="2"/>
          </w:tcPr>
          <w:p w:rsidR="00370298" w:rsidRDefault="00370298" w:rsidP="009A6AB1">
            <w:pPr>
              <w:pStyle w:val="NoSpacing"/>
            </w:pPr>
            <w:r w:rsidRPr="00C77AEF">
              <w:rPr>
                <w:rFonts w:ascii="Arial" w:hAnsi="Arial" w:cs="Arial"/>
                <w:sz w:val="20"/>
                <w:szCs w:val="20"/>
              </w:rPr>
              <w:t>Geoffrey Fox, Indiana University</w:t>
            </w:r>
            <w:r>
              <w:rPr>
                <w:rFonts w:ascii="Arial" w:hAnsi="Arial" w:cs="Arial"/>
                <w:sz w:val="20"/>
                <w:szCs w:val="20"/>
              </w:rPr>
              <w:t xml:space="preserve"> gcf@indiana.edu</w:t>
            </w:r>
          </w:p>
        </w:tc>
      </w:tr>
      <w:tr w:rsidR="00370298" w:rsidRPr="00C77AEF" w:rsidTr="009A6AB1">
        <w:tc>
          <w:tcPr>
            <w:tcW w:w="2689" w:type="dxa"/>
            <w:gridSpan w:val="2"/>
          </w:tcPr>
          <w:p w:rsidR="00370298" w:rsidRPr="00C77AEF" w:rsidRDefault="00370298" w:rsidP="009A6AB1">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6887" w:type="dxa"/>
            <w:gridSpan w:val="2"/>
          </w:tcPr>
          <w:p w:rsidR="00370298" w:rsidRPr="00C77AEF" w:rsidRDefault="00370298" w:rsidP="009A6AB1">
            <w:pPr>
              <w:pStyle w:val="NoSpacing"/>
              <w:rPr>
                <w:rFonts w:ascii="Arial" w:hAnsi="Arial" w:cs="Arial"/>
                <w:sz w:val="20"/>
                <w:szCs w:val="20"/>
              </w:rPr>
            </w:pPr>
            <w:r>
              <w:rPr>
                <w:rFonts w:ascii="Arial" w:hAnsi="Arial" w:cs="Arial"/>
                <w:sz w:val="20"/>
                <w:szCs w:val="20"/>
              </w:rPr>
              <w:t>Owners of web information being searched; search engine companies; advertisers; users</w:t>
            </w:r>
          </w:p>
        </w:tc>
      </w:tr>
      <w:tr w:rsidR="00370298" w:rsidRPr="00C77AEF" w:rsidTr="009A6AB1">
        <w:tc>
          <w:tcPr>
            <w:tcW w:w="2689" w:type="dxa"/>
            <w:gridSpan w:val="2"/>
          </w:tcPr>
          <w:p w:rsidR="00370298" w:rsidRPr="00C77AEF" w:rsidRDefault="00370298" w:rsidP="009A6AB1">
            <w:pPr>
              <w:pStyle w:val="NoSpacing"/>
              <w:jc w:val="right"/>
              <w:rPr>
                <w:rFonts w:ascii="Arial" w:hAnsi="Arial" w:cs="Arial"/>
                <w:b/>
                <w:sz w:val="20"/>
                <w:szCs w:val="20"/>
              </w:rPr>
            </w:pPr>
            <w:r w:rsidRPr="00C77AEF">
              <w:rPr>
                <w:rFonts w:ascii="Arial" w:hAnsi="Arial" w:cs="Arial"/>
                <w:b/>
                <w:sz w:val="20"/>
                <w:szCs w:val="20"/>
              </w:rPr>
              <w:t>Goals</w:t>
            </w:r>
          </w:p>
        </w:tc>
        <w:tc>
          <w:tcPr>
            <w:tcW w:w="6887" w:type="dxa"/>
            <w:gridSpan w:val="2"/>
          </w:tcPr>
          <w:p w:rsidR="00370298" w:rsidRPr="00C77AEF" w:rsidRDefault="00370298" w:rsidP="009A6AB1">
            <w:pPr>
              <w:pStyle w:val="NoSpacing"/>
              <w:rPr>
                <w:rFonts w:ascii="Arial" w:hAnsi="Arial" w:cs="Arial"/>
                <w:sz w:val="20"/>
                <w:szCs w:val="20"/>
              </w:rPr>
            </w:pPr>
            <w:r>
              <w:rPr>
                <w:rFonts w:ascii="Arial" w:hAnsi="Arial" w:cs="Arial"/>
                <w:sz w:val="20"/>
                <w:szCs w:val="20"/>
              </w:rPr>
              <w:t>Return in ~0.1 seconds, the results of a search based on average of 3 words; important to maximize “precisuion@10”; number of great responses in top 10 ranked results</w:t>
            </w:r>
          </w:p>
        </w:tc>
      </w:tr>
      <w:tr w:rsidR="00370298" w:rsidRPr="00C77AEF" w:rsidTr="009A6AB1">
        <w:tc>
          <w:tcPr>
            <w:tcW w:w="2689" w:type="dxa"/>
            <w:gridSpan w:val="2"/>
          </w:tcPr>
          <w:p w:rsidR="00370298" w:rsidRPr="00C77AEF" w:rsidRDefault="00370298" w:rsidP="009A6AB1">
            <w:pPr>
              <w:pStyle w:val="NoSpacing"/>
              <w:jc w:val="right"/>
              <w:rPr>
                <w:rFonts w:ascii="Arial" w:hAnsi="Arial" w:cs="Arial"/>
                <w:b/>
                <w:sz w:val="20"/>
                <w:szCs w:val="20"/>
              </w:rPr>
            </w:pPr>
            <w:r w:rsidRPr="00C77AEF">
              <w:rPr>
                <w:rFonts w:ascii="Arial" w:hAnsi="Arial" w:cs="Arial"/>
                <w:b/>
                <w:sz w:val="20"/>
                <w:szCs w:val="20"/>
              </w:rPr>
              <w:t>Use Case Description</w:t>
            </w:r>
          </w:p>
        </w:tc>
        <w:tc>
          <w:tcPr>
            <w:tcW w:w="6887" w:type="dxa"/>
            <w:gridSpan w:val="2"/>
          </w:tcPr>
          <w:p w:rsidR="00370298" w:rsidRPr="00E4263F" w:rsidRDefault="00370298" w:rsidP="009A6AB1">
            <w:pPr>
              <w:pStyle w:val="NoSpacing"/>
            </w:pPr>
            <w:r>
              <w:t xml:space="preserve">.1) </w:t>
            </w:r>
            <w:r w:rsidRPr="00E4263F">
              <w:t xml:space="preserve">Crawl the web; </w:t>
            </w:r>
            <w:r>
              <w:t xml:space="preserve"> 2) </w:t>
            </w:r>
            <w:r w:rsidRPr="00E4263F">
              <w:t>Pre</w:t>
            </w:r>
            <w:r>
              <w:t>-</w:t>
            </w:r>
            <w:r w:rsidRPr="00E4263F">
              <w:t>process data to get searc</w:t>
            </w:r>
            <w:r>
              <w:t xml:space="preserve">hable things (words, positions); 3) </w:t>
            </w:r>
            <w:r w:rsidRPr="00E4263F">
              <w:t>Form Inverted I</w:t>
            </w:r>
            <w:r>
              <w:t xml:space="preserve">ndex mapping words to documents; 4) </w:t>
            </w:r>
            <w:r w:rsidRPr="00E4263F">
              <w:t>Rank r</w:t>
            </w:r>
            <w:r>
              <w:t xml:space="preserve">elevance of documents: PageRank; 5) </w:t>
            </w:r>
            <w:r w:rsidRPr="00E4263F">
              <w:t>Lots of technology for advertising, “reverse engineering</w:t>
            </w:r>
            <w:r>
              <w:t xml:space="preserve"> ranking</w:t>
            </w:r>
            <w:r w:rsidRPr="00E4263F">
              <w:t>” “</w:t>
            </w:r>
            <w:r>
              <w:t xml:space="preserve">preventing reverse engineering”; 6) </w:t>
            </w:r>
            <w:r w:rsidRPr="00E4263F">
              <w:t>Clustering of documents into topics (as in Google News)</w:t>
            </w:r>
            <w:r>
              <w:t xml:space="preserve"> 7) Update results efficiently</w:t>
            </w:r>
          </w:p>
        </w:tc>
      </w:tr>
      <w:tr w:rsidR="00370298" w:rsidRPr="00C77AEF" w:rsidTr="009A6AB1">
        <w:trPr>
          <w:trHeight w:val="350"/>
        </w:trPr>
        <w:tc>
          <w:tcPr>
            <w:tcW w:w="2028" w:type="dxa"/>
            <w:vMerge w:val="restart"/>
          </w:tcPr>
          <w:p w:rsidR="00370298" w:rsidRPr="00C77AEF" w:rsidRDefault="00370298" w:rsidP="009A6AB1">
            <w:pPr>
              <w:pStyle w:val="NoSpacing"/>
              <w:jc w:val="right"/>
              <w:rPr>
                <w:rFonts w:ascii="Arial" w:hAnsi="Arial" w:cs="Arial"/>
                <w:b/>
                <w:sz w:val="20"/>
                <w:szCs w:val="20"/>
              </w:rPr>
            </w:pPr>
            <w:r w:rsidRPr="00C77AEF">
              <w:rPr>
                <w:rFonts w:ascii="Arial" w:hAnsi="Arial" w:cs="Arial"/>
                <w:b/>
                <w:sz w:val="20"/>
                <w:szCs w:val="20"/>
              </w:rPr>
              <w:t xml:space="preserve">Current </w:t>
            </w:r>
          </w:p>
          <w:p w:rsidR="00370298" w:rsidRPr="00C77AEF" w:rsidRDefault="00370298" w:rsidP="009A6AB1">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370298" w:rsidRPr="00C77AEF" w:rsidRDefault="00370298" w:rsidP="009A6AB1">
            <w:pPr>
              <w:pStyle w:val="NoSpacing"/>
              <w:jc w:val="right"/>
              <w:rPr>
                <w:rFonts w:ascii="Arial" w:hAnsi="Arial" w:cs="Arial"/>
                <w:b/>
                <w:sz w:val="20"/>
                <w:szCs w:val="20"/>
              </w:rPr>
            </w:pPr>
            <w:r w:rsidRPr="00C77AEF">
              <w:rPr>
                <w:rFonts w:ascii="Arial" w:hAnsi="Arial" w:cs="Arial"/>
                <w:b/>
                <w:sz w:val="20"/>
                <w:szCs w:val="20"/>
              </w:rPr>
              <w:t>Compute(System)</w:t>
            </w:r>
          </w:p>
        </w:tc>
        <w:tc>
          <w:tcPr>
            <w:tcW w:w="5065" w:type="dxa"/>
          </w:tcPr>
          <w:p w:rsidR="00370298" w:rsidRPr="00C77AEF" w:rsidRDefault="00370298" w:rsidP="009A6AB1">
            <w:pPr>
              <w:pStyle w:val="NoSpacing"/>
              <w:rPr>
                <w:rFonts w:ascii="Arial" w:hAnsi="Arial" w:cs="Arial"/>
                <w:sz w:val="20"/>
                <w:szCs w:val="20"/>
              </w:rPr>
            </w:pPr>
            <w:r>
              <w:rPr>
                <w:rFonts w:ascii="Arial" w:hAnsi="Arial" w:cs="Arial"/>
                <w:sz w:val="20"/>
                <w:szCs w:val="20"/>
              </w:rPr>
              <w:t>Large Clouds</w:t>
            </w:r>
          </w:p>
        </w:tc>
      </w:tr>
      <w:tr w:rsidR="00370298" w:rsidRPr="00C77AEF" w:rsidTr="009A6AB1">
        <w:trPr>
          <w:trHeight w:val="350"/>
        </w:trPr>
        <w:tc>
          <w:tcPr>
            <w:tcW w:w="2028" w:type="dxa"/>
            <w:vMerge/>
          </w:tcPr>
          <w:p w:rsidR="00370298" w:rsidRPr="00C77AEF" w:rsidRDefault="00370298" w:rsidP="009A6AB1">
            <w:pPr>
              <w:pStyle w:val="NoSpacing"/>
              <w:jc w:val="right"/>
              <w:rPr>
                <w:rFonts w:ascii="Arial" w:hAnsi="Arial" w:cs="Arial"/>
                <w:b/>
                <w:sz w:val="20"/>
                <w:szCs w:val="20"/>
              </w:rPr>
            </w:pPr>
          </w:p>
        </w:tc>
        <w:tc>
          <w:tcPr>
            <w:tcW w:w="2483" w:type="dxa"/>
            <w:gridSpan w:val="2"/>
          </w:tcPr>
          <w:p w:rsidR="00370298" w:rsidRPr="00C77AEF" w:rsidRDefault="00370298" w:rsidP="009A6AB1">
            <w:pPr>
              <w:pStyle w:val="NoSpacing"/>
              <w:jc w:val="right"/>
              <w:rPr>
                <w:rFonts w:ascii="Arial" w:hAnsi="Arial" w:cs="Arial"/>
                <w:b/>
                <w:sz w:val="20"/>
                <w:szCs w:val="20"/>
              </w:rPr>
            </w:pPr>
            <w:r w:rsidRPr="00C77AEF">
              <w:rPr>
                <w:rFonts w:ascii="Arial" w:hAnsi="Arial" w:cs="Arial"/>
                <w:b/>
                <w:sz w:val="20"/>
                <w:szCs w:val="20"/>
              </w:rPr>
              <w:t>Storage</w:t>
            </w:r>
          </w:p>
        </w:tc>
        <w:tc>
          <w:tcPr>
            <w:tcW w:w="5065" w:type="dxa"/>
          </w:tcPr>
          <w:p w:rsidR="00370298" w:rsidRPr="00C77AEF" w:rsidRDefault="00370298" w:rsidP="009A6AB1">
            <w:pPr>
              <w:pStyle w:val="NoSpacing"/>
              <w:rPr>
                <w:rFonts w:ascii="Arial" w:hAnsi="Arial" w:cs="Arial"/>
                <w:sz w:val="20"/>
                <w:szCs w:val="20"/>
              </w:rPr>
            </w:pPr>
            <w:r>
              <w:rPr>
                <w:rFonts w:ascii="Arial" w:hAnsi="Arial" w:cs="Arial"/>
                <w:sz w:val="20"/>
                <w:szCs w:val="20"/>
              </w:rPr>
              <w:t>Inverted Index not huge; crawled documents are petabytes of text – rich media much more</w:t>
            </w:r>
          </w:p>
        </w:tc>
      </w:tr>
      <w:tr w:rsidR="00370298" w:rsidRPr="00C77AEF" w:rsidTr="009A6AB1">
        <w:trPr>
          <w:trHeight w:val="350"/>
        </w:trPr>
        <w:tc>
          <w:tcPr>
            <w:tcW w:w="2028" w:type="dxa"/>
            <w:vMerge/>
          </w:tcPr>
          <w:p w:rsidR="00370298" w:rsidRPr="00C77AEF" w:rsidRDefault="00370298" w:rsidP="009A6AB1">
            <w:pPr>
              <w:pStyle w:val="NoSpacing"/>
              <w:jc w:val="right"/>
              <w:rPr>
                <w:rFonts w:ascii="Arial" w:hAnsi="Arial" w:cs="Arial"/>
                <w:b/>
                <w:sz w:val="20"/>
                <w:szCs w:val="20"/>
              </w:rPr>
            </w:pPr>
          </w:p>
        </w:tc>
        <w:tc>
          <w:tcPr>
            <w:tcW w:w="2483" w:type="dxa"/>
            <w:gridSpan w:val="2"/>
          </w:tcPr>
          <w:p w:rsidR="00370298" w:rsidRPr="00C77AEF" w:rsidRDefault="00370298" w:rsidP="009A6AB1">
            <w:pPr>
              <w:pStyle w:val="NoSpacing"/>
              <w:jc w:val="right"/>
              <w:rPr>
                <w:rFonts w:ascii="Arial" w:hAnsi="Arial" w:cs="Arial"/>
                <w:b/>
                <w:sz w:val="20"/>
                <w:szCs w:val="20"/>
              </w:rPr>
            </w:pPr>
            <w:r>
              <w:rPr>
                <w:rFonts w:ascii="Arial" w:hAnsi="Arial" w:cs="Arial"/>
                <w:b/>
                <w:sz w:val="20"/>
                <w:szCs w:val="20"/>
              </w:rPr>
              <w:t>Networking</w:t>
            </w:r>
          </w:p>
        </w:tc>
        <w:tc>
          <w:tcPr>
            <w:tcW w:w="5065" w:type="dxa"/>
          </w:tcPr>
          <w:p w:rsidR="00370298" w:rsidRPr="00C77AEF" w:rsidRDefault="00370298" w:rsidP="009A6AB1">
            <w:pPr>
              <w:pStyle w:val="NoSpacing"/>
              <w:rPr>
                <w:rFonts w:ascii="Arial" w:hAnsi="Arial" w:cs="Arial"/>
                <w:sz w:val="20"/>
                <w:szCs w:val="20"/>
              </w:rPr>
            </w:pPr>
            <w:r>
              <w:rPr>
                <w:rFonts w:ascii="Arial" w:hAnsi="Arial" w:cs="Arial"/>
                <w:sz w:val="20"/>
                <w:szCs w:val="20"/>
              </w:rPr>
              <w:t>Need excellent external network links; most operations pleasingly parallel and I/O sensitive. High performance internal network not needed</w:t>
            </w:r>
          </w:p>
        </w:tc>
      </w:tr>
      <w:tr w:rsidR="00370298" w:rsidRPr="00C77AEF" w:rsidTr="009A6AB1">
        <w:trPr>
          <w:trHeight w:val="350"/>
        </w:trPr>
        <w:tc>
          <w:tcPr>
            <w:tcW w:w="2028" w:type="dxa"/>
            <w:vMerge/>
          </w:tcPr>
          <w:p w:rsidR="00370298" w:rsidRPr="00C77AEF" w:rsidRDefault="00370298" w:rsidP="009A6AB1">
            <w:pPr>
              <w:pStyle w:val="NoSpacing"/>
              <w:jc w:val="right"/>
              <w:rPr>
                <w:rFonts w:ascii="Arial" w:hAnsi="Arial" w:cs="Arial"/>
                <w:b/>
                <w:sz w:val="20"/>
                <w:szCs w:val="20"/>
              </w:rPr>
            </w:pPr>
          </w:p>
        </w:tc>
        <w:tc>
          <w:tcPr>
            <w:tcW w:w="2483" w:type="dxa"/>
            <w:gridSpan w:val="2"/>
            <w:tcBorders>
              <w:bottom w:val="single" w:sz="4" w:space="0" w:color="auto"/>
            </w:tcBorders>
          </w:tcPr>
          <w:p w:rsidR="00370298" w:rsidRPr="00C77AEF" w:rsidRDefault="00370298" w:rsidP="009A6AB1">
            <w:pPr>
              <w:pStyle w:val="NoSpacing"/>
              <w:jc w:val="right"/>
              <w:rPr>
                <w:rFonts w:ascii="Arial" w:hAnsi="Arial" w:cs="Arial"/>
                <w:b/>
                <w:sz w:val="20"/>
                <w:szCs w:val="20"/>
              </w:rPr>
            </w:pPr>
            <w:r>
              <w:rPr>
                <w:rFonts w:ascii="Arial" w:hAnsi="Arial" w:cs="Arial"/>
                <w:b/>
                <w:sz w:val="20"/>
                <w:szCs w:val="20"/>
              </w:rPr>
              <w:t>Software</w:t>
            </w:r>
          </w:p>
        </w:tc>
        <w:tc>
          <w:tcPr>
            <w:tcW w:w="5065" w:type="dxa"/>
            <w:tcBorders>
              <w:bottom w:val="single" w:sz="4" w:space="0" w:color="auto"/>
            </w:tcBorders>
          </w:tcPr>
          <w:p w:rsidR="00370298" w:rsidRPr="00C77AEF" w:rsidRDefault="00370298" w:rsidP="009A6AB1">
            <w:pPr>
              <w:pStyle w:val="NoSpacing"/>
              <w:rPr>
                <w:rFonts w:ascii="Arial" w:hAnsi="Arial" w:cs="Arial"/>
                <w:sz w:val="20"/>
                <w:szCs w:val="20"/>
              </w:rPr>
            </w:pPr>
            <w:r>
              <w:rPr>
                <w:rFonts w:ascii="Arial" w:hAnsi="Arial" w:cs="Arial"/>
                <w:sz w:val="20"/>
                <w:szCs w:val="20"/>
              </w:rPr>
              <w:t>MapReduce + Bigtable; Dryad + Cosmos. Final step essentially a recommender engine</w:t>
            </w:r>
          </w:p>
        </w:tc>
      </w:tr>
      <w:tr w:rsidR="00370298" w:rsidRPr="00C77AEF" w:rsidTr="009A6AB1">
        <w:trPr>
          <w:trHeight w:val="350"/>
        </w:trPr>
        <w:tc>
          <w:tcPr>
            <w:tcW w:w="2028" w:type="dxa"/>
            <w:vMerge w:val="restart"/>
          </w:tcPr>
          <w:p w:rsidR="00370298" w:rsidRDefault="00370298" w:rsidP="009A6AB1">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370298" w:rsidRPr="00C77AEF" w:rsidRDefault="00370298" w:rsidP="009A6AB1">
            <w:pPr>
              <w:pStyle w:val="NoSpacing"/>
              <w:jc w:val="right"/>
              <w:rPr>
                <w:rFonts w:ascii="Arial" w:hAnsi="Arial" w:cs="Arial"/>
                <w:b/>
                <w:sz w:val="20"/>
                <w:szCs w:val="20"/>
              </w:rPr>
            </w:pPr>
          </w:p>
          <w:p w:rsidR="00370298" w:rsidRPr="00C77AEF" w:rsidRDefault="00370298" w:rsidP="009A6AB1">
            <w:pPr>
              <w:pStyle w:val="NoSpacing"/>
              <w:jc w:val="right"/>
              <w:rPr>
                <w:rFonts w:ascii="Arial" w:hAnsi="Arial" w:cs="Arial"/>
                <w:b/>
                <w:sz w:val="20"/>
                <w:szCs w:val="20"/>
              </w:rPr>
            </w:pPr>
          </w:p>
        </w:tc>
        <w:tc>
          <w:tcPr>
            <w:tcW w:w="2483" w:type="dxa"/>
            <w:gridSpan w:val="2"/>
            <w:shd w:val="clear" w:color="auto" w:fill="EAF1DD" w:themeFill="accent3" w:themeFillTint="33"/>
          </w:tcPr>
          <w:p w:rsidR="00370298" w:rsidRPr="00C77AEF" w:rsidRDefault="00370298" w:rsidP="009A6AB1">
            <w:pPr>
              <w:pStyle w:val="NoSpacing"/>
              <w:jc w:val="right"/>
              <w:rPr>
                <w:rFonts w:ascii="Arial" w:hAnsi="Arial" w:cs="Arial"/>
                <w:b/>
                <w:sz w:val="20"/>
                <w:szCs w:val="20"/>
              </w:rPr>
            </w:pPr>
            <w:r>
              <w:rPr>
                <w:rFonts w:ascii="Arial" w:hAnsi="Arial" w:cs="Arial"/>
                <w:b/>
                <w:sz w:val="20"/>
                <w:szCs w:val="20"/>
              </w:rPr>
              <w:t>Data Source (distributed/centralized)</w:t>
            </w:r>
          </w:p>
        </w:tc>
        <w:tc>
          <w:tcPr>
            <w:tcW w:w="5065" w:type="dxa"/>
            <w:shd w:val="clear" w:color="auto" w:fill="EAF1DD" w:themeFill="accent3" w:themeFillTint="33"/>
          </w:tcPr>
          <w:p w:rsidR="00370298" w:rsidRPr="00C77AEF" w:rsidRDefault="00370298" w:rsidP="009A6AB1">
            <w:pPr>
              <w:pStyle w:val="NoSpacing"/>
              <w:rPr>
                <w:rFonts w:ascii="Arial" w:hAnsi="Arial" w:cs="Arial"/>
                <w:sz w:val="20"/>
                <w:szCs w:val="20"/>
              </w:rPr>
            </w:pPr>
            <w:r>
              <w:rPr>
                <w:rFonts w:ascii="Arial" w:hAnsi="Arial" w:cs="Arial"/>
                <w:sz w:val="20"/>
                <w:szCs w:val="20"/>
              </w:rPr>
              <w:t>Distributed web sites</w:t>
            </w:r>
          </w:p>
        </w:tc>
      </w:tr>
      <w:tr w:rsidR="00370298" w:rsidRPr="00C77AEF" w:rsidTr="009A6AB1">
        <w:trPr>
          <w:trHeight w:val="267"/>
        </w:trPr>
        <w:tc>
          <w:tcPr>
            <w:tcW w:w="2028" w:type="dxa"/>
            <w:vMerge/>
          </w:tcPr>
          <w:p w:rsidR="00370298" w:rsidRPr="00C77AEF" w:rsidRDefault="00370298" w:rsidP="009A6AB1">
            <w:pPr>
              <w:pStyle w:val="NoSpacing"/>
              <w:jc w:val="right"/>
              <w:rPr>
                <w:rFonts w:ascii="Arial" w:hAnsi="Arial" w:cs="Arial"/>
                <w:b/>
                <w:sz w:val="20"/>
                <w:szCs w:val="20"/>
              </w:rPr>
            </w:pPr>
          </w:p>
        </w:tc>
        <w:tc>
          <w:tcPr>
            <w:tcW w:w="2483" w:type="dxa"/>
            <w:gridSpan w:val="2"/>
            <w:shd w:val="clear" w:color="auto" w:fill="EAF1DD" w:themeFill="accent3" w:themeFillTint="33"/>
          </w:tcPr>
          <w:p w:rsidR="00370298" w:rsidRPr="00C77AEF" w:rsidRDefault="00370298" w:rsidP="009A6AB1">
            <w:pPr>
              <w:pStyle w:val="NoSpacing"/>
              <w:jc w:val="right"/>
              <w:rPr>
                <w:rFonts w:ascii="Arial" w:hAnsi="Arial" w:cs="Arial"/>
                <w:b/>
                <w:sz w:val="20"/>
                <w:szCs w:val="20"/>
              </w:rPr>
            </w:pPr>
            <w:r w:rsidRPr="00C77AEF">
              <w:rPr>
                <w:rFonts w:ascii="Arial" w:hAnsi="Arial" w:cs="Arial"/>
                <w:b/>
                <w:sz w:val="20"/>
                <w:szCs w:val="20"/>
              </w:rPr>
              <w:t>Volume (size)</w:t>
            </w:r>
          </w:p>
        </w:tc>
        <w:tc>
          <w:tcPr>
            <w:tcW w:w="5065" w:type="dxa"/>
            <w:shd w:val="clear" w:color="auto" w:fill="EAF1DD" w:themeFill="accent3" w:themeFillTint="33"/>
          </w:tcPr>
          <w:p w:rsidR="00370298" w:rsidRPr="00C77AEF" w:rsidRDefault="00370298" w:rsidP="009A6AB1">
            <w:pPr>
              <w:pStyle w:val="NoSpacing"/>
              <w:rPr>
                <w:rFonts w:ascii="Arial" w:hAnsi="Arial" w:cs="Arial"/>
                <w:b/>
                <w:sz w:val="20"/>
                <w:szCs w:val="20"/>
              </w:rPr>
            </w:pPr>
            <w:r>
              <w:rPr>
                <w:rFonts w:ascii="Arial" w:hAnsi="Arial" w:cs="Arial"/>
                <w:b/>
                <w:sz w:val="20"/>
                <w:szCs w:val="20"/>
              </w:rPr>
              <w:t>45B web pages total, 500M photos uploaded each day,  100 hours of video uploaded to YouTube each minute</w:t>
            </w:r>
          </w:p>
        </w:tc>
      </w:tr>
      <w:tr w:rsidR="00370298" w:rsidRPr="00C77AEF" w:rsidTr="009A6AB1">
        <w:trPr>
          <w:trHeight w:val="267"/>
        </w:trPr>
        <w:tc>
          <w:tcPr>
            <w:tcW w:w="2028" w:type="dxa"/>
            <w:vMerge/>
          </w:tcPr>
          <w:p w:rsidR="00370298" w:rsidRPr="00C77AEF" w:rsidRDefault="0037029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370298" w:rsidRDefault="00370298" w:rsidP="009A6AB1">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370298" w:rsidRPr="00C77AEF" w:rsidRDefault="00370298" w:rsidP="009A6AB1">
            <w:pPr>
              <w:pStyle w:val="NoSpacing"/>
              <w:jc w:val="right"/>
              <w:rPr>
                <w:rFonts w:ascii="Arial" w:hAnsi="Arial" w:cs="Arial"/>
                <w:b/>
                <w:sz w:val="20"/>
                <w:szCs w:val="20"/>
              </w:rPr>
            </w:pPr>
            <w:r>
              <w:rPr>
                <w:rFonts w:ascii="Arial" w:hAnsi="Arial" w:cs="Arial"/>
                <w:b/>
                <w:sz w:val="20"/>
                <w:szCs w:val="20"/>
              </w:rPr>
              <w:t>(e.g. real time)</w:t>
            </w:r>
          </w:p>
        </w:tc>
        <w:tc>
          <w:tcPr>
            <w:tcW w:w="5065" w:type="dxa"/>
            <w:tcBorders>
              <w:bottom w:val="single" w:sz="4" w:space="0" w:color="auto"/>
            </w:tcBorders>
            <w:shd w:val="clear" w:color="auto" w:fill="EAF1DD" w:themeFill="accent3" w:themeFillTint="33"/>
          </w:tcPr>
          <w:p w:rsidR="00370298" w:rsidRPr="00C77AEF" w:rsidRDefault="00370298" w:rsidP="009A6AB1">
            <w:pPr>
              <w:pStyle w:val="NoSpacing"/>
              <w:rPr>
                <w:rFonts w:ascii="Arial" w:hAnsi="Arial" w:cs="Arial"/>
                <w:b/>
                <w:sz w:val="20"/>
                <w:szCs w:val="20"/>
              </w:rPr>
            </w:pPr>
            <w:r>
              <w:rPr>
                <w:rFonts w:ascii="Arial" w:hAnsi="Arial" w:cs="Arial"/>
                <w:b/>
                <w:sz w:val="20"/>
                <w:szCs w:val="20"/>
              </w:rPr>
              <w:t>Data continually updated</w:t>
            </w:r>
          </w:p>
        </w:tc>
      </w:tr>
      <w:tr w:rsidR="00370298" w:rsidRPr="00C77AEF" w:rsidTr="009A6AB1">
        <w:trPr>
          <w:trHeight w:val="267"/>
        </w:trPr>
        <w:tc>
          <w:tcPr>
            <w:tcW w:w="2028" w:type="dxa"/>
            <w:vMerge/>
          </w:tcPr>
          <w:p w:rsidR="00370298" w:rsidRPr="00C77AEF" w:rsidRDefault="0037029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370298" w:rsidRDefault="00370298" w:rsidP="009A6AB1">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370298" w:rsidRPr="00C77AEF" w:rsidRDefault="00370298" w:rsidP="009A6AB1">
            <w:pPr>
              <w:pStyle w:val="NoSpacing"/>
              <w:jc w:val="right"/>
              <w:rPr>
                <w:rFonts w:ascii="Arial" w:hAnsi="Arial" w:cs="Arial"/>
                <w:b/>
                <w:sz w:val="20"/>
                <w:szCs w:val="20"/>
              </w:rPr>
            </w:pPr>
            <w:r>
              <w:rPr>
                <w:rFonts w:ascii="Arial" w:hAnsi="Arial" w:cs="Arial"/>
                <w:b/>
                <w:sz w:val="20"/>
                <w:szCs w:val="20"/>
              </w:rPr>
              <w:t>(multiple datasets, mashup)</w:t>
            </w:r>
          </w:p>
        </w:tc>
        <w:tc>
          <w:tcPr>
            <w:tcW w:w="5065" w:type="dxa"/>
            <w:tcBorders>
              <w:bottom w:val="single" w:sz="4" w:space="0" w:color="auto"/>
            </w:tcBorders>
            <w:shd w:val="clear" w:color="auto" w:fill="EAF1DD" w:themeFill="accent3" w:themeFillTint="33"/>
          </w:tcPr>
          <w:p w:rsidR="00370298" w:rsidRPr="00C77AEF" w:rsidRDefault="00370298" w:rsidP="009A6AB1">
            <w:pPr>
              <w:pStyle w:val="NoSpacing"/>
              <w:rPr>
                <w:rFonts w:ascii="Arial" w:hAnsi="Arial" w:cs="Arial"/>
                <w:b/>
                <w:sz w:val="20"/>
                <w:szCs w:val="20"/>
              </w:rPr>
            </w:pPr>
            <w:r>
              <w:rPr>
                <w:rFonts w:ascii="Arial" w:hAnsi="Arial" w:cs="Arial"/>
                <w:b/>
                <w:sz w:val="20"/>
                <w:szCs w:val="20"/>
              </w:rPr>
              <w:t>Rich set of functions. After processing, data similar for each page (except for media types)</w:t>
            </w:r>
          </w:p>
        </w:tc>
      </w:tr>
      <w:tr w:rsidR="00370298" w:rsidRPr="00C77AEF" w:rsidTr="009A6AB1">
        <w:trPr>
          <w:trHeight w:val="267"/>
        </w:trPr>
        <w:tc>
          <w:tcPr>
            <w:tcW w:w="2028" w:type="dxa"/>
            <w:vMerge/>
          </w:tcPr>
          <w:p w:rsidR="00370298" w:rsidRPr="00C77AEF" w:rsidRDefault="0037029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370298" w:rsidRPr="00C77AEF" w:rsidRDefault="00370298" w:rsidP="009A6AB1">
            <w:pPr>
              <w:pStyle w:val="NoSpacing"/>
              <w:jc w:val="right"/>
              <w:rPr>
                <w:rFonts w:ascii="Arial" w:hAnsi="Arial" w:cs="Arial"/>
                <w:b/>
                <w:sz w:val="20"/>
                <w:szCs w:val="20"/>
              </w:rPr>
            </w:pPr>
            <w:r>
              <w:rPr>
                <w:rFonts w:ascii="Arial" w:hAnsi="Arial" w:cs="Arial"/>
                <w:b/>
                <w:sz w:val="20"/>
                <w:szCs w:val="20"/>
              </w:rPr>
              <w:t>Variability (rate of change)</w:t>
            </w:r>
          </w:p>
        </w:tc>
        <w:tc>
          <w:tcPr>
            <w:tcW w:w="5065" w:type="dxa"/>
            <w:tcBorders>
              <w:bottom w:val="single" w:sz="4" w:space="0" w:color="auto"/>
            </w:tcBorders>
            <w:shd w:val="clear" w:color="auto" w:fill="EAF1DD" w:themeFill="accent3" w:themeFillTint="33"/>
          </w:tcPr>
          <w:p w:rsidR="00370298" w:rsidRPr="00C77AEF" w:rsidRDefault="00370298" w:rsidP="009A6AB1">
            <w:pPr>
              <w:pStyle w:val="NoSpacing"/>
              <w:rPr>
                <w:rFonts w:ascii="Arial" w:hAnsi="Arial" w:cs="Arial"/>
                <w:b/>
                <w:sz w:val="20"/>
                <w:szCs w:val="20"/>
              </w:rPr>
            </w:pPr>
            <w:r>
              <w:rPr>
                <w:rFonts w:ascii="Arial" w:hAnsi="Arial" w:cs="Arial"/>
                <w:b/>
                <w:sz w:val="20"/>
                <w:szCs w:val="20"/>
              </w:rPr>
              <w:t>Average page has life of a few months</w:t>
            </w:r>
          </w:p>
        </w:tc>
      </w:tr>
      <w:tr w:rsidR="00370298" w:rsidRPr="00C77AEF" w:rsidTr="009A6AB1">
        <w:trPr>
          <w:trHeight w:val="267"/>
        </w:trPr>
        <w:tc>
          <w:tcPr>
            <w:tcW w:w="2028" w:type="dxa"/>
            <w:vMerge w:val="restart"/>
          </w:tcPr>
          <w:p w:rsidR="00370298" w:rsidRDefault="00370298" w:rsidP="009A6AB1">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370298" w:rsidRDefault="00370298" w:rsidP="009A6AB1">
            <w:pPr>
              <w:pStyle w:val="NoSpacing"/>
              <w:jc w:val="right"/>
              <w:rPr>
                <w:rFonts w:ascii="Arial" w:hAnsi="Arial" w:cs="Arial"/>
                <w:b/>
                <w:sz w:val="20"/>
                <w:szCs w:val="20"/>
              </w:rPr>
            </w:pPr>
            <w:r>
              <w:rPr>
                <w:rFonts w:ascii="Arial" w:hAnsi="Arial" w:cs="Arial"/>
                <w:b/>
                <w:sz w:val="20"/>
                <w:szCs w:val="20"/>
              </w:rPr>
              <w:t>analysis,</w:t>
            </w:r>
          </w:p>
          <w:p w:rsidR="00370298" w:rsidRPr="00C77AEF" w:rsidRDefault="00370298" w:rsidP="009A6AB1">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370298" w:rsidRPr="00C77AEF" w:rsidRDefault="00370298" w:rsidP="009A6AB1">
            <w:pPr>
              <w:pStyle w:val="NoSpacing"/>
              <w:jc w:val="right"/>
              <w:rPr>
                <w:rFonts w:ascii="Arial" w:hAnsi="Arial" w:cs="Arial"/>
                <w:b/>
                <w:sz w:val="20"/>
                <w:szCs w:val="20"/>
              </w:rPr>
            </w:pPr>
            <w:r w:rsidRPr="00C77AEF">
              <w:rPr>
                <w:rFonts w:ascii="Arial" w:hAnsi="Arial" w:cs="Arial"/>
                <w:b/>
                <w:sz w:val="20"/>
                <w:szCs w:val="20"/>
              </w:rPr>
              <w:t>Veracity (Robustness Issues)</w:t>
            </w:r>
          </w:p>
        </w:tc>
        <w:tc>
          <w:tcPr>
            <w:tcW w:w="5065" w:type="dxa"/>
            <w:shd w:val="clear" w:color="auto" w:fill="F2DBDB" w:themeFill="accent2" w:themeFillTint="33"/>
          </w:tcPr>
          <w:p w:rsidR="00370298" w:rsidRPr="00C77AEF" w:rsidRDefault="00370298" w:rsidP="009A6AB1">
            <w:pPr>
              <w:pStyle w:val="NoSpacing"/>
              <w:rPr>
                <w:rFonts w:ascii="Arial" w:hAnsi="Arial" w:cs="Arial"/>
                <w:b/>
                <w:sz w:val="20"/>
                <w:szCs w:val="20"/>
              </w:rPr>
            </w:pPr>
            <w:r>
              <w:rPr>
                <w:rFonts w:ascii="Arial" w:hAnsi="Arial" w:cs="Arial"/>
                <w:b/>
                <w:sz w:val="20"/>
                <w:szCs w:val="20"/>
              </w:rPr>
              <w:t>Exact results not essential but important to get main hubs and authorities for search query</w:t>
            </w:r>
          </w:p>
        </w:tc>
      </w:tr>
      <w:tr w:rsidR="00370298" w:rsidRPr="00C77AEF" w:rsidTr="009A6AB1">
        <w:trPr>
          <w:trHeight w:val="267"/>
        </w:trPr>
        <w:tc>
          <w:tcPr>
            <w:tcW w:w="2028" w:type="dxa"/>
            <w:vMerge/>
          </w:tcPr>
          <w:p w:rsidR="00370298" w:rsidRPr="00C77AEF" w:rsidRDefault="0037029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370298" w:rsidRPr="00C77AEF" w:rsidRDefault="00370298" w:rsidP="009A6AB1">
            <w:pPr>
              <w:pStyle w:val="NoSpacing"/>
              <w:jc w:val="right"/>
              <w:rPr>
                <w:rFonts w:ascii="Arial" w:hAnsi="Arial" w:cs="Arial"/>
                <w:b/>
                <w:sz w:val="20"/>
                <w:szCs w:val="20"/>
              </w:rPr>
            </w:pPr>
            <w:r w:rsidRPr="00C77AEF">
              <w:rPr>
                <w:rFonts w:ascii="Arial" w:hAnsi="Arial" w:cs="Arial"/>
                <w:b/>
                <w:sz w:val="20"/>
                <w:szCs w:val="20"/>
              </w:rPr>
              <w:t>Visualization</w:t>
            </w:r>
          </w:p>
        </w:tc>
        <w:tc>
          <w:tcPr>
            <w:tcW w:w="5065" w:type="dxa"/>
            <w:shd w:val="clear" w:color="auto" w:fill="F2DBDB" w:themeFill="accent2" w:themeFillTint="33"/>
          </w:tcPr>
          <w:p w:rsidR="00370298" w:rsidRPr="00C77AEF" w:rsidRDefault="00370298" w:rsidP="009A6AB1">
            <w:pPr>
              <w:pStyle w:val="NoSpacing"/>
              <w:rPr>
                <w:rFonts w:ascii="Arial" w:hAnsi="Arial" w:cs="Arial"/>
                <w:b/>
                <w:sz w:val="20"/>
                <w:szCs w:val="20"/>
              </w:rPr>
            </w:pPr>
            <w:r>
              <w:rPr>
                <w:rFonts w:ascii="Arial" w:hAnsi="Arial" w:cs="Arial"/>
                <w:b/>
                <w:sz w:val="20"/>
                <w:szCs w:val="20"/>
              </w:rPr>
              <w:t xml:space="preserve">Not important although page </w:t>
            </w:r>
            <w:proofErr w:type="spellStart"/>
            <w:r>
              <w:rPr>
                <w:rFonts w:ascii="Arial" w:hAnsi="Arial" w:cs="Arial"/>
                <w:b/>
                <w:sz w:val="20"/>
                <w:szCs w:val="20"/>
              </w:rPr>
              <w:t>lay out</w:t>
            </w:r>
            <w:proofErr w:type="spellEnd"/>
            <w:r>
              <w:rPr>
                <w:rFonts w:ascii="Arial" w:hAnsi="Arial" w:cs="Arial"/>
                <w:b/>
                <w:sz w:val="20"/>
                <w:szCs w:val="20"/>
              </w:rPr>
              <w:t xml:space="preserve"> critical</w:t>
            </w:r>
          </w:p>
        </w:tc>
      </w:tr>
      <w:tr w:rsidR="00370298" w:rsidRPr="00C77AEF" w:rsidTr="009A6AB1">
        <w:trPr>
          <w:trHeight w:val="267"/>
        </w:trPr>
        <w:tc>
          <w:tcPr>
            <w:tcW w:w="2028" w:type="dxa"/>
            <w:vMerge/>
          </w:tcPr>
          <w:p w:rsidR="00370298" w:rsidRPr="00C77AEF" w:rsidRDefault="0037029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370298" w:rsidRPr="00C77AEF" w:rsidRDefault="00370298" w:rsidP="009A6AB1">
            <w:pPr>
              <w:pStyle w:val="NoSpacing"/>
              <w:jc w:val="right"/>
              <w:rPr>
                <w:rFonts w:ascii="Arial" w:hAnsi="Arial" w:cs="Arial"/>
                <w:b/>
                <w:sz w:val="20"/>
                <w:szCs w:val="20"/>
              </w:rPr>
            </w:pPr>
            <w:r w:rsidRPr="00C77AEF">
              <w:rPr>
                <w:rFonts w:ascii="Arial" w:hAnsi="Arial" w:cs="Arial"/>
                <w:b/>
                <w:sz w:val="20"/>
                <w:szCs w:val="20"/>
              </w:rPr>
              <w:t>Data Quality</w:t>
            </w:r>
          </w:p>
        </w:tc>
        <w:tc>
          <w:tcPr>
            <w:tcW w:w="5065" w:type="dxa"/>
            <w:shd w:val="clear" w:color="auto" w:fill="F2DBDB" w:themeFill="accent2" w:themeFillTint="33"/>
          </w:tcPr>
          <w:p w:rsidR="00370298" w:rsidRPr="00C77AEF" w:rsidRDefault="00370298" w:rsidP="009A6AB1">
            <w:pPr>
              <w:pStyle w:val="NoSpacing"/>
              <w:rPr>
                <w:rFonts w:ascii="Arial" w:hAnsi="Arial" w:cs="Arial"/>
                <w:b/>
                <w:sz w:val="20"/>
                <w:szCs w:val="20"/>
              </w:rPr>
            </w:pPr>
            <w:r>
              <w:rPr>
                <w:rFonts w:ascii="Arial" w:hAnsi="Arial" w:cs="Arial"/>
                <w:b/>
                <w:sz w:val="20"/>
                <w:szCs w:val="20"/>
              </w:rPr>
              <w:t>A lot of duplication and spam</w:t>
            </w:r>
          </w:p>
        </w:tc>
      </w:tr>
      <w:tr w:rsidR="00370298" w:rsidRPr="00C77AEF" w:rsidTr="009A6AB1">
        <w:trPr>
          <w:trHeight w:val="267"/>
        </w:trPr>
        <w:tc>
          <w:tcPr>
            <w:tcW w:w="2028" w:type="dxa"/>
            <w:vMerge/>
          </w:tcPr>
          <w:p w:rsidR="00370298" w:rsidRPr="00C77AEF" w:rsidRDefault="0037029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370298" w:rsidRDefault="00370298" w:rsidP="009A6AB1">
            <w:pPr>
              <w:pStyle w:val="NoSpacing"/>
              <w:jc w:val="right"/>
              <w:rPr>
                <w:rFonts w:ascii="Arial" w:hAnsi="Arial" w:cs="Arial"/>
                <w:b/>
                <w:sz w:val="20"/>
                <w:szCs w:val="20"/>
              </w:rPr>
            </w:pPr>
            <w:r>
              <w:rPr>
                <w:rFonts w:ascii="Arial" w:hAnsi="Arial" w:cs="Arial"/>
                <w:b/>
                <w:sz w:val="20"/>
                <w:szCs w:val="20"/>
              </w:rPr>
              <w:t>Data Types</w:t>
            </w:r>
          </w:p>
        </w:tc>
        <w:tc>
          <w:tcPr>
            <w:tcW w:w="5065" w:type="dxa"/>
            <w:shd w:val="clear" w:color="auto" w:fill="F2DBDB" w:themeFill="accent2" w:themeFillTint="33"/>
          </w:tcPr>
          <w:p w:rsidR="00370298" w:rsidRPr="00C77AEF" w:rsidRDefault="00370298" w:rsidP="009A6AB1">
            <w:pPr>
              <w:pStyle w:val="NoSpacing"/>
              <w:rPr>
                <w:rFonts w:ascii="Arial" w:hAnsi="Arial" w:cs="Arial"/>
                <w:b/>
                <w:sz w:val="20"/>
                <w:szCs w:val="20"/>
              </w:rPr>
            </w:pPr>
            <w:r>
              <w:rPr>
                <w:rFonts w:ascii="Arial" w:hAnsi="Arial" w:cs="Arial"/>
                <w:b/>
                <w:sz w:val="20"/>
                <w:szCs w:val="20"/>
              </w:rPr>
              <w:t>Mainly text but more interest in rapidly growing image and video</w:t>
            </w:r>
          </w:p>
        </w:tc>
      </w:tr>
      <w:tr w:rsidR="00370298" w:rsidRPr="00C77AEF" w:rsidTr="009A6AB1">
        <w:trPr>
          <w:trHeight w:val="267"/>
        </w:trPr>
        <w:tc>
          <w:tcPr>
            <w:tcW w:w="2028" w:type="dxa"/>
            <w:vMerge/>
          </w:tcPr>
          <w:p w:rsidR="00370298" w:rsidRPr="00C77AEF" w:rsidRDefault="0037029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370298" w:rsidRPr="00C77AEF" w:rsidRDefault="00370298" w:rsidP="009A6AB1">
            <w:pPr>
              <w:pStyle w:val="NoSpacing"/>
              <w:jc w:val="right"/>
              <w:rPr>
                <w:rFonts w:ascii="Arial" w:hAnsi="Arial" w:cs="Arial"/>
                <w:b/>
                <w:sz w:val="20"/>
                <w:szCs w:val="20"/>
              </w:rPr>
            </w:pPr>
            <w:r>
              <w:rPr>
                <w:rFonts w:ascii="Arial" w:hAnsi="Arial" w:cs="Arial"/>
                <w:b/>
                <w:sz w:val="20"/>
                <w:szCs w:val="20"/>
              </w:rPr>
              <w:t>Data Analytics</w:t>
            </w:r>
          </w:p>
        </w:tc>
        <w:tc>
          <w:tcPr>
            <w:tcW w:w="5065" w:type="dxa"/>
            <w:shd w:val="clear" w:color="auto" w:fill="F2DBDB" w:themeFill="accent2" w:themeFillTint="33"/>
          </w:tcPr>
          <w:p w:rsidR="00370298" w:rsidRPr="00C77AEF" w:rsidRDefault="00370298" w:rsidP="009A6AB1">
            <w:pPr>
              <w:pStyle w:val="NoSpacing"/>
              <w:rPr>
                <w:rFonts w:ascii="Arial" w:hAnsi="Arial" w:cs="Arial"/>
                <w:b/>
                <w:sz w:val="20"/>
                <w:szCs w:val="20"/>
              </w:rPr>
            </w:pPr>
            <w:r>
              <w:rPr>
                <w:rFonts w:ascii="Arial" w:hAnsi="Arial" w:cs="Arial"/>
                <w:b/>
                <w:sz w:val="20"/>
                <w:szCs w:val="20"/>
              </w:rPr>
              <w:t>Crawling; searching including topic based search; ranking; recommending</w:t>
            </w:r>
          </w:p>
        </w:tc>
      </w:tr>
      <w:tr w:rsidR="00370298" w:rsidRPr="00C77AEF" w:rsidTr="009A6AB1">
        <w:trPr>
          <w:trHeight w:val="593"/>
        </w:trPr>
        <w:tc>
          <w:tcPr>
            <w:tcW w:w="2689" w:type="dxa"/>
            <w:gridSpan w:val="2"/>
          </w:tcPr>
          <w:p w:rsidR="00370298" w:rsidRPr="00C77AEF" w:rsidRDefault="00370298" w:rsidP="009A6AB1">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6887" w:type="dxa"/>
            <w:gridSpan w:val="2"/>
          </w:tcPr>
          <w:p w:rsidR="00370298" w:rsidRDefault="00370298" w:rsidP="009A6AB1">
            <w:pPr>
              <w:pStyle w:val="NoSpacing"/>
              <w:rPr>
                <w:rFonts w:ascii="Arial" w:hAnsi="Arial" w:cs="Arial"/>
                <w:sz w:val="20"/>
                <w:szCs w:val="20"/>
              </w:rPr>
            </w:pPr>
            <w:r>
              <w:rPr>
                <w:rFonts w:ascii="Arial" w:hAnsi="Arial" w:cs="Arial"/>
                <w:sz w:val="20"/>
                <w:szCs w:val="20"/>
              </w:rPr>
              <w:t>Search of “deep web” (information behind query front ends)</w:t>
            </w:r>
          </w:p>
          <w:p w:rsidR="00370298" w:rsidRDefault="00370298" w:rsidP="009A6AB1">
            <w:pPr>
              <w:pStyle w:val="NoSpacing"/>
              <w:rPr>
                <w:rFonts w:ascii="Arial" w:hAnsi="Arial" w:cs="Arial"/>
                <w:sz w:val="20"/>
                <w:szCs w:val="20"/>
              </w:rPr>
            </w:pPr>
            <w:r>
              <w:rPr>
                <w:rFonts w:ascii="Arial" w:hAnsi="Arial" w:cs="Arial"/>
                <w:sz w:val="20"/>
                <w:szCs w:val="20"/>
              </w:rPr>
              <w:t xml:space="preserve">Ranking of responses sensitive to intrinsic value (as in </w:t>
            </w:r>
            <w:proofErr w:type="spellStart"/>
            <w:r>
              <w:rPr>
                <w:rFonts w:ascii="Arial" w:hAnsi="Arial" w:cs="Arial"/>
                <w:sz w:val="20"/>
                <w:szCs w:val="20"/>
              </w:rPr>
              <w:t>Pagerank</w:t>
            </w:r>
            <w:proofErr w:type="spellEnd"/>
            <w:r>
              <w:rPr>
                <w:rFonts w:ascii="Arial" w:hAnsi="Arial" w:cs="Arial"/>
                <w:sz w:val="20"/>
                <w:szCs w:val="20"/>
              </w:rPr>
              <w:t>) as well as advertising value</w:t>
            </w:r>
          </w:p>
          <w:p w:rsidR="00370298" w:rsidRPr="00C77AEF" w:rsidRDefault="00370298" w:rsidP="009A6AB1">
            <w:pPr>
              <w:pStyle w:val="NoSpacing"/>
              <w:rPr>
                <w:rFonts w:ascii="Arial" w:hAnsi="Arial" w:cs="Arial"/>
                <w:sz w:val="20"/>
                <w:szCs w:val="20"/>
              </w:rPr>
            </w:pPr>
            <w:r>
              <w:rPr>
                <w:rFonts w:ascii="Arial" w:hAnsi="Arial" w:cs="Arial"/>
                <w:sz w:val="20"/>
                <w:szCs w:val="20"/>
              </w:rPr>
              <w:t>Link to user profiles and social network data</w:t>
            </w:r>
          </w:p>
        </w:tc>
      </w:tr>
      <w:tr w:rsidR="00370298" w:rsidRPr="00C77AEF" w:rsidTr="009A6AB1">
        <w:tc>
          <w:tcPr>
            <w:tcW w:w="2689" w:type="dxa"/>
            <w:gridSpan w:val="2"/>
          </w:tcPr>
          <w:p w:rsidR="00370298" w:rsidRPr="00C77AEF" w:rsidRDefault="00370298" w:rsidP="009A6AB1">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6887" w:type="dxa"/>
            <w:gridSpan w:val="2"/>
          </w:tcPr>
          <w:p w:rsidR="00370298" w:rsidRPr="00C77AEF" w:rsidRDefault="00370298" w:rsidP="009A6AB1">
            <w:pPr>
              <w:pStyle w:val="NoSpacing"/>
              <w:rPr>
                <w:rFonts w:ascii="Arial" w:hAnsi="Arial" w:cs="Arial"/>
                <w:sz w:val="20"/>
                <w:szCs w:val="20"/>
              </w:rPr>
            </w:pPr>
            <w:r>
              <w:rPr>
                <w:rFonts w:ascii="Arial" w:hAnsi="Arial" w:cs="Arial"/>
                <w:sz w:val="20"/>
                <w:szCs w:val="20"/>
              </w:rPr>
              <w:t>Mobile search must have similar interfaces/results</w:t>
            </w:r>
          </w:p>
          <w:p w:rsidR="00370298" w:rsidRPr="00C77AEF" w:rsidRDefault="00370298" w:rsidP="009A6AB1">
            <w:pPr>
              <w:pStyle w:val="NoSpacing"/>
              <w:rPr>
                <w:rFonts w:ascii="Arial" w:hAnsi="Arial" w:cs="Arial"/>
                <w:sz w:val="20"/>
                <w:szCs w:val="20"/>
              </w:rPr>
            </w:pPr>
          </w:p>
        </w:tc>
      </w:tr>
      <w:tr w:rsidR="00370298" w:rsidRPr="00C77AEF" w:rsidTr="009A6AB1">
        <w:tc>
          <w:tcPr>
            <w:tcW w:w="2689" w:type="dxa"/>
            <w:gridSpan w:val="2"/>
          </w:tcPr>
          <w:p w:rsidR="00370298" w:rsidRPr="00C77AEF" w:rsidRDefault="00370298" w:rsidP="009A6AB1">
            <w:pPr>
              <w:pStyle w:val="NoSpacing"/>
              <w:jc w:val="right"/>
              <w:rPr>
                <w:rFonts w:ascii="Arial" w:hAnsi="Arial" w:cs="Arial"/>
                <w:b/>
                <w:sz w:val="20"/>
                <w:szCs w:val="20"/>
              </w:rPr>
            </w:pPr>
            <w:r w:rsidRPr="00C77AEF">
              <w:rPr>
                <w:rFonts w:ascii="Arial" w:hAnsi="Arial" w:cs="Arial"/>
                <w:b/>
                <w:sz w:val="20"/>
                <w:szCs w:val="20"/>
              </w:rPr>
              <w:t>Security &amp; Privacy</w:t>
            </w:r>
          </w:p>
          <w:p w:rsidR="00370298" w:rsidRPr="00C77AEF" w:rsidRDefault="00370298" w:rsidP="009A6AB1">
            <w:pPr>
              <w:pStyle w:val="NoSpacing"/>
              <w:jc w:val="right"/>
              <w:rPr>
                <w:rFonts w:ascii="Arial" w:hAnsi="Arial" w:cs="Arial"/>
                <w:b/>
                <w:sz w:val="20"/>
                <w:szCs w:val="20"/>
              </w:rPr>
            </w:pPr>
            <w:r w:rsidRPr="00C77AEF">
              <w:rPr>
                <w:rFonts w:ascii="Arial" w:hAnsi="Arial" w:cs="Arial"/>
                <w:b/>
                <w:sz w:val="20"/>
                <w:szCs w:val="20"/>
              </w:rPr>
              <w:t>Requirements</w:t>
            </w:r>
          </w:p>
        </w:tc>
        <w:tc>
          <w:tcPr>
            <w:tcW w:w="6887" w:type="dxa"/>
            <w:gridSpan w:val="2"/>
          </w:tcPr>
          <w:p w:rsidR="00370298" w:rsidRPr="00C77AEF" w:rsidRDefault="00370298" w:rsidP="009A6AB1">
            <w:pPr>
              <w:pStyle w:val="NoSpacing"/>
              <w:rPr>
                <w:rFonts w:ascii="Arial" w:hAnsi="Arial" w:cs="Arial"/>
                <w:sz w:val="20"/>
                <w:szCs w:val="20"/>
              </w:rPr>
            </w:pPr>
            <w:r>
              <w:rPr>
                <w:rFonts w:ascii="Arial" w:hAnsi="Arial" w:cs="Arial"/>
                <w:sz w:val="20"/>
                <w:szCs w:val="20"/>
              </w:rPr>
              <w:t>Need to be sensitive to crawling restrictions. Avoid Spam results</w:t>
            </w:r>
          </w:p>
          <w:p w:rsidR="00370298" w:rsidRPr="00C77AEF" w:rsidRDefault="00370298" w:rsidP="009A6AB1">
            <w:pPr>
              <w:pStyle w:val="NoSpacing"/>
              <w:rPr>
                <w:rFonts w:ascii="Arial" w:hAnsi="Arial" w:cs="Arial"/>
                <w:sz w:val="20"/>
                <w:szCs w:val="20"/>
              </w:rPr>
            </w:pPr>
          </w:p>
        </w:tc>
      </w:tr>
      <w:tr w:rsidR="00370298" w:rsidRPr="00C77AEF" w:rsidTr="009A6AB1">
        <w:tc>
          <w:tcPr>
            <w:tcW w:w="2689" w:type="dxa"/>
            <w:gridSpan w:val="2"/>
          </w:tcPr>
          <w:p w:rsidR="00370298" w:rsidRPr="00C77AEF" w:rsidRDefault="00370298" w:rsidP="009A6AB1">
            <w:pPr>
              <w:pStyle w:val="NoSpacing"/>
              <w:jc w:val="right"/>
              <w:rPr>
                <w:rFonts w:ascii="Arial" w:hAnsi="Arial" w:cs="Arial"/>
                <w:b/>
                <w:sz w:val="20"/>
                <w:szCs w:val="20"/>
              </w:rPr>
            </w:pPr>
            <w:r>
              <w:rPr>
                <w:rFonts w:ascii="Arial" w:hAnsi="Arial" w:cs="Arial"/>
                <w:b/>
                <w:sz w:val="20"/>
                <w:szCs w:val="20"/>
              </w:rPr>
              <w:lastRenderedPageBreak/>
              <w:t xml:space="preserve">Highlight issues for generalizing this use case (e.g. for ref. architecture) </w:t>
            </w:r>
          </w:p>
        </w:tc>
        <w:tc>
          <w:tcPr>
            <w:tcW w:w="6887" w:type="dxa"/>
            <w:gridSpan w:val="2"/>
          </w:tcPr>
          <w:p w:rsidR="00370298" w:rsidRPr="00C77AEF" w:rsidRDefault="00370298" w:rsidP="009A6AB1">
            <w:pPr>
              <w:pStyle w:val="NoSpacing"/>
              <w:rPr>
                <w:rFonts w:ascii="Arial" w:hAnsi="Arial" w:cs="Arial"/>
                <w:sz w:val="20"/>
                <w:szCs w:val="20"/>
              </w:rPr>
            </w:pPr>
            <w:r>
              <w:rPr>
                <w:rFonts w:ascii="Arial" w:hAnsi="Arial" w:cs="Arial"/>
                <w:sz w:val="20"/>
                <w:szCs w:val="20"/>
              </w:rPr>
              <w:t>Relation to Information retrieval such as search of scholarly works.</w:t>
            </w:r>
          </w:p>
          <w:p w:rsidR="00370298" w:rsidRPr="00C77AEF" w:rsidRDefault="00370298" w:rsidP="009A6AB1">
            <w:pPr>
              <w:pStyle w:val="NoSpacing"/>
              <w:rPr>
                <w:rFonts w:ascii="Arial" w:hAnsi="Arial" w:cs="Arial"/>
                <w:sz w:val="20"/>
                <w:szCs w:val="20"/>
              </w:rPr>
            </w:pPr>
          </w:p>
          <w:p w:rsidR="00370298" w:rsidRPr="00C77AEF" w:rsidRDefault="00370298" w:rsidP="009A6AB1">
            <w:pPr>
              <w:pStyle w:val="NoSpacing"/>
              <w:rPr>
                <w:rFonts w:ascii="Arial" w:hAnsi="Arial" w:cs="Arial"/>
                <w:sz w:val="20"/>
                <w:szCs w:val="20"/>
              </w:rPr>
            </w:pPr>
          </w:p>
        </w:tc>
      </w:tr>
      <w:tr w:rsidR="00370298" w:rsidRPr="00C77AEF" w:rsidTr="009A6AB1">
        <w:tc>
          <w:tcPr>
            <w:tcW w:w="2689" w:type="dxa"/>
            <w:gridSpan w:val="2"/>
          </w:tcPr>
          <w:p w:rsidR="00370298" w:rsidRPr="00C77AEF" w:rsidRDefault="00370298" w:rsidP="009A6AB1">
            <w:pPr>
              <w:pStyle w:val="NoSpacing"/>
              <w:jc w:val="right"/>
              <w:rPr>
                <w:rFonts w:ascii="Arial" w:hAnsi="Arial" w:cs="Arial"/>
                <w:b/>
                <w:sz w:val="20"/>
                <w:szCs w:val="20"/>
              </w:rPr>
            </w:pPr>
            <w:r w:rsidRPr="00C77AEF">
              <w:rPr>
                <w:rFonts w:ascii="Arial" w:hAnsi="Arial" w:cs="Arial"/>
                <w:b/>
                <w:sz w:val="20"/>
                <w:szCs w:val="20"/>
              </w:rPr>
              <w:t>More Information (URLs)</w:t>
            </w:r>
          </w:p>
        </w:tc>
        <w:tc>
          <w:tcPr>
            <w:tcW w:w="6887" w:type="dxa"/>
            <w:gridSpan w:val="2"/>
          </w:tcPr>
          <w:p w:rsidR="00370298" w:rsidRPr="00C77AEF" w:rsidRDefault="00370298" w:rsidP="009A6AB1">
            <w:pPr>
              <w:pStyle w:val="NoSpacing"/>
              <w:rPr>
                <w:rFonts w:ascii="Arial" w:hAnsi="Arial" w:cs="Arial"/>
                <w:sz w:val="20"/>
                <w:szCs w:val="20"/>
              </w:rPr>
            </w:pPr>
            <w:r w:rsidRPr="00837DE8">
              <w:rPr>
                <w:rFonts w:ascii="Arial" w:hAnsi="Arial" w:cs="Arial"/>
                <w:sz w:val="20"/>
                <w:szCs w:val="20"/>
              </w:rPr>
              <w:t>http://www.slideshare.net/kleinerperkins/kpcb-internet-trends-2013</w:t>
            </w:r>
          </w:p>
          <w:p w:rsidR="00370298" w:rsidRPr="00C77AEF" w:rsidRDefault="00370298" w:rsidP="009A6AB1">
            <w:pPr>
              <w:pStyle w:val="NoSpacing"/>
              <w:rPr>
                <w:rFonts w:ascii="Arial" w:hAnsi="Arial" w:cs="Arial"/>
                <w:sz w:val="20"/>
                <w:szCs w:val="20"/>
              </w:rPr>
            </w:pPr>
            <w:r w:rsidRPr="00837DE8">
              <w:rPr>
                <w:rFonts w:ascii="Arial" w:hAnsi="Arial" w:cs="Arial"/>
                <w:sz w:val="20"/>
                <w:szCs w:val="20"/>
              </w:rPr>
              <w:t>http://webcourse.cs.technion.ac.il/236621/Winter2011-2012/en/ho_Lectures.html</w:t>
            </w:r>
          </w:p>
          <w:p w:rsidR="00370298" w:rsidRDefault="00370298" w:rsidP="009A6AB1">
            <w:pPr>
              <w:pStyle w:val="NoSpacing"/>
              <w:rPr>
                <w:rFonts w:ascii="Arial" w:hAnsi="Arial" w:cs="Arial"/>
                <w:sz w:val="20"/>
                <w:szCs w:val="20"/>
              </w:rPr>
            </w:pPr>
            <w:r w:rsidRPr="007563A9">
              <w:rPr>
                <w:rFonts w:ascii="Arial" w:hAnsi="Arial" w:cs="Arial"/>
                <w:sz w:val="20"/>
                <w:szCs w:val="20"/>
              </w:rPr>
              <w:t>http://www.ifis.cs.tu-bs.de/teaching/ss-11/irws</w:t>
            </w:r>
          </w:p>
          <w:p w:rsidR="00370298" w:rsidRDefault="00370298" w:rsidP="009A6AB1">
            <w:pPr>
              <w:pStyle w:val="NoSpacing"/>
              <w:rPr>
                <w:rFonts w:ascii="Arial" w:hAnsi="Arial" w:cs="Arial"/>
                <w:sz w:val="20"/>
                <w:szCs w:val="20"/>
              </w:rPr>
            </w:pPr>
            <w:r w:rsidRPr="003A6228">
              <w:rPr>
                <w:rFonts w:ascii="Arial" w:hAnsi="Arial" w:cs="Arial"/>
                <w:sz w:val="20"/>
                <w:szCs w:val="20"/>
              </w:rPr>
              <w:t>http://www.slideshare.net/beechung/recommender-systems-tutorialpart1intro</w:t>
            </w:r>
          </w:p>
          <w:p w:rsidR="00370298" w:rsidRPr="00C77AEF" w:rsidRDefault="00370298" w:rsidP="009A6AB1">
            <w:pPr>
              <w:pStyle w:val="NoSpacing"/>
              <w:rPr>
                <w:rFonts w:ascii="Arial" w:hAnsi="Arial" w:cs="Arial"/>
                <w:sz w:val="20"/>
                <w:szCs w:val="20"/>
              </w:rPr>
            </w:pPr>
            <w:r w:rsidRPr="003A6228">
              <w:rPr>
                <w:rFonts w:ascii="Arial" w:hAnsi="Arial" w:cs="Arial"/>
                <w:sz w:val="20"/>
                <w:szCs w:val="20"/>
              </w:rPr>
              <w:t>http://www.worldwidewebsize.com/</w:t>
            </w:r>
          </w:p>
        </w:tc>
      </w:tr>
      <w:tr w:rsidR="00370298" w:rsidRPr="00C77AEF" w:rsidTr="009A6AB1">
        <w:tc>
          <w:tcPr>
            <w:tcW w:w="9576" w:type="dxa"/>
            <w:gridSpan w:val="4"/>
          </w:tcPr>
          <w:p w:rsidR="00370298" w:rsidRPr="00C77AEF" w:rsidRDefault="00370298" w:rsidP="009A6AB1">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370298" w:rsidRDefault="00370298" w:rsidP="00370298">
      <w:pPr>
        <w:rPr>
          <w:rFonts w:eastAsia="Times New Roman"/>
          <w:b/>
        </w:rPr>
      </w:pPr>
    </w:p>
    <w:p w:rsidR="00436EDE" w:rsidRDefault="00436EDE">
      <w:r>
        <w:br w:type="page"/>
      </w:r>
    </w:p>
    <w:p w:rsidR="00436EDE" w:rsidRPr="00010559" w:rsidRDefault="00436EDE" w:rsidP="00436EDE">
      <w:pPr>
        <w:pStyle w:val="NoSpacing"/>
        <w:rPr>
          <w:b/>
          <w:sz w:val="32"/>
          <w:szCs w:val="32"/>
        </w:rPr>
      </w:pPr>
      <w:proofErr w:type="gramStart"/>
      <w:r w:rsidRPr="00991DC4">
        <w:rPr>
          <w:b/>
          <w:sz w:val="24"/>
          <w:szCs w:val="32"/>
        </w:rPr>
        <w:lastRenderedPageBreak/>
        <w:t>NBD(</w:t>
      </w:r>
      <w:proofErr w:type="gramEnd"/>
      <w:r w:rsidRPr="00010559">
        <w:rPr>
          <w:b/>
          <w:sz w:val="32"/>
          <w:szCs w:val="32"/>
        </w:rPr>
        <w:t>NIST Big Data) Requirements WG Use Case Template</w:t>
      </w:r>
      <w:r>
        <w:rPr>
          <w:b/>
          <w:sz w:val="32"/>
          <w:szCs w:val="32"/>
        </w:rPr>
        <w:t xml:space="preserve"> Aug 11 2013</w:t>
      </w:r>
    </w:p>
    <w:tbl>
      <w:tblPr>
        <w:tblStyle w:val="TableGrid"/>
        <w:tblW w:w="0" w:type="auto"/>
        <w:tblLook w:val="04A0" w:firstRow="1" w:lastRow="0" w:firstColumn="1" w:lastColumn="0" w:noHBand="0" w:noVBand="1"/>
      </w:tblPr>
      <w:tblGrid>
        <w:gridCol w:w="2028"/>
        <w:gridCol w:w="661"/>
        <w:gridCol w:w="1822"/>
        <w:gridCol w:w="4839"/>
      </w:tblGrid>
      <w:tr w:rsidR="00436EDE" w:rsidRPr="00C77AEF" w:rsidTr="00F7505A">
        <w:tc>
          <w:tcPr>
            <w:tcW w:w="2378" w:type="dxa"/>
            <w:gridSpan w:val="2"/>
          </w:tcPr>
          <w:p w:rsidR="00436EDE" w:rsidRPr="00C77AEF" w:rsidRDefault="00436EDE" w:rsidP="00F7505A">
            <w:pPr>
              <w:pStyle w:val="NoSpacing"/>
              <w:jc w:val="right"/>
              <w:rPr>
                <w:rFonts w:ascii="Arial" w:hAnsi="Arial" w:cs="Arial"/>
                <w:b/>
                <w:sz w:val="20"/>
                <w:szCs w:val="20"/>
              </w:rPr>
            </w:pPr>
            <w:r w:rsidRPr="00C77AEF">
              <w:rPr>
                <w:rFonts w:ascii="Arial" w:hAnsi="Arial" w:cs="Arial"/>
                <w:b/>
                <w:sz w:val="20"/>
                <w:szCs w:val="20"/>
              </w:rPr>
              <w:t>Use Case Title</w:t>
            </w:r>
          </w:p>
        </w:tc>
        <w:tc>
          <w:tcPr>
            <w:tcW w:w="7198" w:type="dxa"/>
            <w:gridSpan w:val="2"/>
          </w:tcPr>
          <w:p w:rsidR="00436EDE" w:rsidRPr="00C77AEF" w:rsidRDefault="00436EDE" w:rsidP="00F7505A">
            <w:pPr>
              <w:pStyle w:val="NoSpacing"/>
              <w:rPr>
                <w:rFonts w:ascii="Arial" w:hAnsi="Arial" w:cs="Arial"/>
                <w:sz w:val="20"/>
                <w:szCs w:val="20"/>
              </w:rPr>
            </w:pPr>
            <w:r w:rsidRPr="00223C1A">
              <w:t>Netflix Movie Service</w:t>
            </w:r>
          </w:p>
        </w:tc>
      </w:tr>
      <w:tr w:rsidR="00436EDE" w:rsidRPr="00C77AEF" w:rsidTr="00F7505A">
        <w:tc>
          <w:tcPr>
            <w:tcW w:w="2378" w:type="dxa"/>
            <w:gridSpan w:val="2"/>
          </w:tcPr>
          <w:p w:rsidR="00436EDE" w:rsidRPr="00C77AEF" w:rsidRDefault="00436EDE" w:rsidP="00F7505A">
            <w:pPr>
              <w:pStyle w:val="NoSpacing"/>
              <w:jc w:val="right"/>
              <w:rPr>
                <w:rFonts w:ascii="Arial" w:hAnsi="Arial" w:cs="Arial"/>
                <w:b/>
                <w:sz w:val="20"/>
                <w:szCs w:val="20"/>
              </w:rPr>
            </w:pPr>
            <w:r>
              <w:rPr>
                <w:rFonts w:ascii="Arial" w:hAnsi="Arial" w:cs="Arial"/>
                <w:b/>
                <w:sz w:val="20"/>
                <w:szCs w:val="20"/>
              </w:rPr>
              <w:t>Vertical (area)</w:t>
            </w:r>
          </w:p>
        </w:tc>
        <w:tc>
          <w:tcPr>
            <w:tcW w:w="7198" w:type="dxa"/>
            <w:gridSpan w:val="2"/>
          </w:tcPr>
          <w:p w:rsidR="00436EDE" w:rsidRPr="00C77AEF" w:rsidRDefault="00436EDE" w:rsidP="00F7505A">
            <w:pPr>
              <w:pStyle w:val="NoSpacing"/>
              <w:rPr>
                <w:rFonts w:ascii="Arial" w:hAnsi="Arial" w:cs="Arial"/>
                <w:sz w:val="20"/>
                <w:szCs w:val="20"/>
              </w:rPr>
            </w:pPr>
            <w:r>
              <w:t>Commercial Cloud Consumer Services</w:t>
            </w:r>
          </w:p>
        </w:tc>
      </w:tr>
      <w:tr w:rsidR="00436EDE" w:rsidRPr="00C77AEF" w:rsidTr="00F7505A">
        <w:tc>
          <w:tcPr>
            <w:tcW w:w="2378" w:type="dxa"/>
            <w:gridSpan w:val="2"/>
          </w:tcPr>
          <w:p w:rsidR="00436EDE" w:rsidRPr="00C77AEF" w:rsidRDefault="00436EDE" w:rsidP="00F7505A">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7198" w:type="dxa"/>
            <w:gridSpan w:val="2"/>
          </w:tcPr>
          <w:p w:rsidR="00436EDE" w:rsidRPr="00C77AEF" w:rsidRDefault="00436EDE" w:rsidP="00F7505A">
            <w:pPr>
              <w:pStyle w:val="NoSpacing"/>
              <w:rPr>
                <w:rFonts w:ascii="Arial" w:hAnsi="Arial" w:cs="Arial"/>
                <w:sz w:val="20"/>
                <w:szCs w:val="20"/>
              </w:rPr>
            </w:pPr>
            <w:r w:rsidRPr="00C77AEF">
              <w:rPr>
                <w:rFonts w:ascii="Arial" w:hAnsi="Arial" w:cs="Arial"/>
                <w:sz w:val="20"/>
                <w:szCs w:val="20"/>
              </w:rPr>
              <w:t>Geoffrey Fox, Indiana University</w:t>
            </w:r>
            <w:r>
              <w:rPr>
                <w:rFonts w:ascii="Arial" w:hAnsi="Arial" w:cs="Arial"/>
                <w:sz w:val="20"/>
                <w:szCs w:val="20"/>
              </w:rPr>
              <w:t xml:space="preserve"> gcf@indiana.edu</w:t>
            </w:r>
          </w:p>
        </w:tc>
      </w:tr>
      <w:tr w:rsidR="00436EDE" w:rsidRPr="00C77AEF" w:rsidTr="00F7505A">
        <w:tc>
          <w:tcPr>
            <w:tcW w:w="2378" w:type="dxa"/>
            <w:gridSpan w:val="2"/>
          </w:tcPr>
          <w:p w:rsidR="00436EDE" w:rsidRPr="00C77AEF" w:rsidRDefault="00436EDE" w:rsidP="00F7505A">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7198" w:type="dxa"/>
            <w:gridSpan w:val="2"/>
          </w:tcPr>
          <w:p w:rsidR="00436EDE" w:rsidRPr="00C77AEF" w:rsidRDefault="00436EDE" w:rsidP="00F7505A">
            <w:pPr>
              <w:pStyle w:val="NoSpacing"/>
              <w:rPr>
                <w:rFonts w:ascii="Arial" w:hAnsi="Arial" w:cs="Arial"/>
                <w:sz w:val="20"/>
                <w:szCs w:val="20"/>
              </w:rPr>
            </w:pPr>
            <w:r>
              <w:t>Netflix Company (Grow sustainable Business), Cloud Provider (Support streaming and data analysis), Client user (Identify and watch good movies on demand)</w:t>
            </w:r>
          </w:p>
        </w:tc>
      </w:tr>
      <w:tr w:rsidR="00436EDE" w:rsidRPr="00C77AEF" w:rsidTr="00F7505A">
        <w:tc>
          <w:tcPr>
            <w:tcW w:w="2378" w:type="dxa"/>
            <w:gridSpan w:val="2"/>
          </w:tcPr>
          <w:p w:rsidR="00436EDE" w:rsidRPr="00C77AEF" w:rsidRDefault="00436EDE" w:rsidP="00F7505A">
            <w:pPr>
              <w:pStyle w:val="NoSpacing"/>
              <w:jc w:val="right"/>
              <w:rPr>
                <w:rFonts w:ascii="Arial" w:hAnsi="Arial" w:cs="Arial"/>
                <w:b/>
                <w:sz w:val="20"/>
                <w:szCs w:val="20"/>
              </w:rPr>
            </w:pPr>
            <w:r w:rsidRPr="00C77AEF">
              <w:rPr>
                <w:rFonts w:ascii="Arial" w:hAnsi="Arial" w:cs="Arial"/>
                <w:b/>
                <w:sz w:val="20"/>
                <w:szCs w:val="20"/>
              </w:rPr>
              <w:t>Goals</w:t>
            </w:r>
          </w:p>
        </w:tc>
        <w:tc>
          <w:tcPr>
            <w:tcW w:w="7198" w:type="dxa"/>
            <w:gridSpan w:val="2"/>
          </w:tcPr>
          <w:p w:rsidR="00436EDE" w:rsidRPr="00C77AEF" w:rsidRDefault="00436EDE" w:rsidP="00F7505A">
            <w:pPr>
              <w:pStyle w:val="NoSpacing"/>
              <w:rPr>
                <w:rFonts w:ascii="Arial" w:hAnsi="Arial" w:cs="Arial"/>
                <w:sz w:val="20"/>
                <w:szCs w:val="20"/>
              </w:rPr>
            </w:pPr>
            <w:r w:rsidRPr="00223C1A">
              <w:t xml:space="preserve">Allow streaming of user selected movies to satisfy multiple objectives </w:t>
            </w:r>
            <w:r>
              <w:t xml:space="preserve">(for different stakeholders) </w:t>
            </w:r>
            <w:r w:rsidRPr="00223C1A">
              <w:t>-- especially retaining subscribers.</w:t>
            </w:r>
            <w:r>
              <w:t xml:space="preserve"> Find best possible ordering of a set of videos for a user (household) within a given context in real-time; maximize movie consumption.</w:t>
            </w:r>
          </w:p>
        </w:tc>
      </w:tr>
      <w:tr w:rsidR="00436EDE" w:rsidRPr="00C77AEF" w:rsidTr="00F7505A">
        <w:tc>
          <w:tcPr>
            <w:tcW w:w="2378" w:type="dxa"/>
            <w:gridSpan w:val="2"/>
          </w:tcPr>
          <w:p w:rsidR="00436EDE" w:rsidRPr="00C77AEF" w:rsidRDefault="00436EDE" w:rsidP="00F7505A">
            <w:pPr>
              <w:pStyle w:val="NoSpacing"/>
              <w:jc w:val="right"/>
              <w:rPr>
                <w:rFonts w:ascii="Arial" w:hAnsi="Arial" w:cs="Arial"/>
                <w:b/>
                <w:sz w:val="20"/>
                <w:szCs w:val="20"/>
              </w:rPr>
            </w:pPr>
            <w:r w:rsidRPr="00C77AEF">
              <w:rPr>
                <w:rFonts w:ascii="Arial" w:hAnsi="Arial" w:cs="Arial"/>
                <w:b/>
                <w:sz w:val="20"/>
                <w:szCs w:val="20"/>
              </w:rPr>
              <w:t>Use Case Description</w:t>
            </w:r>
          </w:p>
        </w:tc>
        <w:tc>
          <w:tcPr>
            <w:tcW w:w="7198" w:type="dxa"/>
            <w:gridSpan w:val="2"/>
          </w:tcPr>
          <w:p w:rsidR="00436EDE" w:rsidRPr="004B70AC" w:rsidRDefault="00436EDE" w:rsidP="00F7505A">
            <w:pPr>
              <w:pStyle w:val="NoSpacing"/>
            </w:pPr>
            <w:r w:rsidRPr="00223C1A">
              <w:t>Digital movies stored in cloud with metadata; user profiles and rankings for small fraction of movies for each user</w:t>
            </w:r>
            <w:r>
              <w:t>. Use multiple criteria – content based recommender system; user-based recommender system; diversity. Refine algorithms continuously with A/B testing.</w:t>
            </w:r>
          </w:p>
        </w:tc>
      </w:tr>
      <w:tr w:rsidR="00436EDE" w:rsidRPr="00C77AEF" w:rsidTr="00F7505A">
        <w:trPr>
          <w:trHeight w:val="350"/>
        </w:trPr>
        <w:tc>
          <w:tcPr>
            <w:tcW w:w="1717" w:type="dxa"/>
            <w:vMerge w:val="restart"/>
          </w:tcPr>
          <w:p w:rsidR="00436EDE" w:rsidRPr="00C77AEF" w:rsidRDefault="00436EDE" w:rsidP="00F7505A">
            <w:pPr>
              <w:pStyle w:val="NoSpacing"/>
              <w:jc w:val="right"/>
              <w:rPr>
                <w:rFonts w:ascii="Arial" w:hAnsi="Arial" w:cs="Arial"/>
                <w:b/>
                <w:sz w:val="20"/>
                <w:szCs w:val="20"/>
              </w:rPr>
            </w:pPr>
            <w:r w:rsidRPr="00C77AEF">
              <w:rPr>
                <w:rFonts w:ascii="Arial" w:hAnsi="Arial" w:cs="Arial"/>
                <w:b/>
                <w:sz w:val="20"/>
                <w:szCs w:val="20"/>
              </w:rPr>
              <w:t xml:space="preserve">Current </w:t>
            </w:r>
          </w:p>
          <w:p w:rsidR="00436EDE" w:rsidRPr="00C77AEF" w:rsidRDefault="00436EDE" w:rsidP="00F7505A">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436EDE" w:rsidRPr="00C77AEF" w:rsidRDefault="00436EDE" w:rsidP="00F7505A">
            <w:pPr>
              <w:pStyle w:val="NoSpacing"/>
              <w:jc w:val="right"/>
              <w:rPr>
                <w:rFonts w:ascii="Arial" w:hAnsi="Arial" w:cs="Arial"/>
                <w:b/>
                <w:sz w:val="20"/>
                <w:szCs w:val="20"/>
              </w:rPr>
            </w:pPr>
            <w:r w:rsidRPr="00C77AEF">
              <w:rPr>
                <w:rFonts w:ascii="Arial" w:hAnsi="Arial" w:cs="Arial"/>
                <w:b/>
                <w:sz w:val="20"/>
                <w:szCs w:val="20"/>
              </w:rPr>
              <w:t>Compute(System)</w:t>
            </w:r>
          </w:p>
        </w:tc>
        <w:tc>
          <w:tcPr>
            <w:tcW w:w="5376" w:type="dxa"/>
          </w:tcPr>
          <w:p w:rsidR="00436EDE" w:rsidRPr="00C77AEF" w:rsidRDefault="00436EDE" w:rsidP="00F7505A">
            <w:pPr>
              <w:pStyle w:val="NoSpacing"/>
              <w:rPr>
                <w:rFonts w:ascii="Arial" w:hAnsi="Arial" w:cs="Arial"/>
                <w:sz w:val="20"/>
                <w:szCs w:val="20"/>
              </w:rPr>
            </w:pPr>
            <w:r w:rsidRPr="00223C1A">
              <w:t>Amazon Web Services AWS</w:t>
            </w:r>
            <w:r>
              <w:t xml:space="preserve"> </w:t>
            </w:r>
          </w:p>
        </w:tc>
      </w:tr>
      <w:tr w:rsidR="00436EDE" w:rsidRPr="00C77AEF" w:rsidTr="00F7505A">
        <w:trPr>
          <w:trHeight w:val="350"/>
        </w:trPr>
        <w:tc>
          <w:tcPr>
            <w:tcW w:w="1717" w:type="dxa"/>
            <w:vMerge/>
          </w:tcPr>
          <w:p w:rsidR="00436EDE" w:rsidRPr="00C77AEF" w:rsidRDefault="00436EDE" w:rsidP="00F7505A">
            <w:pPr>
              <w:pStyle w:val="NoSpacing"/>
              <w:jc w:val="right"/>
              <w:rPr>
                <w:rFonts w:ascii="Arial" w:hAnsi="Arial" w:cs="Arial"/>
                <w:b/>
                <w:sz w:val="20"/>
                <w:szCs w:val="20"/>
              </w:rPr>
            </w:pPr>
          </w:p>
        </w:tc>
        <w:tc>
          <w:tcPr>
            <w:tcW w:w="2483" w:type="dxa"/>
            <w:gridSpan w:val="2"/>
          </w:tcPr>
          <w:p w:rsidR="00436EDE" w:rsidRPr="00C77AEF" w:rsidRDefault="00436EDE" w:rsidP="00F7505A">
            <w:pPr>
              <w:pStyle w:val="NoSpacing"/>
              <w:jc w:val="right"/>
              <w:rPr>
                <w:rFonts w:ascii="Arial" w:hAnsi="Arial" w:cs="Arial"/>
                <w:b/>
                <w:sz w:val="20"/>
                <w:szCs w:val="20"/>
              </w:rPr>
            </w:pPr>
            <w:r w:rsidRPr="00C77AEF">
              <w:rPr>
                <w:rFonts w:ascii="Arial" w:hAnsi="Arial" w:cs="Arial"/>
                <w:b/>
                <w:sz w:val="20"/>
                <w:szCs w:val="20"/>
              </w:rPr>
              <w:t>Storage</w:t>
            </w:r>
          </w:p>
        </w:tc>
        <w:tc>
          <w:tcPr>
            <w:tcW w:w="5376" w:type="dxa"/>
          </w:tcPr>
          <w:p w:rsidR="00436EDE" w:rsidRPr="00C77AEF" w:rsidRDefault="00436EDE" w:rsidP="00F7505A">
            <w:pPr>
              <w:pStyle w:val="NoSpacing"/>
              <w:rPr>
                <w:rFonts w:ascii="Arial" w:hAnsi="Arial" w:cs="Arial"/>
                <w:sz w:val="20"/>
                <w:szCs w:val="20"/>
              </w:rPr>
            </w:pPr>
            <w:r w:rsidRPr="00223C1A">
              <w:t xml:space="preserve">Uses Cassandra </w:t>
            </w:r>
            <w:proofErr w:type="spellStart"/>
            <w:r w:rsidRPr="00223C1A">
              <w:t>NoSQL</w:t>
            </w:r>
            <w:proofErr w:type="spellEnd"/>
            <w:r w:rsidRPr="00223C1A">
              <w:t xml:space="preserve"> technology</w:t>
            </w:r>
            <w:r>
              <w:t xml:space="preserve"> with Hive, Teradata</w:t>
            </w:r>
          </w:p>
        </w:tc>
      </w:tr>
      <w:tr w:rsidR="00436EDE" w:rsidRPr="00C77AEF" w:rsidTr="00F7505A">
        <w:trPr>
          <w:trHeight w:val="350"/>
        </w:trPr>
        <w:tc>
          <w:tcPr>
            <w:tcW w:w="1717" w:type="dxa"/>
            <w:vMerge/>
          </w:tcPr>
          <w:p w:rsidR="00436EDE" w:rsidRPr="00C77AEF" w:rsidRDefault="00436EDE" w:rsidP="00F7505A">
            <w:pPr>
              <w:pStyle w:val="NoSpacing"/>
              <w:jc w:val="right"/>
              <w:rPr>
                <w:rFonts w:ascii="Arial" w:hAnsi="Arial" w:cs="Arial"/>
                <w:b/>
                <w:sz w:val="20"/>
                <w:szCs w:val="20"/>
              </w:rPr>
            </w:pPr>
          </w:p>
        </w:tc>
        <w:tc>
          <w:tcPr>
            <w:tcW w:w="2483" w:type="dxa"/>
            <w:gridSpan w:val="2"/>
          </w:tcPr>
          <w:p w:rsidR="00436EDE" w:rsidRPr="00C77AEF" w:rsidRDefault="00436EDE" w:rsidP="00F7505A">
            <w:pPr>
              <w:pStyle w:val="NoSpacing"/>
              <w:jc w:val="right"/>
              <w:rPr>
                <w:rFonts w:ascii="Arial" w:hAnsi="Arial" w:cs="Arial"/>
                <w:b/>
                <w:sz w:val="20"/>
                <w:szCs w:val="20"/>
              </w:rPr>
            </w:pPr>
            <w:r>
              <w:rPr>
                <w:rFonts w:ascii="Arial" w:hAnsi="Arial" w:cs="Arial"/>
                <w:b/>
                <w:sz w:val="20"/>
                <w:szCs w:val="20"/>
              </w:rPr>
              <w:t>Networking</w:t>
            </w:r>
          </w:p>
        </w:tc>
        <w:tc>
          <w:tcPr>
            <w:tcW w:w="5376" w:type="dxa"/>
          </w:tcPr>
          <w:p w:rsidR="00436EDE" w:rsidRPr="00C77AEF" w:rsidRDefault="00436EDE" w:rsidP="00F7505A">
            <w:pPr>
              <w:pStyle w:val="NoSpacing"/>
              <w:rPr>
                <w:rFonts w:ascii="Arial" w:hAnsi="Arial" w:cs="Arial"/>
                <w:sz w:val="20"/>
                <w:szCs w:val="20"/>
              </w:rPr>
            </w:pPr>
            <w:r>
              <w:rPr>
                <w:rFonts w:ascii="Arial" w:hAnsi="Arial" w:cs="Arial"/>
                <w:sz w:val="20"/>
                <w:szCs w:val="20"/>
              </w:rPr>
              <w:t>Need Content Delivery System to support effective streaming video</w:t>
            </w:r>
          </w:p>
        </w:tc>
      </w:tr>
      <w:tr w:rsidR="00436EDE" w:rsidRPr="00C77AEF" w:rsidTr="00F7505A">
        <w:trPr>
          <w:trHeight w:val="350"/>
        </w:trPr>
        <w:tc>
          <w:tcPr>
            <w:tcW w:w="1717" w:type="dxa"/>
            <w:vMerge/>
          </w:tcPr>
          <w:p w:rsidR="00436EDE" w:rsidRPr="00C77AEF" w:rsidRDefault="00436EDE" w:rsidP="00F7505A">
            <w:pPr>
              <w:pStyle w:val="NoSpacing"/>
              <w:jc w:val="right"/>
              <w:rPr>
                <w:rFonts w:ascii="Arial" w:hAnsi="Arial" w:cs="Arial"/>
                <w:b/>
                <w:sz w:val="20"/>
                <w:szCs w:val="20"/>
              </w:rPr>
            </w:pPr>
          </w:p>
        </w:tc>
        <w:tc>
          <w:tcPr>
            <w:tcW w:w="2483" w:type="dxa"/>
            <w:gridSpan w:val="2"/>
            <w:tcBorders>
              <w:bottom w:val="single" w:sz="4" w:space="0" w:color="auto"/>
            </w:tcBorders>
          </w:tcPr>
          <w:p w:rsidR="00436EDE" w:rsidRPr="00C77AEF" w:rsidRDefault="00436EDE" w:rsidP="00F7505A">
            <w:pPr>
              <w:pStyle w:val="NoSpacing"/>
              <w:jc w:val="right"/>
              <w:rPr>
                <w:rFonts w:ascii="Arial" w:hAnsi="Arial" w:cs="Arial"/>
                <w:b/>
                <w:sz w:val="20"/>
                <w:szCs w:val="20"/>
              </w:rPr>
            </w:pPr>
            <w:r>
              <w:rPr>
                <w:rFonts w:ascii="Arial" w:hAnsi="Arial" w:cs="Arial"/>
                <w:b/>
                <w:sz w:val="20"/>
                <w:szCs w:val="20"/>
              </w:rPr>
              <w:t>Software</w:t>
            </w:r>
          </w:p>
        </w:tc>
        <w:tc>
          <w:tcPr>
            <w:tcW w:w="5376" w:type="dxa"/>
            <w:tcBorders>
              <w:bottom w:val="single" w:sz="4" w:space="0" w:color="auto"/>
            </w:tcBorders>
          </w:tcPr>
          <w:p w:rsidR="00436EDE" w:rsidRPr="00C77AEF" w:rsidRDefault="00436EDE" w:rsidP="00F7505A">
            <w:pPr>
              <w:pStyle w:val="NoSpacing"/>
              <w:rPr>
                <w:rFonts w:ascii="Arial" w:hAnsi="Arial" w:cs="Arial"/>
                <w:sz w:val="20"/>
                <w:szCs w:val="20"/>
              </w:rPr>
            </w:pPr>
            <w:r>
              <w:t>Hadoop and Pig; Cassandra; Teradata</w:t>
            </w:r>
          </w:p>
        </w:tc>
      </w:tr>
      <w:tr w:rsidR="00436EDE" w:rsidRPr="00C77AEF" w:rsidTr="00F7505A">
        <w:trPr>
          <w:trHeight w:val="350"/>
        </w:trPr>
        <w:tc>
          <w:tcPr>
            <w:tcW w:w="1717" w:type="dxa"/>
            <w:vMerge w:val="restart"/>
          </w:tcPr>
          <w:p w:rsidR="00436EDE" w:rsidRDefault="00436EDE" w:rsidP="00F7505A">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436EDE" w:rsidRPr="00C77AEF" w:rsidRDefault="00436EDE" w:rsidP="00F7505A">
            <w:pPr>
              <w:pStyle w:val="NoSpacing"/>
              <w:jc w:val="right"/>
              <w:rPr>
                <w:rFonts w:ascii="Arial" w:hAnsi="Arial" w:cs="Arial"/>
                <w:b/>
                <w:sz w:val="20"/>
                <w:szCs w:val="20"/>
              </w:rPr>
            </w:pPr>
          </w:p>
          <w:p w:rsidR="00436EDE" w:rsidRPr="00C77AEF" w:rsidRDefault="00436EDE" w:rsidP="00F7505A">
            <w:pPr>
              <w:pStyle w:val="NoSpacing"/>
              <w:jc w:val="right"/>
              <w:rPr>
                <w:rFonts w:ascii="Arial" w:hAnsi="Arial" w:cs="Arial"/>
                <w:b/>
                <w:sz w:val="20"/>
                <w:szCs w:val="20"/>
              </w:rPr>
            </w:pPr>
          </w:p>
        </w:tc>
        <w:tc>
          <w:tcPr>
            <w:tcW w:w="2483" w:type="dxa"/>
            <w:gridSpan w:val="2"/>
            <w:shd w:val="clear" w:color="auto" w:fill="EAF1DD" w:themeFill="accent3" w:themeFillTint="33"/>
          </w:tcPr>
          <w:p w:rsidR="00436EDE" w:rsidRPr="00C77AEF" w:rsidRDefault="00436EDE" w:rsidP="00F7505A">
            <w:pPr>
              <w:pStyle w:val="NoSpacing"/>
              <w:jc w:val="right"/>
              <w:rPr>
                <w:rFonts w:ascii="Arial" w:hAnsi="Arial" w:cs="Arial"/>
                <w:b/>
                <w:sz w:val="20"/>
                <w:szCs w:val="20"/>
              </w:rPr>
            </w:pPr>
            <w:r>
              <w:rPr>
                <w:rFonts w:ascii="Arial" w:hAnsi="Arial" w:cs="Arial"/>
                <w:b/>
                <w:sz w:val="20"/>
                <w:szCs w:val="20"/>
              </w:rPr>
              <w:t>Data Source (distributed/centralized)</w:t>
            </w:r>
          </w:p>
        </w:tc>
        <w:tc>
          <w:tcPr>
            <w:tcW w:w="5376" w:type="dxa"/>
            <w:shd w:val="clear" w:color="auto" w:fill="EAF1DD" w:themeFill="accent3" w:themeFillTint="33"/>
          </w:tcPr>
          <w:p w:rsidR="00436EDE" w:rsidRPr="00C77AEF" w:rsidRDefault="00436EDE" w:rsidP="00F7505A">
            <w:pPr>
              <w:pStyle w:val="NoSpacing"/>
              <w:rPr>
                <w:rFonts w:ascii="Arial" w:hAnsi="Arial" w:cs="Arial"/>
                <w:sz w:val="20"/>
                <w:szCs w:val="20"/>
              </w:rPr>
            </w:pPr>
            <w:r>
              <w:rPr>
                <w:rFonts w:ascii="Arial" w:hAnsi="Arial" w:cs="Arial"/>
                <w:sz w:val="20"/>
                <w:szCs w:val="20"/>
              </w:rPr>
              <w:t>Add movies institutionally. Collect user rankings and profiles in a distributed fashion</w:t>
            </w:r>
          </w:p>
        </w:tc>
      </w:tr>
      <w:tr w:rsidR="00436EDE" w:rsidRPr="00C77AEF" w:rsidTr="00F7505A">
        <w:trPr>
          <w:trHeight w:val="267"/>
        </w:trPr>
        <w:tc>
          <w:tcPr>
            <w:tcW w:w="1717" w:type="dxa"/>
            <w:vMerge/>
          </w:tcPr>
          <w:p w:rsidR="00436EDE" w:rsidRPr="00C77AEF" w:rsidRDefault="00436EDE" w:rsidP="00F7505A">
            <w:pPr>
              <w:pStyle w:val="NoSpacing"/>
              <w:jc w:val="right"/>
              <w:rPr>
                <w:rFonts w:ascii="Arial" w:hAnsi="Arial" w:cs="Arial"/>
                <w:b/>
                <w:sz w:val="20"/>
                <w:szCs w:val="20"/>
              </w:rPr>
            </w:pPr>
          </w:p>
        </w:tc>
        <w:tc>
          <w:tcPr>
            <w:tcW w:w="2483" w:type="dxa"/>
            <w:gridSpan w:val="2"/>
            <w:shd w:val="clear" w:color="auto" w:fill="EAF1DD" w:themeFill="accent3" w:themeFillTint="33"/>
          </w:tcPr>
          <w:p w:rsidR="00436EDE" w:rsidRPr="00C77AEF" w:rsidRDefault="00436EDE" w:rsidP="00F7505A">
            <w:pPr>
              <w:pStyle w:val="NoSpacing"/>
              <w:jc w:val="right"/>
              <w:rPr>
                <w:rFonts w:ascii="Arial" w:hAnsi="Arial" w:cs="Arial"/>
                <w:b/>
                <w:sz w:val="20"/>
                <w:szCs w:val="20"/>
              </w:rPr>
            </w:pPr>
            <w:r w:rsidRPr="00C77AEF">
              <w:rPr>
                <w:rFonts w:ascii="Arial" w:hAnsi="Arial" w:cs="Arial"/>
                <w:b/>
                <w:sz w:val="20"/>
                <w:szCs w:val="20"/>
              </w:rPr>
              <w:t>Volume (size)</w:t>
            </w:r>
          </w:p>
        </w:tc>
        <w:tc>
          <w:tcPr>
            <w:tcW w:w="5376" w:type="dxa"/>
            <w:shd w:val="clear" w:color="auto" w:fill="EAF1DD" w:themeFill="accent3" w:themeFillTint="33"/>
          </w:tcPr>
          <w:p w:rsidR="00436EDE" w:rsidRPr="00C77AEF" w:rsidRDefault="00436EDE" w:rsidP="00F7505A">
            <w:pPr>
              <w:pStyle w:val="NoSpacing"/>
              <w:rPr>
                <w:rFonts w:ascii="Arial" w:hAnsi="Arial" w:cs="Arial"/>
                <w:b/>
                <w:sz w:val="20"/>
                <w:szCs w:val="20"/>
              </w:rPr>
            </w:pPr>
            <w:r w:rsidRPr="00223C1A">
              <w:t>Summer</w:t>
            </w:r>
            <w:r>
              <w:t xml:space="preserve"> 2012. 25 million subscribers; </w:t>
            </w:r>
            <w:r w:rsidRPr="00223C1A">
              <w:t>4 million ratings per day; 3 million searches per day; 1 billion hours streamed in June 2012</w:t>
            </w:r>
            <w:r>
              <w:t>. Cloud storage 2 petabytes (June 2013)</w:t>
            </w:r>
          </w:p>
        </w:tc>
      </w:tr>
      <w:tr w:rsidR="00436EDE" w:rsidRPr="00C77AEF" w:rsidTr="00F7505A">
        <w:trPr>
          <w:trHeight w:val="267"/>
        </w:trPr>
        <w:tc>
          <w:tcPr>
            <w:tcW w:w="1717" w:type="dxa"/>
            <w:vMerge/>
          </w:tcPr>
          <w:p w:rsidR="00436EDE" w:rsidRPr="00C77AEF" w:rsidRDefault="00436EDE" w:rsidP="00F7505A">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436EDE" w:rsidRDefault="00436EDE" w:rsidP="00F7505A">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436EDE" w:rsidRPr="00C77AEF" w:rsidRDefault="00436EDE" w:rsidP="00F7505A">
            <w:pPr>
              <w:pStyle w:val="NoSpacing"/>
              <w:jc w:val="right"/>
              <w:rPr>
                <w:rFonts w:ascii="Arial" w:hAnsi="Arial" w:cs="Arial"/>
                <w:b/>
                <w:sz w:val="20"/>
                <w:szCs w:val="20"/>
              </w:rPr>
            </w:pPr>
            <w:r>
              <w:rPr>
                <w:rFonts w:ascii="Arial" w:hAnsi="Arial" w:cs="Arial"/>
                <w:b/>
                <w:sz w:val="20"/>
                <w:szCs w:val="20"/>
              </w:rPr>
              <w:t>(e.g. real time)</w:t>
            </w:r>
          </w:p>
        </w:tc>
        <w:tc>
          <w:tcPr>
            <w:tcW w:w="5376" w:type="dxa"/>
            <w:tcBorders>
              <w:bottom w:val="single" w:sz="4" w:space="0" w:color="auto"/>
            </w:tcBorders>
            <w:shd w:val="clear" w:color="auto" w:fill="EAF1DD" w:themeFill="accent3" w:themeFillTint="33"/>
          </w:tcPr>
          <w:p w:rsidR="00436EDE" w:rsidRPr="00C77AEF" w:rsidRDefault="00436EDE" w:rsidP="00F7505A">
            <w:pPr>
              <w:pStyle w:val="NoSpacing"/>
              <w:rPr>
                <w:rFonts w:ascii="Arial" w:hAnsi="Arial" w:cs="Arial"/>
                <w:b/>
                <w:sz w:val="20"/>
                <w:szCs w:val="20"/>
              </w:rPr>
            </w:pPr>
            <w:r>
              <w:t>Media (video and properties) and Rankings continually updated</w:t>
            </w:r>
          </w:p>
        </w:tc>
      </w:tr>
      <w:tr w:rsidR="00436EDE" w:rsidRPr="00C77AEF" w:rsidTr="00F7505A">
        <w:trPr>
          <w:trHeight w:val="267"/>
        </w:trPr>
        <w:tc>
          <w:tcPr>
            <w:tcW w:w="1717" w:type="dxa"/>
            <w:vMerge/>
          </w:tcPr>
          <w:p w:rsidR="00436EDE" w:rsidRPr="00C77AEF" w:rsidRDefault="00436EDE" w:rsidP="00F7505A">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436EDE" w:rsidRDefault="00436EDE" w:rsidP="00F7505A">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436EDE" w:rsidRPr="00C77AEF" w:rsidRDefault="00436EDE" w:rsidP="00F7505A">
            <w:pPr>
              <w:pStyle w:val="NoSpacing"/>
              <w:jc w:val="right"/>
              <w:rPr>
                <w:rFonts w:ascii="Arial" w:hAnsi="Arial" w:cs="Arial"/>
                <w:b/>
                <w:sz w:val="20"/>
                <w:szCs w:val="20"/>
              </w:rPr>
            </w:pPr>
            <w:r>
              <w:rPr>
                <w:rFonts w:ascii="Arial" w:hAnsi="Arial" w:cs="Arial"/>
                <w:b/>
                <w:sz w:val="20"/>
                <w:szCs w:val="20"/>
              </w:rPr>
              <w:t>(multiple datasets, mashup)</w:t>
            </w:r>
          </w:p>
        </w:tc>
        <w:tc>
          <w:tcPr>
            <w:tcW w:w="5376" w:type="dxa"/>
            <w:tcBorders>
              <w:bottom w:val="single" w:sz="4" w:space="0" w:color="auto"/>
            </w:tcBorders>
            <w:shd w:val="clear" w:color="auto" w:fill="EAF1DD" w:themeFill="accent3" w:themeFillTint="33"/>
          </w:tcPr>
          <w:p w:rsidR="00436EDE" w:rsidRPr="00C77AEF" w:rsidRDefault="00436EDE" w:rsidP="00F7505A">
            <w:pPr>
              <w:pStyle w:val="NoSpacing"/>
              <w:rPr>
                <w:rFonts w:ascii="Arial" w:hAnsi="Arial" w:cs="Arial"/>
                <w:b/>
                <w:sz w:val="20"/>
                <w:szCs w:val="20"/>
              </w:rPr>
            </w:pPr>
            <w:r w:rsidRPr="009E410B">
              <w:t>Data varies from digital media to user rankings, user profiles and media properties for content-based recommendations</w:t>
            </w:r>
          </w:p>
        </w:tc>
      </w:tr>
      <w:tr w:rsidR="00436EDE" w:rsidRPr="00C77AEF" w:rsidTr="00F7505A">
        <w:trPr>
          <w:trHeight w:val="267"/>
        </w:trPr>
        <w:tc>
          <w:tcPr>
            <w:tcW w:w="1717" w:type="dxa"/>
            <w:vMerge/>
          </w:tcPr>
          <w:p w:rsidR="00436EDE" w:rsidRPr="00C77AEF" w:rsidRDefault="00436EDE" w:rsidP="00F7505A">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436EDE" w:rsidRPr="00C77AEF" w:rsidRDefault="00436EDE" w:rsidP="00F7505A">
            <w:pPr>
              <w:pStyle w:val="NoSpacing"/>
              <w:jc w:val="right"/>
              <w:rPr>
                <w:rFonts w:ascii="Arial" w:hAnsi="Arial" w:cs="Arial"/>
                <w:b/>
                <w:sz w:val="20"/>
                <w:szCs w:val="20"/>
              </w:rPr>
            </w:pPr>
            <w:r>
              <w:rPr>
                <w:rFonts w:ascii="Arial" w:hAnsi="Arial" w:cs="Arial"/>
                <w:b/>
                <w:sz w:val="20"/>
                <w:szCs w:val="20"/>
              </w:rPr>
              <w:t>Variability (rate of change)</w:t>
            </w:r>
          </w:p>
        </w:tc>
        <w:tc>
          <w:tcPr>
            <w:tcW w:w="5376" w:type="dxa"/>
            <w:tcBorders>
              <w:bottom w:val="single" w:sz="4" w:space="0" w:color="auto"/>
            </w:tcBorders>
            <w:shd w:val="clear" w:color="auto" w:fill="EAF1DD" w:themeFill="accent3" w:themeFillTint="33"/>
          </w:tcPr>
          <w:p w:rsidR="00436EDE" w:rsidRPr="005C55C0" w:rsidRDefault="00436EDE" w:rsidP="00F7505A">
            <w:pPr>
              <w:pStyle w:val="NoSpacing"/>
              <w:rPr>
                <w:rFonts w:ascii="Arial" w:hAnsi="Arial" w:cs="Arial"/>
                <w:sz w:val="20"/>
                <w:szCs w:val="20"/>
              </w:rPr>
            </w:pPr>
            <w:r w:rsidRPr="005C55C0">
              <w:rPr>
                <w:rFonts w:ascii="Arial" w:hAnsi="Arial" w:cs="Arial"/>
                <w:sz w:val="20"/>
                <w:szCs w:val="20"/>
              </w:rPr>
              <w:t>Very competitive business. Need to aware of other companies and trends in both content (which Movies are hot) and technology. Need to investigate new business initiatives such as Netflix sponsored content</w:t>
            </w:r>
          </w:p>
        </w:tc>
      </w:tr>
      <w:tr w:rsidR="00436EDE" w:rsidRPr="00C77AEF" w:rsidTr="00F7505A">
        <w:trPr>
          <w:trHeight w:val="267"/>
        </w:trPr>
        <w:tc>
          <w:tcPr>
            <w:tcW w:w="1717" w:type="dxa"/>
            <w:vMerge w:val="restart"/>
          </w:tcPr>
          <w:p w:rsidR="00436EDE" w:rsidRDefault="00436EDE" w:rsidP="00F7505A">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436EDE" w:rsidRDefault="00436EDE" w:rsidP="00F7505A">
            <w:pPr>
              <w:pStyle w:val="NoSpacing"/>
              <w:jc w:val="right"/>
              <w:rPr>
                <w:rFonts w:ascii="Arial" w:hAnsi="Arial" w:cs="Arial"/>
                <w:b/>
                <w:sz w:val="20"/>
                <w:szCs w:val="20"/>
              </w:rPr>
            </w:pPr>
            <w:r>
              <w:rPr>
                <w:rFonts w:ascii="Arial" w:hAnsi="Arial" w:cs="Arial"/>
                <w:b/>
                <w:sz w:val="20"/>
                <w:szCs w:val="20"/>
              </w:rPr>
              <w:t>analysis,</w:t>
            </w:r>
          </w:p>
          <w:p w:rsidR="00436EDE" w:rsidRPr="00C77AEF" w:rsidRDefault="00436EDE" w:rsidP="00F7505A">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436EDE" w:rsidRPr="00C77AEF" w:rsidRDefault="00436EDE" w:rsidP="00F7505A">
            <w:pPr>
              <w:pStyle w:val="NoSpacing"/>
              <w:jc w:val="right"/>
              <w:rPr>
                <w:rFonts w:ascii="Arial" w:hAnsi="Arial" w:cs="Arial"/>
                <w:b/>
                <w:sz w:val="20"/>
                <w:szCs w:val="20"/>
              </w:rPr>
            </w:pPr>
            <w:r w:rsidRPr="00C77AEF">
              <w:rPr>
                <w:rFonts w:ascii="Arial" w:hAnsi="Arial" w:cs="Arial"/>
                <w:b/>
                <w:sz w:val="20"/>
                <w:szCs w:val="20"/>
              </w:rPr>
              <w:t>Veracity (Robustness Issues)</w:t>
            </w:r>
          </w:p>
        </w:tc>
        <w:tc>
          <w:tcPr>
            <w:tcW w:w="5376" w:type="dxa"/>
            <w:shd w:val="clear" w:color="auto" w:fill="F2DBDB" w:themeFill="accent2" w:themeFillTint="33"/>
          </w:tcPr>
          <w:p w:rsidR="00436EDE" w:rsidRPr="00C77AEF" w:rsidRDefault="00436EDE" w:rsidP="00F7505A">
            <w:pPr>
              <w:pStyle w:val="NoSpacing"/>
              <w:rPr>
                <w:rFonts w:ascii="Arial" w:hAnsi="Arial" w:cs="Arial"/>
                <w:b/>
                <w:sz w:val="20"/>
                <w:szCs w:val="20"/>
              </w:rPr>
            </w:pPr>
            <w:r>
              <w:t>Success of business requires excellent quality of service</w:t>
            </w:r>
          </w:p>
        </w:tc>
      </w:tr>
      <w:tr w:rsidR="00436EDE" w:rsidRPr="00C77AEF" w:rsidTr="00F7505A">
        <w:trPr>
          <w:trHeight w:val="267"/>
        </w:trPr>
        <w:tc>
          <w:tcPr>
            <w:tcW w:w="1717" w:type="dxa"/>
            <w:vMerge/>
          </w:tcPr>
          <w:p w:rsidR="00436EDE" w:rsidRPr="00C77AEF" w:rsidRDefault="00436EDE" w:rsidP="00F7505A">
            <w:pPr>
              <w:pStyle w:val="NoSpacing"/>
              <w:jc w:val="right"/>
              <w:rPr>
                <w:rFonts w:ascii="Arial" w:hAnsi="Arial" w:cs="Arial"/>
                <w:b/>
                <w:sz w:val="20"/>
                <w:szCs w:val="20"/>
              </w:rPr>
            </w:pPr>
          </w:p>
        </w:tc>
        <w:tc>
          <w:tcPr>
            <w:tcW w:w="2483" w:type="dxa"/>
            <w:gridSpan w:val="2"/>
            <w:shd w:val="clear" w:color="auto" w:fill="F2DBDB" w:themeFill="accent2" w:themeFillTint="33"/>
          </w:tcPr>
          <w:p w:rsidR="00436EDE" w:rsidRPr="00C77AEF" w:rsidRDefault="00436EDE" w:rsidP="00F7505A">
            <w:pPr>
              <w:pStyle w:val="NoSpacing"/>
              <w:jc w:val="right"/>
              <w:rPr>
                <w:rFonts w:ascii="Arial" w:hAnsi="Arial" w:cs="Arial"/>
                <w:b/>
                <w:sz w:val="20"/>
                <w:szCs w:val="20"/>
              </w:rPr>
            </w:pPr>
            <w:r w:rsidRPr="00C77AEF">
              <w:rPr>
                <w:rFonts w:ascii="Arial" w:hAnsi="Arial" w:cs="Arial"/>
                <w:b/>
                <w:sz w:val="20"/>
                <w:szCs w:val="20"/>
              </w:rPr>
              <w:t>Visualization</w:t>
            </w:r>
          </w:p>
        </w:tc>
        <w:tc>
          <w:tcPr>
            <w:tcW w:w="5376" w:type="dxa"/>
            <w:shd w:val="clear" w:color="auto" w:fill="F2DBDB" w:themeFill="accent2" w:themeFillTint="33"/>
          </w:tcPr>
          <w:p w:rsidR="00436EDE" w:rsidRPr="00C77AEF" w:rsidRDefault="00436EDE" w:rsidP="00F7505A">
            <w:pPr>
              <w:pStyle w:val="NoSpacing"/>
              <w:rPr>
                <w:rFonts w:ascii="Arial" w:hAnsi="Arial" w:cs="Arial"/>
                <w:b/>
                <w:sz w:val="20"/>
                <w:szCs w:val="20"/>
              </w:rPr>
            </w:pPr>
            <w:r>
              <w:t>Streaming media and quality user-experience to allow choice of content</w:t>
            </w:r>
          </w:p>
        </w:tc>
      </w:tr>
      <w:tr w:rsidR="00436EDE" w:rsidRPr="00C77AEF" w:rsidTr="00F7505A">
        <w:trPr>
          <w:trHeight w:val="267"/>
        </w:trPr>
        <w:tc>
          <w:tcPr>
            <w:tcW w:w="1717" w:type="dxa"/>
            <w:vMerge/>
          </w:tcPr>
          <w:p w:rsidR="00436EDE" w:rsidRPr="00C77AEF" w:rsidRDefault="00436EDE" w:rsidP="00F7505A">
            <w:pPr>
              <w:pStyle w:val="NoSpacing"/>
              <w:jc w:val="right"/>
              <w:rPr>
                <w:rFonts w:ascii="Arial" w:hAnsi="Arial" w:cs="Arial"/>
                <w:b/>
                <w:sz w:val="20"/>
                <w:szCs w:val="20"/>
              </w:rPr>
            </w:pPr>
          </w:p>
        </w:tc>
        <w:tc>
          <w:tcPr>
            <w:tcW w:w="2483" w:type="dxa"/>
            <w:gridSpan w:val="2"/>
            <w:shd w:val="clear" w:color="auto" w:fill="F2DBDB" w:themeFill="accent2" w:themeFillTint="33"/>
          </w:tcPr>
          <w:p w:rsidR="00436EDE" w:rsidRPr="00C77AEF" w:rsidRDefault="00436EDE" w:rsidP="00F7505A">
            <w:pPr>
              <w:pStyle w:val="NoSpacing"/>
              <w:jc w:val="right"/>
              <w:rPr>
                <w:rFonts w:ascii="Arial" w:hAnsi="Arial" w:cs="Arial"/>
                <w:b/>
                <w:sz w:val="20"/>
                <w:szCs w:val="20"/>
              </w:rPr>
            </w:pPr>
            <w:r w:rsidRPr="00C77AEF">
              <w:rPr>
                <w:rFonts w:ascii="Arial" w:hAnsi="Arial" w:cs="Arial"/>
                <w:b/>
                <w:sz w:val="20"/>
                <w:szCs w:val="20"/>
              </w:rPr>
              <w:t>Data Quality</w:t>
            </w:r>
          </w:p>
        </w:tc>
        <w:tc>
          <w:tcPr>
            <w:tcW w:w="5376" w:type="dxa"/>
            <w:shd w:val="clear" w:color="auto" w:fill="F2DBDB" w:themeFill="accent2" w:themeFillTint="33"/>
          </w:tcPr>
          <w:p w:rsidR="00436EDE" w:rsidRPr="00C77AEF" w:rsidRDefault="00436EDE" w:rsidP="00F7505A">
            <w:pPr>
              <w:pStyle w:val="NoSpacing"/>
              <w:rPr>
                <w:rFonts w:ascii="Arial" w:hAnsi="Arial" w:cs="Arial"/>
                <w:b/>
                <w:sz w:val="20"/>
                <w:szCs w:val="20"/>
              </w:rPr>
            </w:pPr>
            <w:r>
              <w:t>Rankings are intrinsically “rough” data and need robust learning algorithms</w:t>
            </w:r>
          </w:p>
        </w:tc>
      </w:tr>
      <w:tr w:rsidR="00436EDE" w:rsidRPr="00C77AEF" w:rsidTr="00F7505A">
        <w:trPr>
          <w:trHeight w:val="267"/>
        </w:trPr>
        <w:tc>
          <w:tcPr>
            <w:tcW w:w="1717" w:type="dxa"/>
            <w:vMerge/>
          </w:tcPr>
          <w:p w:rsidR="00436EDE" w:rsidRPr="00C77AEF" w:rsidRDefault="00436EDE" w:rsidP="00F7505A">
            <w:pPr>
              <w:pStyle w:val="NoSpacing"/>
              <w:jc w:val="right"/>
              <w:rPr>
                <w:rFonts w:ascii="Arial" w:hAnsi="Arial" w:cs="Arial"/>
                <w:b/>
                <w:sz w:val="20"/>
                <w:szCs w:val="20"/>
              </w:rPr>
            </w:pPr>
          </w:p>
        </w:tc>
        <w:tc>
          <w:tcPr>
            <w:tcW w:w="2483" w:type="dxa"/>
            <w:gridSpan w:val="2"/>
            <w:shd w:val="clear" w:color="auto" w:fill="F2DBDB" w:themeFill="accent2" w:themeFillTint="33"/>
          </w:tcPr>
          <w:p w:rsidR="00436EDE" w:rsidRDefault="00436EDE" w:rsidP="00F7505A">
            <w:pPr>
              <w:pStyle w:val="NoSpacing"/>
              <w:jc w:val="right"/>
              <w:rPr>
                <w:rFonts w:ascii="Arial" w:hAnsi="Arial" w:cs="Arial"/>
                <w:b/>
                <w:sz w:val="20"/>
                <w:szCs w:val="20"/>
              </w:rPr>
            </w:pPr>
            <w:r>
              <w:rPr>
                <w:rFonts w:ascii="Arial" w:hAnsi="Arial" w:cs="Arial"/>
                <w:b/>
                <w:sz w:val="20"/>
                <w:szCs w:val="20"/>
              </w:rPr>
              <w:t>Data Types</w:t>
            </w:r>
          </w:p>
        </w:tc>
        <w:tc>
          <w:tcPr>
            <w:tcW w:w="5376" w:type="dxa"/>
            <w:shd w:val="clear" w:color="auto" w:fill="F2DBDB" w:themeFill="accent2" w:themeFillTint="33"/>
          </w:tcPr>
          <w:p w:rsidR="00436EDE" w:rsidRPr="005C55C0" w:rsidRDefault="00436EDE" w:rsidP="00F7505A">
            <w:pPr>
              <w:pStyle w:val="NoSpacing"/>
              <w:rPr>
                <w:rFonts w:ascii="Arial" w:hAnsi="Arial" w:cs="Arial"/>
                <w:sz w:val="20"/>
                <w:szCs w:val="20"/>
              </w:rPr>
            </w:pPr>
            <w:r w:rsidRPr="005C55C0">
              <w:rPr>
                <w:rFonts w:ascii="Arial" w:hAnsi="Arial" w:cs="Arial"/>
                <w:sz w:val="20"/>
                <w:szCs w:val="20"/>
              </w:rPr>
              <w:t>Media content, user profiles, “bag” of user rankings</w:t>
            </w:r>
          </w:p>
        </w:tc>
      </w:tr>
      <w:tr w:rsidR="00436EDE" w:rsidRPr="00C77AEF" w:rsidTr="00F7505A">
        <w:trPr>
          <w:trHeight w:val="267"/>
        </w:trPr>
        <w:tc>
          <w:tcPr>
            <w:tcW w:w="1717" w:type="dxa"/>
            <w:vMerge/>
          </w:tcPr>
          <w:p w:rsidR="00436EDE" w:rsidRPr="00C77AEF" w:rsidRDefault="00436EDE" w:rsidP="00F7505A">
            <w:pPr>
              <w:pStyle w:val="NoSpacing"/>
              <w:jc w:val="right"/>
              <w:rPr>
                <w:rFonts w:ascii="Arial" w:hAnsi="Arial" w:cs="Arial"/>
                <w:b/>
                <w:sz w:val="20"/>
                <w:szCs w:val="20"/>
              </w:rPr>
            </w:pPr>
          </w:p>
        </w:tc>
        <w:tc>
          <w:tcPr>
            <w:tcW w:w="2483" w:type="dxa"/>
            <w:gridSpan w:val="2"/>
            <w:shd w:val="clear" w:color="auto" w:fill="F2DBDB" w:themeFill="accent2" w:themeFillTint="33"/>
          </w:tcPr>
          <w:p w:rsidR="00436EDE" w:rsidRPr="00C77AEF" w:rsidRDefault="00436EDE" w:rsidP="00F7505A">
            <w:pPr>
              <w:pStyle w:val="NoSpacing"/>
              <w:jc w:val="right"/>
              <w:rPr>
                <w:rFonts w:ascii="Arial" w:hAnsi="Arial" w:cs="Arial"/>
                <w:b/>
                <w:sz w:val="20"/>
                <w:szCs w:val="20"/>
              </w:rPr>
            </w:pPr>
            <w:r>
              <w:rPr>
                <w:rFonts w:ascii="Arial" w:hAnsi="Arial" w:cs="Arial"/>
                <w:b/>
                <w:sz w:val="20"/>
                <w:szCs w:val="20"/>
              </w:rPr>
              <w:t>Data Analytics</w:t>
            </w:r>
          </w:p>
        </w:tc>
        <w:tc>
          <w:tcPr>
            <w:tcW w:w="5376" w:type="dxa"/>
            <w:shd w:val="clear" w:color="auto" w:fill="F2DBDB" w:themeFill="accent2" w:themeFillTint="33"/>
          </w:tcPr>
          <w:p w:rsidR="00436EDE" w:rsidRPr="00C77AEF" w:rsidRDefault="00436EDE" w:rsidP="00F7505A">
            <w:pPr>
              <w:pStyle w:val="NoSpacing"/>
              <w:rPr>
                <w:rFonts w:ascii="Arial" w:hAnsi="Arial" w:cs="Arial"/>
                <w:b/>
                <w:sz w:val="20"/>
                <w:szCs w:val="20"/>
              </w:rPr>
            </w:pPr>
            <w:r w:rsidRPr="00223C1A">
              <w:t>Recommender systems and streaming video delivery. Recommender systems</w:t>
            </w:r>
            <w:r>
              <w:t xml:space="preserve"> are always personalized and</w:t>
            </w:r>
            <w:r w:rsidRPr="00223C1A">
              <w:t xml:space="preserve"> use logistic/linear regression, </w:t>
            </w:r>
            <w:r w:rsidRPr="00223C1A">
              <w:lastRenderedPageBreak/>
              <w:t>elastic nets, matrix factorization, clustering, latent Dirichlet allocation, association rules, gradient boosted decision trees and others. Winner of Netflix competition (to improve ratings by 10%) combined over 100 different algorithms.</w:t>
            </w:r>
          </w:p>
        </w:tc>
      </w:tr>
      <w:tr w:rsidR="00436EDE" w:rsidRPr="00C77AEF" w:rsidTr="00F7505A">
        <w:trPr>
          <w:trHeight w:val="593"/>
        </w:trPr>
        <w:tc>
          <w:tcPr>
            <w:tcW w:w="2378" w:type="dxa"/>
            <w:gridSpan w:val="2"/>
          </w:tcPr>
          <w:p w:rsidR="00436EDE" w:rsidRPr="00C77AEF" w:rsidRDefault="00436EDE" w:rsidP="00F7505A">
            <w:pPr>
              <w:pStyle w:val="NoSpacing"/>
              <w:jc w:val="right"/>
              <w:rPr>
                <w:rFonts w:ascii="Arial" w:hAnsi="Arial" w:cs="Arial"/>
                <w:b/>
                <w:sz w:val="20"/>
                <w:szCs w:val="20"/>
              </w:rPr>
            </w:pPr>
            <w:r w:rsidRPr="00C77AEF">
              <w:rPr>
                <w:rFonts w:ascii="Arial" w:hAnsi="Arial" w:cs="Arial"/>
                <w:b/>
                <w:sz w:val="20"/>
                <w:szCs w:val="20"/>
              </w:rPr>
              <w:lastRenderedPageBreak/>
              <w:t>Big Data Specific Challenges (Gaps)</w:t>
            </w:r>
          </w:p>
        </w:tc>
        <w:tc>
          <w:tcPr>
            <w:tcW w:w="7198" w:type="dxa"/>
            <w:gridSpan w:val="2"/>
          </w:tcPr>
          <w:p w:rsidR="00436EDE" w:rsidRPr="00C77AEF" w:rsidRDefault="00436EDE" w:rsidP="00F7505A">
            <w:pPr>
              <w:pStyle w:val="NoSpacing"/>
              <w:rPr>
                <w:rFonts w:ascii="Arial" w:hAnsi="Arial" w:cs="Arial"/>
                <w:sz w:val="20"/>
                <w:szCs w:val="20"/>
              </w:rPr>
            </w:pPr>
            <w:r>
              <w:t>Analytics needs continued monitoring and improvement.</w:t>
            </w:r>
          </w:p>
        </w:tc>
      </w:tr>
      <w:tr w:rsidR="00436EDE" w:rsidRPr="00C77AEF" w:rsidTr="00F7505A">
        <w:tc>
          <w:tcPr>
            <w:tcW w:w="2378" w:type="dxa"/>
            <w:gridSpan w:val="2"/>
          </w:tcPr>
          <w:p w:rsidR="00436EDE" w:rsidRPr="00C77AEF" w:rsidRDefault="00436EDE" w:rsidP="00F7505A">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7198" w:type="dxa"/>
            <w:gridSpan w:val="2"/>
          </w:tcPr>
          <w:p w:rsidR="00436EDE" w:rsidRPr="00C77AEF" w:rsidRDefault="00436EDE" w:rsidP="00F7505A">
            <w:pPr>
              <w:pStyle w:val="NoSpacing"/>
              <w:rPr>
                <w:rFonts w:ascii="Arial" w:hAnsi="Arial" w:cs="Arial"/>
                <w:sz w:val="20"/>
                <w:szCs w:val="20"/>
              </w:rPr>
            </w:pPr>
            <w:r>
              <w:rPr>
                <w:rFonts w:ascii="Arial" w:hAnsi="Arial" w:cs="Arial"/>
                <w:sz w:val="20"/>
                <w:szCs w:val="20"/>
              </w:rPr>
              <w:t>Mobile access important</w:t>
            </w:r>
          </w:p>
          <w:p w:rsidR="00436EDE" w:rsidRPr="00C77AEF" w:rsidRDefault="00436EDE" w:rsidP="00F7505A">
            <w:pPr>
              <w:pStyle w:val="NoSpacing"/>
              <w:rPr>
                <w:rFonts w:ascii="Arial" w:hAnsi="Arial" w:cs="Arial"/>
                <w:sz w:val="20"/>
                <w:szCs w:val="20"/>
              </w:rPr>
            </w:pPr>
          </w:p>
        </w:tc>
      </w:tr>
      <w:tr w:rsidR="00436EDE" w:rsidRPr="00C77AEF" w:rsidTr="00F7505A">
        <w:tc>
          <w:tcPr>
            <w:tcW w:w="2378" w:type="dxa"/>
            <w:gridSpan w:val="2"/>
          </w:tcPr>
          <w:p w:rsidR="00436EDE" w:rsidRPr="00C77AEF" w:rsidRDefault="00436EDE" w:rsidP="00F7505A">
            <w:pPr>
              <w:pStyle w:val="NoSpacing"/>
              <w:jc w:val="right"/>
              <w:rPr>
                <w:rFonts w:ascii="Arial" w:hAnsi="Arial" w:cs="Arial"/>
                <w:b/>
                <w:sz w:val="20"/>
                <w:szCs w:val="20"/>
              </w:rPr>
            </w:pPr>
            <w:r w:rsidRPr="00C77AEF">
              <w:rPr>
                <w:rFonts w:ascii="Arial" w:hAnsi="Arial" w:cs="Arial"/>
                <w:b/>
                <w:sz w:val="20"/>
                <w:szCs w:val="20"/>
              </w:rPr>
              <w:t>Security &amp; Privacy</w:t>
            </w:r>
          </w:p>
          <w:p w:rsidR="00436EDE" w:rsidRPr="00C77AEF" w:rsidRDefault="00436EDE" w:rsidP="00F7505A">
            <w:pPr>
              <w:pStyle w:val="NoSpacing"/>
              <w:jc w:val="right"/>
              <w:rPr>
                <w:rFonts w:ascii="Arial" w:hAnsi="Arial" w:cs="Arial"/>
                <w:b/>
                <w:sz w:val="20"/>
                <w:szCs w:val="20"/>
              </w:rPr>
            </w:pPr>
            <w:r w:rsidRPr="00C77AEF">
              <w:rPr>
                <w:rFonts w:ascii="Arial" w:hAnsi="Arial" w:cs="Arial"/>
                <w:b/>
                <w:sz w:val="20"/>
                <w:szCs w:val="20"/>
              </w:rPr>
              <w:t>Requirements</w:t>
            </w:r>
          </w:p>
        </w:tc>
        <w:tc>
          <w:tcPr>
            <w:tcW w:w="7198" w:type="dxa"/>
            <w:gridSpan w:val="2"/>
          </w:tcPr>
          <w:p w:rsidR="00436EDE" w:rsidRPr="005C55C0" w:rsidRDefault="00436EDE" w:rsidP="00F7505A">
            <w:pPr>
              <w:pStyle w:val="NoSpacing"/>
            </w:pPr>
            <w:r>
              <w:t>Need to preserve privacy for users and digital rights for media.</w:t>
            </w:r>
          </w:p>
          <w:p w:rsidR="00436EDE" w:rsidRPr="00C77AEF" w:rsidRDefault="00436EDE" w:rsidP="00F7505A">
            <w:pPr>
              <w:pStyle w:val="NoSpacing"/>
              <w:rPr>
                <w:rFonts w:ascii="Arial" w:hAnsi="Arial" w:cs="Arial"/>
                <w:sz w:val="20"/>
                <w:szCs w:val="20"/>
              </w:rPr>
            </w:pPr>
          </w:p>
        </w:tc>
      </w:tr>
      <w:tr w:rsidR="00436EDE" w:rsidRPr="00C77AEF" w:rsidTr="00F7505A">
        <w:tc>
          <w:tcPr>
            <w:tcW w:w="2378" w:type="dxa"/>
            <w:gridSpan w:val="2"/>
          </w:tcPr>
          <w:p w:rsidR="00436EDE" w:rsidRPr="00C77AEF" w:rsidRDefault="00436EDE" w:rsidP="00F7505A">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7198" w:type="dxa"/>
            <w:gridSpan w:val="2"/>
          </w:tcPr>
          <w:p w:rsidR="00436EDE" w:rsidRPr="00C77AEF" w:rsidRDefault="00436EDE" w:rsidP="00F7505A">
            <w:pPr>
              <w:pStyle w:val="NoSpacing"/>
              <w:rPr>
                <w:rFonts w:ascii="Arial" w:hAnsi="Arial" w:cs="Arial"/>
                <w:sz w:val="20"/>
                <w:szCs w:val="20"/>
              </w:rPr>
            </w:pPr>
            <w:r>
              <w:rPr>
                <w:rFonts w:ascii="Arial" w:hAnsi="Arial" w:cs="Arial"/>
                <w:sz w:val="20"/>
                <w:szCs w:val="20"/>
              </w:rPr>
              <w:t>Recommender systems have features in common to e-commerce like Amazon. Streaming video has features in common with other content providing services like iTunes, Google Play, Pandora and Last.fm</w:t>
            </w:r>
          </w:p>
          <w:p w:rsidR="00436EDE" w:rsidRPr="00C77AEF" w:rsidRDefault="00436EDE" w:rsidP="00F7505A">
            <w:pPr>
              <w:pStyle w:val="NoSpacing"/>
              <w:rPr>
                <w:rFonts w:ascii="Arial" w:hAnsi="Arial" w:cs="Arial"/>
                <w:sz w:val="20"/>
                <w:szCs w:val="20"/>
              </w:rPr>
            </w:pPr>
          </w:p>
        </w:tc>
      </w:tr>
      <w:tr w:rsidR="00436EDE" w:rsidRPr="00C77AEF" w:rsidTr="00F7505A">
        <w:tc>
          <w:tcPr>
            <w:tcW w:w="2378" w:type="dxa"/>
            <w:gridSpan w:val="2"/>
          </w:tcPr>
          <w:p w:rsidR="00436EDE" w:rsidRPr="00C77AEF" w:rsidRDefault="00436EDE" w:rsidP="00F7505A">
            <w:pPr>
              <w:pStyle w:val="NoSpacing"/>
              <w:jc w:val="right"/>
              <w:rPr>
                <w:rFonts w:ascii="Arial" w:hAnsi="Arial" w:cs="Arial"/>
                <w:b/>
                <w:sz w:val="20"/>
                <w:szCs w:val="20"/>
              </w:rPr>
            </w:pPr>
            <w:r w:rsidRPr="00C77AEF">
              <w:rPr>
                <w:rFonts w:ascii="Arial" w:hAnsi="Arial" w:cs="Arial"/>
                <w:b/>
                <w:sz w:val="20"/>
                <w:szCs w:val="20"/>
              </w:rPr>
              <w:t>More Information (URLs)</w:t>
            </w:r>
          </w:p>
        </w:tc>
        <w:tc>
          <w:tcPr>
            <w:tcW w:w="7198" w:type="dxa"/>
            <w:gridSpan w:val="2"/>
          </w:tcPr>
          <w:p w:rsidR="00436EDE" w:rsidRDefault="003D6B42" w:rsidP="00F7505A">
            <w:pPr>
              <w:pStyle w:val="NoSpacing"/>
            </w:pPr>
            <w:hyperlink r:id="rId74" w:history="1">
              <w:r w:rsidR="00436EDE" w:rsidRPr="00776445">
                <w:rPr>
                  <w:rStyle w:val="Hyperlink"/>
                </w:rPr>
                <w:t>http://www.slideshare.net/xamat/building-largescale-realworld-recommender-systems-recsys2012-tutorial</w:t>
              </w:r>
            </w:hyperlink>
            <w:r w:rsidR="00436EDE">
              <w:t xml:space="preserve"> by </w:t>
            </w:r>
            <w:r w:rsidR="00436EDE" w:rsidRPr="00B815AA">
              <w:t xml:space="preserve">Xavier </w:t>
            </w:r>
            <w:proofErr w:type="spellStart"/>
            <w:r w:rsidR="00436EDE" w:rsidRPr="00B815AA">
              <w:t>Amatriain</w:t>
            </w:r>
            <w:proofErr w:type="spellEnd"/>
          </w:p>
          <w:p w:rsidR="00436EDE" w:rsidRPr="00C77AEF" w:rsidRDefault="003D6B42" w:rsidP="00F7505A">
            <w:pPr>
              <w:pStyle w:val="NoSpacing"/>
              <w:rPr>
                <w:rFonts w:ascii="Arial" w:hAnsi="Arial" w:cs="Arial"/>
                <w:sz w:val="20"/>
                <w:szCs w:val="20"/>
              </w:rPr>
            </w:pPr>
            <w:hyperlink r:id="rId75" w:history="1">
              <w:r w:rsidR="00436EDE">
                <w:rPr>
                  <w:rStyle w:val="Hyperlink"/>
                </w:rPr>
                <w:t>http://techblog.netflix.com/</w:t>
              </w:r>
            </w:hyperlink>
          </w:p>
        </w:tc>
      </w:tr>
      <w:tr w:rsidR="00436EDE" w:rsidRPr="00C77AEF" w:rsidTr="00F7505A">
        <w:tc>
          <w:tcPr>
            <w:tcW w:w="9576" w:type="dxa"/>
            <w:gridSpan w:val="4"/>
          </w:tcPr>
          <w:p w:rsidR="00436EDE" w:rsidRPr="00C77AEF" w:rsidRDefault="00436EDE" w:rsidP="00F7505A">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370298" w:rsidRPr="00010559" w:rsidRDefault="00370298" w:rsidP="00010559">
      <w:pPr>
        <w:tabs>
          <w:tab w:val="left" w:pos="7695"/>
        </w:tabs>
      </w:pPr>
    </w:p>
    <w:sectPr w:rsidR="00370298" w:rsidRPr="00010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MyriadPro-LightCond">
    <w:altName w:val="MS Gothic"/>
    <w:panose1 w:val="00000000000000000000"/>
    <w:charset w:val="80"/>
    <w:family w:val="swiss"/>
    <w:notTrueType/>
    <w:pitch w:val="default"/>
    <w:sig w:usb0="00000001" w:usb1="08070000" w:usb2="00000010" w:usb3="00000000" w:csb0="00020000" w:csb1="00000000"/>
  </w:font>
  <w:font w:name="Times">
    <w:panose1 w:val="02020603050405020304"/>
    <w:charset w:val="00"/>
    <w:family w:val="roman"/>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95pt;height:11.35pt" o:bullet="t">
        <v:imagedata r:id="rId1" o:title="artF164"/>
      </v:shape>
    </w:pict>
  </w:numPicBullet>
  <w:abstractNum w:abstractNumId="0">
    <w:nsid w:val="00000001"/>
    <w:multiLevelType w:val="multilevel"/>
    <w:tmpl w:val="00000001"/>
    <w:name w:val="WW8Num1"/>
    <w:lvl w:ilvl="0">
      <w:start w:val="1"/>
      <w:numFmt w:val="decimal"/>
      <w:lvlText w:val="%1."/>
      <w:lvlJc w:val="left"/>
      <w:pPr>
        <w:tabs>
          <w:tab w:val="num" w:pos="720"/>
        </w:tabs>
        <w:ind w:left="720" w:hanging="360"/>
      </w:pPr>
      <w:rPr>
        <w:rFonts w:ascii="Arial" w:hAnsi="Arial" w:cs="Arial"/>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name w:val="WW8Num8"/>
    <w:lvl w:ilvl="0">
      <w:start w:val="1"/>
      <w:numFmt w:val="decimal"/>
      <w:lvlText w:val="%1."/>
      <w:lvlJc w:val="left"/>
      <w:pPr>
        <w:tabs>
          <w:tab w:val="num" w:pos="720"/>
        </w:tabs>
        <w:ind w:left="720" w:hanging="360"/>
      </w:pPr>
      <w:rPr>
        <w:rFonts w:ascii="Arial" w:hAnsi="Arial" w:cs="Arial"/>
        <w:b w:val="0"/>
        <w:bCs w:val="0"/>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9"/>
    <w:multiLevelType w:val="multilevel"/>
    <w:tmpl w:val="00000009"/>
    <w:name w:val="WW8Num9"/>
    <w:lvl w:ilvl="0">
      <w:start w:val="1"/>
      <w:numFmt w:val="decimal"/>
      <w:lvlText w:val="%1."/>
      <w:lvlJc w:val="left"/>
      <w:pPr>
        <w:tabs>
          <w:tab w:val="num" w:pos="720"/>
        </w:tabs>
        <w:ind w:left="720" w:hanging="360"/>
      </w:pPr>
      <w:rPr>
        <w:rFonts w:ascii="Arial" w:hAnsi="Arial" w:cs="Arial"/>
        <w:b w:val="0"/>
        <w:bCs w:val="0"/>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A"/>
    <w:multiLevelType w:val="multilevel"/>
    <w:tmpl w:val="0000000A"/>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000000B"/>
    <w:multiLevelType w:val="multilevel"/>
    <w:tmpl w:val="0000000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8862BC9"/>
    <w:multiLevelType w:val="hybridMultilevel"/>
    <w:tmpl w:val="D1AC49A6"/>
    <w:lvl w:ilvl="0" w:tplc="08090001">
      <w:start w:val="1"/>
      <w:numFmt w:val="bullet"/>
      <w:lvlText w:val=""/>
      <w:lvlJc w:val="left"/>
      <w:pPr>
        <w:ind w:left="360" w:hanging="360"/>
      </w:pPr>
      <w:rPr>
        <w:rFonts w:ascii="Symbol" w:hAnsi="Symbol" w:hint="default"/>
      </w:rPr>
    </w:lvl>
    <w:lvl w:ilvl="1" w:tplc="DB980590">
      <w:numFmt w:val="bullet"/>
      <w:lvlText w:val="-"/>
      <w:lvlJc w:val="left"/>
      <w:pPr>
        <w:ind w:left="1080" w:hanging="360"/>
      </w:pPr>
      <w:rPr>
        <w:rFonts w:ascii="Arial" w:eastAsiaTheme="minorEastAsia" w:hAnsi="Arial" w:cs="Arial" w:hint="default"/>
        <w:b/>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09F77693"/>
    <w:multiLevelType w:val="hybridMultilevel"/>
    <w:tmpl w:val="8486B2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0DAA7006"/>
    <w:multiLevelType w:val="hybridMultilevel"/>
    <w:tmpl w:val="B9F80A4A"/>
    <w:lvl w:ilvl="0" w:tplc="08090001">
      <w:start w:val="1"/>
      <w:numFmt w:val="bullet"/>
      <w:lvlText w:val=""/>
      <w:lvlJc w:val="left"/>
      <w:pPr>
        <w:tabs>
          <w:tab w:val="num" w:pos="360"/>
        </w:tabs>
        <w:ind w:left="360" w:hanging="360"/>
      </w:pPr>
      <w:rPr>
        <w:rFonts w:ascii="Symbol" w:hAnsi="Symbol" w:hint="default"/>
      </w:rPr>
    </w:lvl>
    <w:lvl w:ilvl="1" w:tplc="3F32E8C6">
      <w:start w:val="1"/>
      <w:numFmt w:val="bullet"/>
      <w:lvlText w:val=""/>
      <w:lvlPicBulletId w:val="0"/>
      <w:lvlJc w:val="left"/>
      <w:pPr>
        <w:tabs>
          <w:tab w:val="num" w:pos="1080"/>
        </w:tabs>
        <w:ind w:left="1080" w:hanging="360"/>
      </w:pPr>
      <w:rPr>
        <w:rFonts w:ascii="Symbol" w:hAnsi="Symbol" w:hint="default"/>
      </w:rPr>
    </w:lvl>
    <w:lvl w:ilvl="2" w:tplc="93E41846" w:tentative="1">
      <w:start w:val="1"/>
      <w:numFmt w:val="bullet"/>
      <w:lvlText w:val=""/>
      <w:lvlPicBulletId w:val="0"/>
      <w:lvlJc w:val="left"/>
      <w:pPr>
        <w:tabs>
          <w:tab w:val="num" w:pos="1800"/>
        </w:tabs>
        <w:ind w:left="1800" w:hanging="360"/>
      </w:pPr>
      <w:rPr>
        <w:rFonts w:ascii="Symbol" w:hAnsi="Symbol" w:hint="default"/>
      </w:rPr>
    </w:lvl>
    <w:lvl w:ilvl="3" w:tplc="AA60995E" w:tentative="1">
      <w:start w:val="1"/>
      <w:numFmt w:val="bullet"/>
      <w:lvlText w:val=""/>
      <w:lvlPicBulletId w:val="0"/>
      <w:lvlJc w:val="left"/>
      <w:pPr>
        <w:tabs>
          <w:tab w:val="num" w:pos="2520"/>
        </w:tabs>
        <w:ind w:left="2520" w:hanging="360"/>
      </w:pPr>
      <w:rPr>
        <w:rFonts w:ascii="Symbol" w:hAnsi="Symbol" w:hint="default"/>
      </w:rPr>
    </w:lvl>
    <w:lvl w:ilvl="4" w:tplc="154412DC" w:tentative="1">
      <w:start w:val="1"/>
      <w:numFmt w:val="bullet"/>
      <w:lvlText w:val=""/>
      <w:lvlPicBulletId w:val="0"/>
      <w:lvlJc w:val="left"/>
      <w:pPr>
        <w:tabs>
          <w:tab w:val="num" w:pos="3240"/>
        </w:tabs>
        <w:ind w:left="3240" w:hanging="360"/>
      </w:pPr>
      <w:rPr>
        <w:rFonts w:ascii="Symbol" w:hAnsi="Symbol" w:hint="default"/>
      </w:rPr>
    </w:lvl>
    <w:lvl w:ilvl="5" w:tplc="F656D1B0" w:tentative="1">
      <w:start w:val="1"/>
      <w:numFmt w:val="bullet"/>
      <w:lvlText w:val=""/>
      <w:lvlPicBulletId w:val="0"/>
      <w:lvlJc w:val="left"/>
      <w:pPr>
        <w:tabs>
          <w:tab w:val="num" w:pos="3960"/>
        </w:tabs>
        <w:ind w:left="3960" w:hanging="360"/>
      </w:pPr>
      <w:rPr>
        <w:rFonts w:ascii="Symbol" w:hAnsi="Symbol" w:hint="default"/>
      </w:rPr>
    </w:lvl>
    <w:lvl w:ilvl="6" w:tplc="C95ECD9E" w:tentative="1">
      <w:start w:val="1"/>
      <w:numFmt w:val="bullet"/>
      <w:lvlText w:val=""/>
      <w:lvlPicBulletId w:val="0"/>
      <w:lvlJc w:val="left"/>
      <w:pPr>
        <w:tabs>
          <w:tab w:val="num" w:pos="4680"/>
        </w:tabs>
        <w:ind w:left="4680" w:hanging="360"/>
      </w:pPr>
      <w:rPr>
        <w:rFonts w:ascii="Symbol" w:hAnsi="Symbol" w:hint="default"/>
      </w:rPr>
    </w:lvl>
    <w:lvl w:ilvl="7" w:tplc="A1F2480A" w:tentative="1">
      <w:start w:val="1"/>
      <w:numFmt w:val="bullet"/>
      <w:lvlText w:val=""/>
      <w:lvlPicBulletId w:val="0"/>
      <w:lvlJc w:val="left"/>
      <w:pPr>
        <w:tabs>
          <w:tab w:val="num" w:pos="5400"/>
        </w:tabs>
        <w:ind w:left="5400" w:hanging="360"/>
      </w:pPr>
      <w:rPr>
        <w:rFonts w:ascii="Symbol" w:hAnsi="Symbol" w:hint="default"/>
      </w:rPr>
    </w:lvl>
    <w:lvl w:ilvl="8" w:tplc="10F6331A" w:tentative="1">
      <w:start w:val="1"/>
      <w:numFmt w:val="bullet"/>
      <w:lvlText w:val=""/>
      <w:lvlPicBulletId w:val="0"/>
      <w:lvlJc w:val="left"/>
      <w:pPr>
        <w:tabs>
          <w:tab w:val="num" w:pos="6120"/>
        </w:tabs>
        <w:ind w:left="6120" w:hanging="360"/>
      </w:pPr>
      <w:rPr>
        <w:rFonts w:ascii="Symbol" w:hAnsi="Symbol" w:hint="default"/>
      </w:rPr>
    </w:lvl>
  </w:abstractNum>
  <w:abstractNum w:abstractNumId="14">
    <w:nsid w:val="0E3829D8"/>
    <w:multiLevelType w:val="hybridMultilevel"/>
    <w:tmpl w:val="2BDAC558"/>
    <w:lvl w:ilvl="0" w:tplc="7D7C88DE">
      <w:numFmt w:val="bullet"/>
      <w:lvlText w:val="-"/>
      <w:lvlJc w:val="left"/>
      <w:pPr>
        <w:ind w:left="1084" w:hanging="360"/>
      </w:pPr>
      <w:rPr>
        <w:rFonts w:ascii="Cambria" w:eastAsiaTheme="minorEastAsia" w:hAnsi="Cambria" w:cstheme="minorBidi" w:hint="default"/>
      </w:rPr>
    </w:lvl>
    <w:lvl w:ilvl="1" w:tplc="04090003" w:tentative="1">
      <w:start w:val="1"/>
      <w:numFmt w:val="bullet"/>
      <w:lvlText w:val="o"/>
      <w:lvlJc w:val="left"/>
      <w:pPr>
        <w:ind w:left="1804" w:hanging="360"/>
      </w:pPr>
      <w:rPr>
        <w:rFonts w:ascii="Courier New" w:hAnsi="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5">
    <w:nsid w:val="159B117B"/>
    <w:multiLevelType w:val="hybridMultilevel"/>
    <w:tmpl w:val="D71E29E0"/>
    <w:lvl w:ilvl="0" w:tplc="3D08DB2C">
      <w:start w:val="5"/>
      <w:numFmt w:val="bullet"/>
      <w:lvlText w:val=""/>
      <w:lvlJc w:val="left"/>
      <w:pPr>
        <w:ind w:left="360" w:hanging="360"/>
      </w:pPr>
      <w:rPr>
        <w:rFonts w:ascii="Symbol" w:eastAsiaTheme="minorEastAsia"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9370955"/>
    <w:multiLevelType w:val="hybridMultilevel"/>
    <w:tmpl w:val="59440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CB16A0E"/>
    <w:multiLevelType w:val="hybridMultilevel"/>
    <w:tmpl w:val="3D56850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1FD02DC7"/>
    <w:multiLevelType w:val="hybridMultilevel"/>
    <w:tmpl w:val="E942335C"/>
    <w:lvl w:ilvl="0" w:tplc="08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nsid w:val="21BA1114"/>
    <w:multiLevelType w:val="hybridMultilevel"/>
    <w:tmpl w:val="B05086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25C35B72"/>
    <w:multiLevelType w:val="hybridMultilevel"/>
    <w:tmpl w:val="61380A0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77B615A"/>
    <w:multiLevelType w:val="hybridMultilevel"/>
    <w:tmpl w:val="0FA8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846507C"/>
    <w:multiLevelType w:val="hybridMultilevel"/>
    <w:tmpl w:val="DF44E3F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3">
    <w:nsid w:val="293B6724"/>
    <w:multiLevelType w:val="hybridMultilevel"/>
    <w:tmpl w:val="64185C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2CC949AD"/>
    <w:multiLevelType w:val="hybridMultilevel"/>
    <w:tmpl w:val="E58A8EA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5">
    <w:nsid w:val="2D9B4627"/>
    <w:multiLevelType w:val="hybridMultilevel"/>
    <w:tmpl w:val="FD94AC5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6">
    <w:nsid w:val="32A40580"/>
    <w:multiLevelType w:val="hybridMultilevel"/>
    <w:tmpl w:val="753E47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331900E7"/>
    <w:multiLevelType w:val="hybridMultilevel"/>
    <w:tmpl w:val="BCB044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351C424E"/>
    <w:multiLevelType w:val="hybridMultilevel"/>
    <w:tmpl w:val="DE781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53D13DD"/>
    <w:multiLevelType w:val="hybridMultilevel"/>
    <w:tmpl w:val="9802F7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355653FA"/>
    <w:multiLevelType w:val="hybridMultilevel"/>
    <w:tmpl w:val="D0A26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71736B9"/>
    <w:multiLevelType w:val="hybridMultilevel"/>
    <w:tmpl w:val="2E5CCE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nsid w:val="44A0721F"/>
    <w:multiLevelType w:val="hybridMultilevel"/>
    <w:tmpl w:val="C1C08D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458A0872"/>
    <w:multiLevelType w:val="hybridMultilevel"/>
    <w:tmpl w:val="36CED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49A63170"/>
    <w:multiLevelType w:val="hybridMultilevel"/>
    <w:tmpl w:val="A3F8106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nsid w:val="5B73043F"/>
    <w:multiLevelType w:val="hybridMultilevel"/>
    <w:tmpl w:val="4718D928"/>
    <w:lvl w:ilvl="0" w:tplc="08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6">
    <w:nsid w:val="626501D8"/>
    <w:multiLevelType w:val="hybridMultilevel"/>
    <w:tmpl w:val="9F3C70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nsid w:val="62B3286D"/>
    <w:multiLevelType w:val="hybridMultilevel"/>
    <w:tmpl w:val="20D6FE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nsid w:val="64055731"/>
    <w:multiLevelType w:val="hybridMultilevel"/>
    <w:tmpl w:val="2E68D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7434DB4"/>
    <w:multiLevelType w:val="hybridMultilevel"/>
    <w:tmpl w:val="817E5EE0"/>
    <w:lvl w:ilvl="0" w:tplc="54804E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9814472"/>
    <w:multiLevelType w:val="hybridMultilevel"/>
    <w:tmpl w:val="1ED668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nsid w:val="69F11649"/>
    <w:multiLevelType w:val="hybridMultilevel"/>
    <w:tmpl w:val="26E6AB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2">
    <w:nsid w:val="6F5851A9"/>
    <w:multiLevelType w:val="hybridMultilevel"/>
    <w:tmpl w:val="7B669CB2"/>
    <w:lvl w:ilvl="0" w:tplc="00226A24">
      <w:start w:val="1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145D86"/>
    <w:multiLevelType w:val="hybridMultilevel"/>
    <w:tmpl w:val="61380A0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AD16810"/>
    <w:multiLevelType w:val="hybridMultilevel"/>
    <w:tmpl w:val="F91681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nsid w:val="7C483714"/>
    <w:multiLevelType w:val="hybridMultilevel"/>
    <w:tmpl w:val="48BEEFE0"/>
    <w:lvl w:ilvl="0" w:tplc="54525EA4">
      <w:numFmt w:val="bullet"/>
      <w:lvlText w:val="-"/>
      <w:lvlJc w:val="left"/>
      <w:pPr>
        <w:ind w:left="644" w:hanging="360"/>
      </w:pPr>
      <w:rPr>
        <w:rFonts w:ascii="Cambria" w:eastAsiaTheme="minorEastAsia" w:hAnsi="Cambria" w:cstheme="minorBidi"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6">
    <w:nsid w:val="7EDA4E62"/>
    <w:multiLevelType w:val="hybridMultilevel"/>
    <w:tmpl w:val="D4F40C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9"/>
  </w:num>
  <w:num w:numId="2">
    <w:abstractNumId w:val="41"/>
  </w:num>
  <w:num w:numId="3">
    <w:abstractNumId w:val="18"/>
  </w:num>
  <w:num w:numId="4">
    <w:abstractNumId w:val="35"/>
  </w:num>
  <w:num w:numId="5">
    <w:abstractNumId w:val="0"/>
  </w:num>
  <w:num w:numId="6">
    <w:abstractNumId w:val="1"/>
  </w:num>
  <w:num w:numId="7">
    <w:abstractNumId w:val="15"/>
  </w:num>
  <w:num w:numId="8">
    <w:abstractNumId w:val="16"/>
  </w:num>
  <w:num w:numId="9">
    <w:abstractNumId w:val="14"/>
  </w:num>
  <w:num w:numId="10">
    <w:abstractNumId w:val="45"/>
  </w:num>
  <w:num w:numId="11">
    <w:abstractNumId w:val="29"/>
  </w:num>
  <w:num w:numId="12">
    <w:abstractNumId w:val="28"/>
  </w:num>
  <w:num w:numId="13">
    <w:abstractNumId w:val="33"/>
  </w:num>
  <w:num w:numId="14">
    <w:abstractNumId w:val="43"/>
  </w:num>
  <w:num w:numId="15">
    <w:abstractNumId w:val="20"/>
  </w:num>
  <w:num w:numId="16">
    <w:abstractNumId w:val="13"/>
  </w:num>
  <w:num w:numId="17">
    <w:abstractNumId w:val="19"/>
  </w:num>
  <w:num w:numId="18">
    <w:abstractNumId w:val="23"/>
  </w:num>
  <w:num w:numId="19">
    <w:abstractNumId w:val="34"/>
  </w:num>
  <w:num w:numId="20">
    <w:abstractNumId w:val="17"/>
  </w:num>
  <w:num w:numId="21">
    <w:abstractNumId w:val="46"/>
  </w:num>
  <w:num w:numId="22">
    <w:abstractNumId w:val="26"/>
  </w:num>
  <w:num w:numId="23">
    <w:abstractNumId w:val="44"/>
  </w:num>
  <w:num w:numId="24">
    <w:abstractNumId w:val="40"/>
  </w:num>
  <w:num w:numId="25">
    <w:abstractNumId w:val="24"/>
  </w:num>
  <w:num w:numId="26">
    <w:abstractNumId w:val="25"/>
  </w:num>
  <w:num w:numId="27">
    <w:abstractNumId w:val="11"/>
  </w:num>
  <w:num w:numId="28">
    <w:abstractNumId w:val="37"/>
  </w:num>
  <w:num w:numId="29">
    <w:abstractNumId w:val="22"/>
  </w:num>
  <w:num w:numId="30">
    <w:abstractNumId w:val="36"/>
  </w:num>
  <w:num w:numId="31">
    <w:abstractNumId w:val="32"/>
  </w:num>
  <w:num w:numId="32">
    <w:abstractNumId w:val="27"/>
  </w:num>
  <w:num w:numId="33">
    <w:abstractNumId w:val="31"/>
  </w:num>
  <w:num w:numId="34">
    <w:abstractNumId w:val="12"/>
  </w:num>
  <w:num w:numId="35">
    <w:abstractNumId w:val="38"/>
  </w:num>
  <w:num w:numId="36">
    <w:abstractNumId w:val="42"/>
  </w:num>
  <w:num w:numId="37">
    <w:abstractNumId w:val="30"/>
  </w:num>
  <w:num w:numId="38">
    <w:abstractNumId w:val="21"/>
  </w:num>
  <w:num w:numId="39">
    <w:abstractNumId w:val="2"/>
  </w:num>
  <w:num w:numId="40">
    <w:abstractNumId w:val="3"/>
  </w:num>
  <w:num w:numId="41">
    <w:abstractNumId w:val="4"/>
  </w:num>
  <w:num w:numId="42">
    <w:abstractNumId w:val="5"/>
  </w:num>
  <w:num w:numId="43">
    <w:abstractNumId w:val="6"/>
  </w:num>
  <w:num w:numId="44">
    <w:abstractNumId w:val="7"/>
  </w:num>
  <w:num w:numId="45">
    <w:abstractNumId w:val="8"/>
  </w:num>
  <w:num w:numId="46">
    <w:abstractNumId w:val="9"/>
  </w:num>
  <w:num w:numId="47">
    <w:abstractNumId w:val="1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D84"/>
    <w:rsid w:val="00010559"/>
    <w:rsid w:val="000152A9"/>
    <w:rsid w:val="00021F26"/>
    <w:rsid w:val="00055D84"/>
    <w:rsid w:val="000909F8"/>
    <w:rsid w:val="001256F1"/>
    <w:rsid w:val="00167A7A"/>
    <w:rsid w:val="001E12F2"/>
    <w:rsid w:val="002028F0"/>
    <w:rsid w:val="002140E4"/>
    <w:rsid w:val="00223C1A"/>
    <w:rsid w:val="00227954"/>
    <w:rsid w:val="0023455A"/>
    <w:rsid w:val="002866D5"/>
    <w:rsid w:val="00292EE7"/>
    <w:rsid w:val="00296CCD"/>
    <w:rsid w:val="002B5F6B"/>
    <w:rsid w:val="002D2042"/>
    <w:rsid w:val="002E7D49"/>
    <w:rsid w:val="002F4D8E"/>
    <w:rsid w:val="00303645"/>
    <w:rsid w:val="003224E4"/>
    <w:rsid w:val="00326EF5"/>
    <w:rsid w:val="00330C12"/>
    <w:rsid w:val="003472A4"/>
    <w:rsid w:val="00352EB2"/>
    <w:rsid w:val="003534C4"/>
    <w:rsid w:val="00370298"/>
    <w:rsid w:val="003768C8"/>
    <w:rsid w:val="003A6228"/>
    <w:rsid w:val="003B7615"/>
    <w:rsid w:val="003D3A05"/>
    <w:rsid w:val="003D6B42"/>
    <w:rsid w:val="003F7222"/>
    <w:rsid w:val="00435EF2"/>
    <w:rsid w:val="00436EDE"/>
    <w:rsid w:val="00472A5E"/>
    <w:rsid w:val="00480F78"/>
    <w:rsid w:val="004B4B79"/>
    <w:rsid w:val="004C6348"/>
    <w:rsid w:val="004D6914"/>
    <w:rsid w:val="004E712D"/>
    <w:rsid w:val="00507CEC"/>
    <w:rsid w:val="0054639A"/>
    <w:rsid w:val="005570A6"/>
    <w:rsid w:val="0060421D"/>
    <w:rsid w:val="00682ED8"/>
    <w:rsid w:val="006C0A34"/>
    <w:rsid w:val="006F2EA6"/>
    <w:rsid w:val="00706240"/>
    <w:rsid w:val="00714489"/>
    <w:rsid w:val="007563A9"/>
    <w:rsid w:val="00802820"/>
    <w:rsid w:val="00802C59"/>
    <w:rsid w:val="00831FC0"/>
    <w:rsid w:val="00837DE8"/>
    <w:rsid w:val="00845E33"/>
    <w:rsid w:val="008464C1"/>
    <w:rsid w:val="009537FA"/>
    <w:rsid w:val="00977D1C"/>
    <w:rsid w:val="00984F92"/>
    <w:rsid w:val="00991DC4"/>
    <w:rsid w:val="009A6AB1"/>
    <w:rsid w:val="009E410B"/>
    <w:rsid w:val="00A13845"/>
    <w:rsid w:val="00AB3517"/>
    <w:rsid w:val="00AD5719"/>
    <w:rsid w:val="00AF6475"/>
    <w:rsid w:val="00B36AA2"/>
    <w:rsid w:val="00B65EBF"/>
    <w:rsid w:val="00B81014"/>
    <w:rsid w:val="00B815AA"/>
    <w:rsid w:val="00BA5940"/>
    <w:rsid w:val="00BB5309"/>
    <w:rsid w:val="00BD4C70"/>
    <w:rsid w:val="00BF0BCF"/>
    <w:rsid w:val="00C07D57"/>
    <w:rsid w:val="00C20A4E"/>
    <w:rsid w:val="00C31C4D"/>
    <w:rsid w:val="00C370ED"/>
    <w:rsid w:val="00C64DA1"/>
    <w:rsid w:val="00C70C83"/>
    <w:rsid w:val="00C77AEF"/>
    <w:rsid w:val="00CF5446"/>
    <w:rsid w:val="00D45970"/>
    <w:rsid w:val="00D65636"/>
    <w:rsid w:val="00DA4277"/>
    <w:rsid w:val="00E4263F"/>
    <w:rsid w:val="00E95102"/>
    <w:rsid w:val="00ED271C"/>
    <w:rsid w:val="00EE22E1"/>
    <w:rsid w:val="00F06ABD"/>
    <w:rsid w:val="00F276A7"/>
    <w:rsid w:val="00F66213"/>
    <w:rsid w:val="00F7505A"/>
    <w:rsid w:val="00F85B77"/>
    <w:rsid w:val="00F86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B4FE39-6512-4378-B922-BF2FCAF67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80F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5D84"/>
    <w:pPr>
      <w:spacing w:after="0" w:line="240" w:lineRule="auto"/>
    </w:pPr>
  </w:style>
  <w:style w:type="table" w:styleId="TableGrid">
    <w:name w:val="Table Grid"/>
    <w:basedOn w:val="TableNormal"/>
    <w:uiPriority w:val="59"/>
    <w:rsid w:val="00055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6240"/>
  </w:style>
  <w:style w:type="character" w:styleId="Hyperlink">
    <w:name w:val="Hyperlink"/>
    <w:basedOn w:val="DefaultParagraphFont"/>
    <w:uiPriority w:val="99"/>
    <w:unhideWhenUsed/>
    <w:rsid w:val="00B815AA"/>
    <w:rPr>
      <w:color w:val="0000FF" w:themeColor="hyperlink"/>
      <w:u w:val="single"/>
    </w:rPr>
  </w:style>
  <w:style w:type="character" w:styleId="CommentReference">
    <w:name w:val="annotation reference"/>
    <w:basedOn w:val="DefaultParagraphFont"/>
    <w:uiPriority w:val="99"/>
    <w:semiHidden/>
    <w:unhideWhenUsed/>
    <w:rsid w:val="00507CEC"/>
    <w:rPr>
      <w:sz w:val="16"/>
      <w:szCs w:val="16"/>
    </w:rPr>
  </w:style>
  <w:style w:type="paragraph" w:styleId="CommentText">
    <w:name w:val="annotation text"/>
    <w:basedOn w:val="Normal"/>
    <w:link w:val="CommentTextChar"/>
    <w:uiPriority w:val="99"/>
    <w:semiHidden/>
    <w:unhideWhenUsed/>
    <w:rsid w:val="00507CEC"/>
    <w:pPr>
      <w:spacing w:line="240" w:lineRule="auto"/>
    </w:pPr>
    <w:rPr>
      <w:sz w:val="20"/>
      <w:szCs w:val="20"/>
    </w:rPr>
  </w:style>
  <w:style w:type="character" w:customStyle="1" w:styleId="CommentTextChar">
    <w:name w:val="Comment Text Char"/>
    <w:basedOn w:val="DefaultParagraphFont"/>
    <w:link w:val="CommentText"/>
    <w:uiPriority w:val="99"/>
    <w:semiHidden/>
    <w:rsid w:val="00507CEC"/>
    <w:rPr>
      <w:sz w:val="20"/>
      <w:szCs w:val="20"/>
    </w:rPr>
  </w:style>
  <w:style w:type="paragraph" w:styleId="CommentSubject">
    <w:name w:val="annotation subject"/>
    <w:basedOn w:val="CommentText"/>
    <w:next w:val="CommentText"/>
    <w:link w:val="CommentSubjectChar"/>
    <w:uiPriority w:val="99"/>
    <w:semiHidden/>
    <w:unhideWhenUsed/>
    <w:rsid w:val="00507CEC"/>
    <w:rPr>
      <w:b/>
      <w:bCs/>
    </w:rPr>
  </w:style>
  <w:style w:type="character" w:customStyle="1" w:styleId="CommentSubjectChar">
    <w:name w:val="Comment Subject Char"/>
    <w:basedOn w:val="CommentTextChar"/>
    <w:link w:val="CommentSubject"/>
    <w:uiPriority w:val="99"/>
    <w:semiHidden/>
    <w:rsid w:val="00507CEC"/>
    <w:rPr>
      <w:b/>
      <w:bCs/>
      <w:sz w:val="20"/>
      <w:szCs w:val="20"/>
    </w:rPr>
  </w:style>
  <w:style w:type="paragraph" w:styleId="BalloonText">
    <w:name w:val="Balloon Text"/>
    <w:basedOn w:val="Normal"/>
    <w:link w:val="BalloonTextChar"/>
    <w:uiPriority w:val="99"/>
    <w:semiHidden/>
    <w:unhideWhenUsed/>
    <w:rsid w:val="00507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CEC"/>
    <w:rPr>
      <w:rFonts w:ascii="Tahoma" w:hAnsi="Tahoma" w:cs="Tahoma"/>
      <w:sz w:val="16"/>
      <w:szCs w:val="16"/>
    </w:rPr>
  </w:style>
  <w:style w:type="paragraph" w:styleId="ListParagraph">
    <w:name w:val="List Paragraph"/>
    <w:basedOn w:val="Normal"/>
    <w:uiPriority w:val="34"/>
    <w:qFormat/>
    <w:rsid w:val="003F7222"/>
    <w:pPr>
      <w:ind w:left="720"/>
      <w:contextualSpacing/>
    </w:pPr>
  </w:style>
  <w:style w:type="table" w:customStyle="1" w:styleId="TableGrid1">
    <w:name w:val="Table Grid1"/>
    <w:basedOn w:val="TableNormal"/>
    <w:next w:val="TableGrid"/>
    <w:uiPriority w:val="59"/>
    <w:rsid w:val="00C64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72A5E"/>
    <w:pPr>
      <w:tabs>
        <w:tab w:val="left" w:pos="709"/>
      </w:tabs>
      <w:suppressAutoHyphens/>
      <w:spacing w:line="276" w:lineRule="atLeast"/>
    </w:pPr>
    <w:rPr>
      <w:rFonts w:ascii="Calibri" w:eastAsia="DejaVu Sans" w:hAnsi="Calibri"/>
    </w:rPr>
  </w:style>
  <w:style w:type="character" w:customStyle="1" w:styleId="InternetLink">
    <w:name w:val="Internet Link"/>
    <w:basedOn w:val="DefaultParagraphFont"/>
    <w:rsid w:val="00472A5E"/>
    <w:rPr>
      <w:color w:val="0000FF"/>
      <w:u w:val="single"/>
      <w:lang w:val="en-US" w:eastAsia="en-US" w:bidi="en-US"/>
    </w:rPr>
  </w:style>
  <w:style w:type="character" w:customStyle="1" w:styleId="StrongEmphasis">
    <w:name w:val="Strong Emphasis"/>
    <w:rsid w:val="00D65636"/>
    <w:rPr>
      <w:b/>
      <w:bCs/>
    </w:rPr>
  </w:style>
  <w:style w:type="character" w:styleId="Emphasis">
    <w:name w:val="Emphasis"/>
    <w:basedOn w:val="DefaultParagraphFont"/>
    <w:qFormat/>
    <w:rsid w:val="00D65636"/>
    <w:rPr>
      <w:i/>
      <w:iCs/>
    </w:rPr>
  </w:style>
  <w:style w:type="character" w:customStyle="1" w:styleId="Heading2Char">
    <w:name w:val="Heading 2 Char"/>
    <w:basedOn w:val="DefaultParagraphFont"/>
    <w:link w:val="Heading2"/>
    <w:uiPriority w:val="9"/>
    <w:rsid w:val="00480F7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057618">
      <w:bodyDiv w:val="1"/>
      <w:marLeft w:val="0"/>
      <w:marRight w:val="0"/>
      <w:marTop w:val="0"/>
      <w:marBottom w:val="0"/>
      <w:divBdr>
        <w:top w:val="none" w:sz="0" w:space="0" w:color="auto"/>
        <w:left w:val="none" w:sz="0" w:space="0" w:color="auto"/>
        <w:bottom w:val="none" w:sz="0" w:space="0" w:color="auto"/>
        <w:right w:val="none" w:sz="0" w:space="0" w:color="auto"/>
      </w:divBdr>
    </w:div>
    <w:div w:id="1567110578">
      <w:bodyDiv w:val="1"/>
      <w:marLeft w:val="0"/>
      <w:marRight w:val="0"/>
      <w:marTop w:val="0"/>
      <w:marBottom w:val="0"/>
      <w:divBdr>
        <w:top w:val="none" w:sz="0" w:space="0" w:color="auto"/>
        <w:left w:val="none" w:sz="0" w:space="0" w:color="auto"/>
        <w:bottom w:val="none" w:sz="0" w:space="0" w:color="auto"/>
        <w:right w:val="none" w:sz="0" w:space="0" w:color="auto"/>
      </w:divBdr>
      <w:divsChild>
        <w:div w:id="1774012734">
          <w:marLeft w:val="0"/>
          <w:marRight w:val="0"/>
          <w:marTop w:val="0"/>
          <w:marBottom w:val="0"/>
          <w:divBdr>
            <w:top w:val="none" w:sz="0" w:space="0" w:color="auto"/>
            <w:left w:val="none" w:sz="0" w:space="0" w:color="auto"/>
            <w:bottom w:val="none" w:sz="0" w:space="0" w:color="auto"/>
            <w:right w:val="none" w:sz="0" w:space="0" w:color="auto"/>
          </w:divBdr>
        </w:div>
      </w:divsChild>
    </w:div>
    <w:div w:id="1720591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3835">
          <w:marLeft w:val="0"/>
          <w:marRight w:val="0"/>
          <w:marTop w:val="0"/>
          <w:marBottom w:val="0"/>
          <w:divBdr>
            <w:top w:val="none" w:sz="0" w:space="0" w:color="auto"/>
            <w:left w:val="none" w:sz="0" w:space="0" w:color="auto"/>
            <w:bottom w:val="none" w:sz="0" w:space="0" w:color="auto"/>
            <w:right w:val="none" w:sz="0" w:space="0" w:color="auto"/>
          </w:divBdr>
        </w:div>
      </w:divsChild>
    </w:div>
    <w:div w:id="2064132178">
      <w:bodyDiv w:val="1"/>
      <w:marLeft w:val="0"/>
      <w:marRight w:val="0"/>
      <w:marTop w:val="0"/>
      <w:marBottom w:val="0"/>
      <w:divBdr>
        <w:top w:val="none" w:sz="0" w:space="0" w:color="auto"/>
        <w:left w:val="none" w:sz="0" w:space="0" w:color="auto"/>
        <w:bottom w:val="none" w:sz="0" w:space="0" w:color="auto"/>
        <w:right w:val="none" w:sz="0" w:space="0" w:color="auto"/>
      </w:divBdr>
    </w:div>
    <w:div w:id="2101683907">
      <w:bodyDiv w:val="1"/>
      <w:marLeft w:val="0"/>
      <w:marRight w:val="0"/>
      <w:marTop w:val="0"/>
      <w:marBottom w:val="0"/>
      <w:divBdr>
        <w:top w:val="none" w:sz="0" w:space="0" w:color="auto"/>
        <w:left w:val="none" w:sz="0" w:space="0" w:color="auto"/>
        <w:bottom w:val="none" w:sz="0" w:space="0" w:color="auto"/>
        <w:right w:val="none" w:sz="0" w:space="0" w:color="auto"/>
      </w:divBdr>
      <w:divsChild>
        <w:div w:id="212723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discinnet.org" TargetMode="External"/><Relationship Id="rId21" Type="http://schemas.openxmlformats.org/officeDocument/2006/relationships/hyperlink" Target="http://www.lpl.arizona.edu/css" TargetMode="External"/><Relationship Id="rId42" Type="http://schemas.openxmlformats.org/officeDocument/2006/relationships/hyperlink" Target="http://confluence.envri.eu:8090/download/attachments/327687/D3.3%20Analysis%20of%20Requirements%20V1.0.pdf?version=1&amp;modificationDate=1366965933706&amp;api=v2" TargetMode="External"/><Relationship Id="rId47" Type="http://schemas.openxmlformats.org/officeDocument/2006/relationships/hyperlink" Target="http://www.epos-eu.org/" TargetMode="External"/><Relationship Id="rId63" Type="http://schemas.openxmlformats.org/officeDocument/2006/relationships/hyperlink" Target="http://www.stanford.edu/~acoates/papers/CoatesHuvalWangWuNgCatanzaro_icml2013.pdf" TargetMode="External"/><Relationship Id="rId68" Type="http://schemas.openxmlformats.org/officeDocument/2006/relationships/hyperlink" Target="http://xpdb.nist.gov/chemblast/pdb.pl" TargetMode="External"/><Relationship Id="rId16" Type="http://schemas.openxmlformats.org/officeDocument/2006/relationships/hyperlink" Target="http://www.isc2.org/" TargetMode="External"/><Relationship Id="rId11" Type="http://schemas.openxmlformats.org/officeDocument/2006/relationships/hyperlink" Target="http://www.pcaob.org/" TargetMode="External"/><Relationship Id="rId24" Type="http://schemas.openxmlformats.org/officeDocument/2006/relationships/hyperlink" Target="http://www.lsst.org" TargetMode="External"/><Relationship Id="rId32" Type="http://schemas.openxmlformats.org/officeDocument/2006/relationships/hyperlink" Target="mailto:aflammin@indiana.edu" TargetMode="External"/><Relationship Id="rId37" Type="http://schemas.openxmlformats.org/officeDocument/2006/relationships/hyperlink" Target="mailto:ChenY58@cardiff.ac.uk" TargetMode="External"/><Relationship Id="rId40" Type="http://schemas.openxmlformats.org/officeDocument/2006/relationships/hyperlink" Target="http://www.envri.eu" TargetMode="External"/><Relationship Id="rId45" Type="http://schemas.openxmlformats.org/officeDocument/2006/relationships/hyperlink" Target="http://www.eiscat3d.se/" TargetMode="External"/><Relationship Id="rId53" Type="http://schemas.openxmlformats.org/officeDocument/2006/relationships/hyperlink" Target="mailto:Ingemar.Haggstrom,%20Ingrid.mann,%20Craig.Heinselman%7d@eiscat.se" TargetMode="External"/><Relationship Id="rId58" Type="http://schemas.openxmlformats.org/officeDocument/2006/relationships/hyperlink" Target="http://www.nytimes.com/2012/11/24/science/scientists-see-advances-in-deep-learning-a-part-of-artificial-intelligence.html" TargetMode="External"/><Relationship Id="rId66" Type="http://schemas.openxmlformats.org/officeDocument/2006/relationships/hyperlink" Target="http://www.datafed.org" TargetMode="External"/><Relationship Id="rId74" Type="http://schemas.openxmlformats.org/officeDocument/2006/relationships/hyperlink" Target="http://www.slideshare.net/xamat/building-largescale-realworld-recommender-systems-recsys2012-tutorial" TargetMode="External"/><Relationship Id="rId5" Type="http://schemas.openxmlformats.org/officeDocument/2006/relationships/hyperlink" Target="http://bigdatawg.nist.gov/home.php" TargetMode="External"/><Relationship Id="rId61" Type="http://schemas.openxmlformats.org/officeDocument/2006/relationships/hyperlink" Target="http://www.wired.com/wiredenterprise/2013/06/andrew_ng/" TargetMode="External"/><Relationship Id="rId19" Type="http://schemas.openxmlformats.org/officeDocument/2006/relationships/hyperlink" Target="http://www.opengroup.org/" TargetMode="External"/><Relationship Id="rId14" Type="http://schemas.openxmlformats.org/officeDocument/2006/relationships/hyperlink" Target="http://www.fdic.gov/" TargetMode="External"/><Relationship Id="rId22" Type="http://schemas.openxmlformats.org/officeDocument/2006/relationships/hyperlink" Target="http://arxiv.org/abs/1209.1681" TargetMode="External"/><Relationship Id="rId27" Type="http://schemas.openxmlformats.org/officeDocument/2006/relationships/hyperlink" Target="http://www.discinnet.org" TargetMode="External"/><Relationship Id="rId30" Type="http://schemas.openxmlformats.org/officeDocument/2006/relationships/hyperlink" Target="http://dev.mendeley.com" TargetMode="External"/><Relationship Id="rId35" Type="http://schemas.openxmlformats.org/officeDocument/2006/relationships/hyperlink" Target="http://cnets.indiana.edu/groups/nan/truthy" TargetMode="External"/><Relationship Id="rId43" Type="http://schemas.openxmlformats.org/officeDocument/2006/relationships/hyperlink" Target="http://www.icos-infrastructure.eu/" TargetMode="External"/><Relationship Id="rId48" Type="http://schemas.openxmlformats.org/officeDocument/2006/relationships/hyperlink" Target="http://www.emso-eu.org/management/" TargetMode="External"/><Relationship Id="rId56" Type="http://schemas.openxmlformats.org/officeDocument/2006/relationships/hyperlink" Target="https://www.biodiversitycatalogue.org/" TargetMode="External"/><Relationship Id="rId64" Type="http://schemas.openxmlformats.org/officeDocument/2006/relationships/hyperlink" Target="http://ufldl.stanford.edu/wiki/index.php/Main_Page" TargetMode="External"/><Relationship Id="rId69" Type="http://schemas.openxmlformats.org/officeDocument/2006/relationships/hyperlink" Target="http://xpdb.nist.gov/chemblast/pdb.pl" TargetMode="External"/><Relationship Id="rId77" Type="http://schemas.openxmlformats.org/officeDocument/2006/relationships/theme" Target="theme/theme1.xml"/><Relationship Id="rId8" Type="http://schemas.openxmlformats.org/officeDocument/2006/relationships/hyperlink" Target="http://www.ihie.org" TargetMode="External"/><Relationship Id="rId51" Type="http://schemas.openxmlformats.org/officeDocument/2006/relationships/hyperlink" Target="mailto:Tech/mmarathe@vbi.vt.edu" TargetMode="External"/><Relationship Id="rId72" Type="http://schemas.openxmlformats.org/officeDocument/2006/relationships/hyperlink" Target="https://web.cci.emory.edu/confluence/display/HadoopGIS" TargetMode="External"/><Relationship Id="rId3" Type="http://schemas.openxmlformats.org/officeDocument/2006/relationships/settings" Target="settings.xml"/><Relationship Id="rId12" Type="http://schemas.openxmlformats.org/officeDocument/2006/relationships/hyperlink" Target="http://www.cftc.org/" TargetMode="External"/><Relationship Id="rId17" Type="http://schemas.openxmlformats.org/officeDocument/2006/relationships/hyperlink" Target="http://www.isca.org/" TargetMode="External"/><Relationship Id="rId25" Type="http://schemas.openxmlformats.org/officeDocument/2006/relationships/hyperlink" Target="mailto:phjourneau@discinnet.org" TargetMode="External"/><Relationship Id="rId33" Type="http://schemas.openxmlformats.org/officeDocument/2006/relationships/hyperlink" Target="mailto:ferrara@indiana.edu" TargetMode="External"/><Relationship Id="rId38" Type="http://schemas.openxmlformats.org/officeDocument/2006/relationships/hyperlink" Target="http://confluence.envri.eu:8090/download/attachments/327687/D3.3%20Analysis%20of%20Requirements%20V1.0.pdf?version=1&amp;modificationDate=1366965933706&amp;api=v2" TargetMode="External"/><Relationship Id="rId46" Type="http://schemas.openxmlformats.org/officeDocument/2006/relationships/hyperlink" Target="http://www.lifewatch.com/" TargetMode="External"/><Relationship Id="rId59" Type="http://schemas.openxmlformats.org/officeDocument/2006/relationships/hyperlink" Target="http://www.nytimes.com/2012/06/26/technology/in-a-big-network-of-computers-evidence-of-machine-learning.html" TargetMode="External"/><Relationship Id="rId67" Type="http://schemas.openxmlformats.org/officeDocument/2006/relationships/hyperlink" Target="http://www.eurekalert.org/pub_releases/2013-07/aiop-ffm071813.php" TargetMode="External"/><Relationship Id="rId20" Type="http://schemas.openxmlformats.org/officeDocument/2006/relationships/hyperlink" Target="http://crts.caltech.edu" TargetMode="External"/><Relationship Id="rId41" Type="http://schemas.openxmlformats.org/officeDocument/2006/relationships/hyperlink" Target="http://www.envri.eu/rm" TargetMode="External"/><Relationship Id="rId54" Type="http://schemas.openxmlformats.org/officeDocument/2006/relationships/hyperlink" Target="https://www.eiscat3d.se/" TargetMode="External"/><Relationship Id="rId62" Type="http://schemas.openxmlformats.org/officeDocument/2006/relationships/hyperlink" Target="http://www.wired.com/wiredenterprise/2013/06/andrew_ng/" TargetMode="External"/><Relationship Id="rId70" Type="http://schemas.openxmlformats.org/officeDocument/2006/relationships/hyperlink" Target="http://oceanworld.tamu.edu/resources/oceanography-book/teleconnections.htm" TargetMode="External"/><Relationship Id="rId75" Type="http://schemas.openxmlformats.org/officeDocument/2006/relationships/hyperlink" Target="http://techblog.netflix.com/" TargetMode="External"/><Relationship Id="rId1" Type="http://schemas.openxmlformats.org/officeDocument/2006/relationships/numbering" Target="numbering.xml"/><Relationship Id="rId6" Type="http://schemas.openxmlformats.org/officeDocument/2006/relationships/hyperlink" Target="http://www.regenstrief.org" TargetMode="External"/><Relationship Id="rId15" Type="http://schemas.openxmlformats.org/officeDocument/2006/relationships/hyperlink" Target="http://www.coso.org/" TargetMode="External"/><Relationship Id="rId23" Type="http://schemas.openxmlformats.org/officeDocument/2006/relationships/hyperlink" Target="http://arxiv.org/abs/1209.1681" TargetMode="External"/><Relationship Id="rId28" Type="http://schemas.openxmlformats.org/officeDocument/2006/relationships/hyperlink" Target="http://www.discinnet.org" TargetMode="External"/><Relationship Id="rId36" Type="http://schemas.openxmlformats.org/officeDocument/2006/relationships/hyperlink" Target="http://cnets.indiana.edu/groups/nan/despic" TargetMode="External"/><Relationship Id="rId49" Type="http://schemas.openxmlformats.org/officeDocument/2006/relationships/hyperlink" Target="mailto:mmarathe@vbi.vt.edu" TargetMode="External"/><Relationship Id="rId57" Type="http://schemas.openxmlformats.org/officeDocument/2006/relationships/hyperlink" Target="mailto:acoates@cs.stanford.edu" TargetMode="External"/><Relationship Id="rId10" Type="http://schemas.openxmlformats.org/officeDocument/2006/relationships/hyperlink" Target="http://www.mapreduce.org/" TargetMode="External"/><Relationship Id="rId31" Type="http://schemas.openxmlformats.org/officeDocument/2006/relationships/hyperlink" Target="mailto:fil@indiana.edu" TargetMode="External"/><Relationship Id="rId44" Type="http://schemas.openxmlformats.org/officeDocument/2006/relationships/hyperlink" Target="http://www.euro-argo.eu/" TargetMode="External"/><Relationship Id="rId52" Type="http://schemas.openxmlformats.org/officeDocument/2006/relationships/hyperlink" Target="mailto:chenY58@cardiff.ac.uk" TargetMode="External"/><Relationship Id="rId60" Type="http://schemas.openxmlformats.org/officeDocument/2006/relationships/hyperlink" Target="http://www.nytimes.com/2012/06/26/technology/in-a-big-network-of-computers-evidence-of-machine-learning.html" TargetMode="External"/><Relationship Id="rId65" Type="http://schemas.openxmlformats.org/officeDocument/2006/relationships/hyperlink" Target="http://deeplearning.net/" TargetMode="External"/><Relationship Id="rId73"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Skinner/LBNL/deskinner@lbl.gov" TargetMode="External"/><Relationship Id="rId13" Type="http://schemas.openxmlformats.org/officeDocument/2006/relationships/hyperlink" Target="http://www.sec.gov/" TargetMode="External"/><Relationship Id="rId18" Type="http://schemas.openxmlformats.org/officeDocument/2006/relationships/hyperlink" Target="http://www.ifars.org/" TargetMode="External"/><Relationship Id="rId39" Type="http://schemas.openxmlformats.org/officeDocument/2006/relationships/hyperlink" Target="http://www.envri.eu/rm" TargetMode="External"/><Relationship Id="rId34" Type="http://schemas.openxmlformats.org/officeDocument/2006/relationships/hyperlink" Target="http://truthy.indiana.edu/" TargetMode="External"/><Relationship Id="rId50" Type="http://schemas.openxmlformats.org/officeDocument/2006/relationships/hyperlink" Target="mailto:seubank@vbi.vt.edu" TargetMode="External"/><Relationship Id="rId55" Type="http://schemas.openxmlformats.org/officeDocument/2006/relationships/hyperlink" Target="http://www.lifewatch.eu/web/guest/home" TargetMode="External"/><Relationship Id="rId76" Type="http://schemas.openxmlformats.org/officeDocument/2006/relationships/fontTable" Target="fontTable.xml"/><Relationship Id="rId7" Type="http://schemas.openxmlformats.org/officeDocument/2006/relationships/hyperlink" Target="http://www.loinc.org" TargetMode="External"/><Relationship Id="rId71" Type="http://schemas.openxmlformats.org/officeDocument/2006/relationships/hyperlink" Target="https://web.cci.emory.edu/confluence/display/PAIS" TargetMode="External"/><Relationship Id="rId2" Type="http://schemas.openxmlformats.org/officeDocument/2006/relationships/styles" Target="styles.xml"/><Relationship Id="rId29" Type="http://schemas.openxmlformats.org/officeDocument/2006/relationships/hyperlink" Target="http://mendeley.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1534</TotalTime>
  <Pages>92</Pages>
  <Words>31417</Words>
  <Characters>179078</Characters>
  <Application>Microsoft Office Word</Application>
  <DocSecurity>0</DocSecurity>
  <Lines>1492</Lines>
  <Paragraphs>420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210075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Qiu</dc:creator>
  <cp:lastModifiedBy>Geoffrey Fox</cp:lastModifiedBy>
  <cp:revision>52</cp:revision>
  <dcterms:created xsi:type="dcterms:W3CDTF">2013-08-11T13:57:00Z</dcterms:created>
  <dcterms:modified xsi:type="dcterms:W3CDTF">2013-08-26T12:46:00Z</dcterms:modified>
</cp:coreProperties>
</file>