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8" w:rsidRPr="00010559" w:rsidRDefault="00682ED8" w:rsidP="003F7222">
      <w:pPr>
        <w:pStyle w:val="NoSpacing"/>
        <w:rPr>
          <w:b/>
          <w:sz w:val="32"/>
          <w:szCs w:val="32"/>
        </w:rPr>
      </w:pPr>
      <w:proofErr w:type="gramStart"/>
      <w:r w:rsidRPr="00991DC4">
        <w:rPr>
          <w:b/>
          <w:sz w:val="24"/>
          <w:szCs w:val="32"/>
        </w:rPr>
        <w:t>NBD(</w:t>
      </w:r>
      <w:proofErr w:type="gramEnd"/>
      <w:r w:rsidRPr="00010559">
        <w:rPr>
          <w:b/>
          <w:sz w:val="32"/>
          <w:szCs w:val="32"/>
        </w:rPr>
        <w:t xml:space="preserve">NIST Big Data) Requirements WG Use Case </w:t>
      </w:r>
      <w:r>
        <w:rPr>
          <w:b/>
          <w:sz w:val="32"/>
          <w:szCs w:val="32"/>
        </w:rPr>
        <w:t>Aug 1</w:t>
      </w:r>
      <w:r w:rsidR="009D0616">
        <w:rPr>
          <w:b/>
          <w:sz w:val="32"/>
          <w:szCs w:val="32"/>
        </w:rPr>
        <w:t>5</w:t>
      </w:r>
      <w:r>
        <w:rPr>
          <w:b/>
          <w:sz w:val="32"/>
          <w:szCs w:val="32"/>
        </w:rPr>
        <w:t xml:space="preserve"> 2013</w:t>
      </w:r>
    </w:p>
    <w:tbl>
      <w:tblPr>
        <w:tblStyle w:val="TableGrid"/>
        <w:tblW w:w="0" w:type="auto"/>
        <w:tblLook w:val="04A0" w:firstRow="1" w:lastRow="0" w:firstColumn="1" w:lastColumn="0" w:noHBand="0" w:noVBand="1"/>
      </w:tblPr>
      <w:tblGrid>
        <w:gridCol w:w="2028"/>
        <w:gridCol w:w="661"/>
        <w:gridCol w:w="1822"/>
        <w:gridCol w:w="5065"/>
      </w:tblGrid>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682ED8" w:rsidRPr="00496ADB" w:rsidRDefault="00496ADB" w:rsidP="009A6AB1">
            <w:pPr>
              <w:pStyle w:val="NoSpacing"/>
              <w:rPr>
                <w:rFonts w:ascii="Arial" w:hAnsi="Arial" w:cs="Arial"/>
                <w:sz w:val="20"/>
                <w:szCs w:val="20"/>
              </w:rPr>
            </w:pPr>
            <w:r w:rsidRPr="00496ADB">
              <w:rPr>
                <w:rFonts w:ascii="Arial" w:hAnsi="Arial" w:cs="Arial"/>
                <w:sz w:val="20"/>
                <w:szCs w:val="20"/>
              </w:rPr>
              <w:t xml:space="preserve">NASA LARC/GSFC </w:t>
            </w:r>
            <w:proofErr w:type="spellStart"/>
            <w:r w:rsidRPr="00496ADB">
              <w:rPr>
                <w:rFonts w:ascii="Arial" w:hAnsi="Arial" w:cs="Arial"/>
                <w:sz w:val="20"/>
                <w:szCs w:val="20"/>
              </w:rPr>
              <w:t>iRODS</w:t>
            </w:r>
            <w:proofErr w:type="spellEnd"/>
            <w:r w:rsidRPr="00496ADB">
              <w:rPr>
                <w:rFonts w:ascii="Arial" w:hAnsi="Arial" w:cs="Arial"/>
                <w:sz w:val="20"/>
                <w:szCs w:val="20"/>
              </w:rPr>
              <w:t xml:space="preserve"> Federation Testbed</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682ED8" w:rsidRPr="00C77AEF" w:rsidRDefault="00A63520" w:rsidP="009A6AB1">
            <w:pPr>
              <w:pStyle w:val="NoSpacing"/>
              <w:rPr>
                <w:rFonts w:ascii="Arial" w:hAnsi="Arial" w:cs="Arial"/>
                <w:sz w:val="20"/>
                <w:szCs w:val="20"/>
              </w:rPr>
            </w:pPr>
            <w:r>
              <w:rPr>
                <w:rFonts w:ascii="Arial" w:hAnsi="Arial" w:cs="Arial"/>
                <w:sz w:val="20"/>
                <w:szCs w:val="20"/>
              </w:rPr>
              <w:t>Earth Science Research and Applications</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29395D" w:rsidRPr="0029395D" w:rsidRDefault="0029395D" w:rsidP="009A6AB1">
            <w:pPr>
              <w:pStyle w:val="NoSpacing"/>
              <w:rPr>
                <w:rFonts w:ascii="Arial" w:hAnsi="Arial" w:cs="Arial"/>
                <w:sz w:val="20"/>
                <w:szCs w:val="20"/>
              </w:rPr>
            </w:pPr>
            <w:r>
              <w:rPr>
                <w:rFonts w:ascii="Arial" w:hAnsi="Arial" w:cs="Arial"/>
                <w:sz w:val="20"/>
                <w:szCs w:val="20"/>
              </w:rPr>
              <w:t>Michael</w:t>
            </w:r>
            <w:r w:rsidR="00B62B1C">
              <w:rPr>
                <w:rFonts w:ascii="Arial" w:hAnsi="Arial" w:cs="Arial"/>
                <w:sz w:val="20"/>
                <w:szCs w:val="20"/>
              </w:rPr>
              <w:t xml:space="preserve"> </w:t>
            </w:r>
            <w:r>
              <w:rPr>
                <w:rFonts w:ascii="Arial" w:hAnsi="Arial" w:cs="Arial"/>
                <w:sz w:val="20"/>
                <w:szCs w:val="20"/>
              </w:rPr>
              <w:t xml:space="preserve">Little, </w:t>
            </w:r>
            <w:r w:rsidRPr="0029395D">
              <w:rPr>
                <w:rFonts w:ascii="Arial" w:hAnsi="Arial" w:cs="Arial"/>
                <w:sz w:val="20"/>
                <w:szCs w:val="20"/>
              </w:rPr>
              <w:t xml:space="preserve">Roger Dubois, Brandi Quam, Tiffany Mathews, Andrei </w:t>
            </w:r>
            <w:proofErr w:type="spellStart"/>
            <w:r w:rsidRPr="0029395D">
              <w:rPr>
                <w:rFonts w:ascii="Arial" w:hAnsi="Arial" w:cs="Arial"/>
                <w:sz w:val="20"/>
                <w:szCs w:val="20"/>
              </w:rPr>
              <w:t>Vakhnin</w:t>
            </w:r>
            <w:proofErr w:type="spellEnd"/>
            <w:r w:rsidR="00C5393F">
              <w:rPr>
                <w:rFonts w:ascii="Arial" w:hAnsi="Arial" w:cs="Arial"/>
                <w:sz w:val="20"/>
                <w:szCs w:val="20"/>
              </w:rPr>
              <w:t xml:space="preserve">, Beth </w:t>
            </w:r>
            <w:proofErr w:type="spellStart"/>
            <w:r w:rsidR="00C5393F">
              <w:rPr>
                <w:rFonts w:ascii="Arial" w:hAnsi="Arial" w:cs="Arial"/>
                <w:sz w:val="20"/>
                <w:szCs w:val="20"/>
              </w:rPr>
              <w:t>Huffer</w:t>
            </w:r>
            <w:proofErr w:type="spellEnd"/>
            <w:r w:rsidR="00C5393F">
              <w:rPr>
                <w:rFonts w:ascii="Arial" w:hAnsi="Arial" w:cs="Arial"/>
                <w:sz w:val="20"/>
                <w:szCs w:val="20"/>
              </w:rPr>
              <w:t>, Christian Johnson</w:t>
            </w:r>
            <w:r w:rsidRPr="0029395D">
              <w:rPr>
                <w:rFonts w:ascii="Arial" w:hAnsi="Arial" w:cs="Arial"/>
                <w:sz w:val="20"/>
                <w:szCs w:val="20"/>
              </w:rPr>
              <w:t xml:space="preserve"> /</w:t>
            </w:r>
            <w:r>
              <w:rPr>
                <w:rFonts w:ascii="Arial" w:hAnsi="Arial" w:cs="Arial"/>
                <w:sz w:val="20"/>
                <w:szCs w:val="20"/>
              </w:rPr>
              <w:t xml:space="preserve"> </w:t>
            </w:r>
            <w:r w:rsidRPr="0029395D">
              <w:rPr>
                <w:rFonts w:ascii="Arial" w:hAnsi="Arial" w:cs="Arial"/>
                <w:sz w:val="20"/>
                <w:szCs w:val="20"/>
              </w:rPr>
              <w:t>NASA Langley Research Center</w:t>
            </w:r>
            <w:r w:rsidR="00696A85">
              <w:rPr>
                <w:rFonts w:ascii="Arial" w:hAnsi="Arial" w:cs="Arial"/>
                <w:sz w:val="20"/>
                <w:szCs w:val="20"/>
              </w:rPr>
              <w:t xml:space="preserve"> (</w:t>
            </w:r>
            <w:proofErr w:type="spellStart"/>
            <w:r w:rsidR="00696A85">
              <w:rPr>
                <w:rFonts w:ascii="Arial" w:hAnsi="Arial" w:cs="Arial"/>
                <w:sz w:val="20"/>
                <w:szCs w:val="20"/>
              </w:rPr>
              <w:t>LaRC</w:t>
            </w:r>
            <w:proofErr w:type="spellEnd"/>
            <w:r w:rsidR="00696A85">
              <w:rPr>
                <w:rFonts w:ascii="Arial" w:hAnsi="Arial" w:cs="Arial"/>
                <w:sz w:val="20"/>
                <w:szCs w:val="20"/>
              </w:rPr>
              <w:t>)</w:t>
            </w:r>
            <w:r w:rsidRPr="0029395D">
              <w:rPr>
                <w:rFonts w:ascii="Arial" w:hAnsi="Arial" w:cs="Arial"/>
                <w:sz w:val="20"/>
                <w:szCs w:val="20"/>
              </w:rPr>
              <w:t xml:space="preserve"> /</w:t>
            </w:r>
            <w:r w:rsidR="00B62B1C">
              <w:rPr>
                <w:rFonts w:ascii="Arial" w:hAnsi="Arial" w:cs="Arial"/>
                <w:sz w:val="20"/>
                <w:szCs w:val="20"/>
              </w:rPr>
              <w:t xml:space="preserve"> </w:t>
            </w:r>
            <w:hyperlink r:id="rId5" w:history="1">
              <w:r w:rsidRPr="0029395D">
                <w:rPr>
                  <w:rStyle w:val="Hyperlink"/>
                  <w:rFonts w:ascii="Arial" w:hAnsi="Arial" w:cs="Arial"/>
                  <w:color w:val="auto"/>
                  <w:sz w:val="20"/>
                  <w:szCs w:val="20"/>
                  <w:u w:val="none"/>
                </w:rPr>
                <w:t>M.M.Little@NASA.gov</w:t>
              </w:r>
            </w:hyperlink>
            <w:r w:rsidRPr="0029395D">
              <w:rPr>
                <w:rFonts w:ascii="Arial" w:hAnsi="Arial" w:cs="Arial"/>
                <w:sz w:val="20"/>
                <w:szCs w:val="20"/>
              </w:rPr>
              <w:t xml:space="preserve">, </w:t>
            </w:r>
            <w:hyperlink r:id="rId6" w:history="1">
              <w:r w:rsidRPr="0029395D">
                <w:rPr>
                  <w:rStyle w:val="Hyperlink"/>
                  <w:rFonts w:ascii="Arial" w:hAnsi="Arial" w:cs="Arial"/>
                  <w:color w:val="auto"/>
                  <w:sz w:val="20"/>
                  <w:szCs w:val="20"/>
                  <w:u w:val="none"/>
                </w:rPr>
                <w:t>Roger.A.Dubois@nasa.gov</w:t>
              </w:r>
            </w:hyperlink>
            <w:r w:rsidRPr="0029395D">
              <w:rPr>
                <w:rFonts w:ascii="Arial" w:hAnsi="Arial" w:cs="Arial"/>
                <w:sz w:val="20"/>
                <w:szCs w:val="20"/>
              </w:rPr>
              <w:t xml:space="preserve">, Brandi.M.Quam@NASA.gov, </w:t>
            </w:r>
            <w:hyperlink r:id="rId7" w:history="1">
              <w:r w:rsidRPr="0029395D">
                <w:rPr>
                  <w:rStyle w:val="Hyperlink"/>
                  <w:rFonts w:ascii="Arial" w:hAnsi="Arial" w:cs="Arial"/>
                  <w:color w:val="auto"/>
                  <w:sz w:val="20"/>
                  <w:szCs w:val="20"/>
                  <w:u w:val="none"/>
                </w:rPr>
                <w:t>Tiffany.J.Mathews@NASA.gov</w:t>
              </w:r>
            </w:hyperlink>
            <w:r w:rsidRPr="0029395D">
              <w:rPr>
                <w:rFonts w:ascii="Arial" w:hAnsi="Arial" w:cs="Arial"/>
                <w:sz w:val="20"/>
                <w:szCs w:val="20"/>
              </w:rPr>
              <w:t>,</w:t>
            </w:r>
            <w:r>
              <w:rPr>
                <w:rFonts w:ascii="Arial" w:hAnsi="Arial" w:cs="Arial"/>
                <w:sz w:val="20"/>
                <w:szCs w:val="20"/>
              </w:rPr>
              <w:t xml:space="preserve"> &amp;</w:t>
            </w:r>
            <w:r w:rsidRPr="0029395D">
              <w:rPr>
                <w:rFonts w:ascii="Arial" w:hAnsi="Arial" w:cs="Arial"/>
                <w:sz w:val="20"/>
                <w:szCs w:val="20"/>
              </w:rPr>
              <w:t xml:space="preserve"> Andrei.A.V</w:t>
            </w:r>
            <w:r w:rsidR="00162E36">
              <w:rPr>
                <w:rFonts w:ascii="Arial" w:hAnsi="Arial" w:cs="Arial"/>
                <w:sz w:val="20"/>
                <w:szCs w:val="20"/>
              </w:rPr>
              <w:t>a</w:t>
            </w:r>
            <w:r w:rsidRPr="0029395D">
              <w:rPr>
                <w:rFonts w:ascii="Arial" w:hAnsi="Arial" w:cs="Arial"/>
                <w:sz w:val="20"/>
                <w:szCs w:val="20"/>
              </w:rPr>
              <w:t>khnin@NASA.gov</w:t>
            </w:r>
          </w:p>
          <w:p w:rsidR="0029395D" w:rsidRDefault="0029395D" w:rsidP="009A6AB1">
            <w:pPr>
              <w:pStyle w:val="NoSpacing"/>
              <w:rPr>
                <w:rFonts w:ascii="Arial" w:hAnsi="Arial" w:cs="Arial"/>
                <w:sz w:val="20"/>
                <w:szCs w:val="20"/>
              </w:rPr>
            </w:pPr>
          </w:p>
          <w:p w:rsidR="00BA3E7E" w:rsidRPr="00C77AEF" w:rsidRDefault="00A63520" w:rsidP="00B61C70">
            <w:pPr>
              <w:pStyle w:val="NoSpacing"/>
              <w:rPr>
                <w:rFonts w:ascii="Arial" w:hAnsi="Arial" w:cs="Arial"/>
                <w:sz w:val="20"/>
                <w:szCs w:val="20"/>
              </w:rPr>
            </w:pPr>
            <w:r>
              <w:rPr>
                <w:rFonts w:ascii="Arial" w:hAnsi="Arial" w:cs="Arial"/>
                <w:sz w:val="20"/>
                <w:szCs w:val="20"/>
              </w:rPr>
              <w:t xml:space="preserve">John </w:t>
            </w:r>
            <w:proofErr w:type="spellStart"/>
            <w:r>
              <w:rPr>
                <w:rFonts w:ascii="Arial" w:hAnsi="Arial" w:cs="Arial"/>
                <w:sz w:val="20"/>
                <w:szCs w:val="20"/>
              </w:rPr>
              <w:t>Schnase</w:t>
            </w:r>
            <w:proofErr w:type="spellEnd"/>
            <w:r w:rsidR="00BA3E7E">
              <w:rPr>
                <w:rFonts w:ascii="Arial" w:hAnsi="Arial" w:cs="Arial"/>
                <w:sz w:val="20"/>
                <w:szCs w:val="20"/>
              </w:rPr>
              <w:t>,</w:t>
            </w:r>
            <w:r w:rsidR="00EF31A8">
              <w:rPr>
                <w:rFonts w:ascii="Arial" w:hAnsi="Arial" w:cs="Arial"/>
                <w:sz w:val="20"/>
                <w:szCs w:val="20"/>
              </w:rPr>
              <w:t>,</w:t>
            </w:r>
            <w:r>
              <w:rPr>
                <w:rFonts w:ascii="Arial" w:hAnsi="Arial" w:cs="Arial"/>
                <w:sz w:val="20"/>
                <w:szCs w:val="20"/>
              </w:rPr>
              <w:t>Daniel Duffy</w:t>
            </w:r>
            <w:r w:rsidR="00EF31A8">
              <w:rPr>
                <w:rFonts w:ascii="Arial" w:hAnsi="Arial" w:cs="Arial"/>
                <w:sz w:val="20"/>
                <w:szCs w:val="20"/>
              </w:rPr>
              <w:t xml:space="preserve">, Glenn </w:t>
            </w:r>
            <w:proofErr w:type="spellStart"/>
            <w:r w:rsidR="00EF31A8">
              <w:rPr>
                <w:rFonts w:ascii="Arial" w:hAnsi="Arial" w:cs="Arial"/>
                <w:sz w:val="20"/>
                <w:szCs w:val="20"/>
              </w:rPr>
              <w:t>Tamkin</w:t>
            </w:r>
            <w:proofErr w:type="spellEnd"/>
            <w:r w:rsidR="00B61C70">
              <w:rPr>
                <w:rFonts w:ascii="Arial" w:hAnsi="Arial" w:cs="Arial"/>
                <w:sz w:val="20"/>
                <w:szCs w:val="20"/>
              </w:rPr>
              <w:t xml:space="preserve">, Scott </w:t>
            </w:r>
            <w:proofErr w:type="spellStart"/>
            <w:r w:rsidR="00B61C70">
              <w:rPr>
                <w:rFonts w:ascii="Arial" w:hAnsi="Arial" w:cs="Arial"/>
                <w:sz w:val="20"/>
                <w:szCs w:val="20"/>
              </w:rPr>
              <w:t>Sinno</w:t>
            </w:r>
            <w:proofErr w:type="spellEnd"/>
            <w:r w:rsidR="00BA3E7E">
              <w:rPr>
                <w:rFonts w:ascii="Arial" w:hAnsi="Arial" w:cs="Arial"/>
                <w:sz w:val="20"/>
                <w:szCs w:val="20"/>
              </w:rPr>
              <w:t xml:space="preserve">, </w:t>
            </w:r>
            <w:r w:rsidR="00B606CB">
              <w:rPr>
                <w:rFonts w:ascii="Arial" w:hAnsi="Arial" w:cs="Arial"/>
                <w:sz w:val="20"/>
                <w:szCs w:val="20"/>
              </w:rPr>
              <w:t>John Thompson</w:t>
            </w:r>
            <w:r w:rsidR="00BA3E7E">
              <w:rPr>
                <w:rFonts w:ascii="Arial" w:hAnsi="Arial" w:cs="Arial"/>
                <w:sz w:val="20"/>
                <w:szCs w:val="20"/>
              </w:rPr>
              <w:t xml:space="preserve">, &amp; Mark </w:t>
            </w:r>
            <w:proofErr w:type="spellStart"/>
            <w:r w:rsidR="00BA3E7E">
              <w:rPr>
                <w:rFonts w:ascii="Arial" w:hAnsi="Arial" w:cs="Arial"/>
                <w:sz w:val="20"/>
                <w:szCs w:val="20"/>
              </w:rPr>
              <w:t>McInerney</w:t>
            </w:r>
            <w:proofErr w:type="spellEnd"/>
            <w:r w:rsidR="00BA3E7E">
              <w:rPr>
                <w:rFonts w:ascii="Arial" w:hAnsi="Arial" w:cs="Arial"/>
                <w:sz w:val="20"/>
                <w:szCs w:val="20"/>
              </w:rPr>
              <w:t xml:space="preserve"> </w:t>
            </w:r>
            <w:r>
              <w:rPr>
                <w:rFonts w:ascii="Arial" w:hAnsi="Arial" w:cs="Arial"/>
                <w:sz w:val="20"/>
                <w:szCs w:val="20"/>
              </w:rPr>
              <w:t>/ NASA Goddard Space Flight Center</w:t>
            </w:r>
            <w:r w:rsidR="00696A85">
              <w:rPr>
                <w:rFonts w:ascii="Arial" w:hAnsi="Arial" w:cs="Arial"/>
                <w:sz w:val="20"/>
                <w:szCs w:val="20"/>
              </w:rPr>
              <w:t xml:space="preserve"> (GSFC)</w:t>
            </w:r>
            <w:r>
              <w:rPr>
                <w:rFonts w:ascii="Arial" w:hAnsi="Arial" w:cs="Arial"/>
                <w:sz w:val="20"/>
                <w:szCs w:val="20"/>
              </w:rPr>
              <w:t xml:space="preserve"> / John.L.Schnase@NASA.gov, </w:t>
            </w:r>
            <w:hyperlink r:id="rId8" w:history="1">
              <w:r w:rsidR="00EF31A8" w:rsidRPr="00162E36">
                <w:rPr>
                  <w:rFonts w:ascii="Arial" w:hAnsi="Arial" w:cs="Arial"/>
                  <w:sz w:val="20"/>
                  <w:szCs w:val="20"/>
                </w:rPr>
                <w:t>Daniel.Q.Duffy@NASA.gov</w:t>
              </w:r>
            </w:hyperlink>
            <w:r w:rsidR="00EF31A8">
              <w:rPr>
                <w:rFonts w:ascii="Arial" w:hAnsi="Arial" w:cs="Arial"/>
                <w:sz w:val="20"/>
                <w:szCs w:val="20"/>
              </w:rPr>
              <w:t xml:space="preserve">, </w:t>
            </w:r>
            <w:hyperlink r:id="rId9" w:history="1">
              <w:r w:rsidR="00B61C70" w:rsidRPr="00162E36">
                <w:rPr>
                  <w:rFonts w:ascii="Arial" w:hAnsi="Arial" w:cs="Arial"/>
                  <w:sz w:val="20"/>
                  <w:szCs w:val="20"/>
                </w:rPr>
                <w:t>Glenn.S.Tamkin@nasa.gov</w:t>
              </w:r>
            </w:hyperlink>
            <w:r w:rsidR="00B61C70">
              <w:rPr>
                <w:rFonts w:ascii="Arial" w:hAnsi="Arial" w:cs="Arial"/>
                <w:sz w:val="20"/>
                <w:szCs w:val="20"/>
              </w:rPr>
              <w:t xml:space="preserve">. </w:t>
            </w:r>
            <w:hyperlink r:id="rId10" w:history="1">
              <w:r w:rsidR="00B606CB" w:rsidRPr="00162E36">
                <w:rPr>
                  <w:rFonts w:ascii="Arial" w:hAnsi="Arial" w:cs="Arial"/>
                  <w:sz w:val="20"/>
                  <w:szCs w:val="20"/>
                </w:rPr>
                <w:t>Scott.S.Sinno@nasa.gov</w:t>
              </w:r>
            </w:hyperlink>
            <w:r w:rsidR="00B606CB">
              <w:rPr>
                <w:rFonts w:ascii="Arial" w:hAnsi="Arial" w:cs="Arial"/>
                <w:sz w:val="20"/>
                <w:szCs w:val="20"/>
              </w:rPr>
              <w:t xml:space="preserve">, </w:t>
            </w:r>
            <w:hyperlink r:id="rId11" w:history="1">
              <w:r w:rsidR="00BA3E7E" w:rsidRPr="00162E36">
                <w:rPr>
                  <w:rFonts w:ascii="Arial" w:hAnsi="Arial" w:cs="Arial"/>
                  <w:sz w:val="20"/>
                  <w:szCs w:val="20"/>
                </w:rPr>
                <w:t>John.H.Thompson@nasa.gov</w:t>
              </w:r>
            </w:hyperlink>
            <w:r w:rsidR="00BA3E7E">
              <w:rPr>
                <w:rFonts w:ascii="Arial" w:hAnsi="Arial" w:cs="Arial"/>
                <w:sz w:val="20"/>
                <w:szCs w:val="20"/>
              </w:rPr>
              <w:t>, &amp; Mark.Mcinerney@nasa.gov</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682ED8" w:rsidRPr="00C77AEF" w:rsidRDefault="00B62B1C" w:rsidP="00714CBE">
            <w:pPr>
              <w:rPr>
                <w:rFonts w:ascii="Arial" w:hAnsi="Arial" w:cs="Arial"/>
                <w:sz w:val="20"/>
                <w:szCs w:val="20"/>
              </w:rPr>
            </w:pPr>
            <w:r>
              <w:rPr>
                <w:rFonts w:ascii="Arial" w:hAnsi="Arial"/>
                <w:sz w:val="20"/>
              </w:rPr>
              <w:t xml:space="preserve">NASA’s Atmospheric Science Data Center (ASDC) </w:t>
            </w:r>
            <w:r w:rsidR="00B606CB">
              <w:rPr>
                <w:rFonts w:ascii="Arial" w:hAnsi="Arial"/>
                <w:sz w:val="20"/>
              </w:rPr>
              <w:t>at Langley Research Center (</w:t>
            </w:r>
            <w:proofErr w:type="spellStart"/>
            <w:r w:rsidR="00B606CB">
              <w:rPr>
                <w:rFonts w:ascii="Arial" w:hAnsi="Arial"/>
                <w:sz w:val="20"/>
              </w:rPr>
              <w:t>LaRC</w:t>
            </w:r>
            <w:proofErr w:type="spellEnd"/>
            <w:r w:rsidR="00B606CB">
              <w:rPr>
                <w:rFonts w:ascii="Arial" w:hAnsi="Arial"/>
                <w:sz w:val="20"/>
              </w:rPr>
              <w:t xml:space="preserve">) </w:t>
            </w:r>
            <w:r w:rsidR="00162E36">
              <w:rPr>
                <w:rFonts w:ascii="Arial" w:hAnsi="Arial"/>
                <w:sz w:val="20"/>
              </w:rPr>
              <w:t xml:space="preserve">in Hampton, Virginia, </w:t>
            </w:r>
            <w:r>
              <w:rPr>
                <w:rFonts w:ascii="Arial" w:hAnsi="Arial"/>
                <w:sz w:val="20"/>
              </w:rPr>
              <w:t xml:space="preserve">and </w:t>
            </w:r>
            <w:r w:rsidR="00162E36">
              <w:rPr>
                <w:rFonts w:ascii="Arial" w:hAnsi="Arial"/>
                <w:sz w:val="20"/>
              </w:rPr>
              <w:t xml:space="preserve">the </w:t>
            </w:r>
            <w:r>
              <w:rPr>
                <w:rFonts w:ascii="Arial" w:hAnsi="Arial" w:cs="Arial"/>
                <w:sz w:val="20"/>
                <w:szCs w:val="20"/>
              </w:rPr>
              <w:t xml:space="preserve">Center for Climate Simulation (NCCS) </w:t>
            </w:r>
            <w:r w:rsidR="00B606CB">
              <w:rPr>
                <w:rFonts w:ascii="Arial" w:hAnsi="Arial" w:cs="Arial"/>
                <w:sz w:val="20"/>
                <w:szCs w:val="20"/>
              </w:rPr>
              <w:t xml:space="preserve">at Goddard Space Flight Center (GSFC) </w:t>
            </w:r>
            <w:r>
              <w:rPr>
                <w:rFonts w:ascii="Arial" w:hAnsi="Arial" w:cs="Arial"/>
                <w:sz w:val="20"/>
                <w:szCs w:val="20"/>
              </w:rPr>
              <w:t xml:space="preserve">both ingest, archive, and distribute data </w:t>
            </w:r>
            <w:r w:rsidR="00830779">
              <w:rPr>
                <w:rFonts w:ascii="Arial" w:hAnsi="Arial" w:cs="Arial"/>
                <w:sz w:val="20"/>
                <w:szCs w:val="20"/>
              </w:rPr>
              <w:t xml:space="preserve">that is essential to </w:t>
            </w:r>
            <w:r>
              <w:rPr>
                <w:rFonts w:ascii="Arial" w:hAnsi="Arial" w:cs="Arial"/>
                <w:sz w:val="20"/>
                <w:szCs w:val="20"/>
              </w:rPr>
              <w:t xml:space="preserve">stakeholders including the climate research community, science applications community, and a growing community of government and private-sector customers who have a need for atmospheric and climatic data. </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7450C5" w:rsidRDefault="009D0616" w:rsidP="007450C5">
            <w:pPr>
              <w:pStyle w:val="NoSpacing"/>
            </w:pPr>
            <w:r>
              <w:rPr>
                <w:rFonts w:ascii="Arial" w:hAnsi="Arial" w:cs="Arial"/>
                <w:sz w:val="20"/>
                <w:szCs w:val="20"/>
              </w:rPr>
              <w:t>T</w:t>
            </w:r>
            <w:r w:rsidR="007A63F6">
              <w:rPr>
                <w:rFonts w:ascii="Arial" w:hAnsi="Arial" w:cs="Arial"/>
                <w:sz w:val="20"/>
                <w:szCs w:val="20"/>
              </w:rPr>
              <w:t xml:space="preserve">o implement a data federation ability to </w:t>
            </w:r>
            <w:r w:rsidR="00AF26B0" w:rsidRPr="00AF26B0">
              <w:rPr>
                <w:rFonts w:ascii="Arial" w:hAnsi="Arial" w:cs="Arial"/>
                <w:sz w:val="20"/>
                <w:szCs w:val="20"/>
              </w:rPr>
              <w:t xml:space="preserve">improve and automate the discovery of heterogeneous data, </w:t>
            </w:r>
            <w:r w:rsidR="0009278A">
              <w:rPr>
                <w:rFonts w:ascii="Arial" w:hAnsi="Arial" w:cs="Arial"/>
                <w:sz w:val="20"/>
                <w:szCs w:val="20"/>
              </w:rPr>
              <w:t>decrease</w:t>
            </w:r>
            <w:r w:rsidR="0009278A" w:rsidRPr="00AF26B0">
              <w:rPr>
                <w:rFonts w:ascii="Arial" w:hAnsi="Arial" w:cs="Arial"/>
                <w:sz w:val="20"/>
                <w:szCs w:val="20"/>
              </w:rPr>
              <w:t xml:space="preserve"> </w:t>
            </w:r>
            <w:r w:rsidR="00AF26B0" w:rsidRPr="00AF26B0">
              <w:rPr>
                <w:rFonts w:ascii="Arial" w:hAnsi="Arial" w:cs="Arial"/>
                <w:sz w:val="20"/>
                <w:szCs w:val="20"/>
              </w:rPr>
              <w:t>data transfer latency, and meet customizable criteria based on data content, data quality, metadata, and production.</w:t>
            </w:r>
            <w:r w:rsidR="00496ADB">
              <w:t xml:space="preserve"> </w:t>
            </w:r>
          </w:p>
          <w:p w:rsidR="00682ED8" w:rsidRPr="00496ADB" w:rsidRDefault="007450C5" w:rsidP="007450C5">
            <w:pPr>
              <w:pStyle w:val="NoSpacing"/>
              <w:rPr>
                <w:rFonts w:ascii="Arial" w:hAnsi="Arial" w:cs="Arial"/>
                <w:sz w:val="20"/>
                <w:szCs w:val="20"/>
              </w:rPr>
            </w:pPr>
            <w:r>
              <w:rPr>
                <w:rFonts w:ascii="Arial" w:hAnsi="Arial" w:cs="Arial"/>
                <w:sz w:val="20"/>
                <w:szCs w:val="20"/>
              </w:rPr>
              <w:t>T</w:t>
            </w:r>
            <w:r w:rsidR="00496ADB" w:rsidRPr="00496ADB">
              <w:rPr>
                <w:rFonts w:ascii="Arial" w:hAnsi="Arial" w:cs="Arial"/>
                <w:sz w:val="20"/>
                <w:szCs w:val="20"/>
              </w:rPr>
              <w:t>o support/enable applications and customers that require the integration of multiple heterogeneous data collections.</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682ED8" w:rsidRPr="00136837" w:rsidRDefault="00C27E2F" w:rsidP="00136837">
            <w:pPr>
              <w:pStyle w:val="NoSpacing"/>
              <w:rPr>
                <w:rFonts w:ascii="Arial" w:hAnsi="Arial" w:cs="Arial"/>
                <w:sz w:val="20"/>
                <w:szCs w:val="20"/>
              </w:rPr>
            </w:pPr>
            <w:r>
              <w:rPr>
                <w:rFonts w:ascii="Arial" w:hAnsi="Arial" w:cs="Arial"/>
                <w:sz w:val="20"/>
                <w:szCs w:val="20"/>
              </w:rPr>
              <w:t>ASDC and NCCS ha</w:t>
            </w:r>
            <w:r w:rsidR="00830779">
              <w:rPr>
                <w:rFonts w:ascii="Arial" w:hAnsi="Arial" w:cs="Arial"/>
                <w:sz w:val="20"/>
                <w:szCs w:val="20"/>
              </w:rPr>
              <w:t>ve complementary data sets</w:t>
            </w:r>
            <w:r w:rsidR="00C541C1">
              <w:rPr>
                <w:rFonts w:ascii="Arial" w:hAnsi="Arial" w:cs="Arial"/>
                <w:sz w:val="20"/>
                <w:szCs w:val="20"/>
              </w:rPr>
              <w:t xml:space="preserve">, each </w:t>
            </w:r>
            <w:r w:rsidR="009D0616">
              <w:rPr>
                <w:rFonts w:ascii="Arial" w:hAnsi="Arial" w:cs="Arial"/>
                <w:sz w:val="20"/>
                <w:szCs w:val="20"/>
              </w:rPr>
              <w:t xml:space="preserve">containing vast amounts of data </w:t>
            </w:r>
            <w:r w:rsidR="00830779">
              <w:rPr>
                <w:rFonts w:ascii="Arial" w:hAnsi="Arial" w:cs="Arial"/>
                <w:sz w:val="20"/>
                <w:szCs w:val="20"/>
              </w:rPr>
              <w:t xml:space="preserve">that </w:t>
            </w:r>
            <w:r w:rsidR="00DD2DC5">
              <w:rPr>
                <w:rFonts w:ascii="Arial" w:hAnsi="Arial" w:cs="Arial"/>
                <w:sz w:val="20"/>
                <w:szCs w:val="20"/>
              </w:rPr>
              <w:t xml:space="preserve">is </w:t>
            </w:r>
            <w:r w:rsidR="00830779">
              <w:rPr>
                <w:rFonts w:ascii="Arial" w:hAnsi="Arial" w:cs="Arial"/>
                <w:sz w:val="20"/>
                <w:szCs w:val="20"/>
              </w:rPr>
              <w:t>not easily shared and queried.</w:t>
            </w:r>
            <w:r w:rsidR="00146D0E">
              <w:rPr>
                <w:rFonts w:ascii="Arial" w:hAnsi="Arial" w:cs="Arial"/>
                <w:sz w:val="20"/>
                <w:szCs w:val="20"/>
              </w:rPr>
              <w:t xml:space="preserve"> Climate researchers, weather forecasters, instrument teams, and other scientists need to access data from across </w:t>
            </w:r>
            <w:r w:rsidR="00DE65C8">
              <w:rPr>
                <w:rFonts w:ascii="Arial" w:hAnsi="Arial" w:cs="Arial"/>
                <w:sz w:val="20"/>
                <w:szCs w:val="20"/>
              </w:rPr>
              <w:t xml:space="preserve">multiple datasets in order to compare </w:t>
            </w:r>
            <w:r w:rsidR="00C541C1">
              <w:rPr>
                <w:rFonts w:ascii="Arial" w:hAnsi="Arial" w:cs="Arial"/>
                <w:sz w:val="20"/>
                <w:szCs w:val="20"/>
              </w:rPr>
              <w:t>sensor measurements from various instruments, compare sensor measurements to model outputs</w:t>
            </w:r>
            <w:r w:rsidR="00DE65C8">
              <w:rPr>
                <w:rFonts w:ascii="Arial" w:hAnsi="Arial" w:cs="Arial"/>
                <w:sz w:val="20"/>
                <w:szCs w:val="20"/>
              </w:rPr>
              <w:t>, calibrate instruments, look for correlations</w:t>
            </w:r>
            <w:r w:rsidR="00C541C1">
              <w:rPr>
                <w:rFonts w:ascii="Arial" w:hAnsi="Arial" w:cs="Arial"/>
                <w:sz w:val="20"/>
                <w:szCs w:val="20"/>
              </w:rPr>
              <w:t xml:space="preserve"> across multiple parameters</w:t>
            </w:r>
            <w:r w:rsidR="00DE65C8">
              <w:rPr>
                <w:rFonts w:ascii="Arial" w:hAnsi="Arial" w:cs="Arial"/>
                <w:sz w:val="20"/>
                <w:szCs w:val="20"/>
              </w:rPr>
              <w:t>, etc.</w:t>
            </w:r>
            <w:r w:rsidR="00D5414D">
              <w:rPr>
                <w:rFonts w:ascii="Arial" w:hAnsi="Arial" w:cs="Arial"/>
                <w:sz w:val="20"/>
                <w:szCs w:val="20"/>
              </w:rPr>
              <w:t xml:space="preserve"> </w:t>
            </w:r>
            <w:r w:rsidR="00DE65C8">
              <w:rPr>
                <w:rFonts w:ascii="Arial" w:hAnsi="Arial" w:cs="Arial"/>
                <w:sz w:val="20"/>
                <w:szCs w:val="20"/>
              </w:rPr>
              <w:t>To analyze, visualize and otherwise process data from heterogeneous datasets is currently a time consuming effort that requires scientists to separately access, search for, and download data from multiple servers</w:t>
            </w:r>
            <w:r w:rsidR="00B61C70">
              <w:rPr>
                <w:rFonts w:ascii="Arial" w:hAnsi="Arial" w:cs="Arial"/>
                <w:sz w:val="20"/>
                <w:szCs w:val="20"/>
              </w:rPr>
              <w:t xml:space="preserve"> and often the data is duplicated without an understanding of the authoritative source</w:t>
            </w:r>
            <w:r w:rsidR="00C541C1">
              <w:rPr>
                <w:rFonts w:ascii="Arial" w:hAnsi="Arial" w:cs="Arial"/>
                <w:sz w:val="20"/>
                <w:szCs w:val="20"/>
              </w:rPr>
              <w:t xml:space="preserve">. </w:t>
            </w:r>
            <w:r w:rsidR="00DE65C8">
              <w:rPr>
                <w:rFonts w:ascii="Arial" w:hAnsi="Arial" w:cs="Arial"/>
                <w:sz w:val="20"/>
                <w:szCs w:val="20"/>
              </w:rPr>
              <w:t xml:space="preserve">Many scientists report spending more time in accessing data than in conducting research. Data consumers need mechanisms for </w:t>
            </w:r>
            <w:r w:rsidR="006520D5">
              <w:rPr>
                <w:rFonts w:ascii="Arial" w:hAnsi="Arial" w:cs="Arial"/>
                <w:sz w:val="20"/>
                <w:szCs w:val="20"/>
              </w:rPr>
              <w:t>retrieving</w:t>
            </w:r>
            <w:r w:rsidR="00DE65C8">
              <w:rPr>
                <w:rFonts w:ascii="Arial" w:hAnsi="Arial" w:cs="Arial"/>
                <w:sz w:val="20"/>
                <w:szCs w:val="20"/>
              </w:rPr>
              <w:t xml:space="preserve"> </w:t>
            </w:r>
            <w:r w:rsidR="006520D5">
              <w:rPr>
                <w:rFonts w:ascii="Arial" w:hAnsi="Arial" w:cs="Arial"/>
                <w:sz w:val="20"/>
                <w:szCs w:val="20"/>
              </w:rPr>
              <w:t xml:space="preserve">heterogeneous </w:t>
            </w:r>
            <w:r w:rsidR="00DE65C8">
              <w:rPr>
                <w:rFonts w:ascii="Arial" w:hAnsi="Arial" w:cs="Arial"/>
                <w:sz w:val="20"/>
                <w:szCs w:val="20"/>
              </w:rPr>
              <w:t xml:space="preserve">data from a single point-of-access. </w:t>
            </w:r>
            <w:r w:rsidRPr="00C27E2F">
              <w:rPr>
                <w:rFonts w:ascii="Arial" w:hAnsi="Arial" w:cs="Arial"/>
                <w:sz w:val="20"/>
                <w:szCs w:val="20"/>
              </w:rPr>
              <w:t xml:space="preserve">This can be enabled through the use of </w:t>
            </w:r>
            <w:proofErr w:type="spellStart"/>
            <w:r w:rsidRPr="00C27E2F">
              <w:rPr>
                <w:rFonts w:ascii="Arial" w:hAnsi="Arial" w:cs="Arial"/>
                <w:sz w:val="20"/>
                <w:szCs w:val="20"/>
              </w:rPr>
              <w:t>iRODS</w:t>
            </w:r>
            <w:proofErr w:type="spellEnd"/>
            <w:r w:rsidRPr="00C27E2F">
              <w:rPr>
                <w:rFonts w:ascii="Arial" w:hAnsi="Arial" w:cs="Arial"/>
                <w:sz w:val="20"/>
                <w:szCs w:val="20"/>
              </w:rPr>
              <w:t xml:space="preserve">, a Data grid software system that </w:t>
            </w:r>
            <w:r w:rsidRPr="00C27E2F">
              <w:rPr>
                <w:rFonts w:ascii="Arial" w:hAnsi="Arial" w:cs="Arial"/>
                <w:iCs/>
                <w:sz w:val="20"/>
                <w:szCs w:val="20"/>
              </w:rPr>
              <w:t xml:space="preserve">enables parallel downloads of datasets from selected replica servers that can be </w:t>
            </w:r>
            <w:r w:rsidR="00C541C1">
              <w:rPr>
                <w:rFonts w:ascii="Arial" w:hAnsi="Arial" w:cs="Arial"/>
                <w:iCs/>
                <w:sz w:val="20"/>
                <w:szCs w:val="20"/>
              </w:rPr>
              <w:t>geographically dispersed,</w:t>
            </w:r>
            <w:r w:rsidRPr="00C27E2F">
              <w:rPr>
                <w:rFonts w:ascii="Arial" w:hAnsi="Arial" w:cs="Arial"/>
                <w:iCs/>
                <w:sz w:val="20"/>
                <w:szCs w:val="20"/>
              </w:rPr>
              <w:t xml:space="preserve"> but still accessible by users worldwide. </w:t>
            </w:r>
            <w:r w:rsidR="006520D5">
              <w:rPr>
                <w:rFonts w:ascii="Arial" w:hAnsi="Arial" w:cs="Arial"/>
                <w:iCs/>
                <w:sz w:val="20"/>
                <w:szCs w:val="20"/>
              </w:rPr>
              <w:t xml:space="preserve">Using </w:t>
            </w:r>
            <w:proofErr w:type="spellStart"/>
            <w:r>
              <w:rPr>
                <w:rFonts w:ascii="Arial" w:hAnsi="Arial" w:cs="Arial"/>
                <w:iCs/>
                <w:sz w:val="20"/>
                <w:szCs w:val="20"/>
              </w:rPr>
              <w:t>iRODS</w:t>
            </w:r>
            <w:proofErr w:type="spellEnd"/>
            <w:r w:rsidR="006520D5">
              <w:rPr>
                <w:rFonts w:ascii="Arial" w:hAnsi="Arial" w:cs="Arial"/>
                <w:iCs/>
                <w:sz w:val="20"/>
                <w:szCs w:val="20"/>
              </w:rPr>
              <w:t xml:space="preserve"> in conjunction with semantically enhanced metadata</w:t>
            </w:r>
            <w:r w:rsidR="00C541C1">
              <w:rPr>
                <w:rFonts w:ascii="Arial" w:hAnsi="Arial" w:cs="Arial"/>
                <w:iCs/>
                <w:sz w:val="20"/>
                <w:szCs w:val="20"/>
              </w:rPr>
              <w:t>,</w:t>
            </w:r>
            <w:r w:rsidR="006520D5">
              <w:rPr>
                <w:rFonts w:ascii="Arial" w:hAnsi="Arial" w:cs="Arial"/>
                <w:iCs/>
                <w:sz w:val="20"/>
                <w:szCs w:val="20"/>
              </w:rPr>
              <w:t xml:space="preserve"> managed via a highly precise Earth Science ontology,</w:t>
            </w:r>
            <w:r w:rsidR="00904FCB">
              <w:rPr>
                <w:rFonts w:ascii="Arial" w:hAnsi="Arial" w:cs="Arial"/>
                <w:sz w:val="20"/>
                <w:szCs w:val="20"/>
              </w:rPr>
              <w:t xml:space="preserve"> </w:t>
            </w:r>
            <w:r w:rsidRPr="00AF26B0">
              <w:rPr>
                <w:rFonts w:ascii="Arial" w:hAnsi="Arial" w:cs="Arial"/>
                <w:sz w:val="20"/>
                <w:szCs w:val="20"/>
              </w:rPr>
              <w:t xml:space="preserve">the ASDC’s Data Products Online (DPO) </w:t>
            </w:r>
            <w:r>
              <w:rPr>
                <w:rFonts w:ascii="Arial" w:hAnsi="Arial" w:cs="Arial"/>
                <w:sz w:val="20"/>
                <w:szCs w:val="20"/>
              </w:rPr>
              <w:t xml:space="preserve">will be </w:t>
            </w:r>
            <w:r w:rsidR="009D0616">
              <w:rPr>
                <w:rFonts w:ascii="Arial" w:hAnsi="Arial" w:cs="Arial"/>
                <w:sz w:val="20"/>
                <w:szCs w:val="20"/>
              </w:rPr>
              <w:t xml:space="preserve">federated </w:t>
            </w:r>
            <w:r w:rsidRPr="00AF26B0">
              <w:rPr>
                <w:rFonts w:ascii="Arial" w:hAnsi="Arial" w:cs="Arial"/>
                <w:sz w:val="20"/>
                <w:szCs w:val="20"/>
              </w:rPr>
              <w:t>with the</w:t>
            </w:r>
            <w:r w:rsidR="006520D5">
              <w:rPr>
                <w:rFonts w:ascii="Arial" w:hAnsi="Arial" w:cs="Arial"/>
                <w:sz w:val="20"/>
                <w:szCs w:val="20"/>
              </w:rPr>
              <w:t xml:space="preserve"> data at the</w:t>
            </w:r>
            <w:r w:rsidRPr="00AF26B0">
              <w:rPr>
                <w:rFonts w:ascii="Arial" w:hAnsi="Arial" w:cs="Arial"/>
                <w:sz w:val="20"/>
                <w:szCs w:val="20"/>
              </w:rPr>
              <w:t xml:space="preserve"> NASA Center for Climate Simulation (NCCS) at Goddard Space Flight Center (GSFC).</w:t>
            </w:r>
            <w:r w:rsidR="00DD2DC5">
              <w:rPr>
                <w:rFonts w:ascii="Arial" w:hAnsi="Arial" w:cs="Arial"/>
                <w:sz w:val="20"/>
                <w:szCs w:val="20"/>
              </w:rPr>
              <w:t xml:space="preserve"> </w:t>
            </w:r>
            <w:r w:rsidR="006520D5">
              <w:rPr>
                <w:rFonts w:ascii="Arial" w:hAnsi="Arial" w:cs="Arial"/>
                <w:sz w:val="20"/>
                <w:szCs w:val="20"/>
              </w:rPr>
              <w:t>The heterogeneous data products at these two NASA facilities are being semantically annotated using common concepts from the NASA Earth Science ontology</w:t>
            </w:r>
            <w:r w:rsidR="00D5414D">
              <w:rPr>
                <w:rFonts w:ascii="Arial" w:hAnsi="Arial" w:cs="Arial"/>
                <w:sz w:val="20"/>
                <w:szCs w:val="20"/>
              </w:rPr>
              <w:t>.</w:t>
            </w:r>
            <w:r w:rsidR="006520D5">
              <w:rPr>
                <w:rFonts w:ascii="Arial" w:hAnsi="Arial" w:cs="Arial"/>
                <w:sz w:val="20"/>
                <w:szCs w:val="20"/>
              </w:rPr>
              <w:t xml:space="preserve"> The semantic annotations will enable the </w:t>
            </w:r>
            <w:proofErr w:type="spellStart"/>
            <w:r w:rsidR="006520D5">
              <w:rPr>
                <w:rFonts w:ascii="Arial" w:hAnsi="Arial" w:cs="Arial"/>
                <w:sz w:val="20"/>
                <w:szCs w:val="20"/>
              </w:rPr>
              <w:t>iRODS</w:t>
            </w:r>
            <w:proofErr w:type="spellEnd"/>
            <w:r w:rsidR="006520D5">
              <w:rPr>
                <w:rFonts w:ascii="Arial" w:hAnsi="Arial" w:cs="Arial"/>
                <w:sz w:val="20"/>
                <w:szCs w:val="20"/>
              </w:rPr>
              <w:t xml:space="preserve"> system to </w:t>
            </w:r>
            <w:r w:rsidR="00035D03">
              <w:rPr>
                <w:rFonts w:ascii="Arial" w:hAnsi="Arial" w:cs="Arial"/>
                <w:sz w:val="20"/>
                <w:szCs w:val="20"/>
              </w:rPr>
              <w:t xml:space="preserve">identify complementary datasets and </w:t>
            </w:r>
            <w:r w:rsidR="006520D5">
              <w:rPr>
                <w:rFonts w:ascii="Arial" w:hAnsi="Arial" w:cs="Arial"/>
                <w:sz w:val="20"/>
                <w:szCs w:val="20"/>
              </w:rPr>
              <w:t xml:space="preserve">aggregate data from </w:t>
            </w:r>
            <w:r w:rsidR="0049298F">
              <w:rPr>
                <w:rFonts w:ascii="Arial" w:hAnsi="Arial" w:cs="Arial"/>
                <w:sz w:val="20"/>
                <w:szCs w:val="20"/>
              </w:rPr>
              <w:t>these disparate sources,</w:t>
            </w:r>
            <w:r w:rsidR="006520D5">
              <w:rPr>
                <w:rFonts w:ascii="Arial" w:hAnsi="Arial" w:cs="Arial"/>
                <w:sz w:val="20"/>
                <w:szCs w:val="20"/>
              </w:rPr>
              <w:t xml:space="preserve"> </w:t>
            </w:r>
            <w:r w:rsidR="0049298F">
              <w:rPr>
                <w:rFonts w:ascii="Arial" w:hAnsi="Arial" w:cs="Arial"/>
                <w:sz w:val="20"/>
                <w:szCs w:val="20"/>
              </w:rPr>
              <w:t>facilitating data</w:t>
            </w:r>
            <w:r w:rsidR="00DD2DC5">
              <w:rPr>
                <w:rFonts w:ascii="Arial" w:hAnsi="Arial" w:cs="Arial"/>
                <w:sz w:val="20"/>
                <w:szCs w:val="20"/>
              </w:rPr>
              <w:t xml:space="preserve"> </w:t>
            </w:r>
            <w:r w:rsidR="009D0616">
              <w:rPr>
                <w:rFonts w:ascii="Arial" w:hAnsi="Arial" w:cs="Arial"/>
                <w:sz w:val="20"/>
                <w:szCs w:val="20"/>
              </w:rPr>
              <w:t>s</w:t>
            </w:r>
            <w:r w:rsidR="0049298F">
              <w:rPr>
                <w:rFonts w:ascii="Arial" w:hAnsi="Arial" w:cs="Arial"/>
                <w:sz w:val="20"/>
                <w:szCs w:val="20"/>
              </w:rPr>
              <w:t>haring</w:t>
            </w:r>
            <w:r>
              <w:rPr>
                <w:rFonts w:ascii="Arial" w:hAnsi="Arial" w:cs="Arial"/>
                <w:sz w:val="20"/>
                <w:szCs w:val="20"/>
              </w:rPr>
              <w:t xml:space="preserve"> </w:t>
            </w:r>
            <w:r w:rsidR="0049298F">
              <w:rPr>
                <w:rFonts w:ascii="Arial" w:hAnsi="Arial" w:cs="Arial"/>
                <w:sz w:val="20"/>
                <w:szCs w:val="20"/>
              </w:rPr>
              <w:t xml:space="preserve">between climate modelers, forecasters, Earth scientists, and scientists from other disciplines that need Earth science data. The </w:t>
            </w:r>
            <w:proofErr w:type="spellStart"/>
            <w:r w:rsidR="0049298F">
              <w:rPr>
                <w:rFonts w:ascii="Arial" w:hAnsi="Arial" w:cs="Arial"/>
                <w:sz w:val="20"/>
                <w:szCs w:val="20"/>
              </w:rPr>
              <w:t>iRODS</w:t>
            </w:r>
            <w:proofErr w:type="spellEnd"/>
            <w:r w:rsidR="0049298F">
              <w:rPr>
                <w:rFonts w:ascii="Arial" w:hAnsi="Arial" w:cs="Arial"/>
                <w:sz w:val="20"/>
                <w:szCs w:val="20"/>
              </w:rPr>
              <w:t xml:space="preserve"> data federation system will also support cloud-based data processing services in</w:t>
            </w:r>
            <w:r w:rsidR="00904FCB" w:rsidRPr="00904FCB">
              <w:rPr>
                <w:rFonts w:ascii="Arial" w:hAnsi="Arial" w:cs="Arial"/>
                <w:sz w:val="20"/>
                <w:szCs w:val="20"/>
              </w:rPr>
              <w:t xml:space="preserve"> the Amazon Web </w:t>
            </w:r>
            <w:r w:rsidR="00904FCB" w:rsidRPr="00904FCB">
              <w:rPr>
                <w:rFonts w:ascii="Arial" w:hAnsi="Arial" w:cs="Arial"/>
                <w:sz w:val="20"/>
                <w:szCs w:val="20"/>
              </w:rPr>
              <w:lastRenderedPageBreak/>
              <w:t>Services (AWS) cloud</w:t>
            </w:r>
            <w:r w:rsidR="00904FCB">
              <w:rPr>
                <w:rFonts w:ascii="Arial" w:hAnsi="Arial" w:cs="Arial"/>
                <w:sz w:val="20"/>
                <w:szCs w:val="20"/>
              </w:rPr>
              <w:t>.</w:t>
            </w:r>
            <w:r w:rsidR="00D5414D">
              <w:rPr>
                <w:rFonts w:ascii="Arial" w:hAnsi="Arial" w:cs="Arial"/>
                <w:sz w:val="20"/>
                <w:szCs w:val="20"/>
              </w:rPr>
              <w:t xml:space="preserve"> </w:t>
            </w:r>
          </w:p>
        </w:tc>
      </w:tr>
      <w:tr w:rsidR="00682ED8" w:rsidRPr="005E0DC1">
        <w:trPr>
          <w:trHeight w:val="350"/>
        </w:trPr>
        <w:tc>
          <w:tcPr>
            <w:tcW w:w="1717" w:type="dxa"/>
            <w:vMerge w:val="restart"/>
          </w:tcPr>
          <w:p w:rsidR="00682ED8" w:rsidRPr="00171496" w:rsidRDefault="00682ED8" w:rsidP="009A6AB1">
            <w:pPr>
              <w:pStyle w:val="NoSpacing"/>
              <w:jc w:val="right"/>
              <w:rPr>
                <w:rFonts w:ascii="Arial" w:hAnsi="Arial" w:cs="Arial"/>
                <w:b/>
                <w:sz w:val="20"/>
                <w:szCs w:val="20"/>
              </w:rPr>
            </w:pPr>
            <w:r w:rsidRPr="00171496">
              <w:rPr>
                <w:rFonts w:ascii="Arial" w:hAnsi="Arial" w:cs="Arial"/>
                <w:b/>
                <w:sz w:val="20"/>
                <w:szCs w:val="20"/>
              </w:rPr>
              <w:lastRenderedPageBreak/>
              <w:t xml:space="preserve">Current </w:t>
            </w:r>
          </w:p>
          <w:p w:rsidR="00682ED8" w:rsidRPr="00171496" w:rsidRDefault="00682ED8" w:rsidP="009A6AB1">
            <w:pPr>
              <w:pStyle w:val="NoSpacing"/>
              <w:jc w:val="right"/>
              <w:rPr>
                <w:rFonts w:ascii="Arial" w:hAnsi="Arial" w:cs="Arial"/>
                <w:b/>
                <w:sz w:val="20"/>
                <w:szCs w:val="20"/>
              </w:rPr>
            </w:pPr>
            <w:r w:rsidRPr="00171496">
              <w:rPr>
                <w:rFonts w:ascii="Arial" w:hAnsi="Arial" w:cs="Arial"/>
                <w:b/>
                <w:sz w:val="20"/>
                <w:szCs w:val="20"/>
              </w:rPr>
              <w:t>Solutions</w:t>
            </w:r>
          </w:p>
        </w:tc>
        <w:tc>
          <w:tcPr>
            <w:tcW w:w="2483" w:type="dxa"/>
            <w:gridSpan w:val="2"/>
          </w:tcPr>
          <w:p w:rsidR="00682ED8" w:rsidRPr="00171496" w:rsidRDefault="00682ED8" w:rsidP="009A6AB1">
            <w:pPr>
              <w:pStyle w:val="NoSpacing"/>
              <w:jc w:val="right"/>
              <w:rPr>
                <w:rFonts w:ascii="Arial" w:hAnsi="Arial" w:cs="Arial"/>
                <w:b/>
                <w:sz w:val="20"/>
                <w:szCs w:val="20"/>
              </w:rPr>
            </w:pPr>
            <w:r w:rsidRPr="00171496">
              <w:rPr>
                <w:rFonts w:ascii="Arial" w:hAnsi="Arial" w:cs="Arial"/>
                <w:b/>
                <w:sz w:val="20"/>
                <w:szCs w:val="20"/>
              </w:rPr>
              <w:t>Compute</w:t>
            </w:r>
            <w:r w:rsidR="005E0DC1" w:rsidRPr="00171496">
              <w:rPr>
                <w:rFonts w:ascii="Arial" w:hAnsi="Arial" w:cs="Arial"/>
                <w:b/>
                <w:sz w:val="20"/>
                <w:szCs w:val="20"/>
              </w:rPr>
              <w:t xml:space="preserve"> </w:t>
            </w:r>
            <w:r w:rsidRPr="00171496">
              <w:rPr>
                <w:rFonts w:ascii="Arial" w:hAnsi="Arial" w:cs="Arial"/>
                <w:b/>
                <w:sz w:val="20"/>
                <w:szCs w:val="20"/>
              </w:rPr>
              <w:t>(System)</w:t>
            </w:r>
          </w:p>
        </w:tc>
        <w:tc>
          <w:tcPr>
            <w:tcW w:w="5376" w:type="dxa"/>
          </w:tcPr>
          <w:p w:rsidR="00682ED8" w:rsidRPr="00171496" w:rsidRDefault="00BD1D2E" w:rsidP="00BD1D2E">
            <w:pPr>
              <w:pStyle w:val="NoSpacing"/>
              <w:rPr>
                <w:rFonts w:ascii="Arial" w:hAnsi="Arial" w:cs="Arial"/>
                <w:sz w:val="20"/>
                <w:szCs w:val="20"/>
              </w:rPr>
            </w:pPr>
            <w:r w:rsidRPr="00171496">
              <w:rPr>
                <w:rFonts w:ascii="Arial" w:hAnsi="Arial" w:cs="Arial"/>
                <w:sz w:val="20"/>
                <w:szCs w:val="20"/>
              </w:rPr>
              <w:t>NASA Center for Climate Simulation (NCCS)</w:t>
            </w:r>
            <w:r w:rsidR="00C541C1">
              <w:rPr>
                <w:rFonts w:ascii="Arial" w:hAnsi="Arial" w:cs="Arial"/>
                <w:sz w:val="20"/>
                <w:szCs w:val="20"/>
              </w:rPr>
              <w:t xml:space="preserve"> and</w:t>
            </w:r>
            <w:r w:rsidR="00171496" w:rsidRPr="00171496">
              <w:rPr>
                <w:rFonts w:ascii="Arial" w:hAnsi="Arial" w:cs="Arial"/>
                <w:sz w:val="20"/>
                <w:szCs w:val="20"/>
              </w:rPr>
              <w:br/>
              <w:t>NASA Atmospheric Science Data Center (ASDC): Two GPFS systems</w:t>
            </w:r>
          </w:p>
        </w:tc>
      </w:tr>
      <w:tr w:rsidR="00682ED8" w:rsidRPr="005E0DC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382FA2" w:rsidRDefault="00682ED8" w:rsidP="009A6AB1">
            <w:pPr>
              <w:pStyle w:val="NoSpacing"/>
              <w:jc w:val="right"/>
              <w:rPr>
                <w:rFonts w:ascii="Arial" w:hAnsi="Arial" w:cs="Arial"/>
                <w:b/>
                <w:sz w:val="20"/>
                <w:szCs w:val="20"/>
              </w:rPr>
            </w:pPr>
            <w:r w:rsidRPr="00382FA2">
              <w:rPr>
                <w:rFonts w:ascii="Arial" w:hAnsi="Arial" w:cs="Arial"/>
                <w:b/>
                <w:sz w:val="20"/>
                <w:szCs w:val="20"/>
              </w:rPr>
              <w:t>Storage</w:t>
            </w:r>
          </w:p>
        </w:tc>
        <w:tc>
          <w:tcPr>
            <w:tcW w:w="5376" w:type="dxa"/>
          </w:tcPr>
          <w:p w:rsidR="00682ED8" w:rsidRPr="00BA7425" w:rsidRDefault="00382FA2" w:rsidP="00076957">
            <w:pPr>
              <w:rPr>
                <w:rFonts w:ascii="Arial" w:hAnsi="Arial" w:cs="Arial"/>
                <w:sz w:val="20"/>
                <w:szCs w:val="20"/>
              </w:rPr>
            </w:pPr>
            <w:r w:rsidRPr="00382FA2">
              <w:rPr>
                <w:rFonts w:ascii="Arial" w:hAnsi="Arial" w:cs="Arial"/>
                <w:sz w:val="20"/>
                <w:szCs w:val="20"/>
              </w:rPr>
              <w:t>The ASDC’s Data Products Online (DPO) GPFS File</w:t>
            </w:r>
            <w:r w:rsidR="00DD2DC5">
              <w:rPr>
                <w:rFonts w:ascii="Arial" w:hAnsi="Arial" w:cs="Arial"/>
                <w:sz w:val="20"/>
                <w:szCs w:val="20"/>
              </w:rPr>
              <w:t xml:space="preserve"> </w:t>
            </w:r>
            <w:r>
              <w:rPr>
                <w:rFonts w:ascii="Arial" w:hAnsi="Arial" w:cs="Arial"/>
                <w:sz w:val="20"/>
                <w:szCs w:val="20"/>
              </w:rPr>
              <w:t>s</w:t>
            </w:r>
            <w:r w:rsidRPr="00382FA2">
              <w:rPr>
                <w:rFonts w:ascii="Arial" w:hAnsi="Arial" w:cs="Arial"/>
                <w:sz w:val="20"/>
                <w:szCs w:val="20"/>
              </w:rPr>
              <w:t>ystem consists of 12 x IBM DC4800 and 6 x IBM DCS3700 Storage subsystems, 144 Intel 2.4 GHz cores, 1</w:t>
            </w:r>
            <w:r w:rsidR="00D5414D">
              <w:rPr>
                <w:rFonts w:ascii="Arial" w:hAnsi="Arial" w:cs="Arial"/>
                <w:sz w:val="20"/>
                <w:szCs w:val="20"/>
              </w:rPr>
              <w:t>,</w:t>
            </w:r>
            <w:r w:rsidRPr="00382FA2">
              <w:rPr>
                <w:rFonts w:ascii="Arial" w:hAnsi="Arial" w:cs="Arial"/>
                <w:sz w:val="20"/>
                <w:szCs w:val="20"/>
              </w:rPr>
              <w:t>400 TB usable storage.</w:t>
            </w:r>
            <w:r w:rsidR="00D5414D">
              <w:rPr>
                <w:rFonts w:ascii="Arial" w:hAnsi="Arial" w:cs="Arial"/>
                <w:sz w:val="20"/>
                <w:szCs w:val="20"/>
              </w:rPr>
              <w:t xml:space="preserve"> </w:t>
            </w:r>
            <w:r w:rsidR="00076957">
              <w:rPr>
                <w:rFonts w:ascii="Arial" w:hAnsi="Arial" w:cs="Arial"/>
                <w:sz w:val="20"/>
                <w:szCs w:val="20"/>
              </w:rPr>
              <w:t>NCCS</w:t>
            </w:r>
            <w:r w:rsidR="00BA7425">
              <w:rPr>
                <w:rFonts w:ascii="Arial" w:hAnsi="Arial" w:cs="Arial"/>
                <w:sz w:val="20"/>
                <w:szCs w:val="20"/>
              </w:rPr>
              <w:t xml:space="preserve"> data is stored in t</w:t>
            </w:r>
            <w:r w:rsidR="00BA7425" w:rsidRPr="00BA7425">
              <w:rPr>
                <w:rFonts w:ascii="Arial" w:hAnsi="Arial" w:cs="Arial"/>
                <w:sz w:val="20"/>
                <w:szCs w:val="20"/>
              </w:rPr>
              <w:t xml:space="preserve">he </w:t>
            </w:r>
            <w:r w:rsidR="00BA7425">
              <w:rPr>
                <w:rFonts w:ascii="Arial" w:hAnsi="Arial" w:cs="Arial"/>
                <w:sz w:val="20"/>
                <w:szCs w:val="20"/>
              </w:rPr>
              <w:t xml:space="preserve">NCCS </w:t>
            </w:r>
            <w:r w:rsidR="00F27FAA">
              <w:rPr>
                <w:rFonts w:ascii="Arial" w:hAnsi="Arial" w:cs="Arial"/>
                <w:sz w:val="20"/>
                <w:szCs w:val="20"/>
              </w:rPr>
              <w:t>MERRA cluster</w:t>
            </w:r>
            <w:r w:rsidR="00BA7425">
              <w:rPr>
                <w:rFonts w:ascii="Arial" w:hAnsi="Arial" w:cs="Arial"/>
                <w:sz w:val="20"/>
                <w:szCs w:val="20"/>
              </w:rPr>
              <w:t>,</w:t>
            </w:r>
            <w:r w:rsidR="00BA7425" w:rsidRPr="00BA7425">
              <w:rPr>
                <w:rFonts w:ascii="Arial" w:hAnsi="Arial" w:cs="Arial"/>
                <w:sz w:val="20"/>
                <w:szCs w:val="20"/>
              </w:rPr>
              <w:t xml:space="preserve"> </w:t>
            </w:r>
            <w:r w:rsidR="00BA7425">
              <w:rPr>
                <w:rFonts w:ascii="Arial" w:hAnsi="Arial" w:cs="Arial"/>
                <w:sz w:val="20"/>
                <w:szCs w:val="20"/>
              </w:rPr>
              <w:t xml:space="preserve">which is </w:t>
            </w:r>
            <w:r w:rsidR="00BA7425" w:rsidRPr="00BA7425">
              <w:rPr>
                <w:rFonts w:ascii="Arial" w:hAnsi="Arial" w:cs="Arial"/>
                <w:sz w:val="20"/>
                <w:szCs w:val="20"/>
              </w:rPr>
              <w:t xml:space="preserve">a 36 node Dell cluster, 576 Intel 2.6 GHz </w:t>
            </w:r>
            <w:proofErr w:type="spellStart"/>
            <w:r w:rsidR="00BA7425" w:rsidRPr="00BA7425">
              <w:rPr>
                <w:rFonts w:ascii="Arial" w:hAnsi="Arial" w:cs="Arial"/>
                <w:sz w:val="20"/>
                <w:szCs w:val="20"/>
              </w:rPr>
              <w:t>SandyBridge</w:t>
            </w:r>
            <w:proofErr w:type="spellEnd"/>
            <w:r w:rsidR="00BA7425" w:rsidRPr="00BA7425">
              <w:rPr>
                <w:rFonts w:ascii="Arial" w:hAnsi="Arial" w:cs="Arial"/>
                <w:sz w:val="20"/>
                <w:szCs w:val="20"/>
              </w:rPr>
              <w:t xml:space="preserve"> cores, 1</w:t>
            </w:r>
            <w:r w:rsidR="00D5414D">
              <w:rPr>
                <w:rFonts w:ascii="Arial" w:hAnsi="Arial" w:cs="Arial"/>
                <w:sz w:val="20"/>
                <w:szCs w:val="20"/>
              </w:rPr>
              <w:t>,</w:t>
            </w:r>
            <w:r w:rsidR="00BA7425" w:rsidRPr="00BA7425">
              <w:rPr>
                <w:rFonts w:ascii="Arial" w:hAnsi="Arial" w:cs="Arial"/>
                <w:sz w:val="20"/>
                <w:szCs w:val="20"/>
              </w:rPr>
              <w:t>300 TB raw storage, 1</w:t>
            </w:r>
            <w:r w:rsidR="00D5414D">
              <w:rPr>
                <w:rFonts w:ascii="Arial" w:hAnsi="Arial" w:cs="Arial"/>
                <w:sz w:val="20"/>
                <w:szCs w:val="20"/>
              </w:rPr>
              <w:t>,</w:t>
            </w:r>
            <w:r w:rsidR="00BA7425" w:rsidRPr="00BA7425">
              <w:rPr>
                <w:rFonts w:ascii="Arial" w:hAnsi="Arial" w:cs="Arial"/>
                <w:sz w:val="20"/>
                <w:szCs w:val="20"/>
              </w:rPr>
              <w:t>250 GB RAM, 11.7 TF theoretical peak compute capacity.</w:t>
            </w:r>
          </w:p>
        </w:tc>
      </w:tr>
      <w:tr w:rsidR="00682ED8" w:rsidRPr="005E0DC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171496" w:rsidRDefault="00682ED8" w:rsidP="009A6AB1">
            <w:pPr>
              <w:pStyle w:val="NoSpacing"/>
              <w:jc w:val="right"/>
              <w:rPr>
                <w:rFonts w:ascii="Arial" w:hAnsi="Arial" w:cs="Arial"/>
                <w:b/>
                <w:sz w:val="20"/>
                <w:szCs w:val="20"/>
              </w:rPr>
            </w:pPr>
            <w:r w:rsidRPr="00171496">
              <w:rPr>
                <w:rFonts w:ascii="Arial" w:hAnsi="Arial" w:cs="Arial"/>
                <w:b/>
                <w:sz w:val="20"/>
                <w:szCs w:val="20"/>
              </w:rPr>
              <w:t>Networking</w:t>
            </w:r>
          </w:p>
        </w:tc>
        <w:tc>
          <w:tcPr>
            <w:tcW w:w="5376" w:type="dxa"/>
          </w:tcPr>
          <w:p w:rsidR="00682ED8" w:rsidRPr="00BA7425" w:rsidRDefault="00382FA2" w:rsidP="00BA7425">
            <w:pPr>
              <w:pStyle w:val="NoSpacing"/>
              <w:rPr>
                <w:rFonts w:ascii="Arial" w:hAnsi="Arial"/>
                <w:sz w:val="20"/>
                <w:szCs w:val="20"/>
              </w:rPr>
            </w:pPr>
            <w:r>
              <w:rPr>
                <w:rFonts w:ascii="Arial" w:hAnsi="Arial"/>
                <w:sz w:val="20"/>
              </w:rPr>
              <w:t xml:space="preserve">A combination of </w:t>
            </w:r>
            <w:proofErr w:type="spellStart"/>
            <w:r>
              <w:rPr>
                <w:rFonts w:ascii="Arial" w:hAnsi="Arial"/>
                <w:sz w:val="20"/>
              </w:rPr>
              <w:t>Fibre</w:t>
            </w:r>
            <w:proofErr w:type="spellEnd"/>
            <w:r>
              <w:rPr>
                <w:rFonts w:ascii="Arial" w:hAnsi="Arial"/>
                <w:sz w:val="20"/>
              </w:rPr>
              <w:t xml:space="preserve"> Channel</w:t>
            </w:r>
            <w:r w:rsidR="00171496" w:rsidRPr="00171496">
              <w:rPr>
                <w:rFonts w:ascii="Arial" w:hAnsi="Arial"/>
                <w:sz w:val="20"/>
              </w:rPr>
              <w:t xml:space="preserve"> SAN and 10GB LAN</w:t>
            </w:r>
            <w:r w:rsidR="00BA7425">
              <w:rPr>
                <w:rFonts w:ascii="Arial" w:hAnsi="Arial"/>
                <w:sz w:val="20"/>
              </w:rPr>
              <w:t>.</w:t>
            </w:r>
            <w:r w:rsidR="00D5414D">
              <w:rPr>
                <w:rFonts w:ascii="Arial" w:hAnsi="Arial"/>
                <w:sz w:val="20"/>
              </w:rPr>
              <w:t xml:space="preserve"> </w:t>
            </w:r>
            <w:r w:rsidR="00BA7425">
              <w:rPr>
                <w:rFonts w:ascii="Arial" w:hAnsi="Arial"/>
                <w:sz w:val="20"/>
              </w:rPr>
              <w:t>The NCCS c</w:t>
            </w:r>
            <w:r w:rsidR="00BA7425" w:rsidRPr="00BA7425">
              <w:rPr>
                <w:rFonts w:ascii="Arial" w:hAnsi="Arial"/>
                <w:sz w:val="20"/>
              </w:rPr>
              <w:t xml:space="preserve">luster nodes are connected by an FDR Infiniband network with peak TCP/IP speeds &gt;20 </w:t>
            </w:r>
            <w:proofErr w:type="spellStart"/>
            <w:r w:rsidR="00BA7425" w:rsidRPr="00BA7425">
              <w:rPr>
                <w:rFonts w:ascii="Arial" w:hAnsi="Arial"/>
                <w:sz w:val="20"/>
              </w:rPr>
              <w:t>Gbps</w:t>
            </w:r>
            <w:proofErr w:type="spellEnd"/>
            <w:r w:rsidR="00BA7425" w:rsidRPr="00BA7425">
              <w:rPr>
                <w:rFonts w:ascii="Arial" w:hAnsi="Arial"/>
                <w:sz w:val="20"/>
              </w:rPr>
              <w:t>.</w:t>
            </w:r>
          </w:p>
        </w:tc>
      </w:tr>
      <w:tr w:rsidR="00682ED8" w:rsidRPr="005E0DC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rsidR="00682ED8" w:rsidRPr="00171496" w:rsidRDefault="00682ED8" w:rsidP="009A6AB1">
            <w:pPr>
              <w:pStyle w:val="NoSpacing"/>
              <w:jc w:val="right"/>
              <w:rPr>
                <w:rFonts w:ascii="Arial" w:hAnsi="Arial" w:cs="Arial"/>
                <w:b/>
                <w:sz w:val="20"/>
                <w:szCs w:val="20"/>
              </w:rPr>
            </w:pPr>
            <w:r w:rsidRPr="00171496">
              <w:rPr>
                <w:rFonts w:ascii="Arial" w:hAnsi="Arial" w:cs="Arial"/>
                <w:b/>
                <w:sz w:val="20"/>
                <w:szCs w:val="20"/>
              </w:rPr>
              <w:t>Software</w:t>
            </w:r>
          </w:p>
        </w:tc>
        <w:tc>
          <w:tcPr>
            <w:tcW w:w="5376" w:type="dxa"/>
            <w:tcBorders>
              <w:bottom w:val="single" w:sz="4" w:space="0" w:color="auto"/>
            </w:tcBorders>
          </w:tcPr>
          <w:p w:rsidR="00682ED8" w:rsidRPr="00904FCB" w:rsidRDefault="00904FCB" w:rsidP="00D5414D">
            <w:pPr>
              <w:pStyle w:val="NoSpacing"/>
              <w:rPr>
                <w:rFonts w:ascii="Arial" w:hAnsi="Arial" w:cs="Arial"/>
                <w:sz w:val="20"/>
                <w:szCs w:val="20"/>
              </w:rPr>
            </w:pPr>
            <w:r w:rsidRPr="00904FCB">
              <w:rPr>
                <w:rFonts w:ascii="Arial" w:hAnsi="Arial" w:cs="Arial"/>
                <w:sz w:val="20"/>
                <w:szCs w:val="20"/>
              </w:rPr>
              <w:t xml:space="preserve">SGE </w:t>
            </w:r>
            <w:proofErr w:type="spellStart"/>
            <w:r w:rsidRPr="00904FCB">
              <w:rPr>
                <w:rFonts w:ascii="Arial" w:hAnsi="Arial" w:cs="Arial"/>
                <w:sz w:val="20"/>
                <w:szCs w:val="20"/>
              </w:rPr>
              <w:t>Univa</w:t>
            </w:r>
            <w:proofErr w:type="spellEnd"/>
            <w:r w:rsidRPr="00904FCB">
              <w:rPr>
                <w:rFonts w:ascii="Arial" w:hAnsi="Arial" w:cs="Arial"/>
                <w:sz w:val="20"/>
                <w:szCs w:val="20"/>
              </w:rPr>
              <w:t xml:space="preserve"> Grid Engine Version 8.1, </w:t>
            </w:r>
            <w:proofErr w:type="spellStart"/>
            <w:r w:rsidRPr="00904FCB">
              <w:rPr>
                <w:rFonts w:ascii="Arial" w:hAnsi="Arial" w:cs="Arial"/>
                <w:sz w:val="20"/>
                <w:szCs w:val="20"/>
              </w:rPr>
              <w:t>iRODS</w:t>
            </w:r>
            <w:proofErr w:type="spellEnd"/>
            <w:r w:rsidRPr="00904FCB">
              <w:rPr>
                <w:rFonts w:ascii="Arial" w:hAnsi="Arial" w:cs="Arial"/>
                <w:sz w:val="20"/>
                <w:szCs w:val="20"/>
              </w:rPr>
              <w:t xml:space="preserve"> version 3.2</w:t>
            </w:r>
            <w:r w:rsidR="00830779">
              <w:rPr>
                <w:rFonts w:ascii="Arial" w:hAnsi="Arial" w:cs="Arial"/>
                <w:sz w:val="20"/>
                <w:szCs w:val="20"/>
              </w:rPr>
              <w:t xml:space="preserve"> and/or 3.3</w:t>
            </w:r>
            <w:r w:rsidRPr="00904FCB">
              <w:rPr>
                <w:rFonts w:ascii="Arial" w:hAnsi="Arial" w:cs="Arial"/>
                <w:sz w:val="20"/>
                <w:szCs w:val="20"/>
              </w:rPr>
              <w:t xml:space="preserve">, </w:t>
            </w:r>
            <w:r w:rsidR="00D5414D">
              <w:rPr>
                <w:rFonts w:ascii="Arial" w:hAnsi="Arial" w:cs="Arial"/>
                <w:sz w:val="20"/>
                <w:szCs w:val="20"/>
              </w:rPr>
              <w:t>IBM Global</w:t>
            </w:r>
            <w:r w:rsidRPr="00904FCB">
              <w:rPr>
                <w:rFonts w:ascii="Arial" w:hAnsi="Arial" w:cs="Arial"/>
                <w:sz w:val="20"/>
                <w:szCs w:val="20"/>
              </w:rPr>
              <w:t xml:space="preserve"> Parallel File System (GPFS) version 3.4</w:t>
            </w:r>
            <w:r w:rsidR="00D5414D">
              <w:rPr>
                <w:rFonts w:ascii="Arial" w:hAnsi="Arial" w:cs="Arial"/>
                <w:sz w:val="20"/>
                <w:szCs w:val="20"/>
              </w:rPr>
              <w:t xml:space="preserve">, </w:t>
            </w:r>
            <w:proofErr w:type="spellStart"/>
            <w:r w:rsidR="00D5414D">
              <w:rPr>
                <w:rFonts w:ascii="Arial" w:hAnsi="Arial" w:cs="Arial"/>
                <w:sz w:val="20"/>
                <w:szCs w:val="20"/>
              </w:rPr>
              <w:t>Cloudera</w:t>
            </w:r>
            <w:proofErr w:type="spellEnd"/>
            <w:r w:rsidR="00D5414D">
              <w:rPr>
                <w:rFonts w:ascii="Arial" w:hAnsi="Arial" w:cs="Arial"/>
                <w:sz w:val="20"/>
                <w:szCs w:val="20"/>
              </w:rPr>
              <w:t xml:space="preserve"> version </w:t>
            </w:r>
            <w:r w:rsidR="009A06DE" w:rsidRPr="004233D9">
              <w:rPr>
                <w:rFonts w:ascii="Times New Roman" w:hAnsi="Times New Roman"/>
                <w:color w:val="000000"/>
              </w:rPr>
              <w:t>4.5.2-1</w:t>
            </w:r>
            <w:r w:rsidR="009A06DE">
              <w:rPr>
                <w:rFonts w:ascii="Times New Roman" w:hAnsi="Times New Roman"/>
                <w:color w:val="000000"/>
              </w:rPr>
              <w:t>.</w:t>
            </w:r>
          </w:p>
        </w:tc>
      </w:tr>
      <w:tr w:rsidR="00682ED8" w:rsidRPr="005E0DC1">
        <w:trPr>
          <w:trHeight w:val="350"/>
        </w:trPr>
        <w:tc>
          <w:tcPr>
            <w:tcW w:w="1717" w:type="dxa"/>
            <w:vMerge w:val="restart"/>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682ED8" w:rsidRPr="00C77AEF" w:rsidRDefault="00682ED8" w:rsidP="009A6AB1">
            <w:pPr>
              <w:pStyle w:val="NoSpacing"/>
              <w:jc w:val="right"/>
              <w:rPr>
                <w:rFonts w:ascii="Arial" w:hAnsi="Arial" w:cs="Arial"/>
                <w:b/>
                <w:sz w:val="20"/>
                <w:szCs w:val="20"/>
              </w:rPr>
            </w:pPr>
          </w:p>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5E0DC1" w:rsidRDefault="00682ED8" w:rsidP="009A6AB1">
            <w:pPr>
              <w:pStyle w:val="NoSpacing"/>
              <w:jc w:val="right"/>
              <w:rPr>
                <w:rFonts w:ascii="Arial" w:hAnsi="Arial" w:cs="Arial"/>
                <w:b/>
                <w:sz w:val="20"/>
                <w:szCs w:val="20"/>
                <w:highlight w:val="yellow"/>
              </w:rPr>
            </w:pPr>
            <w:r w:rsidRPr="000A58AD">
              <w:rPr>
                <w:rFonts w:ascii="Arial" w:hAnsi="Arial" w:cs="Arial"/>
                <w:b/>
                <w:sz w:val="20"/>
                <w:szCs w:val="20"/>
              </w:rPr>
              <w:t>Data Source (distributed/centralized)</w:t>
            </w:r>
          </w:p>
        </w:tc>
        <w:tc>
          <w:tcPr>
            <w:tcW w:w="5376" w:type="dxa"/>
            <w:shd w:val="clear" w:color="auto" w:fill="EAF1DD" w:themeFill="accent3" w:themeFillTint="33"/>
          </w:tcPr>
          <w:p w:rsidR="007662EF" w:rsidRDefault="000A58AD" w:rsidP="007662EF">
            <w:pPr>
              <w:pStyle w:val="NoSpacing"/>
              <w:rPr>
                <w:rFonts w:ascii="Arial" w:hAnsi="Arial"/>
                <w:sz w:val="20"/>
              </w:rPr>
            </w:pPr>
            <w:proofErr w:type="spellStart"/>
            <w:proofErr w:type="gramStart"/>
            <w:r w:rsidRPr="000A58AD">
              <w:rPr>
                <w:rFonts w:ascii="Arial" w:hAnsi="Arial"/>
                <w:sz w:val="20"/>
              </w:rPr>
              <w:t>iRODS</w:t>
            </w:r>
            <w:proofErr w:type="spellEnd"/>
            <w:proofErr w:type="gramEnd"/>
            <w:r w:rsidRPr="000A58AD">
              <w:rPr>
                <w:rFonts w:ascii="Arial" w:hAnsi="Arial"/>
                <w:sz w:val="20"/>
              </w:rPr>
              <w:t xml:space="preserve"> </w:t>
            </w:r>
            <w:r>
              <w:rPr>
                <w:rFonts w:ascii="Arial" w:hAnsi="Arial"/>
                <w:sz w:val="20"/>
              </w:rPr>
              <w:t xml:space="preserve">will be leveraged </w:t>
            </w:r>
            <w:r w:rsidRPr="000A58AD">
              <w:rPr>
                <w:rFonts w:ascii="Arial" w:hAnsi="Arial"/>
                <w:sz w:val="20"/>
              </w:rPr>
              <w:t xml:space="preserve">to </w:t>
            </w:r>
            <w:r>
              <w:rPr>
                <w:rFonts w:ascii="Arial" w:hAnsi="Arial"/>
                <w:sz w:val="20"/>
              </w:rPr>
              <w:t xml:space="preserve">share </w:t>
            </w:r>
            <w:r w:rsidRPr="000A58AD">
              <w:rPr>
                <w:rFonts w:ascii="Arial" w:hAnsi="Arial"/>
                <w:sz w:val="20"/>
              </w:rPr>
              <w:t>data collected from CERES Level 3B data products including: CERES EBAF-TOA and CERES-Surface</w:t>
            </w:r>
            <w:r w:rsidR="00BD1D2E" w:rsidRPr="000A58AD">
              <w:rPr>
                <w:rFonts w:ascii="Arial" w:hAnsi="Arial"/>
                <w:sz w:val="20"/>
              </w:rPr>
              <w:t xml:space="preserve"> </w:t>
            </w:r>
            <w:r w:rsidRPr="000A58AD">
              <w:rPr>
                <w:rFonts w:ascii="Arial" w:hAnsi="Arial"/>
                <w:sz w:val="20"/>
              </w:rPr>
              <w:t>products.</w:t>
            </w:r>
          </w:p>
          <w:p w:rsidR="001D010B" w:rsidRDefault="007662EF" w:rsidP="001D010B">
            <w:pPr>
              <w:pStyle w:val="NoSpacing"/>
              <w:rPr>
                <w:rFonts w:ascii="Arial" w:hAnsi="Arial"/>
                <w:sz w:val="20"/>
              </w:rPr>
            </w:pPr>
            <w:r w:rsidRPr="007662EF">
              <w:rPr>
                <w:rFonts w:ascii="Arial" w:hAnsi="Arial"/>
                <w:sz w:val="20"/>
              </w:rPr>
              <w:t xml:space="preserve">Surface fluxes in EBAF-Surface are derived from two </w:t>
            </w:r>
            <w:r>
              <w:rPr>
                <w:rFonts w:ascii="Arial" w:hAnsi="Arial"/>
                <w:sz w:val="20"/>
              </w:rPr>
              <w:t xml:space="preserve">CERES data products: 1) CERES </w:t>
            </w:r>
            <w:r w:rsidRPr="007662EF">
              <w:rPr>
                <w:rFonts w:ascii="Arial" w:hAnsi="Arial"/>
                <w:sz w:val="20"/>
              </w:rPr>
              <w:t>SYN1deg-Month Ed3</w:t>
            </w:r>
            <w:r>
              <w:rPr>
                <w:rFonts w:ascii="Arial" w:hAnsi="Arial"/>
                <w:sz w:val="20"/>
              </w:rPr>
              <w:t xml:space="preserve"> - which</w:t>
            </w:r>
            <w:r w:rsidRPr="007662EF">
              <w:rPr>
                <w:rFonts w:ascii="Arial" w:hAnsi="Arial"/>
                <w:sz w:val="20"/>
              </w:rPr>
              <w:t xml:space="preserve"> provides computed surface fluxes to be adjusted and </w:t>
            </w:r>
            <w:r>
              <w:rPr>
                <w:rFonts w:ascii="Arial" w:hAnsi="Arial"/>
                <w:sz w:val="20"/>
              </w:rPr>
              <w:t>2</w:t>
            </w:r>
            <w:r w:rsidRPr="007662EF">
              <w:rPr>
                <w:rFonts w:ascii="Arial" w:hAnsi="Arial"/>
                <w:sz w:val="20"/>
              </w:rPr>
              <w:t>) CERES EBAFTOA Ed2.7</w:t>
            </w:r>
            <w:r>
              <w:rPr>
                <w:rFonts w:ascii="Arial" w:hAnsi="Arial"/>
                <w:sz w:val="20"/>
              </w:rPr>
              <w:t xml:space="preserve"> – which uses observations to </w:t>
            </w:r>
            <w:r w:rsidRPr="007662EF">
              <w:rPr>
                <w:rFonts w:ascii="Arial" w:hAnsi="Arial"/>
                <w:sz w:val="20"/>
              </w:rPr>
              <w:t>provide CERES-derived TOA flux</w:t>
            </w:r>
            <w:r>
              <w:rPr>
                <w:rFonts w:ascii="Arial" w:hAnsi="Arial"/>
                <w:sz w:val="20"/>
              </w:rPr>
              <w:t xml:space="preserve"> constraints</w:t>
            </w:r>
            <w:r w:rsidRPr="007662EF">
              <w:rPr>
                <w:rFonts w:ascii="Arial" w:hAnsi="Arial"/>
                <w:sz w:val="20"/>
              </w:rPr>
              <w:t>.</w:t>
            </w:r>
            <w:r w:rsidR="000A58AD">
              <w:rPr>
                <w:rFonts w:ascii="Arial" w:hAnsi="Arial"/>
                <w:sz w:val="20"/>
              </w:rPr>
              <w:t xml:space="preserve"> Access to these products will enable the NCCS at GSFC to run data from the products in a simulation model in order to produce an assimilated flux.</w:t>
            </w:r>
            <w:r w:rsidR="00BD1D2E" w:rsidRPr="005E0DC1">
              <w:rPr>
                <w:rFonts w:ascii="Arial" w:hAnsi="Arial"/>
                <w:sz w:val="20"/>
                <w:highlight w:val="yellow"/>
              </w:rPr>
              <w:t xml:space="preserve"> </w:t>
            </w:r>
          </w:p>
          <w:p w:rsidR="001D010B" w:rsidRPr="001D010B" w:rsidRDefault="00076957" w:rsidP="001D010B">
            <w:pPr>
              <w:pStyle w:val="NoSpacing"/>
              <w:rPr>
                <w:rFonts w:ascii="Arial" w:hAnsi="Arial"/>
                <w:sz w:val="20"/>
              </w:rPr>
            </w:pPr>
            <w:r>
              <w:rPr>
                <w:rFonts w:ascii="Arial" w:hAnsi="Arial"/>
                <w:sz w:val="20"/>
              </w:rPr>
              <w:t xml:space="preserve">The </w:t>
            </w:r>
            <w:r w:rsidR="00F27FAA">
              <w:rPr>
                <w:rFonts w:ascii="Arial" w:hAnsi="Arial"/>
                <w:sz w:val="20"/>
              </w:rPr>
              <w:t xml:space="preserve">NCCS </w:t>
            </w:r>
            <w:r>
              <w:rPr>
                <w:rFonts w:ascii="Arial" w:hAnsi="Arial"/>
                <w:sz w:val="20"/>
              </w:rPr>
              <w:t>will in</w:t>
            </w:r>
            <w:r w:rsidR="00F27FAA">
              <w:rPr>
                <w:rFonts w:ascii="Arial" w:hAnsi="Arial"/>
                <w:sz w:val="20"/>
              </w:rPr>
              <w:t>troduce</w:t>
            </w:r>
            <w:r>
              <w:rPr>
                <w:rFonts w:ascii="Arial" w:hAnsi="Arial"/>
                <w:sz w:val="20"/>
              </w:rPr>
              <w:t xml:space="preserve"> </w:t>
            </w:r>
            <w:r w:rsidRPr="00136837">
              <w:rPr>
                <w:rFonts w:ascii="Arial" w:hAnsi="Arial" w:cs="Arial"/>
                <w:sz w:val="20"/>
                <w:szCs w:val="20"/>
              </w:rPr>
              <w:t>Modern-Era Retrospective Analysis for Research and Applications (MERRA)</w:t>
            </w:r>
            <w:r>
              <w:rPr>
                <w:rFonts w:ascii="Arial" w:hAnsi="Arial" w:cs="Arial"/>
                <w:sz w:val="20"/>
                <w:szCs w:val="20"/>
              </w:rPr>
              <w:t xml:space="preserve"> </w:t>
            </w:r>
            <w:r w:rsidR="00F27FAA">
              <w:rPr>
                <w:rFonts w:ascii="Arial" w:hAnsi="Arial" w:cs="Arial"/>
                <w:sz w:val="20"/>
                <w:szCs w:val="20"/>
              </w:rPr>
              <w:t xml:space="preserve">data to the </w:t>
            </w:r>
            <w:proofErr w:type="spellStart"/>
            <w:r w:rsidR="00F27FAA">
              <w:rPr>
                <w:rFonts w:ascii="Arial" w:hAnsi="Arial" w:cs="Arial"/>
                <w:sz w:val="20"/>
                <w:szCs w:val="20"/>
              </w:rPr>
              <w:t>iRODS</w:t>
            </w:r>
            <w:proofErr w:type="spellEnd"/>
            <w:r w:rsidR="00F27FAA">
              <w:rPr>
                <w:rFonts w:ascii="Arial" w:hAnsi="Arial" w:cs="Arial"/>
                <w:sz w:val="20"/>
                <w:szCs w:val="20"/>
              </w:rPr>
              <w:t xml:space="preserve"> federation</w:t>
            </w:r>
            <w:r>
              <w:rPr>
                <w:rFonts w:ascii="Arial" w:hAnsi="Arial" w:cs="Arial"/>
                <w:sz w:val="20"/>
                <w:szCs w:val="20"/>
              </w:rPr>
              <w:t>.</w:t>
            </w:r>
            <w:r w:rsidR="00D5414D">
              <w:rPr>
                <w:rFonts w:ascii="Arial" w:hAnsi="Arial" w:cs="Arial"/>
                <w:sz w:val="20"/>
                <w:szCs w:val="20"/>
              </w:rPr>
              <w:t xml:space="preserve"> </w:t>
            </w:r>
            <w:r>
              <w:rPr>
                <w:rFonts w:ascii="Arial" w:hAnsi="Arial" w:cs="Arial"/>
                <w:sz w:val="20"/>
                <w:szCs w:val="20"/>
              </w:rPr>
              <w:t>MERRA</w:t>
            </w:r>
            <w:r w:rsidRPr="00136837">
              <w:rPr>
                <w:rFonts w:ascii="Arial" w:hAnsi="Arial" w:cs="Arial"/>
                <w:sz w:val="20"/>
                <w:szCs w:val="20"/>
              </w:rPr>
              <w:t xml:space="preserve"> integrates observational data with numerical models to produce a global temporally and spatially consistent synthesis of 26 key climate variables</w:t>
            </w:r>
            <w:r>
              <w:rPr>
                <w:rFonts w:ascii="Arial" w:hAnsi="Arial" w:cs="Arial"/>
                <w:sz w:val="20"/>
                <w:szCs w:val="20"/>
              </w:rPr>
              <w:t>.</w:t>
            </w:r>
            <w:r w:rsidR="00D5414D">
              <w:rPr>
                <w:rFonts w:ascii="Arial" w:hAnsi="Arial" w:cs="Arial"/>
                <w:sz w:val="20"/>
                <w:szCs w:val="20"/>
              </w:rPr>
              <w:t xml:space="preserve"> </w:t>
            </w:r>
            <w:r w:rsidR="001D010B" w:rsidRPr="001D010B">
              <w:rPr>
                <w:rFonts w:ascii="Arial" w:hAnsi="Arial"/>
                <w:sz w:val="20"/>
              </w:rPr>
              <w:t>MERRA data files are created from the Goddard</w:t>
            </w:r>
          </w:p>
          <w:p w:rsidR="001D010B" w:rsidRPr="001D010B" w:rsidRDefault="001D010B" w:rsidP="001D010B">
            <w:pPr>
              <w:pStyle w:val="NoSpacing"/>
              <w:rPr>
                <w:rFonts w:ascii="Arial" w:hAnsi="Arial"/>
                <w:sz w:val="20"/>
              </w:rPr>
            </w:pPr>
            <w:r w:rsidRPr="001D010B">
              <w:rPr>
                <w:rFonts w:ascii="Arial" w:hAnsi="Arial"/>
                <w:sz w:val="20"/>
              </w:rPr>
              <w:t>Earth Observing System version 5 (GEOS-5) model</w:t>
            </w:r>
            <w:r>
              <w:rPr>
                <w:rFonts w:ascii="Arial" w:hAnsi="Arial"/>
                <w:sz w:val="20"/>
              </w:rPr>
              <w:t xml:space="preserve"> </w:t>
            </w:r>
            <w:r w:rsidRPr="001D010B">
              <w:rPr>
                <w:rFonts w:ascii="Arial" w:hAnsi="Arial"/>
                <w:sz w:val="20"/>
              </w:rPr>
              <w:t xml:space="preserve">and are stored in HDF-EOS and </w:t>
            </w:r>
            <w:r w:rsidR="00F27FAA">
              <w:rPr>
                <w:rFonts w:ascii="Arial" w:hAnsi="Arial"/>
                <w:sz w:val="20"/>
              </w:rPr>
              <w:t>(</w:t>
            </w:r>
            <w:r w:rsidR="00F27FAA" w:rsidRPr="00F27FAA">
              <w:rPr>
                <w:rFonts w:ascii="Arial" w:hAnsi="Arial"/>
                <w:sz w:val="20"/>
              </w:rPr>
              <w:t>Network Common Data Form</w:t>
            </w:r>
            <w:r w:rsidR="00F27FAA">
              <w:rPr>
                <w:rFonts w:ascii="Arial" w:hAnsi="Arial"/>
                <w:sz w:val="20"/>
              </w:rPr>
              <w:t xml:space="preserve">) </w:t>
            </w:r>
            <w:proofErr w:type="spellStart"/>
            <w:r w:rsidRPr="001D010B">
              <w:rPr>
                <w:rFonts w:ascii="Arial" w:hAnsi="Arial"/>
                <w:sz w:val="20"/>
              </w:rPr>
              <w:t>NetCDF</w:t>
            </w:r>
            <w:proofErr w:type="spellEnd"/>
            <w:r w:rsidRPr="001D010B">
              <w:rPr>
                <w:rFonts w:ascii="Arial" w:hAnsi="Arial"/>
                <w:sz w:val="20"/>
              </w:rPr>
              <w:t xml:space="preserve"> formats.</w:t>
            </w:r>
          </w:p>
          <w:p w:rsidR="001D010B" w:rsidRPr="001D010B" w:rsidRDefault="001D010B" w:rsidP="001D010B">
            <w:pPr>
              <w:pStyle w:val="NoSpacing"/>
              <w:rPr>
                <w:rFonts w:ascii="Arial" w:hAnsi="Arial"/>
                <w:sz w:val="20"/>
              </w:rPr>
            </w:pPr>
            <w:r w:rsidRPr="001D010B">
              <w:rPr>
                <w:rFonts w:ascii="Arial" w:hAnsi="Arial"/>
                <w:sz w:val="20"/>
              </w:rPr>
              <w:t>Spatial resolution is 1/2 ̊ latitude × 2/3 ̊ longitude ×</w:t>
            </w:r>
          </w:p>
          <w:p w:rsidR="001D010B" w:rsidRPr="001D010B" w:rsidRDefault="001D010B" w:rsidP="001D010B">
            <w:pPr>
              <w:pStyle w:val="NoSpacing"/>
              <w:rPr>
                <w:rFonts w:ascii="Arial" w:hAnsi="Arial"/>
                <w:sz w:val="20"/>
              </w:rPr>
            </w:pPr>
            <w:r w:rsidRPr="001D010B">
              <w:rPr>
                <w:rFonts w:ascii="Arial" w:hAnsi="Arial"/>
                <w:sz w:val="20"/>
              </w:rPr>
              <w:t>72 vertical levels extending through the</w:t>
            </w:r>
            <w:r>
              <w:rPr>
                <w:rFonts w:ascii="Arial" w:hAnsi="Arial"/>
                <w:sz w:val="20"/>
              </w:rPr>
              <w:t xml:space="preserve"> </w:t>
            </w:r>
            <w:r w:rsidRPr="001D010B">
              <w:rPr>
                <w:rFonts w:ascii="Arial" w:hAnsi="Arial"/>
                <w:sz w:val="20"/>
              </w:rPr>
              <w:t>stratosphere. Temporal resolution is 6-hours for</w:t>
            </w:r>
            <w:r>
              <w:rPr>
                <w:rFonts w:ascii="Arial" w:hAnsi="Arial"/>
                <w:sz w:val="20"/>
              </w:rPr>
              <w:t xml:space="preserve"> </w:t>
            </w:r>
            <w:r w:rsidRPr="001D010B">
              <w:rPr>
                <w:rFonts w:ascii="Arial" w:hAnsi="Arial"/>
                <w:sz w:val="20"/>
              </w:rPr>
              <w:t>three-dimensional, full spatial resolution, extending</w:t>
            </w:r>
            <w:r>
              <w:rPr>
                <w:rFonts w:ascii="Arial" w:hAnsi="Arial"/>
                <w:sz w:val="20"/>
              </w:rPr>
              <w:t xml:space="preserve"> </w:t>
            </w:r>
            <w:r w:rsidRPr="001D010B">
              <w:rPr>
                <w:rFonts w:ascii="Arial" w:hAnsi="Arial"/>
                <w:sz w:val="20"/>
              </w:rPr>
              <w:t>from 1979-present, nearly the entire satellite era.</w:t>
            </w:r>
          </w:p>
          <w:p w:rsidR="001D010B" w:rsidRPr="001D010B" w:rsidRDefault="001D010B" w:rsidP="001D010B">
            <w:pPr>
              <w:pStyle w:val="NoSpacing"/>
              <w:rPr>
                <w:rFonts w:ascii="Arial" w:hAnsi="Arial"/>
                <w:sz w:val="20"/>
              </w:rPr>
            </w:pPr>
            <w:r w:rsidRPr="001D010B">
              <w:rPr>
                <w:rFonts w:ascii="Arial" w:hAnsi="Arial"/>
                <w:sz w:val="20"/>
              </w:rPr>
              <w:t>Each file contains a single grid with multiple 2D and</w:t>
            </w:r>
          </w:p>
          <w:p w:rsidR="001D010B" w:rsidRPr="000A58AD" w:rsidRDefault="001D010B" w:rsidP="000A58AD">
            <w:pPr>
              <w:pStyle w:val="NoSpacing"/>
              <w:rPr>
                <w:rFonts w:ascii="Arial" w:hAnsi="Arial"/>
                <w:sz w:val="20"/>
              </w:rPr>
            </w:pPr>
            <w:r w:rsidRPr="001D010B">
              <w:rPr>
                <w:rFonts w:ascii="Arial" w:hAnsi="Arial"/>
                <w:sz w:val="20"/>
              </w:rPr>
              <w:t>3D variables. All data are stored on a longitude-latitude grid with a vertical dimension applicable for</w:t>
            </w:r>
            <w:r>
              <w:rPr>
                <w:rFonts w:ascii="Arial" w:hAnsi="Arial"/>
                <w:sz w:val="20"/>
              </w:rPr>
              <w:t xml:space="preserve"> </w:t>
            </w:r>
            <w:r w:rsidRPr="001D010B">
              <w:rPr>
                <w:rFonts w:ascii="Arial" w:hAnsi="Arial"/>
                <w:sz w:val="20"/>
              </w:rPr>
              <w:t>all 3D variables. The GEOS-5 MERRA products are</w:t>
            </w:r>
            <w:r>
              <w:rPr>
                <w:rFonts w:ascii="Arial" w:hAnsi="Arial"/>
                <w:sz w:val="20"/>
              </w:rPr>
              <w:t xml:space="preserve"> </w:t>
            </w:r>
            <w:r w:rsidRPr="001D010B">
              <w:rPr>
                <w:rFonts w:ascii="Arial" w:hAnsi="Arial"/>
                <w:sz w:val="20"/>
              </w:rPr>
              <w:t>divided into 25 coll</w:t>
            </w:r>
            <w:r>
              <w:rPr>
                <w:rFonts w:ascii="Arial" w:hAnsi="Arial"/>
                <w:sz w:val="20"/>
              </w:rPr>
              <w:t xml:space="preserve">ections: 18 standard products, </w:t>
            </w:r>
            <w:r w:rsidRPr="001D010B">
              <w:rPr>
                <w:rFonts w:ascii="Arial" w:hAnsi="Arial"/>
                <w:sz w:val="20"/>
              </w:rPr>
              <w:t>chemistry products. The collections comprise</w:t>
            </w:r>
            <w:r>
              <w:rPr>
                <w:rFonts w:ascii="Arial" w:hAnsi="Arial"/>
                <w:sz w:val="20"/>
              </w:rPr>
              <w:t xml:space="preserve"> </w:t>
            </w:r>
            <w:r w:rsidRPr="001D010B">
              <w:rPr>
                <w:rFonts w:ascii="Arial" w:hAnsi="Arial"/>
                <w:sz w:val="20"/>
              </w:rPr>
              <w:t>monthly means files and daily files at six-hour</w:t>
            </w:r>
            <w:r>
              <w:rPr>
                <w:rFonts w:ascii="Arial" w:hAnsi="Arial"/>
                <w:sz w:val="20"/>
              </w:rPr>
              <w:t xml:space="preserve"> </w:t>
            </w:r>
            <w:r w:rsidRPr="001D010B">
              <w:rPr>
                <w:rFonts w:ascii="Arial" w:hAnsi="Arial"/>
                <w:sz w:val="20"/>
              </w:rPr>
              <w:t>intervals running from 1979 – 2012. MERRA data</w:t>
            </w:r>
            <w:r>
              <w:rPr>
                <w:rFonts w:ascii="Arial" w:hAnsi="Arial"/>
                <w:sz w:val="20"/>
              </w:rPr>
              <w:t xml:space="preserve"> </w:t>
            </w:r>
            <w:r w:rsidRPr="001D010B">
              <w:rPr>
                <w:rFonts w:ascii="Arial" w:hAnsi="Arial"/>
                <w:sz w:val="20"/>
              </w:rPr>
              <w:t>are typically packaged as multi-dimensional binary</w:t>
            </w:r>
            <w:r>
              <w:rPr>
                <w:rFonts w:ascii="Arial" w:hAnsi="Arial"/>
                <w:sz w:val="20"/>
              </w:rPr>
              <w:t xml:space="preserve"> </w:t>
            </w:r>
            <w:r w:rsidRPr="001D010B">
              <w:rPr>
                <w:rFonts w:ascii="Arial" w:hAnsi="Arial"/>
                <w:sz w:val="20"/>
              </w:rPr>
              <w:t xml:space="preserve">data within a </w:t>
            </w:r>
            <w:r w:rsidRPr="001D010B">
              <w:rPr>
                <w:rFonts w:ascii="Arial" w:hAnsi="Arial"/>
                <w:sz w:val="20"/>
              </w:rPr>
              <w:lastRenderedPageBreak/>
              <w:t xml:space="preserve">self-describing </w:t>
            </w:r>
            <w:proofErr w:type="spellStart"/>
            <w:r w:rsidRPr="001D010B">
              <w:rPr>
                <w:rFonts w:ascii="Arial" w:hAnsi="Arial"/>
                <w:sz w:val="20"/>
              </w:rPr>
              <w:t>NetCDF</w:t>
            </w:r>
            <w:proofErr w:type="spellEnd"/>
            <w:r w:rsidRPr="001D010B">
              <w:rPr>
                <w:rFonts w:ascii="Arial" w:hAnsi="Arial"/>
                <w:sz w:val="20"/>
              </w:rPr>
              <w:t xml:space="preserve"> file format.</w:t>
            </w:r>
            <w:r>
              <w:t xml:space="preserve"> </w:t>
            </w:r>
            <w:r w:rsidRPr="001D010B">
              <w:rPr>
                <w:rFonts w:ascii="Arial" w:hAnsi="Arial"/>
                <w:sz w:val="20"/>
              </w:rPr>
              <w:t xml:space="preserve">Hierarchical metadata in the </w:t>
            </w:r>
            <w:proofErr w:type="spellStart"/>
            <w:r w:rsidRPr="001D010B">
              <w:rPr>
                <w:rFonts w:ascii="Arial" w:hAnsi="Arial"/>
                <w:sz w:val="20"/>
              </w:rPr>
              <w:t>NetCDF</w:t>
            </w:r>
            <w:proofErr w:type="spellEnd"/>
            <w:r w:rsidRPr="001D010B">
              <w:rPr>
                <w:rFonts w:ascii="Arial" w:hAnsi="Arial"/>
                <w:sz w:val="20"/>
              </w:rPr>
              <w:t xml:space="preserve"> header contain the representation information that allows </w:t>
            </w:r>
            <w:proofErr w:type="spellStart"/>
            <w:r w:rsidRPr="001D010B">
              <w:rPr>
                <w:rFonts w:ascii="Arial" w:hAnsi="Arial"/>
                <w:sz w:val="20"/>
              </w:rPr>
              <w:t>NetCDF</w:t>
            </w:r>
            <w:proofErr w:type="spellEnd"/>
            <w:r w:rsidRPr="001D010B">
              <w:rPr>
                <w:rFonts w:ascii="Arial" w:hAnsi="Arial"/>
                <w:sz w:val="20"/>
              </w:rPr>
              <w:t>- aware software to work with the data. It also contains arbitrary preservation description and policy information that can be used to bring the data into use-specific compliance.</w:t>
            </w:r>
          </w:p>
        </w:tc>
      </w:tr>
      <w:tr w:rsidR="00682ED8" w:rsidRPr="005E0DC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9B768E" w:rsidRDefault="00682ED8" w:rsidP="009A6AB1">
            <w:pPr>
              <w:pStyle w:val="NoSpacing"/>
              <w:jc w:val="right"/>
              <w:rPr>
                <w:rFonts w:ascii="Arial" w:hAnsi="Arial" w:cs="Arial"/>
                <w:b/>
                <w:sz w:val="20"/>
                <w:szCs w:val="20"/>
              </w:rPr>
            </w:pPr>
            <w:r w:rsidRPr="009B768E">
              <w:rPr>
                <w:rFonts w:ascii="Arial" w:hAnsi="Arial" w:cs="Arial"/>
                <w:b/>
                <w:sz w:val="20"/>
                <w:szCs w:val="20"/>
              </w:rPr>
              <w:t>Volume (size)</w:t>
            </w:r>
          </w:p>
        </w:tc>
        <w:tc>
          <w:tcPr>
            <w:tcW w:w="5376" w:type="dxa"/>
            <w:shd w:val="clear" w:color="auto" w:fill="EAF1DD" w:themeFill="accent3" w:themeFillTint="33"/>
          </w:tcPr>
          <w:p w:rsidR="00682ED8" w:rsidRPr="009B768E" w:rsidRDefault="009B768E" w:rsidP="00162E36">
            <w:pPr>
              <w:pStyle w:val="NoSpacing"/>
              <w:rPr>
                <w:rFonts w:ascii="Arial" w:hAnsi="Arial" w:cs="Arial"/>
                <w:sz w:val="20"/>
                <w:szCs w:val="20"/>
              </w:rPr>
            </w:pPr>
            <w:r w:rsidRPr="009B768E">
              <w:rPr>
                <w:rFonts w:ascii="Arial" w:hAnsi="Arial" w:cs="Arial"/>
                <w:sz w:val="20"/>
                <w:szCs w:val="20"/>
              </w:rPr>
              <w:t xml:space="preserve">Currently, </w:t>
            </w:r>
            <w:r w:rsidR="00717969">
              <w:rPr>
                <w:rFonts w:ascii="Arial" w:hAnsi="Arial" w:cs="Arial"/>
                <w:sz w:val="20"/>
                <w:szCs w:val="20"/>
              </w:rPr>
              <w:t xml:space="preserve">Data from the </w:t>
            </w:r>
            <w:r w:rsidR="00D83658">
              <w:rPr>
                <w:rFonts w:ascii="Arial" w:hAnsi="Arial" w:cs="Arial"/>
                <w:sz w:val="20"/>
                <w:szCs w:val="20"/>
              </w:rPr>
              <w:t>EBAF</w:t>
            </w:r>
            <w:r w:rsidR="00717969">
              <w:rPr>
                <w:rFonts w:ascii="Arial" w:hAnsi="Arial" w:cs="Arial"/>
                <w:sz w:val="20"/>
                <w:szCs w:val="20"/>
              </w:rPr>
              <w:t>-</w:t>
            </w:r>
            <w:r w:rsidRPr="009B768E">
              <w:rPr>
                <w:rFonts w:ascii="Arial" w:hAnsi="Arial" w:cs="Arial"/>
                <w:sz w:val="20"/>
                <w:szCs w:val="20"/>
              </w:rPr>
              <w:t>TOA</w:t>
            </w:r>
            <w:r>
              <w:rPr>
                <w:rFonts w:ascii="Arial" w:hAnsi="Arial" w:cs="Arial"/>
                <w:sz w:val="20"/>
                <w:szCs w:val="20"/>
              </w:rPr>
              <w:t xml:space="preserve"> </w:t>
            </w:r>
            <w:r w:rsidR="00717969">
              <w:rPr>
                <w:rFonts w:ascii="Arial" w:hAnsi="Arial" w:cs="Arial"/>
                <w:sz w:val="20"/>
                <w:szCs w:val="20"/>
              </w:rPr>
              <w:t xml:space="preserve">Product </w:t>
            </w:r>
            <w:r w:rsidRPr="009B768E">
              <w:rPr>
                <w:rFonts w:ascii="Arial" w:hAnsi="Arial" w:cs="Arial"/>
                <w:sz w:val="20"/>
                <w:szCs w:val="20"/>
              </w:rPr>
              <w:t>is</w:t>
            </w:r>
            <w:r w:rsidR="005E0DC1" w:rsidRPr="009B768E">
              <w:rPr>
                <w:rFonts w:ascii="Arial" w:hAnsi="Arial" w:cs="Arial"/>
                <w:sz w:val="20"/>
                <w:szCs w:val="20"/>
              </w:rPr>
              <w:t xml:space="preserve"> about 420</w:t>
            </w:r>
            <w:r w:rsidRPr="009B768E">
              <w:rPr>
                <w:rFonts w:ascii="Arial" w:hAnsi="Arial" w:cs="Arial"/>
                <w:sz w:val="20"/>
                <w:szCs w:val="20"/>
              </w:rPr>
              <w:t xml:space="preserve">MB and </w:t>
            </w:r>
            <w:r w:rsidR="00717969">
              <w:rPr>
                <w:rFonts w:ascii="Arial" w:hAnsi="Arial" w:cs="Arial"/>
                <w:sz w:val="20"/>
                <w:szCs w:val="20"/>
              </w:rPr>
              <w:t xml:space="preserve">Data from the </w:t>
            </w:r>
            <w:r w:rsidR="00D83658">
              <w:rPr>
                <w:rFonts w:ascii="Arial" w:hAnsi="Arial" w:cs="Arial"/>
                <w:sz w:val="20"/>
                <w:szCs w:val="20"/>
              </w:rPr>
              <w:t>EBAF-S</w:t>
            </w:r>
            <w:r w:rsidRPr="009B768E">
              <w:rPr>
                <w:rFonts w:ascii="Arial" w:hAnsi="Arial" w:cs="Arial"/>
                <w:sz w:val="20"/>
                <w:szCs w:val="20"/>
              </w:rPr>
              <w:t>urface</w:t>
            </w:r>
            <w:r w:rsidR="00D83658">
              <w:rPr>
                <w:rFonts w:ascii="Arial" w:hAnsi="Arial" w:cs="Arial"/>
                <w:sz w:val="20"/>
                <w:szCs w:val="20"/>
              </w:rPr>
              <w:t xml:space="preserve"> Product</w:t>
            </w:r>
            <w:r w:rsidR="00717969">
              <w:rPr>
                <w:rFonts w:ascii="Arial" w:hAnsi="Arial" w:cs="Arial"/>
                <w:sz w:val="20"/>
                <w:szCs w:val="20"/>
              </w:rPr>
              <w:t xml:space="preserve"> is about 690MB. Data </w:t>
            </w:r>
            <w:r w:rsidRPr="009B768E">
              <w:rPr>
                <w:rFonts w:ascii="Arial" w:hAnsi="Arial" w:cs="Arial"/>
                <w:sz w:val="20"/>
                <w:szCs w:val="20"/>
              </w:rPr>
              <w:t>grows with each version update (about every six months)</w:t>
            </w:r>
            <w:r w:rsidR="00D5414D">
              <w:rPr>
                <w:rFonts w:ascii="Arial" w:hAnsi="Arial" w:cs="Arial"/>
                <w:sz w:val="20"/>
                <w:szCs w:val="20"/>
              </w:rPr>
              <w:t>. The MERRA collection represents about 160 TB of total data</w:t>
            </w:r>
            <w:r w:rsidR="00162E36">
              <w:rPr>
                <w:rFonts w:ascii="Arial" w:hAnsi="Arial" w:cs="Arial"/>
                <w:sz w:val="20"/>
                <w:szCs w:val="20"/>
              </w:rPr>
              <w:t xml:space="preserve"> (uncompressed); compressed is ~80 TB.</w:t>
            </w:r>
          </w:p>
        </w:tc>
      </w:tr>
      <w:tr w:rsidR="00682ED8" w:rsidRPr="005E0DC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Pr="00171496" w:rsidRDefault="00682ED8" w:rsidP="009A6AB1">
            <w:pPr>
              <w:pStyle w:val="NoSpacing"/>
              <w:jc w:val="right"/>
              <w:rPr>
                <w:rFonts w:ascii="Arial" w:hAnsi="Arial" w:cs="Arial"/>
                <w:b/>
                <w:sz w:val="20"/>
                <w:szCs w:val="20"/>
              </w:rPr>
            </w:pPr>
            <w:r w:rsidRPr="00171496">
              <w:rPr>
                <w:rFonts w:ascii="Arial" w:hAnsi="Arial" w:cs="Arial"/>
                <w:b/>
                <w:sz w:val="20"/>
                <w:szCs w:val="20"/>
              </w:rPr>
              <w:t xml:space="preserve">Velocity </w:t>
            </w:r>
          </w:p>
          <w:p w:rsidR="00682ED8" w:rsidRPr="00171496" w:rsidRDefault="00682ED8" w:rsidP="009A6AB1">
            <w:pPr>
              <w:pStyle w:val="NoSpacing"/>
              <w:jc w:val="right"/>
              <w:rPr>
                <w:rFonts w:ascii="Arial" w:hAnsi="Arial" w:cs="Arial"/>
                <w:b/>
                <w:sz w:val="20"/>
                <w:szCs w:val="20"/>
              </w:rPr>
            </w:pPr>
            <w:r w:rsidRPr="00171496">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682ED8" w:rsidRPr="00171496" w:rsidRDefault="009B768E" w:rsidP="00717969">
            <w:pPr>
              <w:pStyle w:val="NoSpacing"/>
              <w:rPr>
                <w:rFonts w:ascii="Arial" w:hAnsi="Arial" w:cs="Arial"/>
                <w:sz w:val="20"/>
                <w:szCs w:val="20"/>
              </w:rPr>
            </w:pPr>
            <w:r w:rsidRPr="00171496">
              <w:rPr>
                <w:rFonts w:ascii="Arial" w:hAnsi="Arial" w:cs="Arial"/>
                <w:sz w:val="20"/>
                <w:szCs w:val="20"/>
              </w:rPr>
              <w:t>Periodic</w:t>
            </w:r>
            <w:r w:rsidR="004143B6">
              <w:rPr>
                <w:rFonts w:ascii="Arial" w:hAnsi="Arial" w:cs="Arial"/>
                <w:sz w:val="20"/>
                <w:szCs w:val="20"/>
              </w:rPr>
              <w:t xml:space="preserve"> since</w:t>
            </w:r>
            <w:r w:rsidR="00DC4672">
              <w:rPr>
                <w:rFonts w:ascii="Arial" w:hAnsi="Arial" w:cs="Arial"/>
                <w:sz w:val="20"/>
                <w:szCs w:val="20"/>
              </w:rPr>
              <w:t xml:space="preserve"> u</w:t>
            </w:r>
            <w:r w:rsidR="00171496">
              <w:rPr>
                <w:rFonts w:ascii="Arial" w:hAnsi="Arial" w:cs="Arial"/>
                <w:sz w:val="20"/>
                <w:szCs w:val="20"/>
              </w:rPr>
              <w:t xml:space="preserve">pdates are </w:t>
            </w:r>
            <w:r w:rsidR="00DC4672">
              <w:rPr>
                <w:rFonts w:ascii="Arial" w:hAnsi="Arial" w:cs="Arial"/>
                <w:sz w:val="20"/>
                <w:szCs w:val="20"/>
              </w:rPr>
              <w:t xml:space="preserve">performed with each new </w:t>
            </w:r>
            <w:r w:rsidR="00717969">
              <w:rPr>
                <w:rFonts w:ascii="Arial" w:hAnsi="Arial" w:cs="Arial"/>
                <w:sz w:val="20"/>
                <w:szCs w:val="20"/>
              </w:rPr>
              <w:t>version update.</w:t>
            </w:r>
            <w:r w:rsidR="00171496">
              <w:rPr>
                <w:rFonts w:ascii="Arial" w:hAnsi="Arial" w:cs="Arial"/>
                <w:sz w:val="20"/>
                <w:szCs w:val="20"/>
              </w:rPr>
              <w:t xml:space="preserve"> </w:t>
            </w:r>
          </w:p>
        </w:tc>
      </w:tr>
      <w:tr w:rsidR="00682ED8" w:rsidRPr="005E0DC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Pr="00162E36" w:rsidRDefault="00682ED8" w:rsidP="009A6AB1">
            <w:pPr>
              <w:pStyle w:val="NoSpacing"/>
              <w:jc w:val="right"/>
              <w:rPr>
                <w:rFonts w:ascii="Arial" w:hAnsi="Arial" w:cs="Arial"/>
                <w:b/>
                <w:sz w:val="20"/>
                <w:szCs w:val="20"/>
              </w:rPr>
            </w:pPr>
            <w:r w:rsidRPr="00162E36">
              <w:rPr>
                <w:rFonts w:ascii="Arial" w:hAnsi="Arial" w:cs="Arial"/>
                <w:b/>
                <w:sz w:val="20"/>
                <w:szCs w:val="20"/>
              </w:rPr>
              <w:t xml:space="preserve">Variety </w:t>
            </w:r>
          </w:p>
          <w:p w:rsidR="00682ED8" w:rsidRPr="005E0DC1" w:rsidRDefault="00682ED8" w:rsidP="009A6AB1">
            <w:pPr>
              <w:pStyle w:val="NoSpacing"/>
              <w:jc w:val="right"/>
              <w:rPr>
                <w:rFonts w:ascii="Arial" w:hAnsi="Arial" w:cs="Arial"/>
                <w:b/>
                <w:sz w:val="20"/>
                <w:szCs w:val="20"/>
                <w:highlight w:val="yellow"/>
              </w:rPr>
            </w:pPr>
            <w:r w:rsidRPr="00162E36">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682ED8" w:rsidRPr="00076957" w:rsidRDefault="00076957" w:rsidP="00076957">
            <w:pPr>
              <w:pStyle w:val="NoSpacing"/>
              <w:rPr>
                <w:rFonts w:ascii="Arial" w:hAnsi="Arial" w:cs="Arial"/>
                <w:sz w:val="20"/>
                <w:szCs w:val="20"/>
                <w:highlight w:val="yellow"/>
              </w:rPr>
            </w:pPr>
            <w:r w:rsidRPr="00076957">
              <w:rPr>
                <w:rFonts w:ascii="Arial" w:hAnsi="Arial" w:cs="Arial"/>
                <w:sz w:val="20"/>
                <w:szCs w:val="20"/>
              </w:rPr>
              <w:t xml:space="preserve">There is a need in many types of applications to combine MERRA reanalysis data with other </w:t>
            </w:r>
            <w:proofErr w:type="spellStart"/>
            <w:r w:rsidRPr="00076957">
              <w:rPr>
                <w:rFonts w:ascii="Arial" w:hAnsi="Arial" w:cs="Arial"/>
                <w:sz w:val="20"/>
                <w:szCs w:val="20"/>
              </w:rPr>
              <w:t>reanalyses</w:t>
            </w:r>
            <w:proofErr w:type="spellEnd"/>
            <w:r w:rsidRPr="00076957">
              <w:rPr>
                <w:rFonts w:ascii="Arial" w:hAnsi="Arial" w:cs="Arial"/>
                <w:sz w:val="20"/>
                <w:szCs w:val="20"/>
              </w:rPr>
              <w:t xml:space="preserve"> and observational data</w:t>
            </w:r>
            <w:r>
              <w:rPr>
                <w:rFonts w:ascii="Arial" w:hAnsi="Arial" w:cs="Arial"/>
                <w:sz w:val="20"/>
                <w:szCs w:val="20"/>
              </w:rPr>
              <w:t xml:space="preserve"> such as CERES</w:t>
            </w:r>
            <w:r w:rsidRPr="00076957">
              <w:rPr>
                <w:rFonts w:ascii="Arial" w:hAnsi="Arial" w:cs="Arial"/>
                <w:sz w:val="20"/>
                <w:szCs w:val="20"/>
              </w:rPr>
              <w:t xml:space="preserve">. </w:t>
            </w:r>
            <w:r>
              <w:rPr>
                <w:rFonts w:ascii="Arial" w:hAnsi="Arial" w:cs="Arial"/>
                <w:sz w:val="20"/>
                <w:szCs w:val="20"/>
              </w:rPr>
              <w:t>The NCCS is</w:t>
            </w:r>
            <w:r w:rsidRPr="00076957">
              <w:rPr>
                <w:rFonts w:ascii="Arial" w:hAnsi="Arial" w:cs="Arial"/>
                <w:sz w:val="20"/>
                <w:szCs w:val="20"/>
              </w:rPr>
              <w:t xml:space="preserve"> using the Climate Model </w:t>
            </w:r>
            <w:proofErr w:type="spellStart"/>
            <w:r w:rsidRPr="00076957">
              <w:rPr>
                <w:rFonts w:ascii="Arial" w:hAnsi="Arial" w:cs="Arial"/>
                <w:sz w:val="20"/>
                <w:szCs w:val="20"/>
              </w:rPr>
              <w:t>Intercomparison</w:t>
            </w:r>
            <w:proofErr w:type="spellEnd"/>
            <w:r w:rsidRPr="00076957">
              <w:rPr>
                <w:rFonts w:ascii="Arial" w:hAnsi="Arial" w:cs="Arial"/>
                <w:sz w:val="20"/>
                <w:szCs w:val="20"/>
              </w:rPr>
              <w:t xml:space="preserve"> Project (CMIP5) Reference standard for ontological alignment across multiple, disparate data sets.</w:t>
            </w:r>
          </w:p>
        </w:tc>
      </w:tr>
      <w:tr w:rsidR="00682ED8" w:rsidRPr="005E0DC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Pr="005E0DC1" w:rsidRDefault="00682ED8" w:rsidP="009A6AB1">
            <w:pPr>
              <w:pStyle w:val="NoSpacing"/>
              <w:jc w:val="right"/>
              <w:rPr>
                <w:rFonts w:ascii="Arial" w:hAnsi="Arial" w:cs="Arial"/>
                <w:b/>
                <w:sz w:val="20"/>
                <w:szCs w:val="20"/>
                <w:highlight w:val="yellow"/>
              </w:rPr>
            </w:pPr>
            <w:r w:rsidRPr="00162E36">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682ED8" w:rsidRPr="00076957" w:rsidRDefault="00076957" w:rsidP="00CE0234">
            <w:pPr>
              <w:pStyle w:val="NoSpacing"/>
              <w:rPr>
                <w:rFonts w:ascii="Arial" w:hAnsi="Arial" w:cs="Arial"/>
                <w:sz w:val="20"/>
                <w:szCs w:val="20"/>
                <w:highlight w:val="yellow"/>
              </w:rPr>
            </w:pPr>
            <w:r w:rsidRPr="00076957">
              <w:rPr>
                <w:rFonts w:ascii="Arial" w:hAnsi="Arial" w:cs="Arial"/>
                <w:sz w:val="20"/>
                <w:szCs w:val="20"/>
              </w:rPr>
              <w:t>The MERRA reanalysis grows by approximately one TB per month.</w:t>
            </w:r>
          </w:p>
        </w:tc>
      </w:tr>
      <w:tr w:rsidR="00682ED8" w:rsidRPr="005E0DC1">
        <w:trPr>
          <w:trHeight w:val="267"/>
        </w:trPr>
        <w:tc>
          <w:tcPr>
            <w:tcW w:w="1717" w:type="dxa"/>
            <w:vMerge w:val="restart"/>
          </w:tcPr>
          <w:p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682ED8" w:rsidRDefault="00682ED8" w:rsidP="009A6AB1">
            <w:pPr>
              <w:pStyle w:val="NoSpacing"/>
              <w:jc w:val="right"/>
              <w:rPr>
                <w:rFonts w:ascii="Arial" w:hAnsi="Arial" w:cs="Arial"/>
                <w:b/>
                <w:sz w:val="20"/>
                <w:szCs w:val="20"/>
              </w:rPr>
            </w:pPr>
            <w:r>
              <w:rPr>
                <w:rFonts w:ascii="Arial" w:hAnsi="Arial" w:cs="Arial"/>
                <w:b/>
                <w:sz w:val="20"/>
                <w:szCs w:val="20"/>
              </w:rPr>
              <w:t>analysis,</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682ED8" w:rsidRPr="005E0DC1" w:rsidRDefault="00682ED8" w:rsidP="009A6AB1">
            <w:pPr>
              <w:pStyle w:val="NoSpacing"/>
              <w:jc w:val="right"/>
              <w:rPr>
                <w:rFonts w:ascii="Arial" w:hAnsi="Arial" w:cs="Arial"/>
                <w:b/>
                <w:sz w:val="20"/>
                <w:szCs w:val="20"/>
                <w:highlight w:val="yellow"/>
              </w:rPr>
            </w:pPr>
            <w:r w:rsidRPr="009D0616">
              <w:rPr>
                <w:rFonts w:ascii="Arial" w:hAnsi="Arial" w:cs="Arial"/>
                <w:b/>
                <w:sz w:val="20"/>
                <w:szCs w:val="20"/>
              </w:rPr>
              <w:t>Veracity (Robustness Issues)</w:t>
            </w:r>
          </w:p>
        </w:tc>
        <w:tc>
          <w:tcPr>
            <w:tcW w:w="5376" w:type="dxa"/>
            <w:shd w:val="clear" w:color="auto" w:fill="F2DBDB" w:themeFill="accent2" w:themeFillTint="33"/>
          </w:tcPr>
          <w:p w:rsidR="00682ED8" w:rsidRPr="00076957" w:rsidRDefault="009D0616" w:rsidP="00CE0234">
            <w:pPr>
              <w:pStyle w:val="NoSpacing"/>
              <w:rPr>
                <w:rFonts w:ascii="Arial" w:hAnsi="Arial" w:cs="Arial"/>
                <w:sz w:val="20"/>
                <w:szCs w:val="20"/>
                <w:highlight w:val="yellow"/>
              </w:rPr>
            </w:pPr>
            <w:r w:rsidRPr="009D0616">
              <w:rPr>
                <w:rFonts w:ascii="Arial" w:hAnsi="Arial" w:cs="Arial"/>
                <w:sz w:val="20"/>
                <w:szCs w:val="20"/>
              </w:rPr>
              <w:t>Validation and testing of semantic metadata</w:t>
            </w:r>
            <w:r>
              <w:rPr>
                <w:rFonts w:ascii="Arial" w:hAnsi="Arial" w:cs="Arial"/>
                <w:sz w:val="20"/>
                <w:szCs w:val="20"/>
              </w:rPr>
              <w:t>,</w:t>
            </w:r>
            <w:r w:rsidRPr="009D0616">
              <w:rPr>
                <w:rFonts w:ascii="Arial" w:hAnsi="Arial" w:cs="Arial"/>
                <w:sz w:val="20"/>
                <w:szCs w:val="20"/>
              </w:rPr>
              <w:t xml:space="preserve"> and of federated data products will be provided by data producers at NASA Langley Research Center and at Goddard through regular testing. Regression testing will be implemented to ensure that updates and changes to the </w:t>
            </w:r>
            <w:proofErr w:type="spellStart"/>
            <w:r w:rsidRPr="009D0616">
              <w:rPr>
                <w:rFonts w:ascii="Arial" w:hAnsi="Arial" w:cs="Arial"/>
                <w:sz w:val="20"/>
                <w:szCs w:val="20"/>
              </w:rPr>
              <w:t>iRODS</w:t>
            </w:r>
            <w:proofErr w:type="spellEnd"/>
            <w:r w:rsidRPr="009D0616">
              <w:rPr>
                <w:rFonts w:ascii="Arial" w:hAnsi="Arial" w:cs="Arial"/>
                <w:sz w:val="20"/>
                <w:szCs w:val="20"/>
              </w:rPr>
              <w:t xml:space="preserve"> system, newly added data sources, or newly added metadata do not introduce errors to federated data products.</w:t>
            </w:r>
            <w:r w:rsidR="00D5414D">
              <w:rPr>
                <w:rFonts w:ascii="Arial" w:hAnsi="Arial" w:cs="Arial"/>
                <w:sz w:val="20"/>
                <w:szCs w:val="20"/>
              </w:rPr>
              <w:t xml:space="preserve"> </w:t>
            </w:r>
            <w:r w:rsidR="00076957">
              <w:rPr>
                <w:rFonts w:ascii="Arial" w:hAnsi="Arial" w:cs="Arial"/>
                <w:sz w:val="20"/>
                <w:szCs w:val="20"/>
              </w:rPr>
              <w:t>MERRA v</w:t>
            </w:r>
            <w:r w:rsidR="00076957" w:rsidRPr="00076957">
              <w:rPr>
                <w:rFonts w:ascii="Arial" w:hAnsi="Arial" w:cs="Arial"/>
                <w:sz w:val="20"/>
                <w:szCs w:val="20"/>
              </w:rPr>
              <w:t xml:space="preserve">alidation </w:t>
            </w:r>
            <w:r w:rsidR="00076957">
              <w:rPr>
                <w:rFonts w:ascii="Arial" w:hAnsi="Arial" w:cs="Arial"/>
                <w:sz w:val="20"/>
                <w:szCs w:val="20"/>
              </w:rPr>
              <w:t xml:space="preserve">is </w:t>
            </w:r>
            <w:r w:rsidR="00076957" w:rsidRPr="00076957">
              <w:rPr>
                <w:rFonts w:ascii="Arial" w:hAnsi="Arial" w:cs="Arial"/>
                <w:sz w:val="20"/>
                <w:szCs w:val="20"/>
              </w:rPr>
              <w:t xml:space="preserve">provided by </w:t>
            </w:r>
            <w:r w:rsidR="00076957">
              <w:rPr>
                <w:rFonts w:ascii="Arial" w:hAnsi="Arial" w:cs="Arial"/>
                <w:sz w:val="20"/>
                <w:szCs w:val="20"/>
              </w:rPr>
              <w:t xml:space="preserve">the </w:t>
            </w:r>
            <w:r w:rsidR="00076957" w:rsidRPr="00076957">
              <w:rPr>
                <w:rFonts w:ascii="Arial" w:hAnsi="Arial" w:cs="Arial"/>
                <w:sz w:val="20"/>
                <w:szCs w:val="20"/>
              </w:rPr>
              <w:t>data producers, NASA Goddard's Global Modeling and Assimilation Office (GMAO).</w:t>
            </w:r>
          </w:p>
        </w:tc>
      </w:tr>
      <w:tr w:rsidR="00682ED8" w:rsidRPr="005E0DC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5E0DC1" w:rsidRDefault="00682ED8" w:rsidP="009A6AB1">
            <w:pPr>
              <w:pStyle w:val="NoSpacing"/>
              <w:jc w:val="right"/>
              <w:rPr>
                <w:rFonts w:ascii="Arial" w:hAnsi="Arial" w:cs="Arial"/>
                <w:b/>
                <w:sz w:val="20"/>
                <w:szCs w:val="20"/>
                <w:highlight w:val="yellow"/>
              </w:rPr>
            </w:pPr>
            <w:r w:rsidRPr="009D0616">
              <w:rPr>
                <w:rFonts w:ascii="Arial" w:hAnsi="Arial" w:cs="Arial"/>
                <w:b/>
                <w:sz w:val="20"/>
                <w:szCs w:val="20"/>
              </w:rPr>
              <w:t>Visualization</w:t>
            </w:r>
          </w:p>
        </w:tc>
        <w:tc>
          <w:tcPr>
            <w:tcW w:w="5376" w:type="dxa"/>
            <w:shd w:val="clear" w:color="auto" w:fill="F2DBDB" w:themeFill="accent2" w:themeFillTint="33"/>
          </w:tcPr>
          <w:p w:rsidR="00682ED8" w:rsidRPr="005E0DC1" w:rsidRDefault="009D0616" w:rsidP="00CE0234">
            <w:pPr>
              <w:pStyle w:val="NoSpacing"/>
              <w:rPr>
                <w:rFonts w:ascii="Arial" w:hAnsi="Arial" w:cs="Arial"/>
                <w:sz w:val="20"/>
                <w:szCs w:val="20"/>
                <w:highlight w:val="yellow"/>
              </w:rPr>
            </w:pPr>
            <w:r w:rsidRPr="009D0616">
              <w:rPr>
                <w:rFonts w:ascii="Arial" w:hAnsi="Arial" w:cs="Arial"/>
                <w:sz w:val="20"/>
                <w:szCs w:val="20"/>
              </w:rPr>
              <w:t>There is a growing need in the scientific community for data management and visualization services that can aggregate data from multiple sources and display it in a single graphical display. Currently, such capabilities are hindered by the challenge of finding and downloading comparable data from multiple servers, and then transforming each heterogeneous dataset to make it usable by the visualization software.</w:t>
            </w:r>
            <w:r w:rsidR="00D5414D">
              <w:rPr>
                <w:rFonts w:ascii="Arial" w:hAnsi="Arial" w:cs="Arial"/>
                <w:sz w:val="20"/>
                <w:szCs w:val="20"/>
              </w:rPr>
              <w:t xml:space="preserve"> </w:t>
            </w:r>
            <w:r w:rsidRPr="009D0616">
              <w:rPr>
                <w:rFonts w:ascii="Arial" w:hAnsi="Arial" w:cs="Arial"/>
                <w:sz w:val="20"/>
                <w:szCs w:val="20"/>
              </w:rPr>
              <w:t xml:space="preserve">Federation of NASA datasets using </w:t>
            </w:r>
            <w:proofErr w:type="spellStart"/>
            <w:r w:rsidRPr="009D0616">
              <w:rPr>
                <w:rFonts w:ascii="Arial" w:hAnsi="Arial" w:cs="Arial"/>
                <w:sz w:val="20"/>
                <w:szCs w:val="20"/>
              </w:rPr>
              <w:t>iRODS</w:t>
            </w:r>
            <w:proofErr w:type="spellEnd"/>
            <w:r w:rsidRPr="009D0616">
              <w:rPr>
                <w:rFonts w:ascii="Arial" w:hAnsi="Arial" w:cs="Arial"/>
                <w:sz w:val="20"/>
                <w:szCs w:val="20"/>
              </w:rPr>
              <w:t xml:space="preserve"> will enable scientists to quickly find and aggregate comparable datasets for use with visualization software.</w:t>
            </w:r>
          </w:p>
        </w:tc>
      </w:tr>
      <w:tr w:rsidR="00682ED8" w:rsidRPr="005E0DC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5E0DC1" w:rsidRDefault="00682ED8" w:rsidP="009A6AB1">
            <w:pPr>
              <w:pStyle w:val="NoSpacing"/>
              <w:jc w:val="right"/>
              <w:rPr>
                <w:rFonts w:ascii="Arial" w:hAnsi="Arial" w:cs="Arial"/>
                <w:b/>
                <w:sz w:val="20"/>
                <w:szCs w:val="20"/>
                <w:highlight w:val="yellow"/>
              </w:rPr>
            </w:pPr>
            <w:r w:rsidRPr="00162E36">
              <w:rPr>
                <w:rFonts w:ascii="Arial" w:hAnsi="Arial" w:cs="Arial"/>
                <w:b/>
                <w:sz w:val="20"/>
                <w:szCs w:val="20"/>
              </w:rPr>
              <w:t>Data Quality</w:t>
            </w:r>
          </w:p>
        </w:tc>
        <w:tc>
          <w:tcPr>
            <w:tcW w:w="5376" w:type="dxa"/>
            <w:shd w:val="clear" w:color="auto" w:fill="F2DBDB" w:themeFill="accent2" w:themeFillTint="33"/>
          </w:tcPr>
          <w:p w:rsidR="00682ED8" w:rsidRPr="005E0DC1" w:rsidRDefault="00076957" w:rsidP="00076957">
            <w:pPr>
              <w:pStyle w:val="NoSpacing"/>
              <w:rPr>
                <w:rFonts w:ascii="Arial" w:hAnsi="Arial" w:cs="Arial"/>
                <w:sz w:val="20"/>
                <w:szCs w:val="20"/>
                <w:highlight w:val="yellow"/>
              </w:rPr>
            </w:pPr>
            <w:r>
              <w:rPr>
                <w:rFonts w:ascii="Arial" w:hAnsi="Arial" w:cs="Arial"/>
                <w:color w:val="000000"/>
                <w:sz w:val="19"/>
                <w:szCs w:val="19"/>
              </w:rPr>
              <w:t xml:space="preserve">For MERRA, quality controls </w:t>
            </w:r>
            <w:r w:rsidR="00B61C70">
              <w:rPr>
                <w:rFonts w:ascii="Arial" w:hAnsi="Arial" w:cs="Arial"/>
                <w:color w:val="000000"/>
                <w:sz w:val="19"/>
                <w:szCs w:val="19"/>
              </w:rPr>
              <w:t xml:space="preserve">are </w:t>
            </w:r>
            <w:r>
              <w:rPr>
                <w:rFonts w:ascii="Arial" w:hAnsi="Arial" w:cs="Arial"/>
                <w:color w:val="000000"/>
                <w:sz w:val="19"/>
                <w:szCs w:val="19"/>
              </w:rPr>
              <w:t xml:space="preserve">applied by </w:t>
            </w:r>
            <w:r w:rsidR="00B61C70">
              <w:rPr>
                <w:rFonts w:ascii="Arial" w:hAnsi="Arial" w:cs="Arial"/>
                <w:color w:val="000000"/>
                <w:sz w:val="19"/>
                <w:szCs w:val="19"/>
              </w:rPr>
              <w:t xml:space="preserve">the </w:t>
            </w:r>
            <w:r>
              <w:rPr>
                <w:rFonts w:ascii="Arial" w:hAnsi="Arial" w:cs="Arial"/>
                <w:color w:val="000000"/>
                <w:sz w:val="19"/>
                <w:szCs w:val="19"/>
              </w:rPr>
              <w:t>data producers, GMAO.</w:t>
            </w:r>
          </w:p>
        </w:tc>
      </w:tr>
      <w:tr w:rsidR="00682ED8" w:rsidRPr="005E0DC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171496" w:rsidRDefault="00682ED8" w:rsidP="009A6AB1">
            <w:pPr>
              <w:pStyle w:val="NoSpacing"/>
              <w:jc w:val="right"/>
              <w:rPr>
                <w:rFonts w:ascii="Arial" w:hAnsi="Arial" w:cs="Arial"/>
                <w:b/>
                <w:sz w:val="20"/>
                <w:szCs w:val="20"/>
              </w:rPr>
            </w:pPr>
            <w:r w:rsidRPr="00171496">
              <w:rPr>
                <w:rFonts w:ascii="Arial" w:hAnsi="Arial" w:cs="Arial"/>
                <w:b/>
                <w:sz w:val="20"/>
                <w:szCs w:val="20"/>
              </w:rPr>
              <w:t>Data Types</w:t>
            </w:r>
          </w:p>
        </w:tc>
        <w:tc>
          <w:tcPr>
            <w:tcW w:w="5376" w:type="dxa"/>
            <w:shd w:val="clear" w:color="auto" w:fill="F2DBDB" w:themeFill="accent2" w:themeFillTint="33"/>
          </w:tcPr>
          <w:p w:rsidR="00682ED8" w:rsidRPr="00171496" w:rsidRDefault="00A26F0A" w:rsidP="00CE0234">
            <w:pPr>
              <w:pStyle w:val="NoSpacing"/>
              <w:rPr>
                <w:rFonts w:ascii="Arial" w:hAnsi="Arial" w:cs="Arial"/>
                <w:sz w:val="20"/>
                <w:szCs w:val="20"/>
              </w:rPr>
            </w:pPr>
            <w:r w:rsidRPr="00171496">
              <w:rPr>
                <w:rFonts w:ascii="Arial" w:hAnsi="Arial" w:cs="Arial"/>
                <w:sz w:val="20"/>
                <w:szCs w:val="20"/>
              </w:rPr>
              <w:t>See above.</w:t>
            </w:r>
          </w:p>
        </w:tc>
      </w:tr>
      <w:tr w:rsidR="00682ED8" w:rsidRPr="005E0DC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696A85" w:rsidRDefault="00682ED8" w:rsidP="009A6AB1">
            <w:pPr>
              <w:pStyle w:val="NoSpacing"/>
              <w:jc w:val="right"/>
              <w:rPr>
                <w:rFonts w:ascii="Arial" w:hAnsi="Arial" w:cs="Arial"/>
                <w:b/>
                <w:sz w:val="20"/>
                <w:szCs w:val="20"/>
              </w:rPr>
            </w:pPr>
            <w:r w:rsidRPr="00696A85">
              <w:rPr>
                <w:rFonts w:ascii="Arial" w:hAnsi="Arial" w:cs="Arial"/>
                <w:b/>
                <w:sz w:val="20"/>
                <w:szCs w:val="20"/>
              </w:rPr>
              <w:t>Data Analytics</w:t>
            </w:r>
          </w:p>
        </w:tc>
        <w:tc>
          <w:tcPr>
            <w:tcW w:w="5376" w:type="dxa"/>
            <w:shd w:val="clear" w:color="auto" w:fill="F2DBDB" w:themeFill="accent2" w:themeFillTint="33"/>
          </w:tcPr>
          <w:p w:rsidR="00682ED8" w:rsidRPr="00696A85" w:rsidRDefault="00696A85" w:rsidP="00696A85">
            <w:pPr>
              <w:pStyle w:val="NoSpacing"/>
              <w:rPr>
                <w:rFonts w:ascii="Arial" w:hAnsi="Arial"/>
                <w:sz w:val="20"/>
              </w:rPr>
            </w:pPr>
            <w:r w:rsidRPr="000710E8">
              <w:rPr>
                <w:rFonts w:ascii="Arial" w:hAnsi="Arial" w:cs="Arial"/>
                <w:sz w:val="20"/>
                <w:szCs w:val="20"/>
              </w:rPr>
              <w:t>Pursuan</w:t>
            </w:r>
            <w:r w:rsidR="000710E8" w:rsidRPr="000710E8">
              <w:rPr>
                <w:rFonts w:ascii="Arial" w:hAnsi="Arial" w:cs="Arial"/>
                <w:sz w:val="20"/>
                <w:szCs w:val="20"/>
              </w:rPr>
              <w:t xml:space="preserve">t </w:t>
            </w:r>
            <w:r w:rsidR="009D0616">
              <w:rPr>
                <w:rFonts w:ascii="Arial" w:hAnsi="Arial" w:cs="Arial"/>
                <w:sz w:val="20"/>
                <w:szCs w:val="20"/>
              </w:rPr>
              <w:t>to the first goal of increasing accessibility and discoverability through innovative technologies</w:t>
            </w:r>
            <w:r w:rsidRPr="000710E8">
              <w:rPr>
                <w:rFonts w:ascii="Arial" w:hAnsi="Arial" w:cs="Arial"/>
                <w:sz w:val="20"/>
                <w:szCs w:val="20"/>
              </w:rPr>
              <w:t xml:space="preserve">, the ASDC </w:t>
            </w:r>
            <w:r w:rsidR="009D0616">
              <w:rPr>
                <w:rFonts w:ascii="Arial" w:hAnsi="Arial" w:cs="Arial"/>
                <w:sz w:val="20"/>
                <w:szCs w:val="20"/>
              </w:rPr>
              <w:t>and NCCS are</w:t>
            </w:r>
            <w:r w:rsidRPr="000710E8">
              <w:rPr>
                <w:rFonts w:ascii="Arial" w:hAnsi="Arial" w:cs="Arial"/>
                <w:sz w:val="20"/>
                <w:szCs w:val="20"/>
              </w:rPr>
              <w:t xml:space="preserve"> explorin</w:t>
            </w:r>
            <w:r w:rsidR="009D0616">
              <w:rPr>
                <w:rFonts w:ascii="Arial" w:hAnsi="Arial" w:cs="Arial"/>
                <w:sz w:val="20"/>
                <w:szCs w:val="20"/>
              </w:rPr>
              <w:t xml:space="preserve">g a capability </w:t>
            </w:r>
            <w:r w:rsidRPr="000710E8">
              <w:rPr>
                <w:rFonts w:ascii="Arial" w:hAnsi="Arial" w:cs="Arial"/>
                <w:sz w:val="20"/>
                <w:szCs w:val="20"/>
              </w:rPr>
              <w:t xml:space="preserve">to </w:t>
            </w:r>
            <w:r w:rsidR="004A6856">
              <w:rPr>
                <w:rFonts w:ascii="Arial" w:hAnsi="Arial" w:cs="Arial"/>
                <w:sz w:val="20"/>
                <w:szCs w:val="20"/>
              </w:rPr>
              <w:t>improve</w:t>
            </w:r>
            <w:r w:rsidRPr="000710E8">
              <w:rPr>
                <w:rFonts w:ascii="Arial" w:hAnsi="Arial" w:cs="Arial"/>
                <w:sz w:val="20"/>
                <w:szCs w:val="20"/>
              </w:rPr>
              <w:t xml:space="preserve"> data access capabilities. </w:t>
            </w:r>
            <w:r w:rsidR="004A6856">
              <w:rPr>
                <w:rFonts w:ascii="Arial" w:hAnsi="Arial" w:cs="Arial"/>
                <w:sz w:val="20"/>
                <w:szCs w:val="20"/>
              </w:rPr>
              <w:t>Using</w:t>
            </w:r>
            <w:r w:rsidR="000710E8" w:rsidRPr="000710E8">
              <w:rPr>
                <w:rFonts w:ascii="Arial" w:hAnsi="Arial" w:cs="Arial"/>
                <w:sz w:val="20"/>
                <w:szCs w:val="20"/>
              </w:rPr>
              <w:t xml:space="preserve"> </w:t>
            </w:r>
            <w:proofErr w:type="spellStart"/>
            <w:r w:rsidR="000710E8" w:rsidRPr="000710E8">
              <w:rPr>
                <w:rFonts w:ascii="Arial" w:hAnsi="Arial" w:cs="Arial"/>
                <w:sz w:val="20"/>
                <w:szCs w:val="20"/>
              </w:rPr>
              <w:t>iRODS</w:t>
            </w:r>
            <w:proofErr w:type="spellEnd"/>
            <w:r w:rsidR="004A6856">
              <w:rPr>
                <w:rFonts w:ascii="Arial" w:hAnsi="Arial" w:cs="Arial"/>
                <w:sz w:val="20"/>
                <w:szCs w:val="20"/>
              </w:rPr>
              <w:t>,</w:t>
            </w:r>
            <w:r w:rsidR="000710E8" w:rsidRPr="000710E8">
              <w:rPr>
                <w:rFonts w:ascii="Arial" w:hAnsi="Arial" w:cs="Arial"/>
                <w:sz w:val="20"/>
                <w:szCs w:val="20"/>
              </w:rPr>
              <w:t xml:space="preserve"> the ASDC</w:t>
            </w:r>
            <w:r w:rsidR="004A6856">
              <w:rPr>
                <w:rFonts w:ascii="Arial" w:hAnsi="Arial" w:cs="Arial"/>
                <w:sz w:val="20"/>
                <w:szCs w:val="20"/>
              </w:rPr>
              <w:t xml:space="preserve">’s </w:t>
            </w:r>
            <w:r w:rsidRPr="000710E8">
              <w:rPr>
                <w:rFonts w:ascii="Arial" w:hAnsi="Arial" w:cs="Arial"/>
                <w:sz w:val="20"/>
                <w:szCs w:val="20"/>
              </w:rPr>
              <w:t xml:space="preserve">Data Products Online (DPO) </w:t>
            </w:r>
            <w:r w:rsidR="004A6856">
              <w:rPr>
                <w:rFonts w:ascii="Arial" w:hAnsi="Arial" w:cs="Arial"/>
                <w:sz w:val="20"/>
                <w:szCs w:val="20"/>
              </w:rPr>
              <w:t>can be</w:t>
            </w:r>
            <w:r w:rsidRPr="000710E8">
              <w:rPr>
                <w:rFonts w:ascii="Arial" w:hAnsi="Arial" w:cs="Arial"/>
                <w:sz w:val="20"/>
                <w:szCs w:val="20"/>
              </w:rPr>
              <w:t xml:space="preserve"> federate</w:t>
            </w:r>
            <w:r w:rsidR="009D0616">
              <w:rPr>
                <w:rFonts w:ascii="Arial" w:hAnsi="Arial" w:cs="Arial"/>
                <w:sz w:val="20"/>
                <w:szCs w:val="20"/>
              </w:rPr>
              <w:t>d</w:t>
            </w:r>
            <w:r w:rsidRPr="000710E8">
              <w:rPr>
                <w:rFonts w:ascii="Arial" w:hAnsi="Arial" w:cs="Arial"/>
                <w:sz w:val="20"/>
                <w:szCs w:val="20"/>
              </w:rPr>
              <w:t xml:space="preserve"> with </w:t>
            </w:r>
            <w:r w:rsidR="004A6856">
              <w:rPr>
                <w:rFonts w:ascii="Arial" w:hAnsi="Arial" w:cs="Arial"/>
                <w:sz w:val="20"/>
                <w:szCs w:val="20"/>
              </w:rPr>
              <w:t xml:space="preserve">data at GSFC’s </w:t>
            </w:r>
            <w:r w:rsidRPr="000710E8">
              <w:rPr>
                <w:rFonts w:ascii="Arial" w:hAnsi="Arial" w:cs="Arial"/>
                <w:sz w:val="20"/>
                <w:szCs w:val="20"/>
              </w:rPr>
              <w:t xml:space="preserve">NCCS </w:t>
            </w:r>
            <w:r w:rsidR="004A6856">
              <w:rPr>
                <w:rFonts w:ascii="Arial" w:hAnsi="Arial" w:cs="Arial"/>
                <w:sz w:val="20"/>
                <w:szCs w:val="20"/>
              </w:rPr>
              <w:t xml:space="preserve">creating a data access system that can serve </w:t>
            </w:r>
            <w:r w:rsidRPr="000710E8">
              <w:rPr>
                <w:rFonts w:ascii="Arial" w:hAnsi="Arial" w:cs="Arial"/>
                <w:sz w:val="20"/>
                <w:szCs w:val="20"/>
              </w:rPr>
              <w:t xml:space="preserve">a </w:t>
            </w:r>
            <w:r w:rsidR="004A6856">
              <w:rPr>
                <w:rFonts w:ascii="Arial" w:hAnsi="Arial" w:cs="Arial"/>
                <w:sz w:val="20"/>
                <w:szCs w:val="20"/>
              </w:rPr>
              <w:t xml:space="preserve">much </w:t>
            </w:r>
            <w:r w:rsidRPr="000710E8">
              <w:rPr>
                <w:rFonts w:ascii="Arial" w:hAnsi="Arial" w:cs="Arial"/>
                <w:sz w:val="20"/>
                <w:szCs w:val="20"/>
              </w:rPr>
              <w:t>broader customer base</w:t>
            </w:r>
            <w:r w:rsidR="004A6856">
              <w:rPr>
                <w:rFonts w:ascii="Arial" w:hAnsi="Arial" w:cs="Arial"/>
                <w:sz w:val="20"/>
                <w:szCs w:val="20"/>
              </w:rPr>
              <w:t xml:space="preserve"> </w:t>
            </w:r>
            <w:r w:rsidR="004A6856">
              <w:rPr>
                <w:rFonts w:ascii="Arial" w:hAnsi="Arial" w:cs="Arial"/>
                <w:sz w:val="20"/>
                <w:szCs w:val="20"/>
              </w:rPr>
              <w:lastRenderedPageBreak/>
              <w:t>than is currently being served</w:t>
            </w:r>
            <w:r w:rsidRPr="000710E8">
              <w:rPr>
                <w:rFonts w:ascii="Arial" w:hAnsi="Arial" w:cs="Arial"/>
                <w:sz w:val="20"/>
                <w:szCs w:val="20"/>
              </w:rPr>
              <w:t>.</w:t>
            </w:r>
            <w:r w:rsidR="000710E8" w:rsidRPr="000710E8">
              <w:rPr>
                <w:rFonts w:ascii="Arial" w:hAnsi="Arial" w:cs="Arial"/>
                <w:sz w:val="20"/>
                <w:szCs w:val="20"/>
              </w:rPr>
              <w:t xml:space="preserve"> </w:t>
            </w:r>
            <w:r w:rsidR="004A6856">
              <w:rPr>
                <w:rFonts w:ascii="Arial" w:hAnsi="Arial" w:cs="Arial"/>
                <w:sz w:val="20"/>
                <w:szCs w:val="20"/>
              </w:rPr>
              <w:t>Federating</w:t>
            </w:r>
            <w:r w:rsidR="000710E8" w:rsidRPr="000710E8">
              <w:rPr>
                <w:rFonts w:ascii="Arial" w:hAnsi="Arial" w:cs="Arial"/>
                <w:sz w:val="20"/>
                <w:szCs w:val="20"/>
              </w:rPr>
              <w:t xml:space="preserve"> and sharing information will enable the ASDC and NCCS to </w:t>
            </w:r>
            <w:r w:rsidR="004A6856">
              <w:rPr>
                <w:rFonts w:ascii="Arial" w:hAnsi="Arial" w:cs="Arial"/>
                <w:sz w:val="20"/>
                <w:szCs w:val="20"/>
              </w:rPr>
              <w:t xml:space="preserve">fully </w:t>
            </w:r>
            <w:r w:rsidR="000710E8" w:rsidRPr="000710E8">
              <w:rPr>
                <w:rFonts w:ascii="Arial" w:hAnsi="Arial" w:cs="Arial"/>
                <w:sz w:val="20"/>
                <w:szCs w:val="20"/>
              </w:rPr>
              <w:t xml:space="preserve">utilize multi-year and multi-instrument data </w:t>
            </w:r>
            <w:r w:rsidR="004A6856">
              <w:rPr>
                <w:rFonts w:ascii="Arial" w:hAnsi="Arial" w:cs="Arial"/>
                <w:sz w:val="20"/>
                <w:szCs w:val="20"/>
              </w:rPr>
              <w:t>and will</w:t>
            </w:r>
            <w:r w:rsidR="000710E8" w:rsidRPr="000710E8">
              <w:rPr>
                <w:rFonts w:ascii="Arial" w:hAnsi="Arial" w:cs="Arial"/>
                <w:sz w:val="20"/>
                <w:szCs w:val="20"/>
              </w:rPr>
              <w:t xml:space="preserve"> improve and automate the discovery of heterogeneous data, increase data transfer latency, and meet customizable criteria based on data content, data quality, metadata, and production.</w:t>
            </w:r>
          </w:p>
        </w:tc>
      </w:tr>
      <w:tr w:rsidR="00682ED8" w:rsidRPr="005E0DC1">
        <w:trPr>
          <w:trHeight w:val="593"/>
        </w:trPr>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lastRenderedPageBreak/>
              <w:t>Big Data Specific Challenges (Gaps)</w:t>
            </w:r>
          </w:p>
        </w:tc>
        <w:tc>
          <w:tcPr>
            <w:tcW w:w="7198" w:type="dxa"/>
            <w:gridSpan w:val="2"/>
          </w:tcPr>
          <w:p w:rsidR="00682ED8" w:rsidRPr="009D0616" w:rsidRDefault="00682ED8" w:rsidP="009D0616">
            <w:pPr>
              <w:widowControl w:val="0"/>
              <w:autoSpaceDE w:val="0"/>
              <w:autoSpaceDN w:val="0"/>
              <w:adjustRightInd w:val="0"/>
              <w:rPr>
                <w:rFonts w:ascii="Arial" w:hAnsi="Arial" w:cs="Arial"/>
                <w:sz w:val="20"/>
                <w:szCs w:val="20"/>
              </w:rPr>
            </w:pPr>
          </w:p>
        </w:tc>
      </w:tr>
      <w:tr w:rsidR="00682ED8" w:rsidRPr="005E0DC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973535" w:rsidRDefault="00C5393F" w:rsidP="00162E36">
            <w:pPr>
              <w:widowControl w:val="0"/>
              <w:autoSpaceDE w:val="0"/>
              <w:autoSpaceDN w:val="0"/>
              <w:adjustRightInd w:val="0"/>
              <w:rPr>
                <w:highlight w:val="yellow"/>
              </w:rPr>
            </w:pPr>
            <w:r w:rsidRPr="009D0616">
              <w:rPr>
                <w:rFonts w:ascii="Arial" w:hAnsi="Arial" w:cs="Arial"/>
                <w:sz w:val="20"/>
                <w:szCs w:val="20"/>
              </w:rPr>
              <w:t>A</w:t>
            </w:r>
            <w:r>
              <w:rPr>
                <w:rFonts w:ascii="Calibri" w:hAnsi="Calibri" w:cs="Calibri"/>
                <w:color w:val="22336C"/>
                <w:sz w:val="30"/>
                <w:szCs w:val="30"/>
              </w:rPr>
              <w:t xml:space="preserve"> </w:t>
            </w:r>
            <w:r w:rsidRPr="009D0616">
              <w:rPr>
                <w:rFonts w:ascii="Arial" w:hAnsi="Arial" w:cs="Arial"/>
                <w:sz w:val="20"/>
                <w:szCs w:val="20"/>
              </w:rPr>
              <w:t>major challenge includes defining an enterprise architecture that can deliver real-time analytics via communication with multiple APIs and cloud computing systems. By keeping the computation resources on cloud systems, the challenge with mobility resides in not overpowering mobile devices with displaying CPU intensive visualizations that may hinder the performance or usability of the data being presented to the user.</w:t>
            </w:r>
          </w:p>
        </w:tc>
      </w:tr>
      <w:tr w:rsidR="00682ED8" w:rsidRPr="005E0DC1">
        <w:tc>
          <w:tcPr>
            <w:tcW w:w="2378" w:type="dxa"/>
            <w:gridSpan w:val="2"/>
          </w:tcPr>
          <w:p w:rsidR="00682ED8" w:rsidRPr="005E0DC1" w:rsidRDefault="00682ED8" w:rsidP="009A6AB1">
            <w:pPr>
              <w:pStyle w:val="NoSpacing"/>
              <w:jc w:val="right"/>
              <w:rPr>
                <w:rFonts w:ascii="Arial" w:hAnsi="Arial" w:cs="Arial"/>
                <w:b/>
                <w:sz w:val="20"/>
                <w:szCs w:val="20"/>
              </w:rPr>
            </w:pPr>
            <w:r w:rsidRPr="005E0DC1">
              <w:rPr>
                <w:rFonts w:ascii="Arial" w:hAnsi="Arial" w:cs="Arial"/>
                <w:b/>
                <w:sz w:val="20"/>
                <w:szCs w:val="20"/>
              </w:rPr>
              <w:t>Security &amp; Privacy</w:t>
            </w:r>
          </w:p>
          <w:p w:rsidR="00682ED8" w:rsidRPr="005E0DC1" w:rsidRDefault="00682ED8" w:rsidP="009A6AB1">
            <w:pPr>
              <w:pStyle w:val="NoSpacing"/>
              <w:jc w:val="right"/>
              <w:rPr>
                <w:rFonts w:ascii="Arial" w:hAnsi="Arial" w:cs="Arial"/>
                <w:b/>
                <w:sz w:val="20"/>
                <w:szCs w:val="20"/>
              </w:rPr>
            </w:pPr>
            <w:r w:rsidRPr="005E0DC1">
              <w:rPr>
                <w:rFonts w:ascii="Arial" w:hAnsi="Arial" w:cs="Arial"/>
                <w:b/>
                <w:sz w:val="20"/>
                <w:szCs w:val="20"/>
              </w:rPr>
              <w:t>Requirements</w:t>
            </w:r>
          </w:p>
        </w:tc>
        <w:tc>
          <w:tcPr>
            <w:tcW w:w="7198" w:type="dxa"/>
            <w:gridSpan w:val="2"/>
          </w:tcPr>
          <w:p w:rsidR="00682ED8" w:rsidRPr="005E0DC1" w:rsidRDefault="00682ED8" w:rsidP="005E0DC1">
            <w:pPr>
              <w:pStyle w:val="NoSpacing"/>
              <w:rPr>
                <w:rFonts w:ascii="Arial" w:hAnsi="Arial" w:cs="Arial"/>
                <w:sz w:val="20"/>
                <w:szCs w:val="20"/>
              </w:rPr>
            </w:pPr>
          </w:p>
        </w:tc>
      </w:tr>
      <w:tr w:rsidR="00682ED8" w:rsidRPr="005E0DC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8C40BF" w:rsidRDefault="00076957" w:rsidP="00F27FAA">
            <w:pPr>
              <w:pStyle w:val="NoSpacing"/>
              <w:rPr>
                <w:rFonts w:ascii="Arial" w:hAnsi="Arial" w:cs="Arial"/>
                <w:sz w:val="20"/>
                <w:szCs w:val="20"/>
              </w:rPr>
            </w:pPr>
            <w:r>
              <w:rPr>
                <w:rFonts w:ascii="Arial" w:hAnsi="Arial" w:cs="Arial"/>
                <w:sz w:val="20"/>
                <w:szCs w:val="20"/>
              </w:rPr>
              <w:t xml:space="preserve">This federation </w:t>
            </w:r>
            <w:r w:rsidR="00FF3B49">
              <w:rPr>
                <w:rFonts w:ascii="Arial" w:hAnsi="Arial" w:cs="Arial"/>
                <w:sz w:val="20"/>
                <w:szCs w:val="20"/>
              </w:rPr>
              <w:t>builds on</w:t>
            </w:r>
            <w:r>
              <w:rPr>
                <w:rFonts w:ascii="Arial" w:hAnsi="Arial" w:cs="Arial"/>
                <w:sz w:val="20"/>
                <w:szCs w:val="20"/>
              </w:rPr>
              <w:t xml:space="preserve"> several years of </w:t>
            </w:r>
            <w:proofErr w:type="spellStart"/>
            <w:r>
              <w:rPr>
                <w:rFonts w:ascii="Arial" w:hAnsi="Arial" w:cs="Arial"/>
                <w:sz w:val="20"/>
                <w:szCs w:val="20"/>
              </w:rPr>
              <w:t>iRODS</w:t>
            </w:r>
            <w:proofErr w:type="spellEnd"/>
            <w:r>
              <w:rPr>
                <w:rFonts w:ascii="Arial" w:hAnsi="Arial" w:cs="Arial"/>
                <w:sz w:val="20"/>
                <w:szCs w:val="20"/>
              </w:rPr>
              <w:t xml:space="preserve"> research and development performed at the NCCS.</w:t>
            </w:r>
            <w:r w:rsidR="00D5414D">
              <w:rPr>
                <w:rFonts w:ascii="Arial" w:hAnsi="Arial" w:cs="Arial"/>
                <w:sz w:val="20"/>
                <w:szCs w:val="20"/>
              </w:rPr>
              <w:t xml:space="preserve"> </w:t>
            </w:r>
            <w:r>
              <w:rPr>
                <w:rFonts w:ascii="Arial" w:hAnsi="Arial" w:cs="Arial"/>
                <w:sz w:val="20"/>
                <w:szCs w:val="20"/>
              </w:rPr>
              <w:t xml:space="preserve">During this time, the NCCS vetted the </w:t>
            </w:r>
            <w:proofErr w:type="spellStart"/>
            <w:r>
              <w:rPr>
                <w:rFonts w:ascii="Arial" w:hAnsi="Arial" w:cs="Arial"/>
                <w:sz w:val="20"/>
                <w:szCs w:val="20"/>
              </w:rPr>
              <w:t>iRODS</w:t>
            </w:r>
            <w:proofErr w:type="spellEnd"/>
            <w:r>
              <w:rPr>
                <w:rFonts w:ascii="Arial" w:hAnsi="Arial" w:cs="Arial"/>
                <w:sz w:val="20"/>
                <w:szCs w:val="20"/>
              </w:rPr>
              <w:t xml:space="preserve"> features while extending its core functions with domain-specific extensions.</w:t>
            </w:r>
            <w:r w:rsidR="00D5414D">
              <w:rPr>
                <w:rFonts w:ascii="Arial" w:hAnsi="Arial" w:cs="Arial"/>
                <w:sz w:val="20"/>
                <w:szCs w:val="20"/>
              </w:rPr>
              <w:t xml:space="preserve"> </w:t>
            </w:r>
            <w:r>
              <w:rPr>
                <w:rFonts w:ascii="Arial" w:hAnsi="Arial" w:cs="Arial"/>
                <w:sz w:val="20"/>
                <w:szCs w:val="20"/>
              </w:rPr>
              <w:t xml:space="preserve">For example, the NCCS created and installed Python-based scientific kits within </w:t>
            </w:r>
            <w:proofErr w:type="spellStart"/>
            <w:r>
              <w:rPr>
                <w:rFonts w:ascii="Arial" w:hAnsi="Arial" w:cs="Arial"/>
                <w:sz w:val="20"/>
                <w:szCs w:val="20"/>
              </w:rPr>
              <w:t>iR</w:t>
            </w:r>
            <w:r w:rsidR="008C40BF">
              <w:rPr>
                <w:rFonts w:ascii="Arial" w:hAnsi="Arial" w:cs="Arial"/>
                <w:sz w:val="20"/>
                <w:szCs w:val="20"/>
              </w:rPr>
              <w:t>ODS</w:t>
            </w:r>
            <w:proofErr w:type="spellEnd"/>
            <w:r w:rsidR="008C40BF">
              <w:rPr>
                <w:rFonts w:ascii="Arial" w:hAnsi="Arial" w:cs="Arial"/>
                <w:sz w:val="20"/>
                <w:szCs w:val="20"/>
              </w:rPr>
              <w:t xml:space="preserve"> that automatically harvest</w:t>
            </w:r>
            <w:r>
              <w:rPr>
                <w:rFonts w:ascii="Arial" w:hAnsi="Arial" w:cs="Arial"/>
                <w:sz w:val="20"/>
                <w:szCs w:val="20"/>
              </w:rPr>
              <w:t xml:space="preserve"> metadata when the associated data collection </w:t>
            </w:r>
            <w:r w:rsidR="008C40BF">
              <w:rPr>
                <w:rFonts w:ascii="Arial" w:hAnsi="Arial" w:cs="Arial"/>
                <w:sz w:val="20"/>
                <w:szCs w:val="20"/>
              </w:rPr>
              <w:t>is</w:t>
            </w:r>
            <w:r>
              <w:rPr>
                <w:rFonts w:ascii="Arial" w:hAnsi="Arial" w:cs="Arial"/>
                <w:sz w:val="20"/>
                <w:szCs w:val="20"/>
              </w:rPr>
              <w:t xml:space="preserve"> registered.</w:t>
            </w:r>
            <w:r w:rsidR="00D5414D">
              <w:rPr>
                <w:rFonts w:ascii="Arial" w:hAnsi="Arial" w:cs="Arial"/>
                <w:sz w:val="20"/>
                <w:szCs w:val="20"/>
              </w:rPr>
              <w:t xml:space="preserve"> </w:t>
            </w:r>
            <w:r>
              <w:rPr>
                <w:rFonts w:ascii="Arial" w:hAnsi="Arial" w:cs="Arial"/>
                <w:sz w:val="20"/>
                <w:szCs w:val="20"/>
              </w:rPr>
              <w:t xml:space="preserve">One of these scientific kits was developed for the </w:t>
            </w:r>
            <w:r w:rsidRPr="00136837">
              <w:rPr>
                <w:rFonts w:ascii="Arial" w:hAnsi="Arial" w:cs="Arial"/>
                <w:sz w:val="20"/>
                <w:szCs w:val="20"/>
              </w:rPr>
              <w:t>MERRA</w:t>
            </w:r>
            <w:r>
              <w:rPr>
                <w:rFonts w:ascii="Arial" w:hAnsi="Arial" w:cs="Arial"/>
                <w:sz w:val="20"/>
                <w:szCs w:val="20"/>
              </w:rPr>
              <w:t xml:space="preserve"> collection. This kit in conjunction with </w:t>
            </w:r>
            <w:proofErr w:type="spellStart"/>
            <w:r>
              <w:rPr>
                <w:rFonts w:ascii="Arial" w:hAnsi="Arial" w:cs="Arial"/>
                <w:sz w:val="20"/>
                <w:szCs w:val="20"/>
              </w:rPr>
              <w:t>iRODS</w:t>
            </w:r>
            <w:proofErr w:type="spellEnd"/>
            <w:r>
              <w:rPr>
                <w:rFonts w:ascii="Arial" w:hAnsi="Arial" w:cs="Arial"/>
                <w:sz w:val="20"/>
                <w:szCs w:val="20"/>
              </w:rPr>
              <w:t xml:space="preserve"> bolster</w:t>
            </w:r>
            <w:r w:rsidR="00FF3B49">
              <w:rPr>
                <w:rFonts w:ascii="Arial" w:hAnsi="Arial" w:cs="Arial"/>
                <w:sz w:val="20"/>
                <w:szCs w:val="20"/>
              </w:rPr>
              <w:t>s</w:t>
            </w:r>
            <w:r>
              <w:rPr>
                <w:rFonts w:ascii="Arial" w:hAnsi="Arial" w:cs="Arial"/>
                <w:sz w:val="20"/>
                <w:szCs w:val="20"/>
              </w:rPr>
              <w:t xml:space="preserve"> the strength of the </w:t>
            </w:r>
            <w:proofErr w:type="spellStart"/>
            <w:r>
              <w:rPr>
                <w:rFonts w:ascii="Arial" w:hAnsi="Arial" w:cs="Arial"/>
                <w:sz w:val="20"/>
                <w:szCs w:val="20"/>
              </w:rPr>
              <w:t>LaRC</w:t>
            </w:r>
            <w:proofErr w:type="spellEnd"/>
            <w:r>
              <w:rPr>
                <w:rFonts w:ascii="Arial" w:hAnsi="Arial" w:cs="Arial"/>
                <w:sz w:val="20"/>
                <w:szCs w:val="20"/>
              </w:rPr>
              <w:t>/GSFC federation by providi</w:t>
            </w:r>
            <w:r w:rsidR="00162E36">
              <w:rPr>
                <w:rFonts w:ascii="Arial" w:hAnsi="Arial" w:cs="Arial"/>
                <w:sz w:val="20"/>
                <w:szCs w:val="20"/>
              </w:rPr>
              <w:t xml:space="preserve">ng advanced search capabilities.  </w:t>
            </w:r>
            <w:proofErr w:type="spellStart"/>
            <w:r w:rsidR="00162E36">
              <w:rPr>
                <w:rFonts w:ascii="Arial" w:hAnsi="Arial" w:cs="Arial"/>
                <w:sz w:val="20"/>
                <w:szCs w:val="20"/>
              </w:rPr>
              <w:t>LaRC</w:t>
            </w:r>
            <w:proofErr w:type="spellEnd"/>
            <w:r w:rsidR="00162E36">
              <w:rPr>
                <w:rFonts w:ascii="Arial" w:hAnsi="Arial" w:cs="Arial"/>
                <w:sz w:val="20"/>
                <w:szCs w:val="20"/>
              </w:rPr>
              <w:t xml:space="preserve"> is working through the establishment of an advanced architecture that leverages multiple technology pilots and tools (access, discovery, and analysis) designed to integrate capabilities across the earth science community – the R&amp;D completed by both data centers is complementary and only further enhances this use case.</w:t>
            </w:r>
          </w:p>
          <w:p w:rsidR="00162E36" w:rsidRDefault="00162E36" w:rsidP="00F27FAA">
            <w:pPr>
              <w:pStyle w:val="NoSpacing"/>
              <w:rPr>
                <w:rFonts w:ascii="Arial" w:hAnsi="Arial" w:cs="Arial"/>
                <w:sz w:val="20"/>
                <w:szCs w:val="20"/>
              </w:rPr>
            </w:pPr>
          </w:p>
          <w:p w:rsidR="00682ED8" w:rsidRPr="00162E36" w:rsidRDefault="00F27FAA" w:rsidP="00FF3B49">
            <w:pPr>
              <w:pStyle w:val="NoSpacing"/>
              <w:rPr>
                <w:rFonts w:ascii="Arial" w:hAnsi="Arial" w:cs="Arial"/>
                <w:sz w:val="20"/>
                <w:szCs w:val="20"/>
              </w:rPr>
            </w:pPr>
            <w:r>
              <w:rPr>
                <w:rFonts w:ascii="Arial" w:hAnsi="Arial" w:cs="Arial"/>
                <w:sz w:val="20"/>
                <w:szCs w:val="20"/>
              </w:rPr>
              <w:t>Other</w:t>
            </w:r>
            <w:r w:rsidR="00162E36">
              <w:rPr>
                <w:rFonts w:ascii="Arial" w:hAnsi="Arial" w:cs="Arial"/>
                <w:sz w:val="20"/>
                <w:szCs w:val="20"/>
              </w:rPr>
              <w:t xml:space="preserve"> scientific</w:t>
            </w:r>
            <w:r>
              <w:rPr>
                <w:rFonts w:ascii="Arial" w:hAnsi="Arial" w:cs="Arial"/>
                <w:sz w:val="20"/>
                <w:szCs w:val="20"/>
              </w:rPr>
              <w:t xml:space="preserve"> kits </w:t>
            </w:r>
            <w:r w:rsidR="008C40BF">
              <w:rPr>
                <w:rFonts w:ascii="Arial" w:hAnsi="Arial" w:cs="Arial"/>
                <w:sz w:val="20"/>
                <w:szCs w:val="20"/>
              </w:rPr>
              <w:t xml:space="preserve">that have been developed </w:t>
            </w:r>
            <w:r>
              <w:rPr>
                <w:rFonts w:ascii="Arial" w:hAnsi="Arial" w:cs="Arial"/>
                <w:sz w:val="20"/>
                <w:szCs w:val="20"/>
              </w:rPr>
              <w:t>include:</w:t>
            </w:r>
            <w:r w:rsidR="00D5414D">
              <w:rPr>
                <w:rFonts w:ascii="Arial" w:hAnsi="Arial" w:cs="Arial"/>
                <w:sz w:val="20"/>
                <w:szCs w:val="20"/>
              </w:rPr>
              <w:t xml:space="preserve"> </w:t>
            </w:r>
            <w:proofErr w:type="spellStart"/>
            <w:r>
              <w:rPr>
                <w:rFonts w:ascii="Arial" w:hAnsi="Arial" w:cs="Arial"/>
                <w:sz w:val="20"/>
                <w:szCs w:val="20"/>
              </w:rPr>
              <w:t>NetCDF</w:t>
            </w:r>
            <w:proofErr w:type="spellEnd"/>
            <w:r>
              <w:rPr>
                <w:rFonts w:ascii="Arial" w:hAnsi="Arial" w:cs="Arial"/>
                <w:sz w:val="20"/>
                <w:szCs w:val="20"/>
              </w:rPr>
              <w:t>, Intergovernmental Panel on Climate Change (IPCC)</w:t>
            </w:r>
            <w:r w:rsidR="008C40BF">
              <w:rPr>
                <w:rFonts w:ascii="Arial" w:hAnsi="Arial" w:cs="Arial"/>
                <w:sz w:val="20"/>
                <w:szCs w:val="20"/>
              </w:rPr>
              <w:t>, and Ocean Modeling and Data Assimilation (ODAS). T</w:t>
            </w:r>
            <w:r w:rsidR="00076957">
              <w:rPr>
                <w:rFonts w:ascii="Arial" w:hAnsi="Arial" w:cs="Arial"/>
                <w:sz w:val="20"/>
                <w:szCs w:val="20"/>
              </w:rPr>
              <w:t xml:space="preserve">he combination of </w:t>
            </w:r>
            <w:proofErr w:type="spellStart"/>
            <w:r w:rsidR="00076957">
              <w:rPr>
                <w:rFonts w:ascii="Arial" w:hAnsi="Arial" w:cs="Arial"/>
                <w:sz w:val="20"/>
                <w:szCs w:val="20"/>
              </w:rPr>
              <w:t>iRODS</w:t>
            </w:r>
            <w:proofErr w:type="spellEnd"/>
            <w:r w:rsidR="00076957">
              <w:rPr>
                <w:rFonts w:ascii="Arial" w:hAnsi="Arial" w:cs="Arial"/>
                <w:sz w:val="20"/>
                <w:szCs w:val="20"/>
              </w:rPr>
              <w:t xml:space="preserve"> and the</w:t>
            </w:r>
            <w:r w:rsidR="008C40BF">
              <w:rPr>
                <w:rFonts w:ascii="Arial" w:hAnsi="Arial" w:cs="Arial"/>
                <w:sz w:val="20"/>
                <w:szCs w:val="20"/>
              </w:rPr>
              <w:t>se</w:t>
            </w:r>
            <w:r w:rsidR="00076957">
              <w:rPr>
                <w:rFonts w:ascii="Arial" w:hAnsi="Arial" w:cs="Arial"/>
                <w:sz w:val="20"/>
                <w:szCs w:val="20"/>
              </w:rPr>
              <w:t xml:space="preserve"> scientific kits has culminated in a </w:t>
            </w:r>
            <w:r w:rsidR="008C40BF">
              <w:rPr>
                <w:rFonts w:ascii="Arial" w:hAnsi="Arial" w:cs="Arial"/>
                <w:sz w:val="20"/>
                <w:szCs w:val="20"/>
              </w:rPr>
              <w:t xml:space="preserve">configurable </w:t>
            </w:r>
            <w:r w:rsidR="00076957">
              <w:rPr>
                <w:rFonts w:ascii="Arial" w:hAnsi="Arial" w:cs="Arial"/>
                <w:sz w:val="20"/>
                <w:szCs w:val="20"/>
              </w:rPr>
              <w:t xml:space="preserve">technology </w:t>
            </w:r>
            <w:r w:rsidR="008C40BF">
              <w:rPr>
                <w:rFonts w:ascii="Arial" w:hAnsi="Arial" w:cs="Arial"/>
                <w:sz w:val="20"/>
                <w:szCs w:val="20"/>
              </w:rPr>
              <w:t xml:space="preserve">stack </w:t>
            </w:r>
            <w:r w:rsidR="00076957">
              <w:rPr>
                <w:rFonts w:ascii="Arial" w:hAnsi="Arial" w:cs="Arial"/>
                <w:sz w:val="20"/>
                <w:szCs w:val="20"/>
              </w:rPr>
              <w:t>called the vir</w:t>
            </w:r>
            <w:r w:rsidR="008C40BF">
              <w:rPr>
                <w:rFonts w:ascii="Arial" w:hAnsi="Arial" w:cs="Arial"/>
                <w:sz w:val="20"/>
                <w:szCs w:val="20"/>
              </w:rPr>
              <w:t>tual Climate Data Server (</w:t>
            </w:r>
            <w:proofErr w:type="spellStart"/>
            <w:r w:rsidR="008C40BF">
              <w:rPr>
                <w:rFonts w:ascii="Arial" w:hAnsi="Arial" w:cs="Arial"/>
                <w:sz w:val="20"/>
                <w:szCs w:val="20"/>
              </w:rPr>
              <w:t>vCDS</w:t>
            </w:r>
            <w:proofErr w:type="spellEnd"/>
            <w:r w:rsidR="008C40BF">
              <w:rPr>
                <w:rFonts w:ascii="Arial" w:hAnsi="Arial" w:cs="Arial"/>
                <w:sz w:val="20"/>
                <w:szCs w:val="20"/>
              </w:rPr>
              <w:t xml:space="preserve">), </w:t>
            </w:r>
            <w:r w:rsidR="00076957">
              <w:rPr>
                <w:rFonts w:ascii="Arial" w:hAnsi="Arial" w:cs="Arial"/>
                <w:sz w:val="20"/>
                <w:szCs w:val="20"/>
              </w:rPr>
              <w:t xml:space="preserve">meaning that this runtime environment can be deployed to </w:t>
            </w:r>
            <w:r w:rsidR="00FF3B49">
              <w:rPr>
                <w:rFonts w:ascii="Arial" w:hAnsi="Arial" w:cs="Arial"/>
                <w:sz w:val="20"/>
                <w:szCs w:val="20"/>
              </w:rPr>
              <w:t>multiple</w:t>
            </w:r>
            <w:r w:rsidR="00076957">
              <w:rPr>
                <w:rFonts w:ascii="Arial" w:hAnsi="Arial" w:cs="Arial"/>
                <w:sz w:val="20"/>
                <w:szCs w:val="20"/>
              </w:rPr>
              <w:t xml:space="preserve"> destinations (e.g., bare metal, virtual servers, </w:t>
            </w:r>
            <w:r w:rsidR="00FF3B49">
              <w:rPr>
                <w:rFonts w:ascii="Arial" w:hAnsi="Arial" w:cs="Arial"/>
                <w:sz w:val="20"/>
                <w:szCs w:val="20"/>
              </w:rPr>
              <w:t>cloud</w:t>
            </w:r>
            <w:r w:rsidR="00076957">
              <w:rPr>
                <w:rFonts w:ascii="Arial" w:hAnsi="Arial" w:cs="Arial"/>
                <w:sz w:val="20"/>
                <w:szCs w:val="20"/>
              </w:rPr>
              <w:t xml:space="preserve">) </w:t>
            </w:r>
            <w:r w:rsidR="00FF3B49">
              <w:rPr>
                <w:rFonts w:ascii="Arial" w:hAnsi="Arial" w:cs="Arial"/>
                <w:sz w:val="20"/>
                <w:szCs w:val="20"/>
              </w:rPr>
              <w:t>to support various scientific needs.</w:t>
            </w:r>
            <w:r w:rsidR="00D5414D">
              <w:rPr>
                <w:rFonts w:ascii="Arial" w:hAnsi="Arial" w:cs="Arial"/>
                <w:sz w:val="20"/>
                <w:szCs w:val="20"/>
              </w:rPr>
              <w:t xml:space="preserve"> </w:t>
            </w:r>
            <w:r w:rsidR="00FF3B49">
              <w:rPr>
                <w:rFonts w:ascii="Arial" w:hAnsi="Arial" w:cs="Arial"/>
                <w:sz w:val="20"/>
                <w:szCs w:val="20"/>
              </w:rPr>
              <w:t xml:space="preserve">The </w:t>
            </w:r>
            <w:proofErr w:type="spellStart"/>
            <w:r w:rsidR="00FF3B49">
              <w:rPr>
                <w:rFonts w:ascii="Arial" w:hAnsi="Arial" w:cs="Arial"/>
                <w:sz w:val="20"/>
                <w:szCs w:val="20"/>
              </w:rPr>
              <w:t>vCDS</w:t>
            </w:r>
            <w:proofErr w:type="spellEnd"/>
            <w:r w:rsidR="00FF3B49">
              <w:rPr>
                <w:rFonts w:ascii="Arial" w:hAnsi="Arial" w:cs="Arial"/>
                <w:sz w:val="20"/>
                <w:szCs w:val="20"/>
              </w:rPr>
              <w:t xml:space="preserve">, which can be viewed as a reference architecture for easing the federation of disparate data repositories, is leveraged by but not limited to </w:t>
            </w:r>
            <w:proofErr w:type="spellStart"/>
            <w:r w:rsidR="00FF3B49">
              <w:rPr>
                <w:rFonts w:ascii="Arial" w:hAnsi="Arial" w:cs="Arial"/>
                <w:sz w:val="20"/>
                <w:szCs w:val="20"/>
              </w:rPr>
              <w:t>LaRC</w:t>
            </w:r>
            <w:proofErr w:type="spellEnd"/>
            <w:r w:rsidR="00FF3B49">
              <w:rPr>
                <w:rFonts w:ascii="Arial" w:hAnsi="Arial" w:cs="Arial"/>
                <w:sz w:val="20"/>
                <w:szCs w:val="20"/>
              </w:rPr>
              <w:t xml:space="preserve"> and GSFC.</w:t>
            </w:r>
          </w:p>
        </w:tc>
      </w:tr>
      <w:tr w:rsidR="00682ED8" w:rsidRPr="00C77AEF">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682ED8" w:rsidRPr="00C77AEF" w:rsidRDefault="00AC589A" w:rsidP="009A6AB1">
            <w:pPr>
              <w:pStyle w:val="NoSpacing"/>
              <w:rPr>
                <w:rFonts w:ascii="Arial" w:hAnsi="Arial" w:cs="Arial"/>
                <w:sz w:val="20"/>
                <w:szCs w:val="20"/>
              </w:rPr>
            </w:pPr>
            <w:r>
              <w:rPr>
                <w:rFonts w:ascii="Arial" w:hAnsi="Arial" w:cs="Arial"/>
                <w:sz w:val="20"/>
                <w:szCs w:val="20"/>
              </w:rPr>
              <w:t>Please contact the authors for additional information.</w:t>
            </w:r>
          </w:p>
          <w:p w:rsidR="00682ED8" w:rsidRPr="00C77AEF" w:rsidRDefault="00682ED8" w:rsidP="009A6AB1">
            <w:pPr>
              <w:pStyle w:val="NoSpacing"/>
              <w:rPr>
                <w:rFonts w:ascii="Arial" w:hAnsi="Arial" w:cs="Arial"/>
                <w:sz w:val="20"/>
                <w:szCs w:val="20"/>
              </w:rPr>
            </w:pPr>
          </w:p>
        </w:tc>
      </w:tr>
      <w:tr w:rsidR="00682ED8" w:rsidRPr="00C77AEF">
        <w:tc>
          <w:tcPr>
            <w:tcW w:w="9576" w:type="dxa"/>
            <w:gridSpan w:val="4"/>
          </w:tcPr>
          <w:p w:rsidR="00682ED8" w:rsidRPr="00C77AEF" w:rsidRDefault="00682ED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370298" w:rsidRPr="00CE0234" w:rsidRDefault="00370298" w:rsidP="00CE0234">
      <w:pPr>
        <w:rPr>
          <w:sz w:val="24"/>
          <w:szCs w:val="32"/>
        </w:rPr>
      </w:pPr>
      <w:bookmarkStart w:id="0" w:name="_GoBack"/>
      <w:bookmarkEnd w:id="0"/>
    </w:p>
    <w:sectPr w:rsidR="00370298" w:rsidRPr="00CE0234" w:rsidSect="00043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21F26"/>
    <w:rsid w:val="0002275D"/>
    <w:rsid w:val="00035D03"/>
    <w:rsid w:val="0003725E"/>
    <w:rsid w:val="0004328D"/>
    <w:rsid w:val="00055D84"/>
    <w:rsid w:val="000710E8"/>
    <w:rsid w:val="00076957"/>
    <w:rsid w:val="0009278A"/>
    <w:rsid w:val="000A58AD"/>
    <w:rsid w:val="00136837"/>
    <w:rsid w:val="00146D0E"/>
    <w:rsid w:val="00162E36"/>
    <w:rsid w:val="00167A7A"/>
    <w:rsid w:val="00171496"/>
    <w:rsid w:val="001D010B"/>
    <w:rsid w:val="001E12F2"/>
    <w:rsid w:val="002140E4"/>
    <w:rsid w:val="00223C1A"/>
    <w:rsid w:val="00227954"/>
    <w:rsid w:val="0023455A"/>
    <w:rsid w:val="00292EE7"/>
    <w:rsid w:val="0029395D"/>
    <w:rsid w:val="00296CCD"/>
    <w:rsid w:val="002B5F6B"/>
    <w:rsid w:val="002E7D49"/>
    <w:rsid w:val="002F4D8E"/>
    <w:rsid w:val="00321FDF"/>
    <w:rsid w:val="00326EF5"/>
    <w:rsid w:val="003472A4"/>
    <w:rsid w:val="003523AB"/>
    <w:rsid w:val="003534C4"/>
    <w:rsid w:val="00370298"/>
    <w:rsid w:val="003768C8"/>
    <w:rsid w:val="00382FA2"/>
    <w:rsid w:val="003A6228"/>
    <w:rsid w:val="003B7615"/>
    <w:rsid w:val="003D2A40"/>
    <w:rsid w:val="003F7222"/>
    <w:rsid w:val="004143B6"/>
    <w:rsid w:val="00436EDE"/>
    <w:rsid w:val="0049298F"/>
    <w:rsid w:val="00496ADB"/>
    <w:rsid w:val="004A6856"/>
    <w:rsid w:val="004B4B79"/>
    <w:rsid w:val="004D6914"/>
    <w:rsid w:val="004E01C1"/>
    <w:rsid w:val="00507CEC"/>
    <w:rsid w:val="005920AB"/>
    <w:rsid w:val="005E0DC1"/>
    <w:rsid w:val="005E3E02"/>
    <w:rsid w:val="006520D5"/>
    <w:rsid w:val="00682ED8"/>
    <w:rsid w:val="00696A85"/>
    <w:rsid w:val="006D6FE8"/>
    <w:rsid w:val="00706240"/>
    <w:rsid w:val="007126F4"/>
    <w:rsid w:val="00714489"/>
    <w:rsid w:val="00714CBE"/>
    <w:rsid w:val="00717969"/>
    <w:rsid w:val="007450C5"/>
    <w:rsid w:val="007563A9"/>
    <w:rsid w:val="007662EF"/>
    <w:rsid w:val="007A63F6"/>
    <w:rsid w:val="00802820"/>
    <w:rsid w:val="00830779"/>
    <w:rsid w:val="00837DE8"/>
    <w:rsid w:val="00845E33"/>
    <w:rsid w:val="008464C1"/>
    <w:rsid w:val="008C40BF"/>
    <w:rsid w:val="00904FCB"/>
    <w:rsid w:val="00973535"/>
    <w:rsid w:val="00984F92"/>
    <w:rsid w:val="00991DC4"/>
    <w:rsid w:val="009A06DE"/>
    <w:rsid w:val="009A6AB1"/>
    <w:rsid w:val="009B768E"/>
    <w:rsid w:val="009C2E1E"/>
    <w:rsid w:val="009D0616"/>
    <w:rsid w:val="009E410B"/>
    <w:rsid w:val="00A160FD"/>
    <w:rsid w:val="00A26F0A"/>
    <w:rsid w:val="00A63520"/>
    <w:rsid w:val="00A81312"/>
    <w:rsid w:val="00AA2F90"/>
    <w:rsid w:val="00AB3517"/>
    <w:rsid w:val="00AC589A"/>
    <w:rsid w:val="00AD5719"/>
    <w:rsid w:val="00AF26B0"/>
    <w:rsid w:val="00B36AA2"/>
    <w:rsid w:val="00B606CB"/>
    <w:rsid w:val="00B61C70"/>
    <w:rsid w:val="00B62B1C"/>
    <w:rsid w:val="00B81014"/>
    <w:rsid w:val="00B815AA"/>
    <w:rsid w:val="00BA3E7E"/>
    <w:rsid w:val="00BA7425"/>
    <w:rsid w:val="00BD1D2E"/>
    <w:rsid w:val="00BF0B01"/>
    <w:rsid w:val="00BF0BCF"/>
    <w:rsid w:val="00C07D57"/>
    <w:rsid w:val="00C27E2F"/>
    <w:rsid w:val="00C30679"/>
    <w:rsid w:val="00C44AE0"/>
    <w:rsid w:val="00C5393F"/>
    <w:rsid w:val="00C541C1"/>
    <w:rsid w:val="00C77AEF"/>
    <w:rsid w:val="00CE0234"/>
    <w:rsid w:val="00CF5446"/>
    <w:rsid w:val="00D45970"/>
    <w:rsid w:val="00D5414D"/>
    <w:rsid w:val="00D83658"/>
    <w:rsid w:val="00DC4672"/>
    <w:rsid w:val="00DD2DC5"/>
    <w:rsid w:val="00DE65C8"/>
    <w:rsid w:val="00E4263F"/>
    <w:rsid w:val="00E741C8"/>
    <w:rsid w:val="00E95102"/>
    <w:rsid w:val="00EF31A8"/>
    <w:rsid w:val="00F06ABD"/>
    <w:rsid w:val="00F27FAA"/>
    <w:rsid w:val="00F474B2"/>
    <w:rsid w:val="00F66213"/>
    <w:rsid w:val="00F7505A"/>
    <w:rsid w:val="00F86589"/>
    <w:rsid w:val="00FC7889"/>
    <w:rsid w:val="00FF3B4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05CBC7F-A3DC-4663-87E1-8B55BD05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2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paragraph" w:styleId="NormalWeb">
    <w:name w:val="Normal (Web)"/>
    <w:basedOn w:val="Normal"/>
    <w:uiPriority w:val="99"/>
    <w:semiHidden/>
    <w:unhideWhenUsed/>
    <w:rsid w:val="000710E8"/>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2025">
      <w:bodyDiv w:val="1"/>
      <w:marLeft w:val="0"/>
      <w:marRight w:val="0"/>
      <w:marTop w:val="0"/>
      <w:marBottom w:val="0"/>
      <w:divBdr>
        <w:top w:val="none" w:sz="0" w:space="0" w:color="auto"/>
        <w:left w:val="none" w:sz="0" w:space="0" w:color="auto"/>
        <w:bottom w:val="none" w:sz="0" w:space="0" w:color="auto"/>
        <w:right w:val="none" w:sz="0" w:space="0" w:color="auto"/>
      </w:divBdr>
    </w:div>
    <w:div w:id="451940435">
      <w:bodyDiv w:val="1"/>
      <w:marLeft w:val="0"/>
      <w:marRight w:val="0"/>
      <w:marTop w:val="0"/>
      <w:marBottom w:val="0"/>
      <w:divBdr>
        <w:top w:val="none" w:sz="0" w:space="0" w:color="auto"/>
        <w:left w:val="none" w:sz="0" w:space="0" w:color="auto"/>
        <w:bottom w:val="none" w:sz="0" w:space="0" w:color="auto"/>
        <w:right w:val="none" w:sz="0" w:space="0" w:color="auto"/>
      </w:divBdr>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 w:id="214075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Q.Duffy@NASA.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ffany.J.Mathews@NAS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ger.A.Dubois@nasa.gov" TargetMode="External"/><Relationship Id="rId11" Type="http://schemas.openxmlformats.org/officeDocument/2006/relationships/hyperlink" Target="mailto:John.H.Thompson@nasa.gov" TargetMode="External"/><Relationship Id="rId5" Type="http://schemas.openxmlformats.org/officeDocument/2006/relationships/hyperlink" Target="mailto:M.M.Little@NASA.gov" TargetMode="External"/><Relationship Id="rId10" Type="http://schemas.openxmlformats.org/officeDocument/2006/relationships/hyperlink" Target="mailto:Scott.S.Sinno@nasa.gov" TargetMode="External"/><Relationship Id="rId4" Type="http://schemas.openxmlformats.org/officeDocument/2006/relationships/webSettings" Target="webSettings.xml"/><Relationship Id="rId9" Type="http://schemas.openxmlformats.org/officeDocument/2006/relationships/hyperlink" Target="mailto:Glenn.S.Tamkin@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Geoffrey Fox</cp:lastModifiedBy>
  <cp:revision>3</cp:revision>
  <dcterms:created xsi:type="dcterms:W3CDTF">2013-08-26T19:15:00Z</dcterms:created>
  <dcterms:modified xsi:type="dcterms:W3CDTF">2013-08-26T21:26:00Z</dcterms:modified>
</cp:coreProperties>
</file>