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6A1" w:rsidRPr="009066A1" w:rsidRDefault="009066A1" w:rsidP="009066A1">
      <w:pPr>
        <w:spacing w:after="0" w:line="240" w:lineRule="auto"/>
        <w:rPr>
          <w:rFonts w:ascii="Calibri" w:eastAsia="Times New Roman" w:hAnsi="Calibri" w:cs="Times New Roman"/>
          <w:b/>
          <w:sz w:val="32"/>
          <w:szCs w:val="32"/>
        </w:rPr>
      </w:pPr>
      <w:proofErr w:type="gramStart"/>
      <w:r w:rsidRPr="009066A1">
        <w:rPr>
          <w:rFonts w:ascii="Calibri" w:eastAsia="Times New Roman" w:hAnsi="Calibri" w:cs="Times New Roman"/>
          <w:b/>
          <w:sz w:val="24"/>
          <w:szCs w:val="32"/>
        </w:rPr>
        <w:t>NBD(</w:t>
      </w:r>
      <w:proofErr w:type="gramEnd"/>
      <w:r w:rsidRPr="009066A1">
        <w:rPr>
          <w:rFonts w:ascii="Calibri" w:eastAsia="Times New Roman" w:hAnsi="Calibri" w:cs="Times New Roman"/>
          <w:b/>
          <w:sz w:val="32"/>
          <w:szCs w:val="32"/>
        </w:rPr>
        <w:t>NIST Big Data) Requirements WG Use Case Template Aug 11 2</w:t>
      </w:r>
      <w:bookmarkStart w:id="0" w:name="_GoBack"/>
      <w:r w:rsidRPr="009066A1">
        <w:rPr>
          <w:rFonts w:ascii="Calibri" w:eastAsia="Times New Roman" w:hAnsi="Calibri" w:cs="Times New Roman"/>
          <w:b/>
          <w:sz w:val="32"/>
          <w:szCs w:val="32"/>
        </w:rPr>
        <w:t>0</w:t>
      </w:r>
      <w:bookmarkEnd w:id="0"/>
      <w:r w:rsidRPr="009066A1">
        <w:rPr>
          <w:rFonts w:ascii="Calibri" w:eastAsia="Times New Roman" w:hAnsi="Calibri" w:cs="Times New Roman"/>
          <w:b/>
          <w:sz w:val="32"/>
          <w:szCs w:val="32"/>
        </w:rPr>
        <w:t>13</w:t>
      </w:r>
    </w:p>
    <w:tbl>
      <w:tblPr>
        <w:tblStyle w:val="TableGrid"/>
        <w:tblW w:w="0" w:type="auto"/>
        <w:tblLook w:val="04A0" w:firstRow="1" w:lastRow="0" w:firstColumn="1" w:lastColumn="0" w:noHBand="0" w:noVBand="1"/>
      </w:tblPr>
      <w:tblGrid>
        <w:gridCol w:w="2028"/>
        <w:gridCol w:w="661"/>
        <w:gridCol w:w="1822"/>
        <w:gridCol w:w="4839"/>
      </w:tblGrid>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2A7B4D" w:rsidRPr="00C77AEF" w:rsidRDefault="00C309AE" w:rsidP="002A7B4D">
            <w:pPr>
              <w:pStyle w:val="NoSpacing"/>
              <w:rPr>
                <w:rFonts w:ascii="Arial" w:hAnsi="Arial" w:cs="Arial"/>
                <w:sz w:val="20"/>
                <w:szCs w:val="20"/>
              </w:rPr>
            </w:pPr>
            <w:r>
              <w:rPr>
                <w:rFonts w:ascii="Arial" w:hAnsi="Arial" w:cs="Arial"/>
                <w:sz w:val="20"/>
                <w:szCs w:val="20"/>
              </w:rPr>
              <w:t xml:space="preserve">DOE-BER </w:t>
            </w:r>
            <w:r w:rsidR="002A7B4D">
              <w:rPr>
                <w:rFonts w:ascii="Arial" w:hAnsi="Arial" w:cs="Arial"/>
                <w:sz w:val="20"/>
                <w:szCs w:val="20"/>
              </w:rPr>
              <w:t xml:space="preserve">AmeriFlux </w:t>
            </w:r>
            <w:r w:rsidR="006B0C16">
              <w:rPr>
                <w:rFonts w:ascii="Arial" w:hAnsi="Arial" w:cs="Arial"/>
                <w:sz w:val="20"/>
                <w:szCs w:val="20"/>
              </w:rPr>
              <w:t xml:space="preserve">and FLUXNET </w:t>
            </w:r>
            <w:r w:rsidR="002A7B4D">
              <w:rPr>
                <w:rFonts w:ascii="Arial" w:hAnsi="Arial" w:cs="Arial"/>
                <w:sz w:val="20"/>
                <w:szCs w:val="20"/>
              </w:rPr>
              <w:t>Network</w:t>
            </w:r>
            <w:r w:rsidR="00A93AB9">
              <w:rPr>
                <w:rFonts w:ascii="Arial" w:hAnsi="Arial" w:cs="Arial"/>
                <w:sz w:val="20"/>
                <w:szCs w:val="20"/>
              </w:rPr>
              <w:t>s</w:t>
            </w: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2A7B4D" w:rsidRPr="00C77AEF" w:rsidRDefault="002A7B4D" w:rsidP="002A7B4D">
            <w:pPr>
              <w:pStyle w:val="NoSpacing"/>
              <w:rPr>
                <w:rFonts w:ascii="Arial" w:hAnsi="Arial" w:cs="Arial"/>
                <w:sz w:val="20"/>
                <w:szCs w:val="20"/>
              </w:rPr>
            </w:pPr>
            <w:r>
              <w:rPr>
                <w:rFonts w:ascii="Arial" w:hAnsi="Arial" w:cs="Arial"/>
                <w:sz w:val="20"/>
                <w:szCs w:val="20"/>
              </w:rPr>
              <w:t>Research: Earth Science</w:t>
            </w: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2A7B4D" w:rsidRPr="00C77AEF" w:rsidRDefault="002A7B4D" w:rsidP="002A7B4D">
            <w:pPr>
              <w:pStyle w:val="NoSpacing"/>
              <w:rPr>
                <w:rFonts w:ascii="Arial" w:hAnsi="Arial" w:cs="Arial"/>
                <w:sz w:val="20"/>
                <w:szCs w:val="20"/>
              </w:rPr>
            </w:pPr>
            <w:r>
              <w:rPr>
                <w:rFonts w:ascii="Arial" w:hAnsi="Arial" w:cs="Arial"/>
                <w:sz w:val="20"/>
                <w:szCs w:val="20"/>
              </w:rPr>
              <w:t>Deb Agarwal, Lawrence Berkeley Lab. daagarwal@lbl.gov</w:t>
            </w: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2A7B4D" w:rsidRPr="00C77AEF" w:rsidRDefault="002A7B4D" w:rsidP="006B0C16">
            <w:pPr>
              <w:pStyle w:val="NoSpacing"/>
              <w:rPr>
                <w:rFonts w:ascii="Arial" w:hAnsi="Arial" w:cs="Arial"/>
                <w:sz w:val="20"/>
                <w:szCs w:val="20"/>
              </w:rPr>
            </w:pPr>
            <w:r>
              <w:rPr>
                <w:rFonts w:ascii="Arial" w:hAnsi="Arial" w:cs="Arial"/>
                <w:sz w:val="20"/>
                <w:szCs w:val="20"/>
              </w:rPr>
              <w:t xml:space="preserve">AmeriFlux scientists, </w:t>
            </w:r>
            <w:r w:rsidR="006B0C16">
              <w:rPr>
                <w:rFonts w:ascii="Arial" w:hAnsi="Arial" w:cs="Arial"/>
                <w:sz w:val="20"/>
                <w:szCs w:val="20"/>
              </w:rPr>
              <w:t>Data Management Team</w:t>
            </w:r>
            <w:r>
              <w:rPr>
                <w:rFonts w:ascii="Arial" w:hAnsi="Arial" w:cs="Arial"/>
                <w:sz w:val="20"/>
                <w:szCs w:val="20"/>
              </w:rPr>
              <w:t>, ICOS,</w:t>
            </w:r>
            <w:r w:rsidR="006B0C16">
              <w:rPr>
                <w:rFonts w:ascii="Arial" w:hAnsi="Arial" w:cs="Arial"/>
                <w:sz w:val="20"/>
                <w:szCs w:val="20"/>
              </w:rPr>
              <w:t xml:space="preserve"> DOE TES, USDA, NSF, and Climate modelers.</w:t>
            </w: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2A7B4D" w:rsidRPr="006B0C16" w:rsidRDefault="006B0C16" w:rsidP="00A93AB9">
            <w:pPr>
              <w:widowControl w:val="0"/>
              <w:autoSpaceDE w:val="0"/>
              <w:autoSpaceDN w:val="0"/>
              <w:adjustRightInd w:val="0"/>
              <w:spacing w:after="0" w:line="240" w:lineRule="auto"/>
              <w:rPr>
                <w:rFonts w:ascii="Arial" w:hAnsi="Arial" w:cs="Times New Roman"/>
                <w:sz w:val="20"/>
                <w:szCs w:val="20"/>
              </w:rPr>
            </w:pPr>
            <w:r w:rsidRPr="006B0C16">
              <w:rPr>
                <w:rFonts w:ascii="Arial" w:eastAsia="Times New Roman" w:hAnsi="Arial"/>
                <w:sz w:val="20"/>
                <w:szCs w:val="20"/>
              </w:rPr>
              <w:t xml:space="preserve">AmeriFlux Network </w:t>
            </w:r>
            <w:r w:rsidR="00A93AB9">
              <w:rPr>
                <w:rFonts w:ascii="Arial" w:eastAsia="Times New Roman" w:hAnsi="Arial"/>
                <w:sz w:val="20"/>
                <w:szCs w:val="20"/>
              </w:rPr>
              <w:t xml:space="preserve">and FLUXNET </w:t>
            </w:r>
            <w:r w:rsidRPr="006B0C16">
              <w:rPr>
                <w:rFonts w:ascii="Arial" w:eastAsia="Times New Roman" w:hAnsi="Arial"/>
                <w:sz w:val="20"/>
                <w:szCs w:val="20"/>
              </w:rPr>
              <w:t xml:space="preserve">measurements provide the crucial linkage between organisms, ecosystems, and process-scale studies at climate-relevant scales of landscapes, regions, and continents, which can be incorporated into biogeochemical and climate models. Results from individual </w:t>
            </w:r>
            <w:r w:rsidR="00A93AB9">
              <w:rPr>
                <w:rFonts w:ascii="Arial" w:eastAsia="Times New Roman" w:hAnsi="Arial"/>
                <w:sz w:val="20"/>
                <w:szCs w:val="20"/>
              </w:rPr>
              <w:t>flux</w:t>
            </w:r>
            <w:r w:rsidRPr="006B0C16">
              <w:rPr>
                <w:rFonts w:ascii="Arial" w:eastAsia="Times New Roman" w:hAnsi="Arial"/>
                <w:sz w:val="20"/>
                <w:szCs w:val="20"/>
              </w:rPr>
              <w:t xml:space="preserve"> sites provide the foundation for a growing body of synthesis and modeling analyses.</w:t>
            </w: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2A7B4D" w:rsidRPr="00A93AB9" w:rsidRDefault="00A93AB9" w:rsidP="00A93AB9">
            <w:pPr>
              <w:widowControl w:val="0"/>
              <w:autoSpaceDE w:val="0"/>
              <w:autoSpaceDN w:val="0"/>
              <w:adjustRightInd w:val="0"/>
              <w:spacing w:after="0" w:line="240" w:lineRule="auto"/>
              <w:rPr>
                <w:rFonts w:ascii="Arial" w:hAnsi="Arial" w:cs="Arial"/>
                <w:sz w:val="20"/>
                <w:szCs w:val="20"/>
              </w:rPr>
            </w:pPr>
            <w:r w:rsidRPr="00A93AB9">
              <w:rPr>
                <w:rFonts w:ascii="Arial" w:hAnsi="Arial" w:cs="Arial"/>
                <w:sz w:val="20"/>
                <w:szCs w:val="20"/>
              </w:rPr>
              <w:t xml:space="preserve">AmeriFlux network observations enable scaling of trace gas fluxes (CO2, water vapor) across a broad spectrum of times (hours, days, seasons, years, and decades) and space. Moreover, AmeriFlux </w:t>
            </w:r>
            <w:r>
              <w:rPr>
                <w:rFonts w:ascii="Arial" w:hAnsi="Arial" w:cs="Arial"/>
                <w:sz w:val="20"/>
                <w:szCs w:val="20"/>
              </w:rPr>
              <w:t xml:space="preserve">and FLUXNET </w:t>
            </w:r>
            <w:r w:rsidRPr="00A93AB9">
              <w:rPr>
                <w:rFonts w:ascii="Arial" w:hAnsi="Arial" w:cs="Arial"/>
                <w:sz w:val="20"/>
                <w:szCs w:val="20"/>
              </w:rPr>
              <w:t>datasets provide the crucial linkages among organisms, ecosystems, and process-scale studies—at climate-relevant scales of landscapes, regions, and continents—for incorporation into biogeochemical and climate models</w:t>
            </w:r>
          </w:p>
        </w:tc>
      </w:tr>
      <w:tr w:rsidR="002A7B4D" w:rsidRPr="00C77AEF" w:rsidTr="002A7B4D">
        <w:trPr>
          <w:trHeight w:val="350"/>
        </w:trPr>
        <w:tc>
          <w:tcPr>
            <w:tcW w:w="2028" w:type="dxa"/>
            <w:vMerge w:val="restart"/>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 xml:space="preserve">Current </w:t>
            </w:r>
          </w:p>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2A7B4D" w:rsidRPr="00C77AEF" w:rsidRDefault="002A7B4D" w:rsidP="002A7B4D">
            <w:pPr>
              <w:pStyle w:val="NoSpacing"/>
              <w:rPr>
                <w:rFonts w:ascii="Arial" w:hAnsi="Arial" w:cs="Arial"/>
                <w:sz w:val="20"/>
                <w:szCs w:val="20"/>
              </w:rPr>
            </w:pPr>
            <w:r>
              <w:rPr>
                <w:rFonts w:ascii="Arial" w:hAnsi="Arial" w:cs="Arial"/>
                <w:sz w:val="20"/>
                <w:szCs w:val="20"/>
              </w:rPr>
              <w:t xml:space="preserve">NERSC </w:t>
            </w:r>
          </w:p>
        </w:tc>
      </w:tr>
      <w:tr w:rsidR="002A7B4D" w:rsidRPr="00C77AEF" w:rsidTr="002A7B4D">
        <w:trPr>
          <w:trHeight w:val="350"/>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2A7B4D" w:rsidRPr="00C77AEF" w:rsidRDefault="002A7B4D" w:rsidP="002A7B4D">
            <w:pPr>
              <w:pStyle w:val="NoSpacing"/>
              <w:rPr>
                <w:rFonts w:ascii="Arial" w:hAnsi="Arial" w:cs="Arial"/>
                <w:sz w:val="20"/>
                <w:szCs w:val="20"/>
              </w:rPr>
            </w:pPr>
            <w:r>
              <w:rPr>
                <w:rFonts w:ascii="Arial" w:hAnsi="Arial" w:cs="Arial"/>
                <w:sz w:val="20"/>
                <w:szCs w:val="20"/>
              </w:rPr>
              <w:t>NERSC</w:t>
            </w:r>
          </w:p>
        </w:tc>
      </w:tr>
      <w:tr w:rsidR="002A7B4D" w:rsidRPr="00C77AEF" w:rsidTr="002A7B4D">
        <w:trPr>
          <w:trHeight w:val="350"/>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tcPr>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Networking</w:t>
            </w:r>
          </w:p>
        </w:tc>
        <w:tc>
          <w:tcPr>
            <w:tcW w:w="5065" w:type="dxa"/>
          </w:tcPr>
          <w:p w:rsidR="002A7B4D" w:rsidRPr="00C77AEF" w:rsidRDefault="002A7B4D" w:rsidP="002A7B4D">
            <w:pPr>
              <w:pStyle w:val="NoSpacing"/>
              <w:rPr>
                <w:rFonts w:ascii="Arial" w:hAnsi="Arial" w:cs="Arial"/>
                <w:sz w:val="20"/>
                <w:szCs w:val="20"/>
              </w:rPr>
            </w:pPr>
            <w:proofErr w:type="spellStart"/>
            <w:r>
              <w:rPr>
                <w:rFonts w:ascii="Arial" w:hAnsi="Arial" w:cs="Arial"/>
                <w:sz w:val="20"/>
                <w:szCs w:val="20"/>
              </w:rPr>
              <w:t>ESNet</w:t>
            </w:r>
            <w:proofErr w:type="spellEnd"/>
          </w:p>
        </w:tc>
      </w:tr>
      <w:tr w:rsidR="002A7B4D" w:rsidRPr="00C77AEF" w:rsidTr="002A7B4D">
        <w:trPr>
          <w:trHeight w:val="350"/>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tcBorders>
              <w:bottom w:val="single" w:sz="4" w:space="0" w:color="auto"/>
            </w:tcBorders>
          </w:tcPr>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0760F5" w:rsidRPr="00C77AEF" w:rsidRDefault="00A93AB9" w:rsidP="002A7B4D">
            <w:pPr>
              <w:pStyle w:val="NoSpacing"/>
              <w:rPr>
                <w:rFonts w:ascii="Arial" w:hAnsi="Arial" w:cs="Arial"/>
                <w:sz w:val="20"/>
                <w:szCs w:val="20"/>
              </w:rPr>
            </w:pPr>
            <w:proofErr w:type="spellStart"/>
            <w:r>
              <w:rPr>
                <w:rFonts w:ascii="Arial" w:hAnsi="Arial" w:cs="Arial"/>
                <w:sz w:val="20"/>
                <w:szCs w:val="20"/>
              </w:rPr>
              <w:t>EddyPro</w:t>
            </w:r>
            <w:proofErr w:type="spellEnd"/>
            <w:r>
              <w:rPr>
                <w:rFonts w:ascii="Arial" w:hAnsi="Arial" w:cs="Arial"/>
                <w:sz w:val="20"/>
                <w:szCs w:val="20"/>
              </w:rPr>
              <w:t xml:space="preserve">, Custom analysis software, R, </w:t>
            </w:r>
            <w:r w:rsidR="00D43CFC">
              <w:rPr>
                <w:rFonts w:ascii="Arial" w:hAnsi="Arial" w:cs="Arial"/>
                <w:sz w:val="20"/>
                <w:szCs w:val="20"/>
              </w:rPr>
              <w:t>python, neural networks, Matlab.</w:t>
            </w:r>
          </w:p>
        </w:tc>
      </w:tr>
      <w:tr w:rsidR="002A7B4D" w:rsidRPr="00B01D14" w:rsidTr="002A7B4D">
        <w:trPr>
          <w:trHeight w:val="350"/>
        </w:trPr>
        <w:tc>
          <w:tcPr>
            <w:tcW w:w="2028" w:type="dxa"/>
            <w:vMerge w:val="restart"/>
          </w:tcPr>
          <w:p w:rsidR="002A7B4D" w:rsidRDefault="002A7B4D" w:rsidP="002A7B4D">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2A7B4D" w:rsidRPr="00C77AEF" w:rsidRDefault="002A7B4D" w:rsidP="002A7B4D">
            <w:pPr>
              <w:pStyle w:val="NoSpacing"/>
              <w:jc w:val="right"/>
              <w:rPr>
                <w:rFonts w:ascii="Arial" w:hAnsi="Arial" w:cs="Arial"/>
                <w:b/>
                <w:sz w:val="20"/>
                <w:szCs w:val="20"/>
              </w:rPr>
            </w:pPr>
          </w:p>
          <w:p w:rsidR="002A7B4D" w:rsidRPr="00C77AEF" w:rsidRDefault="002A7B4D" w:rsidP="002A7B4D">
            <w:pPr>
              <w:pStyle w:val="NoSpacing"/>
              <w:jc w:val="right"/>
              <w:rPr>
                <w:rFonts w:ascii="Arial" w:hAnsi="Arial" w:cs="Arial"/>
                <w:b/>
                <w:sz w:val="20"/>
                <w:szCs w:val="20"/>
              </w:rPr>
            </w:pPr>
          </w:p>
        </w:tc>
        <w:tc>
          <w:tcPr>
            <w:tcW w:w="2483" w:type="dxa"/>
            <w:gridSpan w:val="2"/>
            <w:shd w:val="clear" w:color="auto" w:fill="EAF1DD" w:themeFill="accent3" w:themeFillTint="33"/>
          </w:tcPr>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2A7B4D" w:rsidRPr="00B01D14" w:rsidRDefault="00D43CFC" w:rsidP="002A7B4D">
            <w:pPr>
              <w:widowControl w:val="0"/>
              <w:autoSpaceDE w:val="0"/>
              <w:autoSpaceDN w:val="0"/>
              <w:adjustRightInd w:val="0"/>
              <w:spacing w:after="0" w:line="240" w:lineRule="auto"/>
              <w:rPr>
                <w:rFonts w:ascii="Arial" w:hAnsi="Arial" w:cs="Times New Roman"/>
                <w:sz w:val="20"/>
                <w:szCs w:val="20"/>
              </w:rPr>
            </w:pPr>
            <w:r>
              <w:rPr>
                <w:rFonts w:ascii="Arial" w:hAnsi="Arial" w:cs="Times New Roman"/>
                <w:sz w:val="20"/>
                <w:szCs w:val="20"/>
              </w:rPr>
              <w:t xml:space="preserve">~150 towers in AmeriFlux and over 500 towers </w:t>
            </w:r>
            <w:r w:rsidR="00AB428E">
              <w:rPr>
                <w:rFonts w:ascii="Arial" w:hAnsi="Arial" w:cs="Times New Roman"/>
                <w:sz w:val="20"/>
                <w:szCs w:val="20"/>
              </w:rPr>
              <w:t xml:space="preserve">distributed </w:t>
            </w:r>
            <w:r>
              <w:rPr>
                <w:rFonts w:ascii="Arial" w:hAnsi="Arial" w:cs="Times New Roman"/>
                <w:sz w:val="20"/>
                <w:szCs w:val="20"/>
              </w:rPr>
              <w:t>globally collecting flux measurements.</w:t>
            </w:r>
          </w:p>
        </w:tc>
      </w:tr>
      <w:tr w:rsidR="002A7B4D" w:rsidRPr="00B01D14" w:rsidTr="002A7B4D">
        <w:trPr>
          <w:trHeight w:val="267"/>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shd w:val="clear" w:color="auto" w:fill="EAF1DD" w:themeFill="accent3" w:themeFillTint="33"/>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2A7B4D" w:rsidRPr="00B01D14" w:rsidRDefault="002A7B4D" w:rsidP="002A7B4D">
            <w:pPr>
              <w:pStyle w:val="NoSpacing"/>
              <w:jc w:val="right"/>
              <w:rPr>
                <w:rFonts w:ascii="Arial" w:hAnsi="Arial" w:cs="Arial"/>
                <w:sz w:val="20"/>
                <w:szCs w:val="20"/>
              </w:rPr>
            </w:pPr>
          </w:p>
        </w:tc>
      </w:tr>
      <w:tr w:rsidR="002A7B4D" w:rsidRPr="00C77AEF" w:rsidTr="002A7B4D">
        <w:trPr>
          <w:trHeight w:val="267"/>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A7B4D" w:rsidRDefault="002A7B4D" w:rsidP="002A7B4D">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2A7B4D" w:rsidRPr="00AA6D8E" w:rsidRDefault="002A7B4D" w:rsidP="002A7B4D">
            <w:pPr>
              <w:pStyle w:val="NoSpacing"/>
              <w:jc w:val="center"/>
              <w:rPr>
                <w:rFonts w:ascii="Arial" w:hAnsi="Arial" w:cs="Arial"/>
                <w:sz w:val="20"/>
                <w:szCs w:val="20"/>
              </w:rPr>
            </w:pPr>
          </w:p>
        </w:tc>
      </w:tr>
      <w:tr w:rsidR="002A7B4D" w:rsidRPr="00C77AEF" w:rsidTr="002A7B4D">
        <w:trPr>
          <w:trHeight w:val="267"/>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A7B4D" w:rsidRDefault="002A7B4D" w:rsidP="002A7B4D">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2A7B4D" w:rsidRPr="00AA6D8E" w:rsidRDefault="002A7B4D" w:rsidP="002A7B4D">
            <w:pPr>
              <w:widowControl w:val="0"/>
              <w:autoSpaceDE w:val="0"/>
              <w:autoSpaceDN w:val="0"/>
              <w:adjustRightInd w:val="0"/>
              <w:spacing w:after="0" w:line="240" w:lineRule="auto"/>
              <w:rPr>
                <w:rFonts w:ascii="Arial" w:hAnsi="Arial" w:cs="Arial"/>
                <w:sz w:val="20"/>
                <w:szCs w:val="20"/>
              </w:rPr>
            </w:pPr>
          </w:p>
          <w:p w:rsidR="002A7B4D" w:rsidRPr="00AA6D8E" w:rsidRDefault="00AB428E" w:rsidP="002A7B4D">
            <w:pPr>
              <w:pStyle w:val="NoSpacing"/>
              <w:jc w:val="right"/>
              <w:rPr>
                <w:rFonts w:ascii="Arial" w:hAnsi="Arial" w:cs="Arial"/>
                <w:sz w:val="20"/>
                <w:szCs w:val="20"/>
              </w:rPr>
            </w:pPr>
            <w:r>
              <w:rPr>
                <w:rFonts w:ascii="Arial" w:hAnsi="Arial" w:cs="Arial"/>
                <w:sz w:val="20"/>
                <w:szCs w:val="20"/>
              </w:rPr>
              <w:t xml:space="preserve">The flux data is relatively uniform, however, the biological, disturbance, and other ancillary data needed to process and to interpret the data is extensive and varies widely. Merging this data with the flux data is challenging in today’s systems. </w:t>
            </w:r>
          </w:p>
        </w:tc>
      </w:tr>
      <w:tr w:rsidR="002A7B4D" w:rsidRPr="00C77AEF" w:rsidTr="002A7B4D">
        <w:trPr>
          <w:trHeight w:val="267"/>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2A7B4D" w:rsidRPr="00396827" w:rsidRDefault="002A7B4D" w:rsidP="002A7B4D">
            <w:pPr>
              <w:pStyle w:val="NoSpacing"/>
              <w:jc w:val="right"/>
              <w:rPr>
                <w:rFonts w:ascii="Arial" w:hAnsi="Arial" w:cs="Arial"/>
                <w:sz w:val="20"/>
                <w:szCs w:val="20"/>
              </w:rPr>
            </w:pPr>
          </w:p>
        </w:tc>
      </w:tr>
      <w:tr w:rsidR="002A7B4D" w:rsidRPr="00C77AEF" w:rsidTr="00AB428E">
        <w:trPr>
          <w:trHeight w:val="1214"/>
        </w:trPr>
        <w:tc>
          <w:tcPr>
            <w:tcW w:w="2028" w:type="dxa"/>
            <w:vMerge w:val="restart"/>
          </w:tcPr>
          <w:p w:rsidR="002A7B4D" w:rsidRDefault="002A7B4D" w:rsidP="002A7B4D">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2A7B4D" w:rsidRDefault="002A7B4D" w:rsidP="002A7B4D">
            <w:pPr>
              <w:pStyle w:val="NoSpacing"/>
              <w:jc w:val="right"/>
              <w:rPr>
                <w:rFonts w:ascii="Arial" w:hAnsi="Arial" w:cs="Arial"/>
                <w:b/>
                <w:sz w:val="20"/>
                <w:szCs w:val="20"/>
              </w:rPr>
            </w:pPr>
            <w:r>
              <w:rPr>
                <w:rFonts w:ascii="Arial" w:hAnsi="Arial" w:cs="Arial"/>
                <w:b/>
                <w:sz w:val="20"/>
                <w:szCs w:val="20"/>
              </w:rPr>
              <w:t>analysis,</w:t>
            </w:r>
          </w:p>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xml:space="preserve"> and Quality</w:t>
            </w:r>
          </w:p>
        </w:tc>
        <w:tc>
          <w:tcPr>
            <w:tcW w:w="5065" w:type="dxa"/>
            <w:shd w:val="clear" w:color="auto" w:fill="F2DBDB" w:themeFill="accent2" w:themeFillTint="33"/>
          </w:tcPr>
          <w:p w:rsidR="002A7B4D" w:rsidRPr="00C77AEF" w:rsidRDefault="00D43CFC" w:rsidP="00AB428E">
            <w:pPr>
              <w:pStyle w:val="NoSpacing"/>
              <w:jc w:val="right"/>
              <w:rPr>
                <w:rFonts w:ascii="Arial" w:hAnsi="Arial" w:cs="Arial"/>
                <w:b/>
                <w:sz w:val="20"/>
                <w:szCs w:val="20"/>
              </w:rPr>
            </w:pPr>
            <w:r>
              <w:rPr>
                <w:rFonts w:ascii="Arial" w:hAnsi="Arial" w:cs="Arial"/>
                <w:sz w:val="20"/>
                <w:szCs w:val="20"/>
              </w:rPr>
              <w:t>Each site has unique measurement and data processing techniques. The network brings this data together and p</w:t>
            </w:r>
            <w:r w:rsidR="00AB428E">
              <w:rPr>
                <w:rFonts w:ascii="Arial" w:hAnsi="Arial" w:cs="Arial"/>
                <w:sz w:val="20"/>
                <w:szCs w:val="20"/>
              </w:rPr>
              <w:t xml:space="preserve">erforms a common processing, gap-filling, and quality assessment. Thousands of users </w:t>
            </w:r>
          </w:p>
        </w:tc>
      </w:tr>
      <w:tr w:rsidR="002A7B4D" w:rsidRPr="00C77AEF" w:rsidTr="002A7B4D">
        <w:trPr>
          <w:trHeight w:val="267"/>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shd w:val="clear" w:color="auto" w:fill="F2DBDB" w:themeFill="accent2" w:themeFillTint="33"/>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2A7B4D" w:rsidRPr="00B031EB" w:rsidRDefault="00AB428E" w:rsidP="002A7B4D">
            <w:pPr>
              <w:pStyle w:val="NoSpacing"/>
              <w:rPr>
                <w:rFonts w:ascii="Arial" w:hAnsi="Arial" w:cs="Arial"/>
                <w:sz w:val="20"/>
                <w:szCs w:val="20"/>
              </w:rPr>
            </w:pPr>
            <w:r>
              <w:rPr>
                <w:rFonts w:ascii="Arial" w:hAnsi="Arial" w:cs="Arial"/>
                <w:sz w:val="20"/>
                <w:szCs w:val="20"/>
              </w:rPr>
              <w:t>Graphs and 3D surfaces are used to visualize the data.</w:t>
            </w:r>
          </w:p>
        </w:tc>
      </w:tr>
      <w:tr w:rsidR="002A7B4D" w:rsidRPr="00C77AEF" w:rsidTr="002A7B4D">
        <w:trPr>
          <w:trHeight w:val="267"/>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shd w:val="clear" w:color="auto" w:fill="F2DBDB" w:themeFill="accent2" w:themeFillTint="33"/>
          </w:tcPr>
          <w:p w:rsidR="002A7B4D" w:rsidRDefault="002A7B4D" w:rsidP="002A7B4D">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2A7B4D" w:rsidRPr="00C77AEF" w:rsidRDefault="002A7B4D" w:rsidP="002A7B4D">
            <w:pPr>
              <w:pStyle w:val="NoSpacing"/>
              <w:tabs>
                <w:tab w:val="left" w:pos="469"/>
              </w:tabs>
              <w:rPr>
                <w:rFonts w:ascii="Arial" w:hAnsi="Arial" w:cs="Arial"/>
                <w:b/>
                <w:sz w:val="20"/>
                <w:szCs w:val="20"/>
              </w:rPr>
            </w:pPr>
            <w:r>
              <w:rPr>
                <w:rFonts w:ascii="Arial" w:hAnsi="Arial" w:cs="Arial"/>
                <w:b/>
                <w:sz w:val="20"/>
                <w:szCs w:val="20"/>
              </w:rPr>
              <w:tab/>
            </w:r>
            <w:r>
              <w:rPr>
                <w:rFonts w:ascii="Arial" w:hAnsi="Arial" w:cs="Arial"/>
                <w:sz w:val="20"/>
                <w:szCs w:val="20"/>
              </w:rPr>
              <w:t>Described in “Variety” above.</w:t>
            </w:r>
          </w:p>
        </w:tc>
      </w:tr>
      <w:tr w:rsidR="002A7B4D" w:rsidRPr="00C77AEF" w:rsidTr="002A7B4D">
        <w:trPr>
          <w:trHeight w:val="267"/>
        </w:trPr>
        <w:tc>
          <w:tcPr>
            <w:tcW w:w="2028" w:type="dxa"/>
            <w:vMerge/>
          </w:tcPr>
          <w:p w:rsidR="002A7B4D" w:rsidRPr="00C77AEF" w:rsidRDefault="002A7B4D" w:rsidP="002A7B4D">
            <w:pPr>
              <w:pStyle w:val="NoSpacing"/>
              <w:jc w:val="right"/>
              <w:rPr>
                <w:rFonts w:ascii="Arial" w:hAnsi="Arial" w:cs="Arial"/>
                <w:b/>
                <w:sz w:val="20"/>
                <w:szCs w:val="20"/>
              </w:rPr>
            </w:pPr>
          </w:p>
        </w:tc>
        <w:tc>
          <w:tcPr>
            <w:tcW w:w="2483" w:type="dxa"/>
            <w:gridSpan w:val="2"/>
            <w:shd w:val="clear" w:color="auto" w:fill="F2DBDB" w:themeFill="accent2" w:themeFillTint="33"/>
          </w:tcPr>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2A7B4D" w:rsidRPr="000374DF" w:rsidRDefault="002A7B4D" w:rsidP="00AB428E">
            <w:pPr>
              <w:pStyle w:val="NoSpacing"/>
              <w:rPr>
                <w:rFonts w:ascii="Arial" w:hAnsi="Arial" w:cs="Arial"/>
                <w:sz w:val="20"/>
                <w:szCs w:val="20"/>
              </w:rPr>
            </w:pPr>
            <w:r>
              <w:rPr>
                <w:rFonts w:ascii="Arial" w:hAnsi="Arial" w:cs="Arial"/>
                <w:sz w:val="20"/>
                <w:szCs w:val="20"/>
              </w:rPr>
              <w:t xml:space="preserve">Data mining, data quality assessment, cross-correlation across datasets, </w:t>
            </w:r>
            <w:r w:rsidR="00AB428E">
              <w:rPr>
                <w:rFonts w:ascii="Arial" w:hAnsi="Arial" w:cs="Arial"/>
                <w:sz w:val="20"/>
                <w:szCs w:val="20"/>
              </w:rPr>
              <w:t>data assimilation, data interpolation</w:t>
            </w:r>
            <w:r>
              <w:rPr>
                <w:rFonts w:ascii="Arial" w:hAnsi="Arial" w:cs="Arial"/>
                <w:sz w:val="20"/>
                <w:szCs w:val="20"/>
              </w:rPr>
              <w:t>, statistics, quality assessment, data fusion, etc.</w:t>
            </w:r>
          </w:p>
        </w:tc>
      </w:tr>
      <w:tr w:rsidR="002A7B4D" w:rsidRPr="00C77AEF" w:rsidTr="002A7B4D">
        <w:trPr>
          <w:trHeight w:val="593"/>
        </w:trPr>
        <w:tc>
          <w:tcPr>
            <w:tcW w:w="2689"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6887" w:type="dxa"/>
            <w:gridSpan w:val="2"/>
          </w:tcPr>
          <w:p w:rsidR="002A7B4D" w:rsidRPr="00C77AEF" w:rsidRDefault="002A7B4D" w:rsidP="00AB428E">
            <w:pPr>
              <w:pStyle w:val="NoSpacing"/>
              <w:rPr>
                <w:rFonts w:ascii="Arial" w:hAnsi="Arial" w:cs="Arial"/>
                <w:sz w:val="20"/>
                <w:szCs w:val="20"/>
              </w:rPr>
            </w:pPr>
            <w:r>
              <w:rPr>
                <w:rFonts w:ascii="Arial" w:hAnsi="Arial" w:cs="Arial"/>
                <w:sz w:val="20"/>
                <w:szCs w:val="20"/>
              </w:rPr>
              <w:t xml:space="preserve">Translation across diverse datasets that cross domains and scales. </w:t>
            </w: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2A7B4D" w:rsidRPr="00C77AEF" w:rsidRDefault="002A7B4D" w:rsidP="002A7B4D">
            <w:pPr>
              <w:pStyle w:val="NoSpacing"/>
              <w:rPr>
                <w:rFonts w:ascii="Arial" w:hAnsi="Arial" w:cs="Arial"/>
                <w:sz w:val="20"/>
                <w:szCs w:val="20"/>
              </w:rPr>
            </w:pPr>
          </w:p>
          <w:p w:rsidR="002A7B4D" w:rsidRPr="00C77AEF" w:rsidRDefault="002A7B4D" w:rsidP="002A7B4D">
            <w:pPr>
              <w:pStyle w:val="NoSpacing"/>
              <w:rPr>
                <w:rFonts w:ascii="Arial" w:hAnsi="Arial" w:cs="Arial"/>
                <w:sz w:val="20"/>
                <w:szCs w:val="20"/>
              </w:rPr>
            </w:pPr>
            <w:r>
              <w:rPr>
                <w:rFonts w:ascii="Arial" w:hAnsi="Arial" w:cs="Arial"/>
                <w:sz w:val="20"/>
                <w:szCs w:val="20"/>
              </w:rPr>
              <w:t>Field experiment data taking would be improved by access to existing data and automated entry of new data via mobile devices.</w:t>
            </w: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Security &amp; Privacy</w:t>
            </w:r>
          </w:p>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2A7B4D" w:rsidRPr="00C77AEF" w:rsidRDefault="002A7B4D" w:rsidP="002A7B4D">
            <w:pPr>
              <w:pStyle w:val="NoSpacing"/>
              <w:rPr>
                <w:rFonts w:ascii="Arial" w:hAnsi="Arial" w:cs="Arial"/>
                <w:sz w:val="20"/>
                <w:szCs w:val="20"/>
              </w:rPr>
            </w:pPr>
          </w:p>
          <w:p w:rsidR="002A7B4D" w:rsidRPr="00C77AEF" w:rsidRDefault="002A7B4D" w:rsidP="002A7B4D">
            <w:pPr>
              <w:pStyle w:val="NoSpacing"/>
              <w:rPr>
                <w:rFonts w:ascii="Arial" w:hAnsi="Arial" w:cs="Arial"/>
                <w:sz w:val="20"/>
                <w:szCs w:val="20"/>
              </w:rPr>
            </w:pP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2A7B4D" w:rsidRPr="00C77AEF" w:rsidRDefault="002A7B4D" w:rsidP="002A7B4D">
            <w:pPr>
              <w:pStyle w:val="NoSpacing"/>
              <w:rPr>
                <w:rFonts w:ascii="Arial" w:hAnsi="Arial" w:cs="Arial"/>
                <w:sz w:val="20"/>
                <w:szCs w:val="20"/>
              </w:rPr>
            </w:pPr>
          </w:p>
          <w:p w:rsidR="002A7B4D" w:rsidRPr="00C77AEF" w:rsidRDefault="002A7B4D" w:rsidP="002A7B4D">
            <w:pPr>
              <w:pStyle w:val="NoSpacing"/>
              <w:rPr>
                <w:rFonts w:ascii="Arial" w:hAnsi="Arial" w:cs="Arial"/>
                <w:sz w:val="20"/>
                <w:szCs w:val="20"/>
              </w:rPr>
            </w:pPr>
          </w:p>
        </w:tc>
      </w:tr>
      <w:tr w:rsidR="002A7B4D" w:rsidRPr="00C77AEF" w:rsidTr="002A7B4D">
        <w:tc>
          <w:tcPr>
            <w:tcW w:w="2689" w:type="dxa"/>
            <w:gridSpan w:val="2"/>
          </w:tcPr>
          <w:p w:rsidR="002A7B4D" w:rsidRPr="00C77AEF" w:rsidRDefault="002A7B4D" w:rsidP="002A7B4D">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2A7B4D" w:rsidRDefault="00AB428E" w:rsidP="002A7B4D">
            <w:pPr>
              <w:pStyle w:val="NoSpacing"/>
              <w:rPr>
                <w:rFonts w:ascii="Arial" w:hAnsi="Arial" w:cs="Arial"/>
                <w:sz w:val="20"/>
                <w:szCs w:val="20"/>
              </w:rPr>
            </w:pPr>
            <w:r>
              <w:rPr>
                <w:rFonts w:ascii="Arial" w:hAnsi="Arial" w:cs="Arial"/>
                <w:sz w:val="20"/>
                <w:szCs w:val="20"/>
              </w:rPr>
              <w:t>Ameriflux.lbl.gov</w:t>
            </w:r>
          </w:p>
          <w:p w:rsidR="00AB428E" w:rsidRDefault="00AB428E" w:rsidP="002A7B4D">
            <w:pPr>
              <w:pStyle w:val="NoSpacing"/>
              <w:rPr>
                <w:rFonts w:ascii="Arial" w:hAnsi="Arial" w:cs="Arial"/>
                <w:sz w:val="20"/>
                <w:szCs w:val="20"/>
              </w:rPr>
            </w:pPr>
            <w:r>
              <w:rPr>
                <w:rFonts w:ascii="Arial" w:hAnsi="Arial" w:cs="Arial"/>
                <w:sz w:val="20"/>
                <w:szCs w:val="20"/>
              </w:rPr>
              <w:t>www.fluxdata.org</w:t>
            </w:r>
          </w:p>
          <w:p w:rsidR="002A7B4D" w:rsidRPr="00C77AEF" w:rsidRDefault="002A7B4D" w:rsidP="002A7B4D">
            <w:pPr>
              <w:pStyle w:val="NoSpacing"/>
              <w:rPr>
                <w:rFonts w:ascii="Arial" w:hAnsi="Arial" w:cs="Arial"/>
                <w:sz w:val="20"/>
                <w:szCs w:val="20"/>
              </w:rPr>
            </w:pPr>
          </w:p>
          <w:p w:rsidR="002A7B4D" w:rsidRPr="00C77AEF" w:rsidRDefault="002A7B4D" w:rsidP="002A7B4D">
            <w:pPr>
              <w:pStyle w:val="NoSpacing"/>
              <w:rPr>
                <w:rFonts w:ascii="Arial" w:hAnsi="Arial" w:cs="Arial"/>
                <w:sz w:val="20"/>
                <w:szCs w:val="20"/>
              </w:rPr>
            </w:pPr>
          </w:p>
        </w:tc>
      </w:tr>
      <w:tr w:rsidR="002A7B4D" w:rsidRPr="00C77AEF" w:rsidTr="002A7B4D">
        <w:tc>
          <w:tcPr>
            <w:tcW w:w="9576" w:type="dxa"/>
            <w:gridSpan w:val="4"/>
          </w:tcPr>
          <w:p w:rsidR="002A7B4D" w:rsidRPr="00C77AEF" w:rsidRDefault="002A7B4D" w:rsidP="002A7B4D">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2A7B4D" w:rsidRDefault="002A7B4D" w:rsidP="002A7B4D">
      <w:pPr>
        <w:spacing w:after="0" w:line="240" w:lineRule="auto"/>
        <w:rPr>
          <w:rFonts w:ascii="Times New Roman" w:eastAsia="Times New Roman" w:hAnsi="Times New Roman" w:cs="Times New Roman"/>
          <w:b/>
          <w:bCs/>
          <w:sz w:val="24"/>
          <w:szCs w:val="24"/>
        </w:rPr>
      </w:pPr>
    </w:p>
    <w:p w:rsidR="002A7B4D" w:rsidRDefault="002A7B4D" w:rsidP="004217DA">
      <w:pPr>
        <w:spacing w:after="0" w:line="240" w:lineRule="auto"/>
        <w:rPr>
          <w:rFonts w:ascii="Times New Roman" w:eastAsia="Times New Roman" w:hAnsi="Times New Roman" w:cs="Times New Roman"/>
          <w:b/>
          <w:bCs/>
          <w:sz w:val="24"/>
          <w:szCs w:val="24"/>
        </w:rPr>
      </w:pPr>
    </w:p>
    <w:sectPr w:rsidR="002A7B4D" w:rsidSect="0090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DA"/>
    <w:rsid w:val="000443F1"/>
    <w:rsid w:val="0004612B"/>
    <w:rsid w:val="000760F5"/>
    <w:rsid w:val="00163C6C"/>
    <w:rsid w:val="002A7B4D"/>
    <w:rsid w:val="004217DA"/>
    <w:rsid w:val="006B0C16"/>
    <w:rsid w:val="00746ECB"/>
    <w:rsid w:val="007C4261"/>
    <w:rsid w:val="007E036A"/>
    <w:rsid w:val="009066A1"/>
    <w:rsid w:val="00A93AB9"/>
    <w:rsid w:val="00AB428E"/>
    <w:rsid w:val="00B01D14"/>
    <w:rsid w:val="00B73A4C"/>
    <w:rsid w:val="00B81CA9"/>
    <w:rsid w:val="00BD11B8"/>
    <w:rsid w:val="00C309AE"/>
    <w:rsid w:val="00D43CFC"/>
    <w:rsid w:val="00D86680"/>
    <w:rsid w:val="00DB6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059C68A-9D25-4237-B234-EE20D22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7DA"/>
    <w:rPr>
      <w:sz w:val="22"/>
      <w:szCs w:val="22"/>
    </w:rPr>
  </w:style>
  <w:style w:type="table" w:styleId="TableGrid">
    <w:name w:val="Table Grid"/>
    <w:basedOn w:val="TableNormal"/>
    <w:uiPriority w:val="59"/>
    <w:rsid w:val="004217D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17DA"/>
    <w:rPr>
      <w:color w:val="0000FF" w:themeColor="hyperlink"/>
      <w:u w:val="single"/>
    </w:rPr>
  </w:style>
  <w:style w:type="paragraph" w:styleId="BalloonText">
    <w:name w:val="Balloon Text"/>
    <w:basedOn w:val="Normal"/>
    <w:link w:val="BalloonTextChar"/>
    <w:uiPriority w:val="99"/>
    <w:semiHidden/>
    <w:unhideWhenUsed/>
    <w:rsid w:val="00C30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B022D-B507-42F3-826B-A70C5E54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NERSC / Berkeley Lab</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Gerber</dc:creator>
  <cp:lastModifiedBy>Geoffrey Fox</cp:lastModifiedBy>
  <cp:revision>3</cp:revision>
  <dcterms:created xsi:type="dcterms:W3CDTF">2013-08-26T21:34:00Z</dcterms:created>
  <dcterms:modified xsi:type="dcterms:W3CDTF">2013-08-26T21:36:00Z</dcterms:modified>
</cp:coreProperties>
</file>