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A9" w:rsidRDefault="000152A9" w:rsidP="0001055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Current Draft: </w:t>
      </w:r>
    </w:p>
    <w:p w:rsidR="00055D84" w:rsidRPr="00010559" w:rsidRDefault="00055D84" w:rsidP="00010559">
      <w:pPr>
        <w:pStyle w:val="NoSpacing"/>
        <w:jc w:val="center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592"/>
        <w:gridCol w:w="2392"/>
        <w:gridCol w:w="4843"/>
      </w:tblGrid>
      <w:tr w:rsidR="00055D84" w:rsidRPr="00C77AEF" w:rsidTr="00984F92">
        <w:tc>
          <w:tcPr>
            <w:tcW w:w="2378" w:type="dxa"/>
            <w:gridSpan w:val="2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198" w:type="dxa"/>
            <w:gridSpan w:val="2"/>
          </w:tcPr>
          <w:p w:rsidR="00055D84" w:rsidRPr="00C77AEF" w:rsidRDefault="0064021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 identification and tracking from Wide Area Large Format Imagery (WALF)</w:t>
            </w:r>
            <w:r w:rsidR="00837EBD">
              <w:rPr>
                <w:rFonts w:ascii="Arial" w:hAnsi="Arial" w:cs="Arial"/>
                <w:sz w:val="20"/>
                <w:szCs w:val="20"/>
              </w:rPr>
              <w:t xml:space="preserve"> Imagery</w:t>
            </w:r>
            <w:r>
              <w:rPr>
                <w:rFonts w:ascii="Arial" w:hAnsi="Arial" w:cs="Arial"/>
                <w:sz w:val="20"/>
                <w:szCs w:val="20"/>
              </w:rPr>
              <w:t xml:space="preserve"> or Full Motion Video (FMV)</w:t>
            </w:r>
            <w:r w:rsidR="00866471">
              <w:rPr>
                <w:rFonts w:ascii="Arial" w:hAnsi="Arial" w:cs="Arial"/>
                <w:sz w:val="20"/>
                <w:szCs w:val="20"/>
              </w:rPr>
              <w:t xml:space="preserve"> – Persistent </w:t>
            </w:r>
            <w:proofErr w:type="spellStart"/>
            <w:r w:rsidR="00866471">
              <w:rPr>
                <w:rFonts w:ascii="Arial" w:hAnsi="Arial" w:cs="Arial"/>
                <w:sz w:val="20"/>
                <w:szCs w:val="20"/>
              </w:rPr>
              <w:t>Surveilance</w:t>
            </w:r>
            <w:proofErr w:type="spellEnd"/>
          </w:p>
        </w:tc>
      </w:tr>
      <w:tr w:rsidR="009E410B" w:rsidRPr="00C77AEF" w:rsidTr="00984F92">
        <w:tc>
          <w:tcPr>
            <w:tcW w:w="2378" w:type="dxa"/>
            <w:gridSpan w:val="2"/>
          </w:tcPr>
          <w:p w:rsidR="009E410B" w:rsidRPr="00C77AEF" w:rsidRDefault="009E410B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198" w:type="dxa"/>
            <w:gridSpan w:val="2"/>
          </w:tcPr>
          <w:p w:rsidR="009E410B" w:rsidRPr="00C77AEF" w:rsidRDefault="0064021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Defense (Intelligence)</w:t>
            </w:r>
          </w:p>
        </w:tc>
      </w:tr>
      <w:tr w:rsidR="00055D84" w:rsidRPr="00C77AEF" w:rsidTr="00984F92">
        <w:tc>
          <w:tcPr>
            <w:tcW w:w="2378" w:type="dxa"/>
            <w:gridSpan w:val="2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 w:rsidR="00D45970"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7198" w:type="dxa"/>
            <w:gridSpan w:val="2"/>
          </w:tcPr>
          <w:p w:rsidR="00055D84" w:rsidRPr="00C77AEF" w:rsidRDefault="00866471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Boyd/Data Tactics/dboyd@data-tactics.com</w:t>
            </w:r>
            <w:bookmarkStart w:id="0" w:name="_GoBack"/>
            <w:bookmarkEnd w:id="0"/>
          </w:p>
        </w:tc>
      </w:tr>
      <w:tr w:rsidR="00055D84" w:rsidRPr="00C77AEF" w:rsidTr="00984F92">
        <w:tc>
          <w:tcPr>
            <w:tcW w:w="2378" w:type="dxa"/>
            <w:gridSpan w:val="2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198" w:type="dxa"/>
            <w:gridSpan w:val="2"/>
          </w:tcPr>
          <w:p w:rsidR="00055D84" w:rsidRDefault="00640212" w:rsidP="00640212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Civilian Military decision makers</w:t>
            </w:r>
          </w:p>
          <w:p w:rsidR="00640212" w:rsidRDefault="00640212" w:rsidP="00640212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Intelligence Analysts</w:t>
            </w:r>
          </w:p>
          <w:p w:rsidR="00640212" w:rsidRPr="00C77AEF" w:rsidRDefault="00640212" w:rsidP="00640212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Warfighters</w:t>
            </w:r>
          </w:p>
        </w:tc>
      </w:tr>
      <w:tr w:rsidR="00055D84" w:rsidRPr="00C77AEF" w:rsidTr="00984F92">
        <w:tc>
          <w:tcPr>
            <w:tcW w:w="2378" w:type="dxa"/>
            <w:gridSpan w:val="2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8" w:type="dxa"/>
            <w:gridSpan w:val="2"/>
          </w:tcPr>
          <w:p w:rsidR="00055D84" w:rsidRPr="00C77AEF" w:rsidRDefault="0064021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 be able to process and extract/track entities (vehicles, people, packages) over time from the raw image data.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Specifically, the idea is to reduce the petabytes of data generated by persistent surveillance down to a manageable size (e.g. vector tracks)</w:t>
            </w:r>
          </w:p>
          <w:p w:rsidR="00055D84" w:rsidRPr="00C77AEF" w:rsidRDefault="00055D84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984F92">
        <w:tc>
          <w:tcPr>
            <w:tcW w:w="2378" w:type="dxa"/>
            <w:gridSpan w:val="2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198" w:type="dxa"/>
            <w:gridSpan w:val="2"/>
          </w:tcPr>
          <w:p w:rsidR="00055D84" w:rsidRPr="00C77AEF" w:rsidRDefault="00055D84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64021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Persistent surveillance sensors can easily collect petabytes of imagery data in the space of a few hours.  It is unfeasible for this data 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be processed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by humans for either alerting or tracking purposes.  The data needs to be processed close to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sensor which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likely forward deployed since it is too large to be easily transmitted.  The data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should be reduced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to a set of geospatial object (points, tracks, etc.) which can easily be integrated with other data to form a common operational picture.</w:t>
            </w:r>
          </w:p>
          <w:p w:rsidR="00055D84" w:rsidRPr="00C77AEF" w:rsidRDefault="00055D84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984F92">
        <w:trPr>
          <w:trHeight w:val="350"/>
        </w:trPr>
        <w:tc>
          <w:tcPr>
            <w:tcW w:w="1717" w:type="dxa"/>
            <w:vMerge w:val="restart"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376" w:type="dxa"/>
          </w:tcPr>
          <w:p w:rsidR="00055D84" w:rsidRPr="00C77AEF" w:rsidRDefault="0064021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Various – they range from simple storage capabilities mounted on the sensor, to simple display and storage, to limited object extraction.  Typical object extraction systems are currently small (1-20 node) GPU enhanced clusters.</w:t>
            </w:r>
          </w:p>
        </w:tc>
      </w:tr>
      <w:tr w:rsidR="00055D84" w:rsidRPr="00C77AEF" w:rsidTr="00984F92">
        <w:trPr>
          <w:trHeight w:val="350"/>
        </w:trPr>
        <w:tc>
          <w:tcPr>
            <w:tcW w:w="1717" w:type="dxa"/>
            <w:vMerge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376" w:type="dxa"/>
          </w:tcPr>
          <w:p w:rsidR="00055D84" w:rsidRPr="00C77AEF" w:rsidRDefault="00837EBD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flat files persisted on disk in most cases.  Sometimes RDBMS indexes pointing to files or portions of files based on metadata/telemetry data.</w:t>
            </w:r>
          </w:p>
        </w:tc>
      </w:tr>
      <w:tr w:rsidR="00167A7A" w:rsidRPr="00C77AEF" w:rsidTr="00984F92">
        <w:trPr>
          <w:trHeight w:val="350"/>
        </w:trPr>
        <w:tc>
          <w:tcPr>
            <w:tcW w:w="1717" w:type="dxa"/>
            <w:vMerge/>
          </w:tcPr>
          <w:p w:rsidR="00167A7A" w:rsidRPr="00C77AEF" w:rsidRDefault="00167A7A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167A7A" w:rsidRPr="00C77AEF" w:rsidRDefault="00227954" w:rsidP="0022795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376" w:type="dxa"/>
          </w:tcPr>
          <w:p w:rsidR="00167A7A" w:rsidRPr="00C77AEF" w:rsidRDefault="00837EBD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Sensor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tend to be Line of Sight or Satellite based.</w:t>
            </w:r>
          </w:p>
        </w:tc>
      </w:tr>
      <w:tr w:rsidR="00055D84" w:rsidRPr="00C77AEF" w:rsidTr="00984F92">
        <w:trPr>
          <w:trHeight w:val="350"/>
        </w:trPr>
        <w:tc>
          <w:tcPr>
            <w:tcW w:w="1717" w:type="dxa"/>
            <w:vMerge/>
          </w:tcPr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055D84" w:rsidRPr="00C77AEF" w:rsidRDefault="00B36AA2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:rsidR="00055D84" w:rsidRPr="00C77AEF" w:rsidRDefault="00837EBD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 wide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range custom software and tools including traditional RDBM’s and display tools.</w:t>
            </w:r>
          </w:p>
        </w:tc>
      </w:tr>
      <w:tr w:rsidR="00055D84" w:rsidRPr="00C77AEF" w:rsidTr="00984F92">
        <w:trPr>
          <w:trHeight w:val="350"/>
        </w:trPr>
        <w:tc>
          <w:tcPr>
            <w:tcW w:w="1717" w:type="dxa"/>
            <w:vMerge w:val="restart"/>
          </w:tcPr>
          <w:p w:rsidR="00055D84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5D84" w:rsidRPr="00C77AEF" w:rsidRDefault="00055D84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055D84" w:rsidRPr="00C77AEF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055D84" w:rsidRPr="00C77AEF" w:rsidRDefault="00837EBD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Sensors include airframe mounted and fixed position optical, IR, and SAR images.   </w:t>
            </w:r>
          </w:p>
        </w:tc>
      </w:tr>
      <w:tr w:rsidR="00984F92" w:rsidRPr="00C77AEF" w:rsidTr="00984F92">
        <w:trPr>
          <w:trHeight w:val="267"/>
        </w:trPr>
        <w:tc>
          <w:tcPr>
            <w:tcW w:w="1717" w:type="dxa"/>
            <w:vMerge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984F92" w:rsidRPr="00C77AEF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376" w:type="dxa"/>
            <w:shd w:val="clear" w:color="auto" w:fill="EAF1DD" w:themeFill="accent3" w:themeFillTint="33"/>
          </w:tcPr>
          <w:p w:rsidR="00984F92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FMV – 30-60 frames per/sec at full color 1080P resolution.</w:t>
            </w:r>
          </w:p>
          <w:p w:rsidR="00837EBD" w:rsidRPr="00837EBD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WALF – 1-10 frames per/sec at 10Kx10K full color resolution.</w:t>
            </w:r>
          </w:p>
        </w:tc>
      </w:tr>
      <w:tr w:rsidR="00984F92" w:rsidRPr="00C77AEF" w:rsidTr="00984F92">
        <w:trPr>
          <w:trHeight w:val="267"/>
        </w:trPr>
        <w:tc>
          <w:tcPr>
            <w:tcW w:w="1717" w:type="dxa"/>
            <w:vMerge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84F92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84F92" w:rsidRPr="00C77AEF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84F92" w:rsidRPr="00C77AEF" w:rsidRDefault="00837EBD" w:rsidP="00837EB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 Time</w:t>
            </w:r>
          </w:p>
        </w:tc>
      </w:tr>
      <w:tr w:rsidR="00984F92" w:rsidRPr="00C77AEF" w:rsidTr="00984F92">
        <w:trPr>
          <w:trHeight w:val="267"/>
        </w:trPr>
        <w:tc>
          <w:tcPr>
            <w:tcW w:w="1717" w:type="dxa"/>
            <w:vMerge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E95102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 w:rsidR="00E9510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84F92" w:rsidRPr="00C77AEF" w:rsidRDefault="00E9510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84F92" w:rsidRPr="00837EBD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Typically exists in one or more standard imagery or video formats.</w:t>
            </w:r>
          </w:p>
        </w:tc>
      </w:tr>
      <w:tr w:rsidR="00984F92" w:rsidRPr="00C77AEF" w:rsidTr="00984F92">
        <w:trPr>
          <w:trHeight w:val="267"/>
        </w:trPr>
        <w:tc>
          <w:tcPr>
            <w:tcW w:w="1717" w:type="dxa"/>
            <w:vMerge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84F92" w:rsidRPr="00C77AEF" w:rsidRDefault="00984F92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984F92" w:rsidRPr="00C77AEF" w:rsidRDefault="00837EBD" w:rsidP="00837EBD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Little</w:t>
            </w:r>
          </w:p>
        </w:tc>
      </w:tr>
      <w:tr w:rsidR="00B36AA2" w:rsidRPr="00C77AEF" w:rsidTr="00984F92">
        <w:trPr>
          <w:trHeight w:val="267"/>
        </w:trPr>
        <w:tc>
          <w:tcPr>
            <w:tcW w:w="1717" w:type="dxa"/>
            <w:vMerge w:val="restart"/>
          </w:tcPr>
          <w:p w:rsidR="00B36AA2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B36AA2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B36AA2" w:rsidRPr="00C77AEF" w:rsidRDefault="00B36AA2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B36AA2" w:rsidRPr="00837EBD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veracity of extracted objects is critical.  If the system fails or generates false positives people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are put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at risk.</w:t>
            </w:r>
          </w:p>
        </w:tc>
      </w:tr>
      <w:tr w:rsidR="00B36AA2" w:rsidRPr="00C77AEF" w:rsidTr="00984F92">
        <w:trPr>
          <w:trHeight w:val="267"/>
        </w:trPr>
        <w:tc>
          <w:tcPr>
            <w:tcW w:w="1717" w:type="dxa"/>
            <w:vMerge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B36AA2" w:rsidRPr="00837EBD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Visualization of extracted outputs will typically be as overlays on a geospatial display.  Overlay objects should be links back to the originating image/video segment.</w:t>
            </w:r>
          </w:p>
        </w:tc>
      </w:tr>
      <w:tr w:rsidR="00B36AA2" w:rsidRPr="00C77AEF" w:rsidTr="00984F92">
        <w:trPr>
          <w:trHeight w:val="267"/>
        </w:trPr>
        <w:tc>
          <w:tcPr>
            <w:tcW w:w="1717" w:type="dxa"/>
            <w:vMerge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B36AA2" w:rsidRPr="00837EBD" w:rsidRDefault="00837EBD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quality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 generally driven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by a combination of sensor characteristics and weather (both obscuring factors - dust/moisture and stability factors – wind).</w:t>
            </w:r>
          </w:p>
        </w:tc>
      </w:tr>
      <w:tr w:rsidR="00B36AA2" w:rsidRPr="00C77AEF" w:rsidTr="00984F92">
        <w:trPr>
          <w:trHeight w:val="267"/>
        </w:trPr>
        <w:tc>
          <w:tcPr>
            <w:tcW w:w="1717" w:type="dxa"/>
            <w:vMerge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B36AA2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B36AA2" w:rsidRPr="00837EBD" w:rsidRDefault="00F0382F" w:rsidP="00837EB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imagery and video formats are input.  Output should be in the form of OGC compliant web features or standard geospatial files (shape files, KML).</w:t>
            </w:r>
          </w:p>
        </w:tc>
      </w:tr>
      <w:tr w:rsidR="00B36AA2" w:rsidRPr="00C77AEF" w:rsidTr="00984F92">
        <w:trPr>
          <w:trHeight w:val="267"/>
        </w:trPr>
        <w:tc>
          <w:tcPr>
            <w:tcW w:w="1717" w:type="dxa"/>
            <w:vMerge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B36AA2" w:rsidRPr="00C77AEF" w:rsidRDefault="00B36AA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376" w:type="dxa"/>
            <w:shd w:val="clear" w:color="auto" w:fill="F2DBDB" w:themeFill="accent2" w:themeFillTint="33"/>
          </w:tcPr>
          <w:p w:rsidR="00B36AA2" w:rsidRDefault="00F0382F" w:rsidP="00F0382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F0382F">
              <w:rPr>
                <w:rFonts w:ascii="Arial" w:hAnsi="Arial" w:cs="Arial"/>
                <w:sz w:val="20"/>
                <w:szCs w:val="20"/>
              </w:rPr>
              <w:t>Object identification (type, size, color) and tracking.</w:t>
            </w:r>
          </w:p>
          <w:p w:rsidR="00F0382F" w:rsidRDefault="00F0382F" w:rsidP="00F0382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Pattern analysis of object (did the truck observed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every weds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afternoon take a different route today or is there a standard route this person takes every day).</w:t>
            </w:r>
          </w:p>
          <w:p w:rsidR="00F0382F" w:rsidRDefault="00F0382F" w:rsidP="00F0382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Crowd behavior/dynamics (is there a small group attempting to incite a riot.  Is this person out of place in the crowd or behaving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differently.</w:t>
            </w:r>
            <w:proofErr w:type="gramEnd"/>
          </w:p>
          <w:p w:rsidR="00F0382F" w:rsidRDefault="00F0382F" w:rsidP="00F0382F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Economic activity </w:t>
            </w:r>
          </w:p>
          <w:p w:rsidR="00F0382F" w:rsidRDefault="00F0382F" w:rsidP="00F0382F">
            <w:pPr>
              <w:pStyle w:val="NoSpacing"/>
              <w:numPr>
                <w:ilvl w:val="1"/>
                <w:numId w:val="6"/>
              </w:numPr>
              <w:ind w:left="7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 line at the bread store, the butcher, or the ice cream store,</w:t>
            </w:r>
          </w:p>
          <w:p w:rsidR="00F0382F" w:rsidRDefault="00F0382F" w:rsidP="00F0382F">
            <w:pPr>
              <w:pStyle w:val="NoSpacing"/>
              <w:numPr>
                <w:ilvl w:val="1"/>
                <w:numId w:val="6"/>
              </w:numPr>
              <w:ind w:left="7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more trucks traveling north with goods than trucks going south</w:t>
            </w:r>
          </w:p>
          <w:p w:rsidR="00460C38" w:rsidRDefault="00F0382F" w:rsidP="00460C38">
            <w:pPr>
              <w:pStyle w:val="NoSpacing"/>
              <w:numPr>
                <w:ilvl w:val="1"/>
                <w:numId w:val="6"/>
              </w:numPr>
              <w:ind w:left="7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activity at or the size of stores in this market place increased or decreased over the past year.</w:t>
            </w:r>
          </w:p>
          <w:p w:rsidR="00460C38" w:rsidRPr="00460C38" w:rsidRDefault="00460C38" w:rsidP="00460C38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Fusion of data with other data to improve quality and confidence.</w:t>
            </w:r>
            <w:proofErr w:type="gramEnd"/>
          </w:p>
          <w:p w:rsidR="00460C38" w:rsidRPr="00F0382F" w:rsidRDefault="00460C38" w:rsidP="00460C38">
            <w:pPr>
              <w:pStyle w:val="NoSpacing"/>
              <w:ind w:left="70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F92" w:rsidRPr="00C77AEF" w:rsidTr="00F86589">
        <w:trPr>
          <w:trHeight w:val="593"/>
        </w:trPr>
        <w:tc>
          <w:tcPr>
            <w:tcW w:w="2378" w:type="dxa"/>
            <w:gridSpan w:val="2"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198" w:type="dxa"/>
            <w:gridSpan w:val="2"/>
          </w:tcPr>
          <w:p w:rsidR="00984F92" w:rsidRPr="00C77AEF" w:rsidRDefault="00F0382F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Processing the volume of data in NRT to support alerting and situational awareness.</w:t>
            </w:r>
            <w:proofErr w:type="gramEnd"/>
          </w:p>
        </w:tc>
      </w:tr>
      <w:tr w:rsidR="00984F92" w:rsidRPr="00C77AEF" w:rsidTr="00984F92">
        <w:tc>
          <w:tcPr>
            <w:tcW w:w="2378" w:type="dxa"/>
            <w:gridSpan w:val="2"/>
          </w:tcPr>
          <w:p w:rsidR="00984F92" w:rsidRPr="00C77AEF" w:rsidRDefault="00984F92" w:rsidP="00984F92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Big Data Specific Challenges in Mobility</w:t>
            </w:r>
            <w:r w:rsidR="00E9510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98" w:type="dxa"/>
            <w:gridSpan w:val="2"/>
          </w:tcPr>
          <w:p w:rsidR="00984F92" w:rsidRPr="00C77AEF" w:rsidRDefault="00F0382F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Getting data from mobile sensor to processing </w:t>
            </w:r>
          </w:p>
          <w:p w:rsidR="00984F92" w:rsidRPr="00C77AEF" w:rsidRDefault="00984F92" w:rsidP="00984F9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5446" w:rsidRPr="00C77AEF" w:rsidTr="00CF5446">
        <w:tc>
          <w:tcPr>
            <w:tcW w:w="2378" w:type="dxa"/>
            <w:gridSpan w:val="2"/>
          </w:tcPr>
          <w:p w:rsidR="00CF5446" w:rsidRPr="00C77AEF" w:rsidRDefault="00CF5446" w:rsidP="00CF5446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CF5446" w:rsidRPr="00C77AEF" w:rsidRDefault="00CF5446" w:rsidP="00CF5446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198" w:type="dxa"/>
            <w:gridSpan w:val="2"/>
          </w:tcPr>
          <w:p w:rsidR="00CF5446" w:rsidRPr="00C77AEF" w:rsidRDefault="00F0382F" w:rsidP="00CF54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Significant – sources and methods cannot be compromised the enemy should not be able to know what we see.</w:t>
            </w:r>
          </w:p>
          <w:p w:rsidR="00CF5446" w:rsidRPr="00C77AEF" w:rsidRDefault="00CF5446" w:rsidP="00CF544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F92" w:rsidRPr="00C77AEF" w:rsidTr="00984F92">
        <w:tc>
          <w:tcPr>
            <w:tcW w:w="2378" w:type="dxa"/>
            <w:gridSpan w:val="2"/>
          </w:tcPr>
          <w:p w:rsidR="00984F92" w:rsidRPr="00C77AEF" w:rsidRDefault="00CF5446" w:rsidP="00CF5446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Highlight issues for generalizing this use case (e.g. for ref. architecture) </w:t>
            </w:r>
          </w:p>
        </w:tc>
        <w:tc>
          <w:tcPr>
            <w:tcW w:w="7198" w:type="dxa"/>
            <w:gridSpan w:val="2"/>
          </w:tcPr>
          <w:p w:rsidR="00984F92" w:rsidRDefault="00460C3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Typically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this type of processing fits well into massively parallel computing such as provided by GPUs.  Typical problem is integration of this processing into a larger cluster capable of processing data from several sensors in parallel and in NRT.</w:t>
            </w:r>
          </w:p>
          <w:p w:rsidR="00460C38" w:rsidRDefault="00460C3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60C38" w:rsidRPr="00C77AEF" w:rsidRDefault="00460C3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Transmission of data from sensor to system is also a large challenge.</w:t>
            </w:r>
          </w:p>
          <w:p w:rsidR="00984F92" w:rsidRPr="00C77AEF" w:rsidRDefault="00984F9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F92" w:rsidRPr="00C77AEF" w:rsidTr="00984F92">
        <w:tc>
          <w:tcPr>
            <w:tcW w:w="2378" w:type="dxa"/>
            <w:gridSpan w:val="2"/>
          </w:tcPr>
          <w:p w:rsidR="00984F92" w:rsidRPr="00C77AEF" w:rsidRDefault="00984F92" w:rsidP="00167A7A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198" w:type="dxa"/>
            <w:gridSpan w:val="2"/>
          </w:tcPr>
          <w:p w:rsidR="00984F92" w:rsidRDefault="00460C38" w:rsidP="00167A7A">
            <w:pPr>
              <w:pStyle w:val="NoSpacing"/>
            </w:pPr>
            <w:r>
              <w:rPr>
                <w:rFonts w:ascii="Arial" w:hAnsi="Arial" w:cs="Arial"/>
                <w:sz w:val="20"/>
                <w:szCs w:val="20"/>
              </w:rPr>
              <w:t xml:space="preserve">Motion Imagery Standards - </w:t>
            </w:r>
            <w:hyperlink r:id="rId6" w:history="1">
              <w:r>
                <w:rPr>
                  <w:rStyle w:val="Hyperlink"/>
                </w:rPr>
                <w:t>http://www.gwg.nga.mil/misb/</w:t>
              </w:r>
            </w:hyperlink>
          </w:p>
          <w:p w:rsidR="00460C38" w:rsidRDefault="00460C38" w:rsidP="00167A7A">
            <w:pPr>
              <w:pStyle w:val="NoSpacing"/>
            </w:pPr>
            <w:r>
              <w:t xml:space="preserve">Some of many papers on object </w:t>
            </w:r>
            <w:proofErr w:type="spellStart"/>
            <w:r>
              <w:t>ident</w:t>
            </w:r>
            <w:proofErr w:type="spellEnd"/>
            <w:r>
              <w:t xml:space="preserve">/tracking: </w:t>
            </w:r>
            <w:hyperlink r:id="rId7" w:history="1">
              <w:r>
                <w:rPr>
                  <w:rStyle w:val="Hyperlink"/>
                </w:rPr>
                <w:t>http://www.dabi.temple.edu/~hbling/publication/SPIE12_Dismount_Formatted_v2_BW.pdf</w:t>
              </w:r>
            </w:hyperlink>
          </w:p>
          <w:p w:rsidR="00460C38" w:rsidRDefault="00460C38" w:rsidP="00167A7A">
            <w:pPr>
              <w:pStyle w:val="NoSpacing"/>
            </w:pPr>
            <w:hyperlink r:id="rId8" w:history="1">
              <w:r>
                <w:rPr>
                  <w:rStyle w:val="Hyperlink"/>
                </w:rPr>
                <w:t>http://csce.uark.edu/~jgauch/library/Tracking/Orten.2005.pdf</w:t>
              </w:r>
            </w:hyperlink>
          </w:p>
          <w:p w:rsidR="00460C38" w:rsidRDefault="00460C38" w:rsidP="00167A7A">
            <w:pPr>
              <w:pStyle w:val="NoSpacing"/>
            </w:pPr>
            <w:hyperlink r:id="rId9" w:history="1">
              <w:r>
                <w:rPr>
                  <w:rStyle w:val="Hyperlink"/>
                </w:rPr>
                <w:t>http://www.sciencedirect.com/science/article/pii/S0031320305004863</w:t>
              </w:r>
            </w:hyperlink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  <w:r>
              <w:t xml:space="preserve">General Articles on the need: </w:t>
            </w:r>
            <w:hyperlink r:id="rId10" w:history="1">
              <w:r>
                <w:rPr>
                  <w:rStyle w:val="Hyperlink"/>
                </w:rPr>
                <w:t>http://www.militaryaerospace.com/topics/m/video/79088650/persistent-surveillance-relies-on-extracting-relevant-data-points-and-connecting-the-dots.htm</w:t>
              </w:r>
            </w:hyperlink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  <w:hyperlink r:id="rId11" w:history="1">
              <w:r>
                <w:rPr>
                  <w:rStyle w:val="Hyperlink"/>
                </w:rPr>
                <w:t>http://www.defencetalk.com/wide-area-persistent-surveillance-revolutionizes-tactical-isr-45745/</w:t>
              </w:r>
            </w:hyperlink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  <w:hyperlink r:id="rId12" w:history="1">
              <w:r>
                <w:rPr>
                  <w:rStyle w:val="Hyperlink"/>
                </w:rPr>
                <w:t>http://www.defencetalk.com/wide-area-persistent-surveillance-revolutionizes-tactical-isr-45745/</w:t>
              </w:r>
            </w:hyperlink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</w:p>
          <w:p w:rsidR="00460C38" w:rsidRDefault="00460C38" w:rsidP="00167A7A">
            <w:pPr>
              <w:pStyle w:val="NoSpacing"/>
            </w:pPr>
          </w:p>
          <w:p w:rsidR="00460C38" w:rsidRPr="00C77AEF" w:rsidRDefault="00460C38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4F92" w:rsidRPr="00C77AEF" w:rsidRDefault="00984F9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984F92" w:rsidRPr="00C77AEF" w:rsidRDefault="00984F92" w:rsidP="00167A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F92" w:rsidRPr="00C77AEF" w:rsidTr="00167A7A">
        <w:tc>
          <w:tcPr>
            <w:tcW w:w="9576" w:type="dxa"/>
            <w:gridSpan w:val="4"/>
          </w:tcPr>
          <w:p w:rsidR="00984F92" w:rsidRPr="00C77AEF" w:rsidRDefault="00984F92" w:rsidP="00167A7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3B7615" w:rsidRDefault="003B7615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B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15B1"/>
    <w:multiLevelType w:val="hybridMultilevel"/>
    <w:tmpl w:val="B5D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55FC"/>
    <w:multiLevelType w:val="hybridMultilevel"/>
    <w:tmpl w:val="FC00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80E47"/>
    <w:multiLevelType w:val="hybridMultilevel"/>
    <w:tmpl w:val="9FECB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1730E"/>
    <w:multiLevelType w:val="hybridMultilevel"/>
    <w:tmpl w:val="1F4CF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F6D4E"/>
    <w:multiLevelType w:val="hybridMultilevel"/>
    <w:tmpl w:val="5B24D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F4E23"/>
    <w:multiLevelType w:val="hybridMultilevel"/>
    <w:tmpl w:val="3B408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152A9"/>
    <w:rsid w:val="00021F26"/>
    <w:rsid w:val="00055D84"/>
    <w:rsid w:val="00167A7A"/>
    <w:rsid w:val="001E12F2"/>
    <w:rsid w:val="001F578B"/>
    <w:rsid w:val="002140E4"/>
    <w:rsid w:val="00223C1A"/>
    <w:rsid w:val="00227954"/>
    <w:rsid w:val="002E7D49"/>
    <w:rsid w:val="00326EF5"/>
    <w:rsid w:val="003472A4"/>
    <w:rsid w:val="003534C4"/>
    <w:rsid w:val="003A6228"/>
    <w:rsid w:val="003B7615"/>
    <w:rsid w:val="00460C38"/>
    <w:rsid w:val="004D6914"/>
    <w:rsid w:val="00507CEC"/>
    <w:rsid w:val="00640212"/>
    <w:rsid w:val="00706240"/>
    <w:rsid w:val="00714489"/>
    <w:rsid w:val="007563A9"/>
    <w:rsid w:val="00802820"/>
    <w:rsid w:val="00837DE8"/>
    <w:rsid w:val="00837EBD"/>
    <w:rsid w:val="008464C1"/>
    <w:rsid w:val="00866471"/>
    <w:rsid w:val="00984F92"/>
    <w:rsid w:val="00991DC4"/>
    <w:rsid w:val="009E410B"/>
    <w:rsid w:val="00A81C06"/>
    <w:rsid w:val="00AD5719"/>
    <w:rsid w:val="00B36AA2"/>
    <w:rsid w:val="00B815AA"/>
    <w:rsid w:val="00C07D57"/>
    <w:rsid w:val="00C77AEF"/>
    <w:rsid w:val="00C951EB"/>
    <w:rsid w:val="00CF5446"/>
    <w:rsid w:val="00D45970"/>
    <w:rsid w:val="00E4263F"/>
    <w:rsid w:val="00E95102"/>
    <w:rsid w:val="00F0382F"/>
    <w:rsid w:val="00F06ABD"/>
    <w:rsid w:val="00F66213"/>
    <w:rsid w:val="00F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C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e.uark.edu/~jgauch/library/Tracking/Orten.2005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bi.temple.edu/~hbling/publication/SPIE12_Dismount_Formatted_v2_BW.pdf" TargetMode="External"/><Relationship Id="rId12" Type="http://schemas.openxmlformats.org/officeDocument/2006/relationships/hyperlink" Target="http://www.defencetalk.com/wide-area-persistent-surveillance-revolutionizes-tactical-isr-457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wg.nga.mil/misb/" TargetMode="External"/><Relationship Id="rId11" Type="http://schemas.openxmlformats.org/officeDocument/2006/relationships/hyperlink" Target="http://www.defencetalk.com/wide-area-persistent-surveillance-revolutionizes-tactical-isr-4574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ilitaryaerospace.com/topics/m/video/79088650/persistent-surveillance-relies-on-extracting-relevant-data-points-and-connecting-the-do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ciencedirect.com/science/article/pii/S00313203050048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David Boyd</cp:lastModifiedBy>
  <cp:revision>3</cp:revision>
  <dcterms:created xsi:type="dcterms:W3CDTF">2013-09-04T19:43:00Z</dcterms:created>
  <dcterms:modified xsi:type="dcterms:W3CDTF">2013-09-04T19:43:00Z</dcterms:modified>
</cp:coreProperties>
</file>