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CE" w:rsidRPr="00C82EF3" w:rsidRDefault="000673CE" w:rsidP="000673CE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 xml:space="preserve">NIST Big Data </w:t>
      </w:r>
      <w:r w:rsidR="007C1AB4">
        <w:rPr>
          <w:b/>
          <w:sz w:val="36"/>
          <w:szCs w:val="36"/>
        </w:rPr>
        <w:t xml:space="preserve">Public </w:t>
      </w:r>
      <w:r w:rsidRPr="00C82EF3">
        <w:rPr>
          <w:b/>
          <w:sz w:val="36"/>
          <w:szCs w:val="36"/>
        </w:rPr>
        <w:t>Working Group (NBD-</w:t>
      </w:r>
      <w:r w:rsidR="007C1AB4">
        <w:rPr>
          <w:b/>
          <w:sz w:val="36"/>
          <w:szCs w:val="36"/>
        </w:rPr>
        <w:t>P</w:t>
      </w:r>
      <w:r w:rsidRPr="00C82EF3">
        <w:rPr>
          <w:b/>
          <w:sz w:val="36"/>
          <w:szCs w:val="36"/>
        </w:rPr>
        <w:t>WD)</w:t>
      </w:r>
    </w:p>
    <w:p w:rsidR="000673CE" w:rsidRPr="00C82EF3" w:rsidRDefault="000673CE" w:rsidP="000673C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</w:t>
      </w:r>
      <w:r w:rsidR="007C1AB4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WD-2013/</w:t>
      </w:r>
      <w:r w:rsidR="00632AA0">
        <w:rPr>
          <w:b/>
          <w:color w:val="FF0000"/>
          <w:sz w:val="44"/>
          <w:szCs w:val="44"/>
        </w:rPr>
        <w:t>M0266</w:t>
      </w:r>
    </w:p>
    <w:p w:rsidR="000673CE" w:rsidRDefault="000673CE" w:rsidP="000673CE">
      <w:pPr>
        <w:pStyle w:val="Default"/>
        <w:rPr>
          <w:b/>
          <w:sz w:val="28"/>
          <w:szCs w:val="28"/>
        </w:rPr>
      </w:pP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</w:t>
      </w:r>
      <w:r w:rsidR="00357E27">
        <w:rPr>
          <w:b/>
        </w:rPr>
        <w:t>/Subgroups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  <w:bookmarkStart w:id="0" w:name="_GoBack"/>
      <w:bookmarkEnd w:id="0"/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2C2698">
        <w:rPr>
          <w:b/>
        </w:rPr>
        <w:t>Agenda for Def. &amp; Tax., Ref. Arch., and Tech. Roadmap</w:t>
      </w:r>
      <w:r w:rsidRPr="000673CE">
        <w:rPr>
          <w:b/>
        </w:rPr>
        <w:t xml:space="preserve"> Joint Meeting</w:t>
      </w:r>
      <w:r w:rsidR="002C2698">
        <w:rPr>
          <w:b/>
        </w:rPr>
        <w:t xml:space="preserve"> for Nov. 18</w:t>
      </w:r>
      <w:r w:rsidR="00DD60BB">
        <w:rPr>
          <w:b/>
        </w:rPr>
        <w:t>, 2013</w:t>
      </w:r>
    </w:p>
    <w:p w:rsidR="000673CE" w:rsidRPr="00AC36F3" w:rsidRDefault="00071903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</w:t>
      </w:r>
      <w:r w:rsidR="00080084">
        <w:rPr>
          <w:b/>
        </w:rPr>
        <w:t>uthor:</w:t>
      </w:r>
      <w:r w:rsidR="00080084">
        <w:rPr>
          <w:b/>
        </w:rPr>
        <w:tab/>
        <w:t>NBD-PWD/Subgroup</w:t>
      </w:r>
      <w:r>
        <w:rPr>
          <w:b/>
        </w:rPr>
        <w:t xml:space="preserve"> Co-Chairs</w:t>
      </w:r>
    </w:p>
    <w:p w:rsidR="00C65B40" w:rsidRDefault="002C2698" w:rsidP="00C65B40">
      <w:pPr>
        <w:pStyle w:val="NoSpacing"/>
      </w:pPr>
      <w:r>
        <w:t>Date/Time: Nov. 18, 2013, 10:00AM – 1</w:t>
      </w:r>
      <w:r w:rsidR="00C65B40">
        <w:t>:00PM EDT</w:t>
      </w:r>
    </w:p>
    <w:p w:rsidR="00C65B40" w:rsidRPr="00C65B40" w:rsidRDefault="00C65B40" w:rsidP="00C65B40">
      <w:pPr>
        <w:pStyle w:val="NoSpacing"/>
      </w:pPr>
      <w:r w:rsidRPr="00C65B40">
        <w:t xml:space="preserve">Phone: </w:t>
      </w:r>
      <w:r w:rsidRPr="00770B2B">
        <w:rPr>
          <w:b/>
          <w:color w:val="FF0000"/>
        </w:rPr>
        <w:t>206-402-0823</w:t>
      </w:r>
      <w:r w:rsidRPr="00C65B40">
        <w:t xml:space="preserve">, Participant </w:t>
      </w:r>
      <w:r w:rsidRPr="00770B2B">
        <w:rPr>
          <w:b/>
          <w:color w:val="FF0000"/>
        </w:rPr>
        <w:t>code: 272-30-504</w:t>
      </w:r>
      <w:r w:rsidRPr="00770B2B">
        <w:rPr>
          <w:color w:val="FF0000"/>
        </w:rPr>
        <w:t xml:space="preserve"> </w:t>
      </w:r>
    </w:p>
    <w:p w:rsidR="00C65B40" w:rsidRPr="00C65B40" w:rsidRDefault="00C65B40" w:rsidP="00C65B40">
      <w:pPr>
        <w:pStyle w:val="NoSpacing"/>
      </w:pPr>
      <w:r>
        <w:t xml:space="preserve">Web conferencing: </w:t>
      </w:r>
      <w:hyperlink r:id="rId6" w:anchor="&amp;id=115333" w:history="1">
        <w:r w:rsidRPr="001D50A0">
          <w:rPr>
            <w:rStyle w:val="Hyperlink"/>
          </w:rPr>
          <w:t>http://nistdd.megameeting.com/guest/#&amp;id=115333</w:t>
        </w:r>
      </w:hyperlink>
      <w:r>
        <w:t xml:space="preserve"> </w:t>
      </w:r>
    </w:p>
    <w:p w:rsidR="00892DD6" w:rsidRDefault="00892DD6" w:rsidP="00C65B40">
      <w:pPr>
        <w:pStyle w:val="NoSpacing"/>
        <w:rPr>
          <w:b/>
        </w:rPr>
      </w:pPr>
    </w:p>
    <w:p w:rsidR="000C1F0D" w:rsidRDefault="000C1F0D" w:rsidP="000C1F0D">
      <w:pPr>
        <w:pStyle w:val="NoSpacing"/>
        <w:rPr>
          <w:b/>
          <w:bCs/>
        </w:rPr>
      </w:pPr>
      <w:r>
        <w:rPr>
          <w:b/>
          <w:bCs/>
        </w:rPr>
        <w:t>Agenda</w:t>
      </w:r>
    </w:p>
    <w:p w:rsidR="000C1F0D" w:rsidRDefault="00632AA0" w:rsidP="000C1F0D">
      <w:pPr>
        <w:pStyle w:val="NoSpacing"/>
        <w:numPr>
          <w:ilvl w:val="0"/>
          <w:numId w:val="5"/>
        </w:numPr>
      </w:pPr>
      <w:r>
        <w:t xml:space="preserve">Recap Current Deliverables and Share Future Activities </w:t>
      </w:r>
    </w:p>
    <w:p w:rsidR="007C1AB4" w:rsidRDefault="007C1AB4" w:rsidP="007C1AB4">
      <w:pPr>
        <w:pStyle w:val="NoSpacing"/>
        <w:ind w:left="720"/>
      </w:pPr>
      <w:r>
        <w:t>Current Deliverables:</w:t>
      </w:r>
    </w:p>
    <w:p w:rsidR="007C1AB4" w:rsidRDefault="007C1AB4" w:rsidP="00632AA0">
      <w:pPr>
        <w:pStyle w:val="NoSpacing"/>
        <w:numPr>
          <w:ilvl w:val="1"/>
          <w:numId w:val="5"/>
        </w:numPr>
      </w:pPr>
      <w:r>
        <w:t>V1.0 Documents for Requirements and Sec. &amp; Privacy – for technical editing</w:t>
      </w:r>
    </w:p>
    <w:p w:rsidR="00632AA0" w:rsidRDefault="00632AA0" w:rsidP="00632AA0">
      <w:pPr>
        <w:pStyle w:val="NoSpacing"/>
        <w:numPr>
          <w:ilvl w:val="1"/>
          <w:numId w:val="5"/>
        </w:numPr>
      </w:pPr>
      <w:r>
        <w:t xml:space="preserve">V1.0 </w:t>
      </w:r>
      <w:r w:rsidR="007C1AB4">
        <w:t>Documents for</w:t>
      </w:r>
      <w:r>
        <w:t xml:space="preserve"> Def. &amp; Tax., Ref. Arch., and Tech. Roadmap</w:t>
      </w:r>
      <w:r w:rsidR="007C1AB4">
        <w:t xml:space="preserve"> – need harmonization </w:t>
      </w:r>
    </w:p>
    <w:p w:rsidR="0043609B" w:rsidRDefault="0043609B" w:rsidP="00632AA0">
      <w:pPr>
        <w:pStyle w:val="NoSpacing"/>
        <w:numPr>
          <w:ilvl w:val="1"/>
          <w:numId w:val="5"/>
        </w:numPr>
      </w:pPr>
      <w:r>
        <w:t>Schedules: every Monday, 10:00AM – 1:00PM EDT till Dec. 23, 2013</w:t>
      </w:r>
    </w:p>
    <w:p w:rsidR="0043609B" w:rsidRDefault="0043609B" w:rsidP="00632AA0">
      <w:pPr>
        <w:pStyle w:val="NoSpacing"/>
        <w:numPr>
          <w:ilvl w:val="1"/>
          <w:numId w:val="5"/>
        </w:numPr>
      </w:pPr>
      <w:r>
        <w:t xml:space="preserve">Goal: finalize all V1.0 </w:t>
      </w:r>
      <w:r w:rsidR="001F1F61">
        <w:t xml:space="preserve">draft </w:t>
      </w:r>
      <w:r>
        <w:t xml:space="preserve">documents </w:t>
      </w:r>
      <w:r w:rsidR="001F1F61">
        <w:t xml:space="preserve">(ready for technical editing) </w:t>
      </w:r>
      <w:r>
        <w:t>by Dec. 23, 2013</w:t>
      </w:r>
    </w:p>
    <w:p w:rsidR="007911C9" w:rsidRDefault="007911C9" w:rsidP="00632AA0">
      <w:pPr>
        <w:pStyle w:val="NoSpacing"/>
        <w:numPr>
          <w:ilvl w:val="1"/>
          <w:numId w:val="5"/>
        </w:numPr>
      </w:pPr>
      <w:r>
        <w:t xml:space="preserve">Reflector: please use </w:t>
      </w:r>
      <w:hyperlink r:id="rId7" w:history="1">
        <w:r w:rsidRPr="001A41A9">
          <w:rPr>
            <w:rStyle w:val="Hyperlink"/>
          </w:rPr>
          <w:t>bigdatadeftax@nist.gov</w:t>
        </w:r>
      </w:hyperlink>
      <w:r>
        <w:t xml:space="preserve">, </w:t>
      </w:r>
      <w:hyperlink r:id="rId8" w:history="1">
        <w:r w:rsidRPr="001A41A9">
          <w:rPr>
            <w:rStyle w:val="Hyperlink"/>
          </w:rPr>
          <w:t>bigdataarch@nist.gov</w:t>
        </w:r>
      </w:hyperlink>
      <w:r>
        <w:t xml:space="preserve">, and/or </w:t>
      </w:r>
      <w:hyperlink r:id="rId9" w:history="1">
        <w:r w:rsidRPr="001A41A9">
          <w:rPr>
            <w:rStyle w:val="Hyperlink"/>
          </w:rPr>
          <w:t>bigdataroadmap@nist.gov</w:t>
        </w:r>
      </w:hyperlink>
      <w:r>
        <w:t xml:space="preserve"> for discussion</w:t>
      </w:r>
    </w:p>
    <w:p w:rsidR="007C1AB4" w:rsidRDefault="007C1AB4" w:rsidP="007C1AB4">
      <w:pPr>
        <w:pStyle w:val="NoSpacing"/>
        <w:ind w:left="720"/>
      </w:pPr>
      <w:r>
        <w:t>Future Activities:</w:t>
      </w:r>
    </w:p>
    <w:p w:rsidR="00632AA0" w:rsidRDefault="00632AA0" w:rsidP="00632AA0">
      <w:pPr>
        <w:pStyle w:val="NoSpacing"/>
        <w:numPr>
          <w:ilvl w:val="1"/>
          <w:numId w:val="5"/>
        </w:numPr>
      </w:pPr>
      <w:r>
        <w:t>Seek collaboration with other organ</w:t>
      </w:r>
      <w:r w:rsidR="001F1F61">
        <w:t xml:space="preserve">ization to validate NBD RA </w:t>
      </w:r>
      <w:r w:rsidR="0062203C">
        <w:t>via implementation</w:t>
      </w:r>
    </w:p>
    <w:p w:rsidR="007C1AB4" w:rsidRDefault="007C1AB4" w:rsidP="007C1AB4">
      <w:pPr>
        <w:pStyle w:val="NoSpacing"/>
        <w:numPr>
          <w:ilvl w:val="2"/>
          <w:numId w:val="5"/>
        </w:numPr>
      </w:pPr>
      <w:r>
        <w:t>Hopefully finalize soon</w:t>
      </w:r>
    </w:p>
    <w:p w:rsidR="007C1AB4" w:rsidRDefault="007C1AB4" w:rsidP="007C1AB4">
      <w:pPr>
        <w:pStyle w:val="NoSpacing"/>
        <w:numPr>
          <w:ilvl w:val="2"/>
          <w:numId w:val="5"/>
        </w:numPr>
      </w:pPr>
      <w:r>
        <w:t xml:space="preserve">Issue new call for volunteers with new tasks and deliverables </w:t>
      </w:r>
    </w:p>
    <w:p w:rsidR="001F1F61" w:rsidRDefault="001F1F61" w:rsidP="001F1F61">
      <w:pPr>
        <w:pStyle w:val="NoSpacing"/>
        <w:numPr>
          <w:ilvl w:val="3"/>
          <w:numId w:val="5"/>
        </w:numPr>
      </w:pPr>
      <w:r>
        <w:t xml:space="preserve">6 months commitment </w:t>
      </w:r>
    </w:p>
    <w:p w:rsidR="00632AA0" w:rsidRDefault="00632AA0" w:rsidP="00632AA0">
      <w:pPr>
        <w:pStyle w:val="NoSpacing"/>
        <w:numPr>
          <w:ilvl w:val="1"/>
          <w:numId w:val="5"/>
        </w:numPr>
      </w:pPr>
      <w:r>
        <w:t xml:space="preserve">ISO/IEC </w:t>
      </w:r>
      <w:r w:rsidR="00627D4B">
        <w:t xml:space="preserve">JTC1 </w:t>
      </w:r>
      <w:r>
        <w:t>Big Data Study Group (BD-SG), Nov. 8 to Nov. 2014</w:t>
      </w:r>
    </w:p>
    <w:p w:rsidR="00627D4B" w:rsidRDefault="00627D4B" w:rsidP="00632AA0">
      <w:pPr>
        <w:pStyle w:val="NoSpacing"/>
        <w:numPr>
          <w:ilvl w:val="2"/>
          <w:numId w:val="5"/>
        </w:numPr>
      </w:pPr>
      <w:r>
        <w:t xml:space="preserve">ISO/IEC JTC1 appointed Wo Chang as the </w:t>
      </w:r>
      <w:proofErr w:type="spellStart"/>
      <w:r>
        <w:t>Convenor</w:t>
      </w:r>
      <w:proofErr w:type="spellEnd"/>
      <w:r>
        <w:t xml:space="preserve"> for BD-SG</w:t>
      </w:r>
    </w:p>
    <w:p w:rsidR="00605FB0" w:rsidRDefault="00632AA0" w:rsidP="00632AA0">
      <w:pPr>
        <w:pStyle w:val="NoSpacing"/>
        <w:numPr>
          <w:ilvl w:val="2"/>
          <w:numId w:val="5"/>
        </w:numPr>
      </w:pPr>
      <w:r>
        <w:t>Terms and References</w:t>
      </w:r>
    </w:p>
    <w:p w:rsidR="00632AA0" w:rsidRDefault="00605FB0" w:rsidP="00632AA0">
      <w:pPr>
        <w:pStyle w:val="NoSpacing"/>
        <w:numPr>
          <w:ilvl w:val="2"/>
          <w:numId w:val="5"/>
        </w:numPr>
      </w:pPr>
      <w:r>
        <w:t>F</w:t>
      </w:r>
      <w:r w:rsidR="00722397">
        <w:t xml:space="preserve">ocus </w:t>
      </w:r>
      <w:r>
        <w:t>A</w:t>
      </w:r>
      <w:r w:rsidR="00722397">
        <w:t>reas:</w:t>
      </w:r>
    </w:p>
    <w:p w:rsidR="00722397" w:rsidRDefault="00722397" w:rsidP="00722397">
      <w:pPr>
        <w:pStyle w:val="NoSpacing"/>
        <w:numPr>
          <w:ilvl w:val="3"/>
          <w:numId w:val="5"/>
        </w:numPr>
      </w:pPr>
      <w:r>
        <w:t>Big Data Architecture/Infrastructure</w:t>
      </w:r>
    </w:p>
    <w:p w:rsidR="00722397" w:rsidRDefault="00722397" w:rsidP="00722397">
      <w:pPr>
        <w:pStyle w:val="NoSpacing"/>
        <w:numPr>
          <w:ilvl w:val="3"/>
          <w:numId w:val="5"/>
        </w:numPr>
      </w:pPr>
      <w:r>
        <w:t>Big Data Analytics</w:t>
      </w:r>
    </w:p>
    <w:p w:rsidR="00722397" w:rsidRDefault="00722397" w:rsidP="00722397">
      <w:pPr>
        <w:pStyle w:val="NoSpacing"/>
        <w:numPr>
          <w:ilvl w:val="3"/>
          <w:numId w:val="5"/>
        </w:numPr>
      </w:pPr>
      <w:r>
        <w:t>Big Data Security &amp; Privacy</w:t>
      </w:r>
    </w:p>
    <w:p w:rsidR="00722397" w:rsidRDefault="00722397" w:rsidP="00722397">
      <w:pPr>
        <w:pStyle w:val="NoSpacing"/>
        <w:numPr>
          <w:ilvl w:val="3"/>
          <w:numId w:val="5"/>
        </w:numPr>
      </w:pPr>
      <w:r>
        <w:t xml:space="preserve">Big Data Management </w:t>
      </w:r>
    </w:p>
    <w:p w:rsidR="00632AA0" w:rsidRDefault="00632AA0" w:rsidP="00632AA0">
      <w:pPr>
        <w:pStyle w:val="NoSpacing"/>
        <w:numPr>
          <w:ilvl w:val="2"/>
          <w:numId w:val="5"/>
        </w:numPr>
      </w:pPr>
      <w:r>
        <w:t>Meeting: Planning to have three face-to-face meetings</w:t>
      </w:r>
    </w:p>
    <w:p w:rsidR="00632AA0" w:rsidRDefault="0062203C" w:rsidP="00632AA0">
      <w:pPr>
        <w:pStyle w:val="NoSpacing"/>
        <w:numPr>
          <w:ilvl w:val="3"/>
          <w:numId w:val="5"/>
        </w:numPr>
      </w:pPr>
      <w:r w:rsidRPr="0062203C">
        <w:t>January</w:t>
      </w:r>
      <w:r>
        <w:t xml:space="preserve"> </w:t>
      </w:r>
      <w:r w:rsidR="00632AA0">
        <w:t xml:space="preserve"> – US</w:t>
      </w:r>
    </w:p>
    <w:p w:rsidR="00632AA0" w:rsidRDefault="00632AA0" w:rsidP="00632AA0">
      <w:pPr>
        <w:pStyle w:val="NoSpacing"/>
        <w:numPr>
          <w:ilvl w:val="3"/>
          <w:numId w:val="5"/>
        </w:numPr>
      </w:pPr>
      <w:r>
        <w:t xml:space="preserve">April – Europe </w:t>
      </w:r>
    </w:p>
    <w:p w:rsidR="007C1AB4" w:rsidRDefault="00632AA0" w:rsidP="007C1AB4">
      <w:pPr>
        <w:pStyle w:val="NoSpacing"/>
        <w:numPr>
          <w:ilvl w:val="3"/>
          <w:numId w:val="5"/>
        </w:numPr>
      </w:pPr>
      <w:r>
        <w:t xml:space="preserve">July – Asia </w:t>
      </w:r>
    </w:p>
    <w:p w:rsidR="00632AA0" w:rsidRDefault="00632AA0" w:rsidP="00632AA0">
      <w:pPr>
        <w:pStyle w:val="NoSpacing"/>
        <w:numPr>
          <w:ilvl w:val="2"/>
          <w:numId w:val="5"/>
        </w:numPr>
      </w:pPr>
      <w:r>
        <w:t xml:space="preserve">Format: 4 days (2 days workshop </w:t>
      </w:r>
      <w:r w:rsidR="00722397">
        <w:t xml:space="preserve">– short papers, </w:t>
      </w:r>
      <w:r>
        <w:t>and 2 days meeting)</w:t>
      </w:r>
    </w:p>
    <w:p w:rsidR="00722397" w:rsidRDefault="00722397" w:rsidP="00632AA0">
      <w:pPr>
        <w:pStyle w:val="NoSpacing"/>
        <w:numPr>
          <w:ilvl w:val="2"/>
          <w:numId w:val="5"/>
        </w:numPr>
      </w:pPr>
      <w:r>
        <w:t>Workshop papers will go into NIST Special Publication</w:t>
      </w:r>
    </w:p>
    <w:p w:rsidR="00722397" w:rsidRDefault="00722397" w:rsidP="00632AA0">
      <w:pPr>
        <w:pStyle w:val="NoSpacing"/>
        <w:numPr>
          <w:ilvl w:val="2"/>
          <w:numId w:val="5"/>
        </w:numPr>
      </w:pPr>
      <w:r>
        <w:t>High quality papers may go into ACM Conference Proceeding (need to apply)</w:t>
      </w:r>
    </w:p>
    <w:p w:rsidR="00632AA0" w:rsidRDefault="00632AA0" w:rsidP="00632AA0">
      <w:pPr>
        <w:pStyle w:val="NoSpacing"/>
        <w:numPr>
          <w:ilvl w:val="2"/>
          <w:numId w:val="5"/>
        </w:numPr>
      </w:pPr>
      <w:r>
        <w:t xml:space="preserve">Seek hosts and sponsors </w:t>
      </w:r>
    </w:p>
    <w:p w:rsidR="007C1AB4" w:rsidRDefault="007C1AB4" w:rsidP="00632AA0">
      <w:pPr>
        <w:pStyle w:val="NoSpacing"/>
        <w:numPr>
          <w:ilvl w:val="2"/>
          <w:numId w:val="5"/>
        </w:numPr>
      </w:pPr>
      <w:r>
        <w:lastRenderedPageBreak/>
        <w:t>Report due in September, 2014</w:t>
      </w:r>
    </w:p>
    <w:p w:rsidR="007C1AB4" w:rsidRDefault="007C1AB4" w:rsidP="007C1AB4">
      <w:pPr>
        <w:pStyle w:val="NoSpacing"/>
        <w:numPr>
          <w:ilvl w:val="0"/>
          <w:numId w:val="5"/>
        </w:numPr>
      </w:pPr>
      <w:r>
        <w:t>Def. &amp; Tax. Documents Status and Needs</w:t>
      </w:r>
    </w:p>
    <w:p w:rsidR="007C1AB4" w:rsidRDefault="007C1AB4" w:rsidP="000C1F0D">
      <w:pPr>
        <w:pStyle w:val="NoSpacing"/>
        <w:numPr>
          <w:ilvl w:val="0"/>
          <w:numId w:val="5"/>
        </w:numPr>
      </w:pPr>
      <w:r>
        <w:t>Ref. Arch. Documents Status and Needs</w:t>
      </w:r>
    </w:p>
    <w:p w:rsidR="007C1AB4" w:rsidRDefault="007C1AB4" w:rsidP="000C1F0D">
      <w:pPr>
        <w:pStyle w:val="NoSpacing"/>
        <w:numPr>
          <w:ilvl w:val="0"/>
          <w:numId w:val="5"/>
        </w:numPr>
      </w:pPr>
      <w:r>
        <w:t>Tech. Roadmap Status and Needs</w:t>
      </w:r>
    </w:p>
    <w:p w:rsidR="000C1F0D" w:rsidRDefault="001F1F61" w:rsidP="000C1F0D">
      <w:pPr>
        <w:pStyle w:val="NoSpacing"/>
        <w:numPr>
          <w:ilvl w:val="0"/>
          <w:numId w:val="7"/>
        </w:numPr>
      </w:pPr>
      <w:r>
        <w:t>Others??</w:t>
      </w:r>
    </w:p>
    <w:p w:rsidR="00C65B40" w:rsidRDefault="00C65B40" w:rsidP="000C1F0D">
      <w:pPr>
        <w:pStyle w:val="NoSpacing"/>
      </w:pPr>
    </w:p>
    <w:sectPr w:rsidR="00C6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746F"/>
    <w:multiLevelType w:val="hybridMultilevel"/>
    <w:tmpl w:val="3AB45550"/>
    <w:lvl w:ilvl="0" w:tplc="5FBC4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E6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8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CE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2B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4F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66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0D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C0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EF266A"/>
    <w:multiLevelType w:val="hybridMultilevel"/>
    <w:tmpl w:val="BD7A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066F0"/>
    <w:multiLevelType w:val="hybridMultilevel"/>
    <w:tmpl w:val="8CC61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40"/>
    <w:rsid w:val="000673CE"/>
    <w:rsid w:val="00071903"/>
    <w:rsid w:val="00080084"/>
    <w:rsid w:val="000C1F0D"/>
    <w:rsid w:val="001F1F61"/>
    <w:rsid w:val="002C2698"/>
    <w:rsid w:val="00357E27"/>
    <w:rsid w:val="0043609B"/>
    <w:rsid w:val="004903E2"/>
    <w:rsid w:val="005114B9"/>
    <w:rsid w:val="00605FB0"/>
    <w:rsid w:val="0062203C"/>
    <w:rsid w:val="00627D4B"/>
    <w:rsid w:val="00632AA0"/>
    <w:rsid w:val="006C15B6"/>
    <w:rsid w:val="00722397"/>
    <w:rsid w:val="00770B2B"/>
    <w:rsid w:val="007911C9"/>
    <w:rsid w:val="007C1AB4"/>
    <w:rsid w:val="00892DD6"/>
    <w:rsid w:val="008B5BD5"/>
    <w:rsid w:val="00A55241"/>
    <w:rsid w:val="00C65B40"/>
    <w:rsid w:val="00DD60BB"/>
    <w:rsid w:val="00E57F00"/>
    <w:rsid w:val="00F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7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9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4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arch@nist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igdatadeftax@nist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gdataroadmap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2013-11-18T13:16:00Z</dcterms:created>
  <dcterms:modified xsi:type="dcterms:W3CDTF">2013-11-18T13:16:00Z</dcterms:modified>
</cp:coreProperties>
</file>