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117298">
        <w:rPr>
          <w:rFonts w:asciiTheme="majorHAnsi" w:hAnsiTheme="majorHAnsi"/>
          <w:b/>
          <w:color w:val="FF0000"/>
          <w:sz w:val="44"/>
          <w:szCs w:val="44"/>
        </w:rPr>
        <w:t>M04</w:t>
      </w:r>
      <w:r w:rsidR="009C0DC1">
        <w:rPr>
          <w:rFonts w:asciiTheme="majorHAnsi" w:hAnsiTheme="majorHAnsi"/>
          <w:b/>
          <w:color w:val="FF0000"/>
          <w:sz w:val="44"/>
          <w:szCs w:val="44"/>
        </w:rPr>
        <w:t>20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9C0DC1">
        <w:rPr>
          <w:rFonts w:asciiTheme="majorHAnsi" w:hAnsiTheme="majorHAnsi"/>
          <w:b/>
        </w:rPr>
        <w:t>oups Meeting Agenda for June 23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9C0DC1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June 23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2F0860" w:rsidRDefault="002F0860" w:rsidP="002F0860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ISO/IEC JTC 1 WG9 (Working Group on Big Data): Deadline to comments Editors’ Drafts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Big Data Overview and Vocabulary – now till June 23, 2015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Big Data Reference Architecture  -- May 9 till June 23, 2015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sync documents between NBD/INCITS/WG9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Next WG9 meeting: July 7 – 9, 2015, </w:t>
      </w:r>
      <w:r>
        <w:rPr>
          <w:rFonts w:asciiTheme="majorHAnsi" w:hAnsiTheme="majorHAnsi"/>
          <w:color w:val="000000"/>
        </w:rPr>
        <w:t>Ciudad Real, Spain</w:t>
      </w:r>
    </w:p>
    <w:p w:rsidR="002F0860" w:rsidRDefault="002F0860" w:rsidP="002F0860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2F0860" w:rsidRDefault="002F0860" w:rsidP="002F0860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V1.0 released for public comments: </w:t>
      </w:r>
      <w:hyperlink r:id="rId6" w:history="1">
        <w:r w:rsidRPr="002003DA">
          <w:rPr>
            <w:rStyle w:val="Hyperlink"/>
            <w:rFonts w:asciiTheme="majorHAnsi" w:hAnsiTheme="majorHAnsi"/>
          </w:rPr>
          <w:t>http://bigdatawg.nist.gov/V1_output_docs.php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Public comments ended (May 21, 2015) with </w:t>
      </w:r>
      <w:r w:rsidRPr="006B2037">
        <w:rPr>
          <w:rFonts w:asciiTheme="majorHAnsi" w:hAnsiTheme="majorHAnsi"/>
          <w:color w:val="000000"/>
        </w:rPr>
        <w:t>25 submissions from 12 sub</w:t>
      </w:r>
      <w:r>
        <w:rPr>
          <w:rFonts w:asciiTheme="majorHAnsi" w:hAnsiTheme="majorHAnsi"/>
          <w:color w:val="000000"/>
        </w:rPr>
        <w:t>mitters for</w:t>
      </w:r>
      <w:r w:rsidRPr="006B2037">
        <w:rPr>
          <w:rFonts w:asciiTheme="majorHAnsi" w:hAnsiTheme="majorHAnsi"/>
          <w:color w:val="000000"/>
        </w:rPr>
        <w:t xml:space="preserve"> about 150 comments</w:t>
      </w:r>
    </w:p>
    <w:p w:rsidR="002F0860" w:rsidRPr="001E226B" w:rsidRDefault="003E2779" w:rsidP="002F0860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</w:t>
      </w:r>
      <w:r w:rsidR="002F0860">
        <w:rPr>
          <w:rFonts w:asciiTheme="majorHAnsi" w:hAnsiTheme="majorHAnsi"/>
          <w:color w:val="000000"/>
        </w:rPr>
        <w:t>ew timeline for formal release V1.0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April 6 – May 21 (45 days): public comments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May 22 – June 21 (30 days): dispose comments</w:t>
      </w:r>
    </w:p>
    <w:p w:rsidR="002F0860" w:rsidRDefault="002F0860" w:rsidP="002F0860">
      <w:pPr>
        <w:pStyle w:val="ListParagraph"/>
        <w:numPr>
          <w:ilvl w:val="3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05/22 – 06/08: subgroup co-chairs and editor review 1</w:t>
      </w:r>
      <w:r w:rsidRPr="009074D9">
        <w:rPr>
          <w:rFonts w:asciiTheme="majorHAnsi" w:hAnsiTheme="majorHAnsi"/>
          <w:color w:val="000000"/>
          <w:vertAlign w:val="superscript"/>
        </w:rPr>
        <w:t>st</w:t>
      </w:r>
      <w:r>
        <w:rPr>
          <w:rFonts w:asciiTheme="majorHAnsi" w:hAnsiTheme="majorHAnsi"/>
          <w:color w:val="000000"/>
        </w:rPr>
        <w:t xml:space="preserve"> round </w:t>
      </w:r>
    </w:p>
    <w:p w:rsidR="002F0860" w:rsidRDefault="002F0860" w:rsidP="002F0860">
      <w:pPr>
        <w:pStyle w:val="ListParagraph"/>
        <w:numPr>
          <w:ilvl w:val="3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06/09 &amp; 06/16: NBD-PWG review and dispose comments</w:t>
      </w:r>
    </w:p>
    <w:p w:rsidR="002F0860" w:rsidRPr="009074D9" w:rsidRDefault="002F0860" w:rsidP="002F0860">
      <w:pPr>
        <w:pStyle w:val="ListParagraph"/>
        <w:numPr>
          <w:ilvl w:val="3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06/17 – 06/21: editor team final revision 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June 22 – July 21 (30 days): NIST internal review </w:t>
      </w:r>
    </w:p>
    <w:p w:rsidR="002F0860" w:rsidRPr="00C24F2A" w:rsidRDefault="002F0860" w:rsidP="002F0860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July 22: release to public</w:t>
      </w:r>
    </w:p>
    <w:p w:rsidR="002F0860" w:rsidRDefault="002F0860" w:rsidP="002F0860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2F0860" w:rsidRPr="00D54B29" w:rsidRDefault="002F0860" w:rsidP="002F0860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Pr="00D54B29">
          <w:rPr>
            <w:rStyle w:val="Hyperlink"/>
            <w:rFonts w:asciiTheme="majorHAnsi" w:hAnsiTheme="majorHAnsi"/>
          </w:rPr>
          <w:t>M0414</w:t>
        </w:r>
      </w:hyperlink>
      <w:r>
        <w:rPr>
          <w:rFonts w:asciiTheme="majorHAnsi" w:hAnsiTheme="majorHAnsi"/>
          <w:color w:val="000000"/>
        </w:rPr>
        <w:t xml:space="preserve"> (REVISED Version 2 Goals by Volume: tasks, teams, schedules)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3E2779">
        <w:rPr>
          <w:rFonts w:asciiTheme="majorHAnsi" w:hAnsiTheme="majorHAnsi"/>
          <w:color w:val="000000"/>
        </w:rPr>
        <w:t xml:space="preserve">– any updates, </w:t>
      </w:r>
      <w:r>
        <w:rPr>
          <w:rFonts w:asciiTheme="majorHAnsi" w:hAnsiTheme="majorHAnsi"/>
          <w:color w:val="000000"/>
        </w:rPr>
        <w:t>Nancy</w:t>
      </w:r>
    </w:p>
    <w:p w:rsidR="003E2779" w:rsidRPr="007D7298" w:rsidRDefault="003E2779" w:rsidP="003E2779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lifecycle – Ann 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to review and comments – Nancy, Ashok, Gretchen</w:t>
      </w:r>
    </w:p>
    <w:p w:rsidR="003E2779" w:rsidRDefault="003E2779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science diagram – Geoffrey 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7D5ED1">
        <w:rPr>
          <w:rFonts w:asciiTheme="majorHAnsi" w:hAnsiTheme="majorHAnsi"/>
          <w:color w:val="000000"/>
        </w:rPr>
        <w:lastRenderedPageBreak/>
        <w:t xml:space="preserve">Review collection of earlier use cases </w:t>
      </w:r>
      <w:hyperlink r:id="rId8" w:history="1">
        <w:r w:rsidRPr="00E01E45">
          <w:rPr>
            <w:rStyle w:val="Hyperlink"/>
          </w:rPr>
          <w:t>M0383</w:t>
        </w:r>
      </w:hyperlink>
      <w:r w:rsidRPr="00826F8D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Nancy, Sanjay, Piyush </w:t>
      </w:r>
    </w:p>
    <w:p w:rsidR="002F0860" w:rsidRPr="007D5ED1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New use case – Frank 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>
        <w:rPr>
          <w:rFonts w:asciiTheme="majorHAnsi" w:hAnsiTheme="majorHAnsi"/>
        </w:rPr>
        <w:t xml:space="preserve">Use Case &amp; </w:t>
      </w:r>
      <w:proofErr w:type="spellStart"/>
      <w:r>
        <w:rPr>
          <w:rFonts w:asciiTheme="majorHAnsi" w:hAnsiTheme="majorHAnsi"/>
        </w:rPr>
        <w:t>Reqs</w:t>
      </w:r>
      <w:proofErr w:type="spellEnd"/>
      <w:r>
        <w:rPr>
          <w:rFonts w:asciiTheme="majorHAnsi" w:hAnsiTheme="majorHAnsi"/>
        </w:rPr>
        <w:t>:</w:t>
      </w:r>
    </w:p>
    <w:p w:rsidR="002F0860" w:rsidRPr="003E2779" w:rsidRDefault="003E2779" w:rsidP="003E2779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UC Template online via Google Form (</w:t>
      </w:r>
      <w:hyperlink r:id="rId9" w:history="1">
        <w:r w:rsidRPr="003A33F5">
          <w:rPr>
            <w:rStyle w:val="Hyperlink"/>
            <w:rFonts w:asciiTheme="majorHAnsi" w:hAnsiTheme="majorHAnsi"/>
          </w:rPr>
          <w:t>http://bit.ly/1ff7iM9</w:t>
        </w:r>
      </w:hyperlink>
      <w:r>
        <w:rPr>
          <w:rFonts w:asciiTheme="majorHAnsi" w:hAnsiTheme="majorHAnsi"/>
          <w:color w:val="000000"/>
        </w:rPr>
        <w:t>)</w:t>
      </w:r>
      <w:r>
        <w:rPr>
          <w:rFonts w:asciiTheme="majorHAnsi" w:hAnsiTheme="majorHAnsi"/>
          <w:color w:val="000000"/>
        </w:rPr>
        <w:t xml:space="preserve"> </w:t>
      </w:r>
      <w:r w:rsidR="002F0860">
        <w:rPr>
          <w:rFonts w:asciiTheme="majorHAnsi" w:hAnsiTheme="majorHAnsi"/>
          <w:color w:val="000000"/>
        </w:rPr>
        <w:t xml:space="preserve">– Geoffrey, </w:t>
      </w:r>
      <w:r w:rsidR="002F0860" w:rsidRPr="00CB42D5">
        <w:rPr>
          <w:rFonts w:asciiTheme="majorHAnsi" w:hAnsiTheme="majorHAnsi"/>
          <w:color w:val="000000"/>
        </w:rPr>
        <w:t>Piyush</w:t>
      </w:r>
      <w:r w:rsidR="002F0860">
        <w:rPr>
          <w:rFonts w:asciiTheme="majorHAnsi" w:hAnsiTheme="majorHAnsi"/>
          <w:color w:val="000000"/>
        </w:rPr>
        <w:t>, Arnab, Mark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Census healthcare related use case – </w:t>
      </w:r>
      <w:proofErr w:type="spellStart"/>
      <w:r>
        <w:rPr>
          <w:rFonts w:asciiTheme="majorHAnsi" w:hAnsiTheme="majorHAnsi"/>
          <w:color w:val="000000"/>
        </w:rPr>
        <w:t>Cavan</w:t>
      </w:r>
      <w:proofErr w:type="spellEnd"/>
      <w:r>
        <w:rPr>
          <w:rFonts w:asciiTheme="majorHAnsi" w:hAnsiTheme="majorHAnsi"/>
          <w:color w:val="000000"/>
        </w:rPr>
        <w:t xml:space="preserve"> </w:t>
      </w:r>
    </w:p>
    <w:p w:rsidR="002F0860" w:rsidRPr="00ED7525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hyperlink r:id="rId10" w:history="1">
        <w:r w:rsidRPr="005F1802">
          <w:rPr>
            <w:rStyle w:val="Hyperlink"/>
            <w:rFonts w:asciiTheme="majorHAnsi" w:hAnsiTheme="majorHAnsi"/>
          </w:rPr>
          <w:t>M0406</w:t>
        </w:r>
      </w:hyperlink>
      <w:r>
        <w:rPr>
          <w:rFonts w:asciiTheme="majorHAnsi" w:hAnsiTheme="majorHAnsi"/>
          <w:color w:val="000000"/>
        </w:rPr>
        <w:t xml:space="preserve">: </w:t>
      </w:r>
      <w:r w:rsidRPr="00440AE3">
        <w:rPr>
          <w:rFonts w:asciiTheme="majorHAnsi" w:hAnsiTheme="majorHAnsi"/>
          <w:color w:val="000000"/>
        </w:rPr>
        <w:t>Pharmaceutical and Biomedical Research, Discovery and Diagnostics Systems</w:t>
      </w:r>
      <w:r>
        <w:rPr>
          <w:rFonts w:asciiTheme="majorHAnsi" w:hAnsiTheme="majorHAnsi"/>
          <w:color w:val="000000"/>
        </w:rPr>
        <w:t xml:space="preserve"> – Albert Landeck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Potential use cases from NASA (if any), Piyush</w:t>
      </w:r>
    </w:p>
    <w:p w:rsidR="002F0860" w:rsidRPr="002F284A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11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2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  – Arnab</w:t>
      </w:r>
    </w:p>
    <w:p w:rsidR="002F0860" w:rsidRPr="002F284A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hyperlink r:id="rId13" w:history="1">
        <w:r w:rsidRPr="0075686D">
          <w:rPr>
            <w:rStyle w:val="Hyperlink"/>
            <w:rFonts w:asciiTheme="majorHAnsi" w:hAnsiTheme="majorHAnsi"/>
          </w:rPr>
          <w:t>Governance, risk compliance</w:t>
        </w:r>
      </w:hyperlink>
      <w:r>
        <w:rPr>
          <w:rFonts w:asciiTheme="majorHAnsi" w:hAnsiTheme="majorHAnsi"/>
          <w:color w:val="000000"/>
        </w:rPr>
        <w:t xml:space="preserve"> – </w:t>
      </w:r>
      <w:r w:rsidR="003E2779">
        <w:rPr>
          <w:rFonts w:asciiTheme="majorHAnsi" w:hAnsiTheme="majorHAnsi"/>
          <w:color w:val="000000"/>
        </w:rPr>
        <w:t xml:space="preserve">any progress, </w:t>
      </w:r>
      <w:r>
        <w:rPr>
          <w:rFonts w:asciiTheme="majorHAnsi" w:hAnsiTheme="majorHAnsi"/>
          <w:color w:val="000000"/>
        </w:rPr>
        <w:t xml:space="preserve">PW 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governance use case – Ann </w:t>
      </w:r>
    </w:p>
    <w:p w:rsidR="002F0860" w:rsidRPr="002F284A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2F0860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6: Reference Architecture</w:t>
      </w:r>
    </w:p>
    <w:p w:rsidR="002F0860" w:rsidRDefault="002F0860" w:rsidP="002F0860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bookmarkStart w:id="0" w:name="_GoBack"/>
      <w:bookmarkEnd w:id="0"/>
      <w:r>
        <w:rPr>
          <w:rFonts w:asciiTheme="majorHAnsi" w:hAnsiTheme="majorHAnsi"/>
          <w:color w:val="000000"/>
        </w:rPr>
        <w:t>Work on patterns and interface between RA components then sync-up with data taxonomy – Sanjay, others…</w:t>
      </w:r>
    </w:p>
    <w:p w:rsidR="002F0860" w:rsidRPr="002F284A" w:rsidRDefault="002F0860" w:rsidP="002F0860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Vol. 7: anything to report?</w:t>
      </w:r>
    </w:p>
    <w:p w:rsidR="002F0860" w:rsidRPr="007D5ED1" w:rsidRDefault="002F0860" w:rsidP="002F0860">
      <w:pPr>
        <w:shd w:val="clear" w:color="auto" w:fill="FFFFFF"/>
        <w:rPr>
          <w:rFonts w:asciiTheme="majorHAnsi" w:hAnsiTheme="majorHAnsi"/>
          <w:color w:val="000000"/>
        </w:rPr>
      </w:pPr>
    </w:p>
    <w:p w:rsidR="002F0860" w:rsidRDefault="002F0860" w:rsidP="002F0860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2F0860" w:rsidRPr="00D730C5" w:rsidRDefault="002F0860" w:rsidP="002F0860"/>
    <w:p w:rsidR="00D730C5" w:rsidRDefault="00D730C5" w:rsidP="002F0860">
      <w:pPr>
        <w:shd w:val="clear" w:color="auto" w:fill="FFFFFF"/>
        <w:rPr>
          <w:rFonts w:asciiTheme="majorHAnsi" w:hAnsiTheme="majorHAnsi"/>
          <w:color w:val="000000"/>
        </w:rPr>
      </w:pPr>
    </w:p>
    <w:sectPr w:rsid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17298"/>
    <w:rsid w:val="00132BEB"/>
    <w:rsid w:val="001448EF"/>
    <w:rsid w:val="00165269"/>
    <w:rsid w:val="00172E45"/>
    <w:rsid w:val="00173243"/>
    <w:rsid w:val="00177862"/>
    <w:rsid w:val="00185DEB"/>
    <w:rsid w:val="00193B93"/>
    <w:rsid w:val="001A52C8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842A3"/>
    <w:rsid w:val="00294375"/>
    <w:rsid w:val="002959A9"/>
    <w:rsid w:val="002A75F0"/>
    <w:rsid w:val="002B2377"/>
    <w:rsid w:val="002B2B0F"/>
    <w:rsid w:val="002C5C11"/>
    <w:rsid w:val="002D2CC0"/>
    <w:rsid w:val="002E741D"/>
    <w:rsid w:val="002E78D6"/>
    <w:rsid w:val="002F0860"/>
    <w:rsid w:val="002F284A"/>
    <w:rsid w:val="0030036A"/>
    <w:rsid w:val="00302E3E"/>
    <w:rsid w:val="003055E4"/>
    <w:rsid w:val="00307CC8"/>
    <w:rsid w:val="003100F0"/>
    <w:rsid w:val="003465AF"/>
    <w:rsid w:val="0034725E"/>
    <w:rsid w:val="0036242E"/>
    <w:rsid w:val="00371063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E2779"/>
    <w:rsid w:val="003F12C6"/>
    <w:rsid w:val="0040420B"/>
    <w:rsid w:val="0041760E"/>
    <w:rsid w:val="004345C4"/>
    <w:rsid w:val="0043620A"/>
    <w:rsid w:val="00440AE3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A72"/>
    <w:rsid w:val="00543F36"/>
    <w:rsid w:val="00562EE1"/>
    <w:rsid w:val="00567295"/>
    <w:rsid w:val="00570B30"/>
    <w:rsid w:val="00573F11"/>
    <w:rsid w:val="00584187"/>
    <w:rsid w:val="00584617"/>
    <w:rsid w:val="00587FC7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615293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2037"/>
    <w:rsid w:val="006B6767"/>
    <w:rsid w:val="006C15B6"/>
    <w:rsid w:val="006C1891"/>
    <w:rsid w:val="006E517D"/>
    <w:rsid w:val="00700CDA"/>
    <w:rsid w:val="0073212C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5DEE"/>
    <w:rsid w:val="00811AF8"/>
    <w:rsid w:val="00826F8D"/>
    <w:rsid w:val="008650CC"/>
    <w:rsid w:val="00877A77"/>
    <w:rsid w:val="00880F94"/>
    <w:rsid w:val="008B1E99"/>
    <w:rsid w:val="008B2EB1"/>
    <w:rsid w:val="008B74F1"/>
    <w:rsid w:val="008C6A92"/>
    <w:rsid w:val="008D6863"/>
    <w:rsid w:val="008E2251"/>
    <w:rsid w:val="008F210E"/>
    <w:rsid w:val="009008E2"/>
    <w:rsid w:val="009074D9"/>
    <w:rsid w:val="00907937"/>
    <w:rsid w:val="009217FF"/>
    <w:rsid w:val="00926107"/>
    <w:rsid w:val="00953468"/>
    <w:rsid w:val="00974F74"/>
    <w:rsid w:val="009864C7"/>
    <w:rsid w:val="009A031C"/>
    <w:rsid w:val="009A2195"/>
    <w:rsid w:val="009B2952"/>
    <w:rsid w:val="009B41F9"/>
    <w:rsid w:val="009C0DC1"/>
    <w:rsid w:val="009C23B9"/>
    <w:rsid w:val="009C2B41"/>
    <w:rsid w:val="009C2B77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4F26"/>
    <w:rsid w:val="00B15125"/>
    <w:rsid w:val="00B16278"/>
    <w:rsid w:val="00B22398"/>
    <w:rsid w:val="00B344F1"/>
    <w:rsid w:val="00B46E01"/>
    <w:rsid w:val="00B4726F"/>
    <w:rsid w:val="00B5705C"/>
    <w:rsid w:val="00B601EF"/>
    <w:rsid w:val="00B60B4D"/>
    <w:rsid w:val="00B90500"/>
    <w:rsid w:val="00B95CCD"/>
    <w:rsid w:val="00B96403"/>
    <w:rsid w:val="00BB5296"/>
    <w:rsid w:val="00BE3345"/>
    <w:rsid w:val="00BE6B6F"/>
    <w:rsid w:val="00BF19EE"/>
    <w:rsid w:val="00BF6C3B"/>
    <w:rsid w:val="00BF71D1"/>
    <w:rsid w:val="00C03153"/>
    <w:rsid w:val="00C24F2A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hyperlink" Target="http://bigdatawg.nist.gov/_uploadfiles/M0415_v1_2978843438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414_v1_8161058814.xlsx" TargetMode="External"/><Relationship Id="rId12" Type="http://schemas.openxmlformats.org/officeDocument/2006/relationships/hyperlink" Target="http://bigdatawg.nist.gov/_uploadfiles/M0387_v2_92933447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89_v2_6292077535.vsd" TargetMode="External"/><Relationship Id="rId5" Type="http://schemas.openxmlformats.org/officeDocument/2006/relationships/hyperlink" Target="https://global.gotomeeting.com/join/79082056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igdatawg.nist.gov/_uploadfiles/M0406_v1_2724041817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1ff7iM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5</cp:revision>
  <dcterms:created xsi:type="dcterms:W3CDTF">2015-06-23T15:44:00Z</dcterms:created>
  <dcterms:modified xsi:type="dcterms:W3CDTF">2015-06-23T15:56:00Z</dcterms:modified>
</cp:coreProperties>
</file>