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2B1" w:rsidRPr="00B3407C" w:rsidRDefault="00DD1CB7" w:rsidP="00DD1CB7">
      <w:pPr>
        <w:jc w:val="center"/>
        <w:rPr>
          <w:rFonts w:ascii="Impact" w:hAnsi="Impact"/>
          <w:sz w:val="40"/>
          <w:szCs w:val="40"/>
        </w:rPr>
      </w:pPr>
      <w:r w:rsidRPr="00B3407C">
        <w:rPr>
          <w:rFonts w:ascii="Impact" w:hAnsi="Impact"/>
          <w:sz w:val="40"/>
          <w:szCs w:val="40"/>
        </w:rPr>
        <w:t>NBDWG Big Data Privacy Vocabulary</w:t>
      </w:r>
    </w:p>
    <w:p w:rsidR="00B3407C" w:rsidRDefault="00B3407C" w:rsidP="00DD1CB7">
      <w:pPr>
        <w:jc w:val="center"/>
        <w:rPr>
          <w:rFonts w:ascii="Impact" w:hAnsi="Impact"/>
          <w:sz w:val="28"/>
          <w:szCs w:val="28"/>
        </w:rPr>
      </w:pPr>
      <w:r>
        <w:rPr>
          <w:rFonts w:ascii="Impact" w:hAnsi="Impact"/>
          <w:sz w:val="28"/>
          <w:szCs w:val="28"/>
        </w:rPr>
        <w:t>Issues</w:t>
      </w:r>
    </w:p>
    <w:p w:rsidR="00C54E14" w:rsidRDefault="00C54E14" w:rsidP="0036111F">
      <w:pPr>
        <w:pStyle w:val="Heading1"/>
      </w:pPr>
      <w:r>
        <w:t>Mark’s Approach</w:t>
      </w:r>
    </w:p>
    <w:p w:rsidR="00C54E14" w:rsidRDefault="00C54E14" w:rsidP="00C54E14">
      <w:pPr>
        <w:pStyle w:val="ListParagraph"/>
        <w:numPr>
          <w:ilvl w:val="0"/>
          <w:numId w:val="3"/>
        </w:numPr>
      </w:pPr>
      <w:r>
        <w:t>Assume that “privacy fabric” can be developed into a meaningful Big Data concept that can be mapped to the NBDRA.</w:t>
      </w:r>
      <w:r w:rsidR="00130F0A">
        <w:t xml:space="preserve"> </w:t>
      </w:r>
      <w:r w:rsidR="00A609A5">
        <w:t>(May have limited usefulness in ISO).</w:t>
      </w:r>
    </w:p>
    <w:p w:rsidR="003F73C7" w:rsidRDefault="003F73C7" w:rsidP="00C54E14">
      <w:pPr>
        <w:pStyle w:val="ListParagraph"/>
        <w:numPr>
          <w:ilvl w:val="0"/>
          <w:numId w:val="3"/>
        </w:numPr>
      </w:pPr>
      <w:r>
        <w:t>Orchestration, PII traceability, remains an integral part of the NBDRA</w:t>
      </w:r>
    </w:p>
    <w:p w:rsidR="003F73C7" w:rsidRDefault="003F73C7" w:rsidP="00C54E14">
      <w:pPr>
        <w:pStyle w:val="ListParagraph"/>
        <w:numPr>
          <w:ilvl w:val="0"/>
          <w:numId w:val="3"/>
        </w:numPr>
      </w:pPr>
      <w:r>
        <w:t>Integrate concerns expressed by past less technical members re: privacy, with particular attention to disadvantaged, disenfranchised groups, sociological context</w:t>
      </w:r>
    </w:p>
    <w:p w:rsidR="003F73C7" w:rsidRDefault="003F73C7" w:rsidP="00C54E14">
      <w:pPr>
        <w:pStyle w:val="ListParagraph"/>
        <w:numPr>
          <w:ilvl w:val="0"/>
          <w:numId w:val="3"/>
        </w:numPr>
      </w:pPr>
      <w:r>
        <w:t xml:space="preserve">Rely on risk management frameworks to introduce “user” role, including individual citizen responsibility and training. </w:t>
      </w:r>
    </w:p>
    <w:p w:rsidR="003F73C7" w:rsidRDefault="00C54E14" w:rsidP="00C54E14">
      <w:pPr>
        <w:pStyle w:val="ListParagraph"/>
        <w:numPr>
          <w:ilvl w:val="0"/>
          <w:numId w:val="3"/>
        </w:numPr>
      </w:pPr>
      <w:r>
        <w:t>Develop a privacy-only taxonomy drawing from existing standards or drafts.</w:t>
      </w:r>
      <w:r w:rsidR="003F73C7">
        <w:t xml:space="preserve"> May require crosswalks to other accepted terms – e.g., “confidentiality,” and distaste that some have for </w:t>
      </w:r>
      <w:r>
        <w:t xml:space="preserve"> </w:t>
      </w:r>
      <w:r w:rsidRPr="003F73C7">
        <w:rPr>
          <w:i/>
        </w:rPr>
        <w:t xml:space="preserve">Status: </w:t>
      </w:r>
      <w:r w:rsidR="00DD6563">
        <w:rPr>
          <w:i/>
        </w:rPr>
        <w:t>Key contributions from</w:t>
      </w:r>
      <w:r w:rsidRPr="003F73C7">
        <w:rPr>
          <w:i/>
        </w:rPr>
        <w:t xml:space="preserve"> </w:t>
      </w:r>
      <w:r w:rsidR="003F73C7" w:rsidRPr="003F73C7">
        <w:rPr>
          <w:i/>
        </w:rPr>
        <w:t>CNSSI-4009 and NIST.IR.7298r2</w:t>
      </w:r>
      <w:r w:rsidR="003F73C7">
        <w:t xml:space="preserve"> </w:t>
      </w:r>
    </w:p>
    <w:p w:rsidR="00DD6563" w:rsidRDefault="00DD6563" w:rsidP="00C54E14">
      <w:pPr>
        <w:pStyle w:val="ListParagraph"/>
        <w:numPr>
          <w:ilvl w:val="0"/>
          <w:numId w:val="3"/>
        </w:numPr>
      </w:pPr>
      <w:r>
        <w:t xml:space="preserve">Approach: Adapt existing taxonomies with restricted scope. E.g., a separate MOU or portion thereof dedicated to privacy data. The terminology is not new, but the scope is, and its use in the </w:t>
      </w:r>
      <w:r w:rsidR="00B24B29">
        <w:t>NBDRA. This likely applies to most terms in the taxonomy.</w:t>
      </w:r>
    </w:p>
    <w:p w:rsidR="00B24B29" w:rsidRDefault="00B24B29" w:rsidP="00C54E14">
      <w:pPr>
        <w:pStyle w:val="ListParagraph"/>
        <w:numPr>
          <w:ilvl w:val="0"/>
          <w:numId w:val="3"/>
        </w:numPr>
      </w:pPr>
      <w:r>
        <w:t>PII is often used in this draft to refer to privacy data, despite a narrow meaning for some uses</w:t>
      </w:r>
      <w:r w:rsidR="00974BD3">
        <w:t xml:space="preserve"> by some authors / standards</w:t>
      </w:r>
      <w:r>
        <w:t>.</w:t>
      </w:r>
    </w:p>
    <w:p w:rsidR="003F73C7" w:rsidRDefault="003F73C7" w:rsidP="00C54E14">
      <w:pPr>
        <w:pStyle w:val="ListParagraph"/>
        <w:numPr>
          <w:ilvl w:val="0"/>
          <w:numId w:val="3"/>
        </w:numPr>
      </w:pPr>
      <w:r>
        <w:t>Proceed on two “tiers (levels, depths) as being</w:t>
      </w:r>
      <w:r w:rsidR="00444950">
        <w:t xml:space="preserve"> considered below. One tier is </w:t>
      </w:r>
      <w:r>
        <w:t xml:space="preserve">for business analysts (non-developers), and the other is designed for a modestly deeper adoption by architects. </w:t>
      </w:r>
    </w:p>
    <w:p w:rsidR="003F73C7" w:rsidRDefault="003F73C7" w:rsidP="003F73C7">
      <w:pPr>
        <w:pStyle w:val="ListParagraph"/>
        <w:numPr>
          <w:ilvl w:val="1"/>
          <w:numId w:val="3"/>
        </w:numPr>
      </w:pPr>
      <w:r>
        <w:t xml:space="preserve">(1) a checklist of [role+NBDRA </w:t>
      </w:r>
      <w:r w:rsidRPr="003F73C7">
        <w:t>component</w:t>
      </w:r>
      <w:r>
        <w:t>] or [data+NBDRA component]. Where possible only develop checklists where a clear use case narrative exists (in the NBDWG or elsewhere.)</w:t>
      </w:r>
      <w:r w:rsidR="009D24B6">
        <w:t xml:space="preserve"> Gregory About roles: purpose as tier 1, specific capabilities as tier 2)</w:t>
      </w:r>
    </w:p>
    <w:p w:rsidR="003F73C7" w:rsidRDefault="003F73C7" w:rsidP="003F73C7">
      <w:pPr>
        <w:pStyle w:val="ListParagraph"/>
        <w:numPr>
          <w:ilvl w:val="1"/>
          <w:numId w:val="3"/>
        </w:numPr>
      </w:pPr>
      <w:r>
        <w:t>(2) BPMN or SysML schemas (but shallow)</w:t>
      </w:r>
    </w:p>
    <w:p w:rsidR="00C54E14" w:rsidRDefault="00C54E14" w:rsidP="00C54E14">
      <w:pPr>
        <w:pStyle w:val="ListParagraph"/>
        <w:numPr>
          <w:ilvl w:val="0"/>
          <w:numId w:val="3"/>
        </w:numPr>
      </w:pPr>
      <w:r>
        <w:t>After developing a draft, revisit</w:t>
      </w:r>
      <w:r w:rsidR="003F73C7">
        <w:t xml:space="preserve"> the Security Fabric and harmonize the approaches</w:t>
      </w:r>
    </w:p>
    <w:p w:rsidR="003F73C7" w:rsidRDefault="003F73C7" w:rsidP="00C54E14">
      <w:pPr>
        <w:pStyle w:val="ListParagraph"/>
        <w:numPr>
          <w:ilvl w:val="0"/>
          <w:numId w:val="3"/>
        </w:numPr>
      </w:pPr>
      <w:r>
        <w:t>Send interim drafts to this sub-sub group.</w:t>
      </w:r>
    </w:p>
    <w:p w:rsidR="00A609A5" w:rsidRDefault="00A609A5" w:rsidP="00C54E14">
      <w:pPr>
        <w:pStyle w:val="ListParagraph"/>
        <w:numPr>
          <w:ilvl w:val="0"/>
          <w:numId w:val="3"/>
        </w:numPr>
      </w:pPr>
      <w:r>
        <w:t>Arnab: Technologies to enforce or implement are separable (?). We should strive to identify these are requirements where possible</w:t>
      </w:r>
      <w:r w:rsidR="00E757B7">
        <w:t>.</w:t>
      </w:r>
    </w:p>
    <w:p w:rsidR="00130F0A" w:rsidRDefault="00E757B7" w:rsidP="00130F0A">
      <w:pPr>
        <w:pStyle w:val="Heading1"/>
      </w:pPr>
      <w:r>
        <w:t xml:space="preserve">Sub-sub Group </w:t>
      </w:r>
      <w:r w:rsidR="00130F0A">
        <w:t>Participants</w:t>
      </w:r>
    </w:p>
    <w:p w:rsidR="00130F0A" w:rsidRDefault="00130F0A" w:rsidP="00130F0A">
      <w:r>
        <w:t xml:space="preserve">Arnab </w:t>
      </w:r>
    </w:p>
    <w:p w:rsidR="00130F0A" w:rsidRDefault="00130F0A" w:rsidP="00130F0A">
      <w:r>
        <w:t xml:space="preserve">Jacob Dilles </w:t>
      </w:r>
    </w:p>
    <w:p w:rsidR="00130F0A" w:rsidRDefault="00130F0A" w:rsidP="00130F0A">
      <w:r>
        <w:t xml:space="preserve">Gregory Weidman </w:t>
      </w:r>
    </w:p>
    <w:p w:rsidR="00130F0A" w:rsidRPr="00130F0A" w:rsidRDefault="00130F0A" w:rsidP="00130F0A"/>
    <w:p w:rsidR="00B3407C" w:rsidRPr="0036111F" w:rsidRDefault="00B3407C" w:rsidP="0036111F">
      <w:pPr>
        <w:pStyle w:val="Heading1"/>
      </w:pPr>
      <w:r w:rsidRPr="0036111F">
        <w:lastRenderedPageBreak/>
        <w:t>BD system timeline</w:t>
      </w:r>
    </w:p>
    <w:p w:rsidR="00B3407C" w:rsidRDefault="00B3407C" w:rsidP="00B3407C">
      <w:r>
        <w:t>Design-time (functional requirements) Possible subtopics: resilience, risk, compliance</w:t>
      </w:r>
    </w:p>
    <w:p w:rsidR="00B3407C" w:rsidRDefault="00B3407C" w:rsidP="00B3407C">
      <w:r>
        <w:t xml:space="preserve">Run time </w:t>
      </w:r>
    </w:p>
    <w:p w:rsidR="00B3407C" w:rsidRDefault="00B3407C" w:rsidP="00B3407C">
      <w:r>
        <w:t xml:space="preserve">Management (can be hybrid, or multiple time slices) </w:t>
      </w:r>
    </w:p>
    <w:p w:rsidR="00B3407C" w:rsidRDefault="00B3407C" w:rsidP="00B3407C">
      <w:r>
        <w:t xml:space="preserve">Audit (live, forensic – implying after-the-fact) </w:t>
      </w:r>
    </w:p>
    <w:p w:rsidR="00B3407C" w:rsidRDefault="00B3407C" w:rsidP="00B3407C">
      <w:r>
        <w:t xml:space="preserve">Remediation / Restoration </w:t>
      </w:r>
    </w:p>
    <w:p w:rsidR="005644D0" w:rsidRDefault="005644D0" w:rsidP="00B3407C">
      <w:r>
        <w:t xml:space="preserve">In the ISO document table, see “Implementer,” “User” </w:t>
      </w:r>
    </w:p>
    <w:p w:rsidR="00C54E14" w:rsidRDefault="004F56B4" w:rsidP="00B3407C">
      <w:r>
        <w:t>These concerns are</w:t>
      </w:r>
      <w:r w:rsidR="00C54E14">
        <w:t xml:space="preserve"> handled in the </w:t>
      </w:r>
      <w:hyperlink r:id="rId8" w:history="1">
        <w:r w:rsidR="00C54E14" w:rsidRPr="004F56B4">
          <w:rPr>
            <w:rStyle w:val="Hyperlink"/>
          </w:rPr>
          <w:t xml:space="preserve">federal enterprise </w:t>
        </w:r>
        <w:r w:rsidRPr="004F56B4">
          <w:rPr>
            <w:rStyle w:val="Hyperlink"/>
          </w:rPr>
          <w:t>architecture</w:t>
        </w:r>
      </w:hyperlink>
      <w:r>
        <w:t xml:space="preserve">, though the system development timeline seems a bit </w:t>
      </w:r>
      <w:r w:rsidR="00CC720F">
        <w:t xml:space="preserve">too </w:t>
      </w:r>
      <w:r>
        <w:t>submerged for a standards effort.</w:t>
      </w:r>
    </w:p>
    <w:p w:rsidR="00791999" w:rsidRDefault="009D24B6" w:rsidP="00B3407C">
      <w:r w:rsidRPr="00DE3E42">
        <w:rPr>
          <w:b/>
        </w:rPr>
        <w:t>TODO</w:t>
      </w:r>
      <w:r>
        <w:t xml:space="preserve"> Perhaps the BDRA Orchestrator doesn’t address time at present. Perhaps it’s too much of a burden.</w:t>
      </w:r>
      <w:r w:rsidR="00DE3E42">
        <w:t xml:space="preserve"> </w:t>
      </w:r>
    </w:p>
    <w:p w:rsidR="009D24B6" w:rsidRDefault="00791999" w:rsidP="00B3407C">
      <w:r w:rsidRPr="00791999">
        <w:rPr>
          <w:b/>
        </w:rPr>
        <w:t>TODO</w:t>
      </w:r>
      <w:r>
        <w:t xml:space="preserve"> Coordinate with Nancy and Russell</w:t>
      </w:r>
      <w:r w:rsidR="00DE3E42">
        <w:t>.</w:t>
      </w:r>
      <w:r>
        <w:t xml:space="preserve"> </w:t>
      </w:r>
    </w:p>
    <w:p w:rsidR="00791999" w:rsidRPr="00791999" w:rsidRDefault="00791999" w:rsidP="00B3407C">
      <w:pPr>
        <w:rPr>
          <w:b/>
        </w:rPr>
      </w:pPr>
      <w:r w:rsidRPr="00791999">
        <w:rPr>
          <w:b/>
        </w:rPr>
        <w:t xml:space="preserve">TODO </w:t>
      </w:r>
      <w:r w:rsidR="00723B81" w:rsidRPr="00723B81">
        <w:t>Overall taxonomy coordination within NBDRA V2.</w:t>
      </w:r>
    </w:p>
    <w:p w:rsidR="0036111F" w:rsidRDefault="0036111F" w:rsidP="0036111F">
      <w:pPr>
        <w:pStyle w:val="Heading1"/>
      </w:pPr>
      <w:r>
        <w:t>Relationship to Security</w:t>
      </w:r>
      <w:r w:rsidR="00DE3E42">
        <w:t xml:space="preserve"> Fabric</w:t>
      </w:r>
    </w:p>
    <w:p w:rsidR="0036111F" w:rsidRDefault="0036111F" w:rsidP="0036111F">
      <w:r>
        <w:t xml:space="preserve">Privacy may have 1:1 analogs to security measures, or it may be somewhat different. E.g., consider “assured information sharing” (CNSSI-4009). </w:t>
      </w:r>
    </w:p>
    <w:p w:rsidR="002411EF" w:rsidRDefault="002411EF" w:rsidP="002411EF">
      <w:pPr>
        <w:pStyle w:val="Heading1"/>
      </w:pPr>
      <w:r>
        <w:t xml:space="preserve">Design Patterns for Workflow </w:t>
      </w:r>
    </w:p>
    <w:p w:rsidR="002411EF" w:rsidRDefault="002411EF" w:rsidP="002411EF">
      <w:r>
        <w:t xml:space="preserve">Using BPEL or other schemata, identify typical orchestration patterns, roles, data elements, security measures, risks, etc. May need both snapshot (cursory) and detailed versions to be useful. (See also SysML). </w:t>
      </w:r>
    </w:p>
    <w:p w:rsidR="00C54E14" w:rsidRDefault="00C54E14" w:rsidP="00C54E14">
      <w:pPr>
        <w:pStyle w:val="Heading1"/>
      </w:pPr>
      <w:r>
        <w:t xml:space="preserve">Governance </w:t>
      </w:r>
    </w:p>
    <w:p w:rsidR="00C54E14" w:rsidRDefault="00C54E14" w:rsidP="002411EF">
      <w:r>
        <w:t>Possible headway (not “solutions”):</w:t>
      </w:r>
    </w:p>
    <w:p w:rsidR="00C54E14" w:rsidRPr="002411EF" w:rsidRDefault="00DE3E42" w:rsidP="00C54E14">
      <w:pPr>
        <w:pStyle w:val="ListParagraph"/>
        <w:numPr>
          <w:ilvl w:val="0"/>
          <w:numId w:val="2"/>
        </w:numPr>
      </w:pPr>
      <w:r>
        <w:t>Jacob: perhaps (for ISO at least) A concern is potential conflicts with other standards.</w:t>
      </w:r>
    </w:p>
    <w:p w:rsidR="00C54E14" w:rsidRDefault="00C54E14" w:rsidP="005644D0">
      <w:pPr>
        <w:pStyle w:val="Heading1"/>
      </w:pPr>
      <w:r>
        <w:t>Privacy Fabric</w:t>
      </w:r>
    </w:p>
    <w:p w:rsidR="00C54E14" w:rsidRDefault="00C54E14" w:rsidP="00C54E14">
      <w:r w:rsidRPr="00C54E14">
        <w:rPr>
          <w:b/>
        </w:rPr>
        <w:t>Discuss</w:t>
      </w:r>
      <w:r w:rsidR="00DE3E42">
        <w:rPr>
          <w:b/>
        </w:rPr>
        <w:t xml:space="preserve"> </w:t>
      </w:r>
      <w:r>
        <w:t xml:space="preserve">There should be an opt-out of the privacy fabric conformance; e.g., for astronomy (but what about PI’s and organization-owned roles for data?). </w:t>
      </w:r>
    </w:p>
    <w:p w:rsidR="00DE3E42" w:rsidRDefault="00C54E14" w:rsidP="001F1605">
      <w:pPr>
        <w:rPr>
          <w:rFonts w:ascii="Segoe UI" w:hAnsi="Segoe UI" w:cs="Segoe UI"/>
          <w:color w:val="044444"/>
          <w:sz w:val="17"/>
          <w:szCs w:val="17"/>
        </w:rPr>
      </w:pPr>
      <w:r w:rsidRPr="00C54E14">
        <w:rPr>
          <w:b/>
        </w:rPr>
        <w:t>Discuss</w:t>
      </w:r>
      <w:r>
        <w:t xml:space="preserve"> Does the presence of intellectual property (for data, code) imply a nearly omnipresent privacy fabric.</w:t>
      </w:r>
      <w:r w:rsidR="00DE3E42">
        <w:t xml:space="preserve">  Gregory: Poss</w:t>
      </w:r>
      <w:r w:rsidR="00DE3E42" w:rsidRPr="00130F0A">
        <w:t xml:space="preserve">ibly separable, would help focus. Arnab: It’s different due to leakage concerns Jacob: See see </w:t>
      </w:r>
      <w:hyperlink r:id="rId9" w:history="1">
        <w:r w:rsidR="00130F0A" w:rsidRPr="0094642E">
          <w:rPr>
            <w:rStyle w:val="Hyperlink"/>
          </w:rPr>
          <w:t>http://www.hrexaminer.com/who-owns-data-1-overview/</w:t>
        </w:r>
      </w:hyperlink>
    </w:p>
    <w:p w:rsidR="00C54E14" w:rsidRDefault="00C54E14" w:rsidP="00C54E14"/>
    <w:p w:rsidR="00C54E14" w:rsidRDefault="00C54E14" w:rsidP="00C54E14">
      <w:pPr>
        <w:pStyle w:val="Heading1"/>
      </w:pPr>
      <w:r>
        <w:t>Privacy Use Cases</w:t>
      </w:r>
    </w:p>
    <w:p w:rsidR="00C54E14" w:rsidRDefault="00C54E14" w:rsidP="00C54E14">
      <w:r w:rsidRPr="00C54E14">
        <w:rPr>
          <w:b/>
        </w:rPr>
        <w:t>Discuss</w:t>
      </w:r>
      <w:r>
        <w:t xml:space="preserve"> Can we use the existing ones from V1?</w:t>
      </w:r>
    </w:p>
    <w:p w:rsidR="00E4186B" w:rsidRDefault="00E4186B" w:rsidP="00E4186B">
      <w:pPr>
        <w:pStyle w:val="Heading1"/>
      </w:pPr>
      <w:r>
        <w:t xml:space="preserve">Loose ends </w:t>
      </w:r>
    </w:p>
    <w:p w:rsidR="00E4186B" w:rsidRPr="00C54E14" w:rsidRDefault="00E4186B" w:rsidP="00C54E14">
      <w:r>
        <w:t>DRM + time-dependent</w:t>
      </w:r>
      <w:r w:rsidR="00A609A5">
        <w:t>; e.g., blueray.</w:t>
      </w:r>
    </w:p>
    <w:p w:rsidR="00B3407C" w:rsidRDefault="005644D0" w:rsidP="005644D0">
      <w:pPr>
        <w:pStyle w:val="Heading1"/>
      </w:pPr>
      <w:r>
        <w:t>Privacy Taxonomy</w:t>
      </w:r>
    </w:p>
    <w:p w:rsidR="00B3407C" w:rsidRPr="00B3407C" w:rsidRDefault="00B3407C" w:rsidP="00B3407C"/>
    <w:tbl>
      <w:tblPr>
        <w:tblStyle w:val="GridTable4-Accent11"/>
        <w:tblW w:w="0" w:type="auto"/>
        <w:tblLook w:val="04A0" w:firstRow="1" w:lastRow="0" w:firstColumn="1" w:lastColumn="0" w:noHBand="0" w:noVBand="1"/>
      </w:tblPr>
      <w:tblGrid>
        <w:gridCol w:w="2462"/>
        <w:gridCol w:w="2374"/>
        <w:gridCol w:w="2507"/>
        <w:gridCol w:w="2149"/>
      </w:tblGrid>
      <w:tr w:rsidR="0034040D" w:rsidTr="00A80C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2" w:type="dxa"/>
          </w:tcPr>
          <w:p w:rsidR="00DD1CB7" w:rsidRDefault="00DD1CB7">
            <w:r>
              <w:t>Term</w:t>
            </w:r>
          </w:p>
        </w:tc>
        <w:tc>
          <w:tcPr>
            <w:tcW w:w="2374" w:type="dxa"/>
          </w:tcPr>
          <w:p w:rsidR="00DD1CB7" w:rsidRDefault="00DD1CB7">
            <w:pPr>
              <w:cnfStyle w:val="100000000000" w:firstRow="1" w:lastRow="0" w:firstColumn="0" w:lastColumn="0" w:oddVBand="0" w:evenVBand="0" w:oddHBand="0" w:evenHBand="0" w:firstRowFirstColumn="0" w:firstRowLastColumn="0" w:lastRowFirstColumn="0" w:lastRowLastColumn="0"/>
            </w:pPr>
            <w:r>
              <w:t>Source</w:t>
            </w:r>
          </w:p>
        </w:tc>
        <w:tc>
          <w:tcPr>
            <w:tcW w:w="2507" w:type="dxa"/>
          </w:tcPr>
          <w:p w:rsidR="00DD1CB7" w:rsidRDefault="00DD1CB7">
            <w:pPr>
              <w:cnfStyle w:val="100000000000" w:firstRow="1" w:lastRow="0" w:firstColumn="0" w:lastColumn="0" w:oddVBand="0" w:evenVBand="0" w:oddHBand="0" w:evenHBand="0" w:firstRowFirstColumn="0" w:firstRowLastColumn="0" w:lastRowFirstColumn="0" w:lastRowLastColumn="0"/>
            </w:pPr>
            <w:r>
              <w:t>BDRA</w:t>
            </w:r>
          </w:p>
        </w:tc>
        <w:tc>
          <w:tcPr>
            <w:tcW w:w="2149" w:type="dxa"/>
          </w:tcPr>
          <w:p w:rsidR="00DD1CB7" w:rsidRDefault="00DD1CB7">
            <w:pPr>
              <w:cnfStyle w:val="100000000000" w:firstRow="1" w:lastRow="0" w:firstColumn="0" w:lastColumn="0" w:oddVBand="0" w:evenVBand="0" w:oddHBand="0" w:evenHBand="0" w:firstRowFirstColumn="0" w:firstRowLastColumn="0" w:lastRowFirstColumn="0" w:lastRowLastColumn="0"/>
            </w:pPr>
            <w:r>
              <w:t>Comments</w:t>
            </w:r>
          </w:p>
        </w:tc>
      </w:tr>
      <w:tr w:rsidR="0034040D"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DD1CB7" w:rsidRDefault="00F165A1">
            <w:r>
              <w:t xml:space="preserve">Privacy </w:t>
            </w:r>
            <w:r w:rsidR="0070368A">
              <w:t>disassociability</w:t>
            </w:r>
          </w:p>
        </w:tc>
        <w:tc>
          <w:tcPr>
            <w:tcW w:w="2374" w:type="dxa"/>
          </w:tcPr>
          <w:p w:rsidR="00DD1CB7" w:rsidRDefault="00F165A1">
            <w:pPr>
              <w:cnfStyle w:val="000000100000" w:firstRow="0" w:lastRow="0" w:firstColumn="0" w:lastColumn="0" w:oddVBand="0" w:evenVBand="0" w:oddHBand="1" w:evenHBand="0" w:firstRowFirstColumn="0" w:firstRowLastColumn="0" w:lastRowFirstColumn="0" w:lastRowLastColumn="0"/>
            </w:pPr>
            <w:r>
              <w:t xml:space="preserve">NISTIR </w:t>
            </w:r>
            <w:r w:rsidR="00E140D3">
              <w:t>8062</w:t>
            </w:r>
            <w:r>
              <w:t xml:space="preserve"> (draft)</w:t>
            </w:r>
            <w:r w:rsidR="005A08E0">
              <w:t xml:space="preserve"> Appendix A</w:t>
            </w:r>
          </w:p>
        </w:tc>
        <w:tc>
          <w:tcPr>
            <w:tcW w:w="2507" w:type="dxa"/>
          </w:tcPr>
          <w:p w:rsidR="00DD1CB7" w:rsidRDefault="00F928B7">
            <w:pPr>
              <w:cnfStyle w:val="000000100000" w:firstRow="0" w:lastRow="0" w:firstColumn="0" w:lastColumn="0" w:oddVBand="0" w:evenVBand="0" w:oddHBand="1" w:evenHBand="0" w:firstRowFirstColumn="0" w:firstRowLastColumn="0" w:lastRowFirstColumn="0" w:lastRowLastColumn="0"/>
            </w:pPr>
            <w:r>
              <w:t>“Privacy fabric” for purposes of this analysis</w:t>
            </w:r>
          </w:p>
        </w:tc>
        <w:tc>
          <w:tcPr>
            <w:tcW w:w="2149" w:type="dxa"/>
          </w:tcPr>
          <w:p w:rsidR="00DD1CB7" w:rsidRPr="00F165A1" w:rsidRDefault="0070368A" w:rsidP="00F165A1">
            <w:pPr>
              <w:cnfStyle w:val="000000100000" w:firstRow="0" w:lastRow="0" w:firstColumn="0" w:lastColumn="0" w:oddVBand="0" w:evenVBand="0" w:oddHBand="1" w:evenHBand="0" w:firstRowFirstColumn="0" w:firstRowLastColumn="0" w:lastRowFirstColumn="0" w:lastRowLastColumn="0"/>
              <w:rPr>
                <w:sz w:val="16"/>
                <w:szCs w:val="16"/>
              </w:rPr>
            </w:pPr>
            <w:r w:rsidRPr="00F165A1">
              <w:rPr>
                <w:sz w:val="16"/>
                <w:szCs w:val="16"/>
              </w:rPr>
              <w:t>Needs refinement</w:t>
            </w:r>
            <w:r w:rsidR="00F165A1" w:rsidRPr="00F165A1">
              <w:rPr>
                <w:sz w:val="16"/>
                <w:szCs w:val="16"/>
              </w:rPr>
              <w:t>. “Enabling the processing of personal information or events without association to individuals or devices beyond the operational requirements of the system”</w:t>
            </w:r>
          </w:p>
        </w:tc>
      </w:tr>
      <w:tr w:rsidR="0034040D" w:rsidTr="00A80C9B">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Privacy subsystem predictability</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8062 Appendix A</w:t>
            </w: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Needs refinement</w:t>
            </w:r>
          </w:p>
        </w:tc>
      </w:tr>
      <w:tr w:rsidR="0034040D"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Privacy subsystem manageability</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r>
              <w:t>8062 Appendix A</w:t>
            </w: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r>
              <w:t>TBD</w:t>
            </w: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r>
              <w:t>Needs refinement</w:t>
            </w:r>
          </w:p>
        </w:tc>
      </w:tr>
      <w:tr w:rsidR="0034040D" w:rsidTr="00A80C9B">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Role: privacy subsystem oversight</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r>
      <w:tr w:rsidR="0034040D"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Role: privacy subsystem operations</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r>
      <w:tr w:rsidR="00524A37" w:rsidTr="00A80C9B">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Role: privacy subsystem design</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Architect responsibilities call-out</w:t>
            </w: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NIST 8062 groups ops &amp; design; we separate</w:t>
            </w:r>
          </w:p>
        </w:tc>
      </w:tr>
      <w:tr w:rsidR="0034040D"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personal information</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Pr="00B848A3" w:rsidRDefault="00F165A1" w:rsidP="00F165A1">
            <w:pPr>
              <w:cnfStyle w:val="000000100000" w:firstRow="0" w:lastRow="0" w:firstColumn="0" w:lastColumn="0" w:oddVBand="0" w:evenVBand="0" w:oddHBand="1" w:evenHBand="0" w:firstRowFirstColumn="0" w:firstRowLastColumn="0" w:lastRowFirstColumn="0" w:lastRowLastColumn="0"/>
              <w:rPr>
                <w:sz w:val="16"/>
                <w:szCs w:val="16"/>
              </w:rPr>
            </w:pPr>
            <w:r w:rsidRPr="00B848A3">
              <w:rPr>
                <w:sz w:val="16"/>
                <w:szCs w:val="16"/>
              </w:rPr>
              <w:t>“For the purpose of risk assessment, personal information is considered broadly as any information that can uniquely identify an individual as well as any other information, events or behavior that can be associated with an individual. Where agencies are conducting activities subject to specific laws, regulation or policy, more precise definitions may apply.”</w:t>
            </w:r>
          </w:p>
        </w:tc>
      </w:tr>
      <w:tr w:rsidR="0034040D" w:rsidTr="00A80C9B">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Privacy risk</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Pr="00740CB6" w:rsidRDefault="00F165A1" w:rsidP="00F165A1">
            <w:pPr>
              <w:cnfStyle w:val="000000000000" w:firstRow="0" w:lastRow="0" w:firstColumn="0" w:lastColumn="0" w:oddVBand="0" w:evenVBand="0" w:oddHBand="0" w:evenHBand="0" w:firstRowFirstColumn="0" w:firstRowLastColumn="0" w:lastRowFirstColumn="0" w:lastRowLastColumn="0"/>
              <w:rPr>
                <w:sz w:val="16"/>
                <w:szCs w:val="16"/>
              </w:rPr>
            </w:pPr>
            <w:r w:rsidRPr="00740CB6">
              <w:rPr>
                <w:sz w:val="16"/>
                <w:szCs w:val="16"/>
              </w:rPr>
              <w:t>Roughly, adverse impact X likelihood of occurrence, scoped</w:t>
            </w:r>
          </w:p>
        </w:tc>
      </w:tr>
      <w:tr w:rsidR="0034040D"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Privacy controls: administrative</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r>
      <w:tr w:rsidR="0034040D" w:rsidTr="00A80C9B">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 xml:space="preserve">Privacy controls: </w:t>
            </w:r>
            <w:r>
              <w:lastRenderedPageBreak/>
              <w:t>technical</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r>
      <w:tr w:rsidR="0034040D"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lastRenderedPageBreak/>
              <w:t>Privacy controls: physical</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r>
      <w:tr w:rsidR="0034040D" w:rsidTr="00A80C9B">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Adverse privacy event</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r>
      <w:tr w:rsidR="0034040D"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privacy context: system</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r>
      <w:tr w:rsidR="0034040D" w:rsidTr="00A80C9B">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Privacy engineering</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Use for narrative. May not have normative value beyond describing collection of system features, workflow elements</w:t>
            </w:r>
          </w:p>
        </w:tc>
        <w:tc>
          <w:tcPr>
            <w:tcW w:w="2149" w:type="dxa"/>
          </w:tcPr>
          <w:p w:rsidR="00F165A1" w:rsidRPr="00B848A3" w:rsidRDefault="00F165A1" w:rsidP="00F165A1">
            <w:pPr>
              <w:cnfStyle w:val="000000000000" w:firstRow="0" w:lastRow="0" w:firstColumn="0" w:lastColumn="0" w:oddVBand="0" w:evenVBand="0" w:oddHBand="0" w:evenHBand="0" w:firstRowFirstColumn="0" w:firstRowLastColumn="0" w:lastRowFirstColumn="0" w:lastRowLastColumn="0"/>
              <w:rPr>
                <w:sz w:val="16"/>
                <w:szCs w:val="16"/>
              </w:rPr>
            </w:pPr>
            <w:r w:rsidRPr="00B848A3">
              <w:rPr>
                <w:sz w:val="16"/>
                <w:szCs w:val="16"/>
              </w:rPr>
              <w:t>“Privacy engineering is an emerging field, but currently there is no widely-accepted definition of the discipline. For the purposes of this [publication], privacy engineering is a collection of methods to support the mitigation of risks to individuals arising from the processing of their personal information within information systems.”</w:t>
            </w:r>
          </w:p>
        </w:tc>
      </w:tr>
      <w:tr w:rsidR="0034040D"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 xml:space="preserve">NIST privacy risk model </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r>
              <w:t>8062 Appendix C</w:t>
            </w: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Pr="00B848A3" w:rsidRDefault="00F165A1"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34040D" w:rsidTr="00A80C9B">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Privacy metasystem issues</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Pr="00740CB6" w:rsidRDefault="00F165A1" w:rsidP="00F165A1">
            <w:pPr>
              <w:cnfStyle w:val="000000000000" w:firstRow="0" w:lastRow="0" w:firstColumn="0" w:lastColumn="0" w:oddVBand="0" w:evenVBand="0" w:oddHBand="0" w:evenHBand="0" w:firstRowFirstColumn="0" w:firstRowLastColumn="0" w:lastRowFirstColumn="0" w:lastRowLastColumn="0"/>
              <w:rPr>
                <w:sz w:val="16"/>
                <w:szCs w:val="16"/>
              </w:rPr>
            </w:pPr>
            <w:r w:rsidRPr="00740CB6">
              <w:rPr>
                <w:sz w:val="16"/>
                <w:szCs w:val="16"/>
              </w:rPr>
              <w:t>8062 used “Summary Issues.” “Initial contextual analyses about data actions that may heighten or decrease the assessment of privacy risk.”</w:t>
            </w: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165A1" w:rsidRDefault="00F165A1" w:rsidP="00F165A1">
            <w:r>
              <w:t>Privacy attack</w:t>
            </w:r>
            <w:r w:rsidR="00F72DE9">
              <w:t xml:space="preserve"> vector</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Pr="00740CB6" w:rsidRDefault="00F165A1"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Attack against Personal Information, a privacy subsystem, role, </w:t>
            </w:r>
            <w:r w:rsidR="00F72DE9">
              <w:rPr>
                <w:sz w:val="16"/>
                <w:szCs w:val="16"/>
              </w:rPr>
              <w:t>etc.</w:t>
            </w: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F72DE9" w:rsidRDefault="00F72DE9" w:rsidP="00F165A1">
            <w:r>
              <w:t>Owner/originator</w:t>
            </w:r>
          </w:p>
        </w:tc>
        <w:tc>
          <w:tcPr>
            <w:tcW w:w="2374"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System component, role or individual originating a data element. </w:t>
            </w: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72DE9" w:rsidRDefault="00F72DE9" w:rsidP="00F165A1">
            <w:r>
              <w:t>Access</w:t>
            </w:r>
            <w:r w:rsidR="001D6B2F">
              <w:t>*</w:t>
            </w:r>
          </w:p>
        </w:tc>
        <w:tc>
          <w:tcPr>
            <w:tcW w:w="2374"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pPr>
            <w:r>
              <w:t>NIST.IR.7298r2</w:t>
            </w:r>
            <w:r w:rsidR="000B5D0F">
              <w:t>, SP 800-32</w:t>
            </w:r>
          </w:p>
        </w:tc>
        <w:tc>
          <w:tcPr>
            <w:tcW w:w="2507"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pPr>
            <w:r>
              <w:t>Includes access to workflow, orchestration</w:t>
            </w:r>
          </w:p>
        </w:tc>
        <w:tc>
          <w:tcPr>
            <w:tcW w:w="2149"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F72DE9" w:rsidRDefault="00F72DE9" w:rsidP="00F165A1">
            <w:r>
              <w:t>Role: Access authority</w:t>
            </w:r>
            <w:r w:rsidR="001D6B2F">
              <w:t>*</w:t>
            </w:r>
          </w:p>
        </w:tc>
        <w:tc>
          <w:tcPr>
            <w:tcW w:w="2374" w:type="dxa"/>
          </w:tcPr>
          <w:p w:rsidR="00F72DE9" w:rsidRDefault="00705639"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Person or software</w:t>
            </w: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72DE9" w:rsidRDefault="00F72DE9" w:rsidP="00F165A1">
            <w:r>
              <w:t>Access Control</w:t>
            </w:r>
          </w:p>
        </w:tc>
        <w:tc>
          <w:tcPr>
            <w:tcW w:w="2374" w:type="dxa"/>
          </w:tcPr>
          <w:p w:rsidR="00F72DE9" w:rsidRDefault="00705639" w:rsidP="00F165A1">
            <w:pPr>
              <w:cnfStyle w:val="000000100000" w:firstRow="0" w:lastRow="0" w:firstColumn="0" w:lastColumn="0" w:oddVBand="0" w:evenVBand="0" w:oddHBand="1" w:evenHBand="0" w:firstRowFirstColumn="0" w:firstRowLastColumn="0" w:lastRowFirstColumn="0" w:lastRowLastColumn="0"/>
            </w:pPr>
            <w:r>
              <w:t>FIPS 201</w:t>
            </w:r>
          </w:p>
        </w:tc>
        <w:tc>
          <w:tcPr>
            <w:tcW w:w="2507"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705639" w:rsidRDefault="000B5D0F" w:rsidP="00F165A1">
            <w:r>
              <w:t>ACL</w:t>
            </w:r>
            <w:r w:rsidR="001D6B2F">
              <w:t>*</w:t>
            </w:r>
          </w:p>
        </w:tc>
        <w:tc>
          <w:tcPr>
            <w:tcW w:w="2374" w:type="dxa"/>
          </w:tcPr>
          <w:p w:rsidR="00705639" w:rsidRDefault="000B5D0F" w:rsidP="00F165A1">
            <w:pPr>
              <w:cnfStyle w:val="000000000000" w:firstRow="0" w:lastRow="0" w:firstColumn="0" w:lastColumn="0" w:oddVBand="0" w:evenVBand="0" w:oddHBand="0" w:evenHBand="0" w:firstRowFirstColumn="0" w:firstRowLastColumn="0" w:lastRowFirstColumn="0" w:lastRowLastColumn="0"/>
            </w:pPr>
            <w:r>
              <w:t>FIPS 201, CNSSI-4009</w:t>
            </w:r>
          </w:p>
        </w:tc>
        <w:tc>
          <w:tcPr>
            <w:tcW w:w="2507" w:type="dxa"/>
          </w:tcPr>
          <w:p w:rsidR="00705639" w:rsidRDefault="000B5D0F" w:rsidP="00F165A1">
            <w:pPr>
              <w:cnfStyle w:val="000000000000" w:firstRow="0" w:lastRow="0" w:firstColumn="0" w:lastColumn="0" w:oddVBand="0" w:evenVBand="0" w:oddHBand="0" w:evenHBand="0" w:firstRowFirstColumn="0" w:firstRowLastColumn="0" w:lastRowFirstColumn="0" w:lastRowLastColumn="0"/>
            </w:pPr>
            <w:r>
              <w:t>Consider local vs. global big data ACLs</w:t>
            </w:r>
          </w:p>
        </w:tc>
        <w:tc>
          <w:tcPr>
            <w:tcW w:w="2149" w:type="dxa"/>
          </w:tcPr>
          <w:p w:rsidR="00705639" w:rsidRDefault="00705639"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0B5D0F" w:rsidRDefault="000B5D0F" w:rsidP="00F165A1">
            <w:r>
              <w:t>Access control mechanism</w:t>
            </w:r>
            <w:r w:rsidR="001D6B2F">
              <w:t>*</w:t>
            </w:r>
          </w:p>
        </w:tc>
        <w:tc>
          <w:tcPr>
            <w:tcW w:w="2374" w:type="dxa"/>
          </w:tcPr>
          <w:p w:rsidR="000B5D0F" w:rsidRDefault="000B5D0F"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0B5D0F" w:rsidRDefault="000B5D0F"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0B5D0F" w:rsidRDefault="000B5D0F"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0B5D0F" w:rsidRDefault="00AB4C29" w:rsidP="00F165A1">
            <w:r>
              <w:t>Access type*</w:t>
            </w:r>
          </w:p>
        </w:tc>
        <w:tc>
          <w:tcPr>
            <w:tcW w:w="2374" w:type="dxa"/>
          </w:tcPr>
          <w:p w:rsidR="000B5D0F" w:rsidRDefault="000B5D0F"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0B5D0F" w:rsidRDefault="000B5D0F"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0B5D0F" w:rsidRDefault="000B5D0F"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EE3C4B" w:rsidRDefault="00EE3C4B" w:rsidP="00F165A1">
            <w:r>
              <w:t>Accountability</w:t>
            </w:r>
          </w:p>
        </w:tc>
        <w:tc>
          <w:tcPr>
            <w:tcW w:w="2374" w:type="dxa"/>
          </w:tcPr>
          <w:p w:rsidR="00EE3C4B" w:rsidRDefault="00EE3C4B" w:rsidP="00F165A1">
            <w:pPr>
              <w:cnfStyle w:val="000000100000" w:firstRow="0" w:lastRow="0" w:firstColumn="0" w:lastColumn="0" w:oddVBand="0" w:evenVBand="0" w:oddHBand="1" w:evenHBand="0" w:firstRowFirstColumn="0" w:firstRowLastColumn="0" w:lastRowFirstColumn="0" w:lastRowLastColumn="0"/>
            </w:pPr>
            <w:r>
              <w:t>7298</w:t>
            </w:r>
          </w:p>
        </w:tc>
        <w:tc>
          <w:tcPr>
            <w:tcW w:w="2507" w:type="dxa"/>
          </w:tcPr>
          <w:p w:rsidR="00EE3C4B" w:rsidRDefault="00EE3C4B"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EE3C4B" w:rsidRDefault="00861D3D"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Grouped subprocesses: traceability, non-repudiation, deterrence, fault isolation, intrusion detection, intrusion prevention, after-action recovery, legal action. </w:t>
            </w: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861D3D" w:rsidRDefault="00643484" w:rsidP="00F165A1">
            <w:r>
              <w:t>Active content</w:t>
            </w:r>
          </w:p>
        </w:tc>
        <w:tc>
          <w:tcPr>
            <w:tcW w:w="2374" w:type="dxa"/>
          </w:tcPr>
          <w:p w:rsidR="00861D3D" w:rsidRDefault="00643484" w:rsidP="00F165A1">
            <w:pPr>
              <w:cnfStyle w:val="000000000000" w:firstRow="0" w:lastRow="0" w:firstColumn="0" w:lastColumn="0" w:oddVBand="0" w:evenVBand="0" w:oddHBand="0" w:evenHBand="0" w:firstRowFirstColumn="0" w:firstRowLastColumn="0" w:lastRowFirstColumn="0" w:lastRowLastColumn="0"/>
            </w:pPr>
            <w:r>
              <w:t>7298r2</w:t>
            </w:r>
          </w:p>
        </w:tc>
        <w:tc>
          <w:tcPr>
            <w:tcW w:w="2507"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861D3D" w:rsidRPr="00643484" w:rsidRDefault="00643484" w:rsidP="00643484">
            <w:pPr>
              <w:cnfStyle w:val="000000000000" w:firstRow="0" w:lastRow="0" w:firstColumn="0" w:lastColumn="0" w:oddVBand="0" w:evenVBand="0" w:oddHBand="0" w:evenHBand="0" w:firstRowFirstColumn="0" w:firstRowLastColumn="0" w:lastRowFirstColumn="0" w:lastRowLastColumn="0"/>
              <w:rPr>
                <w:sz w:val="16"/>
                <w:szCs w:val="16"/>
              </w:rPr>
            </w:pPr>
            <w:r w:rsidRPr="00643484">
              <w:rPr>
                <w:sz w:val="16"/>
                <w:szCs w:val="16"/>
              </w:rPr>
              <w:t>“Electronic documents that can carry out or trigger actions automatically on a computer platform without the intervention of a user.“</w:t>
            </w: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861D3D" w:rsidRDefault="00643484" w:rsidP="00F165A1">
            <w:r>
              <w:lastRenderedPageBreak/>
              <w:t>Active/passive security testing</w:t>
            </w:r>
          </w:p>
        </w:tc>
        <w:tc>
          <w:tcPr>
            <w:tcW w:w="2374" w:type="dxa"/>
          </w:tcPr>
          <w:p w:rsidR="00861D3D" w:rsidRDefault="00861D3D"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861D3D" w:rsidRDefault="00643484" w:rsidP="00643484">
            <w:pPr>
              <w:cnfStyle w:val="000000100000" w:firstRow="0" w:lastRow="0" w:firstColumn="0" w:lastColumn="0" w:oddVBand="0" w:evenVBand="0" w:oddHBand="1" w:evenHBand="0" w:firstRowFirstColumn="0" w:firstRowLastColumn="0" w:lastRowFirstColumn="0" w:lastRowLastColumn="0"/>
            </w:pPr>
            <w:r>
              <w:t>Big data exchanges will often entail passively tested, or passive assurance for exchanges between components</w:t>
            </w:r>
            <w:r w:rsidR="0081731F">
              <w:rPr>
                <w:rStyle w:val="EndnoteReference"/>
              </w:rPr>
              <w:endnoteReference w:id="1"/>
            </w:r>
          </w:p>
        </w:tc>
        <w:tc>
          <w:tcPr>
            <w:tcW w:w="2149" w:type="dxa"/>
          </w:tcPr>
          <w:p w:rsidR="00861D3D" w:rsidRDefault="00861D3D"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861D3D" w:rsidRDefault="00643484" w:rsidP="00F165A1">
            <w:r>
              <w:t>Administrative Safeguards</w:t>
            </w:r>
          </w:p>
        </w:tc>
        <w:tc>
          <w:tcPr>
            <w:tcW w:w="2374" w:type="dxa"/>
          </w:tcPr>
          <w:p w:rsidR="00861D3D" w:rsidRDefault="00643484" w:rsidP="00F165A1">
            <w:pPr>
              <w:cnfStyle w:val="000000000000" w:firstRow="0" w:lastRow="0" w:firstColumn="0" w:lastColumn="0" w:oddVBand="0" w:evenVBand="0" w:oddHBand="0" w:evenHBand="0" w:firstRowFirstColumn="0" w:firstRowLastColumn="0" w:lastRowFirstColumn="0" w:lastRowLastColumn="0"/>
            </w:pPr>
            <w:r>
              <w:t>7</w:t>
            </w:r>
          </w:p>
        </w:tc>
        <w:tc>
          <w:tcPr>
            <w:tcW w:w="2507"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80523F"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861D3D" w:rsidRDefault="00643484" w:rsidP="00F165A1">
            <w:r>
              <w:t>Advisory</w:t>
            </w:r>
          </w:p>
        </w:tc>
        <w:tc>
          <w:tcPr>
            <w:tcW w:w="2374" w:type="dxa"/>
          </w:tcPr>
          <w:p w:rsidR="00861D3D" w:rsidRDefault="00861D3D"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861D3D" w:rsidRDefault="00643484" w:rsidP="00F165A1">
            <w:pPr>
              <w:cnfStyle w:val="000000100000" w:firstRow="0" w:lastRow="0" w:firstColumn="0" w:lastColumn="0" w:oddVBand="0" w:evenVBand="0" w:oddHBand="1" w:evenHBand="0" w:firstRowFirstColumn="0" w:firstRowLastColumn="0" w:lastRowFirstColumn="0" w:lastRowLastColumn="0"/>
            </w:pPr>
            <w:r>
              <w:t>Big Data may require a “new” grouping of advisories</w:t>
            </w:r>
          </w:p>
        </w:tc>
        <w:tc>
          <w:tcPr>
            <w:tcW w:w="2149" w:type="dxa"/>
          </w:tcPr>
          <w:p w:rsidR="00861D3D" w:rsidRPr="00643484" w:rsidRDefault="00643484" w:rsidP="00643484">
            <w:pPr>
              <w:cnfStyle w:val="000000100000" w:firstRow="0" w:lastRow="0" w:firstColumn="0" w:lastColumn="0" w:oddVBand="0" w:evenVBand="0" w:oddHBand="1" w:evenHBand="0" w:firstRowFirstColumn="0" w:firstRowLastColumn="0" w:lastRowFirstColumn="0" w:lastRowLastColumn="0"/>
              <w:rPr>
                <w:sz w:val="16"/>
                <w:szCs w:val="16"/>
              </w:rPr>
            </w:pPr>
            <w:r w:rsidRPr="00643484">
              <w:rPr>
                <w:sz w:val="16"/>
                <w:szCs w:val="16"/>
              </w:rPr>
              <w:t>“Notification of significant new trends or developments regarding the threat to the information systems of an organization. This notification may include analytical insights into trends, intentions, technologies, or tactics of an adversary targeting information systems.”</w:t>
            </w:r>
          </w:p>
        </w:tc>
      </w:tr>
      <w:tr w:rsidR="0080523F" w:rsidTr="00A80C9B">
        <w:tc>
          <w:tcPr>
            <w:cnfStyle w:val="001000000000" w:firstRow="0" w:lastRow="0" w:firstColumn="1" w:lastColumn="0" w:oddVBand="0" w:evenVBand="0" w:oddHBand="0" w:evenHBand="0" w:firstRowFirstColumn="0" w:firstRowLastColumn="0" w:lastRowFirstColumn="0" w:lastRowLastColumn="0"/>
            <w:tcW w:w="2462" w:type="dxa"/>
          </w:tcPr>
          <w:p w:rsidR="00861D3D" w:rsidRDefault="0081731F" w:rsidP="00F165A1">
            <w:r>
              <w:t>Privacy agent</w:t>
            </w:r>
          </w:p>
        </w:tc>
        <w:tc>
          <w:tcPr>
            <w:tcW w:w="2374"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861D3D" w:rsidRDefault="0081731F" w:rsidP="00F165A1">
            <w:pPr>
              <w:cnfStyle w:val="000000000000" w:firstRow="0" w:lastRow="0" w:firstColumn="0" w:lastColumn="0" w:oddVBand="0" w:evenVBand="0" w:oddHBand="0" w:evenHBand="0" w:firstRowFirstColumn="0" w:firstRowLastColumn="0" w:lastRowFirstColumn="0" w:lastRowLastColumn="0"/>
            </w:pPr>
            <w:r>
              <w:t>Program acting on behalf of person or organization to automate a privacy-related process</w:t>
            </w:r>
            <w:r>
              <w:rPr>
                <w:rStyle w:val="EndnoteReference"/>
              </w:rPr>
              <w:endnoteReference w:id="2"/>
            </w:r>
          </w:p>
        </w:tc>
        <w:tc>
          <w:tcPr>
            <w:tcW w:w="2149"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861D3D" w:rsidRDefault="00F63DAC" w:rsidP="00F165A1">
            <w:r>
              <w:t>Allocation</w:t>
            </w:r>
          </w:p>
        </w:tc>
        <w:tc>
          <w:tcPr>
            <w:tcW w:w="2374" w:type="dxa"/>
          </w:tcPr>
          <w:p w:rsidR="00861D3D" w:rsidRDefault="00F63DAC" w:rsidP="00F165A1">
            <w:pPr>
              <w:cnfStyle w:val="000000100000" w:firstRow="0" w:lastRow="0" w:firstColumn="0" w:lastColumn="0" w:oddVBand="0" w:evenVBand="0" w:oddHBand="1" w:evenHBand="0" w:firstRowFirstColumn="0" w:firstRowLastColumn="0" w:lastRowFirstColumn="0" w:lastRowLastColumn="0"/>
            </w:pPr>
            <w:r>
              <w:t>SP 800-37</w:t>
            </w:r>
          </w:p>
        </w:tc>
        <w:tc>
          <w:tcPr>
            <w:tcW w:w="2507" w:type="dxa"/>
          </w:tcPr>
          <w:p w:rsidR="00861D3D" w:rsidRDefault="00F63DAC" w:rsidP="00F165A1">
            <w:pPr>
              <w:cnfStyle w:val="000000100000" w:firstRow="0" w:lastRow="0" w:firstColumn="0" w:lastColumn="0" w:oddVBand="0" w:evenVBand="0" w:oddHBand="1" w:evenHBand="0" w:firstRowFirstColumn="0" w:firstRowLastColumn="0" w:lastRowFirstColumn="0" w:lastRowLastColumn="0"/>
            </w:pPr>
            <w:r>
              <w:t>Useful for workflow in determining privacy responsibilities: design-time, governance-time</w:t>
            </w:r>
          </w:p>
        </w:tc>
        <w:tc>
          <w:tcPr>
            <w:tcW w:w="2149" w:type="dxa"/>
          </w:tcPr>
          <w:p w:rsidR="00F63DAC" w:rsidRPr="00F63DAC" w:rsidRDefault="00F63DAC" w:rsidP="00F63DA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63DAC">
              <w:rPr>
                <w:rFonts w:asciiTheme="minorHAnsi" w:hAnsiTheme="minorHAnsi"/>
                <w:sz w:val="16"/>
                <w:szCs w:val="16"/>
              </w:rPr>
              <w:t xml:space="preserve">The process an organization employs to determine whether security controls are defined as system-specific, hybrid, or common. </w:t>
            </w:r>
          </w:p>
          <w:p w:rsidR="00861D3D" w:rsidRPr="00F63DAC" w:rsidRDefault="00F63DAC" w:rsidP="00F63DAC">
            <w:pPr>
              <w:cnfStyle w:val="000000100000" w:firstRow="0" w:lastRow="0" w:firstColumn="0" w:lastColumn="0" w:oddVBand="0" w:evenVBand="0" w:oddHBand="1" w:evenHBand="0" w:firstRowFirstColumn="0" w:firstRowLastColumn="0" w:lastRowFirstColumn="0" w:lastRowLastColumn="0"/>
              <w:rPr>
                <w:sz w:val="16"/>
                <w:szCs w:val="16"/>
              </w:rPr>
            </w:pPr>
            <w:r w:rsidRPr="00F63DAC">
              <w:rPr>
                <w:sz w:val="16"/>
                <w:szCs w:val="16"/>
              </w:rPr>
              <w:t xml:space="preserve">The process an organization employs to assign security controls to specific information system components responsible for providing a particular security capability (e.g., router, server, remote sensor). </w:t>
            </w:r>
          </w:p>
        </w:tc>
      </w:tr>
      <w:tr w:rsidR="00861D3D" w:rsidTr="00A80C9B">
        <w:tc>
          <w:tcPr>
            <w:cnfStyle w:val="001000000000" w:firstRow="0" w:lastRow="0" w:firstColumn="1" w:lastColumn="0" w:oddVBand="0" w:evenVBand="0" w:oddHBand="0" w:evenHBand="0" w:firstRowFirstColumn="0" w:firstRowLastColumn="0" w:lastRowFirstColumn="0" w:lastRowLastColumn="0"/>
            <w:tcW w:w="2462" w:type="dxa"/>
          </w:tcPr>
          <w:p w:rsidR="00861D3D" w:rsidRDefault="00B3407C" w:rsidP="00F165A1">
            <w:r>
              <w:t>Application</w:t>
            </w:r>
          </w:p>
        </w:tc>
        <w:tc>
          <w:tcPr>
            <w:tcW w:w="2374" w:type="dxa"/>
          </w:tcPr>
          <w:p w:rsidR="00861D3D" w:rsidRDefault="00B3407C" w:rsidP="00F165A1">
            <w:pPr>
              <w:cnfStyle w:val="000000000000" w:firstRow="0" w:lastRow="0" w:firstColumn="0" w:lastColumn="0" w:oddVBand="0" w:evenVBand="0" w:oddHBand="0" w:evenHBand="0" w:firstRowFirstColumn="0" w:firstRowLastColumn="0" w:lastRowFirstColumn="0" w:lastRowLastColumn="0"/>
            </w:pPr>
            <w:r>
              <w:t>SP 800-37</w:t>
            </w:r>
          </w:p>
        </w:tc>
        <w:tc>
          <w:tcPr>
            <w:tcW w:w="2507" w:type="dxa"/>
          </w:tcPr>
          <w:p w:rsidR="00861D3D" w:rsidRDefault="00B3407C" w:rsidP="00F165A1">
            <w:pPr>
              <w:cnfStyle w:val="000000000000" w:firstRow="0" w:lastRow="0" w:firstColumn="0" w:lastColumn="0" w:oddVBand="0" w:evenVBand="0" w:oddHBand="0" w:evenHBand="0" w:firstRowFirstColumn="0" w:firstRowLastColumn="0" w:lastRowFirstColumn="0" w:lastRowLastColumn="0"/>
            </w:pPr>
            <w:r>
              <w:t>How would a BDRA app be different</w:t>
            </w:r>
          </w:p>
        </w:tc>
        <w:tc>
          <w:tcPr>
            <w:tcW w:w="2149"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861D3D" w:rsidRDefault="00B3407C" w:rsidP="00F165A1">
            <w:r>
              <w:t>Assessment</w:t>
            </w:r>
          </w:p>
        </w:tc>
        <w:tc>
          <w:tcPr>
            <w:tcW w:w="2374" w:type="dxa"/>
          </w:tcPr>
          <w:p w:rsidR="00861D3D" w:rsidRDefault="00B3407C" w:rsidP="00F165A1">
            <w:pPr>
              <w:cnfStyle w:val="000000100000" w:firstRow="0" w:lastRow="0" w:firstColumn="0" w:lastColumn="0" w:oddVBand="0" w:evenVBand="0" w:oddHBand="1" w:evenHBand="0" w:firstRowFirstColumn="0" w:firstRowLastColumn="0" w:lastRowFirstColumn="0" w:lastRowLastColumn="0"/>
            </w:pPr>
            <w:r>
              <w:t>SP 800-53A</w:t>
            </w:r>
          </w:p>
        </w:tc>
        <w:tc>
          <w:tcPr>
            <w:tcW w:w="2507" w:type="dxa"/>
          </w:tcPr>
          <w:p w:rsidR="00861D3D" w:rsidRDefault="00B3407C" w:rsidP="00F165A1">
            <w:pPr>
              <w:cnfStyle w:val="000000100000" w:firstRow="0" w:lastRow="0" w:firstColumn="0" w:lastColumn="0" w:oddVBand="0" w:evenVBand="0" w:oddHBand="1" w:evenHBand="0" w:firstRowFirstColumn="0" w:firstRowLastColumn="0" w:lastRowFirstColumn="0" w:lastRowLastColumn="0"/>
            </w:pPr>
            <w:r>
              <w:t>Apply to BDRA privacy (also sec?). How different from audit?</w:t>
            </w:r>
          </w:p>
        </w:tc>
        <w:tc>
          <w:tcPr>
            <w:tcW w:w="2149" w:type="dxa"/>
          </w:tcPr>
          <w:p w:rsidR="00861D3D"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Grouping of terms: findings, method, object, objective, procedure, Security Control Assessor</w:t>
            </w:r>
          </w:p>
        </w:tc>
      </w:tr>
      <w:tr w:rsidR="00861D3D" w:rsidTr="00A80C9B">
        <w:tc>
          <w:tcPr>
            <w:cnfStyle w:val="001000000000" w:firstRow="0" w:lastRow="0" w:firstColumn="1" w:lastColumn="0" w:oddVBand="0" w:evenVBand="0" w:oddHBand="0" w:evenHBand="0" w:firstRowFirstColumn="0" w:firstRowLastColumn="0" w:lastRowFirstColumn="0" w:lastRowLastColumn="0"/>
            <w:tcW w:w="2462" w:type="dxa"/>
          </w:tcPr>
          <w:p w:rsidR="00861D3D" w:rsidRDefault="00B3407C" w:rsidP="00F165A1">
            <w:r>
              <w:t>Assurance</w:t>
            </w:r>
          </w:p>
        </w:tc>
        <w:tc>
          <w:tcPr>
            <w:tcW w:w="2374" w:type="dxa"/>
          </w:tcPr>
          <w:p w:rsidR="00861D3D" w:rsidRDefault="00B3407C" w:rsidP="00F165A1">
            <w:pPr>
              <w:cnfStyle w:val="000000000000" w:firstRow="0" w:lastRow="0" w:firstColumn="0" w:lastColumn="0" w:oddVBand="0" w:evenVBand="0" w:oddHBand="0" w:evenHBand="0" w:firstRowFirstColumn="0" w:firstRowLastColumn="0" w:lastRowFirstColumn="0" w:lastRowLastColumn="0"/>
            </w:pPr>
            <w:r>
              <w:t>SP 800-27</w:t>
            </w:r>
            <w:r w:rsidR="0036111F">
              <w:t>, SP 800-53A, CNSSI-4009</w:t>
            </w:r>
          </w:p>
        </w:tc>
        <w:tc>
          <w:tcPr>
            <w:tcW w:w="2507" w:type="dxa"/>
          </w:tcPr>
          <w:p w:rsidR="00861D3D" w:rsidRDefault="0036111F" w:rsidP="0036111F">
            <w:pPr>
              <w:cnfStyle w:val="000000000000" w:firstRow="0" w:lastRow="0" w:firstColumn="0" w:lastColumn="0" w:oddVBand="0" w:evenVBand="0" w:oddHBand="0" w:evenHBand="0" w:firstRowFirstColumn="0" w:firstRowLastColumn="0" w:lastRowFirstColumn="0" w:lastRowLastColumn="0"/>
            </w:pPr>
            <w:r>
              <w:t>Can we map to Privacy Assurance (i.e., map to analogous goals?)</w:t>
            </w:r>
          </w:p>
        </w:tc>
        <w:tc>
          <w:tcPr>
            <w:tcW w:w="2149" w:type="dxa"/>
          </w:tcPr>
          <w:p w:rsidR="0036111F" w:rsidRPr="0036111F" w:rsidRDefault="0036111F" w:rsidP="0036111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w:t>
            </w:r>
            <w:r w:rsidRPr="0036111F">
              <w:rPr>
                <w:rFonts w:asciiTheme="minorHAnsi" w:hAnsiTheme="minorHAnsi"/>
                <w:sz w:val="16"/>
                <w:szCs w:val="16"/>
              </w:rPr>
              <w:t xml:space="preserve">Grounds for confidence that the other four security goals (integrity, availability, confidentiality, and accountability) have been adequately met by a specific implementation. “Adequately met” includes (1) functionality that performs correctly, (2) sufficient protection against unintentional errors (by users </w:t>
            </w:r>
            <w:r w:rsidRPr="0036111F">
              <w:rPr>
                <w:rFonts w:asciiTheme="minorHAnsi" w:hAnsiTheme="minorHAnsi"/>
                <w:sz w:val="16"/>
                <w:szCs w:val="16"/>
              </w:rPr>
              <w:lastRenderedPageBreak/>
              <w:t>or software), and (3) sufficient resistance to intentional penetration or by-pass.</w:t>
            </w:r>
            <w:r>
              <w:rPr>
                <w:rFonts w:asciiTheme="minorHAnsi" w:hAnsiTheme="minorHAnsi"/>
                <w:sz w:val="16"/>
                <w:szCs w:val="16"/>
              </w:rPr>
              <w:t>”</w:t>
            </w:r>
            <w:r w:rsidRPr="0036111F">
              <w:rPr>
                <w:rFonts w:asciiTheme="minorHAnsi" w:hAnsiTheme="minorHAnsi"/>
                <w:sz w:val="16"/>
                <w:szCs w:val="16"/>
              </w:rPr>
              <w:t xml:space="preserve"> </w:t>
            </w:r>
          </w:p>
          <w:p w:rsidR="00861D3D" w:rsidRPr="0036111F" w:rsidRDefault="00861D3D"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861D3D" w:rsidRDefault="0036111F" w:rsidP="00F165A1">
            <w:r>
              <w:lastRenderedPageBreak/>
              <w:t>Assurance Case (for privacy)</w:t>
            </w:r>
          </w:p>
        </w:tc>
        <w:tc>
          <w:tcPr>
            <w:tcW w:w="2374" w:type="dxa"/>
          </w:tcPr>
          <w:p w:rsidR="00861D3D" w:rsidRDefault="00861D3D"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861D3D" w:rsidRDefault="0036111F" w:rsidP="00F165A1">
            <w:pPr>
              <w:cnfStyle w:val="000000100000" w:firstRow="0" w:lastRow="0" w:firstColumn="0" w:lastColumn="0" w:oddVBand="0" w:evenVBand="0" w:oddHBand="1" w:evenHBand="0" w:firstRowFirstColumn="0" w:firstRowLastColumn="0" w:lastRowFirstColumn="0" w:lastRowLastColumn="0"/>
            </w:pPr>
            <w:r>
              <w:t>Can we map to Privacy Assurance (i.e., map to analogous goals?). Also see below.</w:t>
            </w:r>
          </w:p>
        </w:tc>
        <w:tc>
          <w:tcPr>
            <w:tcW w:w="2149" w:type="dxa"/>
          </w:tcPr>
          <w:p w:rsidR="0036111F" w:rsidRPr="0036111F" w:rsidRDefault="0036111F" w:rsidP="0036111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36111F">
              <w:rPr>
                <w:rFonts w:asciiTheme="minorHAnsi" w:hAnsiTheme="minorHAnsi"/>
                <w:sz w:val="16"/>
                <w:szCs w:val="16"/>
              </w:rPr>
              <w:t>“A structured set of arguments and a body of evidence showing that an information system satisfies specific claims with respect to a given quality attribute. “</w:t>
            </w:r>
          </w:p>
          <w:p w:rsidR="00861D3D" w:rsidRPr="0036111F" w:rsidRDefault="00861D3D"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36111F" w:rsidP="00F165A1">
            <w:r>
              <w:t>Assured Information sharing</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36111F" w:rsidP="00F165A1">
            <w:pPr>
              <w:cnfStyle w:val="000000000000" w:firstRow="0" w:lastRow="0" w:firstColumn="0" w:lastColumn="0" w:oddVBand="0" w:evenVBand="0" w:oddHBand="0" w:evenHBand="0" w:firstRowFirstColumn="0" w:firstRowLastColumn="0" w:lastRowFirstColumn="0" w:lastRowLastColumn="0"/>
            </w:pPr>
            <w:r>
              <w:t>Analogy for privacy sharing</w:t>
            </w:r>
          </w:p>
        </w:tc>
        <w:tc>
          <w:tcPr>
            <w:tcW w:w="2149" w:type="dxa"/>
          </w:tcPr>
          <w:p w:rsidR="0036111F" w:rsidRPr="0036111F" w:rsidRDefault="0036111F" w:rsidP="0036111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36111F">
              <w:rPr>
                <w:rFonts w:asciiTheme="minorHAnsi" w:hAnsiTheme="minorHAnsi"/>
                <w:sz w:val="16"/>
                <w:szCs w:val="16"/>
              </w:rPr>
              <w:t>“The ability to confidently share information with those who need it, when and where they need it, as determined by operational need and an acceptable level of security risk.”</w:t>
            </w:r>
          </w:p>
          <w:p w:rsidR="00B3407C" w:rsidRPr="0036111F"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36111F" w:rsidP="00F165A1">
            <w:r>
              <w:t>Attack, sensing, warning; attack signature (for privacy)</w:t>
            </w:r>
            <w:r>
              <w:rPr>
                <w:rStyle w:val="EndnoteReference"/>
              </w:rPr>
              <w:endnoteReference w:id="3"/>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36111F" w:rsidP="00F165A1">
            <w:pPr>
              <w:cnfStyle w:val="000000100000" w:firstRow="0" w:lastRow="0" w:firstColumn="0" w:lastColumn="0" w:oddVBand="0" w:evenVBand="0" w:oddHBand="1" w:evenHBand="0" w:firstRowFirstColumn="0" w:firstRowLastColumn="0" w:lastRowFirstColumn="0" w:lastRowLastColumn="0"/>
            </w:pPr>
            <w:r>
              <w:t>Attack signature for privacy is not the same as a general attack</w:t>
            </w:r>
          </w:p>
        </w:tc>
        <w:tc>
          <w:tcPr>
            <w:tcW w:w="2149" w:type="dxa"/>
          </w:tcPr>
          <w:p w:rsidR="0036111F" w:rsidRPr="0036111F" w:rsidRDefault="0036111F" w:rsidP="0036111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36111F">
              <w:rPr>
                <w:rFonts w:asciiTheme="minorHAnsi" w:hAnsiTheme="minorHAnsi"/>
                <w:sz w:val="16"/>
                <w:szCs w:val="16"/>
              </w:rPr>
              <w:t>“Detection, correlation, identification, and characterization of intentional unauthorized activity with notification to decision makers so that an appropriate response can be developed. “</w:t>
            </w:r>
          </w:p>
          <w:p w:rsidR="00B3407C" w:rsidRPr="0036111F"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36111F" w:rsidP="00F165A1">
            <w:r>
              <w:t>Audit, audit data, audit log</w:t>
            </w:r>
            <w:r w:rsidR="0066650E">
              <w:t>, reduction tools, audit review, audit trail</w:t>
            </w:r>
            <w:r>
              <w:t xml:space="preserve"> </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66650E" w:rsidP="00F165A1">
            <w:pPr>
              <w:cnfStyle w:val="000000000000" w:firstRow="0" w:lastRow="0" w:firstColumn="0" w:lastColumn="0" w:oddVBand="0" w:evenVBand="0" w:oddHBand="0" w:evenHBand="0" w:firstRowFirstColumn="0" w:firstRowLastColumn="0" w:lastRowFirstColumn="0" w:lastRowLastColumn="0"/>
            </w:pPr>
            <w:r>
              <w:t>Subset created for privacy. Could be a smaller problem to solve, or a larger one, depending.</w:t>
            </w:r>
            <w:r>
              <w:rPr>
                <w:rStyle w:val="EndnoteReference"/>
              </w:rPr>
              <w:endnoteReference w:id="4"/>
            </w: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66650E" w:rsidP="00F165A1">
            <w:r>
              <w:t>Authentication (various terms)</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66650E" w:rsidP="0066650E">
            <w:pPr>
              <w:cnfStyle w:val="000000100000" w:firstRow="0" w:lastRow="0" w:firstColumn="0" w:lastColumn="0" w:oddVBand="0" w:evenVBand="0" w:oddHBand="1" w:evenHBand="0" w:firstRowFirstColumn="0" w:firstRowLastColumn="0" w:lastRowFirstColumn="0" w:lastRowLastColumn="0"/>
            </w:pPr>
            <w:r>
              <w:t>Could be needed to allow “owner” of privacy data to see or correct their own data.</w:t>
            </w: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66650E" w:rsidP="00F165A1">
            <w:r>
              <w:t>Authority</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66650E" w:rsidP="00F165A1">
            <w:r>
              <w:t>Authenticity</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3407C" w:rsidRDefault="0066650E"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Provenance</w:t>
            </w: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66650E" w:rsidP="00F165A1">
            <w:r>
              <w:t>Authorization</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B3407C" w:rsidRDefault="0066650E"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Time-limited authorization to access, or use privacy data</w:t>
            </w: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66650E" w:rsidP="00F165A1">
            <w:r>
              <w:t>Authorization to operate</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3407C" w:rsidRDefault="0066650E"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Interop issues for BD concerning privacy data</w:t>
            </w: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66650E" w:rsidP="00F165A1">
            <w:r>
              <w:t>Automated privacy monitoring</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66650E" w:rsidP="00F165A1">
            <w:pPr>
              <w:cnfStyle w:val="000000000000" w:firstRow="0" w:lastRow="0" w:firstColumn="0" w:lastColumn="0" w:oddVBand="0" w:evenVBand="0" w:oddHBand="0" w:evenHBand="0" w:firstRowFirstColumn="0" w:firstRowLastColumn="0" w:lastRowFirstColumn="0" w:lastRowLastColumn="0"/>
            </w:pPr>
            <w:r>
              <w:t xml:space="preserve">To Do </w:t>
            </w:r>
          </w:p>
        </w:tc>
        <w:tc>
          <w:tcPr>
            <w:tcW w:w="2149" w:type="dxa"/>
          </w:tcPr>
          <w:p w:rsidR="0066650E" w:rsidRPr="0066650E" w:rsidRDefault="0066650E" w:rsidP="0066650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66650E">
              <w:rPr>
                <w:rFonts w:asciiTheme="minorHAnsi" w:hAnsiTheme="minorHAnsi"/>
                <w:sz w:val="16"/>
                <w:szCs w:val="16"/>
              </w:rPr>
              <w:t xml:space="preserve">Use of automated procedures to ensure security controls are not circumvented or the use of these tools to track actions taken by subjects suspected of misusing the information system. </w:t>
            </w:r>
          </w:p>
          <w:p w:rsidR="00B3407C" w:rsidRPr="0066650E"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66650E" w:rsidP="00F165A1">
            <w:r>
              <w:t>Back door (privacy)</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66650E" w:rsidP="00F165A1">
            <w:pPr>
              <w:cnfStyle w:val="000000100000" w:firstRow="0" w:lastRow="0" w:firstColumn="0" w:lastColumn="0" w:oddVBand="0" w:evenVBand="0" w:oddHBand="1" w:evenHBand="0" w:firstRowFirstColumn="0" w:firstRowLastColumn="0" w:lastRowFirstColumn="0" w:lastRowLastColumn="0"/>
            </w:pPr>
            <w:r>
              <w:t>Use of BD variety to circumvent privacy safeguards</w:t>
            </w: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66650E" w:rsidP="00F165A1">
            <w:r>
              <w:lastRenderedPageBreak/>
              <w:t xml:space="preserve">Baseline security (for privacy controls) </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66650E" w:rsidRPr="0066650E" w:rsidRDefault="0066650E" w:rsidP="0066650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66650E">
              <w:rPr>
                <w:rFonts w:asciiTheme="minorHAnsi" w:hAnsiTheme="minorHAnsi"/>
                <w:sz w:val="16"/>
                <w:szCs w:val="16"/>
              </w:rPr>
              <w:t xml:space="preserve">The minimum security controls required for safeguarding an IT system based on its identified needs for confidentiality, integrity, and/or availability protection. </w:t>
            </w:r>
          </w:p>
          <w:p w:rsidR="00B3407C" w:rsidRPr="0066650E"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8B51D9" w:rsidP="00F165A1">
            <w:r>
              <w:t xml:space="preserve">Behavioral outcome (for privacy </w:t>
            </w:r>
            <w:r w:rsidR="00F928B7">
              <w:t xml:space="preserve">fabric </w:t>
            </w:r>
            <w:r>
              <w:t>training)</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8B51D9" w:rsidP="00F165A1">
            <w:pPr>
              <w:cnfStyle w:val="000000100000" w:firstRow="0" w:lastRow="0" w:firstColumn="0" w:lastColumn="0" w:oddVBand="0" w:evenVBand="0" w:oddHBand="1" w:evenHBand="0" w:firstRowFirstColumn="0" w:firstRowLastColumn="0" w:lastRowFirstColumn="0" w:lastRowLastColumn="0"/>
            </w:pPr>
            <w:r>
              <w:t xml:space="preserve">Useful for cross-org privacy </w:t>
            </w: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F928B7" w:rsidP="00F165A1">
            <w:r>
              <w:t>Biometric information</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8B51D9" w:rsidP="00F165A1">
            <w:pPr>
              <w:cnfStyle w:val="000000000000" w:firstRow="0" w:lastRow="0" w:firstColumn="0" w:lastColumn="0" w:oddVBand="0" w:evenVBand="0" w:oddHBand="0" w:evenHBand="0" w:firstRowFirstColumn="0" w:firstRowLastColumn="0" w:lastRowFirstColumn="0" w:lastRowLastColumn="0"/>
            </w:pPr>
            <w:r>
              <w:t>Special concern for privacy in any system?</w:t>
            </w: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F928B7" w:rsidP="00F165A1">
            <w:r>
              <w:t>Body of Evidence (for privacy controls adherence)</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928B7" w:rsidRPr="00F928B7" w:rsidRDefault="00F928B7" w:rsidP="00F928B7">
            <w:pPr>
              <w:cnfStyle w:val="000000100000" w:firstRow="0" w:lastRow="0" w:firstColumn="0" w:lastColumn="0" w:oddVBand="0" w:evenVBand="0" w:oddHBand="1" w:evenHBand="0" w:firstRowFirstColumn="0" w:firstRowLastColumn="0" w:lastRowFirstColumn="0" w:lastRowLastColumn="0"/>
              <w:rPr>
                <w:sz w:val="16"/>
                <w:szCs w:val="16"/>
              </w:rPr>
            </w:pPr>
            <w:r w:rsidRPr="00F928B7">
              <w:rPr>
                <w:sz w:val="16"/>
                <w:szCs w:val="16"/>
              </w:rPr>
              <w:t xml:space="preserve">“The set of data that documents the information system’s adherence to the security controls applied. The BoE will include a Requirements Verification Traceability Matrix (RVTM) delineating where the selected security controls are met and evidence to that fact can be found. The BoE content required by an Authorizing Official will be adjusted according to the impact levels selected. </w:t>
            </w:r>
          </w:p>
          <w:p w:rsidR="00B3407C" w:rsidRPr="00F928B7" w:rsidRDefault="00F928B7" w:rsidP="00F165A1">
            <w:pPr>
              <w:cnfStyle w:val="000000100000" w:firstRow="0" w:lastRow="0" w:firstColumn="0" w:lastColumn="0" w:oddVBand="0" w:evenVBand="0" w:oddHBand="1" w:evenHBand="0" w:firstRowFirstColumn="0" w:firstRowLastColumn="0" w:lastRowFirstColumn="0" w:lastRowLastColumn="0"/>
              <w:rPr>
                <w:sz w:val="16"/>
                <w:szCs w:val="16"/>
              </w:rPr>
            </w:pPr>
            <w:r w:rsidRPr="00F928B7">
              <w:rPr>
                <w:sz w:val="16"/>
                <w:szCs w:val="16"/>
              </w:rPr>
              <w:t>“</w:t>
            </w: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F928B7" w:rsidP="00F165A1">
            <w:r>
              <w:t>Boundary; boundary protection</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F928B7" w:rsidP="00F165A1">
            <w:pPr>
              <w:cnfStyle w:val="000000000000" w:firstRow="0" w:lastRow="0" w:firstColumn="0" w:lastColumn="0" w:oddVBand="0" w:evenVBand="0" w:oddHBand="0" w:evenHBand="0" w:firstRowFirstColumn="0" w:firstRowLastColumn="0" w:lastRowFirstColumn="0" w:lastRowLastColumn="0"/>
            </w:pPr>
            <w:r>
              <w:t>Needed for BDRA?</w:t>
            </w:r>
            <w:r>
              <w:rPr>
                <w:rStyle w:val="EndnoteReference"/>
              </w:rPr>
              <w:endnoteReference w:id="5"/>
            </w: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F928B7" w:rsidP="00F928B7">
            <w:r>
              <w:t>Browsing (for identity info)</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F928B7" w:rsidP="00F165A1">
            <w:r>
              <w:t>Business impact assessment (for privacy fabric)</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928B7" w:rsidRPr="00F928B7" w:rsidRDefault="00F00640" w:rsidP="00F928B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w:t>
            </w:r>
            <w:r w:rsidR="00F928B7" w:rsidRPr="00F928B7">
              <w:rPr>
                <w:rFonts w:asciiTheme="minorHAnsi" w:hAnsiTheme="minorHAnsi"/>
                <w:sz w:val="16"/>
                <w:szCs w:val="16"/>
              </w:rPr>
              <w:t>An analysis of an information system’s requirements, functions, and interdependencies used to characterize system contingency requirements and priorities in the eve</w:t>
            </w:r>
            <w:r>
              <w:rPr>
                <w:rFonts w:asciiTheme="minorHAnsi" w:hAnsiTheme="minorHAnsi"/>
                <w:sz w:val="16"/>
                <w:szCs w:val="16"/>
              </w:rPr>
              <w:t>nt of a significant disruption.”</w:t>
            </w:r>
          </w:p>
          <w:p w:rsidR="00B3407C" w:rsidRPr="00F928B7"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F928B7" w:rsidP="00F165A1">
            <w:r>
              <w:t>Certificate (esp. identity certificate)</w:t>
            </w:r>
          </w:p>
        </w:tc>
        <w:tc>
          <w:tcPr>
            <w:tcW w:w="2374" w:type="dxa"/>
          </w:tcPr>
          <w:p w:rsidR="00F00640" w:rsidRDefault="00F00640" w:rsidP="00F00640">
            <w:pPr>
              <w:pStyle w:val="Default"/>
              <w:cnfStyle w:val="000000100000" w:firstRow="0" w:lastRow="0" w:firstColumn="0" w:lastColumn="0" w:oddVBand="0" w:evenVBand="0" w:oddHBand="1" w:evenHBand="0" w:firstRowFirstColumn="0" w:firstRowLastColumn="0" w:lastRowFirstColumn="0" w:lastRowLastColumn="0"/>
            </w:pPr>
            <w:r>
              <w:rPr>
                <w:sz w:val="22"/>
                <w:szCs w:val="22"/>
              </w:rPr>
              <w:t xml:space="preserve">CNSSI-4009 </w:t>
            </w:r>
          </w:p>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F928B7" w:rsidP="00F165A1">
            <w:pPr>
              <w:cnfStyle w:val="000000100000" w:firstRow="0" w:lastRow="0" w:firstColumn="0" w:lastColumn="0" w:oddVBand="0" w:evenVBand="0" w:oddHBand="1" w:evenHBand="0" w:firstRowFirstColumn="0" w:firstRowLastColumn="0" w:lastRowFirstColumn="0" w:lastRowLastColumn="0"/>
            </w:pPr>
            <w:r>
              <w:t>No different meaning vs. security, but perhaps more urgent context?</w:t>
            </w:r>
          </w:p>
        </w:tc>
        <w:tc>
          <w:tcPr>
            <w:tcW w:w="2149" w:type="dxa"/>
          </w:tcPr>
          <w:p w:rsidR="00B3407C" w:rsidRDefault="00F00640"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Certificate management may be different in privacy fabric when individual citizens (including children) are involved</w:t>
            </w: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F00640" w:rsidP="00F165A1">
            <w:r>
              <w:t>Certification (see also baseline)</w:t>
            </w:r>
            <w:r w:rsidR="009706A0">
              <w:t xml:space="preserve">, certifier </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F00640" w:rsidP="00F165A1">
            <w:pPr>
              <w:cnfStyle w:val="000000000000" w:firstRow="0" w:lastRow="0" w:firstColumn="0" w:lastColumn="0" w:oddVBand="0" w:evenVBand="0" w:oddHBand="0" w:evenHBand="0" w:firstRowFirstColumn="0" w:firstRowLastColumn="0" w:lastRowFirstColumn="0" w:lastRowLastColumn="0"/>
            </w:pPr>
            <w:r>
              <w:t>Identify a baseline point at which privacy fabric controls were applied &amp; certified as operational</w:t>
            </w:r>
          </w:p>
        </w:tc>
        <w:tc>
          <w:tcPr>
            <w:tcW w:w="2149" w:type="dxa"/>
          </w:tcPr>
          <w:p w:rsidR="00F00640" w:rsidRPr="00F00640" w:rsidRDefault="00F00640" w:rsidP="00F00640">
            <w:pPr>
              <w:cnfStyle w:val="000000000000" w:firstRow="0" w:lastRow="0" w:firstColumn="0" w:lastColumn="0" w:oddVBand="0" w:evenVBand="0" w:oddHBand="0" w:evenHBand="0" w:firstRowFirstColumn="0" w:firstRowLastColumn="0" w:lastRowFirstColumn="0" w:lastRowLastColumn="0"/>
              <w:rPr>
                <w:sz w:val="16"/>
                <w:szCs w:val="16"/>
              </w:rPr>
            </w:pPr>
            <w:r w:rsidRPr="00F00640">
              <w:rPr>
                <w:sz w:val="16"/>
                <w:szCs w:val="16"/>
              </w:rPr>
              <w:t xml:space="preserve">“A comprehensive assessment of the management, operational, and technical security controls in an information system, made in support of security accreditation, to determine the extent to which the controls are implemented correctly, operating as intended, and </w:t>
            </w:r>
            <w:r w:rsidRPr="00F00640">
              <w:rPr>
                <w:sz w:val="16"/>
                <w:szCs w:val="16"/>
              </w:rPr>
              <w:lastRenderedPageBreak/>
              <w:t xml:space="preserve">producing the desired outcome with respect to meeting the security requirements for the system. </w:t>
            </w:r>
          </w:p>
          <w:p w:rsidR="00B3407C" w:rsidRPr="00F00640"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9706A0" w:rsidP="00F165A1">
            <w:r>
              <w:lastRenderedPageBreak/>
              <w:t xml:space="preserve">Chain of Custody </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9706A0" w:rsidP="00F165A1">
            <w:pPr>
              <w:cnfStyle w:val="000000100000" w:firstRow="0" w:lastRow="0" w:firstColumn="0" w:lastColumn="0" w:oddVBand="0" w:evenVBand="0" w:oddHBand="1" w:evenHBand="0" w:firstRowFirstColumn="0" w:firstRowLastColumn="0" w:lastRowFirstColumn="0" w:lastRowLastColumn="0"/>
            </w:pPr>
            <w:r>
              <w:t>IoT plus Big Data for privacy</w:t>
            </w:r>
          </w:p>
        </w:tc>
        <w:tc>
          <w:tcPr>
            <w:tcW w:w="2149" w:type="dxa"/>
          </w:tcPr>
          <w:p w:rsidR="009706A0" w:rsidRPr="009706A0" w:rsidRDefault="009706A0" w:rsidP="009706A0">
            <w:pPr>
              <w:cnfStyle w:val="000000100000" w:firstRow="0" w:lastRow="0" w:firstColumn="0" w:lastColumn="0" w:oddVBand="0" w:evenVBand="0" w:oddHBand="1" w:evenHBand="0" w:firstRowFirstColumn="0" w:firstRowLastColumn="0" w:lastRowFirstColumn="0" w:lastRowLastColumn="0"/>
              <w:rPr>
                <w:sz w:val="16"/>
                <w:szCs w:val="16"/>
              </w:rPr>
            </w:pPr>
            <w:r w:rsidRPr="009706A0">
              <w:rPr>
                <w:sz w:val="16"/>
                <w:szCs w:val="16"/>
              </w:rPr>
              <w:t xml:space="preserve">“A process that tracks the movement of evidence through its collection, safeguarding, and analysis lifecycle by documenting each person who handled the evidence, the date/time it was collected or transferred, and the purpose for the transfer. </w:t>
            </w:r>
          </w:p>
          <w:p w:rsidR="00B3407C" w:rsidRPr="009706A0"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9706A0" w:rsidP="00F165A1">
            <w:r>
              <w:t>Chain of Evidence</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9706A0" w:rsidP="00F165A1">
            <w:pPr>
              <w:cnfStyle w:val="000000000000" w:firstRow="0" w:lastRow="0" w:firstColumn="0" w:lastColumn="0" w:oddVBand="0" w:evenVBand="0" w:oddHBand="0" w:evenHBand="0" w:firstRowFirstColumn="0" w:firstRowLastColumn="0" w:lastRowFirstColumn="0" w:lastRowLastColumn="0"/>
            </w:pPr>
            <w:r>
              <w:t>IoT plus Big Data for privacy</w:t>
            </w:r>
            <w:r w:rsidR="006805C5">
              <w:t>. Same, but applied to privacy data subset</w:t>
            </w:r>
          </w:p>
        </w:tc>
        <w:tc>
          <w:tcPr>
            <w:tcW w:w="2149" w:type="dxa"/>
          </w:tcPr>
          <w:p w:rsidR="009706A0" w:rsidRPr="006805C5" w:rsidRDefault="009706A0" w:rsidP="006805C5">
            <w:pPr>
              <w:cnfStyle w:val="000000000000" w:firstRow="0" w:lastRow="0" w:firstColumn="0" w:lastColumn="0" w:oddVBand="0" w:evenVBand="0" w:oddHBand="0" w:evenHBand="0" w:firstRowFirstColumn="0" w:firstRowLastColumn="0" w:lastRowFirstColumn="0" w:lastRowLastColumn="0"/>
              <w:rPr>
                <w:sz w:val="16"/>
                <w:szCs w:val="16"/>
              </w:rPr>
            </w:pPr>
            <w:r w:rsidRPr="006805C5">
              <w:rPr>
                <w:sz w:val="16"/>
                <w:szCs w:val="16"/>
              </w:rPr>
              <w:t xml:space="preserve">“A process and record that shows who obtained the evidence; where and when the evidence was obtained; who secured the evidence; and who had control or possession of the evidence. The “sequencing” of the chain of evidence follows this order: collection and identification; analysis; storage; preservation; presentation in court; return to owner. </w:t>
            </w:r>
          </w:p>
          <w:p w:rsidR="00B3407C" w:rsidRPr="006805C5"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6805C5" w:rsidP="00F165A1">
            <w:r>
              <w:t>Chief Privacy Officer</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C404BF" w:rsidP="00F165A1">
            <w:pPr>
              <w:cnfStyle w:val="000000100000" w:firstRow="0" w:lastRow="0" w:firstColumn="0" w:lastColumn="0" w:oddVBand="0" w:evenVBand="0" w:oddHBand="1" w:evenHBand="0" w:firstRowFirstColumn="0" w:firstRowLastColumn="0" w:lastRowFirstColumn="0" w:lastRowLastColumn="0"/>
            </w:pPr>
            <w:r>
              <w:t>To be adapted from ???</w:t>
            </w: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6805C5" w:rsidP="00F165A1">
            <w:r>
              <w:t>Classified information (*privacy subset)</w:t>
            </w:r>
          </w:p>
        </w:tc>
        <w:tc>
          <w:tcPr>
            <w:tcW w:w="2374" w:type="dxa"/>
          </w:tcPr>
          <w:p w:rsidR="00B3407C" w:rsidRDefault="006805C5" w:rsidP="00F165A1">
            <w:pPr>
              <w:cnfStyle w:val="000000000000" w:firstRow="0" w:lastRow="0" w:firstColumn="0" w:lastColumn="0" w:oddVBand="0" w:evenVBand="0" w:oddHBand="0" w:evenHBand="0" w:firstRowFirstColumn="0" w:firstRowLastColumn="0" w:lastRowFirstColumn="0" w:lastRowLastColumn="0"/>
            </w:pPr>
            <w:r>
              <w:t>SP 800-60, EO 13292, CNSSI-4009</w:t>
            </w:r>
          </w:p>
        </w:tc>
        <w:tc>
          <w:tcPr>
            <w:tcW w:w="2507" w:type="dxa"/>
          </w:tcPr>
          <w:p w:rsidR="00B3407C" w:rsidRDefault="006805C5" w:rsidP="00F165A1">
            <w:pPr>
              <w:cnfStyle w:val="000000000000" w:firstRow="0" w:lastRow="0" w:firstColumn="0" w:lastColumn="0" w:oddVBand="0" w:evenVBand="0" w:oddHBand="0" w:evenHBand="0" w:firstRowFirstColumn="0" w:firstRowLastColumn="0" w:lastRowFirstColumn="0" w:lastRowLastColumn="0"/>
            </w:pPr>
            <w:r>
              <w:t>Adapt meaning from US mil to apply to privacy subset</w:t>
            </w: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6805C5" w:rsidP="00F165A1">
            <w:r>
              <w:t>Classified (privacy) data spillage</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6805C5" w:rsidP="00F165A1">
            <w:r>
              <w:t>Clearance for access to privacy data or tools (both?)</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6805C5" w:rsidP="00F165A1">
            <w:pPr>
              <w:cnfStyle w:val="000000000000" w:firstRow="0" w:lastRow="0" w:firstColumn="0" w:lastColumn="0" w:oddVBand="0" w:evenVBand="0" w:oddHBand="0" w:evenHBand="0" w:firstRowFirstColumn="0" w:firstRowLastColumn="0" w:lastRowFirstColumn="0" w:lastRowLastColumn="0"/>
            </w:pPr>
            <w:r>
              <w:t xml:space="preserve">Useful to identify fabric roles permitted to access privacy data, or to use re-identifying tools.  </w:t>
            </w:r>
            <w:r w:rsidR="00524E1A">
              <w:t xml:space="preserve">Obvious: </w:t>
            </w:r>
            <w:r>
              <w:t>Data access, tools access aren’t the same.</w:t>
            </w:r>
            <w:r w:rsidR="00524E1A">
              <w:t xml:space="preserve"> See access, authorization.</w:t>
            </w:r>
          </w:p>
        </w:tc>
        <w:tc>
          <w:tcPr>
            <w:tcW w:w="2149" w:type="dxa"/>
          </w:tcPr>
          <w:p w:rsidR="006805C5" w:rsidRPr="006805C5" w:rsidRDefault="006805C5" w:rsidP="006805C5">
            <w:pPr>
              <w:cnfStyle w:val="000000000000" w:firstRow="0" w:lastRow="0" w:firstColumn="0" w:lastColumn="0" w:oddVBand="0" w:evenVBand="0" w:oddHBand="0" w:evenHBand="0" w:firstRowFirstColumn="0" w:firstRowLastColumn="0" w:lastRowFirstColumn="0" w:lastRowLastColumn="0"/>
              <w:rPr>
                <w:sz w:val="16"/>
                <w:szCs w:val="16"/>
              </w:rPr>
            </w:pPr>
            <w:r w:rsidRPr="006805C5">
              <w:rPr>
                <w:sz w:val="16"/>
                <w:szCs w:val="16"/>
              </w:rPr>
              <w:t xml:space="preserve">“Formal certification of authorization to have access to classified information other than that protected in a special access program (including SCI). Clearances are of three types: confidential, secret, and top secret. A top secret clearance permits access to top secret, secret, and confidential material; a secret clearance, to secret and confidential material; and a confidential clearance, to confidential material. </w:t>
            </w:r>
          </w:p>
          <w:p w:rsidR="00B3407C" w:rsidRPr="006805C5"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524E1A" w:rsidP="00E01121">
            <w:r>
              <w:t>Common Control / Security Control Inheritance</w:t>
            </w:r>
            <w:r w:rsidR="00E01121">
              <w:t xml:space="preserve">  / </w:t>
            </w:r>
            <w:r w:rsidR="00E01121">
              <w:lastRenderedPageBreak/>
              <w:t>Common criteria</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E01121" w:rsidP="00F165A1">
            <w:pPr>
              <w:cnfStyle w:val="000000100000" w:firstRow="0" w:lastRow="0" w:firstColumn="0" w:lastColumn="0" w:oddVBand="0" w:evenVBand="0" w:oddHBand="1" w:evenHBand="0" w:firstRowFirstColumn="0" w:firstRowLastColumn="0" w:lastRowFirstColumn="0" w:lastRowLastColumn="0"/>
            </w:pPr>
            <w:r>
              <w:t xml:space="preserve">Across app and data providers possibly spanning </w:t>
            </w:r>
            <w:r>
              <w:lastRenderedPageBreak/>
              <w:t>organizations. “Common criteria” is a document for privacy fabric requirements</w:t>
            </w:r>
          </w:p>
        </w:tc>
        <w:tc>
          <w:tcPr>
            <w:tcW w:w="2149" w:type="dxa"/>
          </w:tcPr>
          <w:p w:rsidR="00E01121" w:rsidRPr="00E01121" w:rsidRDefault="00E01121" w:rsidP="00E01121">
            <w:pPr>
              <w:cnfStyle w:val="000000100000" w:firstRow="0" w:lastRow="0" w:firstColumn="0" w:lastColumn="0" w:oddVBand="0" w:evenVBand="0" w:oddHBand="1" w:evenHBand="0" w:firstRowFirstColumn="0" w:firstRowLastColumn="0" w:lastRowFirstColumn="0" w:lastRowLastColumn="0"/>
              <w:rPr>
                <w:sz w:val="16"/>
                <w:szCs w:val="16"/>
              </w:rPr>
            </w:pPr>
            <w:r w:rsidRPr="00E01121">
              <w:rPr>
                <w:sz w:val="16"/>
                <w:szCs w:val="16"/>
              </w:rPr>
              <w:lastRenderedPageBreak/>
              <w:t xml:space="preserve">“A security control that is inherited by one or more organizational information systems. </w:t>
            </w:r>
          </w:p>
          <w:p w:rsidR="00B3407C" w:rsidRPr="00E01121"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E01121" w:rsidP="00F165A1">
            <w:r>
              <w:lastRenderedPageBreak/>
              <w:t>Common Control Provider (role for privacy)</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E01121" w:rsidP="00F165A1">
            <w:pPr>
              <w:cnfStyle w:val="000000000000" w:firstRow="0" w:lastRow="0" w:firstColumn="0" w:lastColumn="0" w:oddVBand="0" w:evenVBand="0" w:oddHBand="0" w:evenHBand="0" w:firstRowFirstColumn="0" w:firstRowLastColumn="0" w:lastRowFirstColumn="0" w:lastRowLastColumn="0"/>
            </w:pPr>
            <w:r>
              <w:t>Role responsible for inherited privacy controls</w:t>
            </w:r>
          </w:p>
        </w:tc>
        <w:tc>
          <w:tcPr>
            <w:tcW w:w="2149" w:type="dxa"/>
          </w:tcPr>
          <w:p w:rsidR="00E01121" w:rsidRPr="00E01121" w:rsidRDefault="00E01121" w:rsidP="00E01121">
            <w:pPr>
              <w:pStyle w:val="Default"/>
              <w:cnfStyle w:val="000000000000" w:firstRow="0" w:lastRow="0" w:firstColumn="0" w:lastColumn="0" w:oddVBand="0" w:evenVBand="0" w:oddHBand="0" w:evenHBand="0" w:firstRowFirstColumn="0" w:firstRowLastColumn="0" w:lastRowFirstColumn="0" w:lastRowLastColumn="0"/>
              <w:rPr>
                <w:sz w:val="16"/>
                <w:szCs w:val="16"/>
              </w:rPr>
            </w:pPr>
            <w:r w:rsidRPr="00E01121">
              <w:rPr>
                <w:sz w:val="16"/>
                <w:szCs w:val="16"/>
              </w:rPr>
              <w:t xml:space="preserve">“An organizational official responsible for the development, implementation, assessment, and monitoring of common controls (i.e., security controls inherited by information systems). </w:t>
            </w:r>
          </w:p>
          <w:p w:rsidR="00B3407C" w:rsidRPr="00E01121"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59709C" w:rsidP="00F165A1">
            <w:r>
              <w:t>Common Misuse Scoring System for Privacy</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59709C" w:rsidP="00F165A1">
            <w:pPr>
              <w:cnfStyle w:val="000000100000" w:firstRow="0" w:lastRow="0" w:firstColumn="0" w:lastColumn="0" w:oddVBand="0" w:evenVBand="0" w:oddHBand="1" w:evenHBand="0" w:firstRowFirstColumn="0" w:firstRowLastColumn="0" w:lastRowFirstColumn="0" w:lastRowLastColumn="0"/>
            </w:pPr>
            <w:r>
              <w:t xml:space="preserve">A rough metric for potential privacy fabric weaknesses </w:t>
            </w:r>
          </w:p>
        </w:tc>
        <w:tc>
          <w:tcPr>
            <w:tcW w:w="2149" w:type="dxa"/>
          </w:tcPr>
          <w:p w:rsidR="0059709C" w:rsidRPr="0059709C" w:rsidRDefault="0059709C" w:rsidP="0059709C">
            <w:pPr>
              <w:cnfStyle w:val="000000100000" w:firstRow="0" w:lastRow="0" w:firstColumn="0" w:lastColumn="0" w:oddVBand="0" w:evenVBand="0" w:oddHBand="1" w:evenHBand="0" w:firstRowFirstColumn="0" w:firstRowLastColumn="0" w:lastRowFirstColumn="0" w:lastRowLastColumn="0"/>
              <w:rPr>
                <w:sz w:val="16"/>
                <w:szCs w:val="16"/>
              </w:rPr>
            </w:pPr>
            <w:r w:rsidRPr="0059709C">
              <w:rPr>
                <w:sz w:val="16"/>
                <w:szCs w:val="16"/>
              </w:rPr>
              <w:t xml:space="preserve">“A set of measures of the severity of software feature misuse vulnerabilities. A software feature is a functional capability provided by software. A software feature misuse vulnerability is a vulnerability in which the feature also provides an avenue to compromise the security of a system. </w:t>
            </w:r>
          </w:p>
          <w:p w:rsidR="00B3407C" w:rsidRPr="0059709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B3407C" w:rsidRDefault="0059709C" w:rsidP="00F165A1">
            <w:r>
              <w:t>Community of Interest for privacy data</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59709C" w:rsidP="00F165A1">
            <w:pPr>
              <w:cnfStyle w:val="000000000000" w:firstRow="0" w:lastRow="0" w:firstColumn="0" w:lastColumn="0" w:oddVBand="0" w:evenVBand="0" w:oddHBand="0" w:evenHBand="0" w:firstRowFirstColumn="0" w:firstRowLastColumn="0" w:lastRowFirstColumn="0" w:lastRowLastColumn="0"/>
            </w:pPr>
            <w:r>
              <w:t>A CoI may be a class of users in the privacy fabric</w:t>
            </w:r>
            <w:r w:rsidR="00524A37">
              <w:t xml:space="preserve">. E.g. tribal, disabled, genetic abnormalities, high medical cost </w:t>
            </w:r>
          </w:p>
        </w:tc>
        <w:tc>
          <w:tcPr>
            <w:tcW w:w="2149" w:type="dxa"/>
          </w:tcPr>
          <w:p w:rsidR="0059709C" w:rsidRPr="0059709C" w:rsidRDefault="0059709C" w:rsidP="0059709C">
            <w:pPr>
              <w:cnfStyle w:val="000000000000" w:firstRow="0" w:lastRow="0" w:firstColumn="0" w:lastColumn="0" w:oddVBand="0" w:evenVBand="0" w:oddHBand="0" w:evenHBand="0" w:firstRowFirstColumn="0" w:firstRowLastColumn="0" w:lastRowFirstColumn="0" w:lastRowLastColumn="0"/>
              <w:rPr>
                <w:sz w:val="16"/>
                <w:szCs w:val="16"/>
              </w:rPr>
            </w:pPr>
            <w:r w:rsidRPr="0059709C">
              <w:rPr>
                <w:sz w:val="16"/>
                <w:szCs w:val="16"/>
              </w:rPr>
              <w:t xml:space="preserve">“A collaborative group of users who exchange information in pursuit of their shared goals, interests, missions, or business processes, and who therefore must have a shared vocabulary for the information they exchange. The group exchanges information within and between systems to include security domains. </w:t>
            </w:r>
          </w:p>
          <w:p w:rsidR="00B3407C" w:rsidRPr="0059709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3407C" w:rsidRDefault="00524A37" w:rsidP="00F165A1">
            <w:r>
              <w:t>Community risk for privacy</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524A37" w:rsidP="00F165A1">
            <w:pPr>
              <w:cnfStyle w:val="000000100000" w:firstRow="0" w:lastRow="0" w:firstColumn="0" w:lastColumn="0" w:oddVBand="0" w:evenVBand="0" w:oddHBand="1" w:evenHBand="0" w:firstRowFirstColumn="0" w:firstRowLastColumn="0" w:lastRowFirstColumn="0" w:lastRowLastColumn="0"/>
            </w:pPr>
            <w:r>
              <w:t>Add – privacy fabric</w:t>
            </w:r>
          </w:p>
        </w:tc>
        <w:tc>
          <w:tcPr>
            <w:tcW w:w="2149" w:type="dxa"/>
          </w:tcPr>
          <w:p w:rsidR="00524A37" w:rsidRPr="00524A37" w:rsidRDefault="00524A37" w:rsidP="00524A37">
            <w:pPr>
              <w:cnfStyle w:val="000000100000" w:firstRow="0" w:lastRow="0" w:firstColumn="0" w:lastColumn="0" w:oddVBand="0" w:evenVBand="0" w:oddHBand="1" w:evenHBand="0" w:firstRowFirstColumn="0" w:firstRowLastColumn="0" w:lastRowFirstColumn="0" w:lastRowLastColumn="0"/>
              <w:rPr>
                <w:sz w:val="16"/>
                <w:szCs w:val="16"/>
              </w:rPr>
            </w:pPr>
            <w:r w:rsidRPr="00524A37">
              <w:rPr>
                <w:sz w:val="16"/>
                <w:szCs w:val="16"/>
              </w:rPr>
              <w:t xml:space="preserve">“Probability that a particular vulnerability will be exploited within an interacting population and adversely impact some members of that population. </w:t>
            </w:r>
          </w:p>
          <w:p w:rsidR="00B3407C" w:rsidRPr="00524A37"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F928B7" w:rsidRDefault="00524A37" w:rsidP="00F165A1">
            <w:r>
              <w:t>Compartmentalization (see DHHS meaning)</w:t>
            </w:r>
          </w:p>
        </w:tc>
        <w:tc>
          <w:tcPr>
            <w:tcW w:w="2374"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24A37" w:rsidRPr="00524A37" w:rsidRDefault="00524A37" w:rsidP="00524A37">
            <w:pPr>
              <w:cnfStyle w:val="000000000000" w:firstRow="0" w:lastRow="0" w:firstColumn="0" w:lastColumn="0" w:oddVBand="0" w:evenVBand="0" w:oddHBand="0" w:evenHBand="0" w:firstRowFirstColumn="0" w:firstRowLastColumn="0" w:lastRowFirstColumn="0" w:lastRowLastColumn="0"/>
              <w:rPr>
                <w:sz w:val="16"/>
                <w:szCs w:val="16"/>
              </w:rPr>
            </w:pPr>
            <w:r w:rsidRPr="00524A37">
              <w:rPr>
                <w:sz w:val="16"/>
                <w:szCs w:val="16"/>
              </w:rPr>
              <w:t xml:space="preserve">“A nonhierarchical grouping of sensitive information used to control access to data more finely than with hierarchical security classification alone. </w:t>
            </w:r>
          </w:p>
          <w:p w:rsidR="00F928B7" w:rsidRPr="00524A37" w:rsidRDefault="00F928B7"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928B7"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928B7" w:rsidRDefault="00524A37" w:rsidP="00F165A1">
            <w:r>
              <w:t xml:space="preserve">Compromise – As applied to privacy </w:t>
            </w:r>
          </w:p>
        </w:tc>
        <w:tc>
          <w:tcPr>
            <w:tcW w:w="2374"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928B7" w:rsidRDefault="00F1111C" w:rsidP="00F165A1">
            <w:pPr>
              <w:cnfStyle w:val="000000100000" w:firstRow="0" w:lastRow="0" w:firstColumn="0" w:lastColumn="0" w:oddVBand="0" w:evenVBand="0" w:oddHBand="1" w:evenHBand="0" w:firstRowFirstColumn="0" w:firstRowLastColumn="0" w:lastRowFirstColumn="0" w:lastRowLastColumn="0"/>
            </w:pPr>
            <w:r>
              <w:t xml:space="preserve">Especially re-identificaition </w:t>
            </w:r>
          </w:p>
        </w:tc>
        <w:tc>
          <w:tcPr>
            <w:tcW w:w="2149" w:type="dxa"/>
          </w:tcPr>
          <w:p w:rsidR="00F1111C" w:rsidRPr="00F1111C" w:rsidRDefault="00F1111C" w:rsidP="00F1111C">
            <w:pPr>
              <w:cnfStyle w:val="000000100000" w:firstRow="0" w:lastRow="0" w:firstColumn="0" w:lastColumn="0" w:oddVBand="0" w:evenVBand="0" w:oddHBand="1" w:evenHBand="0" w:firstRowFirstColumn="0" w:firstRowLastColumn="0" w:lastRowFirstColumn="0" w:lastRowLastColumn="0"/>
              <w:rPr>
                <w:sz w:val="16"/>
                <w:szCs w:val="16"/>
              </w:rPr>
            </w:pPr>
            <w:r w:rsidRPr="00F1111C">
              <w:rPr>
                <w:sz w:val="16"/>
                <w:szCs w:val="16"/>
              </w:rPr>
              <w:t xml:space="preserve">“Disclosure of information to unauthorized persons, or a violation of the security policy of a system in which unauthorized intentional or unintentional disclosure, modification, destruction, or loss of an object may have </w:t>
            </w:r>
            <w:r w:rsidRPr="00F1111C">
              <w:rPr>
                <w:sz w:val="16"/>
                <w:szCs w:val="16"/>
              </w:rPr>
              <w:lastRenderedPageBreak/>
              <w:t xml:space="preserve">occurred. </w:t>
            </w:r>
          </w:p>
          <w:p w:rsidR="00F928B7" w:rsidRPr="00F1111C" w:rsidRDefault="00F928B7"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F928B7" w:rsidRDefault="00524A37" w:rsidP="00F165A1">
            <w:r>
              <w:lastRenderedPageBreak/>
              <w:t>Compromising Emanations (for privacy data)</w:t>
            </w:r>
          </w:p>
        </w:tc>
        <w:tc>
          <w:tcPr>
            <w:tcW w:w="2374"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24A37" w:rsidRPr="00524A37" w:rsidRDefault="00524A37" w:rsidP="00524A37">
            <w:pPr>
              <w:cnfStyle w:val="000000000000" w:firstRow="0" w:lastRow="0" w:firstColumn="0" w:lastColumn="0" w:oddVBand="0" w:evenVBand="0" w:oddHBand="0" w:evenHBand="0" w:firstRowFirstColumn="0" w:firstRowLastColumn="0" w:lastRowFirstColumn="0" w:lastRowLastColumn="0"/>
              <w:rPr>
                <w:sz w:val="16"/>
                <w:szCs w:val="16"/>
              </w:rPr>
            </w:pPr>
            <w:r w:rsidRPr="00524A37">
              <w:rPr>
                <w:sz w:val="16"/>
                <w:szCs w:val="16"/>
              </w:rPr>
              <w:t xml:space="preserve">“Unintentional signals that, if intercepted and analyzed, would disclose the information transmitted, received, handled, or otherwise processed by information systems equipment. </w:t>
            </w:r>
          </w:p>
          <w:p w:rsidR="00F928B7" w:rsidRPr="00524A37" w:rsidRDefault="00524A37" w:rsidP="00F165A1">
            <w:pPr>
              <w:cnfStyle w:val="000000000000" w:firstRow="0" w:lastRow="0" w:firstColumn="0" w:lastColumn="0" w:oddVBand="0" w:evenVBand="0" w:oddHBand="0" w:evenHBand="0" w:firstRowFirstColumn="0" w:firstRowLastColumn="0" w:lastRowFirstColumn="0" w:lastRowLastColumn="0"/>
              <w:rPr>
                <w:sz w:val="16"/>
                <w:szCs w:val="16"/>
              </w:rPr>
            </w:pPr>
            <w:r w:rsidRPr="00524A37">
              <w:rPr>
                <w:sz w:val="16"/>
                <w:szCs w:val="16"/>
              </w:rPr>
              <w:t>“</w:t>
            </w:r>
          </w:p>
        </w:tc>
      </w:tr>
      <w:tr w:rsidR="00F928B7"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928B7" w:rsidRDefault="002E71CD" w:rsidP="00F165A1">
            <w:r>
              <w:t>CND</w:t>
            </w:r>
          </w:p>
        </w:tc>
        <w:tc>
          <w:tcPr>
            <w:tcW w:w="2374"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928B7" w:rsidRDefault="002E71CD" w:rsidP="00F165A1">
            <w:pPr>
              <w:cnfStyle w:val="000000100000" w:firstRow="0" w:lastRow="0" w:firstColumn="0" w:lastColumn="0" w:oddVBand="0" w:evenVBand="0" w:oddHBand="1" w:evenHBand="0" w:firstRowFirstColumn="0" w:firstRowLastColumn="0" w:lastRowFirstColumn="0" w:lastRowLastColumn="0"/>
            </w:pPr>
            <w:r>
              <w:t>Different for privacy fabric?</w:t>
            </w:r>
          </w:p>
        </w:tc>
        <w:tc>
          <w:tcPr>
            <w:tcW w:w="2149"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F928B7" w:rsidRDefault="00F1111C" w:rsidP="00F165A1">
            <w:r>
              <w:t>Confidentiality</w:t>
            </w:r>
          </w:p>
        </w:tc>
        <w:tc>
          <w:tcPr>
            <w:tcW w:w="2374" w:type="dxa"/>
          </w:tcPr>
          <w:p w:rsidR="00F1111C" w:rsidRDefault="00F1111C" w:rsidP="00F1111C">
            <w:pPr>
              <w:pStyle w:val="Default"/>
              <w:cnfStyle w:val="000000000000" w:firstRow="0" w:lastRow="0" w:firstColumn="0" w:lastColumn="0" w:oddVBand="0" w:evenVBand="0" w:oddHBand="0" w:evenHBand="0" w:firstRowFirstColumn="0" w:firstRowLastColumn="0" w:lastRowFirstColumn="0" w:lastRowLastColumn="0"/>
            </w:pPr>
            <w:r>
              <w:rPr>
                <w:sz w:val="22"/>
                <w:szCs w:val="22"/>
              </w:rPr>
              <w:t xml:space="preserve">SP 800-53; SP 800-53A; SP 800-18; SP 800-27; SP 800-60; SP 800-37; FIPS 200; FIPS 199; 44 U.S.C., Sec. 3542 </w:t>
            </w:r>
          </w:p>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928B7" w:rsidRDefault="00F1111C" w:rsidP="00F165A1">
            <w:pPr>
              <w:cnfStyle w:val="000000000000" w:firstRow="0" w:lastRow="0" w:firstColumn="0" w:lastColumn="0" w:oddVBand="0" w:evenVBand="0" w:oddHBand="0" w:evenHBand="0" w:firstRowFirstColumn="0" w:firstRowLastColumn="0" w:lastRowFirstColumn="0" w:lastRowLastColumn="0"/>
            </w:pPr>
            <w:r>
              <w:t>Traditional meaning for privacy</w:t>
            </w:r>
            <w:r w:rsidR="003E27C9">
              <w:t xml:space="preserve"> embodied in numerous standards, despite its problems.</w:t>
            </w:r>
          </w:p>
        </w:tc>
        <w:tc>
          <w:tcPr>
            <w:tcW w:w="2149" w:type="dxa"/>
          </w:tcPr>
          <w:p w:rsidR="00F1111C" w:rsidRPr="00F1111C" w:rsidRDefault="00F1111C" w:rsidP="00F1111C">
            <w:pPr>
              <w:cnfStyle w:val="000000000000" w:firstRow="0" w:lastRow="0" w:firstColumn="0" w:lastColumn="0" w:oddVBand="0" w:evenVBand="0" w:oddHBand="0" w:evenHBand="0" w:firstRowFirstColumn="0" w:firstRowLastColumn="0" w:lastRowFirstColumn="0" w:lastRowLastColumn="0"/>
              <w:rPr>
                <w:sz w:val="16"/>
                <w:szCs w:val="16"/>
              </w:rPr>
            </w:pPr>
            <w:r w:rsidRPr="00F1111C">
              <w:rPr>
                <w:sz w:val="16"/>
                <w:szCs w:val="16"/>
              </w:rPr>
              <w:t xml:space="preserve">“Preserving authorized restrictions on information access and disclosure, including means for protecting personal privacy and proprietary information. </w:t>
            </w:r>
          </w:p>
          <w:p w:rsidR="00F928B7" w:rsidRPr="00F1111C" w:rsidRDefault="00F928B7"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928B7"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928B7" w:rsidRDefault="003E27C9" w:rsidP="00F165A1">
            <w:r>
              <w:t>Contamination</w:t>
            </w:r>
          </w:p>
        </w:tc>
        <w:tc>
          <w:tcPr>
            <w:tcW w:w="2374"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928B7" w:rsidRDefault="003E27C9" w:rsidP="00F165A1">
            <w:pPr>
              <w:cnfStyle w:val="000000100000" w:firstRow="0" w:lastRow="0" w:firstColumn="0" w:lastColumn="0" w:oddVBand="0" w:evenVBand="0" w:oddHBand="1" w:evenHBand="0" w:firstRowFirstColumn="0" w:firstRowLastColumn="0" w:lastRowFirstColumn="0" w:lastRowLastColumn="0"/>
            </w:pPr>
            <w:r>
              <w:t>Scenario: a de-identified DB is placed into a “system” containing potentially re-identifying resources</w:t>
            </w:r>
          </w:p>
        </w:tc>
        <w:tc>
          <w:tcPr>
            <w:tcW w:w="2149" w:type="dxa"/>
          </w:tcPr>
          <w:p w:rsidR="003E27C9" w:rsidRPr="003E27C9" w:rsidRDefault="003E27C9" w:rsidP="003E27C9">
            <w:pPr>
              <w:cnfStyle w:val="000000100000" w:firstRow="0" w:lastRow="0" w:firstColumn="0" w:lastColumn="0" w:oddVBand="0" w:evenVBand="0" w:oddHBand="1" w:evenHBand="0" w:firstRowFirstColumn="0" w:firstRowLastColumn="0" w:lastRowFirstColumn="0" w:lastRowLastColumn="0"/>
              <w:rPr>
                <w:sz w:val="16"/>
                <w:szCs w:val="16"/>
              </w:rPr>
            </w:pPr>
            <w:r w:rsidRPr="003E27C9">
              <w:rPr>
                <w:sz w:val="16"/>
                <w:szCs w:val="16"/>
              </w:rPr>
              <w:t xml:space="preserve">“Type of incident involving the introduction of data of one security classification or security category into data of a lower security classification or different security category. </w:t>
            </w:r>
          </w:p>
          <w:p w:rsidR="00F928B7" w:rsidRPr="003E27C9" w:rsidRDefault="00F928B7"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A80C9B">
        <w:tc>
          <w:tcPr>
            <w:cnfStyle w:val="001000000000" w:firstRow="0" w:lastRow="0" w:firstColumn="1" w:lastColumn="0" w:oddVBand="0" w:evenVBand="0" w:oddHBand="0" w:evenHBand="0" w:firstRowFirstColumn="0" w:firstRowLastColumn="0" w:lastRowFirstColumn="0" w:lastRowLastColumn="0"/>
            <w:tcW w:w="2462" w:type="dxa"/>
          </w:tcPr>
          <w:p w:rsidR="00F928B7" w:rsidRDefault="0034040D" w:rsidP="0034040D">
            <w:r>
              <w:t>Continuous monitoring (of privacy fabric)</w:t>
            </w:r>
          </w:p>
        </w:tc>
        <w:tc>
          <w:tcPr>
            <w:tcW w:w="2374"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928B7" w:rsidRPr="0034040D" w:rsidRDefault="0034040D" w:rsidP="0034040D">
            <w:pPr>
              <w:cnfStyle w:val="000000000000" w:firstRow="0" w:lastRow="0" w:firstColumn="0" w:lastColumn="0" w:oddVBand="0" w:evenVBand="0" w:oddHBand="0" w:evenHBand="0" w:firstRowFirstColumn="0" w:firstRowLastColumn="0" w:lastRowFirstColumn="0" w:lastRowLastColumn="0"/>
              <w:rPr>
                <w:sz w:val="16"/>
                <w:szCs w:val="16"/>
              </w:rPr>
            </w:pPr>
            <w:r w:rsidRPr="0034040D">
              <w:rPr>
                <w:sz w:val="16"/>
                <w:szCs w:val="16"/>
              </w:rPr>
              <w:t>“The process implemented to maintain a current security status for one or more information systems or for the entire suite of information systems on which the operational mission of the enterprise depends. The process includes: 1) The development of a strategy to regularly evaluate selected IA controls/metrics, 2) Recording and evaluating IA relevant events and the effectiveness of the enterprise in dealing with those events, 3) Recording changes to IA controls, or changes that affect IA risks, and 4) Publishing the current security status to enable information-sharing decisions involving the enterprise. “</w:t>
            </w: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6805C5" w:rsidRDefault="0034040D" w:rsidP="00F165A1">
            <w:r>
              <w:t>Controlled interface</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34040D" w:rsidP="00F165A1">
            <w:pPr>
              <w:cnfStyle w:val="000000100000" w:firstRow="0" w:lastRow="0" w:firstColumn="0" w:lastColumn="0" w:oddVBand="0" w:evenVBand="0" w:oddHBand="1" w:evenHBand="0" w:firstRowFirstColumn="0" w:firstRowLastColumn="0" w:lastRowFirstColumn="0" w:lastRowLastColumn="0"/>
            </w:pPr>
            <w:r>
              <w:t>Control at the BDRA interface for privacy fabric (different?)</w:t>
            </w:r>
          </w:p>
        </w:tc>
        <w:tc>
          <w:tcPr>
            <w:tcW w:w="2149" w:type="dxa"/>
          </w:tcPr>
          <w:p w:rsidR="0034040D" w:rsidRPr="0034040D" w:rsidRDefault="0034040D" w:rsidP="0034040D">
            <w:pPr>
              <w:cnfStyle w:val="000000100000" w:firstRow="0" w:lastRow="0" w:firstColumn="0" w:lastColumn="0" w:oddVBand="0" w:evenVBand="0" w:oddHBand="1" w:evenHBand="0" w:firstRowFirstColumn="0" w:firstRowLastColumn="0" w:lastRowFirstColumn="0" w:lastRowLastColumn="0"/>
              <w:rPr>
                <w:sz w:val="16"/>
                <w:szCs w:val="16"/>
              </w:rPr>
            </w:pPr>
            <w:r w:rsidRPr="0034040D">
              <w:rPr>
                <w:sz w:val="16"/>
                <w:szCs w:val="16"/>
              </w:rPr>
              <w:t xml:space="preserve">“A boundary with a set of mechanisms that enforces the security policies and controls the flow of information between interconnected information systems. </w:t>
            </w:r>
          </w:p>
          <w:p w:rsidR="006805C5" w:rsidRPr="0034040D"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A80C9B">
        <w:tc>
          <w:tcPr>
            <w:cnfStyle w:val="001000000000" w:firstRow="0" w:lastRow="0" w:firstColumn="1" w:lastColumn="0" w:oddVBand="0" w:evenVBand="0" w:oddHBand="0" w:evenHBand="0" w:firstRowFirstColumn="0" w:firstRowLastColumn="0" w:lastRowFirstColumn="0" w:lastRowLastColumn="0"/>
            <w:tcW w:w="2462" w:type="dxa"/>
          </w:tcPr>
          <w:p w:rsidR="006805C5" w:rsidRDefault="006525CF" w:rsidP="00F165A1">
            <w:r>
              <w:lastRenderedPageBreak/>
              <w:t>Covert testing (of privacy fabric)</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6805C5" w:rsidRDefault="006525CF" w:rsidP="006525CF">
            <w:r>
              <w:t>Credential, credential service provider</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6525CF" w:rsidRPr="006525CF" w:rsidRDefault="006525CF" w:rsidP="006525CF">
            <w:pPr>
              <w:cnfStyle w:val="000000100000" w:firstRow="0" w:lastRow="0" w:firstColumn="0" w:lastColumn="0" w:oddVBand="0" w:evenVBand="0" w:oddHBand="1" w:evenHBand="0" w:firstRowFirstColumn="0" w:firstRowLastColumn="0" w:lastRowFirstColumn="0" w:lastRowLastColumn="0"/>
              <w:rPr>
                <w:sz w:val="16"/>
                <w:szCs w:val="16"/>
              </w:rPr>
            </w:pPr>
            <w:r w:rsidRPr="006525CF">
              <w:rPr>
                <w:sz w:val="16"/>
                <w:szCs w:val="16"/>
              </w:rPr>
              <w:t xml:space="preserve">“A trusted entity that issues or registers Subscriber tokens and issues electronic credentials to Subscribers. The CSP may encompass Registration Authorities (RAs) and Verifiers that it operates. A CSP may be an independent third party, or may issue credentials for its own use. </w:t>
            </w:r>
          </w:p>
          <w:p w:rsidR="006805C5" w:rsidRPr="006525CF"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A80C9B">
        <w:tc>
          <w:tcPr>
            <w:cnfStyle w:val="001000000000" w:firstRow="0" w:lastRow="0" w:firstColumn="1" w:lastColumn="0" w:oddVBand="0" w:evenVBand="0" w:oddHBand="0" w:evenHBand="0" w:firstRowFirstColumn="0" w:firstRowLastColumn="0" w:lastRowFirstColumn="0" w:lastRowLastColumn="0"/>
            <w:tcW w:w="2462" w:type="dxa"/>
          </w:tcPr>
          <w:p w:rsidR="006805C5" w:rsidRDefault="006525CF" w:rsidP="00F165A1">
            <w:r>
              <w:t>Criticality, criticality level</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6525CF" w:rsidP="00F165A1">
            <w:pPr>
              <w:cnfStyle w:val="000000000000" w:firstRow="0" w:lastRow="0" w:firstColumn="0" w:lastColumn="0" w:oddVBand="0" w:evenVBand="0" w:oddHBand="0" w:evenHBand="0" w:firstRowFirstColumn="0" w:firstRowLastColumn="0" w:lastRowFirstColumn="0" w:lastRowLastColumn="0"/>
            </w:pPr>
            <w:r>
              <w:t>Not all privacy data elements or tools may be equal</w:t>
            </w: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6805C5" w:rsidRDefault="006525CF" w:rsidP="00F165A1">
            <w:r>
              <w:t>Cryptographic binding</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6805C5" w:rsidRPr="006525CF" w:rsidRDefault="006525CF" w:rsidP="006525CF">
            <w:pPr>
              <w:cnfStyle w:val="000000100000" w:firstRow="0" w:lastRow="0" w:firstColumn="0" w:lastColumn="0" w:oddVBand="0" w:evenVBand="0" w:oddHBand="1" w:evenHBand="0" w:firstRowFirstColumn="0" w:firstRowLastColumn="0" w:lastRowFirstColumn="0" w:lastRowLastColumn="0"/>
              <w:rPr>
                <w:sz w:val="16"/>
                <w:szCs w:val="16"/>
              </w:rPr>
            </w:pPr>
            <w:r w:rsidRPr="006525CF">
              <w:rPr>
                <w:sz w:val="16"/>
                <w:szCs w:val="16"/>
              </w:rPr>
              <w:t>“Associating two or more related elements of information using cryptographic techniques. “</w:t>
            </w:r>
          </w:p>
        </w:tc>
      </w:tr>
      <w:tr w:rsidR="006805C5" w:rsidTr="00A80C9B">
        <w:tc>
          <w:tcPr>
            <w:cnfStyle w:val="001000000000" w:firstRow="0" w:lastRow="0" w:firstColumn="1" w:lastColumn="0" w:oddVBand="0" w:evenVBand="0" w:oddHBand="0" w:evenHBand="0" w:firstRowFirstColumn="0" w:firstRowLastColumn="0" w:lastRowFirstColumn="0" w:lastRowLastColumn="0"/>
            <w:tcW w:w="2462" w:type="dxa"/>
          </w:tcPr>
          <w:p w:rsidR="006805C5" w:rsidRDefault="00587512" w:rsidP="00F165A1">
            <w:r>
              <w:t>Conformance to privacy fabric XXX</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587512" w:rsidP="00F165A1">
            <w:pPr>
              <w:cnfStyle w:val="000000000000" w:firstRow="0" w:lastRow="0" w:firstColumn="0" w:lastColumn="0" w:oddVBand="0" w:evenVBand="0" w:oddHBand="0" w:evenHBand="0" w:firstRowFirstColumn="0" w:firstRowLastColumn="0" w:lastRowFirstColumn="0" w:lastRowLastColumn="0"/>
            </w:pPr>
            <w:r>
              <w:t>Refer to Frank’s initiative</w:t>
            </w: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6805C5" w:rsidRDefault="00587512" w:rsidP="00F165A1">
            <w:r>
              <w:t>Data integrity (privacy corruption)</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587512" w:rsidP="00F165A1">
            <w:pPr>
              <w:cnfStyle w:val="000000100000" w:firstRow="0" w:lastRow="0" w:firstColumn="0" w:lastColumn="0" w:oddVBand="0" w:evenVBand="0" w:oddHBand="1" w:evenHBand="0" w:firstRowFirstColumn="0" w:firstRowLastColumn="0" w:lastRowFirstColumn="0" w:lastRowLastColumn="0"/>
            </w:pPr>
            <w:r>
              <w:t>Mis-identification (e.g., TSA list)</w:t>
            </w:r>
          </w:p>
        </w:tc>
        <w:tc>
          <w:tcPr>
            <w:tcW w:w="2149"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A80C9B">
        <w:tc>
          <w:tcPr>
            <w:cnfStyle w:val="001000000000" w:firstRow="0" w:lastRow="0" w:firstColumn="1" w:lastColumn="0" w:oddVBand="0" w:evenVBand="0" w:oddHBand="0" w:evenHBand="0" w:firstRowFirstColumn="0" w:firstRowLastColumn="0" w:lastRowFirstColumn="0" w:lastRowLastColumn="0"/>
            <w:tcW w:w="2462" w:type="dxa"/>
          </w:tcPr>
          <w:p w:rsidR="006805C5" w:rsidRDefault="00587512" w:rsidP="00F165A1">
            <w:r>
              <w:t>Default classification (for privacy data, or privacy tooling)</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6805C5" w:rsidRDefault="00587512" w:rsidP="00F165A1">
            <w:r>
              <w:t>Digital forensics</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587512" w:rsidP="00F165A1">
            <w:pPr>
              <w:cnfStyle w:val="000000100000" w:firstRow="0" w:lastRow="0" w:firstColumn="0" w:lastColumn="0" w:oddVBand="0" w:evenVBand="0" w:oddHBand="1" w:evenHBand="0" w:firstRowFirstColumn="0" w:firstRowLastColumn="0" w:lastRowFirstColumn="0" w:lastRowLastColumn="0"/>
            </w:pPr>
            <w:r>
              <w:t>As applied to privacy fabric: still emerging; check academic lit</w:t>
            </w:r>
          </w:p>
        </w:tc>
        <w:tc>
          <w:tcPr>
            <w:tcW w:w="2149"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A80C9B">
        <w:tc>
          <w:tcPr>
            <w:cnfStyle w:val="001000000000" w:firstRow="0" w:lastRow="0" w:firstColumn="1" w:lastColumn="0" w:oddVBand="0" w:evenVBand="0" w:oddHBand="0" w:evenHBand="0" w:firstRowFirstColumn="0" w:firstRowLastColumn="0" w:lastRowFirstColumn="0" w:lastRowLastColumn="0"/>
            <w:tcW w:w="2462" w:type="dxa"/>
          </w:tcPr>
          <w:p w:rsidR="006805C5" w:rsidRDefault="005644D0" w:rsidP="00F165A1">
            <w:r>
              <w:t>End-to-end privacy XXX</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5644D0" w:rsidP="00F165A1">
            <w:pPr>
              <w:cnfStyle w:val="000000000000" w:firstRow="0" w:lastRow="0" w:firstColumn="0" w:lastColumn="0" w:oddVBand="0" w:evenVBand="0" w:oddHBand="0" w:evenHBand="0" w:firstRowFirstColumn="0" w:firstRowLastColumn="0" w:lastRowFirstColumn="0" w:lastRowLastColumn="0"/>
            </w:pPr>
            <w:r>
              <w:t>TBD</w:t>
            </w: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6805C5" w:rsidRDefault="005644D0" w:rsidP="00F165A1">
            <w:r>
              <w:t>Event (privacy)</w:t>
            </w:r>
          </w:p>
        </w:tc>
        <w:tc>
          <w:tcPr>
            <w:tcW w:w="2374" w:type="dxa"/>
          </w:tcPr>
          <w:p w:rsidR="006805C5" w:rsidRDefault="005644D0"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6805C5" w:rsidRDefault="005644D0" w:rsidP="00F165A1">
            <w:pPr>
              <w:cnfStyle w:val="000000100000" w:firstRow="0" w:lastRow="0" w:firstColumn="0" w:lastColumn="0" w:oddVBand="0" w:evenVBand="0" w:oddHBand="1" w:evenHBand="0" w:firstRowFirstColumn="0" w:firstRowLastColumn="0" w:lastRowFirstColumn="0" w:lastRowLastColumn="0"/>
            </w:pPr>
            <w:r>
              <w:t>Subset of events appropriate to privacy</w:t>
            </w:r>
          </w:p>
        </w:tc>
        <w:tc>
          <w:tcPr>
            <w:tcW w:w="2149" w:type="dxa"/>
          </w:tcPr>
          <w:p w:rsidR="005644D0" w:rsidRPr="005644D0" w:rsidRDefault="005644D0" w:rsidP="005644D0">
            <w:pPr>
              <w:cnfStyle w:val="000000100000" w:firstRow="0" w:lastRow="0" w:firstColumn="0" w:lastColumn="0" w:oddVBand="0" w:evenVBand="0" w:oddHBand="1" w:evenHBand="0" w:firstRowFirstColumn="0" w:firstRowLastColumn="0" w:lastRowFirstColumn="0" w:lastRowLastColumn="0"/>
              <w:rPr>
                <w:sz w:val="16"/>
                <w:szCs w:val="16"/>
              </w:rPr>
            </w:pPr>
            <w:r w:rsidRPr="005644D0">
              <w:rPr>
                <w:sz w:val="16"/>
                <w:szCs w:val="16"/>
              </w:rPr>
              <w:t xml:space="preserve">“Any observable occurrence in a system and/or network. Events sometimes provide indication that an incident is occurring. </w:t>
            </w:r>
          </w:p>
          <w:p w:rsidR="006805C5" w:rsidRPr="005644D0"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A80C9B">
        <w:tc>
          <w:tcPr>
            <w:cnfStyle w:val="001000000000" w:firstRow="0" w:lastRow="0" w:firstColumn="1" w:lastColumn="0" w:oddVBand="0" w:evenVBand="0" w:oddHBand="0" w:evenHBand="0" w:firstRowFirstColumn="0" w:firstRowLastColumn="0" w:lastRowFirstColumn="0" w:lastRowLastColumn="0"/>
            <w:tcW w:w="2462" w:type="dxa"/>
          </w:tcPr>
          <w:p w:rsidR="006805C5" w:rsidRDefault="009426B8" w:rsidP="00F165A1">
            <w:r>
              <w:t xml:space="preserve">External provider, external network </w:t>
            </w:r>
          </w:p>
        </w:tc>
        <w:tc>
          <w:tcPr>
            <w:tcW w:w="2374" w:type="dxa"/>
          </w:tcPr>
          <w:p w:rsidR="0080523F" w:rsidRDefault="0080523F" w:rsidP="0080523F">
            <w:pPr>
              <w:pStyle w:val="Default"/>
              <w:cnfStyle w:val="000000000000" w:firstRow="0" w:lastRow="0" w:firstColumn="0" w:lastColumn="0" w:oddVBand="0" w:evenVBand="0" w:oddHBand="0" w:evenHBand="0" w:firstRowFirstColumn="0" w:firstRowLastColumn="0" w:lastRowFirstColumn="0" w:lastRowLastColumn="0"/>
            </w:pPr>
            <w:r>
              <w:rPr>
                <w:sz w:val="22"/>
                <w:szCs w:val="22"/>
              </w:rPr>
              <w:t xml:space="preserve">SP 800-37; SP 800-53 </w:t>
            </w:r>
          </w:p>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80523F" w:rsidP="00F165A1">
            <w:pPr>
              <w:cnfStyle w:val="000000000000" w:firstRow="0" w:lastRow="0" w:firstColumn="0" w:lastColumn="0" w:oddVBand="0" w:evenVBand="0" w:oddHBand="0" w:evenHBand="0" w:firstRowFirstColumn="0" w:firstRowLastColumn="0" w:lastRowFirstColumn="0" w:lastRowLastColumn="0"/>
            </w:pPr>
            <w:r>
              <w:t>Critical for privacy data/controls preservation in big data across clouds, across organizations</w:t>
            </w:r>
          </w:p>
        </w:tc>
        <w:tc>
          <w:tcPr>
            <w:tcW w:w="2149" w:type="dxa"/>
          </w:tcPr>
          <w:p w:rsidR="0080523F" w:rsidRPr="0080523F" w:rsidRDefault="0080523F" w:rsidP="0080523F">
            <w:pPr>
              <w:cnfStyle w:val="000000000000" w:firstRow="0" w:lastRow="0" w:firstColumn="0" w:lastColumn="0" w:oddVBand="0" w:evenVBand="0" w:oddHBand="0" w:evenHBand="0" w:firstRowFirstColumn="0" w:firstRowLastColumn="0" w:lastRowFirstColumn="0" w:lastRowLastColumn="0"/>
              <w:rPr>
                <w:sz w:val="16"/>
                <w:szCs w:val="16"/>
              </w:rPr>
            </w:pPr>
            <w:r w:rsidRPr="0080523F">
              <w:rPr>
                <w:sz w:val="16"/>
                <w:szCs w:val="16"/>
              </w:rPr>
              <w:t xml:space="preserve">“A provider of external information system services to an organization through a variety of consumer-producer relationships, including but not limited to: joint ventures; business partnerships; outsourcing arrangements (i.e., through contracts, interagency agreements, lines of business arrangements); licensing agreements; and/or supply chain exchanges. </w:t>
            </w:r>
          </w:p>
          <w:p w:rsidR="006805C5" w:rsidRPr="0080523F"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928B7"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F928B7" w:rsidRDefault="009426B8" w:rsidP="009426B8">
            <w:r>
              <w:t>False Acceptance</w:t>
            </w:r>
          </w:p>
        </w:tc>
        <w:tc>
          <w:tcPr>
            <w:tcW w:w="2374"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928B7" w:rsidRDefault="009426B8" w:rsidP="00F165A1">
            <w:pPr>
              <w:cnfStyle w:val="000000100000" w:firstRow="0" w:lastRow="0" w:firstColumn="0" w:lastColumn="0" w:oddVBand="0" w:evenVBand="0" w:oddHBand="1" w:evenHBand="0" w:firstRowFirstColumn="0" w:firstRowLastColumn="0" w:lastRowFirstColumn="0" w:lastRowLastColumn="0"/>
            </w:pPr>
            <w:r>
              <w:t>Mis-identification (?)</w:t>
            </w:r>
          </w:p>
        </w:tc>
        <w:tc>
          <w:tcPr>
            <w:tcW w:w="2149" w:type="dxa"/>
          </w:tcPr>
          <w:p w:rsidR="00F928B7" w:rsidRDefault="009426B8"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Biometric domain in 800-76</w:t>
            </w:r>
          </w:p>
        </w:tc>
      </w:tr>
      <w:tr w:rsidR="005644D0" w:rsidTr="00A80C9B">
        <w:tc>
          <w:tcPr>
            <w:cnfStyle w:val="001000000000" w:firstRow="0" w:lastRow="0" w:firstColumn="1" w:lastColumn="0" w:oddVBand="0" w:evenVBand="0" w:oddHBand="0" w:evenHBand="0" w:firstRowFirstColumn="0" w:firstRowLastColumn="0" w:lastRowFirstColumn="0" w:lastRowLastColumn="0"/>
            <w:tcW w:w="2462" w:type="dxa"/>
          </w:tcPr>
          <w:p w:rsidR="005644D0" w:rsidRDefault="009426B8" w:rsidP="00F165A1">
            <w:r>
              <w:lastRenderedPageBreak/>
              <w:t>Hacker – Identity hacker</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644D0" w:rsidRDefault="009426B8" w:rsidP="00F165A1">
            <w:r>
              <w:t>Health Information Exchange</w:t>
            </w:r>
          </w:p>
        </w:tc>
        <w:tc>
          <w:tcPr>
            <w:tcW w:w="2374" w:type="dxa"/>
          </w:tcPr>
          <w:p w:rsidR="005644D0" w:rsidRDefault="00F662B1" w:rsidP="00F165A1">
            <w:pPr>
              <w:cnfStyle w:val="000000100000" w:firstRow="0" w:lastRow="0" w:firstColumn="0" w:lastColumn="0" w:oddVBand="0" w:evenVBand="0" w:oddHBand="1" w:evenHBand="0" w:firstRowFirstColumn="0" w:firstRowLastColumn="0" w:lastRowFirstColumn="0" w:lastRowLastColumn="0"/>
            </w:pPr>
            <w:r>
              <w:t>NISTIR-7497</w:t>
            </w:r>
          </w:p>
        </w:tc>
        <w:tc>
          <w:tcPr>
            <w:tcW w:w="2507" w:type="dxa"/>
          </w:tcPr>
          <w:p w:rsidR="005644D0" w:rsidRDefault="00F662B1" w:rsidP="00F165A1">
            <w:pPr>
              <w:cnfStyle w:val="000000100000" w:firstRow="0" w:lastRow="0" w:firstColumn="0" w:lastColumn="0" w:oddVBand="0" w:evenVBand="0" w:oddHBand="1" w:evenHBand="0" w:firstRowFirstColumn="0" w:firstRowLastColumn="0" w:lastRowFirstColumn="0" w:lastRowLastColumn="0"/>
            </w:pPr>
            <w:r>
              <w:t>Important as a de facto BD Variety source for re-identification due to U.S. ubiquity. See also UnitedHealthCare Optum</w:t>
            </w:r>
          </w:p>
        </w:tc>
        <w:tc>
          <w:tcPr>
            <w:tcW w:w="2149" w:type="dxa"/>
          </w:tcPr>
          <w:p w:rsidR="005644D0" w:rsidRPr="009426B8" w:rsidRDefault="009426B8" w:rsidP="009426B8">
            <w:pPr>
              <w:cnfStyle w:val="000000100000" w:firstRow="0" w:lastRow="0" w:firstColumn="0" w:lastColumn="0" w:oddVBand="0" w:evenVBand="0" w:oddHBand="1" w:evenHBand="0" w:firstRowFirstColumn="0" w:firstRowLastColumn="0" w:lastRowFirstColumn="0" w:lastRowLastColumn="0"/>
              <w:rPr>
                <w:sz w:val="16"/>
                <w:szCs w:val="16"/>
              </w:rPr>
            </w:pPr>
            <w:r w:rsidRPr="009426B8">
              <w:rPr>
                <w:sz w:val="16"/>
                <w:szCs w:val="16"/>
              </w:rPr>
              <w:t>“A health information organization that brings together healthcare stakeholders within a defined geographic area and governs health information exchange among them for the purpose of improving health and care in that community. “</w:t>
            </w:r>
          </w:p>
        </w:tc>
      </w:tr>
      <w:tr w:rsidR="005644D0" w:rsidTr="00A80C9B">
        <w:tc>
          <w:tcPr>
            <w:cnfStyle w:val="001000000000" w:firstRow="0" w:lastRow="0" w:firstColumn="1" w:lastColumn="0" w:oddVBand="0" w:evenVBand="0" w:oddHBand="0" w:evenHBand="0" w:firstRowFirstColumn="0" w:firstRowLastColumn="0" w:lastRowFirstColumn="0" w:lastRowLastColumn="0"/>
            <w:tcW w:w="2462" w:type="dxa"/>
          </w:tcPr>
          <w:p w:rsidR="005644D0" w:rsidRDefault="00F662B1" w:rsidP="00F165A1">
            <w:r>
              <w:t>Identification</w:t>
            </w:r>
          </w:p>
        </w:tc>
        <w:tc>
          <w:tcPr>
            <w:tcW w:w="2374" w:type="dxa"/>
          </w:tcPr>
          <w:p w:rsidR="005644D0" w:rsidRDefault="00F662B1" w:rsidP="00F165A1">
            <w:pPr>
              <w:cnfStyle w:val="000000000000" w:firstRow="0" w:lastRow="0" w:firstColumn="0" w:lastColumn="0" w:oddVBand="0" w:evenVBand="0" w:oddHBand="0" w:evenHBand="0" w:firstRowFirstColumn="0" w:firstRowLastColumn="0" w:lastRowFirstColumn="0" w:lastRowLastColumn="0"/>
            </w:pPr>
            <w:r>
              <w:t>SP 800-47</w:t>
            </w:r>
          </w:p>
        </w:tc>
        <w:tc>
          <w:tcPr>
            <w:tcW w:w="2507" w:type="dxa"/>
          </w:tcPr>
          <w:p w:rsidR="005644D0" w:rsidRDefault="00F662B1" w:rsidP="00F165A1">
            <w:pPr>
              <w:cnfStyle w:val="000000000000" w:firstRow="0" w:lastRow="0" w:firstColumn="0" w:lastColumn="0" w:oddVBand="0" w:evenVBand="0" w:oddHBand="0" w:evenHBand="0" w:firstRowFirstColumn="0" w:firstRowLastColumn="0" w:lastRowFirstColumn="0" w:lastRowLastColumn="0"/>
            </w:pPr>
            <w:r>
              <w:t>TBD – Needs refinement</w:t>
            </w:r>
          </w:p>
        </w:tc>
        <w:tc>
          <w:tcPr>
            <w:tcW w:w="2149" w:type="dxa"/>
          </w:tcPr>
          <w:p w:rsidR="005644D0" w:rsidRPr="00F662B1" w:rsidRDefault="00F662B1" w:rsidP="00F662B1">
            <w:pPr>
              <w:cnfStyle w:val="000000000000" w:firstRow="0" w:lastRow="0" w:firstColumn="0" w:lastColumn="0" w:oddVBand="0" w:evenVBand="0" w:oddHBand="0" w:evenHBand="0" w:firstRowFirstColumn="0" w:firstRowLastColumn="0" w:lastRowFirstColumn="0" w:lastRowLastColumn="0"/>
              <w:rPr>
                <w:sz w:val="16"/>
                <w:szCs w:val="16"/>
              </w:rPr>
            </w:pPr>
            <w:r w:rsidRPr="00F662B1">
              <w:rPr>
                <w:sz w:val="16"/>
                <w:szCs w:val="16"/>
              </w:rPr>
              <w:t>“The process of verifying the identity of a user, process, or device, usually as a prerequisite for granting access to resources in an IT system. “</w:t>
            </w:r>
          </w:p>
        </w:tc>
      </w:tr>
      <w:tr w:rsidR="005644D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644D0" w:rsidRDefault="00F662B1" w:rsidP="00F165A1">
            <w:r>
              <w:t>Identifier</w:t>
            </w:r>
          </w:p>
        </w:tc>
        <w:tc>
          <w:tcPr>
            <w:tcW w:w="2374" w:type="dxa"/>
          </w:tcPr>
          <w:p w:rsidR="005644D0" w:rsidRDefault="00C163E2" w:rsidP="00F165A1">
            <w:pPr>
              <w:cnfStyle w:val="000000100000" w:firstRow="0" w:lastRow="0" w:firstColumn="0" w:lastColumn="0" w:oddVBand="0" w:evenVBand="0" w:oddHBand="1" w:evenHBand="0" w:firstRowFirstColumn="0" w:firstRowLastColumn="0" w:lastRowFirstColumn="0" w:lastRowLastColumn="0"/>
            </w:pPr>
            <w:r>
              <w:t>FIPS 201, CNSSI-4009</w:t>
            </w:r>
          </w:p>
        </w:tc>
        <w:tc>
          <w:tcPr>
            <w:tcW w:w="2507" w:type="dxa"/>
          </w:tcPr>
          <w:p w:rsidR="005644D0" w:rsidRDefault="00C163E2" w:rsidP="00F165A1">
            <w:pPr>
              <w:cnfStyle w:val="000000100000" w:firstRow="0" w:lastRow="0" w:firstColumn="0" w:lastColumn="0" w:oddVBand="0" w:evenVBand="0" w:oddHBand="1" w:evenHBand="0" w:firstRowFirstColumn="0" w:firstRowLastColumn="0" w:lastRowFirstColumn="0" w:lastRowLastColumn="0"/>
            </w:pPr>
            <w:r>
              <w:t>Identifiers can be automated, e.g., biometric theft, or photo recognition</w:t>
            </w:r>
          </w:p>
        </w:tc>
        <w:tc>
          <w:tcPr>
            <w:tcW w:w="2149" w:type="dxa"/>
          </w:tcPr>
          <w:p w:rsidR="005644D0" w:rsidRPr="00C163E2" w:rsidRDefault="00C163E2" w:rsidP="00C163E2">
            <w:pPr>
              <w:cnfStyle w:val="000000100000" w:firstRow="0" w:lastRow="0" w:firstColumn="0" w:lastColumn="0" w:oddVBand="0" w:evenVBand="0" w:oddHBand="1" w:evenHBand="0" w:firstRowFirstColumn="0" w:firstRowLastColumn="0" w:lastRowFirstColumn="0" w:lastRowLastColumn="0"/>
              <w:rPr>
                <w:sz w:val="16"/>
                <w:szCs w:val="16"/>
              </w:rPr>
            </w:pPr>
            <w:r w:rsidRPr="00C163E2">
              <w:rPr>
                <w:sz w:val="16"/>
                <w:szCs w:val="16"/>
              </w:rPr>
              <w:t>“A data object - often, a printable, non-blank character string - that definitively represents a specific identity of a system entity, distinguishing that identity from all others. “</w:t>
            </w:r>
          </w:p>
        </w:tc>
      </w:tr>
      <w:tr w:rsidR="005644D0" w:rsidTr="00A80C9B">
        <w:tc>
          <w:tcPr>
            <w:cnfStyle w:val="001000000000" w:firstRow="0" w:lastRow="0" w:firstColumn="1" w:lastColumn="0" w:oddVBand="0" w:evenVBand="0" w:oddHBand="0" w:evenHBand="0" w:firstRowFirstColumn="0" w:firstRowLastColumn="0" w:lastRowFirstColumn="0" w:lastRowLastColumn="0"/>
            <w:tcW w:w="2462" w:type="dxa"/>
          </w:tcPr>
          <w:p w:rsidR="005644D0" w:rsidRDefault="00F662B1" w:rsidP="00F165A1">
            <w:r>
              <w:t>Identity</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F662B1" w:rsidP="00F165A1">
            <w:pPr>
              <w:cnfStyle w:val="000000000000" w:firstRow="0" w:lastRow="0" w:firstColumn="0" w:lastColumn="0" w:oddVBand="0" w:evenVBand="0" w:oddHBand="0" w:evenHBand="0" w:firstRowFirstColumn="0" w:firstRowLastColumn="0" w:lastRowFirstColumn="0" w:lastRowLastColumn="0"/>
            </w:pPr>
            <w:r>
              <w:t>Our V1 documents may not follow this standard usage.</w:t>
            </w:r>
          </w:p>
        </w:tc>
        <w:tc>
          <w:tcPr>
            <w:tcW w:w="2149" w:type="dxa"/>
          </w:tcPr>
          <w:p w:rsidR="005644D0" w:rsidRPr="00F662B1" w:rsidRDefault="00F662B1" w:rsidP="00F662B1">
            <w:pPr>
              <w:cnfStyle w:val="000000000000" w:firstRow="0" w:lastRow="0" w:firstColumn="0" w:lastColumn="0" w:oddVBand="0" w:evenVBand="0" w:oddHBand="0" w:evenHBand="0" w:firstRowFirstColumn="0" w:firstRowLastColumn="0" w:lastRowFirstColumn="0" w:lastRowLastColumn="0"/>
              <w:rPr>
                <w:sz w:val="16"/>
                <w:szCs w:val="16"/>
              </w:rPr>
            </w:pPr>
            <w:r w:rsidRPr="00F662B1">
              <w:rPr>
                <w:sz w:val="16"/>
                <w:szCs w:val="16"/>
              </w:rPr>
              <w:t>“The set of attribute values (i.e., characteristics) by which an entity is recognizable and that, within the scope of an identity manager’s responsibility, is sufficient to distinguish that entity from any other entity. “</w:t>
            </w:r>
          </w:p>
        </w:tc>
      </w:tr>
      <w:tr w:rsidR="005644D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644D0" w:rsidRDefault="00C163E2" w:rsidP="00F165A1">
            <w:r>
              <w:t>Identity-based Security Policy</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644D0" w:rsidTr="00A80C9B">
        <w:tc>
          <w:tcPr>
            <w:cnfStyle w:val="001000000000" w:firstRow="0" w:lastRow="0" w:firstColumn="1" w:lastColumn="0" w:oddVBand="0" w:evenVBand="0" w:oddHBand="0" w:evenHBand="0" w:firstRowFirstColumn="0" w:firstRowLastColumn="0" w:lastRowFirstColumn="0" w:lastRowLastColumn="0"/>
            <w:tcW w:w="2462" w:type="dxa"/>
          </w:tcPr>
          <w:p w:rsidR="005644D0" w:rsidRDefault="00C163E2" w:rsidP="00F165A1">
            <w:r>
              <w:t>Identity Binding</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644D0" w:rsidRDefault="00C163E2" w:rsidP="00F165A1">
            <w:r>
              <w:t>Identity-based access control</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644D0" w:rsidTr="00A80C9B">
        <w:tc>
          <w:tcPr>
            <w:cnfStyle w:val="001000000000" w:firstRow="0" w:lastRow="0" w:firstColumn="1" w:lastColumn="0" w:oddVBand="0" w:evenVBand="0" w:oddHBand="0" w:evenHBand="0" w:firstRowFirstColumn="0" w:firstRowLastColumn="0" w:lastRowFirstColumn="0" w:lastRowLastColumn="0"/>
            <w:tcW w:w="2462" w:type="dxa"/>
          </w:tcPr>
          <w:p w:rsidR="005644D0" w:rsidRDefault="00C163E2" w:rsidP="00F165A1">
            <w:r>
              <w:t>Identity proofing</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644D0" w:rsidRDefault="00C163E2" w:rsidP="00F165A1">
            <w:r>
              <w:t>Identity token</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644D0" w:rsidTr="00A80C9B">
        <w:tc>
          <w:tcPr>
            <w:cnfStyle w:val="001000000000" w:firstRow="0" w:lastRow="0" w:firstColumn="1" w:lastColumn="0" w:oddVBand="0" w:evenVBand="0" w:oddHBand="0" w:evenHBand="0" w:firstRowFirstColumn="0" w:firstRowLastColumn="0" w:lastRowFirstColumn="0" w:lastRowLastColumn="0"/>
            <w:tcW w:w="2462" w:type="dxa"/>
          </w:tcPr>
          <w:p w:rsidR="005644D0" w:rsidRDefault="00C163E2" w:rsidP="00F165A1">
            <w:r>
              <w:t>Identity validation</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644D0" w:rsidRDefault="00C163E2" w:rsidP="00F165A1">
            <w:r>
              <w:t>Identity verification</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644D0" w:rsidTr="00A80C9B">
        <w:tc>
          <w:tcPr>
            <w:cnfStyle w:val="001000000000" w:firstRow="0" w:lastRow="0" w:firstColumn="1" w:lastColumn="0" w:oddVBand="0" w:evenVBand="0" w:oddHBand="0" w:evenHBand="0" w:firstRowFirstColumn="0" w:firstRowLastColumn="0" w:lastRowFirstColumn="0" w:lastRowLastColumn="0"/>
            <w:tcW w:w="2462" w:type="dxa"/>
          </w:tcPr>
          <w:p w:rsidR="005644D0" w:rsidRDefault="00C163E2" w:rsidP="00F165A1">
            <w:r>
              <w:t>Impact, impact level, impact value</w:t>
            </w:r>
          </w:p>
        </w:tc>
        <w:tc>
          <w:tcPr>
            <w:tcW w:w="2374" w:type="dxa"/>
          </w:tcPr>
          <w:p w:rsidR="005644D0" w:rsidRDefault="00C163E2" w:rsidP="00F165A1">
            <w:pPr>
              <w:cnfStyle w:val="000000000000" w:firstRow="0" w:lastRow="0" w:firstColumn="0" w:lastColumn="0" w:oddVBand="0" w:evenVBand="0" w:oddHBand="0" w:evenHBand="0" w:firstRowFirstColumn="0" w:firstRowLastColumn="0" w:lastRowFirstColumn="0" w:lastRowLastColumn="0"/>
            </w:pPr>
            <w:r>
              <w:t>800-60, CNSSI-4009, SP 800-34, SP 800-30</w:t>
            </w:r>
          </w:p>
        </w:tc>
        <w:tc>
          <w:tcPr>
            <w:tcW w:w="2507" w:type="dxa"/>
          </w:tcPr>
          <w:p w:rsidR="005644D0" w:rsidRDefault="00C163E2" w:rsidP="00F165A1">
            <w:pPr>
              <w:cnfStyle w:val="000000000000" w:firstRow="0" w:lastRow="0" w:firstColumn="0" w:lastColumn="0" w:oddVBand="0" w:evenVBand="0" w:oddHBand="0" w:evenHBand="0" w:firstRowFirstColumn="0" w:firstRowLastColumn="0" w:lastRowFirstColumn="0" w:lastRowLastColumn="0"/>
            </w:pPr>
            <w:r>
              <w:t>Same concepts but mapped to privacy fabric</w:t>
            </w: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644D0" w:rsidRDefault="00C163E2" w:rsidP="00F165A1">
            <w:r>
              <w:t>Incident</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C163E2" w:rsidP="00F165A1">
            <w:pPr>
              <w:cnfStyle w:val="000000100000" w:firstRow="0" w:lastRow="0" w:firstColumn="0" w:lastColumn="0" w:oddVBand="0" w:evenVBand="0" w:oddHBand="1" w:evenHBand="0" w:firstRowFirstColumn="0" w:firstRowLastColumn="0" w:lastRowFirstColumn="0" w:lastRowLastColumn="0"/>
            </w:pPr>
            <w:r>
              <w:t xml:space="preserve">Same meaning, covered under “confidentiality” </w:t>
            </w:r>
          </w:p>
        </w:tc>
        <w:tc>
          <w:tcPr>
            <w:tcW w:w="2149" w:type="dxa"/>
          </w:tcPr>
          <w:p w:rsidR="005644D0" w:rsidRPr="00C163E2" w:rsidRDefault="00C163E2" w:rsidP="00C163E2">
            <w:pPr>
              <w:cnfStyle w:val="000000100000" w:firstRow="0" w:lastRow="0" w:firstColumn="0" w:lastColumn="0" w:oddVBand="0" w:evenVBand="0" w:oddHBand="1" w:evenHBand="0" w:firstRowFirstColumn="0" w:firstRowLastColumn="0" w:lastRowFirstColumn="0" w:lastRowLastColumn="0"/>
              <w:rPr>
                <w:sz w:val="16"/>
                <w:szCs w:val="16"/>
              </w:rPr>
            </w:pPr>
            <w:r w:rsidRPr="00C163E2">
              <w:rPr>
                <w:sz w:val="16"/>
                <w:szCs w:val="16"/>
              </w:rPr>
              <w:t>“An occurrence that actually or potentially jeopardizes the confidentiality, integrity, or availability of an information system or the information the system processes, stores, or transmits or that constitutes a violation or imminent threat of violation of security policies, security procedures, or acceptable use policies. “</w:t>
            </w:r>
          </w:p>
        </w:tc>
      </w:tr>
      <w:tr w:rsidR="00C163E2" w:rsidTr="00A80C9B">
        <w:tc>
          <w:tcPr>
            <w:cnfStyle w:val="001000000000" w:firstRow="0" w:lastRow="0" w:firstColumn="1" w:lastColumn="0" w:oddVBand="0" w:evenVBand="0" w:oddHBand="0" w:evenHBand="0" w:firstRowFirstColumn="0" w:firstRowLastColumn="0" w:lastRowFirstColumn="0" w:lastRowLastColumn="0"/>
            <w:tcW w:w="2462" w:type="dxa"/>
          </w:tcPr>
          <w:p w:rsidR="00C163E2" w:rsidRDefault="00C163E2" w:rsidP="00F165A1">
            <w:r>
              <w:lastRenderedPageBreak/>
              <w:t>Incident handling for privacy incidents</w:t>
            </w:r>
          </w:p>
        </w:tc>
        <w:tc>
          <w:tcPr>
            <w:tcW w:w="2374"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r>
              <w:t>Subset, but could be different from superset</w:t>
            </w:r>
          </w:p>
        </w:tc>
        <w:tc>
          <w:tcPr>
            <w:tcW w:w="2149"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C163E2"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C163E2" w:rsidRDefault="00C163E2" w:rsidP="00F165A1">
            <w:r>
              <w:t>Indicator</w:t>
            </w:r>
          </w:p>
        </w:tc>
        <w:tc>
          <w:tcPr>
            <w:tcW w:w="2374"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r>
              <w:t>Recognized signal that an adversary might be attempting to compromise privacy fabric</w:t>
            </w:r>
          </w:p>
        </w:tc>
        <w:tc>
          <w:tcPr>
            <w:tcW w:w="2149"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C163E2" w:rsidTr="00A80C9B">
        <w:tc>
          <w:tcPr>
            <w:cnfStyle w:val="001000000000" w:firstRow="0" w:lastRow="0" w:firstColumn="1" w:lastColumn="0" w:oddVBand="0" w:evenVBand="0" w:oddHBand="0" w:evenHBand="0" w:firstRowFirstColumn="0" w:firstRowLastColumn="0" w:lastRowFirstColumn="0" w:lastRowLastColumn="0"/>
            <w:tcW w:w="2462" w:type="dxa"/>
          </w:tcPr>
          <w:p w:rsidR="00C163E2" w:rsidRDefault="00C163E2" w:rsidP="00F165A1">
            <w:r>
              <w:t>Information assurance for privacy</w:t>
            </w:r>
          </w:p>
        </w:tc>
        <w:tc>
          <w:tcPr>
            <w:tcW w:w="2374"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C163E2" w:rsidRPr="00C163E2" w:rsidRDefault="00C163E2" w:rsidP="00C163E2">
            <w:pPr>
              <w:cnfStyle w:val="000000000000" w:firstRow="0" w:lastRow="0" w:firstColumn="0" w:lastColumn="0" w:oddVBand="0" w:evenVBand="0" w:oddHBand="0" w:evenHBand="0" w:firstRowFirstColumn="0" w:firstRowLastColumn="0" w:lastRowFirstColumn="0" w:lastRowLastColumn="0"/>
              <w:rPr>
                <w:sz w:val="16"/>
                <w:szCs w:val="16"/>
              </w:rPr>
            </w:pPr>
            <w:r w:rsidRPr="00C163E2">
              <w:rPr>
                <w:sz w:val="16"/>
                <w:szCs w:val="16"/>
              </w:rPr>
              <w:t>“Measures that protect and defend information and information systems by ensuring their availability, integrity, authentication, confidentiality, and non-repudiation. These measures include providing for restoration of information systems by incorporating protection, detection, and reaction capabilities. “</w:t>
            </w:r>
          </w:p>
        </w:tc>
      </w:tr>
      <w:tr w:rsidR="00C163E2"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C163E2" w:rsidRDefault="008667AD" w:rsidP="00F165A1">
            <w:r>
              <w:t>Information Domain</w:t>
            </w:r>
          </w:p>
        </w:tc>
        <w:tc>
          <w:tcPr>
            <w:tcW w:w="2374"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C163E2" w:rsidRDefault="008667AD" w:rsidP="00F165A1">
            <w:pPr>
              <w:cnfStyle w:val="000000100000" w:firstRow="0" w:lastRow="0" w:firstColumn="0" w:lastColumn="0" w:oddVBand="0" w:evenVBand="0" w:oddHBand="1" w:evenHBand="0" w:firstRowFirstColumn="0" w:firstRowLastColumn="0" w:lastRowFirstColumn="0" w:lastRowLastColumn="0"/>
            </w:pPr>
            <w:r>
              <w:t>Needs to be enlarged for BD privacy fabric</w:t>
            </w:r>
          </w:p>
        </w:tc>
        <w:tc>
          <w:tcPr>
            <w:tcW w:w="2149" w:type="dxa"/>
          </w:tcPr>
          <w:p w:rsidR="00C163E2" w:rsidRPr="00A44A2E" w:rsidRDefault="00A44A2E" w:rsidP="00A44A2E">
            <w:pPr>
              <w:cnfStyle w:val="000000100000" w:firstRow="0" w:lastRow="0" w:firstColumn="0" w:lastColumn="0" w:oddVBand="0" w:evenVBand="0" w:oddHBand="1" w:evenHBand="0" w:firstRowFirstColumn="0" w:firstRowLastColumn="0" w:lastRowFirstColumn="0" w:lastRowLastColumn="0"/>
              <w:rPr>
                <w:sz w:val="16"/>
                <w:szCs w:val="16"/>
              </w:rPr>
            </w:pPr>
            <w:r w:rsidRPr="00A44A2E">
              <w:rPr>
                <w:sz w:val="16"/>
                <w:szCs w:val="16"/>
              </w:rPr>
              <w:t>“</w:t>
            </w:r>
            <w:r w:rsidR="008667AD" w:rsidRPr="00A44A2E">
              <w:rPr>
                <w:sz w:val="16"/>
                <w:szCs w:val="16"/>
              </w:rPr>
              <w:t>A three-part concept for information sharing, independent of, and across information systems and security domains that 1) identifies information sharing participants as individual members, 2) contains shared information objects, and 3) provides a security policy that identifies the roles and privileges of the members and the protections required for the information objects. “</w:t>
            </w:r>
          </w:p>
        </w:tc>
      </w:tr>
      <w:tr w:rsidR="00C163E2" w:rsidTr="00A80C9B">
        <w:tc>
          <w:tcPr>
            <w:cnfStyle w:val="001000000000" w:firstRow="0" w:lastRow="0" w:firstColumn="1" w:lastColumn="0" w:oddVBand="0" w:evenVBand="0" w:oddHBand="0" w:evenHBand="0" w:firstRowFirstColumn="0" w:firstRowLastColumn="0" w:lastRowFirstColumn="0" w:lastRowLastColumn="0"/>
            <w:tcW w:w="2462" w:type="dxa"/>
          </w:tcPr>
          <w:p w:rsidR="00C163E2" w:rsidRDefault="005160AC" w:rsidP="00F165A1">
            <w:r>
              <w:t>Information Operations (as applied to identity disruption)</w:t>
            </w:r>
          </w:p>
        </w:tc>
        <w:tc>
          <w:tcPr>
            <w:tcW w:w="2374" w:type="dxa"/>
          </w:tcPr>
          <w:p w:rsidR="00C163E2" w:rsidRDefault="005160AC"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C163E2" w:rsidRPr="005160AC" w:rsidRDefault="005160AC" w:rsidP="005160AC">
            <w:pPr>
              <w:cnfStyle w:val="000000000000" w:firstRow="0" w:lastRow="0" w:firstColumn="0" w:lastColumn="0" w:oddVBand="0" w:evenVBand="0" w:oddHBand="0" w:evenHBand="0" w:firstRowFirstColumn="0" w:firstRowLastColumn="0" w:lastRowFirstColumn="0" w:lastRowLastColumn="0"/>
              <w:rPr>
                <w:sz w:val="16"/>
                <w:szCs w:val="16"/>
              </w:rPr>
            </w:pPr>
            <w:r w:rsidRPr="005160AC">
              <w:rPr>
                <w:sz w:val="16"/>
                <w:szCs w:val="16"/>
              </w:rPr>
              <w:t>“The integrated employment of the core capabilities of electronic warfare, computer network operations, psychological operations, military deception, and operations security, in concert with specified supporting and related capabilities, to influence, disrupt, corrupt, or usurp adversarial human and automated decision-making process, information, and information systems while protecting our own. “</w:t>
            </w:r>
          </w:p>
        </w:tc>
      </w:tr>
      <w:tr w:rsidR="00C163E2"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C163E2" w:rsidRDefault="005160AC" w:rsidP="00F165A1">
            <w:r>
              <w:t>Information owner</w:t>
            </w:r>
          </w:p>
        </w:tc>
        <w:tc>
          <w:tcPr>
            <w:tcW w:w="2374"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3E37F1" w:rsidTr="00A80C9B">
        <w:tc>
          <w:tcPr>
            <w:cnfStyle w:val="001000000000" w:firstRow="0" w:lastRow="0" w:firstColumn="1" w:lastColumn="0" w:oddVBand="0" w:evenVBand="0" w:oddHBand="0" w:evenHBand="0" w:firstRowFirstColumn="0" w:firstRowLastColumn="0" w:lastRowFirstColumn="0" w:lastRowLastColumn="0"/>
            <w:tcW w:w="2462" w:type="dxa"/>
          </w:tcPr>
          <w:p w:rsidR="003E37F1" w:rsidRDefault="003E37F1" w:rsidP="00F165A1">
            <w:r>
              <w:t>Information sharing environment</w:t>
            </w:r>
          </w:p>
        </w:tc>
        <w:tc>
          <w:tcPr>
            <w:tcW w:w="2374" w:type="dxa"/>
          </w:tcPr>
          <w:p w:rsidR="003E37F1" w:rsidRDefault="003E37F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3E37F1" w:rsidRDefault="003E37F1" w:rsidP="00F165A1">
            <w:pPr>
              <w:cnfStyle w:val="000000000000" w:firstRow="0" w:lastRow="0" w:firstColumn="0" w:lastColumn="0" w:oddVBand="0" w:evenVBand="0" w:oddHBand="0" w:evenHBand="0" w:firstRowFirstColumn="0" w:firstRowLastColumn="0" w:lastRowFirstColumn="0" w:lastRowLastColumn="0"/>
            </w:pPr>
            <w:r>
              <w:t>Highlight as a potential area for variety-enabled identification</w:t>
            </w:r>
          </w:p>
        </w:tc>
        <w:tc>
          <w:tcPr>
            <w:tcW w:w="2149" w:type="dxa"/>
          </w:tcPr>
          <w:p w:rsidR="003E37F1" w:rsidRPr="003E37F1" w:rsidRDefault="003E37F1" w:rsidP="003E37F1">
            <w:pPr>
              <w:cnfStyle w:val="000000000000" w:firstRow="0" w:lastRow="0" w:firstColumn="0" w:lastColumn="0" w:oddVBand="0" w:evenVBand="0" w:oddHBand="0" w:evenHBand="0" w:firstRowFirstColumn="0" w:firstRowLastColumn="0" w:lastRowFirstColumn="0" w:lastRowLastColumn="0"/>
              <w:rPr>
                <w:sz w:val="16"/>
                <w:szCs w:val="16"/>
              </w:rPr>
            </w:pPr>
            <w:r w:rsidRPr="003E37F1">
              <w:rPr>
                <w:sz w:val="16"/>
                <w:szCs w:val="16"/>
              </w:rPr>
              <w:t>“ISE in its broader application enables those in a trusted partnership to share, discover, and access controlled information. “</w:t>
            </w:r>
          </w:p>
        </w:tc>
      </w:tr>
      <w:tr w:rsidR="00C163E2"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C163E2" w:rsidRDefault="005160AC" w:rsidP="00F165A1">
            <w:r>
              <w:t>Information Security Architect (sub: privacy)</w:t>
            </w:r>
          </w:p>
        </w:tc>
        <w:tc>
          <w:tcPr>
            <w:tcW w:w="2374" w:type="dxa"/>
          </w:tcPr>
          <w:p w:rsidR="00C163E2" w:rsidRDefault="003E37F1" w:rsidP="00F165A1">
            <w:pPr>
              <w:cnfStyle w:val="000000100000" w:firstRow="0" w:lastRow="0" w:firstColumn="0" w:lastColumn="0" w:oddVBand="0" w:evenVBand="0" w:oddHBand="1" w:evenHBand="0" w:firstRowFirstColumn="0" w:firstRowLastColumn="0" w:lastRowFirstColumn="0" w:lastRowLastColumn="0"/>
            </w:pPr>
            <w:r>
              <w:t>SP 800-39</w:t>
            </w:r>
          </w:p>
        </w:tc>
        <w:tc>
          <w:tcPr>
            <w:tcW w:w="2507" w:type="dxa"/>
          </w:tcPr>
          <w:p w:rsidR="00C163E2" w:rsidRDefault="003E37F1" w:rsidP="00F165A1">
            <w:pPr>
              <w:cnfStyle w:val="000000100000" w:firstRow="0" w:lastRow="0" w:firstColumn="0" w:lastColumn="0" w:oddVBand="0" w:evenVBand="0" w:oddHBand="1" w:evenHBand="0" w:firstRowFirstColumn="0" w:firstRowLastColumn="0" w:lastRowFirstColumn="0" w:lastRowLastColumn="0"/>
            </w:pPr>
            <w:r>
              <w:t>Identifies design-time role. Architecture refers to the design.</w:t>
            </w:r>
          </w:p>
        </w:tc>
        <w:tc>
          <w:tcPr>
            <w:tcW w:w="2149"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C163E2" w:rsidTr="00A80C9B">
        <w:tc>
          <w:tcPr>
            <w:cnfStyle w:val="001000000000" w:firstRow="0" w:lastRow="0" w:firstColumn="1" w:lastColumn="0" w:oddVBand="0" w:evenVBand="0" w:oddHBand="0" w:evenHBand="0" w:firstRowFirstColumn="0" w:firstRowLastColumn="0" w:lastRowFirstColumn="0" w:lastRowLastColumn="0"/>
            <w:tcW w:w="2462" w:type="dxa"/>
          </w:tcPr>
          <w:p w:rsidR="00C163E2" w:rsidRDefault="003E37F1" w:rsidP="00F165A1">
            <w:r>
              <w:lastRenderedPageBreak/>
              <w:t>Information Steward (for confidential data, tools)</w:t>
            </w:r>
          </w:p>
        </w:tc>
        <w:tc>
          <w:tcPr>
            <w:tcW w:w="2374"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C163E2" w:rsidRPr="003E37F1" w:rsidRDefault="003E37F1" w:rsidP="003E37F1">
            <w:pPr>
              <w:cnfStyle w:val="000000000000" w:firstRow="0" w:lastRow="0" w:firstColumn="0" w:lastColumn="0" w:oddVBand="0" w:evenVBand="0" w:oddHBand="0" w:evenHBand="0" w:firstRowFirstColumn="0" w:firstRowLastColumn="0" w:lastRowFirstColumn="0" w:lastRowLastColumn="0"/>
              <w:rPr>
                <w:sz w:val="16"/>
                <w:szCs w:val="16"/>
              </w:rPr>
            </w:pPr>
            <w:r w:rsidRPr="003E37F1">
              <w:rPr>
                <w:sz w:val="16"/>
                <w:szCs w:val="16"/>
              </w:rPr>
              <w:t>“An agency official with statutory or operational authority for specified information and responsibility for establishing the controls for its generation, collection, processing, dissemination, and disposal.”</w:t>
            </w:r>
          </w:p>
        </w:tc>
      </w:tr>
      <w:tr w:rsidR="00C163E2"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C163E2" w:rsidRDefault="0059595B" w:rsidP="00F165A1">
            <w:r>
              <w:t>IS Resilience</w:t>
            </w:r>
          </w:p>
        </w:tc>
        <w:tc>
          <w:tcPr>
            <w:tcW w:w="2374"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C163E2" w:rsidRDefault="000D48A5" w:rsidP="000D48A5">
            <w:pPr>
              <w:cnfStyle w:val="000000100000" w:firstRow="0" w:lastRow="0" w:firstColumn="0" w:lastColumn="0" w:oddVBand="0" w:evenVBand="0" w:oddHBand="1" w:evenHBand="0" w:firstRowFirstColumn="0" w:firstRowLastColumn="0" w:lastRowFirstColumn="0" w:lastRowLastColumn="0"/>
            </w:pPr>
            <w:r>
              <w:t>Does this notion apply to identity attacks specifically?</w:t>
            </w:r>
          </w:p>
        </w:tc>
        <w:tc>
          <w:tcPr>
            <w:tcW w:w="2149"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A44A2E" w:rsidTr="00A80C9B">
        <w:tc>
          <w:tcPr>
            <w:cnfStyle w:val="001000000000" w:firstRow="0" w:lastRow="0" w:firstColumn="1" w:lastColumn="0" w:oddVBand="0" w:evenVBand="0" w:oddHBand="0" w:evenHBand="0" w:firstRowFirstColumn="0" w:firstRowLastColumn="0" w:lastRowFirstColumn="0" w:lastRowLastColumn="0"/>
            <w:tcW w:w="2462" w:type="dxa"/>
          </w:tcPr>
          <w:p w:rsidR="00A44A2E" w:rsidRDefault="000D48A5" w:rsidP="00F165A1">
            <w:r>
              <w:t>IS Security Risks (privacy subset)</w:t>
            </w:r>
          </w:p>
        </w:tc>
        <w:tc>
          <w:tcPr>
            <w:tcW w:w="2374"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0D48A5" w:rsidRPr="000D48A5" w:rsidRDefault="000D48A5" w:rsidP="000D48A5">
            <w:pPr>
              <w:cnfStyle w:val="000000000000" w:firstRow="0" w:lastRow="0" w:firstColumn="0" w:lastColumn="0" w:oddVBand="0" w:evenVBand="0" w:oddHBand="0" w:evenHBand="0" w:firstRowFirstColumn="0" w:firstRowLastColumn="0" w:lastRowFirstColumn="0" w:lastRowLastColumn="0"/>
              <w:rPr>
                <w:sz w:val="16"/>
                <w:szCs w:val="16"/>
              </w:rPr>
            </w:pPr>
            <w:r w:rsidRPr="000D48A5">
              <w:rPr>
                <w:sz w:val="16"/>
                <w:szCs w:val="16"/>
              </w:rPr>
              <w:t xml:space="preserve">“Information system-related security risks are those risks that arise </w:t>
            </w:r>
          </w:p>
          <w:p w:rsidR="000D48A5" w:rsidRPr="000D48A5" w:rsidRDefault="000D48A5" w:rsidP="000D48A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0D48A5">
              <w:rPr>
                <w:rFonts w:asciiTheme="minorHAnsi" w:hAnsiTheme="minorHAnsi"/>
                <w:sz w:val="16"/>
                <w:szCs w:val="16"/>
              </w:rPr>
              <w:t xml:space="preserve">through the loss of confidentiality, integrity, or availability of </w:t>
            </w:r>
          </w:p>
          <w:p w:rsidR="000D48A5" w:rsidRPr="000D48A5" w:rsidRDefault="000D48A5" w:rsidP="000D48A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0D48A5">
              <w:rPr>
                <w:rFonts w:asciiTheme="minorHAnsi" w:hAnsiTheme="minorHAnsi"/>
                <w:sz w:val="16"/>
                <w:szCs w:val="16"/>
              </w:rPr>
              <w:t xml:space="preserve">information or information systems and consider impacts to the </w:t>
            </w:r>
          </w:p>
          <w:p w:rsidR="000D48A5" w:rsidRPr="000D48A5" w:rsidRDefault="000D48A5" w:rsidP="000D48A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0D48A5">
              <w:rPr>
                <w:rFonts w:asciiTheme="minorHAnsi" w:hAnsiTheme="minorHAnsi"/>
                <w:sz w:val="16"/>
                <w:szCs w:val="16"/>
              </w:rPr>
              <w:t xml:space="preserve">organization (including assets, mission, functions, image, or </w:t>
            </w:r>
          </w:p>
          <w:p w:rsidR="00A44A2E" w:rsidRPr="000D48A5" w:rsidRDefault="000D48A5" w:rsidP="000D48A5">
            <w:pPr>
              <w:cnfStyle w:val="000000000000" w:firstRow="0" w:lastRow="0" w:firstColumn="0" w:lastColumn="0" w:oddVBand="0" w:evenVBand="0" w:oddHBand="0" w:evenHBand="0" w:firstRowFirstColumn="0" w:firstRowLastColumn="0" w:lastRowFirstColumn="0" w:lastRowLastColumn="0"/>
              <w:rPr>
                <w:sz w:val="16"/>
                <w:szCs w:val="16"/>
              </w:rPr>
            </w:pPr>
            <w:r w:rsidRPr="000D48A5">
              <w:rPr>
                <w:sz w:val="16"/>
                <w:szCs w:val="16"/>
              </w:rPr>
              <w:t>reputation), individuals, other organizations, and the Nation.”</w:t>
            </w:r>
          </w:p>
        </w:tc>
      </w:tr>
      <w:tr w:rsidR="00A44A2E"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44A2E" w:rsidRDefault="000D48A5" w:rsidP="00F165A1">
            <w:r>
              <w:t>Information Value</w:t>
            </w:r>
          </w:p>
        </w:tc>
        <w:tc>
          <w:tcPr>
            <w:tcW w:w="2374" w:type="dxa"/>
          </w:tcPr>
          <w:p w:rsidR="00A44A2E" w:rsidRDefault="00A44A2E"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A44A2E" w:rsidRDefault="00A44A2E"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A44A2E" w:rsidRPr="000D48A5" w:rsidRDefault="000D48A5" w:rsidP="000D48A5">
            <w:pPr>
              <w:cnfStyle w:val="000000100000" w:firstRow="0" w:lastRow="0" w:firstColumn="0" w:lastColumn="0" w:oddVBand="0" w:evenVBand="0" w:oddHBand="1" w:evenHBand="0" w:firstRowFirstColumn="0" w:firstRowLastColumn="0" w:lastRowFirstColumn="0" w:lastRowLastColumn="0"/>
              <w:rPr>
                <w:sz w:val="16"/>
                <w:szCs w:val="16"/>
              </w:rPr>
            </w:pPr>
            <w:r w:rsidRPr="000D48A5">
              <w:rPr>
                <w:sz w:val="16"/>
                <w:szCs w:val="16"/>
              </w:rPr>
              <w:t>“A qualitative measure of the importance of the information based upon factors such as: level of robustness of the Information Assurance controls allocated to the protection of information based upon: mission criticality, the sensitivity (e.g., classification and compartmentalization) of the information, releasability to other countries, perishability/longevity of the information (e.g., short life data versus long life intelligence source data), and potential impact of loss of confidentiality and integrity and/or availability of the information.”</w:t>
            </w:r>
          </w:p>
        </w:tc>
      </w:tr>
      <w:tr w:rsidR="00A44A2E" w:rsidTr="00A80C9B">
        <w:tc>
          <w:tcPr>
            <w:cnfStyle w:val="001000000000" w:firstRow="0" w:lastRow="0" w:firstColumn="1" w:lastColumn="0" w:oddVBand="0" w:evenVBand="0" w:oddHBand="0" w:evenHBand="0" w:firstRowFirstColumn="0" w:firstRowLastColumn="0" w:lastRowFirstColumn="0" w:lastRowLastColumn="0"/>
            <w:tcW w:w="2462" w:type="dxa"/>
          </w:tcPr>
          <w:p w:rsidR="00A44A2E" w:rsidRDefault="000D48A5" w:rsidP="00F165A1">
            <w:r>
              <w:t>Insider threat for confidentiality breaches</w:t>
            </w:r>
          </w:p>
        </w:tc>
        <w:tc>
          <w:tcPr>
            <w:tcW w:w="2374"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A44A2E" w:rsidRDefault="000D48A5" w:rsidP="00F165A1">
            <w:pPr>
              <w:cnfStyle w:val="000000000000" w:firstRow="0" w:lastRow="0" w:firstColumn="0" w:lastColumn="0" w:oddVBand="0" w:evenVBand="0" w:oddHBand="0" w:evenHBand="0" w:firstRowFirstColumn="0" w:firstRowLastColumn="0" w:lastRowFirstColumn="0" w:lastRowLastColumn="0"/>
            </w:pPr>
            <w:r>
              <w:t>E.g., access to personnel records, authentication systems, ACLs</w:t>
            </w:r>
          </w:p>
        </w:tc>
        <w:tc>
          <w:tcPr>
            <w:tcW w:w="2149"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A44A2E"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44A2E" w:rsidRDefault="000D48A5" w:rsidP="00F165A1">
            <w:r>
              <w:t>Intellectual property</w:t>
            </w:r>
          </w:p>
        </w:tc>
        <w:tc>
          <w:tcPr>
            <w:tcW w:w="2374" w:type="dxa"/>
          </w:tcPr>
          <w:p w:rsidR="00A44A2E" w:rsidRDefault="00A44A2E"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A44A2E" w:rsidRDefault="000D48A5" w:rsidP="00F165A1">
            <w:pPr>
              <w:cnfStyle w:val="000000100000" w:firstRow="0" w:lastRow="0" w:firstColumn="0" w:lastColumn="0" w:oddVBand="0" w:evenVBand="0" w:oddHBand="1" w:evenHBand="0" w:firstRowFirstColumn="0" w:firstRowLastColumn="0" w:lastRowFirstColumn="0" w:lastRowLastColumn="0"/>
            </w:pPr>
            <w:r>
              <w:t xml:space="preserve">Especially IP connected to or owned by a person, but also IP treated the same way as “privacy” data. </w:t>
            </w:r>
            <w:r>
              <w:lastRenderedPageBreak/>
              <w:t>Further study.</w:t>
            </w:r>
            <w:r>
              <w:rPr>
                <w:rStyle w:val="EndnoteReference"/>
              </w:rPr>
              <w:endnoteReference w:id="6"/>
            </w:r>
          </w:p>
        </w:tc>
        <w:tc>
          <w:tcPr>
            <w:tcW w:w="2149" w:type="dxa"/>
          </w:tcPr>
          <w:p w:rsidR="00A44A2E" w:rsidRDefault="00A44A2E"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A44A2E" w:rsidTr="00A80C9B">
        <w:tc>
          <w:tcPr>
            <w:cnfStyle w:val="001000000000" w:firstRow="0" w:lastRow="0" w:firstColumn="1" w:lastColumn="0" w:oddVBand="0" w:evenVBand="0" w:oddHBand="0" w:evenHBand="0" w:firstRowFirstColumn="0" w:firstRowLastColumn="0" w:lastRowFirstColumn="0" w:lastRowLastColumn="0"/>
            <w:tcW w:w="2462" w:type="dxa"/>
          </w:tcPr>
          <w:p w:rsidR="00A44A2E" w:rsidRDefault="000D48A5" w:rsidP="00F165A1">
            <w:r>
              <w:lastRenderedPageBreak/>
              <w:t>Interconnection Security Agreement</w:t>
            </w:r>
          </w:p>
        </w:tc>
        <w:tc>
          <w:tcPr>
            <w:tcW w:w="2374" w:type="dxa"/>
          </w:tcPr>
          <w:p w:rsidR="00A44A2E" w:rsidRDefault="000D48A5" w:rsidP="00F165A1">
            <w:pPr>
              <w:cnfStyle w:val="000000000000" w:firstRow="0" w:lastRow="0" w:firstColumn="0" w:lastColumn="0" w:oddVBand="0" w:evenVBand="0" w:oddHBand="0" w:evenHBand="0" w:firstRowFirstColumn="0" w:firstRowLastColumn="0" w:lastRowFirstColumn="0" w:lastRowLastColumn="0"/>
            </w:pPr>
            <w:r>
              <w:t>SP 800-47, CNSSI-4009</w:t>
            </w:r>
          </w:p>
        </w:tc>
        <w:tc>
          <w:tcPr>
            <w:tcW w:w="2507"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0D48A5"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0D48A5" w:rsidRDefault="00382143" w:rsidP="00F165A1">
            <w:r>
              <w:t>Interface Control Document</w:t>
            </w:r>
          </w:p>
        </w:tc>
        <w:tc>
          <w:tcPr>
            <w:tcW w:w="2374"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0D48A5" w:rsidRDefault="00382143" w:rsidP="00F165A1">
            <w:pPr>
              <w:cnfStyle w:val="000000100000" w:firstRow="0" w:lastRow="0" w:firstColumn="0" w:lastColumn="0" w:oddVBand="0" w:evenVBand="0" w:oddHBand="1" w:evenHBand="0" w:firstRowFirstColumn="0" w:firstRowLastColumn="0" w:lastRowFirstColumn="0" w:lastRowLastColumn="0"/>
            </w:pPr>
            <w:r>
              <w:t>Different for privacy?</w:t>
            </w:r>
          </w:p>
        </w:tc>
        <w:tc>
          <w:tcPr>
            <w:tcW w:w="2149"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0D48A5" w:rsidTr="00A80C9B">
        <w:tc>
          <w:tcPr>
            <w:cnfStyle w:val="001000000000" w:firstRow="0" w:lastRow="0" w:firstColumn="1" w:lastColumn="0" w:oddVBand="0" w:evenVBand="0" w:oddHBand="0" w:evenHBand="0" w:firstRowFirstColumn="0" w:firstRowLastColumn="0" w:lastRowFirstColumn="0" w:lastRowLastColumn="0"/>
            <w:tcW w:w="2462" w:type="dxa"/>
          </w:tcPr>
          <w:p w:rsidR="000D48A5" w:rsidRDefault="00382143" w:rsidP="00F165A1">
            <w:r>
              <w:t>Internal network privacy controls</w:t>
            </w:r>
          </w:p>
        </w:tc>
        <w:tc>
          <w:tcPr>
            <w:tcW w:w="2374" w:type="dxa"/>
          </w:tcPr>
          <w:p w:rsidR="000D48A5" w:rsidRDefault="000D48A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0D48A5" w:rsidRDefault="00382143" w:rsidP="00F165A1">
            <w:pPr>
              <w:cnfStyle w:val="000000000000" w:firstRow="0" w:lastRow="0" w:firstColumn="0" w:lastColumn="0" w:oddVBand="0" w:evenVBand="0" w:oddHBand="0" w:evenHBand="0" w:firstRowFirstColumn="0" w:firstRowLastColumn="0" w:lastRowFirstColumn="0" w:lastRowLastColumn="0"/>
            </w:pPr>
            <w:r>
              <w:t>Use cases are different</w:t>
            </w:r>
          </w:p>
        </w:tc>
        <w:tc>
          <w:tcPr>
            <w:tcW w:w="2149" w:type="dxa"/>
          </w:tcPr>
          <w:p w:rsidR="000D48A5" w:rsidRDefault="000D48A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0D48A5"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0D48A5" w:rsidRDefault="00382143" w:rsidP="00F165A1">
            <w:r>
              <w:t>IT privacy awareness and training program</w:t>
            </w:r>
          </w:p>
        </w:tc>
        <w:tc>
          <w:tcPr>
            <w:tcW w:w="2374"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0D48A5" w:rsidTr="00A80C9B">
        <w:tc>
          <w:tcPr>
            <w:cnfStyle w:val="001000000000" w:firstRow="0" w:lastRow="0" w:firstColumn="1" w:lastColumn="0" w:oddVBand="0" w:evenVBand="0" w:oddHBand="0" w:evenHBand="0" w:firstRowFirstColumn="0" w:firstRowLastColumn="0" w:lastRowFirstColumn="0" w:lastRowLastColumn="0"/>
            <w:tcW w:w="2462" w:type="dxa"/>
          </w:tcPr>
          <w:p w:rsidR="000D48A5" w:rsidRDefault="00382143" w:rsidP="00F165A1">
            <w:r>
              <w:t>IT privacy policy (three + types)</w:t>
            </w:r>
          </w:p>
        </w:tc>
        <w:tc>
          <w:tcPr>
            <w:tcW w:w="2374" w:type="dxa"/>
          </w:tcPr>
          <w:p w:rsidR="000D48A5" w:rsidRDefault="00653443" w:rsidP="00F165A1">
            <w:pPr>
              <w:cnfStyle w:val="000000000000" w:firstRow="0" w:lastRow="0" w:firstColumn="0" w:lastColumn="0" w:oddVBand="0" w:evenVBand="0" w:oddHBand="0" w:evenHBand="0" w:firstRowFirstColumn="0" w:firstRowLastColumn="0" w:lastRowFirstColumn="0" w:lastRowLastColumn="0"/>
            </w:pPr>
            <w:r>
              <w:t>SP 800-12</w:t>
            </w:r>
          </w:p>
        </w:tc>
        <w:tc>
          <w:tcPr>
            <w:tcW w:w="2507" w:type="dxa"/>
          </w:tcPr>
          <w:p w:rsidR="000D48A5" w:rsidRDefault="00653443" w:rsidP="00F165A1">
            <w:pPr>
              <w:cnfStyle w:val="000000000000" w:firstRow="0" w:lastRow="0" w:firstColumn="0" w:lastColumn="0" w:oddVBand="0" w:evenVBand="0" w:oddHBand="0" w:evenHBand="0" w:firstRowFirstColumn="0" w:firstRowLastColumn="0" w:lastRowFirstColumn="0" w:lastRowLastColumn="0"/>
            </w:pPr>
            <w:r>
              <w:t>Program policy; issue (context specific) policies; system- or device- or app-specific policies</w:t>
            </w:r>
          </w:p>
        </w:tc>
        <w:tc>
          <w:tcPr>
            <w:tcW w:w="2149" w:type="dxa"/>
          </w:tcPr>
          <w:p w:rsidR="00653443" w:rsidRPr="00653443" w:rsidRDefault="00653443" w:rsidP="00653443">
            <w:pPr>
              <w:pStyle w:val="Default"/>
              <w:cnfStyle w:val="000000000000" w:firstRow="0" w:lastRow="0" w:firstColumn="0" w:lastColumn="0" w:oddVBand="0" w:evenVBand="0" w:oddHBand="0" w:evenHBand="0" w:firstRowFirstColumn="0" w:firstRowLastColumn="0" w:lastRowFirstColumn="0" w:lastRowLastColumn="0"/>
              <w:rPr>
                <w:color w:val="auto"/>
                <w:sz w:val="16"/>
                <w:szCs w:val="16"/>
              </w:rPr>
            </w:pPr>
          </w:p>
          <w:p w:rsidR="00653443" w:rsidRPr="00653443" w:rsidRDefault="00653443" w:rsidP="00653443">
            <w:pPr>
              <w:pStyle w:val="Default"/>
              <w:cnfStyle w:val="000000000000" w:firstRow="0" w:lastRow="0" w:firstColumn="0" w:lastColumn="0" w:oddVBand="0" w:evenVBand="0" w:oddHBand="0" w:evenHBand="0" w:firstRowFirstColumn="0" w:firstRowLastColumn="0" w:lastRowFirstColumn="0" w:lastRowLastColumn="0"/>
              <w:rPr>
                <w:sz w:val="16"/>
                <w:szCs w:val="16"/>
              </w:rPr>
            </w:pPr>
            <w:r w:rsidRPr="00653443">
              <w:rPr>
                <w:sz w:val="16"/>
                <w:szCs w:val="16"/>
              </w:rPr>
              <w:t xml:space="preserve">1) Program Policy—high-level policy used to create an Program policy - organization’s IT security program, define its scope within the organization, assign implementation responsibilities, establish strategic direction, and assign resources for implementation. </w:t>
            </w:r>
          </w:p>
          <w:p w:rsidR="00653443" w:rsidRPr="00653443" w:rsidRDefault="00653443" w:rsidP="00653443">
            <w:pPr>
              <w:pStyle w:val="Default"/>
              <w:cnfStyle w:val="000000000000" w:firstRow="0" w:lastRow="0" w:firstColumn="0" w:lastColumn="0" w:oddVBand="0" w:evenVBand="0" w:oddHBand="0" w:evenHBand="0" w:firstRowFirstColumn="0" w:firstRowLastColumn="0" w:lastRowFirstColumn="0" w:lastRowLastColumn="0"/>
              <w:rPr>
                <w:sz w:val="16"/>
                <w:szCs w:val="16"/>
              </w:rPr>
            </w:pPr>
            <w:r w:rsidRPr="00653443">
              <w:rPr>
                <w:sz w:val="16"/>
                <w:szCs w:val="16"/>
              </w:rPr>
              <w:t xml:space="preserve">2) Issue-Specific Policies—address specific issues of concern to the organization, such as contingency planning, the use of a particular methodology for systems risk management, and implementation of new regulations or law. These policies are likely to require more frequent revision as changes in technology and related factors take place. </w:t>
            </w:r>
          </w:p>
          <w:p w:rsidR="000D48A5" w:rsidRPr="00653443" w:rsidRDefault="00653443" w:rsidP="00653443">
            <w:pPr>
              <w:pStyle w:val="Default"/>
              <w:cnfStyle w:val="000000000000" w:firstRow="0" w:lastRow="0" w:firstColumn="0" w:lastColumn="0" w:oddVBand="0" w:evenVBand="0" w:oddHBand="0" w:evenHBand="0" w:firstRowFirstColumn="0" w:firstRowLastColumn="0" w:lastRowFirstColumn="0" w:lastRowLastColumn="0"/>
              <w:rPr>
                <w:sz w:val="16"/>
                <w:szCs w:val="16"/>
              </w:rPr>
            </w:pPr>
            <w:r w:rsidRPr="00653443">
              <w:rPr>
                <w:sz w:val="16"/>
                <w:szCs w:val="16"/>
              </w:rPr>
              <w:t>3) System-Specific Policies—address individual systems, such as establishing an access control list or in training users as to what system actions are permitted. These policies may vary from system to system within the same organization. In addition, policy may refer to entirely different matters, such as the specific managerial decisions setting an organization’s electronic mail (email) policy or fax security policy. “</w:t>
            </w:r>
          </w:p>
        </w:tc>
      </w:tr>
      <w:tr w:rsidR="000D48A5"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0D48A5" w:rsidRDefault="00653443" w:rsidP="00F165A1">
            <w:r>
              <w:t>Key terminology: list, loader, management, logger, exchange, escrow, etc.</w:t>
            </w:r>
          </w:p>
        </w:tc>
        <w:tc>
          <w:tcPr>
            <w:tcW w:w="2374"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0D48A5" w:rsidRDefault="00653443" w:rsidP="00F165A1">
            <w:pPr>
              <w:cnfStyle w:val="000000100000" w:firstRow="0" w:lastRow="0" w:firstColumn="0" w:lastColumn="0" w:oddVBand="0" w:evenVBand="0" w:oddHBand="1" w:evenHBand="0" w:firstRowFirstColumn="0" w:firstRowLastColumn="0" w:lastRowFirstColumn="0" w:lastRowLastColumn="0"/>
            </w:pPr>
            <w:r>
              <w:t>TBD – Map to confidentiality-specific ?</w:t>
            </w:r>
          </w:p>
        </w:tc>
        <w:tc>
          <w:tcPr>
            <w:tcW w:w="2149"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0D48A5" w:rsidTr="00A80C9B">
        <w:tc>
          <w:tcPr>
            <w:cnfStyle w:val="001000000000" w:firstRow="0" w:lastRow="0" w:firstColumn="1" w:lastColumn="0" w:oddVBand="0" w:evenVBand="0" w:oddHBand="0" w:evenHBand="0" w:firstRowFirstColumn="0" w:firstRowLastColumn="0" w:lastRowFirstColumn="0" w:lastRowLastColumn="0"/>
            <w:tcW w:w="2462" w:type="dxa"/>
          </w:tcPr>
          <w:p w:rsidR="000D48A5" w:rsidRDefault="00653443" w:rsidP="00F165A1">
            <w:r>
              <w:t>Least trust</w:t>
            </w:r>
          </w:p>
        </w:tc>
        <w:tc>
          <w:tcPr>
            <w:tcW w:w="2374" w:type="dxa"/>
          </w:tcPr>
          <w:p w:rsidR="000D48A5" w:rsidRDefault="000D48A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0D48A5" w:rsidRDefault="00653443" w:rsidP="00F165A1">
            <w:pPr>
              <w:cnfStyle w:val="000000000000" w:firstRow="0" w:lastRow="0" w:firstColumn="0" w:lastColumn="0" w:oddVBand="0" w:evenVBand="0" w:oddHBand="0" w:evenHBand="0" w:firstRowFirstColumn="0" w:firstRowLastColumn="0" w:lastRowFirstColumn="0" w:lastRowLastColumn="0"/>
            </w:pPr>
            <w:r>
              <w:t>Metric needed for trust components &amp; disclosed to originator/owner</w:t>
            </w:r>
          </w:p>
        </w:tc>
        <w:tc>
          <w:tcPr>
            <w:tcW w:w="2149" w:type="dxa"/>
          </w:tcPr>
          <w:p w:rsidR="00653443" w:rsidRPr="00653443" w:rsidRDefault="00653443" w:rsidP="00653443">
            <w:pPr>
              <w:cnfStyle w:val="000000000000" w:firstRow="0" w:lastRow="0" w:firstColumn="0" w:lastColumn="0" w:oddVBand="0" w:evenVBand="0" w:oddHBand="0" w:evenHBand="0" w:firstRowFirstColumn="0" w:firstRowLastColumn="0" w:lastRowFirstColumn="0" w:lastRowLastColumn="0"/>
              <w:rPr>
                <w:sz w:val="16"/>
                <w:szCs w:val="16"/>
              </w:rPr>
            </w:pPr>
            <w:r w:rsidRPr="00653443">
              <w:rPr>
                <w:sz w:val="16"/>
                <w:szCs w:val="16"/>
              </w:rPr>
              <w:t xml:space="preserve">“The principal that a security architecture should be designed in a way that minimizes 1) the number of components that require trust, and 2) the extent to which each component is </w:t>
            </w:r>
            <w:r w:rsidRPr="00653443">
              <w:rPr>
                <w:sz w:val="16"/>
                <w:szCs w:val="16"/>
              </w:rPr>
              <w:lastRenderedPageBreak/>
              <w:t>trusted. “</w:t>
            </w:r>
          </w:p>
          <w:p w:rsidR="000D48A5" w:rsidRPr="00653443" w:rsidRDefault="000D48A5" w:rsidP="00653443">
            <w:pPr>
              <w:cnfStyle w:val="000000000000" w:firstRow="0" w:lastRow="0" w:firstColumn="0" w:lastColumn="0" w:oddVBand="0" w:evenVBand="0" w:oddHBand="0" w:evenHBand="0" w:firstRowFirstColumn="0" w:firstRowLastColumn="0" w:lastRowFirstColumn="0" w:lastRowLastColumn="0"/>
              <w:rPr>
                <w:sz w:val="16"/>
                <w:szCs w:val="16"/>
              </w:rPr>
            </w:pPr>
          </w:p>
        </w:tc>
      </w:tr>
      <w:tr w:rsidR="00382143"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382143" w:rsidRDefault="00145DCD" w:rsidP="00F165A1">
            <w:r>
              <w:lastRenderedPageBreak/>
              <w:t>Line-of-business privacy guidelines</w:t>
            </w:r>
          </w:p>
        </w:tc>
        <w:tc>
          <w:tcPr>
            <w:tcW w:w="2374" w:type="dxa"/>
          </w:tcPr>
          <w:p w:rsidR="00382143" w:rsidRDefault="004D7139" w:rsidP="00F165A1">
            <w:pPr>
              <w:cnfStyle w:val="000000100000" w:firstRow="0" w:lastRow="0" w:firstColumn="0" w:lastColumn="0" w:oddVBand="0" w:evenVBand="0" w:oddHBand="1" w:evenHBand="0" w:firstRowFirstColumn="0" w:firstRowLastColumn="0" w:lastRowFirstColumn="0" w:lastRowLastColumn="0"/>
            </w:pPr>
            <w:r>
              <w:t>OMB, SP 800-60, OB Business Reference Model FEA V2.3</w:t>
            </w:r>
          </w:p>
        </w:tc>
        <w:tc>
          <w:tcPr>
            <w:tcW w:w="2507" w:type="dxa"/>
          </w:tcPr>
          <w:p w:rsidR="00382143" w:rsidRDefault="004D7139" w:rsidP="00F165A1">
            <w:pPr>
              <w:cnfStyle w:val="000000100000" w:firstRow="0" w:lastRow="0" w:firstColumn="0" w:lastColumn="0" w:oddVBand="0" w:evenVBand="0" w:oddHBand="1" w:evenHBand="0" w:firstRowFirstColumn="0" w:firstRowLastColumn="0" w:lastRowFirstColumn="0" w:lastRowLastColumn="0"/>
            </w:pPr>
            <w:r>
              <w:t>Domain- or discipline-specific privacy best practices</w:t>
            </w:r>
            <w:r>
              <w:rPr>
                <w:rStyle w:val="EndnoteReference"/>
              </w:rPr>
              <w:endnoteReference w:id="7"/>
            </w:r>
          </w:p>
        </w:tc>
        <w:tc>
          <w:tcPr>
            <w:tcW w:w="2149" w:type="dxa"/>
          </w:tcPr>
          <w:p w:rsidR="00382143" w:rsidRDefault="004D7139"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Lengthy</w:t>
            </w:r>
          </w:p>
        </w:tc>
      </w:tr>
      <w:tr w:rsidR="00382143" w:rsidTr="00A80C9B">
        <w:tc>
          <w:tcPr>
            <w:cnfStyle w:val="001000000000" w:firstRow="0" w:lastRow="0" w:firstColumn="1" w:lastColumn="0" w:oddVBand="0" w:evenVBand="0" w:oddHBand="0" w:evenHBand="0" w:firstRowFirstColumn="0" w:firstRowLastColumn="0" w:lastRowFirstColumn="0" w:lastRowLastColumn="0"/>
            <w:tcW w:w="2462" w:type="dxa"/>
          </w:tcPr>
          <w:p w:rsidR="00382143" w:rsidRDefault="004D7139" w:rsidP="00F165A1">
            <w:r>
              <w:t xml:space="preserve">List-oriented object </w:t>
            </w:r>
            <w:r w:rsidR="008A08BA">
              <w:t xml:space="preserve">privacy </w:t>
            </w:r>
            <w:r>
              <w:t>protection</w:t>
            </w:r>
          </w:p>
        </w:tc>
        <w:tc>
          <w:tcPr>
            <w:tcW w:w="2374" w:type="dxa"/>
          </w:tcPr>
          <w:p w:rsidR="00382143" w:rsidRDefault="008A08BA"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382143"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382143" w:rsidRDefault="008A08BA" w:rsidP="00F165A1">
            <w:r>
              <w:t>Major / Minor application (for privacy)</w:t>
            </w:r>
          </w:p>
        </w:tc>
        <w:tc>
          <w:tcPr>
            <w:tcW w:w="2374" w:type="dxa"/>
          </w:tcPr>
          <w:p w:rsidR="00382143" w:rsidRDefault="008A08BA" w:rsidP="00F165A1">
            <w:pPr>
              <w:cnfStyle w:val="000000100000" w:firstRow="0" w:lastRow="0" w:firstColumn="0" w:lastColumn="0" w:oddVBand="0" w:evenVBand="0" w:oddHBand="1" w:evenHBand="0" w:firstRowFirstColumn="0" w:firstRowLastColumn="0" w:lastRowFirstColumn="0" w:lastRowLastColumn="0"/>
            </w:pPr>
            <w:r>
              <w:t>OMB Circular A-130 Appendix III; SP 800-18</w:t>
            </w:r>
          </w:p>
        </w:tc>
        <w:tc>
          <w:tcPr>
            <w:tcW w:w="2507" w:type="dxa"/>
          </w:tcPr>
          <w:p w:rsidR="00382143" w:rsidRDefault="008A08BA" w:rsidP="00F165A1">
            <w:pPr>
              <w:cnfStyle w:val="000000100000" w:firstRow="0" w:lastRow="0" w:firstColumn="0" w:lastColumn="0" w:oddVBand="0" w:evenVBand="0" w:oddHBand="1" w:evenHBand="0" w:firstRowFirstColumn="0" w:firstRowLastColumn="0" w:lastRowFirstColumn="0" w:lastRowLastColumn="0"/>
            </w:pPr>
            <w:r>
              <w:t>What makes it major / minor in the BDRA?</w:t>
            </w:r>
          </w:p>
        </w:tc>
        <w:tc>
          <w:tcPr>
            <w:tcW w:w="2149" w:type="dxa"/>
          </w:tcPr>
          <w:p w:rsidR="00382143" w:rsidRDefault="00382143"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382143" w:rsidTr="00A80C9B">
        <w:tc>
          <w:tcPr>
            <w:cnfStyle w:val="001000000000" w:firstRow="0" w:lastRow="0" w:firstColumn="1" w:lastColumn="0" w:oddVBand="0" w:evenVBand="0" w:oddHBand="0" w:evenHBand="0" w:firstRowFirstColumn="0" w:firstRowLastColumn="0" w:lastRowFirstColumn="0" w:lastRowLastColumn="0"/>
            <w:tcW w:w="2462" w:type="dxa"/>
          </w:tcPr>
          <w:p w:rsidR="00382143" w:rsidRDefault="008A08BA" w:rsidP="00F165A1">
            <w:r>
              <w:t>Masquerading privacy data (see identity)</w:t>
            </w:r>
          </w:p>
        </w:tc>
        <w:tc>
          <w:tcPr>
            <w:tcW w:w="2374" w:type="dxa"/>
          </w:tcPr>
          <w:p w:rsidR="00382143" w:rsidRDefault="008A08BA" w:rsidP="00F165A1">
            <w:pPr>
              <w:cnfStyle w:val="000000000000" w:firstRow="0" w:lastRow="0" w:firstColumn="0" w:lastColumn="0" w:oddVBand="0" w:evenVBand="0" w:oddHBand="0" w:evenHBand="0" w:firstRowFirstColumn="0" w:firstRowLastColumn="0" w:lastRowFirstColumn="0" w:lastRowLastColumn="0"/>
            </w:pPr>
            <w:r>
              <w:t>SP 800-19</w:t>
            </w:r>
          </w:p>
        </w:tc>
        <w:tc>
          <w:tcPr>
            <w:tcW w:w="2507"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382143"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382143" w:rsidRDefault="00544FB0" w:rsidP="00F165A1">
            <w:r>
              <w:t>Biometric match event</w:t>
            </w:r>
          </w:p>
        </w:tc>
        <w:tc>
          <w:tcPr>
            <w:tcW w:w="2374" w:type="dxa"/>
          </w:tcPr>
          <w:p w:rsidR="00382143" w:rsidRDefault="00544FB0" w:rsidP="00F165A1">
            <w:pPr>
              <w:cnfStyle w:val="000000100000" w:firstRow="0" w:lastRow="0" w:firstColumn="0" w:lastColumn="0" w:oddVBand="0" w:evenVBand="0" w:oddHBand="1" w:evenHBand="0" w:firstRowFirstColumn="0" w:firstRowLastColumn="0" w:lastRowFirstColumn="0" w:lastRowLastColumn="0"/>
            </w:pPr>
            <w:r>
              <w:t>FIPS 201; CNSSI-4009</w:t>
            </w:r>
          </w:p>
        </w:tc>
        <w:tc>
          <w:tcPr>
            <w:tcW w:w="2507" w:type="dxa"/>
          </w:tcPr>
          <w:p w:rsidR="00382143" w:rsidRDefault="00382143"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382143" w:rsidRDefault="00544FB0" w:rsidP="00544FB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Possible paradigmatic event exemplar for big data</w:t>
            </w:r>
          </w:p>
        </w:tc>
      </w:tr>
      <w:tr w:rsidR="00382143" w:rsidTr="00A80C9B">
        <w:tc>
          <w:tcPr>
            <w:cnfStyle w:val="001000000000" w:firstRow="0" w:lastRow="0" w:firstColumn="1" w:lastColumn="0" w:oddVBand="0" w:evenVBand="0" w:oddHBand="0" w:evenHBand="0" w:firstRowFirstColumn="0" w:firstRowLastColumn="0" w:lastRowFirstColumn="0" w:lastRowLastColumn="0"/>
            <w:tcW w:w="2462" w:type="dxa"/>
          </w:tcPr>
          <w:p w:rsidR="00382143" w:rsidRDefault="00544FB0" w:rsidP="00F165A1">
            <w:r>
              <w:t>Media (wearable, implanted digital device)</w:t>
            </w:r>
          </w:p>
        </w:tc>
        <w:tc>
          <w:tcPr>
            <w:tcW w:w="2374" w:type="dxa"/>
          </w:tcPr>
          <w:p w:rsidR="00382143" w:rsidRDefault="00544FB0" w:rsidP="00F165A1">
            <w:pPr>
              <w:cnfStyle w:val="000000000000" w:firstRow="0" w:lastRow="0" w:firstColumn="0" w:lastColumn="0" w:oddVBand="0" w:evenVBand="0" w:oddHBand="0" w:evenHBand="0" w:firstRowFirstColumn="0" w:firstRowLastColumn="0" w:lastRowFirstColumn="0" w:lastRowLastColumn="0"/>
            </w:pPr>
            <w:r>
              <w:t>FDA, adapt from SP 800-53</w:t>
            </w:r>
          </w:p>
        </w:tc>
        <w:tc>
          <w:tcPr>
            <w:tcW w:w="2507"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0D48A5"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0D48A5" w:rsidRDefault="00544FB0" w:rsidP="00F165A1">
            <w:r>
              <w:t>Memorandum of Understanding for Privacy data (MOUP)</w:t>
            </w:r>
          </w:p>
        </w:tc>
        <w:tc>
          <w:tcPr>
            <w:tcW w:w="2374" w:type="dxa"/>
          </w:tcPr>
          <w:p w:rsidR="000D48A5" w:rsidRDefault="00544FB0" w:rsidP="00F165A1">
            <w:pPr>
              <w:cnfStyle w:val="000000100000" w:firstRow="0" w:lastRow="0" w:firstColumn="0" w:lastColumn="0" w:oddVBand="0" w:evenVBand="0" w:oddHBand="1" w:evenHBand="0" w:firstRowFirstColumn="0" w:firstRowLastColumn="0" w:lastRowFirstColumn="0" w:lastRowLastColumn="0"/>
            </w:pPr>
            <w:r>
              <w:t>Simple MOU was SP800-47</w:t>
            </w:r>
          </w:p>
        </w:tc>
        <w:tc>
          <w:tcPr>
            <w:tcW w:w="2507"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0D48A5" w:rsidRDefault="00544FB0"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Critical for Big Data Variety</w:t>
            </w:r>
          </w:p>
        </w:tc>
      </w:tr>
      <w:tr w:rsidR="00556E20" w:rsidTr="00A80C9B">
        <w:tc>
          <w:tcPr>
            <w:cnfStyle w:val="001000000000" w:firstRow="0" w:lastRow="0" w:firstColumn="1" w:lastColumn="0" w:oddVBand="0" w:evenVBand="0" w:oddHBand="0" w:evenHBand="0" w:firstRowFirstColumn="0" w:firstRowLastColumn="0" w:lastRowFirstColumn="0" w:lastRowLastColumn="0"/>
            <w:tcW w:w="2462" w:type="dxa"/>
          </w:tcPr>
          <w:p w:rsidR="00556E20" w:rsidRDefault="00544FB0" w:rsidP="00F165A1">
            <w:r>
              <w:t>Minor application (susceptible to privacy concerns)</w:t>
            </w:r>
          </w:p>
        </w:tc>
        <w:tc>
          <w:tcPr>
            <w:tcW w:w="2374" w:type="dxa"/>
          </w:tcPr>
          <w:p w:rsidR="00556E20" w:rsidRDefault="009523AB" w:rsidP="00F165A1">
            <w:pPr>
              <w:cnfStyle w:val="000000000000" w:firstRow="0" w:lastRow="0" w:firstColumn="0" w:lastColumn="0" w:oddVBand="0" w:evenVBand="0" w:oddHBand="0" w:evenHBand="0" w:firstRowFirstColumn="0" w:firstRowLastColumn="0" w:lastRowFirstColumn="0" w:lastRowLastColumn="0"/>
            </w:pPr>
            <w:r>
              <w:t>SP 800-18</w:t>
            </w:r>
          </w:p>
        </w:tc>
        <w:tc>
          <w:tcPr>
            <w:tcW w:w="2507" w:type="dxa"/>
          </w:tcPr>
          <w:p w:rsidR="00556E20" w:rsidRDefault="00556E2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56E20" w:rsidRDefault="00DD6563"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Identify aspect of a larger application that applies to privacy</w:t>
            </w:r>
          </w:p>
        </w:tc>
      </w:tr>
      <w:tr w:rsidR="00556E2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56E20" w:rsidRDefault="00DD6563" w:rsidP="00F165A1">
            <w:r>
              <w:t>Mission/business segment*</w:t>
            </w:r>
          </w:p>
        </w:tc>
        <w:tc>
          <w:tcPr>
            <w:tcW w:w="2374" w:type="dxa"/>
          </w:tcPr>
          <w:p w:rsidR="00556E20" w:rsidRDefault="00DD6563" w:rsidP="00F165A1">
            <w:pPr>
              <w:cnfStyle w:val="000000100000" w:firstRow="0" w:lastRow="0" w:firstColumn="0" w:lastColumn="0" w:oddVBand="0" w:evenVBand="0" w:oddHBand="1" w:evenHBand="0" w:firstRowFirstColumn="0" w:firstRowLastColumn="0" w:lastRowFirstColumn="0" w:lastRowLastColumn="0"/>
            </w:pPr>
            <w:r>
              <w:t>SP 800-30</w:t>
            </w:r>
          </w:p>
        </w:tc>
        <w:tc>
          <w:tcPr>
            <w:tcW w:w="2507" w:type="dxa"/>
          </w:tcPr>
          <w:p w:rsidR="00556E20" w:rsidRDefault="00556E2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56E20" w:rsidRDefault="00DD6563"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Identify segment associated with business processes that collect PII or other privacy data at risk</w:t>
            </w:r>
          </w:p>
        </w:tc>
      </w:tr>
      <w:tr w:rsidR="00556E20" w:rsidTr="00A80C9B">
        <w:tc>
          <w:tcPr>
            <w:cnfStyle w:val="001000000000" w:firstRow="0" w:lastRow="0" w:firstColumn="1" w:lastColumn="0" w:oddVBand="0" w:evenVBand="0" w:oddHBand="0" w:evenHBand="0" w:firstRowFirstColumn="0" w:firstRowLastColumn="0" w:lastRowFirstColumn="0" w:lastRowLastColumn="0"/>
            <w:tcW w:w="2462" w:type="dxa"/>
          </w:tcPr>
          <w:p w:rsidR="00556E20" w:rsidRDefault="00DD6563" w:rsidP="00F165A1">
            <w:r>
              <w:t>Multilevel security (for privacy data)</w:t>
            </w:r>
          </w:p>
        </w:tc>
        <w:tc>
          <w:tcPr>
            <w:tcW w:w="2374" w:type="dxa"/>
          </w:tcPr>
          <w:p w:rsidR="00556E20" w:rsidRDefault="00DD6563"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556E20" w:rsidRDefault="00556E2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56E20" w:rsidRDefault="00DD6563"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Applies MLS to privacy data subset</w:t>
            </w:r>
          </w:p>
        </w:tc>
      </w:tr>
      <w:tr w:rsidR="00544FB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44FB0" w:rsidRDefault="00DD6563" w:rsidP="00F165A1">
            <w:r>
              <w:t>Mutual suspicion</w:t>
            </w:r>
          </w:p>
        </w:tc>
        <w:tc>
          <w:tcPr>
            <w:tcW w:w="2374" w:type="dxa"/>
          </w:tcPr>
          <w:p w:rsidR="00544FB0" w:rsidRDefault="00B24B29"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44FB0" w:rsidRDefault="00B24B29"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As applicable to privacy data. E.g., consider privacy data across organizational boundaries</w:t>
            </w:r>
          </w:p>
        </w:tc>
      </w:tr>
      <w:tr w:rsidR="00544FB0" w:rsidTr="00A80C9B">
        <w:tc>
          <w:tcPr>
            <w:cnfStyle w:val="001000000000" w:firstRow="0" w:lastRow="0" w:firstColumn="1" w:lastColumn="0" w:oddVBand="0" w:evenVBand="0" w:oddHBand="0" w:evenHBand="0" w:firstRowFirstColumn="0" w:firstRowLastColumn="0" w:lastRowFirstColumn="0" w:lastRowLastColumn="0"/>
            <w:tcW w:w="2462" w:type="dxa"/>
          </w:tcPr>
          <w:p w:rsidR="00544FB0" w:rsidRDefault="00B24B29" w:rsidP="00F165A1">
            <w:r>
              <w:t>National security system (US)</w:t>
            </w:r>
          </w:p>
        </w:tc>
        <w:tc>
          <w:tcPr>
            <w:tcW w:w="2374" w:type="dxa"/>
          </w:tcPr>
          <w:p w:rsidR="00544FB0" w:rsidRDefault="00B24B29" w:rsidP="00F165A1">
            <w:pPr>
              <w:cnfStyle w:val="000000000000" w:firstRow="0" w:lastRow="0" w:firstColumn="0" w:lastColumn="0" w:oddVBand="0" w:evenVBand="0" w:oddHBand="0" w:evenHBand="0" w:firstRowFirstColumn="0" w:firstRowLastColumn="0" w:lastRowFirstColumn="0" w:lastRowLastColumn="0"/>
            </w:pPr>
            <w:r>
              <w:t>FIPS 200</w:t>
            </w:r>
          </w:p>
        </w:tc>
        <w:tc>
          <w:tcPr>
            <w:tcW w:w="2507"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44FB0" w:rsidRDefault="00B24B29"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 to identify possible exclusions or variations from otherwise universal guidelines or practices. Nation-specific.</w:t>
            </w:r>
          </w:p>
        </w:tc>
      </w:tr>
      <w:tr w:rsidR="00544FB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44FB0" w:rsidRDefault="00B24B29" w:rsidP="00F165A1">
            <w:r>
              <w:t>Need to know determination</w:t>
            </w:r>
          </w:p>
        </w:tc>
        <w:tc>
          <w:tcPr>
            <w:tcW w:w="2374" w:type="dxa"/>
          </w:tcPr>
          <w:p w:rsidR="00544FB0" w:rsidRDefault="00B24B29"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44FB0" w:rsidRDefault="00B24B29"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Need to know for PII. </w:t>
            </w:r>
          </w:p>
        </w:tc>
      </w:tr>
      <w:tr w:rsidR="00544FB0" w:rsidTr="00A80C9B">
        <w:tc>
          <w:tcPr>
            <w:cnfStyle w:val="001000000000" w:firstRow="0" w:lastRow="0" w:firstColumn="1" w:lastColumn="0" w:oddVBand="0" w:evenVBand="0" w:oddHBand="0" w:evenHBand="0" w:firstRowFirstColumn="0" w:firstRowLastColumn="0" w:lastRowFirstColumn="0" w:lastRowLastColumn="0"/>
            <w:tcW w:w="2462" w:type="dxa"/>
          </w:tcPr>
          <w:p w:rsidR="00544FB0" w:rsidRDefault="00B24B29" w:rsidP="00F165A1">
            <w:r>
              <w:t>Needs assessment for privacy (policy, risk, etc.)</w:t>
            </w:r>
          </w:p>
        </w:tc>
        <w:tc>
          <w:tcPr>
            <w:tcW w:w="2374" w:type="dxa"/>
          </w:tcPr>
          <w:p w:rsidR="00544FB0" w:rsidRDefault="00B24B29" w:rsidP="00F165A1">
            <w:pPr>
              <w:cnfStyle w:val="000000000000" w:firstRow="0" w:lastRow="0" w:firstColumn="0" w:lastColumn="0" w:oddVBand="0" w:evenVBand="0" w:oddHBand="0" w:evenHBand="0" w:firstRowFirstColumn="0" w:firstRowLastColumn="0" w:lastRowFirstColumn="0" w:lastRowLastColumn="0"/>
            </w:pPr>
            <w:r>
              <w:t>SP 800-50</w:t>
            </w:r>
          </w:p>
        </w:tc>
        <w:tc>
          <w:tcPr>
            <w:tcW w:w="2507"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B24B29" w:rsidRPr="00B24B29" w:rsidRDefault="00B24B29" w:rsidP="00B24B2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B24B29">
              <w:rPr>
                <w:sz w:val="16"/>
                <w:szCs w:val="16"/>
              </w:rPr>
              <w:t>The results of a needs assessment can provide justification to convince management to allocate adequate resources to meet the identified awareness and training needs.”</w:t>
            </w:r>
          </w:p>
          <w:p w:rsidR="00544FB0" w:rsidRDefault="00544FB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44FB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44FB0" w:rsidRDefault="00360039" w:rsidP="00F165A1">
            <w:r>
              <w:t>Privacy data resilience</w:t>
            </w:r>
          </w:p>
        </w:tc>
        <w:tc>
          <w:tcPr>
            <w:tcW w:w="2374" w:type="dxa"/>
          </w:tcPr>
          <w:p w:rsidR="00544FB0" w:rsidRDefault="00360039" w:rsidP="00F165A1">
            <w:pPr>
              <w:cnfStyle w:val="000000100000" w:firstRow="0" w:lastRow="0" w:firstColumn="0" w:lastColumn="0" w:oddVBand="0" w:evenVBand="0" w:oddHBand="1" w:evenHBand="0" w:firstRowFirstColumn="0" w:firstRowLastColumn="0" w:lastRowFirstColumn="0" w:lastRowLastColumn="0"/>
            </w:pPr>
            <w:r>
              <w:t>Adapted from CNSSI-4009</w:t>
            </w:r>
          </w:p>
        </w:tc>
        <w:tc>
          <w:tcPr>
            <w:tcW w:w="2507"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44FB0" w:rsidRDefault="00360039"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Ability to sustain business operations after privacy data attack (e.g., partial leak)</w:t>
            </w:r>
          </w:p>
        </w:tc>
      </w:tr>
      <w:tr w:rsidR="00544FB0" w:rsidTr="00A80C9B">
        <w:tc>
          <w:tcPr>
            <w:cnfStyle w:val="001000000000" w:firstRow="0" w:lastRow="0" w:firstColumn="1" w:lastColumn="0" w:oddVBand="0" w:evenVBand="0" w:oddHBand="0" w:evenHBand="0" w:firstRowFirstColumn="0" w:firstRowLastColumn="0" w:lastRowFirstColumn="0" w:lastRowLastColumn="0"/>
            <w:tcW w:w="2462" w:type="dxa"/>
          </w:tcPr>
          <w:p w:rsidR="00544FB0" w:rsidRDefault="00360039" w:rsidP="00F165A1">
            <w:r>
              <w:lastRenderedPageBreak/>
              <w:t>Non-organizational user</w:t>
            </w:r>
          </w:p>
        </w:tc>
        <w:tc>
          <w:tcPr>
            <w:tcW w:w="2374" w:type="dxa"/>
          </w:tcPr>
          <w:p w:rsidR="00544FB0" w:rsidRDefault="00360039" w:rsidP="00F165A1">
            <w:pPr>
              <w:cnfStyle w:val="000000000000" w:firstRow="0" w:lastRow="0" w:firstColumn="0" w:lastColumn="0" w:oddVBand="0" w:evenVBand="0" w:oddHBand="0" w:evenHBand="0" w:firstRowFirstColumn="0" w:firstRowLastColumn="0" w:lastRowFirstColumn="0" w:lastRowLastColumn="0"/>
            </w:pPr>
            <w:r>
              <w:t>SP 800-53</w:t>
            </w:r>
          </w:p>
        </w:tc>
        <w:tc>
          <w:tcPr>
            <w:tcW w:w="2507"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44FB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44FB0" w:rsidRDefault="00360039" w:rsidP="00F165A1">
            <w:r>
              <w:t>Network sponsor (for privacy components)</w:t>
            </w:r>
          </w:p>
        </w:tc>
        <w:tc>
          <w:tcPr>
            <w:tcW w:w="2374" w:type="dxa"/>
          </w:tcPr>
          <w:p w:rsidR="00544FB0" w:rsidRDefault="00360039"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44FB0" w:rsidRDefault="00360039" w:rsidP="00F165A1">
            <w:pPr>
              <w:cnfStyle w:val="000000100000" w:firstRow="0" w:lastRow="0" w:firstColumn="0" w:lastColumn="0" w:oddVBand="0" w:evenVBand="0" w:oddHBand="1" w:evenHBand="0" w:firstRowFirstColumn="0" w:firstRowLastColumn="0" w:lastRowFirstColumn="0" w:lastRowLastColumn="0"/>
              <w:rPr>
                <w:sz w:val="16"/>
                <w:szCs w:val="16"/>
              </w:rPr>
            </w:pPr>
            <w:r w:rsidRPr="00360039">
              <w:rPr>
                <w:sz w:val="16"/>
                <w:szCs w:val="16"/>
              </w:rPr>
              <w:t>"Individual or organization responsible for stating the security policy enforced by the network, designing the network security architecture to properly enforce that policy, and ensuring that the network is implemented in such a way that the policy is enforced."</w:t>
            </w:r>
          </w:p>
        </w:tc>
      </w:tr>
      <w:tr w:rsidR="00544FB0" w:rsidTr="00A80C9B">
        <w:tc>
          <w:tcPr>
            <w:cnfStyle w:val="001000000000" w:firstRow="0" w:lastRow="0" w:firstColumn="1" w:lastColumn="0" w:oddVBand="0" w:evenVBand="0" w:oddHBand="0" w:evenHBand="0" w:firstRowFirstColumn="0" w:firstRowLastColumn="0" w:lastRowFirstColumn="0" w:lastRowLastColumn="0"/>
            <w:tcW w:w="2462" w:type="dxa"/>
          </w:tcPr>
          <w:p w:rsidR="00544FB0" w:rsidRDefault="00360039" w:rsidP="00F165A1">
            <w:r>
              <w:t>Non-repudiation (for PII)</w:t>
            </w:r>
          </w:p>
        </w:tc>
        <w:tc>
          <w:tcPr>
            <w:tcW w:w="2374" w:type="dxa"/>
          </w:tcPr>
          <w:p w:rsidR="00544FB0" w:rsidRDefault="00CF2EE8"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360039" w:rsidRDefault="00360039"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As applied to </w:t>
            </w:r>
            <w:r w:rsidR="00CF2EE8">
              <w:rPr>
                <w:sz w:val="16"/>
                <w:szCs w:val="16"/>
              </w:rPr>
              <w:t>sender/recipient of PII</w:t>
            </w:r>
          </w:p>
          <w:p w:rsidR="00544FB0" w:rsidRPr="00360039" w:rsidRDefault="00544FB0" w:rsidP="00360039">
            <w:pPr>
              <w:cnfStyle w:val="000000000000" w:firstRow="0" w:lastRow="0" w:firstColumn="0" w:lastColumn="0" w:oddVBand="0" w:evenVBand="0" w:oddHBand="0" w:evenHBand="0" w:firstRowFirstColumn="0" w:firstRowLastColumn="0" w:lastRowFirstColumn="0" w:lastRowLastColumn="0"/>
              <w:rPr>
                <w:sz w:val="16"/>
                <w:szCs w:val="16"/>
              </w:rPr>
            </w:pPr>
          </w:p>
        </w:tc>
      </w:tr>
      <w:tr w:rsidR="00544FB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44FB0" w:rsidRDefault="00CF2EE8" w:rsidP="00F165A1">
            <w:r>
              <w:t>Operational controls (for PII)</w:t>
            </w:r>
          </w:p>
        </w:tc>
        <w:tc>
          <w:tcPr>
            <w:tcW w:w="2374" w:type="dxa"/>
          </w:tcPr>
          <w:p w:rsidR="00544FB0" w:rsidRDefault="00CF2EE8" w:rsidP="00F165A1">
            <w:pPr>
              <w:cnfStyle w:val="000000100000" w:firstRow="0" w:lastRow="0" w:firstColumn="0" w:lastColumn="0" w:oddVBand="0" w:evenVBand="0" w:oddHBand="1" w:evenHBand="0" w:firstRowFirstColumn="0" w:firstRowLastColumn="0" w:lastRowFirstColumn="0" w:lastRowLastColumn="0"/>
            </w:pPr>
            <w:r>
              <w:t>SP 800-53</w:t>
            </w:r>
          </w:p>
        </w:tc>
        <w:tc>
          <w:tcPr>
            <w:tcW w:w="2507"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44FB0" w:rsidRDefault="00CF2EE8" w:rsidP="00F165A1">
            <w:pPr>
              <w:cnfStyle w:val="000000100000" w:firstRow="0" w:lastRow="0" w:firstColumn="0" w:lastColumn="0" w:oddVBand="0" w:evenVBand="0" w:oddHBand="1" w:evenHBand="0" w:firstRowFirstColumn="0" w:firstRowLastColumn="0" w:lastRowFirstColumn="0" w:lastRowLastColumn="0"/>
              <w:rPr>
                <w:sz w:val="16"/>
                <w:szCs w:val="16"/>
              </w:rPr>
            </w:pPr>
            <w:r w:rsidRPr="00CF2EE8">
              <w:rPr>
                <w:sz w:val="16"/>
                <w:szCs w:val="16"/>
              </w:rPr>
              <w:t>"The security controls (i.e., safeguards or countermeasures) for an information system that primarily are implemented and executed by people (as opposed to systems)."</w:t>
            </w:r>
          </w:p>
        </w:tc>
      </w:tr>
      <w:tr w:rsidR="00544FB0" w:rsidTr="00A80C9B">
        <w:tc>
          <w:tcPr>
            <w:cnfStyle w:val="001000000000" w:firstRow="0" w:lastRow="0" w:firstColumn="1" w:lastColumn="0" w:oddVBand="0" w:evenVBand="0" w:oddHBand="0" w:evenHBand="0" w:firstRowFirstColumn="0" w:firstRowLastColumn="0" w:lastRowFirstColumn="0" w:lastRowLastColumn="0"/>
            <w:tcW w:w="2462" w:type="dxa"/>
          </w:tcPr>
          <w:p w:rsidR="00544FB0" w:rsidRDefault="00CF2EE8" w:rsidP="00F165A1">
            <w:r>
              <w:t>Operations Security (OPSEC, for PII)</w:t>
            </w:r>
          </w:p>
        </w:tc>
        <w:tc>
          <w:tcPr>
            <w:tcW w:w="2374" w:type="dxa"/>
          </w:tcPr>
          <w:p w:rsidR="00544FB0" w:rsidRDefault="00CF2EE8"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44FB0" w:rsidRDefault="00CF2EE8" w:rsidP="00F165A1">
            <w:pPr>
              <w:cnfStyle w:val="000000000000" w:firstRow="0" w:lastRow="0" w:firstColumn="0" w:lastColumn="0" w:oddVBand="0" w:evenVBand="0" w:oddHBand="0" w:evenHBand="0" w:firstRowFirstColumn="0" w:firstRowLastColumn="0" w:lastRowFirstColumn="0" w:lastRowLastColumn="0"/>
              <w:rPr>
                <w:sz w:val="16"/>
                <w:szCs w:val="16"/>
              </w:rPr>
            </w:pPr>
            <w:r w:rsidRPr="00CF2EE8">
              <w:rPr>
                <w:sz w:val="16"/>
                <w:szCs w:val="16"/>
              </w:rPr>
              <w:t>"Systematic and proven process by which potential adversaries can be denied information about capabilities and intentions by identifying, controlling, and protecting generally unclassified evidence of the planning and execution of sensitive activities. The process involves five steps: identification of critical information, analysis of threats, analysis of vulnerabilities, assessment of risks, and application of appropriate countermeasures."</w:t>
            </w:r>
          </w:p>
        </w:tc>
      </w:tr>
      <w:tr w:rsidR="00B24B29"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24B29" w:rsidRDefault="00083E15" w:rsidP="00F165A1">
            <w:r>
              <w:t>Organizational information security continuous monitoring</w:t>
            </w:r>
          </w:p>
        </w:tc>
        <w:tc>
          <w:tcPr>
            <w:tcW w:w="2374" w:type="dxa"/>
          </w:tcPr>
          <w:p w:rsidR="00B24B29" w:rsidRDefault="00083E15" w:rsidP="00F165A1">
            <w:pPr>
              <w:cnfStyle w:val="000000100000" w:firstRow="0" w:lastRow="0" w:firstColumn="0" w:lastColumn="0" w:oddVBand="0" w:evenVBand="0" w:oddHBand="1" w:evenHBand="0" w:firstRowFirstColumn="0" w:firstRowLastColumn="0" w:lastRowFirstColumn="0" w:lastRowLastColumn="0"/>
            </w:pPr>
            <w:r>
              <w:t>SP 800-137</w:t>
            </w:r>
          </w:p>
        </w:tc>
        <w:tc>
          <w:tcPr>
            <w:tcW w:w="2507" w:type="dxa"/>
          </w:tcPr>
          <w:p w:rsidR="00B24B29" w:rsidRDefault="00B24B29"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24B29" w:rsidRDefault="00083E15" w:rsidP="00F165A1">
            <w:pPr>
              <w:cnfStyle w:val="000000100000" w:firstRow="0" w:lastRow="0" w:firstColumn="0" w:lastColumn="0" w:oddVBand="0" w:evenVBand="0" w:oddHBand="1" w:evenHBand="0" w:firstRowFirstColumn="0" w:firstRowLastColumn="0" w:lastRowFirstColumn="0" w:lastRowLastColumn="0"/>
              <w:rPr>
                <w:sz w:val="16"/>
                <w:szCs w:val="16"/>
              </w:rPr>
            </w:pPr>
            <w:r w:rsidRPr="00083E15">
              <w:rPr>
                <w:sz w:val="16"/>
                <w:szCs w:val="16"/>
              </w:rPr>
              <w:t>"Ongoing monitoring sufficient to ensure and assure effectiveness of security controls related to systems, networks, and cyberspace, by assessing security control implementation and organizational security status in accordance with organizational risk tolerance – and within a reporting structure designed to make real-time, data-driven risk management decisions."</w:t>
            </w:r>
          </w:p>
        </w:tc>
      </w:tr>
      <w:tr w:rsidR="00B24B29" w:rsidTr="00A80C9B">
        <w:tc>
          <w:tcPr>
            <w:cnfStyle w:val="001000000000" w:firstRow="0" w:lastRow="0" w:firstColumn="1" w:lastColumn="0" w:oddVBand="0" w:evenVBand="0" w:oddHBand="0" w:evenHBand="0" w:firstRowFirstColumn="0" w:firstRowLastColumn="0" w:lastRowFirstColumn="0" w:lastRowLastColumn="0"/>
            <w:tcW w:w="2462" w:type="dxa"/>
          </w:tcPr>
          <w:p w:rsidR="00B24B29" w:rsidRDefault="00083E15" w:rsidP="00F165A1">
            <w:r>
              <w:t xml:space="preserve">Organizational Registration Authority </w:t>
            </w:r>
          </w:p>
        </w:tc>
        <w:tc>
          <w:tcPr>
            <w:tcW w:w="2374" w:type="dxa"/>
          </w:tcPr>
          <w:p w:rsidR="00B24B29" w:rsidRDefault="00083E15"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B24B29" w:rsidRDefault="00B24B2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B24B29" w:rsidRDefault="00083E15" w:rsidP="00F165A1">
            <w:pPr>
              <w:cnfStyle w:val="000000000000" w:firstRow="0" w:lastRow="0" w:firstColumn="0" w:lastColumn="0" w:oddVBand="0" w:evenVBand="0" w:oddHBand="0" w:evenHBand="0" w:firstRowFirstColumn="0" w:firstRowLastColumn="0" w:lastRowFirstColumn="0" w:lastRowLastColumn="0"/>
              <w:rPr>
                <w:sz w:val="16"/>
                <w:szCs w:val="16"/>
              </w:rPr>
            </w:pPr>
            <w:r w:rsidRPr="00083E15">
              <w:rPr>
                <w:sz w:val="16"/>
                <w:szCs w:val="16"/>
              </w:rPr>
              <w:t>"Entity within the PKI that authenticates the identity and the organizational affiliation of the users."</w:t>
            </w:r>
          </w:p>
        </w:tc>
      </w:tr>
      <w:tr w:rsidR="00B24B29"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24B29" w:rsidRDefault="00083E15" w:rsidP="00F165A1">
            <w:r>
              <w:t xml:space="preserve">Overt testing for privacy </w:t>
            </w:r>
          </w:p>
        </w:tc>
        <w:tc>
          <w:tcPr>
            <w:tcW w:w="2374" w:type="dxa"/>
          </w:tcPr>
          <w:p w:rsidR="00B24B29" w:rsidRDefault="00CA7174" w:rsidP="00F165A1">
            <w:pPr>
              <w:cnfStyle w:val="000000100000" w:firstRow="0" w:lastRow="0" w:firstColumn="0" w:lastColumn="0" w:oddVBand="0" w:evenVBand="0" w:oddHBand="1" w:evenHBand="0" w:firstRowFirstColumn="0" w:firstRowLastColumn="0" w:lastRowFirstColumn="0" w:lastRowLastColumn="0"/>
            </w:pPr>
            <w:r>
              <w:t>SP 800-115</w:t>
            </w:r>
          </w:p>
        </w:tc>
        <w:tc>
          <w:tcPr>
            <w:tcW w:w="2507" w:type="dxa"/>
          </w:tcPr>
          <w:p w:rsidR="00B24B29" w:rsidRDefault="00B24B29"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24B29" w:rsidRDefault="00CA7174"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“Security testing performed with the knowledge and consent of the organization’s IT staff”</w:t>
            </w:r>
          </w:p>
        </w:tc>
      </w:tr>
      <w:tr w:rsidR="00B24B29" w:rsidTr="00A80C9B">
        <w:tc>
          <w:tcPr>
            <w:cnfStyle w:val="001000000000" w:firstRow="0" w:lastRow="0" w:firstColumn="1" w:lastColumn="0" w:oddVBand="0" w:evenVBand="0" w:oddHBand="0" w:evenHBand="0" w:firstRowFirstColumn="0" w:firstRowLastColumn="0" w:lastRowFirstColumn="0" w:lastRowLastColumn="0"/>
            <w:tcW w:w="2462" w:type="dxa"/>
          </w:tcPr>
          <w:p w:rsidR="00B24B29" w:rsidRDefault="00CA7174" w:rsidP="00F165A1">
            <w:r>
              <w:lastRenderedPageBreak/>
              <w:t>Partitioned security mode</w:t>
            </w:r>
          </w:p>
        </w:tc>
        <w:tc>
          <w:tcPr>
            <w:tcW w:w="2374" w:type="dxa"/>
          </w:tcPr>
          <w:p w:rsidR="00B24B29" w:rsidRDefault="00CA7174"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B24B29" w:rsidRDefault="00B24B2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B24B29" w:rsidRDefault="00CA7174" w:rsidP="00F165A1">
            <w:pPr>
              <w:cnfStyle w:val="000000000000" w:firstRow="0" w:lastRow="0" w:firstColumn="0" w:lastColumn="0" w:oddVBand="0" w:evenVBand="0" w:oddHBand="0" w:evenHBand="0" w:firstRowFirstColumn="0" w:firstRowLastColumn="0" w:lastRowFirstColumn="0" w:lastRowLastColumn="0"/>
              <w:rPr>
                <w:sz w:val="16"/>
                <w:szCs w:val="16"/>
              </w:rPr>
            </w:pPr>
            <w:r w:rsidRPr="00CA7174">
              <w:rPr>
                <w:sz w:val="16"/>
                <w:szCs w:val="16"/>
              </w:rPr>
              <w:t>"Information systems security mode of operation wherein all personnel have the clearance, but not necessarily formal access approval and need-to-know, for all information handled by an information system"</w:t>
            </w:r>
          </w:p>
        </w:tc>
      </w:tr>
      <w:tr w:rsidR="00B24B29"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24B29" w:rsidRDefault="00CA7174" w:rsidP="00F165A1">
            <w:r>
              <w:t>Path histories</w:t>
            </w:r>
          </w:p>
        </w:tc>
        <w:tc>
          <w:tcPr>
            <w:tcW w:w="2374" w:type="dxa"/>
          </w:tcPr>
          <w:p w:rsidR="00B24B29" w:rsidRDefault="00CA7174" w:rsidP="00F165A1">
            <w:pPr>
              <w:cnfStyle w:val="000000100000" w:firstRow="0" w:lastRow="0" w:firstColumn="0" w:lastColumn="0" w:oddVBand="0" w:evenVBand="0" w:oddHBand="1" w:evenHBand="0" w:firstRowFirstColumn="0" w:firstRowLastColumn="0" w:lastRowFirstColumn="0" w:lastRowLastColumn="0"/>
            </w:pPr>
            <w:r>
              <w:t>SP 800-19</w:t>
            </w:r>
          </w:p>
        </w:tc>
        <w:tc>
          <w:tcPr>
            <w:tcW w:w="2507" w:type="dxa"/>
          </w:tcPr>
          <w:p w:rsidR="00B24B29" w:rsidRDefault="00B24B29"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24B29" w:rsidRDefault="00CA7174" w:rsidP="00F165A1">
            <w:pPr>
              <w:cnfStyle w:val="000000100000" w:firstRow="0" w:lastRow="0" w:firstColumn="0" w:lastColumn="0" w:oddVBand="0" w:evenVBand="0" w:oddHBand="1" w:evenHBand="0" w:firstRowFirstColumn="0" w:firstRowLastColumn="0" w:lastRowFirstColumn="0" w:lastRowLastColumn="0"/>
              <w:rPr>
                <w:sz w:val="16"/>
                <w:szCs w:val="16"/>
              </w:rPr>
            </w:pPr>
            <w:r w:rsidRPr="00CA7174">
              <w:rPr>
                <w:sz w:val="16"/>
                <w:szCs w:val="16"/>
              </w:rPr>
              <w:t>"Maintaining an authenticatable record of the prior platforms visited by a mobile software agent, so that a newly visited platform can determine whether to process the agent and what resource constraints to apply."</w:t>
            </w:r>
          </w:p>
        </w:tc>
      </w:tr>
      <w:tr w:rsidR="00B24B29" w:rsidTr="00A80C9B">
        <w:tc>
          <w:tcPr>
            <w:cnfStyle w:val="001000000000" w:firstRow="0" w:lastRow="0" w:firstColumn="1" w:lastColumn="0" w:oddVBand="0" w:evenVBand="0" w:oddHBand="0" w:evenHBand="0" w:firstRowFirstColumn="0" w:firstRowLastColumn="0" w:lastRowFirstColumn="0" w:lastRowLastColumn="0"/>
            <w:tcW w:w="2462" w:type="dxa"/>
          </w:tcPr>
          <w:p w:rsidR="00B24B29" w:rsidRDefault="00CA7174" w:rsidP="00F165A1">
            <w:r>
              <w:t>Pen testing (for variety attacks)</w:t>
            </w:r>
          </w:p>
        </w:tc>
        <w:tc>
          <w:tcPr>
            <w:tcW w:w="2374" w:type="dxa"/>
          </w:tcPr>
          <w:p w:rsidR="00B24B29" w:rsidRDefault="00CA7174" w:rsidP="00F165A1">
            <w:pPr>
              <w:cnfStyle w:val="000000000000" w:firstRow="0" w:lastRow="0" w:firstColumn="0" w:lastColumn="0" w:oddVBand="0" w:evenVBand="0" w:oddHBand="0" w:evenHBand="0" w:firstRowFirstColumn="0" w:firstRowLastColumn="0" w:lastRowFirstColumn="0" w:lastRowLastColumn="0"/>
            </w:pPr>
            <w:r>
              <w:t>SP 800-53A</w:t>
            </w:r>
          </w:p>
        </w:tc>
        <w:tc>
          <w:tcPr>
            <w:tcW w:w="2507" w:type="dxa"/>
          </w:tcPr>
          <w:p w:rsidR="00B24B29" w:rsidRDefault="00B24B2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B24B29" w:rsidRDefault="00CA7174"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Applies principles of pen testing to attempts to re-identify or identify PII</w:t>
            </w:r>
          </w:p>
        </w:tc>
      </w:tr>
      <w:tr w:rsidR="00B24B29"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24B29" w:rsidRDefault="00CA7174" w:rsidP="00F165A1">
            <w:r>
              <w:t>Periods processing</w:t>
            </w:r>
          </w:p>
        </w:tc>
        <w:tc>
          <w:tcPr>
            <w:tcW w:w="2374" w:type="dxa"/>
          </w:tcPr>
          <w:p w:rsidR="00B24B29" w:rsidRDefault="00CA7174"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B24B29" w:rsidRDefault="00B24B29"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24B29" w:rsidRDefault="00CA7174" w:rsidP="00F165A1">
            <w:pPr>
              <w:cnfStyle w:val="000000100000" w:firstRow="0" w:lastRow="0" w:firstColumn="0" w:lastColumn="0" w:oddVBand="0" w:evenVBand="0" w:oddHBand="1" w:evenHBand="0" w:firstRowFirstColumn="0" w:firstRowLastColumn="0" w:lastRowFirstColumn="0" w:lastRowLastColumn="0"/>
              <w:rPr>
                <w:sz w:val="16"/>
                <w:szCs w:val="16"/>
              </w:rPr>
            </w:pPr>
            <w:r w:rsidRPr="00CA7174">
              <w:rPr>
                <w:sz w:val="16"/>
                <w:szCs w:val="16"/>
              </w:rPr>
              <w:t>"The processing of various levels of classified and unclassified information at distinctly different times. Under the concept of periods processing, the system must be purged of all information from one processing period before transitioning to the next."</w:t>
            </w:r>
          </w:p>
        </w:tc>
      </w:tr>
      <w:tr w:rsidR="00B24B29" w:rsidTr="00A80C9B">
        <w:tc>
          <w:tcPr>
            <w:cnfStyle w:val="001000000000" w:firstRow="0" w:lastRow="0" w:firstColumn="1" w:lastColumn="0" w:oddVBand="0" w:evenVBand="0" w:oddHBand="0" w:evenHBand="0" w:firstRowFirstColumn="0" w:firstRowLastColumn="0" w:lastRowFirstColumn="0" w:lastRowLastColumn="0"/>
            <w:tcW w:w="2462" w:type="dxa"/>
          </w:tcPr>
          <w:p w:rsidR="00B24B29" w:rsidRDefault="00CA7174" w:rsidP="00F165A1">
            <w:r>
              <w:t>Personal Identity Verification</w:t>
            </w:r>
          </w:p>
        </w:tc>
        <w:tc>
          <w:tcPr>
            <w:tcW w:w="2374" w:type="dxa"/>
          </w:tcPr>
          <w:p w:rsidR="00B24B29" w:rsidRDefault="00CA7174"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B24B29" w:rsidRDefault="00B24B2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B24B29" w:rsidRDefault="00CA7174"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Applies US Federal ID standard to other organizations</w:t>
            </w:r>
          </w:p>
        </w:tc>
      </w:tr>
      <w:tr w:rsidR="00B24B29"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B24B29" w:rsidRDefault="00964930" w:rsidP="00F165A1">
            <w:r>
              <w:t>Personal Identity Verification Authorization Official (role)</w:t>
            </w:r>
          </w:p>
        </w:tc>
        <w:tc>
          <w:tcPr>
            <w:tcW w:w="2374" w:type="dxa"/>
          </w:tcPr>
          <w:p w:rsidR="00B24B29" w:rsidRDefault="00944962" w:rsidP="00F165A1">
            <w:pPr>
              <w:cnfStyle w:val="000000100000" w:firstRow="0" w:lastRow="0" w:firstColumn="0" w:lastColumn="0" w:oddVBand="0" w:evenVBand="0" w:oddHBand="1" w:evenHBand="0" w:firstRowFirstColumn="0" w:firstRowLastColumn="0" w:lastRowFirstColumn="0" w:lastRowLastColumn="0"/>
            </w:pPr>
            <w:r>
              <w:t>See related definitions in FIPS 201</w:t>
            </w:r>
          </w:p>
        </w:tc>
        <w:tc>
          <w:tcPr>
            <w:tcW w:w="2507" w:type="dxa"/>
          </w:tcPr>
          <w:p w:rsidR="00B24B29" w:rsidRDefault="00B24B29"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24B29" w:rsidRDefault="00964930"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Person in an org responsible for issuing identity credentials</w:t>
            </w:r>
          </w:p>
        </w:tc>
      </w:tr>
      <w:tr w:rsidR="00544FB0" w:rsidTr="00A80C9B">
        <w:tc>
          <w:tcPr>
            <w:cnfStyle w:val="001000000000" w:firstRow="0" w:lastRow="0" w:firstColumn="1" w:lastColumn="0" w:oddVBand="0" w:evenVBand="0" w:oddHBand="0" w:evenHBand="0" w:firstRowFirstColumn="0" w:firstRowLastColumn="0" w:lastRowFirstColumn="0" w:lastRowLastColumn="0"/>
            <w:tcW w:w="2462" w:type="dxa"/>
          </w:tcPr>
          <w:p w:rsidR="00544FB0" w:rsidRDefault="00944962" w:rsidP="00F165A1">
            <w:r>
              <w:t>PII</w:t>
            </w:r>
          </w:p>
        </w:tc>
        <w:tc>
          <w:tcPr>
            <w:tcW w:w="2374"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44FB0" w:rsidRDefault="00944962" w:rsidP="00F165A1">
            <w:pPr>
              <w:cnfStyle w:val="000000000000" w:firstRow="0" w:lastRow="0" w:firstColumn="0" w:lastColumn="0" w:oddVBand="0" w:evenVBand="0" w:oddHBand="0" w:evenHBand="0" w:firstRowFirstColumn="0" w:firstRowLastColumn="0" w:lastRowFirstColumn="0" w:lastRowLastColumn="0"/>
              <w:rPr>
                <w:sz w:val="16"/>
                <w:szCs w:val="16"/>
              </w:rPr>
            </w:pPr>
            <w:r w:rsidRPr="00944962">
              <w:rPr>
                <w:sz w:val="16"/>
                <w:szCs w:val="16"/>
              </w:rPr>
              <w:t>"Information which can be used to distinguish or trace an individual's identity, such as their name, social security number, biometric records, etc., alone, or when combined with other personal or identifying information which is linked or linkable to a specific individual, such as date and place of birth, mother’s maiden name, etc."</w:t>
            </w:r>
          </w:p>
        </w:tc>
      </w:tr>
      <w:tr w:rsidR="00544FB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44FB0" w:rsidRDefault="00944962" w:rsidP="00F165A1">
            <w:r>
              <w:t>Personnel Registration Manager (role)</w:t>
            </w:r>
          </w:p>
        </w:tc>
        <w:tc>
          <w:tcPr>
            <w:tcW w:w="2374"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44FB0" w:rsidRDefault="00944962"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“Management role that is responsible for registering human users”</w:t>
            </w:r>
          </w:p>
        </w:tc>
      </w:tr>
      <w:tr w:rsidR="00544FB0" w:rsidTr="00A80C9B">
        <w:tc>
          <w:tcPr>
            <w:cnfStyle w:val="001000000000" w:firstRow="0" w:lastRow="0" w:firstColumn="1" w:lastColumn="0" w:oddVBand="0" w:evenVBand="0" w:oddHBand="0" w:evenHBand="0" w:firstRowFirstColumn="0" w:firstRowLastColumn="0" w:lastRowFirstColumn="0" w:lastRowLastColumn="0"/>
            <w:tcW w:w="2462" w:type="dxa"/>
          </w:tcPr>
          <w:p w:rsidR="00544FB0" w:rsidRDefault="008E0D34" w:rsidP="00F165A1">
            <w:r>
              <w:t>PII Confidentiality Impact Level</w:t>
            </w:r>
          </w:p>
        </w:tc>
        <w:tc>
          <w:tcPr>
            <w:tcW w:w="2374" w:type="dxa"/>
          </w:tcPr>
          <w:p w:rsidR="00544FB0" w:rsidRDefault="008E0D34" w:rsidP="00F165A1">
            <w:pPr>
              <w:cnfStyle w:val="000000000000" w:firstRow="0" w:lastRow="0" w:firstColumn="0" w:lastColumn="0" w:oddVBand="0" w:evenVBand="0" w:oddHBand="0" w:evenHBand="0" w:firstRowFirstColumn="0" w:firstRowLastColumn="0" w:lastRowFirstColumn="0" w:lastRowLastColumn="0"/>
            </w:pPr>
            <w:r>
              <w:t>SP 800-122</w:t>
            </w:r>
          </w:p>
        </w:tc>
        <w:tc>
          <w:tcPr>
            <w:tcW w:w="2507"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44FB0" w:rsidRDefault="008E0D34" w:rsidP="00F165A1">
            <w:pPr>
              <w:cnfStyle w:val="000000000000" w:firstRow="0" w:lastRow="0" w:firstColumn="0" w:lastColumn="0" w:oddVBand="0" w:evenVBand="0" w:oddHBand="0" w:evenHBand="0" w:firstRowFirstColumn="0" w:firstRowLastColumn="0" w:lastRowFirstColumn="0" w:lastRowLastColumn="0"/>
              <w:rPr>
                <w:sz w:val="16"/>
                <w:szCs w:val="16"/>
              </w:rPr>
            </w:pPr>
            <w:r w:rsidRPr="008E0D34">
              <w:rPr>
                <w:sz w:val="16"/>
                <w:szCs w:val="16"/>
              </w:rPr>
              <w:t xml:space="preserve">"The PII confidentiality impact level—low, moderate, or high—indicates the potential harm that could result to the subject individuals and/or the organization if PII were </w:t>
            </w:r>
            <w:r w:rsidRPr="008E0D34">
              <w:rPr>
                <w:sz w:val="16"/>
                <w:szCs w:val="16"/>
              </w:rPr>
              <w:lastRenderedPageBreak/>
              <w:t>inappropriately accessed, used, or disclosed."</w:t>
            </w:r>
          </w:p>
        </w:tc>
      </w:tr>
      <w:tr w:rsidR="00544FB0" w:rsidTr="00A80C9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62" w:type="dxa"/>
          </w:tcPr>
          <w:p w:rsidR="00544FB0" w:rsidRDefault="008E0D34" w:rsidP="00F165A1">
            <w:r>
              <w:lastRenderedPageBreak/>
              <w:t>Policy-based Access, Certifier, etc.</w:t>
            </w:r>
          </w:p>
        </w:tc>
        <w:tc>
          <w:tcPr>
            <w:tcW w:w="2374" w:type="dxa"/>
          </w:tcPr>
          <w:p w:rsidR="00544FB0" w:rsidRDefault="008E0D34" w:rsidP="00F165A1">
            <w:pPr>
              <w:cnfStyle w:val="000000100000" w:firstRow="0" w:lastRow="0" w:firstColumn="0" w:lastColumn="0" w:oddVBand="0" w:evenVBand="0" w:oddHBand="1" w:evenHBand="0" w:firstRowFirstColumn="0" w:firstRowLastColumn="0" w:lastRowFirstColumn="0" w:lastRowLastColumn="0"/>
            </w:pPr>
            <w:r>
              <w:t xml:space="preserve">Set of concepts around POA&amp;M </w:t>
            </w:r>
          </w:p>
        </w:tc>
        <w:tc>
          <w:tcPr>
            <w:tcW w:w="2507"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44FB0" w:rsidRDefault="008E0D34"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 broad framework to help organizations identify responsibilities for managing PII policies associated with a system</w:t>
            </w:r>
          </w:p>
        </w:tc>
      </w:tr>
      <w:tr w:rsidR="00544FB0" w:rsidTr="00A80C9B">
        <w:tc>
          <w:tcPr>
            <w:cnfStyle w:val="001000000000" w:firstRow="0" w:lastRow="0" w:firstColumn="1" w:lastColumn="0" w:oddVBand="0" w:evenVBand="0" w:oddHBand="0" w:evenHBand="0" w:firstRowFirstColumn="0" w:firstRowLastColumn="0" w:lastRowFirstColumn="0" w:lastRowLastColumn="0"/>
            <w:tcW w:w="2462" w:type="dxa"/>
          </w:tcPr>
          <w:p w:rsidR="00544FB0" w:rsidRDefault="008E0D34" w:rsidP="00F165A1">
            <w:r>
              <w:t>Potential (privacy) impact</w:t>
            </w:r>
          </w:p>
        </w:tc>
        <w:tc>
          <w:tcPr>
            <w:tcW w:w="2374" w:type="dxa"/>
          </w:tcPr>
          <w:p w:rsidR="00544FB0" w:rsidRDefault="008E0D34"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44FB0" w:rsidRDefault="008E0D34"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8E0D34">
              <w:rPr>
                <w:sz w:val="16"/>
                <w:szCs w:val="16"/>
              </w:rPr>
              <w:t>"The loss of confidentiality, integrity, or availability that could be expected to have a limited (low) adverse effect, a serious (moderate) adverse effect, or a severe or catastrophic (high) adverse effect on organizational operations, organizational assets, or individuals.</w:t>
            </w:r>
            <w:r>
              <w:rPr>
                <w:sz w:val="16"/>
                <w:szCs w:val="16"/>
              </w:rPr>
              <w:t>”</w:t>
            </w:r>
          </w:p>
        </w:tc>
      </w:tr>
      <w:tr w:rsidR="008E0D34"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8E0D34" w:rsidRDefault="006B2B1D" w:rsidP="00F165A1">
            <w:r>
              <w:t>Privacy</w:t>
            </w:r>
          </w:p>
        </w:tc>
        <w:tc>
          <w:tcPr>
            <w:tcW w:w="2374" w:type="dxa"/>
          </w:tcPr>
          <w:p w:rsidR="008E0D34" w:rsidRDefault="006B2B1D" w:rsidP="00F165A1">
            <w:pPr>
              <w:cnfStyle w:val="000000100000" w:firstRow="0" w:lastRow="0" w:firstColumn="0" w:lastColumn="0" w:oddVBand="0" w:evenVBand="0" w:oddHBand="1" w:evenHBand="0" w:firstRowFirstColumn="0" w:firstRowLastColumn="0" w:lastRowFirstColumn="0" w:lastRowLastColumn="0"/>
            </w:pPr>
            <w:r>
              <w:t>SP 800-32</w:t>
            </w:r>
          </w:p>
        </w:tc>
        <w:tc>
          <w:tcPr>
            <w:tcW w:w="2507" w:type="dxa"/>
          </w:tcPr>
          <w:p w:rsidR="008E0D34" w:rsidRDefault="008E0D34"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8E0D34" w:rsidRDefault="006B2B1D" w:rsidP="00F165A1">
            <w:pPr>
              <w:cnfStyle w:val="000000100000" w:firstRow="0" w:lastRow="0" w:firstColumn="0" w:lastColumn="0" w:oddVBand="0" w:evenVBand="0" w:oddHBand="1" w:evenHBand="0" w:firstRowFirstColumn="0" w:firstRowLastColumn="0" w:lastRowFirstColumn="0" w:lastRowLastColumn="0"/>
              <w:rPr>
                <w:sz w:val="16"/>
                <w:szCs w:val="16"/>
              </w:rPr>
            </w:pPr>
            <w:r w:rsidRPr="006B2B1D">
              <w:rPr>
                <w:sz w:val="16"/>
                <w:szCs w:val="16"/>
              </w:rPr>
              <w:t>"Restricting access to subscriber or Relying Party information in accordance with federal law and agency policy"</w:t>
            </w:r>
          </w:p>
        </w:tc>
      </w:tr>
      <w:tr w:rsidR="008E0D34" w:rsidTr="00A80C9B">
        <w:tc>
          <w:tcPr>
            <w:cnfStyle w:val="001000000000" w:firstRow="0" w:lastRow="0" w:firstColumn="1" w:lastColumn="0" w:oddVBand="0" w:evenVBand="0" w:oddHBand="0" w:evenHBand="0" w:firstRowFirstColumn="0" w:firstRowLastColumn="0" w:lastRowFirstColumn="0" w:lastRowLastColumn="0"/>
            <w:tcW w:w="2462" w:type="dxa"/>
          </w:tcPr>
          <w:p w:rsidR="008E0D34" w:rsidRDefault="006B2B1D" w:rsidP="00F165A1">
            <w:r>
              <w:t>Privacy Impact Assessment</w:t>
            </w:r>
          </w:p>
        </w:tc>
        <w:tc>
          <w:tcPr>
            <w:tcW w:w="2374" w:type="dxa"/>
          </w:tcPr>
          <w:p w:rsidR="008E0D34" w:rsidRDefault="006B2B1D" w:rsidP="00F165A1">
            <w:pPr>
              <w:cnfStyle w:val="000000000000" w:firstRow="0" w:lastRow="0" w:firstColumn="0" w:lastColumn="0" w:oddVBand="0" w:evenVBand="0" w:oddHBand="0" w:evenHBand="0" w:firstRowFirstColumn="0" w:firstRowLastColumn="0" w:lastRowFirstColumn="0" w:lastRowLastColumn="0"/>
            </w:pPr>
            <w:r>
              <w:t>SP 800-53 and more</w:t>
            </w:r>
          </w:p>
        </w:tc>
        <w:tc>
          <w:tcPr>
            <w:tcW w:w="2507" w:type="dxa"/>
          </w:tcPr>
          <w:p w:rsidR="008E0D34" w:rsidRDefault="008E0D34"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8E0D34" w:rsidRDefault="006B2B1D" w:rsidP="00F165A1">
            <w:pPr>
              <w:cnfStyle w:val="000000000000" w:firstRow="0" w:lastRow="0" w:firstColumn="0" w:lastColumn="0" w:oddVBand="0" w:evenVBand="0" w:oddHBand="0" w:evenHBand="0" w:firstRowFirstColumn="0" w:firstRowLastColumn="0" w:lastRowFirstColumn="0" w:lastRowLastColumn="0"/>
              <w:rPr>
                <w:sz w:val="16"/>
                <w:szCs w:val="16"/>
              </w:rPr>
            </w:pPr>
            <w:r w:rsidRPr="006B2B1D">
              <w:rPr>
                <w:sz w:val="16"/>
                <w:szCs w:val="16"/>
              </w:rPr>
              <w:t>"An analysis of how information is handled: 1) to ensure handling conforms to applicable legal, regulatory, and policy requirements regarding privacy; 2) to determine the risks and effects of collecting, maintaining, and disseminating information in identifiable form in an electronic information system; and 3) to examine and evaluate protections and alternative processes for handling information to mitigate potential privacy risks."</w:t>
            </w:r>
          </w:p>
        </w:tc>
      </w:tr>
      <w:tr w:rsidR="00544FB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44FB0" w:rsidRDefault="006B2B1D" w:rsidP="00F165A1">
            <w:r>
              <w:t>Privacy system</w:t>
            </w:r>
          </w:p>
        </w:tc>
        <w:tc>
          <w:tcPr>
            <w:tcW w:w="2374" w:type="dxa"/>
          </w:tcPr>
          <w:p w:rsidR="00544FB0" w:rsidRDefault="006B2B1D"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44FB0" w:rsidRDefault="006B2B1D" w:rsidP="00F165A1">
            <w:pPr>
              <w:cnfStyle w:val="000000100000" w:firstRow="0" w:lastRow="0" w:firstColumn="0" w:lastColumn="0" w:oddVBand="0" w:evenVBand="0" w:oddHBand="1" w:evenHBand="0" w:firstRowFirstColumn="0" w:firstRowLastColumn="0" w:lastRowFirstColumn="0" w:lastRowLastColumn="0"/>
              <w:rPr>
                <w:sz w:val="16"/>
                <w:szCs w:val="16"/>
              </w:rPr>
            </w:pPr>
            <w:r w:rsidRPr="006B2B1D">
              <w:rPr>
                <w:sz w:val="16"/>
                <w:szCs w:val="16"/>
              </w:rPr>
              <w:t>"Commercial encryption system that affords telecommunications limited protection to deter a casual listener, but cannot withstand a technically competent cryptanalytic attack."</w:t>
            </w:r>
          </w:p>
        </w:tc>
      </w:tr>
      <w:tr w:rsidR="00544FB0" w:rsidTr="00A80C9B">
        <w:tc>
          <w:tcPr>
            <w:cnfStyle w:val="001000000000" w:firstRow="0" w:lastRow="0" w:firstColumn="1" w:lastColumn="0" w:oddVBand="0" w:evenVBand="0" w:oddHBand="0" w:evenHBand="0" w:firstRowFirstColumn="0" w:firstRowLastColumn="0" w:lastRowFirstColumn="0" w:lastRowLastColumn="0"/>
            <w:tcW w:w="2462" w:type="dxa"/>
          </w:tcPr>
          <w:p w:rsidR="0034498D" w:rsidRDefault="006B2B1D" w:rsidP="00F165A1">
            <w:pPr>
              <w:rPr>
                <w:b w:val="0"/>
                <w:bCs w:val="0"/>
              </w:rPr>
            </w:pPr>
            <w:r>
              <w:t>Privilege Management</w:t>
            </w:r>
          </w:p>
          <w:p w:rsidR="0034498D" w:rsidRDefault="0034498D" w:rsidP="0034498D">
            <w:pPr>
              <w:rPr>
                <w:b w:val="0"/>
                <w:bCs w:val="0"/>
              </w:rPr>
            </w:pPr>
          </w:p>
          <w:p w:rsidR="00544FB0" w:rsidRPr="0034498D" w:rsidRDefault="00544FB0" w:rsidP="0034498D">
            <w:pPr>
              <w:jc w:val="right"/>
            </w:pPr>
          </w:p>
        </w:tc>
        <w:tc>
          <w:tcPr>
            <w:tcW w:w="2374" w:type="dxa"/>
          </w:tcPr>
          <w:p w:rsidR="00544FB0" w:rsidRDefault="0034498D" w:rsidP="00F165A1">
            <w:pPr>
              <w:cnfStyle w:val="000000000000" w:firstRow="0" w:lastRow="0" w:firstColumn="0" w:lastColumn="0" w:oddVBand="0" w:evenVBand="0" w:oddHBand="0" w:evenHBand="0" w:firstRowFirstColumn="0" w:firstRowLastColumn="0" w:lastRowFirstColumn="0" w:lastRowLastColumn="0"/>
            </w:pPr>
            <w:r>
              <w:t>NISTIR 7657</w:t>
            </w:r>
          </w:p>
        </w:tc>
        <w:tc>
          <w:tcPr>
            <w:tcW w:w="2507" w:type="dxa"/>
          </w:tcPr>
          <w:p w:rsidR="00544FB0" w:rsidRDefault="00544FB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44FB0" w:rsidRDefault="0034498D" w:rsidP="00F165A1">
            <w:pPr>
              <w:cnfStyle w:val="000000000000" w:firstRow="0" w:lastRow="0" w:firstColumn="0" w:lastColumn="0" w:oddVBand="0" w:evenVBand="0" w:oddHBand="0" w:evenHBand="0" w:firstRowFirstColumn="0" w:firstRowLastColumn="0" w:lastRowFirstColumn="0" w:lastRowLastColumn="0"/>
              <w:rPr>
                <w:sz w:val="16"/>
                <w:szCs w:val="16"/>
              </w:rPr>
            </w:pPr>
            <w:r w:rsidRPr="0034498D">
              <w:rPr>
                <w:sz w:val="16"/>
                <w:szCs w:val="16"/>
              </w:rPr>
              <w:t>"The definition and management of policies and processes that define the ways in which the user is provided access rights to enterprise systems. It governs the management of the data that constitutes the user’s privileges and other attributes, including the storage, organization and access to information in directories"</w:t>
            </w:r>
          </w:p>
        </w:tc>
      </w:tr>
      <w:tr w:rsidR="00544FB0"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544FB0" w:rsidRDefault="0034498D" w:rsidP="00F165A1">
            <w:r>
              <w:t>Profiling (of people)</w:t>
            </w:r>
          </w:p>
        </w:tc>
        <w:tc>
          <w:tcPr>
            <w:tcW w:w="2374" w:type="dxa"/>
          </w:tcPr>
          <w:p w:rsidR="00544FB0" w:rsidRDefault="0034498D" w:rsidP="00F165A1">
            <w:pPr>
              <w:cnfStyle w:val="000000100000" w:firstRow="0" w:lastRow="0" w:firstColumn="0" w:lastColumn="0" w:oddVBand="0" w:evenVBand="0" w:oddHBand="1" w:evenHBand="0" w:firstRowFirstColumn="0" w:firstRowLastColumn="0" w:lastRowFirstColumn="0" w:lastRowLastColumn="0"/>
            </w:pPr>
            <w:r>
              <w:t>SP 800-61</w:t>
            </w:r>
          </w:p>
        </w:tc>
        <w:tc>
          <w:tcPr>
            <w:tcW w:w="2507" w:type="dxa"/>
          </w:tcPr>
          <w:p w:rsidR="00544FB0" w:rsidRDefault="00544FB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44FB0" w:rsidRDefault="0034498D" w:rsidP="00F165A1">
            <w:pPr>
              <w:cnfStyle w:val="000000100000" w:firstRow="0" w:lastRow="0" w:firstColumn="0" w:lastColumn="0" w:oddVBand="0" w:evenVBand="0" w:oddHBand="1" w:evenHBand="0" w:firstRowFirstColumn="0" w:firstRowLastColumn="0" w:lastRowFirstColumn="0" w:lastRowLastColumn="0"/>
              <w:rPr>
                <w:sz w:val="16"/>
                <w:szCs w:val="16"/>
              </w:rPr>
            </w:pPr>
            <w:r w:rsidRPr="0034498D">
              <w:rPr>
                <w:sz w:val="16"/>
                <w:szCs w:val="16"/>
              </w:rPr>
              <w:t xml:space="preserve">"Measuring the characteristics of expected activity so that changes to it </w:t>
            </w:r>
            <w:r w:rsidRPr="0034498D">
              <w:rPr>
                <w:sz w:val="16"/>
                <w:szCs w:val="16"/>
              </w:rPr>
              <w:lastRenderedPageBreak/>
              <w:t>can be more easily identified."</w:t>
            </w:r>
          </w:p>
        </w:tc>
      </w:tr>
      <w:tr w:rsidR="008E0D34" w:rsidTr="00A80C9B">
        <w:tc>
          <w:tcPr>
            <w:cnfStyle w:val="001000000000" w:firstRow="0" w:lastRow="0" w:firstColumn="1" w:lastColumn="0" w:oddVBand="0" w:evenVBand="0" w:oddHBand="0" w:evenHBand="0" w:firstRowFirstColumn="0" w:firstRowLastColumn="0" w:lastRowFirstColumn="0" w:lastRowLastColumn="0"/>
            <w:tcW w:w="2462" w:type="dxa"/>
          </w:tcPr>
          <w:p w:rsidR="008E0D34" w:rsidRDefault="0034498D" w:rsidP="00F165A1">
            <w:r>
              <w:lastRenderedPageBreak/>
              <w:t>Proprietary information (owned by people vs. organizations)</w:t>
            </w:r>
          </w:p>
        </w:tc>
        <w:tc>
          <w:tcPr>
            <w:tcW w:w="2374" w:type="dxa"/>
          </w:tcPr>
          <w:p w:rsidR="008E0D34" w:rsidRDefault="008E0D34"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8E0D34" w:rsidRDefault="008E0D34"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8E0D34" w:rsidRDefault="0034498D" w:rsidP="00F165A1">
            <w:pPr>
              <w:cnfStyle w:val="000000000000" w:firstRow="0" w:lastRow="0" w:firstColumn="0" w:lastColumn="0" w:oddVBand="0" w:evenVBand="0" w:oddHBand="0" w:evenHBand="0" w:firstRowFirstColumn="0" w:firstRowLastColumn="0" w:lastRowFirstColumn="0" w:lastRowLastColumn="0"/>
              <w:rPr>
                <w:sz w:val="16"/>
                <w:szCs w:val="16"/>
              </w:rPr>
            </w:pPr>
            <w:r w:rsidRPr="0034498D">
              <w:rPr>
                <w:sz w:val="16"/>
                <w:szCs w:val="16"/>
              </w:rPr>
              <w:t>"Material and information relating to or associated with a company's products, business, or activities, including but not limited to financial information; data or statements; trade secrets; product research and development; existing and future product designs and performance specifications; marketing plans or techniques; schematics; client lists; computer programs; processes; and know-how that has been clearly identified and properly marked by the company as proprietary information, trade secrets, or company confidential information. The information must have been developed by the company and not be available to the government or to the public without restriction from another source."</w:t>
            </w:r>
          </w:p>
        </w:tc>
      </w:tr>
      <w:tr w:rsidR="008E0D34"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8E0D34" w:rsidRDefault="0034498D" w:rsidP="00F165A1">
            <w:r>
              <w:t>Pseudonym</w:t>
            </w:r>
          </w:p>
        </w:tc>
        <w:tc>
          <w:tcPr>
            <w:tcW w:w="2374" w:type="dxa"/>
          </w:tcPr>
          <w:p w:rsidR="008E0D34" w:rsidRDefault="0034498D" w:rsidP="00F165A1">
            <w:pPr>
              <w:cnfStyle w:val="000000100000" w:firstRow="0" w:lastRow="0" w:firstColumn="0" w:lastColumn="0" w:oddVBand="0" w:evenVBand="0" w:oddHBand="1" w:evenHBand="0" w:firstRowFirstColumn="0" w:firstRowLastColumn="0" w:lastRowFirstColumn="0" w:lastRowLastColumn="0"/>
            </w:pPr>
            <w:r>
              <w:t>SP 800-63</w:t>
            </w:r>
          </w:p>
        </w:tc>
        <w:tc>
          <w:tcPr>
            <w:tcW w:w="2507" w:type="dxa"/>
          </w:tcPr>
          <w:p w:rsidR="008E0D34" w:rsidRDefault="008E0D34"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34498D" w:rsidRPr="0034498D" w:rsidRDefault="0034498D" w:rsidP="0034498D">
            <w:pPr>
              <w:cnfStyle w:val="000000100000" w:firstRow="0" w:lastRow="0" w:firstColumn="0" w:lastColumn="0" w:oddVBand="0" w:evenVBand="0" w:oddHBand="1" w:evenHBand="0" w:firstRowFirstColumn="0" w:firstRowLastColumn="0" w:lastRowFirstColumn="0" w:lastRowLastColumn="0"/>
              <w:rPr>
                <w:sz w:val="16"/>
                <w:szCs w:val="16"/>
              </w:rPr>
            </w:pPr>
            <w:r w:rsidRPr="0034498D">
              <w:rPr>
                <w:sz w:val="16"/>
                <w:szCs w:val="16"/>
              </w:rPr>
              <w:t>1. "</w:t>
            </w:r>
            <w:r>
              <w:rPr>
                <w:sz w:val="16"/>
                <w:szCs w:val="16"/>
              </w:rPr>
              <w:t xml:space="preserve">a subscriber name that has been chosen by the subscriber that is </w:t>
            </w:r>
            <w:r w:rsidRPr="0034498D">
              <w:rPr>
                <w:sz w:val="16"/>
                <w:szCs w:val="16"/>
              </w:rPr>
              <w:t>not verified as meaningful by identity proofing.</w:t>
            </w:r>
          </w:p>
          <w:p w:rsidR="008E0D34" w:rsidRDefault="0034498D" w:rsidP="0034498D">
            <w:pPr>
              <w:cnfStyle w:val="000000100000" w:firstRow="0" w:lastRow="0" w:firstColumn="0" w:lastColumn="0" w:oddVBand="0" w:evenVBand="0" w:oddHBand="1" w:evenHBand="0" w:firstRowFirstColumn="0" w:firstRowLastColumn="0" w:lastRowFirstColumn="0" w:lastRowLastColumn="0"/>
              <w:rPr>
                <w:sz w:val="16"/>
                <w:szCs w:val="16"/>
              </w:rPr>
            </w:pPr>
            <w:r w:rsidRPr="0034498D">
              <w:rPr>
                <w:sz w:val="16"/>
                <w:szCs w:val="16"/>
              </w:rPr>
              <w:t>2. An assigned identity that is used to protect an individual’s true identity."</w:t>
            </w:r>
          </w:p>
        </w:tc>
      </w:tr>
      <w:tr w:rsidR="008E0D34" w:rsidTr="00A80C9B">
        <w:tc>
          <w:tcPr>
            <w:cnfStyle w:val="001000000000" w:firstRow="0" w:lastRow="0" w:firstColumn="1" w:lastColumn="0" w:oddVBand="0" w:evenVBand="0" w:oddHBand="0" w:evenHBand="0" w:firstRowFirstColumn="0" w:firstRowLastColumn="0" w:lastRowFirstColumn="0" w:lastRowLastColumn="0"/>
            <w:tcW w:w="2462" w:type="dxa"/>
          </w:tcPr>
          <w:p w:rsidR="008E0D34" w:rsidRDefault="00A32FA8" w:rsidP="00F165A1">
            <w:r>
              <w:t>Residual risk (e.g., after PII breach)</w:t>
            </w:r>
          </w:p>
        </w:tc>
        <w:tc>
          <w:tcPr>
            <w:tcW w:w="2374" w:type="dxa"/>
          </w:tcPr>
          <w:p w:rsidR="008E0D34" w:rsidRDefault="00A32FA8" w:rsidP="00F165A1">
            <w:pPr>
              <w:cnfStyle w:val="000000000000" w:firstRow="0" w:lastRow="0" w:firstColumn="0" w:lastColumn="0" w:oddVBand="0" w:evenVBand="0" w:oddHBand="0" w:evenHBand="0" w:firstRowFirstColumn="0" w:firstRowLastColumn="0" w:lastRowFirstColumn="0" w:lastRowLastColumn="0"/>
            </w:pPr>
            <w:r>
              <w:t>SP 800-33</w:t>
            </w:r>
          </w:p>
        </w:tc>
        <w:tc>
          <w:tcPr>
            <w:tcW w:w="2507" w:type="dxa"/>
          </w:tcPr>
          <w:p w:rsidR="008E0D34" w:rsidRDefault="008E0D34"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A32FA8" w:rsidRDefault="00A32FA8" w:rsidP="00F165A1">
            <w:pPr>
              <w:cnfStyle w:val="000000000000" w:firstRow="0" w:lastRow="0" w:firstColumn="0" w:lastColumn="0" w:oddVBand="0" w:evenVBand="0" w:oddHBand="0" w:evenHBand="0" w:firstRowFirstColumn="0" w:firstRowLastColumn="0" w:lastRowFirstColumn="0" w:lastRowLastColumn="0"/>
              <w:rPr>
                <w:sz w:val="16"/>
                <w:szCs w:val="16"/>
              </w:rPr>
            </w:pPr>
            <w:r w:rsidRPr="00A32FA8">
              <w:rPr>
                <w:sz w:val="16"/>
                <w:szCs w:val="16"/>
              </w:rPr>
              <w:t>"The remaining potential risk after all IT security measures are applied. There is a residual risk associated with each threat."</w:t>
            </w:r>
          </w:p>
          <w:p w:rsidR="008E0D34" w:rsidRPr="00A32FA8" w:rsidRDefault="008E0D34" w:rsidP="00A32FA8">
            <w:pPr>
              <w:cnfStyle w:val="000000000000" w:firstRow="0" w:lastRow="0" w:firstColumn="0" w:lastColumn="0" w:oddVBand="0" w:evenVBand="0" w:oddHBand="0" w:evenHBand="0" w:firstRowFirstColumn="0" w:firstRowLastColumn="0" w:lastRowFirstColumn="0" w:lastRowLastColumn="0"/>
              <w:rPr>
                <w:sz w:val="16"/>
                <w:szCs w:val="16"/>
              </w:rPr>
            </w:pPr>
          </w:p>
        </w:tc>
      </w:tr>
      <w:tr w:rsidR="008E0D34"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8E0D34" w:rsidRDefault="001D5923" w:rsidP="00F165A1">
            <w:r>
              <w:t>Risk</w:t>
            </w:r>
          </w:p>
        </w:tc>
        <w:tc>
          <w:tcPr>
            <w:tcW w:w="2374" w:type="dxa"/>
          </w:tcPr>
          <w:p w:rsidR="008E0D34" w:rsidRDefault="001D5923" w:rsidP="00F165A1">
            <w:pPr>
              <w:cnfStyle w:val="000000100000" w:firstRow="0" w:lastRow="0" w:firstColumn="0" w:lastColumn="0" w:oddVBand="0" w:evenVBand="0" w:oddHBand="1" w:evenHBand="0" w:firstRowFirstColumn="0" w:firstRowLastColumn="0" w:lastRowFirstColumn="0" w:lastRowLastColumn="0"/>
            </w:pPr>
            <w:r>
              <w:t>SP 800-53</w:t>
            </w:r>
          </w:p>
        </w:tc>
        <w:tc>
          <w:tcPr>
            <w:tcW w:w="2507" w:type="dxa"/>
          </w:tcPr>
          <w:p w:rsidR="008E0D34" w:rsidRDefault="008E0D34"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8E0D34" w:rsidRDefault="001D5923" w:rsidP="00F165A1">
            <w:pPr>
              <w:cnfStyle w:val="000000100000" w:firstRow="0" w:lastRow="0" w:firstColumn="0" w:lastColumn="0" w:oddVBand="0" w:evenVBand="0" w:oddHBand="1" w:evenHBand="0" w:firstRowFirstColumn="0" w:firstRowLastColumn="0" w:lastRowFirstColumn="0" w:lastRowLastColumn="0"/>
              <w:rPr>
                <w:sz w:val="16"/>
                <w:szCs w:val="16"/>
              </w:rPr>
            </w:pPr>
            <w:r w:rsidRPr="001D5923">
              <w:rPr>
                <w:sz w:val="16"/>
                <w:szCs w:val="16"/>
              </w:rPr>
              <w:t>"Information system-related security risks are those risks that arise from the loss of confidentiality, integrity, or availability of information or information systems and consider the adverse impacts to organizational operations (including mission, functions, image, or reputation), organizational assets, individuals, other organizations, and the Nation."</w:t>
            </w:r>
          </w:p>
        </w:tc>
      </w:tr>
      <w:tr w:rsidR="008E0D34" w:rsidTr="00A80C9B">
        <w:tc>
          <w:tcPr>
            <w:cnfStyle w:val="001000000000" w:firstRow="0" w:lastRow="0" w:firstColumn="1" w:lastColumn="0" w:oddVBand="0" w:evenVBand="0" w:oddHBand="0" w:evenHBand="0" w:firstRowFirstColumn="0" w:firstRowLastColumn="0" w:lastRowFirstColumn="0" w:lastRowLastColumn="0"/>
            <w:tcW w:w="2462" w:type="dxa"/>
          </w:tcPr>
          <w:p w:rsidR="008E0D34" w:rsidRDefault="002D3F0B" w:rsidP="00F165A1">
            <w:r>
              <w:t>Risk-Adaptable Access Control</w:t>
            </w:r>
          </w:p>
        </w:tc>
        <w:tc>
          <w:tcPr>
            <w:tcW w:w="2374" w:type="dxa"/>
          </w:tcPr>
          <w:p w:rsidR="008E0D34" w:rsidRDefault="002D3F0B"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8E0D34" w:rsidRDefault="008E0D34"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8E0D34" w:rsidRDefault="008E0D34"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A32FA8"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32FA8" w:rsidRDefault="002D3F0B" w:rsidP="00F165A1">
            <w:r>
              <w:t>Risk Analysis</w:t>
            </w:r>
          </w:p>
        </w:tc>
        <w:tc>
          <w:tcPr>
            <w:tcW w:w="2374" w:type="dxa"/>
          </w:tcPr>
          <w:p w:rsidR="00A32FA8" w:rsidRDefault="002D3F0B" w:rsidP="00F165A1">
            <w:pPr>
              <w:cnfStyle w:val="000000100000" w:firstRow="0" w:lastRow="0" w:firstColumn="0" w:lastColumn="0" w:oddVBand="0" w:evenVBand="0" w:oddHBand="1" w:evenHBand="0" w:firstRowFirstColumn="0" w:firstRowLastColumn="0" w:lastRowFirstColumn="0" w:lastRowLastColumn="0"/>
            </w:pPr>
            <w:r>
              <w:t>SP 800-27</w:t>
            </w:r>
          </w:p>
        </w:tc>
        <w:tc>
          <w:tcPr>
            <w:tcW w:w="2507" w:type="dxa"/>
          </w:tcPr>
          <w:p w:rsidR="00A32FA8" w:rsidRDefault="00A32FA8"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A32FA8" w:rsidRDefault="00A32FA8"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A32FA8" w:rsidTr="00A80C9B">
        <w:tc>
          <w:tcPr>
            <w:cnfStyle w:val="001000000000" w:firstRow="0" w:lastRow="0" w:firstColumn="1" w:lastColumn="0" w:oddVBand="0" w:evenVBand="0" w:oddHBand="0" w:evenHBand="0" w:firstRowFirstColumn="0" w:firstRowLastColumn="0" w:lastRowFirstColumn="0" w:lastRowLastColumn="0"/>
            <w:tcW w:w="2462" w:type="dxa"/>
          </w:tcPr>
          <w:p w:rsidR="00A32FA8" w:rsidRDefault="001827B9" w:rsidP="00F165A1">
            <w:r>
              <w:t xml:space="preserve">Risk Management </w:t>
            </w:r>
            <w:r>
              <w:lastRenderedPageBreak/>
              <w:t xml:space="preserve">Framework, Risk Model, Monitoring, Response, Response Measure, Tolerance, Executive </w:t>
            </w:r>
          </w:p>
        </w:tc>
        <w:tc>
          <w:tcPr>
            <w:tcW w:w="2374" w:type="dxa"/>
          </w:tcPr>
          <w:p w:rsidR="00A32FA8" w:rsidRDefault="001827B9" w:rsidP="00F165A1">
            <w:pPr>
              <w:cnfStyle w:val="000000000000" w:firstRow="0" w:lastRow="0" w:firstColumn="0" w:lastColumn="0" w:oddVBand="0" w:evenVBand="0" w:oddHBand="0" w:evenHBand="0" w:firstRowFirstColumn="0" w:firstRowLastColumn="0" w:lastRowFirstColumn="0" w:lastRowLastColumn="0"/>
            </w:pPr>
            <w:r>
              <w:lastRenderedPageBreak/>
              <w:t>SP 800-30, SP 800-</w:t>
            </w:r>
            <w:r>
              <w:lastRenderedPageBreak/>
              <w:t>53(A), SP 800-37, CNSSI-4009, FIPS 200, SP 800-34, SP 800-82</w:t>
            </w:r>
          </w:p>
        </w:tc>
        <w:tc>
          <w:tcPr>
            <w:tcW w:w="2507" w:type="dxa"/>
          </w:tcPr>
          <w:p w:rsidR="00A32FA8" w:rsidRDefault="00A32FA8"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A32FA8" w:rsidRDefault="001827B9"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Suite of risk-related </w:t>
            </w:r>
            <w:r>
              <w:rPr>
                <w:sz w:val="16"/>
                <w:szCs w:val="16"/>
              </w:rPr>
              <w:lastRenderedPageBreak/>
              <w:t>taxonomy</w:t>
            </w:r>
          </w:p>
        </w:tc>
      </w:tr>
      <w:tr w:rsidR="00A32FA8"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32FA8" w:rsidRDefault="001827B9" w:rsidP="00F165A1">
            <w:r>
              <w:lastRenderedPageBreak/>
              <w:t xml:space="preserve">Risk Assessor </w:t>
            </w:r>
          </w:p>
        </w:tc>
        <w:tc>
          <w:tcPr>
            <w:tcW w:w="2374" w:type="dxa"/>
          </w:tcPr>
          <w:p w:rsidR="00A32FA8" w:rsidRDefault="001827B9" w:rsidP="00F165A1">
            <w:pPr>
              <w:cnfStyle w:val="000000100000" w:firstRow="0" w:lastRow="0" w:firstColumn="0" w:lastColumn="0" w:oddVBand="0" w:evenVBand="0" w:oddHBand="1" w:evenHBand="0" w:firstRowFirstColumn="0" w:firstRowLastColumn="0" w:lastRowFirstColumn="0" w:lastRowLastColumn="0"/>
            </w:pPr>
            <w:r>
              <w:t>SP 800-30</w:t>
            </w:r>
          </w:p>
        </w:tc>
        <w:tc>
          <w:tcPr>
            <w:tcW w:w="2507" w:type="dxa"/>
          </w:tcPr>
          <w:p w:rsidR="00A32FA8" w:rsidRDefault="00A32FA8"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A32FA8" w:rsidRDefault="001827B9" w:rsidP="00F165A1">
            <w:pPr>
              <w:cnfStyle w:val="000000100000" w:firstRow="0" w:lastRow="0" w:firstColumn="0" w:lastColumn="0" w:oddVBand="0" w:evenVBand="0" w:oddHBand="1" w:evenHBand="0" w:firstRowFirstColumn="0" w:firstRowLastColumn="0" w:lastRowFirstColumn="0" w:lastRowLastColumn="0"/>
              <w:rPr>
                <w:sz w:val="16"/>
                <w:szCs w:val="16"/>
              </w:rPr>
            </w:pPr>
            <w:r w:rsidRPr="001827B9">
              <w:rPr>
                <w:sz w:val="16"/>
                <w:szCs w:val="16"/>
              </w:rPr>
              <w:t>"The individual, group, or organization responsible for conducting a risk assessment."</w:t>
            </w:r>
          </w:p>
        </w:tc>
      </w:tr>
      <w:tr w:rsidR="00A32FA8" w:rsidTr="00A80C9B">
        <w:tc>
          <w:tcPr>
            <w:cnfStyle w:val="001000000000" w:firstRow="0" w:lastRow="0" w:firstColumn="1" w:lastColumn="0" w:oddVBand="0" w:evenVBand="0" w:oddHBand="0" w:evenHBand="0" w:firstRowFirstColumn="0" w:firstRowLastColumn="0" w:lastRowFirstColumn="0" w:lastRowLastColumn="0"/>
            <w:tcW w:w="2462" w:type="dxa"/>
          </w:tcPr>
          <w:p w:rsidR="00A32FA8" w:rsidRDefault="001827B9" w:rsidP="00F165A1">
            <w:r>
              <w:t xml:space="preserve">Role </w:t>
            </w:r>
          </w:p>
        </w:tc>
        <w:tc>
          <w:tcPr>
            <w:tcW w:w="2374" w:type="dxa"/>
          </w:tcPr>
          <w:p w:rsidR="00A32FA8" w:rsidRDefault="001827B9" w:rsidP="00F165A1">
            <w:pPr>
              <w:cnfStyle w:val="000000000000" w:firstRow="0" w:lastRow="0" w:firstColumn="0" w:lastColumn="0" w:oddVBand="0" w:evenVBand="0" w:oddHBand="0" w:evenHBand="0" w:firstRowFirstColumn="0" w:firstRowLastColumn="0" w:lastRowFirstColumn="0" w:lastRowLastColumn="0"/>
            </w:pPr>
            <w:r>
              <w:t>SP 800-95</w:t>
            </w:r>
          </w:p>
        </w:tc>
        <w:tc>
          <w:tcPr>
            <w:tcW w:w="2507" w:type="dxa"/>
          </w:tcPr>
          <w:p w:rsidR="00A32FA8" w:rsidRDefault="00A32FA8"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A32FA8" w:rsidRDefault="001827B9" w:rsidP="00F165A1">
            <w:pPr>
              <w:cnfStyle w:val="000000000000" w:firstRow="0" w:lastRow="0" w:firstColumn="0" w:lastColumn="0" w:oddVBand="0" w:evenVBand="0" w:oddHBand="0" w:evenHBand="0" w:firstRowFirstColumn="0" w:firstRowLastColumn="0" w:lastRowFirstColumn="0" w:lastRowLastColumn="0"/>
              <w:rPr>
                <w:sz w:val="16"/>
                <w:szCs w:val="16"/>
              </w:rPr>
            </w:pPr>
            <w:r w:rsidRPr="001827B9">
              <w:rPr>
                <w:sz w:val="16"/>
                <w:szCs w:val="16"/>
              </w:rPr>
              <w:t>"A group attribute that ties membership to function. When an entity assumes a role, the entity is given certain rights that belong to that role. When the entity leaves the role, those rights are removed. The rights given are consistent with the functionality that the entity needs to perform the expected tasks."</w:t>
            </w:r>
          </w:p>
        </w:tc>
      </w:tr>
      <w:tr w:rsidR="00A32FA8"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32FA8" w:rsidRDefault="001827B9" w:rsidP="00F165A1">
            <w:r>
              <w:t>Role-based Access Control (RBAC)</w:t>
            </w:r>
          </w:p>
        </w:tc>
        <w:tc>
          <w:tcPr>
            <w:tcW w:w="2374" w:type="dxa"/>
          </w:tcPr>
          <w:p w:rsidR="00A32FA8" w:rsidRDefault="001827B9" w:rsidP="00F165A1">
            <w:pPr>
              <w:cnfStyle w:val="000000100000" w:firstRow="0" w:lastRow="0" w:firstColumn="0" w:lastColumn="0" w:oddVBand="0" w:evenVBand="0" w:oddHBand="1" w:evenHBand="0" w:firstRowFirstColumn="0" w:firstRowLastColumn="0" w:lastRowFirstColumn="0" w:lastRowLastColumn="0"/>
            </w:pPr>
            <w:r>
              <w:t>SP 800-95</w:t>
            </w:r>
          </w:p>
        </w:tc>
        <w:tc>
          <w:tcPr>
            <w:tcW w:w="2507" w:type="dxa"/>
          </w:tcPr>
          <w:p w:rsidR="00A32FA8" w:rsidRDefault="00A32FA8"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A32FA8" w:rsidRDefault="00A32FA8"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1827B9" w:rsidTr="00A80C9B">
        <w:tc>
          <w:tcPr>
            <w:cnfStyle w:val="001000000000" w:firstRow="0" w:lastRow="0" w:firstColumn="1" w:lastColumn="0" w:oddVBand="0" w:evenVBand="0" w:oddHBand="0" w:evenHBand="0" w:firstRowFirstColumn="0" w:firstRowLastColumn="0" w:lastRowFirstColumn="0" w:lastRowLastColumn="0"/>
            <w:tcW w:w="2462" w:type="dxa"/>
          </w:tcPr>
          <w:p w:rsidR="001827B9" w:rsidRDefault="00040080" w:rsidP="00F165A1">
            <w:r>
              <w:t>Rule-Based Security (Privacy) Policy</w:t>
            </w:r>
          </w:p>
        </w:tc>
        <w:tc>
          <w:tcPr>
            <w:tcW w:w="2374" w:type="dxa"/>
          </w:tcPr>
          <w:p w:rsidR="001827B9" w:rsidRDefault="00040080" w:rsidP="00F165A1">
            <w:pPr>
              <w:cnfStyle w:val="000000000000" w:firstRow="0" w:lastRow="0" w:firstColumn="0" w:lastColumn="0" w:oddVBand="0" w:evenVBand="0" w:oddHBand="0" w:evenHBand="0" w:firstRowFirstColumn="0" w:firstRowLastColumn="0" w:lastRowFirstColumn="0" w:lastRowLastColumn="0"/>
            </w:pPr>
            <w:r>
              <w:t>SP 800-33, CNSSI-4009</w:t>
            </w:r>
          </w:p>
        </w:tc>
        <w:tc>
          <w:tcPr>
            <w:tcW w:w="2507" w:type="dxa"/>
          </w:tcPr>
          <w:p w:rsidR="001827B9" w:rsidRDefault="001827B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1827B9" w:rsidRDefault="00040080"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040080">
              <w:rPr>
                <w:sz w:val="16"/>
                <w:szCs w:val="16"/>
              </w:rPr>
              <w:t>A security policy based on global rules imposed for all subjects. These rules usually rely on a comparison of the sensitivity of the objects being accessed and the possession of corresponding attributes by the subjects requesting access. Also known as discretionary access control (DAC).</w:t>
            </w:r>
            <w:r>
              <w:rPr>
                <w:sz w:val="16"/>
                <w:szCs w:val="16"/>
              </w:rPr>
              <w:t>”</w:t>
            </w:r>
          </w:p>
        </w:tc>
      </w:tr>
      <w:tr w:rsidR="001827B9"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1827B9" w:rsidRDefault="005F3424" w:rsidP="00F165A1">
            <w:r>
              <w:t>Security Category</w:t>
            </w:r>
          </w:p>
        </w:tc>
        <w:tc>
          <w:tcPr>
            <w:tcW w:w="2374" w:type="dxa"/>
          </w:tcPr>
          <w:p w:rsidR="001827B9" w:rsidRDefault="005F3424" w:rsidP="00F165A1">
            <w:pPr>
              <w:cnfStyle w:val="000000100000" w:firstRow="0" w:lastRow="0" w:firstColumn="0" w:lastColumn="0" w:oddVBand="0" w:evenVBand="0" w:oddHBand="1" w:evenHBand="0" w:firstRowFirstColumn="0" w:firstRowLastColumn="0" w:lastRowFirstColumn="0" w:lastRowLastColumn="0"/>
            </w:pPr>
            <w:r>
              <w:t>FIPS 200, FIPS 199, SP 800-18</w:t>
            </w:r>
          </w:p>
        </w:tc>
        <w:tc>
          <w:tcPr>
            <w:tcW w:w="2507" w:type="dxa"/>
          </w:tcPr>
          <w:p w:rsidR="001827B9" w:rsidRDefault="001827B9"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1827B9" w:rsidRDefault="005F3424" w:rsidP="00F165A1">
            <w:pPr>
              <w:cnfStyle w:val="000000100000" w:firstRow="0" w:lastRow="0" w:firstColumn="0" w:lastColumn="0" w:oddVBand="0" w:evenVBand="0" w:oddHBand="1" w:evenHBand="0" w:firstRowFirstColumn="0" w:firstRowLastColumn="0" w:lastRowFirstColumn="0" w:lastRowLastColumn="0"/>
              <w:rPr>
                <w:sz w:val="16"/>
                <w:szCs w:val="16"/>
              </w:rPr>
            </w:pPr>
            <w:r w:rsidRPr="005F3424">
              <w:rPr>
                <w:sz w:val="16"/>
                <w:szCs w:val="16"/>
              </w:rPr>
              <w:t>"The characterization of information or an information system based on an assessment of the potential impact that a loss of confidentiality, integrity, or availability of such information or information system would have on organizational operations, organizational assets, individuals, other organizations, and the Nation."</w:t>
            </w:r>
          </w:p>
        </w:tc>
      </w:tr>
      <w:tr w:rsidR="001827B9" w:rsidTr="00A80C9B">
        <w:tc>
          <w:tcPr>
            <w:cnfStyle w:val="001000000000" w:firstRow="0" w:lastRow="0" w:firstColumn="1" w:lastColumn="0" w:oddVBand="0" w:evenVBand="0" w:oddHBand="0" w:evenHBand="0" w:firstRowFirstColumn="0" w:firstRowLastColumn="0" w:lastRowFirstColumn="0" w:lastRowLastColumn="0"/>
            <w:tcW w:w="2462" w:type="dxa"/>
          </w:tcPr>
          <w:p w:rsidR="001827B9" w:rsidRDefault="005F3424" w:rsidP="00F165A1">
            <w:r>
              <w:t>Security (Privacy) Domain</w:t>
            </w:r>
          </w:p>
        </w:tc>
        <w:tc>
          <w:tcPr>
            <w:tcW w:w="2374" w:type="dxa"/>
          </w:tcPr>
          <w:p w:rsidR="001827B9" w:rsidRDefault="005F3424" w:rsidP="00F165A1">
            <w:pPr>
              <w:cnfStyle w:val="000000000000" w:firstRow="0" w:lastRow="0" w:firstColumn="0" w:lastColumn="0" w:oddVBand="0" w:evenVBand="0" w:oddHBand="0" w:evenHBand="0" w:firstRowFirstColumn="0" w:firstRowLastColumn="0" w:lastRowFirstColumn="0" w:lastRowLastColumn="0"/>
            </w:pPr>
            <w:r>
              <w:t>SP 800-27</w:t>
            </w:r>
          </w:p>
        </w:tc>
        <w:tc>
          <w:tcPr>
            <w:tcW w:w="2507" w:type="dxa"/>
          </w:tcPr>
          <w:p w:rsidR="001827B9" w:rsidRDefault="001827B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1827B9" w:rsidRDefault="005F3424" w:rsidP="00F165A1">
            <w:pPr>
              <w:cnfStyle w:val="000000000000" w:firstRow="0" w:lastRow="0" w:firstColumn="0" w:lastColumn="0" w:oddVBand="0" w:evenVBand="0" w:oddHBand="0" w:evenHBand="0" w:firstRowFirstColumn="0" w:firstRowLastColumn="0" w:lastRowFirstColumn="0" w:lastRowLastColumn="0"/>
              <w:rPr>
                <w:sz w:val="16"/>
                <w:szCs w:val="16"/>
              </w:rPr>
            </w:pPr>
            <w:r w:rsidRPr="005F3424">
              <w:rPr>
                <w:sz w:val="16"/>
                <w:szCs w:val="16"/>
              </w:rPr>
              <w:t>"A collection of entities to which applies a single security policy executed by a single authority."</w:t>
            </w:r>
            <w:r>
              <w:rPr>
                <w:sz w:val="16"/>
                <w:szCs w:val="16"/>
              </w:rPr>
              <w:t xml:space="preserve"> – Concept modified to reflect privacy only</w:t>
            </w:r>
          </w:p>
        </w:tc>
      </w:tr>
      <w:tr w:rsidR="001827B9"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1827B9" w:rsidRDefault="005F3424" w:rsidP="00F165A1">
            <w:r>
              <w:t>Security (Privacy) Engineering</w:t>
            </w:r>
          </w:p>
        </w:tc>
        <w:tc>
          <w:tcPr>
            <w:tcW w:w="2374" w:type="dxa"/>
          </w:tcPr>
          <w:p w:rsidR="001827B9" w:rsidRDefault="005F3424"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1827B9" w:rsidRDefault="001827B9"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1827B9" w:rsidRDefault="009A4F15"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Need to reconcile with Oasis standard</w:t>
            </w:r>
          </w:p>
        </w:tc>
      </w:tr>
      <w:tr w:rsidR="001827B9" w:rsidTr="00A80C9B">
        <w:tc>
          <w:tcPr>
            <w:cnfStyle w:val="001000000000" w:firstRow="0" w:lastRow="0" w:firstColumn="1" w:lastColumn="0" w:oddVBand="0" w:evenVBand="0" w:oddHBand="0" w:evenHBand="0" w:firstRowFirstColumn="0" w:firstRowLastColumn="0" w:lastRowFirstColumn="0" w:lastRowLastColumn="0"/>
            <w:tcW w:w="2462" w:type="dxa"/>
          </w:tcPr>
          <w:p w:rsidR="001827B9" w:rsidRDefault="009A4F15" w:rsidP="00F165A1">
            <w:r>
              <w:t>Security (privacy) filter</w:t>
            </w:r>
          </w:p>
        </w:tc>
        <w:tc>
          <w:tcPr>
            <w:tcW w:w="2374" w:type="dxa"/>
          </w:tcPr>
          <w:p w:rsidR="001827B9" w:rsidRDefault="009A4F15"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1827B9" w:rsidRDefault="001827B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1827B9" w:rsidRDefault="009A4F15" w:rsidP="00F165A1">
            <w:pPr>
              <w:cnfStyle w:val="000000000000" w:firstRow="0" w:lastRow="0" w:firstColumn="0" w:lastColumn="0" w:oddVBand="0" w:evenVBand="0" w:oddHBand="0" w:evenHBand="0" w:firstRowFirstColumn="0" w:firstRowLastColumn="0" w:lastRowFirstColumn="0" w:lastRowLastColumn="0"/>
              <w:rPr>
                <w:sz w:val="16"/>
                <w:szCs w:val="16"/>
              </w:rPr>
            </w:pPr>
            <w:r w:rsidRPr="009A4F15">
              <w:rPr>
                <w:sz w:val="16"/>
                <w:szCs w:val="16"/>
              </w:rPr>
              <w:t xml:space="preserve">"A secure subsystem of an information system that enforces security policy on </w:t>
            </w:r>
            <w:r w:rsidRPr="009A4F15">
              <w:rPr>
                <w:sz w:val="16"/>
                <w:szCs w:val="16"/>
              </w:rPr>
              <w:lastRenderedPageBreak/>
              <w:t>the data passing through it."</w:t>
            </w:r>
          </w:p>
        </w:tc>
      </w:tr>
      <w:tr w:rsidR="001827B9"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1827B9" w:rsidRDefault="00132CBC" w:rsidP="00F165A1">
            <w:r>
              <w:lastRenderedPageBreak/>
              <w:t>Security (privacy) incident</w:t>
            </w:r>
          </w:p>
        </w:tc>
        <w:tc>
          <w:tcPr>
            <w:tcW w:w="2374" w:type="dxa"/>
          </w:tcPr>
          <w:p w:rsidR="001827B9" w:rsidRDefault="001827B9"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1827B9" w:rsidRDefault="00132CBC" w:rsidP="00F165A1">
            <w:pPr>
              <w:cnfStyle w:val="000000100000" w:firstRow="0" w:lastRow="0" w:firstColumn="0" w:lastColumn="0" w:oddVBand="0" w:evenVBand="0" w:oddHBand="1" w:evenHBand="0" w:firstRowFirstColumn="0" w:firstRowLastColumn="0" w:lastRowFirstColumn="0" w:lastRowLastColumn="0"/>
            </w:pPr>
            <w:r>
              <w:t>Fabric-specific</w:t>
            </w:r>
          </w:p>
        </w:tc>
        <w:tc>
          <w:tcPr>
            <w:tcW w:w="2149" w:type="dxa"/>
          </w:tcPr>
          <w:p w:rsidR="001827B9" w:rsidRDefault="001827B9"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1827B9" w:rsidTr="00A80C9B">
        <w:tc>
          <w:tcPr>
            <w:cnfStyle w:val="001000000000" w:firstRow="0" w:lastRow="0" w:firstColumn="1" w:lastColumn="0" w:oddVBand="0" w:evenVBand="0" w:oddHBand="0" w:evenHBand="0" w:firstRowFirstColumn="0" w:firstRowLastColumn="0" w:lastRowFirstColumn="0" w:lastRowLastColumn="0"/>
            <w:tcW w:w="2462" w:type="dxa"/>
          </w:tcPr>
          <w:p w:rsidR="001827B9" w:rsidRDefault="00132CBC" w:rsidP="00F165A1">
            <w:r>
              <w:t>Security (privacy) label</w:t>
            </w:r>
          </w:p>
        </w:tc>
        <w:tc>
          <w:tcPr>
            <w:tcW w:w="2374" w:type="dxa"/>
          </w:tcPr>
          <w:p w:rsidR="001827B9" w:rsidRDefault="00132CBC" w:rsidP="00F165A1">
            <w:pPr>
              <w:cnfStyle w:val="000000000000" w:firstRow="0" w:lastRow="0" w:firstColumn="0" w:lastColumn="0" w:oddVBand="0" w:evenVBand="0" w:oddHBand="0" w:evenHBand="0" w:firstRowFirstColumn="0" w:firstRowLastColumn="0" w:lastRowFirstColumn="0" w:lastRowLastColumn="0"/>
            </w:pPr>
            <w:r>
              <w:t>SP 800-53, FIPS 188</w:t>
            </w:r>
          </w:p>
        </w:tc>
        <w:tc>
          <w:tcPr>
            <w:tcW w:w="2507" w:type="dxa"/>
          </w:tcPr>
          <w:p w:rsidR="001827B9" w:rsidRDefault="00346B90" w:rsidP="00F165A1">
            <w:pPr>
              <w:cnfStyle w:val="000000000000" w:firstRow="0" w:lastRow="0" w:firstColumn="0" w:lastColumn="0" w:oddVBand="0" w:evenVBand="0" w:oddHBand="0" w:evenHBand="0" w:firstRowFirstColumn="0" w:firstRowLastColumn="0" w:lastRowFirstColumn="0" w:lastRowLastColumn="0"/>
            </w:pPr>
            <w:r>
              <w:t>Important for provenance</w:t>
            </w:r>
          </w:p>
        </w:tc>
        <w:tc>
          <w:tcPr>
            <w:tcW w:w="2149" w:type="dxa"/>
          </w:tcPr>
          <w:p w:rsidR="001827B9" w:rsidRDefault="00132CBC" w:rsidP="00F165A1">
            <w:pPr>
              <w:cnfStyle w:val="000000000000" w:firstRow="0" w:lastRow="0" w:firstColumn="0" w:lastColumn="0" w:oddVBand="0" w:evenVBand="0" w:oddHBand="0" w:evenHBand="0" w:firstRowFirstColumn="0" w:firstRowLastColumn="0" w:lastRowFirstColumn="0" w:lastRowLastColumn="0"/>
              <w:rPr>
                <w:sz w:val="16"/>
                <w:szCs w:val="16"/>
              </w:rPr>
            </w:pPr>
            <w:r w:rsidRPr="00132CBC">
              <w:rPr>
                <w:sz w:val="16"/>
                <w:szCs w:val="16"/>
              </w:rPr>
              <w:t>"A marking bound to a resource (which may be a data unit) that names or designates the security attributes of that resource."</w:t>
            </w:r>
          </w:p>
        </w:tc>
      </w:tr>
      <w:tr w:rsidR="001827B9"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1827B9" w:rsidRDefault="00403634" w:rsidP="00F165A1">
            <w:r>
              <w:t>Security (privacy) level</w:t>
            </w:r>
          </w:p>
        </w:tc>
        <w:tc>
          <w:tcPr>
            <w:tcW w:w="2374" w:type="dxa"/>
          </w:tcPr>
          <w:p w:rsidR="001827B9" w:rsidRDefault="00403634" w:rsidP="00F165A1">
            <w:pPr>
              <w:cnfStyle w:val="000000100000" w:firstRow="0" w:lastRow="0" w:firstColumn="0" w:lastColumn="0" w:oddVBand="0" w:evenVBand="0" w:oddHBand="1" w:evenHBand="0" w:firstRowFirstColumn="0" w:firstRowLastColumn="0" w:lastRowFirstColumn="0" w:lastRowLastColumn="0"/>
            </w:pPr>
            <w:r>
              <w:t>FIPS 188</w:t>
            </w:r>
          </w:p>
        </w:tc>
        <w:tc>
          <w:tcPr>
            <w:tcW w:w="2507" w:type="dxa"/>
          </w:tcPr>
          <w:p w:rsidR="001827B9" w:rsidRDefault="00403634" w:rsidP="00F165A1">
            <w:pPr>
              <w:cnfStyle w:val="000000100000" w:firstRow="0" w:lastRow="0" w:firstColumn="0" w:lastColumn="0" w:oddVBand="0" w:evenVBand="0" w:oddHBand="1" w:evenHBand="0" w:firstRowFirstColumn="0" w:firstRowLastColumn="0" w:lastRowFirstColumn="0" w:lastRowLastColumn="0"/>
            </w:pPr>
            <w:r>
              <w:t>NBDRA adaptation</w:t>
            </w:r>
          </w:p>
        </w:tc>
        <w:tc>
          <w:tcPr>
            <w:tcW w:w="2149" w:type="dxa"/>
          </w:tcPr>
          <w:p w:rsidR="001827B9" w:rsidRDefault="00403634" w:rsidP="00F165A1">
            <w:pPr>
              <w:cnfStyle w:val="000000100000" w:firstRow="0" w:lastRow="0" w:firstColumn="0" w:lastColumn="0" w:oddVBand="0" w:evenVBand="0" w:oddHBand="1" w:evenHBand="0" w:firstRowFirstColumn="0" w:firstRowLastColumn="0" w:lastRowFirstColumn="0" w:lastRowLastColumn="0"/>
              <w:rPr>
                <w:sz w:val="16"/>
                <w:szCs w:val="16"/>
              </w:rPr>
            </w:pPr>
            <w:r w:rsidRPr="00403634">
              <w:rPr>
                <w:sz w:val="16"/>
                <w:szCs w:val="16"/>
              </w:rPr>
              <w:t>"A hierarchical indicator of the degree of sensitivity to a certain threat. It implies, according to the security policy being enforced, a specific level of protection."</w:t>
            </w:r>
          </w:p>
        </w:tc>
      </w:tr>
      <w:tr w:rsidR="001827B9" w:rsidTr="00A80C9B">
        <w:tc>
          <w:tcPr>
            <w:cnfStyle w:val="001000000000" w:firstRow="0" w:lastRow="0" w:firstColumn="1" w:lastColumn="0" w:oddVBand="0" w:evenVBand="0" w:oddHBand="0" w:evenHBand="0" w:firstRowFirstColumn="0" w:firstRowLastColumn="0" w:lastRowFirstColumn="0" w:lastRowLastColumn="0"/>
            <w:tcW w:w="2462" w:type="dxa"/>
          </w:tcPr>
          <w:p w:rsidR="001827B9" w:rsidRDefault="00974BD3" w:rsidP="00F165A1">
            <w:r>
              <w:t>Security (privacy) marking</w:t>
            </w:r>
          </w:p>
        </w:tc>
        <w:tc>
          <w:tcPr>
            <w:tcW w:w="2374" w:type="dxa"/>
          </w:tcPr>
          <w:p w:rsidR="001827B9" w:rsidRDefault="00974BD3" w:rsidP="00F165A1">
            <w:pPr>
              <w:cnfStyle w:val="000000000000" w:firstRow="0" w:lastRow="0" w:firstColumn="0" w:lastColumn="0" w:oddVBand="0" w:evenVBand="0" w:oddHBand="0" w:evenHBand="0" w:firstRowFirstColumn="0" w:firstRowLastColumn="0" w:lastRowFirstColumn="0" w:lastRowLastColumn="0"/>
            </w:pPr>
            <w:r>
              <w:t>SP 800-53</w:t>
            </w:r>
          </w:p>
        </w:tc>
        <w:tc>
          <w:tcPr>
            <w:tcW w:w="2507" w:type="dxa"/>
          </w:tcPr>
          <w:p w:rsidR="001827B9" w:rsidRDefault="001827B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1827B9" w:rsidRDefault="00974BD3" w:rsidP="00F165A1">
            <w:pPr>
              <w:cnfStyle w:val="000000000000" w:firstRow="0" w:lastRow="0" w:firstColumn="0" w:lastColumn="0" w:oddVBand="0" w:evenVBand="0" w:oddHBand="0" w:evenHBand="0" w:firstRowFirstColumn="0" w:firstRowLastColumn="0" w:lastRowFirstColumn="0" w:lastRowLastColumn="0"/>
              <w:rPr>
                <w:sz w:val="16"/>
                <w:szCs w:val="16"/>
              </w:rPr>
            </w:pPr>
            <w:r w:rsidRPr="00974BD3">
              <w:rPr>
                <w:sz w:val="16"/>
                <w:szCs w:val="16"/>
              </w:rPr>
              <w:t>"Human-readable information affixed to information system components, removable media, or output indicating the distribution limitations, handling caveats, and applicable security markings."</w:t>
            </w:r>
          </w:p>
        </w:tc>
      </w:tr>
      <w:tr w:rsidR="00A32FA8"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32FA8" w:rsidRDefault="00974BD3" w:rsidP="00F165A1">
            <w:r>
              <w:t>Security (privacy) plan</w:t>
            </w:r>
          </w:p>
        </w:tc>
        <w:tc>
          <w:tcPr>
            <w:tcW w:w="2374" w:type="dxa"/>
          </w:tcPr>
          <w:p w:rsidR="00974BD3" w:rsidRDefault="00974BD3" w:rsidP="00974BD3">
            <w:pPr>
              <w:pStyle w:val="Default"/>
              <w:cnfStyle w:val="000000100000" w:firstRow="0" w:lastRow="0" w:firstColumn="0" w:lastColumn="0" w:oddVBand="0" w:evenVBand="0" w:oddHBand="1" w:evenHBand="0" w:firstRowFirstColumn="0" w:firstRowLastColumn="0" w:lastRowFirstColumn="0" w:lastRowLastColumn="0"/>
            </w:pPr>
            <w:r>
              <w:rPr>
                <w:sz w:val="22"/>
                <w:szCs w:val="22"/>
              </w:rPr>
              <w:t xml:space="preserve">SP 800-53; SP 800-53A; SP 800-37; SP 800-18 </w:t>
            </w:r>
          </w:p>
          <w:p w:rsidR="00A32FA8" w:rsidRDefault="00A32FA8"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A32FA8" w:rsidRDefault="00A32FA8"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A32FA8" w:rsidRDefault="00974BD3" w:rsidP="00F165A1">
            <w:pPr>
              <w:cnfStyle w:val="000000100000" w:firstRow="0" w:lastRow="0" w:firstColumn="0" w:lastColumn="0" w:oddVBand="0" w:evenVBand="0" w:oddHBand="1" w:evenHBand="0" w:firstRowFirstColumn="0" w:firstRowLastColumn="0" w:lastRowFirstColumn="0" w:lastRowLastColumn="0"/>
              <w:rPr>
                <w:sz w:val="16"/>
                <w:szCs w:val="16"/>
              </w:rPr>
            </w:pPr>
            <w:r w:rsidRPr="00974BD3">
              <w:rPr>
                <w:sz w:val="16"/>
                <w:szCs w:val="16"/>
              </w:rPr>
              <w:t>"Formal document that provides an overview of the security requirements for an information system or an information security program and describes the security controls in place or planned for meeting those requirements."</w:t>
            </w:r>
          </w:p>
        </w:tc>
      </w:tr>
      <w:tr w:rsidR="009A4F15" w:rsidTr="00A80C9B">
        <w:tc>
          <w:tcPr>
            <w:cnfStyle w:val="001000000000" w:firstRow="0" w:lastRow="0" w:firstColumn="1" w:lastColumn="0" w:oddVBand="0" w:evenVBand="0" w:oddHBand="0" w:evenHBand="0" w:firstRowFirstColumn="0" w:firstRowLastColumn="0" w:lastRowFirstColumn="0" w:lastRowLastColumn="0"/>
            <w:tcW w:w="2462" w:type="dxa"/>
          </w:tcPr>
          <w:p w:rsidR="009A4F15" w:rsidRDefault="00974BD3" w:rsidP="00F165A1">
            <w:r>
              <w:t>Security (privacy) policy</w:t>
            </w:r>
          </w:p>
        </w:tc>
        <w:tc>
          <w:tcPr>
            <w:tcW w:w="2374" w:type="dxa"/>
          </w:tcPr>
          <w:p w:rsidR="009A4F15" w:rsidRDefault="009A4F1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9A4F15" w:rsidRDefault="004D666E" w:rsidP="00F165A1">
            <w:pPr>
              <w:cnfStyle w:val="000000000000" w:firstRow="0" w:lastRow="0" w:firstColumn="0" w:lastColumn="0" w:oddVBand="0" w:evenVBand="0" w:oddHBand="0" w:evenHBand="0" w:firstRowFirstColumn="0" w:firstRowLastColumn="0" w:lastRowFirstColumn="0" w:lastRowLastColumn="0"/>
            </w:pPr>
            <w:r>
              <w:t>Needs to be greatly enlarged as it includes both practice and colloquial uses</w:t>
            </w:r>
          </w:p>
        </w:tc>
        <w:tc>
          <w:tcPr>
            <w:tcW w:w="2149" w:type="dxa"/>
          </w:tcPr>
          <w:p w:rsidR="009A4F15" w:rsidRDefault="00974BD3"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“Set of criteria for the provision of security services.”</w:t>
            </w:r>
          </w:p>
        </w:tc>
      </w:tr>
      <w:tr w:rsidR="009A4F15"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9A4F15" w:rsidRDefault="00974BD3" w:rsidP="00F165A1">
            <w:r>
              <w:t xml:space="preserve">Security (privacy) posture </w:t>
            </w:r>
          </w:p>
        </w:tc>
        <w:tc>
          <w:tcPr>
            <w:tcW w:w="2374" w:type="dxa"/>
          </w:tcPr>
          <w:p w:rsidR="009A4F15" w:rsidRDefault="00576A95"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9A4F15" w:rsidRDefault="009A4F15"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9A4F15" w:rsidRDefault="00974BD3" w:rsidP="00F165A1">
            <w:pPr>
              <w:cnfStyle w:val="000000100000" w:firstRow="0" w:lastRow="0" w:firstColumn="0" w:lastColumn="0" w:oddVBand="0" w:evenVBand="0" w:oddHBand="1" w:evenHBand="0" w:firstRowFirstColumn="0" w:firstRowLastColumn="0" w:lastRowFirstColumn="0" w:lastRowLastColumn="0"/>
              <w:rPr>
                <w:sz w:val="16"/>
                <w:szCs w:val="16"/>
              </w:rPr>
            </w:pPr>
            <w:r w:rsidRPr="00974BD3">
              <w:rPr>
                <w:sz w:val="16"/>
                <w:szCs w:val="16"/>
              </w:rPr>
              <w:t>"The security status of an enterprise’s networks, information, and systems based on IA resources (e.g., people, hardware, software, policies) and capabilities in place to manage the defense of the enterprise and to react as the situation changes."</w:t>
            </w:r>
          </w:p>
        </w:tc>
      </w:tr>
      <w:tr w:rsidR="009A4F15" w:rsidTr="00A80C9B">
        <w:tc>
          <w:tcPr>
            <w:cnfStyle w:val="001000000000" w:firstRow="0" w:lastRow="0" w:firstColumn="1" w:lastColumn="0" w:oddVBand="0" w:evenVBand="0" w:oddHBand="0" w:evenHBand="0" w:firstRowFirstColumn="0" w:firstRowLastColumn="0" w:lastRowFirstColumn="0" w:lastRowLastColumn="0"/>
            <w:tcW w:w="2462" w:type="dxa"/>
          </w:tcPr>
          <w:p w:rsidR="009A4F15" w:rsidRDefault="00791999" w:rsidP="00F165A1">
            <w:r>
              <w:t xml:space="preserve">Security (privacy) impact analysis </w:t>
            </w:r>
          </w:p>
        </w:tc>
        <w:tc>
          <w:tcPr>
            <w:tcW w:w="2374" w:type="dxa"/>
          </w:tcPr>
          <w:p w:rsidR="009A4F15" w:rsidRDefault="004D666E"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9A4F15" w:rsidRDefault="009A4F15"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9A4F15" w:rsidRDefault="009A4F1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974BD3"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974BD3" w:rsidRDefault="004D666E" w:rsidP="00F165A1">
            <w:r>
              <w:t>Security (privacy) program plan</w:t>
            </w:r>
          </w:p>
        </w:tc>
        <w:tc>
          <w:tcPr>
            <w:tcW w:w="2374" w:type="dxa"/>
          </w:tcPr>
          <w:p w:rsidR="00974BD3" w:rsidRDefault="004D666E"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974BD3" w:rsidRDefault="00974BD3"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974BD3" w:rsidRDefault="00974BD3"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974BD3" w:rsidTr="00A80C9B">
        <w:tc>
          <w:tcPr>
            <w:cnfStyle w:val="001000000000" w:firstRow="0" w:lastRow="0" w:firstColumn="1" w:lastColumn="0" w:oddVBand="0" w:evenVBand="0" w:oddHBand="0" w:evenHBand="0" w:firstRowFirstColumn="0" w:firstRowLastColumn="0" w:lastRowFirstColumn="0" w:lastRowLastColumn="0"/>
            <w:tcW w:w="2462" w:type="dxa"/>
          </w:tcPr>
          <w:p w:rsidR="00974BD3" w:rsidRDefault="004D666E" w:rsidP="00F165A1">
            <w:r>
              <w:t>Security (privacy) range</w:t>
            </w:r>
          </w:p>
        </w:tc>
        <w:tc>
          <w:tcPr>
            <w:tcW w:w="2374" w:type="dxa"/>
          </w:tcPr>
          <w:p w:rsidR="00974BD3" w:rsidRDefault="004D666E"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974BD3" w:rsidRDefault="00974BD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4D666E" w:rsidRPr="004D666E" w:rsidRDefault="004D666E" w:rsidP="004D666E">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4D666E">
              <w:rPr>
                <w:sz w:val="16"/>
                <w:szCs w:val="16"/>
              </w:rPr>
              <w:t>Highest and lowest security levels that are permitted in or on an information system, system co</w:t>
            </w:r>
            <w:r>
              <w:rPr>
                <w:sz w:val="16"/>
                <w:szCs w:val="16"/>
              </w:rPr>
              <w:t>mponent, subsystem, or network.”</w:t>
            </w:r>
          </w:p>
          <w:p w:rsidR="00974BD3" w:rsidRPr="004D666E" w:rsidRDefault="00974BD3"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974BD3"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974BD3" w:rsidRDefault="004D666E" w:rsidP="00F165A1">
            <w:r>
              <w:t xml:space="preserve">Security (privacy)-relevant change or </w:t>
            </w:r>
            <w:r>
              <w:lastRenderedPageBreak/>
              <w:t>event</w:t>
            </w:r>
          </w:p>
        </w:tc>
        <w:tc>
          <w:tcPr>
            <w:tcW w:w="2374" w:type="dxa"/>
          </w:tcPr>
          <w:p w:rsidR="00974BD3" w:rsidRDefault="004D666E" w:rsidP="00F165A1">
            <w:pPr>
              <w:cnfStyle w:val="000000100000" w:firstRow="0" w:lastRow="0" w:firstColumn="0" w:lastColumn="0" w:oddVBand="0" w:evenVBand="0" w:oddHBand="1" w:evenHBand="0" w:firstRowFirstColumn="0" w:firstRowLastColumn="0" w:lastRowFirstColumn="0" w:lastRowLastColumn="0"/>
            </w:pPr>
            <w:r>
              <w:lastRenderedPageBreak/>
              <w:t>CNSSI-4009</w:t>
            </w:r>
          </w:p>
        </w:tc>
        <w:tc>
          <w:tcPr>
            <w:tcW w:w="2507" w:type="dxa"/>
          </w:tcPr>
          <w:p w:rsidR="00974BD3" w:rsidRDefault="00974BD3"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974BD3" w:rsidRPr="004D666E" w:rsidRDefault="004D666E" w:rsidP="004D666E">
            <w:pPr>
              <w:cnfStyle w:val="000000100000" w:firstRow="0" w:lastRow="0" w:firstColumn="0" w:lastColumn="0" w:oddVBand="0" w:evenVBand="0" w:oddHBand="1" w:evenHBand="0" w:firstRowFirstColumn="0" w:firstRowLastColumn="0" w:lastRowFirstColumn="0" w:lastRowLastColumn="0"/>
              <w:rPr>
                <w:sz w:val="16"/>
                <w:szCs w:val="16"/>
              </w:rPr>
            </w:pPr>
            <w:r w:rsidRPr="004D666E">
              <w:rPr>
                <w:sz w:val="16"/>
                <w:szCs w:val="16"/>
              </w:rPr>
              <w:t xml:space="preserve">“Any change to a system’s configuration, environment, information content, functionality, or users which </w:t>
            </w:r>
            <w:r w:rsidRPr="004D666E">
              <w:rPr>
                <w:sz w:val="16"/>
                <w:szCs w:val="16"/>
              </w:rPr>
              <w:lastRenderedPageBreak/>
              <w:t>has the potential to change the risk imposed upon its continued operations. “</w:t>
            </w:r>
          </w:p>
        </w:tc>
      </w:tr>
      <w:tr w:rsidR="00974BD3" w:rsidTr="00A80C9B">
        <w:tc>
          <w:tcPr>
            <w:cnfStyle w:val="001000000000" w:firstRow="0" w:lastRow="0" w:firstColumn="1" w:lastColumn="0" w:oddVBand="0" w:evenVBand="0" w:oddHBand="0" w:evenHBand="0" w:firstRowFirstColumn="0" w:firstRowLastColumn="0" w:lastRowFirstColumn="0" w:lastRowLastColumn="0"/>
            <w:tcW w:w="2462" w:type="dxa"/>
          </w:tcPr>
          <w:p w:rsidR="00974BD3" w:rsidRDefault="004D666E" w:rsidP="00F165A1">
            <w:r>
              <w:lastRenderedPageBreak/>
              <w:t>Security (privacy) requirements</w:t>
            </w:r>
          </w:p>
        </w:tc>
        <w:tc>
          <w:tcPr>
            <w:tcW w:w="2374" w:type="dxa"/>
          </w:tcPr>
          <w:p w:rsidR="00974BD3" w:rsidRDefault="004D666E"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974BD3" w:rsidRDefault="00974BD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974BD3" w:rsidRDefault="004D666E"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Mandated privacy requirements</w:t>
            </w:r>
          </w:p>
        </w:tc>
      </w:tr>
      <w:tr w:rsidR="00974BD3"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974BD3" w:rsidRDefault="004D666E" w:rsidP="00F165A1">
            <w:r>
              <w:t>Security (privacy) requirements traceability matrix</w:t>
            </w:r>
          </w:p>
        </w:tc>
        <w:tc>
          <w:tcPr>
            <w:tcW w:w="2374" w:type="dxa"/>
          </w:tcPr>
          <w:p w:rsidR="00974BD3" w:rsidRDefault="004D666E"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974BD3" w:rsidRDefault="00974BD3"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974BD3" w:rsidRDefault="00974BD3"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974BD3" w:rsidTr="00A80C9B">
        <w:tc>
          <w:tcPr>
            <w:cnfStyle w:val="001000000000" w:firstRow="0" w:lastRow="0" w:firstColumn="1" w:lastColumn="0" w:oddVBand="0" w:evenVBand="0" w:oddHBand="0" w:evenHBand="0" w:firstRowFirstColumn="0" w:firstRowLastColumn="0" w:lastRowFirstColumn="0" w:lastRowLastColumn="0"/>
            <w:tcW w:w="2462" w:type="dxa"/>
          </w:tcPr>
          <w:p w:rsidR="00974BD3" w:rsidRDefault="004D666E" w:rsidP="00F165A1">
            <w:r>
              <w:t>Security (Privacy) Safeguards</w:t>
            </w:r>
          </w:p>
        </w:tc>
        <w:tc>
          <w:tcPr>
            <w:tcW w:w="2374" w:type="dxa"/>
          </w:tcPr>
          <w:p w:rsidR="00974BD3" w:rsidRDefault="004D666E"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974BD3" w:rsidRDefault="00974BD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974BD3" w:rsidRDefault="00974BD3"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974BD3"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974BD3" w:rsidRDefault="004D666E" w:rsidP="00F165A1">
            <w:r>
              <w:t>Security (privacy) service</w:t>
            </w:r>
          </w:p>
        </w:tc>
        <w:tc>
          <w:tcPr>
            <w:tcW w:w="2374" w:type="dxa"/>
          </w:tcPr>
          <w:p w:rsidR="00974BD3" w:rsidRDefault="004D666E" w:rsidP="00F165A1">
            <w:pPr>
              <w:cnfStyle w:val="000000100000" w:firstRow="0" w:lastRow="0" w:firstColumn="0" w:lastColumn="0" w:oddVBand="0" w:evenVBand="0" w:oddHBand="1" w:evenHBand="0" w:firstRowFirstColumn="0" w:firstRowLastColumn="0" w:lastRowFirstColumn="0" w:lastRowLastColumn="0"/>
            </w:pPr>
            <w:r>
              <w:t>SP 800-27</w:t>
            </w:r>
          </w:p>
        </w:tc>
        <w:tc>
          <w:tcPr>
            <w:tcW w:w="2507" w:type="dxa"/>
          </w:tcPr>
          <w:p w:rsidR="00974BD3" w:rsidRDefault="00974BD3"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4D666E" w:rsidRPr="004D666E" w:rsidRDefault="004D666E" w:rsidP="004D666E">
            <w:pPr>
              <w:cnfStyle w:val="000000100000" w:firstRow="0" w:lastRow="0" w:firstColumn="0" w:lastColumn="0" w:oddVBand="0" w:evenVBand="0" w:oddHBand="1" w:evenHBand="0" w:firstRowFirstColumn="0" w:firstRowLastColumn="0" w:lastRowFirstColumn="0" w:lastRowLastColumn="0"/>
              <w:rPr>
                <w:sz w:val="16"/>
                <w:szCs w:val="16"/>
              </w:rPr>
            </w:pPr>
            <w:r w:rsidRPr="004D666E">
              <w:rPr>
                <w:sz w:val="16"/>
                <w:szCs w:val="16"/>
              </w:rPr>
              <w:t>“A capability that supports one, or many, of the security goals. Examples of security services are key management, access control, and authentication “</w:t>
            </w:r>
          </w:p>
          <w:p w:rsidR="00974BD3" w:rsidRPr="004D666E" w:rsidRDefault="00974BD3" w:rsidP="004D666E">
            <w:pPr>
              <w:cnfStyle w:val="000000100000" w:firstRow="0" w:lastRow="0" w:firstColumn="0" w:lastColumn="0" w:oddVBand="0" w:evenVBand="0" w:oddHBand="1" w:evenHBand="0" w:firstRowFirstColumn="0" w:firstRowLastColumn="0" w:lastRowFirstColumn="0" w:lastRowLastColumn="0"/>
              <w:rPr>
                <w:sz w:val="16"/>
                <w:szCs w:val="16"/>
              </w:rPr>
            </w:pPr>
          </w:p>
        </w:tc>
      </w:tr>
      <w:tr w:rsidR="00974BD3" w:rsidTr="00A80C9B">
        <w:tc>
          <w:tcPr>
            <w:cnfStyle w:val="001000000000" w:firstRow="0" w:lastRow="0" w:firstColumn="1" w:lastColumn="0" w:oddVBand="0" w:evenVBand="0" w:oddHBand="0" w:evenHBand="0" w:firstRowFirstColumn="0" w:firstRowLastColumn="0" w:lastRowFirstColumn="0" w:lastRowLastColumn="0"/>
            <w:tcW w:w="2462" w:type="dxa"/>
          </w:tcPr>
          <w:p w:rsidR="00974BD3" w:rsidRDefault="004D666E" w:rsidP="00F165A1">
            <w:r>
              <w:t>Security (privacy) tag</w:t>
            </w:r>
          </w:p>
        </w:tc>
        <w:tc>
          <w:tcPr>
            <w:tcW w:w="2374" w:type="dxa"/>
          </w:tcPr>
          <w:p w:rsidR="00974BD3" w:rsidRDefault="004D666E" w:rsidP="00F165A1">
            <w:pPr>
              <w:cnfStyle w:val="000000000000" w:firstRow="0" w:lastRow="0" w:firstColumn="0" w:lastColumn="0" w:oddVBand="0" w:evenVBand="0" w:oddHBand="0" w:evenHBand="0" w:firstRowFirstColumn="0" w:firstRowLastColumn="0" w:lastRowFirstColumn="0" w:lastRowLastColumn="0"/>
            </w:pPr>
            <w:r>
              <w:t>FIPS 188</w:t>
            </w:r>
          </w:p>
        </w:tc>
        <w:tc>
          <w:tcPr>
            <w:tcW w:w="2507" w:type="dxa"/>
          </w:tcPr>
          <w:p w:rsidR="00974BD3" w:rsidRDefault="00974BD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974BD3" w:rsidRPr="004D666E" w:rsidRDefault="004D666E" w:rsidP="004D666E">
            <w:pPr>
              <w:cnfStyle w:val="000000000000" w:firstRow="0" w:lastRow="0" w:firstColumn="0" w:lastColumn="0" w:oddVBand="0" w:evenVBand="0" w:oddHBand="0" w:evenHBand="0" w:firstRowFirstColumn="0" w:firstRowLastColumn="0" w:lastRowFirstColumn="0" w:lastRowLastColumn="0"/>
              <w:rPr>
                <w:sz w:val="16"/>
                <w:szCs w:val="16"/>
              </w:rPr>
            </w:pPr>
            <w:r w:rsidRPr="004D666E">
              <w:rPr>
                <w:sz w:val="16"/>
                <w:szCs w:val="16"/>
              </w:rPr>
              <w:t>“Information unit containing a representation of certain security-related information (e.g., a restrictive attribute bit map). “</w:t>
            </w:r>
          </w:p>
        </w:tc>
      </w:tr>
      <w:tr w:rsidR="00974BD3"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974BD3" w:rsidRDefault="004D666E" w:rsidP="00F165A1">
            <w:r>
              <w:t>Security (privacy) test, eval, assess etc.</w:t>
            </w:r>
          </w:p>
        </w:tc>
        <w:tc>
          <w:tcPr>
            <w:tcW w:w="2374" w:type="dxa"/>
          </w:tcPr>
          <w:p w:rsidR="00974BD3" w:rsidRDefault="004D666E"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974BD3" w:rsidRDefault="00974BD3"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974BD3" w:rsidRDefault="00974BD3"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974BD3" w:rsidTr="00A80C9B">
        <w:tc>
          <w:tcPr>
            <w:cnfStyle w:val="001000000000" w:firstRow="0" w:lastRow="0" w:firstColumn="1" w:lastColumn="0" w:oddVBand="0" w:evenVBand="0" w:oddHBand="0" w:evenHBand="0" w:firstRowFirstColumn="0" w:firstRowLastColumn="0" w:lastRowFirstColumn="0" w:lastRowLastColumn="0"/>
            <w:tcW w:w="2462" w:type="dxa"/>
          </w:tcPr>
          <w:p w:rsidR="00974BD3" w:rsidRDefault="00C404BF" w:rsidP="00F165A1">
            <w:r>
              <w:t>Sensitivity (for privacy data) label</w:t>
            </w:r>
          </w:p>
        </w:tc>
        <w:tc>
          <w:tcPr>
            <w:tcW w:w="2374" w:type="dxa"/>
          </w:tcPr>
          <w:p w:rsidR="00974BD3" w:rsidRDefault="00C404BF"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974BD3" w:rsidRDefault="00974BD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974BD3" w:rsidRPr="00C404BF" w:rsidRDefault="00C404BF" w:rsidP="00C404BF">
            <w:pPr>
              <w:cnfStyle w:val="000000000000" w:firstRow="0" w:lastRow="0" w:firstColumn="0" w:lastColumn="0" w:oddVBand="0" w:evenVBand="0" w:oddHBand="0" w:evenHBand="0" w:firstRowFirstColumn="0" w:firstRowLastColumn="0" w:lastRowFirstColumn="0" w:lastRowLastColumn="0"/>
              <w:rPr>
                <w:sz w:val="16"/>
                <w:szCs w:val="16"/>
              </w:rPr>
            </w:pPr>
            <w:r w:rsidRPr="00C404BF">
              <w:rPr>
                <w:sz w:val="16"/>
                <w:szCs w:val="16"/>
              </w:rPr>
              <w:t>“</w:t>
            </w:r>
            <w:r w:rsidRPr="00C404BF">
              <w:rPr>
                <w:sz w:val="16"/>
                <w:szCs w:val="16"/>
              </w:rPr>
              <w:t xml:space="preserve">Information representing elements of the security label(s) of a subject and an object. Sensitivity labels are used by the trusted computing base (TCB) as the basis for mandatory access control decisions. See Security Label. </w:t>
            </w:r>
            <w:r w:rsidRPr="00C404BF">
              <w:rPr>
                <w:sz w:val="16"/>
                <w:szCs w:val="16"/>
              </w:rPr>
              <w:t>“</w:t>
            </w:r>
          </w:p>
        </w:tc>
      </w:tr>
      <w:tr w:rsidR="004D666E"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4D666E" w:rsidRDefault="00C404BF" w:rsidP="00F165A1">
            <w:r>
              <w:t>SLA for Privacy</w:t>
            </w:r>
          </w:p>
        </w:tc>
        <w:tc>
          <w:tcPr>
            <w:tcW w:w="2374" w:type="dxa"/>
          </w:tcPr>
          <w:p w:rsidR="004D666E" w:rsidRDefault="004D666E"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4D666E" w:rsidRDefault="00C404BF" w:rsidP="00F165A1">
            <w:pPr>
              <w:cnfStyle w:val="000000100000" w:firstRow="0" w:lastRow="0" w:firstColumn="0" w:lastColumn="0" w:oddVBand="0" w:evenVBand="0" w:oddHBand="1" w:evenHBand="0" w:firstRowFirstColumn="0" w:firstRowLastColumn="0" w:lastRowFirstColumn="0" w:lastRowLastColumn="0"/>
            </w:pPr>
            <w:r>
              <w:t>TBD</w:t>
            </w:r>
          </w:p>
        </w:tc>
        <w:tc>
          <w:tcPr>
            <w:tcW w:w="2149" w:type="dxa"/>
          </w:tcPr>
          <w:p w:rsidR="004D666E" w:rsidRDefault="004D666E"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4D666E" w:rsidTr="00A80C9B">
        <w:tc>
          <w:tcPr>
            <w:cnfStyle w:val="001000000000" w:firstRow="0" w:lastRow="0" w:firstColumn="1" w:lastColumn="0" w:oddVBand="0" w:evenVBand="0" w:oddHBand="0" w:evenHBand="0" w:firstRowFirstColumn="0" w:firstRowLastColumn="0" w:lastRowFirstColumn="0" w:lastRowLastColumn="0"/>
            <w:tcW w:w="2462" w:type="dxa"/>
          </w:tcPr>
          <w:p w:rsidR="004D666E" w:rsidRDefault="00C404BF" w:rsidP="00F165A1">
            <w:r>
              <w:t>Signed data (applied to privacy)</w:t>
            </w:r>
          </w:p>
        </w:tc>
        <w:tc>
          <w:tcPr>
            <w:tcW w:w="2374" w:type="dxa"/>
          </w:tcPr>
          <w:p w:rsidR="004D666E" w:rsidRDefault="00C404BF"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4D666E" w:rsidRDefault="004D666E"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4D666E" w:rsidRDefault="004D666E"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4D666E"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4D666E" w:rsidRDefault="00C404BF" w:rsidP="00F165A1">
            <w:r>
              <w:t>Privacy Spillage</w:t>
            </w:r>
          </w:p>
        </w:tc>
        <w:tc>
          <w:tcPr>
            <w:tcW w:w="2374" w:type="dxa"/>
          </w:tcPr>
          <w:p w:rsidR="004D666E" w:rsidRDefault="00C404BF"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4D666E" w:rsidRDefault="004D666E"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4D666E" w:rsidRPr="00C404BF" w:rsidRDefault="00C404BF" w:rsidP="00C404BF">
            <w:pPr>
              <w:cnfStyle w:val="000000100000" w:firstRow="0" w:lastRow="0" w:firstColumn="0" w:lastColumn="0" w:oddVBand="0" w:evenVBand="0" w:oddHBand="1" w:evenHBand="0" w:firstRowFirstColumn="0" w:firstRowLastColumn="0" w:lastRowFirstColumn="0" w:lastRowLastColumn="0"/>
              <w:rPr>
                <w:sz w:val="16"/>
                <w:szCs w:val="16"/>
              </w:rPr>
            </w:pPr>
            <w:r w:rsidRPr="00C404BF">
              <w:rPr>
                <w:sz w:val="16"/>
                <w:szCs w:val="16"/>
              </w:rPr>
              <w:t>“</w:t>
            </w:r>
            <w:r w:rsidRPr="00C404BF">
              <w:rPr>
                <w:sz w:val="16"/>
                <w:szCs w:val="16"/>
              </w:rPr>
              <w:t xml:space="preserve">Security incident that results in the transfer of classified or CUI information onto an information system not accredited (i.e., authorized) for the appropriate security level. </w:t>
            </w:r>
            <w:r w:rsidRPr="00C404BF">
              <w:rPr>
                <w:sz w:val="16"/>
                <w:szCs w:val="16"/>
              </w:rPr>
              <w:t>“</w:t>
            </w:r>
          </w:p>
        </w:tc>
      </w:tr>
      <w:tr w:rsidR="004D666E" w:rsidTr="00A80C9B">
        <w:tc>
          <w:tcPr>
            <w:cnfStyle w:val="001000000000" w:firstRow="0" w:lastRow="0" w:firstColumn="1" w:lastColumn="0" w:oddVBand="0" w:evenVBand="0" w:oddHBand="0" w:evenHBand="0" w:firstRowFirstColumn="0" w:firstRowLastColumn="0" w:lastRowFirstColumn="0" w:lastRowLastColumn="0"/>
            <w:tcW w:w="2462" w:type="dxa"/>
          </w:tcPr>
          <w:p w:rsidR="004D666E" w:rsidRDefault="00C404BF" w:rsidP="00F165A1">
            <w:r>
              <w:t>Status (for privacy components) monitoring</w:t>
            </w:r>
          </w:p>
        </w:tc>
        <w:tc>
          <w:tcPr>
            <w:tcW w:w="2374" w:type="dxa"/>
          </w:tcPr>
          <w:p w:rsidR="004D666E" w:rsidRDefault="00C404BF" w:rsidP="00F165A1">
            <w:pPr>
              <w:cnfStyle w:val="000000000000" w:firstRow="0" w:lastRow="0" w:firstColumn="0" w:lastColumn="0" w:oddVBand="0" w:evenVBand="0" w:oddHBand="0" w:evenHBand="0" w:firstRowFirstColumn="0" w:firstRowLastColumn="0" w:lastRowFirstColumn="0" w:lastRowLastColumn="0"/>
            </w:pPr>
            <w:r>
              <w:t>SP 800-137</w:t>
            </w:r>
          </w:p>
        </w:tc>
        <w:tc>
          <w:tcPr>
            <w:tcW w:w="2507" w:type="dxa"/>
          </w:tcPr>
          <w:p w:rsidR="004D666E" w:rsidRDefault="00C404BF" w:rsidP="00F165A1">
            <w:pPr>
              <w:cnfStyle w:val="000000000000" w:firstRow="0" w:lastRow="0" w:firstColumn="0" w:lastColumn="0" w:oddVBand="0" w:evenVBand="0" w:oddHBand="0" w:evenHBand="0" w:firstRowFirstColumn="0" w:firstRowLastColumn="0" w:lastRowFirstColumn="0" w:lastRowLastColumn="0"/>
            </w:pPr>
            <w:r>
              <w:t>Person or s/w agent</w:t>
            </w:r>
          </w:p>
        </w:tc>
        <w:tc>
          <w:tcPr>
            <w:tcW w:w="2149" w:type="dxa"/>
          </w:tcPr>
          <w:p w:rsidR="00C404BF" w:rsidRPr="00C404BF" w:rsidRDefault="00C404BF" w:rsidP="00C404BF">
            <w:pPr>
              <w:cnfStyle w:val="000000000000" w:firstRow="0" w:lastRow="0" w:firstColumn="0" w:lastColumn="0" w:oddVBand="0" w:evenVBand="0" w:oddHBand="0" w:evenHBand="0" w:firstRowFirstColumn="0" w:firstRowLastColumn="0" w:lastRowFirstColumn="0" w:lastRowLastColumn="0"/>
              <w:rPr>
                <w:sz w:val="16"/>
                <w:szCs w:val="16"/>
              </w:rPr>
            </w:pPr>
            <w:r w:rsidRPr="00C404BF">
              <w:rPr>
                <w:sz w:val="16"/>
                <w:szCs w:val="16"/>
              </w:rPr>
              <w:t>“</w:t>
            </w:r>
            <w:r w:rsidRPr="00C404BF">
              <w:rPr>
                <w:sz w:val="16"/>
                <w:szCs w:val="16"/>
              </w:rPr>
              <w:t xml:space="preserve">Monitoring the information security metrics defined by the organization in the information security ISCM strategy. </w:t>
            </w:r>
            <w:r w:rsidRPr="00C404BF">
              <w:rPr>
                <w:sz w:val="16"/>
                <w:szCs w:val="16"/>
              </w:rPr>
              <w:t xml:space="preserve">“ </w:t>
            </w:r>
          </w:p>
          <w:p w:rsidR="004D666E" w:rsidRPr="00C404BF" w:rsidRDefault="004D666E" w:rsidP="00C404BF">
            <w:pPr>
              <w:cnfStyle w:val="000000000000" w:firstRow="0" w:lastRow="0" w:firstColumn="0" w:lastColumn="0" w:oddVBand="0" w:evenVBand="0" w:oddHBand="0" w:evenHBand="0" w:firstRowFirstColumn="0" w:firstRowLastColumn="0" w:lastRowFirstColumn="0" w:lastRowLastColumn="0"/>
              <w:rPr>
                <w:sz w:val="16"/>
                <w:szCs w:val="16"/>
              </w:rPr>
            </w:pPr>
          </w:p>
        </w:tc>
      </w:tr>
      <w:tr w:rsidR="004D666E"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4D666E" w:rsidRDefault="00B30882" w:rsidP="00F165A1">
            <w:r>
              <w:t>Suppression measure (applied to privacy)</w:t>
            </w:r>
          </w:p>
        </w:tc>
        <w:tc>
          <w:tcPr>
            <w:tcW w:w="2374" w:type="dxa"/>
          </w:tcPr>
          <w:p w:rsidR="004D666E" w:rsidRDefault="00B30882"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4D666E" w:rsidRDefault="004D666E"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4D666E" w:rsidRPr="00B30882" w:rsidRDefault="00B30882" w:rsidP="00B30882">
            <w:pPr>
              <w:cnfStyle w:val="000000100000" w:firstRow="0" w:lastRow="0" w:firstColumn="0" w:lastColumn="0" w:oddVBand="0" w:evenVBand="0" w:oddHBand="1" w:evenHBand="0" w:firstRowFirstColumn="0" w:firstRowLastColumn="0" w:lastRowFirstColumn="0" w:lastRowLastColumn="0"/>
              <w:rPr>
                <w:sz w:val="16"/>
                <w:szCs w:val="16"/>
              </w:rPr>
            </w:pPr>
            <w:r w:rsidRPr="00B30882">
              <w:rPr>
                <w:sz w:val="16"/>
                <w:szCs w:val="16"/>
              </w:rPr>
              <w:t>“</w:t>
            </w:r>
            <w:r w:rsidRPr="00B30882">
              <w:rPr>
                <w:sz w:val="16"/>
                <w:szCs w:val="16"/>
              </w:rPr>
              <w:t xml:space="preserve">Action, procedure, modification, or device that reduces the level of, or inhibits the generation of, compromising emanations in an information system. </w:t>
            </w:r>
            <w:r w:rsidRPr="00B30882">
              <w:rPr>
                <w:sz w:val="16"/>
                <w:szCs w:val="16"/>
              </w:rPr>
              <w:t>“</w:t>
            </w:r>
          </w:p>
        </w:tc>
      </w:tr>
      <w:tr w:rsidR="004D666E" w:rsidTr="00A80C9B">
        <w:tc>
          <w:tcPr>
            <w:cnfStyle w:val="001000000000" w:firstRow="0" w:lastRow="0" w:firstColumn="1" w:lastColumn="0" w:oddVBand="0" w:evenVBand="0" w:oddHBand="0" w:evenHBand="0" w:firstRowFirstColumn="0" w:firstRowLastColumn="0" w:lastRowFirstColumn="0" w:lastRowLastColumn="0"/>
            <w:tcW w:w="2462" w:type="dxa"/>
          </w:tcPr>
          <w:p w:rsidR="004D666E" w:rsidRDefault="004D666E" w:rsidP="00F165A1"/>
        </w:tc>
        <w:tc>
          <w:tcPr>
            <w:tcW w:w="2374" w:type="dxa"/>
          </w:tcPr>
          <w:p w:rsidR="004D666E" w:rsidRDefault="004D666E"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4D666E" w:rsidRDefault="004D666E"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4D666E" w:rsidRDefault="004D666E"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4D666E"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4D666E" w:rsidRDefault="00B30882" w:rsidP="00F165A1">
            <w:r>
              <w:lastRenderedPageBreak/>
              <w:t>Privacy Integrity</w:t>
            </w:r>
          </w:p>
        </w:tc>
        <w:tc>
          <w:tcPr>
            <w:tcW w:w="2374" w:type="dxa"/>
          </w:tcPr>
          <w:p w:rsidR="004D666E" w:rsidRDefault="00B30882" w:rsidP="00F165A1">
            <w:pPr>
              <w:cnfStyle w:val="000000100000" w:firstRow="0" w:lastRow="0" w:firstColumn="0" w:lastColumn="0" w:oddVBand="0" w:evenVBand="0" w:oddHBand="1" w:evenHBand="0" w:firstRowFirstColumn="0" w:firstRowLastColumn="0" w:lastRowFirstColumn="0" w:lastRowLastColumn="0"/>
            </w:pPr>
            <w:r>
              <w:t>SP 800-27</w:t>
            </w:r>
          </w:p>
        </w:tc>
        <w:tc>
          <w:tcPr>
            <w:tcW w:w="2507" w:type="dxa"/>
          </w:tcPr>
          <w:p w:rsidR="004D666E" w:rsidRDefault="004D666E"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4D666E" w:rsidRDefault="00B30882"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Adapt from System Integrity?</w:t>
            </w:r>
          </w:p>
        </w:tc>
      </w:tr>
      <w:tr w:rsidR="004D666E" w:rsidTr="00A80C9B">
        <w:tc>
          <w:tcPr>
            <w:cnfStyle w:val="001000000000" w:firstRow="0" w:lastRow="0" w:firstColumn="1" w:lastColumn="0" w:oddVBand="0" w:evenVBand="0" w:oddHBand="0" w:evenHBand="0" w:firstRowFirstColumn="0" w:firstRowLastColumn="0" w:lastRowFirstColumn="0" w:lastRowLastColumn="0"/>
            <w:tcW w:w="2462" w:type="dxa"/>
          </w:tcPr>
          <w:p w:rsidR="004D666E" w:rsidRDefault="00A96D2D" w:rsidP="00A96D2D">
            <w:r>
              <w:t>Privacy subsystem Interconnect</w:t>
            </w:r>
          </w:p>
        </w:tc>
        <w:tc>
          <w:tcPr>
            <w:tcW w:w="2374" w:type="dxa"/>
          </w:tcPr>
          <w:p w:rsidR="004D666E" w:rsidRDefault="00A96D2D" w:rsidP="00F165A1">
            <w:pPr>
              <w:cnfStyle w:val="000000000000" w:firstRow="0" w:lastRow="0" w:firstColumn="0" w:lastColumn="0" w:oddVBand="0" w:evenVBand="0" w:oddHBand="0" w:evenHBand="0" w:firstRowFirstColumn="0" w:firstRowLastColumn="0" w:lastRowFirstColumn="0" w:lastRowLastColumn="0"/>
            </w:pPr>
            <w:r>
              <w:t xml:space="preserve">SP 800-47, </w:t>
            </w:r>
            <w:r>
              <w:t>CNSSI-4009</w:t>
            </w:r>
          </w:p>
        </w:tc>
        <w:tc>
          <w:tcPr>
            <w:tcW w:w="2507" w:type="dxa"/>
          </w:tcPr>
          <w:p w:rsidR="004D666E" w:rsidRDefault="00A96D2D" w:rsidP="00F165A1">
            <w:pPr>
              <w:cnfStyle w:val="000000000000" w:firstRow="0" w:lastRow="0" w:firstColumn="0" w:lastColumn="0" w:oddVBand="0" w:evenVBand="0" w:oddHBand="0" w:evenHBand="0" w:firstRowFirstColumn="0" w:firstRowLastColumn="0" w:lastRowFirstColumn="0" w:lastRowLastColumn="0"/>
            </w:pPr>
            <w:r>
              <w:t xml:space="preserve">What contexts? </w:t>
            </w:r>
          </w:p>
        </w:tc>
        <w:tc>
          <w:tcPr>
            <w:tcW w:w="2149" w:type="dxa"/>
          </w:tcPr>
          <w:p w:rsidR="004D666E" w:rsidRDefault="004D666E"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4D666E"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4D666E" w:rsidRDefault="00A96D2D" w:rsidP="00F165A1">
            <w:r>
              <w:t>System of Records</w:t>
            </w:r>
          </w:p>
        </w:tc>
        <w:tc>
          <w:tcPr>
            <w:tcW w:w="2374" w:type="dxa"/>
          </w:tcPr>
          <w:p w:rsidR="004D666E" w:rsidRDefault="00A96D2D" w:rsidP="00F165A1">
            <w:pPr>
              <w:cnfStyle w:val="000000100000" w:firstRow="0" w:lastRow="0" w:firstColumn="0" w:lastColumn="0" w:oddVBand="0" w:evenVBand="0" w:oddHBand="1" w:evenHBand="0" w:firstRowFirstColumn="0" w:firstRowLastColumn="0" w:lastRowFirstColumn="0" w:lastRowLastColumn="0"/>
            </w:pPr>
            <w:r>
              <w:t>SP 800-122</w:t>
            </w:r>
          </w:p>
        </w:tc>
        <w:tc>
          <w:tcPr>
            <w:tcW w:w="2507" w:type="dxa"/>
          </w:tcPr>
          <w:p w:rsidR="004D666E" w:rsidRDefault="004D666E"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4D666E" w:rsidRPr="00A96D2D" w:rsidRDefault="00A96D2D" w:rsidP="00A96D2D">
            <w:pPr>
              <w:cnfStyle w:val="000000100000" w:firstRow="0" w:lastRow="0" w:firstColumn="0" w:lastColumn="0" w:oddVBand="0" w:evenVBand="0" w:oddHBand="1" w:evenHBand="0" w:firstRowFirstColumn="0" w:firstRowLastColumn="0" w:lastRowFirstColumn="0" w:lastRowLastColumn="0"/>
              <w:rPr>
                <w:sz w:val="16"/>
                <w:szCs w:val="16"/>
              </w:rPr>
            </w:pPr>
            <w:r w:rsidRPr="00A96D2D">
              <w:rPr>
                <w:sz w:val="16"/>
                <w:szCs w:val="16"/>
              </w:rPr>
              <w:t>“</w:t>
            </w:r>
            <w:r w:rsidRPr="00A96D2D">
              <w:rPr>
                <w:sz w:val="16"/>
                <w:szCs w:val="16"/>
              </w:rPr>
              <w:t xml:space="preserve">A group of any records under the control of any agency from which information is retrieved by the name of the individual or by some identifying number, symbol, or other identifying particular assigned to the individual. </w:t>
            </w:r>
            <w:r w:rsidRPr="00A96D2D">
              <w:rPr>
                <w:sz w:val="16"/>
                <w:szCs w:val="16"/>
              </w:rPr>
              <w:t>“</w:t>
            </w:r>
          </w:p>
        </w:tc>
      </w:tr>
      <w:tr w:rsidR="00C404BF" w:rsidTr="00A80C9B">
        <w:tc>
          <w:tcPr>
            <w:cnfStyle w:val="001000000000" w:firstRow="0" w:lastRow="0" w:firstColumn="1" w:lastColumn="0" w:oddVBand="0" w:evenVBand="0" w:oddHBand="0" w:evenHBand="0" w:firstRowFirstColumn="0" w:firstRowLastColumn="0" w:lastRowFirstColumn="0" w:lastRowLastColumn="0"/>
            <w:tcW w:w="2462" w:type="dxa"/>
          </w:tcPr>
          <w:p w:rsidR="00C404BF" w:rsidRDefault="00A96D2D" w:rsidP="00F165A1">
            <w:r>
              <w:t>Privacy System owner</w:t>
            </w:r>
          </w:p>
        </w:tc>
        <w:tc>
          <w:tcPr>
            <w:tcW w:w="2374" w:type="dxa"/>
          </w:tcPr>
          <w:p w:rsidR="00C404BF" w:rsidRDefault="00C404BF"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C404BF" w:rsidRDefault="00A96D2D" w:rsidP="00F165A1">
            <w:pPr>
              <w:cnfStyle w:val="000000000000" w:firstRow="0" w:lastRow="0" w:firstColumn="0" w:lastColumn="0" w:oddVBand="0" w:evenVBand="0" w:oddHBand="0" w:evenHBand="0" w:firstRowFirstColumn="0" w:firstRowLastColumn="0" w:lastRowFirstColumn="0" w:lastRowLastColumn="0"/>
            </w:pPr>
            <w:r>
              <w:t xml:space="preserve">Adapt from </w:t>
            </w:r>
            <w:r w:rsidR="00A80C9B">
              <w:t>System Owner?</w:t>
            </w:r>
          </w:p>
        </w:tc>
        <w:tc>
          <w:tcPr>
            <w:tcW w:w="2149" w:type="dxa"/>
          </w:tcPr>
          <w:p w:rsidR="00C404BF" w:rsidRPr="00A80C9B" w:rsidRDefault="00A80C9B" w:rsidP="00A80C9B">
            <w:pPr>
              <w:cnfStyle w:val="000000000000" w:firstRow="0" w:lastRow="0" w:firstColumn="0" w:lastColumn="0" w:oddVBand="0" w:evenVBand="0" w:oddHBand="0" w:evenHBand="0" w:firstRowFirstColumn="0" w:firstRowLastColumn="0" w:lastRowFirstColumn="0" w:lastRowLastColumn="0"/>
              <w:rPr>
                <w:sz w:val="16"/>
                <w:szCs w:val="16"/>
              </w:rPr>
            </w:pPr>
            <w:r w:rsidRPr="00A80C9B">
              <w:rPr>
                <w:sz w:val="16"/>
                <w:szCs w:val="16"/>
              </w:rPr>
              <w:t>“</w:t>
            </w:r>
            <w:r w:rsidRPr="00A80C9B">
              <w:rPr>
                <w:sz w:val="16"/>
                <w:szCs w:val="16"/>
              </w:rPr>
              <w:t>Person or organization having responsibility for the development, procurement, integration, modification, operation and maintenance, and/or final disposition of an in</w:t>
            </w:r>
            <w:r w:rsidRPr="00A80C9B">
              <w:rPr>
                <w:sz w:val="16"/>
                <w:szCs w:val="16"/>
              </w:rPr>
              <w:t>formation system.”</w:t>
            </w:r>
          </w:p>
        </w:tc>
      </w:tr>
      <w:tr w:rsidR="00C404BF"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C404BF" w:rsidRDefault="00A80C9B" w:rsidP="00A80C9B">
            <w:r>
              <w:t>Technical Privacy Security Controls</w:t>
            </w:r>
          </w:p>
        </w:tc>
        <w:tc>
          <w:tcPr>
            <w:tcW w:w="2374" w:type="dxa"/>
          </w:tcPr>
          <w:p w:rsidR="00C404BF" w:rsidRDefault="00A80C9B"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C404BF" w:rsidRDefault="00A80C9B" w:rsidP="00F165A1">
            <w:pPr>
              <w:cnfStyle w:val="000000100000" w:firstRow="0" w:lastRow="0" w:firstColumn="0" w:lastColumn="0" w:oddVBand="0" w:evenVBand="0" w:oddHBand="1" w:evenHBand="0" w:firstRowFirstColumn="0" w:firstRowLastColumn="0" w:lastRowFirstColumn="0" w:lastRowLastColumn="0"/>
            </w:pPr>
            <w:r>
              <w:t>See also Technical Reference Model adapted for Privacy</w:t>
            </w:r>
          </w:p>
        </w:tc>
        <w:tc>
          <w:tcPr>
            <w:tcW w:w="2149" w:type="dxa"/>
          </w:tcPr>
          <w:p w:rsidR="00C404BF" w:rsidRPr="00A80C9B" w:rsidRDefault="00A80C9B" w:rsidP="00A80C9B">
            <w:pPr>
              <w:cnfStyle w:val="000000100000" w:firstRow="0" w:lastRow="0" w:firstColumn="0" w:lastColumn="0" w:oddVBand="0" w:evenVBand="0" w:oddHBand="1" w:evenHBand="0" w:firstRowFirstColumn="0" w:firstRowLastColumn="0" w:lastRowFirstColumn="0" w:lastRowLastColumn="0"/>
              <w:rPr>
                <w:sz w:val="16"/>
                <w:szCs w:val="16"/>
              </w:rPr>
            </w:pPr>
            <w:r w:rsidRPr="00A80C9B">
              <w:rPr>
                <w:sz w:val="16"/>
                <w:szCs w:val="16"/>
              </w:rPr>
              <w:t>“</w:t>
            </w:r>
            <w:r w:rsidRPr="00A80C9B">
              <w:rPr>
                <w:sz w:val="16"/>
                <w:szCs w:val="16"/>
              </w:rPr>
              <w:t>Security controls (i.e., safeguards or countermeasures) for an information system that are primarily implemented and executed by the information system through mechanisms contained in the hardware, software, or fir</w:t>
            </w:r>
            <w:r w:rsidRPr="00A80C9B">
              <w:rPr>
                <w:sz w:val="16"/>
                <w:szCs w:val="16"/>
              </w:rPr>
              <w:t>mware components of the system.”</w:t>
            </w:r>
          </w:p>
        </w:tc>
      </w:tr>
      <w:tr w:rsidR="00C404BF" w:rsidTr="00A80C9B">
        <w:tc>
          <w:tcPr>
            <w:cnfStyle w:val="001000000000" w:firstRow="0" w:lastRow="0" w:firstColumn="1" w:lastColumn="0" w:oddVBand="0" w:evenVBand="0" w:oddHBand="0" w:evenHBand="0" w:firstRowFirstColumn="0" w:firstRowLastColumn="0" w:lastRowFirstColumn="0" w:lastRowLastColumn="0"/>
            <w:tcW w:w="2462" w:type="dxa"/>
          </w:tcPr>
          <w:p w:rsidR="00C404BF" w:rsidRDefault="00A80C9B" w:rsidP="00F165A1">
            <w:r>
              <w:t>Privacy – Threat definition, analysis, assessment, event, scenario, source</w:t>
            </w:r>
          </w:p>
        </w:tc>
        <w:tc>
          <w:tcPr>
            <w:tcW w:w="2374" w:type="dxa"/>
          </w:tcPr>
          <w:p w:rsidR="00C404BF" w:rsidRDefault="00A80C9B" w:rsidP="00F165A1">
            <w:pPr>
              <w:cnfStyle w:val="000000000000" w:firstRow="0" w:lastRow="0" w:firstColumn="0" w:lastColumn="0" w:oddVBand="0" w:evenVBand="0" w:oddHBand="0" w:evenHBand="0" w:firstRowFirstColumn="0" w:firstRowLastColumn="0" w:lastRowFirstColumn="0" w:lastRowLastColumn="0"/>
            </w:pPr>
            <w:r>
              <w:t>SP 800-27, CNSSI-4009</w:t>
            </w:r>
          </w:p>
        </w:tc>
        <w:tc>
          <w:tcPr>
            <w:tcW w:w="2507" w:type="dxa"/>
          </w:tcPr>
          <w:p w:rsidR="00C404BF" w:rsidRDefault="00C404BF"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C404BF" w:rsidRDefault="00C404BF"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C404BF"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C404BF" w:rsidRDefault="00A80C9B" w:rsidP="00F165A1">
            <w:r>
              <w:t>Tracking cookie</w:t>
            </w:r>
          </w:p>
        </w:tc>
        <w:tc>
          <w:tcPr>
            <w:tcW w:w="2374" w:type="dxa"/>
          </w:tcPr>
          <w:p w:rsidR="00C404BF" w:rsidRDefault="00A80C9B" w:rsidP="00F165A1">
            <w:pPr>
              <w:cnfStyle w:val="000000100000" w:firstRow="0" w:lastRow="0" w:firstColumn="0" w:lastColumn="0" w:oddVBand="0" w:evenVBand="0" w:oddHBand="1" w:evenHBand="0" w:firstRowFirstColumn="0" w:firstRowLastColumn="0" w:lastRowFirstColumn="0" w:lastRowLastColumn="0"/>
            </w:pPr>
            <w:r>
              <w:t>SP 800-83</w:t>
            </w:r>
          </w:p>
        </w:tc>
        <w:tc>
          <w:tcPr>
            <w:tcW w:w="2507" w:type="dxa"/>
          </w:tcPr>
          <w:p w:rsidR="00C404BF" w:rsidRDefault="00C404BF"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C404BF" w:rsidRPr="00A80C9B" w:rsidRDefault="00C404BF" w:rsidP="00A80C9B">
            <w:pPr>
              <w:cnfStyle w:val="000000100000" w:firstRow="0" w:lastRow="0" w:firstColumn="0" w:lastColumn="0" w:oddVBand="0" w:evenVBand="0" w:oddHBand="1" w:evenHBand="0" w:firstRowFirstColumn="0" w:firstRowLastColumn="0" w:lastRowFirstColumn="0" w:lastRowLastColumn="0"/>
              <w:rPr>
                <w:sz w:val="16"/>
                <w:szCs w:val="16"/>
              </w:rPr>
            </w:pPr>
          </w:p>
        </w:tc>
      </w:tr>
      <w:tr w:rsidR="00A80C9B" w:rsidTr="00A80C9B">
        <w:tc>
          <w:tcPr>
            <w:cnfStyle w:val="001000000000" w:firstRow="0" w:lastRow="0" w:firstColumn="1" w:lastColumn="0" w:oddVBand="0" w:evenVBand="0" w:oddHBand="0" w:evenHBand="0" w:firstRowFirstColumn="0" w:firstRowLastColumn="0" w:lastRowFirstColumn="0" w:lastRowLastColumn="0"/>
            <w:tcW w:w="2462" w:type="dxa"/>
          </w:tcPr>
          <w:p w:rsidR="00A80C9B" w:rsidRDefault="00A80C9B" w:rsidP="00A80C9B">
            <w:r>
              <w:t>Traffic Analysis</w:t>
            </w:r>
          </w:p>
        </w:tc>
        <w:tc>
          <w:tcPr>
            <w:tcW w:w="2374"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r>
              <w:t>SP 800-24, SP 800-98</w:t>
            </w:r>
          </w:p>
        </w:tc>
        <w:tc>
          <w:tcPr>
            <w:tcW w:w="2507"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r>
              <w:t>Highly applicable to privacy in IoT</w:t>
            </w:r>
          </w:p>
        </w:tc>
        <w:tc>
          <w:tcPr>
            <w:tcW w:w="2149" w:type="dxa"/>
          </w:tcPr>
          <w:p w:rsidR="00A80C9B" w:rsidRPr="00A80C9B" w:rsidRDefault="00A80C9B" w:rsidP="00A80C9B">
            <w:pPr>
              <w:cnfStyle w:val="000000000000" w:firstRow="0" w:lastRow="0" w:firstColumn="0" w:lastColumn="0" w:oddVBand="0" w:evenVBand="0" w:oddHBand="0" w:evenHBand="0" w:firstRowFirstColumn="0" w:firstRowLastColumn="0" w:lastRowFirstColumn="0" w:lastRowLastColumn="0"/>
              <w:rPr>
                <w:sz w:val="16"/>
                <w:szCs w:val="16"/>
              </w:rPr>
            </w:pPr>
            <w:r w:rsidRPr="00A80C9B">
              <w:rPr>
                <w:sz w:val="16"/>
                <w:szCs w:val="16"/>
              </w:rPr>
              <w:t>“</w:t>
            </w:r>
            <w:r w:rsidRPr="00A80C9B">
              <w:rPr>
                <w:sz w:val="16"/>
                <w:szCs w:val="16"/>
              </w:rPr>
              <w:t xml:space="preserve">A form of passive attack in which an intruder observes information about calls (although not necessarily the contents of the messages) and makes inferences, e.g., from the source and destination numbers, or frequency and length of the messages. </w:t>
            </w:r>
            <w:r w:rsidRPr="00A80C9B">
              <w:rPr>
                <w:sz w:val="16"/>
                <w:szCs w:val="16"/>
              </w:rPr>
              <w:t>“</w:t>
            </w:r>
          </w:p>
        </w:tc>
      </w:tr>
      <w:tr w:rsidR="00A80C9B"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80C9B" w:rsidRDefault="002C7744" w:rsidP="00A80C9B">
            <w:r>
              <w:t>Trusted Agent TBD***</w:t>
            </w:r>
          </w:p>
        </w:tc>
        <w:tc>
          <w:tcPr>
            <w:tcW w:w="2374" w:type="dxa"/>
          </w:tcPr>
          <w:p w:rsidR="00A80C9B" w:rsidRDefault="002C7744" w:rsidP="00A80C9B">
            <w:pPr>
              <w:cnfStyle w:val="000000100000" w:firstRow="0" w:lastRow="0" w:firstColumn="0" w:lastColumn="0" w:oddVBand="0" w:evenVBand="0" w:oddHBand="1" w:evenHBand="0" w:firstRowFirstColumn="0" w:firstRowLastColumn="0" w:lastRowFirstColumn="0" w:lastRowLastColumn="0"/>
            </w:pPr>
            <w:r>
              <w:t xml:space="preserve">See e.g., trusted identification forwarding, etc. </w:t>
            </w:r>
          </w:p>
        </w:tc>
        <w:tc>
          <w:tcPr>
            <w:tcW w:w="2507" w:type="dxa"/>
          </w:tcPr>
          <w:p w:rsidR="00A80C9B" w:rsidRDefault="002C7744" w:rsidP="00A80C9B">
            <w:pPr>
              <w:cnfStyle w:val="000000100000" w:firstRow="0" w:lastRow="0" w:firstColumn="0" w:lastColumn="0" w:oddVBand="0" w:evenVBand="0" w:oddHBand="1" w:evenHBand="0" w:firstRowFirstColumn="0" w:firstRowLastColumn="0" w:lastRowFirstColumn="0" w:lastRowLastColumn="0"/>
            </w:pPr>
            <w:r>
              <w:t>Earliest or most responsible (TBD) direct digital connection to a person whose data is private</w:t>
            </w:r>
          </w:p>
        </w:tc>
        <w:tc>
          <w:tcPr>
            <w:tcW w:w="2149"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rPr>
                <w:sz w:val="16"/>
                <w:szCs w:val="16"/>
              </w:rPr>
            </w:pPr>
          </w:p>
        </w:tc>
      </w:tr>
      <w:tr w:rsidR="00A80C9B" w:rsidTr="00A80C9B">
        <w:tc>
          <w:tcPr>
            <w:cnfStyle w:val="001000000000" w:firstRow="0" w:lastRow="0" w:firstColumn="1" w:lastColumn="0" w:oddVBand="0" w:evenVBand="0" w:oddHBand="0" w:evenHBand="0" w:firstRowFirstColumn="0" w:firstRowLastColumn="0" w:lastRowFirstColumn="0" w:lastRowLastColumn="0"/>
            <w:tcW w:w="2462" w:type="dxa"/>
          </w:tcPr>
          <w:p w:rsidR="00A80C9B" w:rsidRDefault="002C7744" w:rsidP="002C7744">
            <w:r>
              <w:t>Unauthorized disclosure (privacy data)</w:t>
            </w:r>
          </w:p>
        </w:tc>
        <w:tc>
          <w:tcPr>
            <w:tcW w:w="2374" w:type="dxa"/>
          </w:tcPr>
          <w:p w:rsidR="00A80C9B" w:rsidRDefault="002C7744" w:rsidP="00A80C9B">
            <w:pPr>
              <w:cnfStyle w:val="000000000000" w:firstRow="0" w:lastRow="0" w:firstColumn="0" w:lastColumn="0" w:oddVBand="0" w:evenVBand="0" w:oddHBand="0" w:evenHBand="0" w:firstRowFirstColumn="0" w:firstRowLastColumn="0" w:lastRowFirstColumn="0" w:lastRowLastColumn="0"/>
            </w:pPr>
            <w:r>
              <w:t>FIPS 191</w:t>
            </w:r>
          </w:p>
        </w:tc>
        <w:tc>
          <w:tcPr>
            <w:tcW w:w="2507"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p>
        </w:tc>
        <w:tc>
          <w:tcPr>
            <w:tcW w:w="2149"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rPr>
                <w:sz w:val="16"/>
                <w:szCs w:val="16"/>
              </w:rPr>
            </w:pPr>
          </w:p>
        </w:tc>
      </w:tr>
      <w:tr w:rsidR="00A80C9B"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80C9B" w:rsidRDefault="002C7744" w:rsidP="00A80C9B">
            <w:r>
              <w:t xml:space="preserve">Privacy data not identified as such by a </w:t>
            </w:r>
            <w:r>
              <w:lastRenderedPageBreak/>
              <w:t>system</w:t>
            </w:r>
          </w:p>
        </w:tc>
        <w:tc>
          <w:tcPr>
            <w:tcW w:w="2374"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pPr>
          </w:p>
        </w:tc>
        <w:tc>
          <w:tcPr>
            <w:tcW w:w="2507"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pPr>
          </w:p>
        </w:tc>
        <w:tc>
          <w:tcPr>
            <w:tcW w:w="2149"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rPr>
                <w:sz w:val="16"/>
                <w:szCs w:val="16"/>
              </w:rPr>
            </w:pPr>
          </w:p>
        </w:tc>
      </w:tr>
      <w:tr w:rsidR="00A80C9B" w:rsidTr="00A80C9B">
        <w:tc>
          <w:tcPr>
            <w:cnfStyle w:val="001000000000" w:firstRow="0" w:lastRow="0" w:firstColumn="1" w:lastColumn="0" w:oddVBand="0" w:evenVBand="0" w:oddHBand="0" w:evenHBand="0" w:firstRowFirstColumn="0" w:firstRowLastColumn="0" w:lastRowFirstColumn="0" w:lastRowLastColumn="0"/>
            <w:tcW w:w="2462" w:type="dxa"/>
          </w:tcPr>
          <w:p w:rsidR="00A80C9B" w:rsidRDefault="002C7744" w:rsidP="00A80C9B">
            <w:r>
              <w:lastRenderedPageBreak/>
              <w:t>User ID</w:t>
            </w:r>
          </w:p>
        </w:tc>
        <w:tc>
          <w:tcPr>
            <w:tcW w:w="2374" w:type="dxa"/>
          </w:tcPr>
          <w:p w:rsidR="00A80C9B" w:rsidRDefault="002C7744" w:rsidP="00A80C9B">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p>
        </w:tc>
        <w:tc>
          <w:tcPr>
            <w:tcW w:w="2149"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rPr>
                <w:sz w:val="16"/>
                <w:szCs w:val="16"/>
              </w:rPr>
            </w:pPr>
          </w:p>
        </w:tc>
      </w:tr>
      <w:tr w:rsidR="00A80C9B"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80C9B" w:rsidRDefault="00A65AC6" w:rsidP="00A80C9B">
            <w:bookmarkStart w:id="0" w:name="_GoBack" w:colFirst="2" w:colLast="2"/>
            <w:r>
              <w:t>User Regis</w:t>
            </w:r>
            <w:r w:rsidR="002C7744">
              <w:t>tration</w:t>
            </w:r>
          </w:p>
        </w:tc>
        <w:tc>
          <w:tcPr>
            <w:tcW w:w="2374" w:type="dxa"/>
          </w:tcPr>
          <w:p w:rsidR="00A80C9B" w:rsidRDefault="00A65AC6" w:rsidP="00A80C9B">
            <w:pPr>
              <w:cnfStyle w:val="000000100000" w:firstRow="0" w:lastRow="0" w:firstColumn="0" w:lastColumn="0" w:oddVBand="0" w:evenVBand="0" w:oddHBand="1" w:evenHBand="0" w:firstRowFirstColumn="0" w:firstRowLastColumn="0" w:lastRowFirstColumn="0" w:lastRowLastColumn="0"/>
            </w:pPr>
            <w:r>
              <w:t>SP 800-57</w:t>
            </w:r>
          </w:p>
        </w:tc>
        <w:tc>
          <w:tcPr>
            <w:tcW w:w="2507"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pPr>
          </w:p>
        </w:tc>
        <w:tc>
          <w:tcPr>
            <w:tcW w:w="2149"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rPr>
                <w:sz w:val="16"/>
                <w:szCs w:val="16"/>
              </w:rPr>
            </w:pPr>
          </w:p>
        </w:tc>
      </w:tr>
      <w:bookmarkEnd w:id="0"/>
      <w:tr w:rsidR="00A80C9B" w:rsidTr="00A80C9B">
        <w:tc>
          <w:tcPr>
            <w:cnfStyle w:val="001000000000" w:firstRow="0" w:lastRow="0" w:firstColumn="1" w:lastColumn="0" w:oddVBand="0" w:evenVBand="0" w:oddHBand="0" w:evenHBand="0" w:firstRowFirstColumn="0" w:firstRowLastColumn="0" w:lastRowFirstColumn="0" w:lastRowLastColumn="0"/>
            <w:tcW w:w="2462" w:type="dxa"/>
          </w:tcPr>
          <w:p w:rsidR="00A80C9B" w:rsidRDefault="00A65AC6" w:rsidP="00A80C9B">
            <w:r>
              <w:t>User Representation</w:t>
            </w:r>
          </w:p>
        </w:tc>
        <w:tc>
          <w:tcPr>
            <w:tcW w:w="2374"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p>
        </w:tc>
        <w:tc>
          <w:tcPr>
            <w:tcW w:w="2507"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p>
        </w:tc>
        <w:tc>
          <w:tcPr>
            <w:tcW w:w="2149"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rPr>
                <w:sz w:val="16"/>
                <w:szCs w:val="16"/>
              </w:rPr>
            </w:pPr>
          </w:p>
        </w:tc>
      </w:tr>
      <w:tr w:rsidR="00A80C9B"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80C9B" w:rsidRDefault="00A65AC6" w:rsidP="00A80C9B">
            <w:r>
              <w:t>Vulnerability assessment (for privacy)</w:t>
            </w:r>
          </w:p>
        </w:tc>
        <w:tc>
          <w:tcPr>
            <w:tcW w:w="2374"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pPr>
          </w:p>
        </w:tc>
        <w:tc>
          <w:tcPr>
            <w:tcW w:w="2507"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pPr>
          </w:p>
        </w:tc>
        <w:tc>
          <w:tcPr>
            <w:tcW w:w="2149"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rPr>
                <w:sz w:val="16"/>
                <w:szCs w:val="16"/>
              </w:rPr>
            </w:pPr>
          </w:p>
        </w:tc>
      </w:tr>
      <w:tr w:rsidR="00A80C9B" w:rsidTr="00A80C9B">
        <w:tc>
          <w:tcPr>
            <w:cnfStyle w:val="001000000000" w:firstRow="0" w:lastRow="0" w:firstColumn="1" w:lastColumn="0" w:oddVBand="0" w:evenVBand="0" w:oddHBand="0" w:evenHBand="0" w:firstRowFirstColumn="0" w:firstRowLastColumn="0" w:lastRowFirstColumn="0" w:lastRowLastColumn="0"/>
            <w:tcW w:w="2462" w:type="dxa"/>
          </w:tcPr>
          <w:p w:rsidR="00A80C9B" w:rsidRDefault="00A80C9B" w:rsidP="00A80C9B"/>
        </w:tc>
        <w:tc>
          <w:tcPr>
            <w:tcW w:w="2374"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p>
        </w:tc>
        <w:tc>
          <w:tcPr>
            <w:tcW w:w="2507"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p>
        </w:tc>
        <w:tc>
          <w:tcPr>
            <w:tcW w:w="2149"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rPr>
                <w:sz w:val="16"/>
                <w:szCs w:val="16"/>
              </w:rPr>
            </w:pPr>
          </w:p>
        </w:tc>
      </w:tr>
      <w:tr w:rsidR="00A80C9B"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80C9B" w:rsidRDefault="00A80C9B" w:rsidP="00A80C9B"/>
        </w:tc>
        <w:tc>
          <w:tcPr>
            <w:tcW w:w="2374"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pPr>
          </w:p>
        </w:tc>
        <w:tc>
          <w:tcPr>
            <w:tcW w:w="2507"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pPr>
          </w:p>
        </w:tc>
        <w:tc>
          <w:tcPr>
            <w:tcW w:w="2149"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rPr>
                <w:sz w:val="16"/>
                <w:szCs w:val="16"/>
              </w:rPr>
            </w:pPr>
          </w:p>
        </w:tc>
      </w:tr>
      <w:tr w:rsidR="00A80C9B" w:rsidTr="00A80C9B">
        <w:tc>
          <w:tcPr>
            <w:cnfStyle w:val="001000000000" w:firstRow="0" w:lastRow="0" w:firstColumn="1" w:lastColumn="0" w:oddVBand="0" w:evenVBand="0" w:oddHBand="0" w:evenHBand="0" w:firstRowFirstColumn="0" w:firstRowLastColumn="0" w:lastRowFirstColumn="0" w:lastRowLastColumn="0"/>
            <w:tcW w:w="2462" w:type="dxa"/>
          </w:tcPr>
          <w:p w:rsidR="00A80C9B" w:rsidRDefault="00A80C9B" w:rsidP="00A80C9B"/>
        </w:tc>
        <w:tc>
          <w:tcPr>
            <w:tcW w:w="2374"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p>
        </w:tc>
        <w:tc>
          <w:tcPr>
            <w:tcW w:w="2507"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pPr>
          </w:p>
        </w:tc>
        <w:tc>
          <w:tcPr>
            <w:tcW w:w="2149" w:type="dxa"/>
          </w:tcPr>
          <w:p w:rsidR="00A80C9B" w:rsidRDefault="00A80C9B" w:rsidP="00A80C9B">
            <w:pPr>
              <w:cnfStyle w:val="000000000000" w:firstRow="0" w:lastRow="0" w:firstColumn="0" w:lastColumn="0" w:oddVBand="0" w:evenVBand="0" w:oddHBand="0" w:evenHBand="0" w:firstRowFirstColumn="0" w:firstRowLastColumn="0" w:lastRowFirstColumn="0" w:lastRowLastColumn="0"/>
              <w:rPr>
                <w:sz w:val="16"/>
                <w:szCs w:val="16"/>
              </w:rPr>
            </w:pPr>
          </w:p>
        </w:tc>
      </w:tr>
      <w:tr w:rsidR="00A80C9B" w:rsidTr="00A8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A80C9B" w:rsidRDefault="00A80C9B" w:rsidP="00A80C9B"/>
        </w:tc>
        <w:tc>
          <w:tcPr>
            <w:tcW w:w="2374"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pPr>
          </w:p>
        </w:tc>
        <w:tc>
          <w:tcPr>
            <w:tcW w:w="2507"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pPr>
          </w:p>
        </w:tc>
        <w:tc>
          <w:tcPr>
            <w:tcW w:w="2149" w:type="dxa"/>
          </w:tcPr>
          <w:p w:rsidR="00A80C9B" w:rsidRDefault="00A80C9B" w:rsidP="00A80C9B">
            <w:pPr>
              <w:cnfStyle w:val="000000100000" w:firstRow="0" w:lastRow="0" w:firstColumn="0" w:lastColumn="0" w:oddVBand="0" w:evenVBand="0" w:oddHBand="1" w:evenHBand="0" w:firstRowFirstColumn="0" w:firstRowLastColumn="0" w:lastRowFirstColumn="0" w:lastRowLastColumn="0"/>
              <w:rPr>
                <w:sz w:val="16"/>
                <w:szCs w:val="16"/>
              </w:rPr>
            </w:pPr>
          </w:p>
        </w:tc>
      </w:tr>
    </w:tbl>
    <w:p w:rsidR="00DD1CB7" w:rsidRDefault="00DD1CB7"/>
    <w:sectPr w:rsidR="00DD1CB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66E" w:rsidRDefault="004D666E" w:rsidP="0081731F">
      <w:pPr>
        <w:spacing w:after="0" w:line="240" w:lineRule="auto"/>
      </w:pPr>
      <w:r>
        <w:separator/>
      </w:r>
    </w:p>
  </w:endnote>
  <w:endnote w:type="continuationSeparator" w:id="0">
    <w:p w:rsidR="004D666E" w:rsidRDefault="004D666E" w:rsidP="0081731F">
      <w:pPr>
        <w:spacing w:after="0" w:line="240" w:lineRule="auto"/>
      </w:pPr>
      <w:r>
        <w:continuationSeparator/>
      </w:r>
    </w:p>
  </w:endnote>
  <w:endnote w:id="1">
    <w:p w:rsidR="004D666E" w:rsidRDefault="004D666E">
      <w:pPr>
        <w:pStyle w:val="EndnoteText"/>
      </w:pPr>
      <w:r>
        <w:rPr>
          <w:rStyle w:val="EndnoteReference"/>
        </w:rPr>
        <w:endnoteRef/>
      </w:r>
      <w:r>
        <w:t xml:space="preserve"> For example, identifying where there is no active testing available (e.g., encryption assurance).</w:t>
      </w:r>
    </w:p>
  </w:endnote>
  <w:endnote w:id="2">
    <w:p w:rsidR="004D666E" w:rsidRDefault="004D666E">
      <w:pPr>
        <w:pStyle w:val="EndnoteText"/>
      </w:pPr>
      <w:r>
        <w:rPr>
          <w:rStyle w:val="EndnoteReference"/>
        </w:rPr>
        <w:endnoteRef/>
      </w:r>
      <w:r>
        <w:t xml:space="preserve"> We have not fully considered this in the NBDRA directly. Use cases would help. A privacy “process” covers a diverse set of processes. </w:t>
      </w:r>
    </w:p>
  </w:endnote>
  <w:endnote w:id="3">
    <w:p w:rsidR="004D666E" w:rsidRDefault="004D666E">
      <w:pPr>
        <w:pStyle w:val="EndnoteText"/>
      </w:pPr>
      <w:r>
        <w:rPr>
          <w:rStyle w:val="EndnoteReference"/>
        </w:rPr>
        <w:endnoteRef/>
      </w:r>
      <w:r>
        <w:t xml:space="preserve"> Useful: Notion of a privacy attack vector is a useful big data discriminator, and may be highly system-specific.</w:t>
      </w:r>
    </w:p>
  </w:endnote>
  <w:endnote w:id="4">
    <w:p w:rsidR="004D666E" w:rsidRDefault="004D666E">
      <w:pPr>
        <w:pStyle w:val="EndnoteText"/>
      </w:pPr>
      <w:r>
        <w:rPr>
          <w:rStyle w:val="EndnoteReference"/>
        </w:rPr>
        <w:endnoteRef/>
      </w:r>
      <w:r>
        <w:t xml:space="preserve"> Audit for privacy could entail audit for a small subset of a larger database, or audit intended to verify that security or privacy controls are being enforced.</w:t>
      </w:r>
    </w:p>
  </w:endnote>
  <w:endnote w:id="5">
    <w:p w:rsidR="004D666E" w:rsidRDefault="004D666E">
      <w:pPr>
        <w:pStyle w:val="EndnoteText"/>
      </w:pPr>
      <w:r>
        <w:rPr>
          <w:rStyle w:val="EndnoteReference"/>
        </w:rPr>
        <w:endnoteRef/>
      </w:r>
      <w:r>
        <w:t xml:space="preserve"> Possibly needed for BDRA</w:t>
      </w:r>
    </w:p>
  </w:endnote>
  <w:endnote w:id="6">
    <w:p w:rsidR="004D666E" w:rsidRDefault="004D666E">
      <w:pPr>
        <w:pStyle w:val="EndnoteText"/>
      </w:pPr>
      <w:r>
        <w:rPr>
          <w:rStyle w:val="EndnoteReference"/>
        </w:rPr>
        <w:endnoteRef/>
      </w:r>
      <w:r>
        <w:t xml:space="preserve"> IP protections, defenses, risks are similar but also different from individual human privacy.</w:t>
      </w:r>
    </w:p>
  </w:endnote>
  <w:endnote w:id="7">
    <w:p w:rsidR="004D666E" w:rsidRDefault="004D666E">
      <w:pPr>
        <w:pStyle w:val="EndnoteText"/>
      </w:pPr>
      <w:r>
        <w:rPr>
          <w:rStyle w:val="EndnoteReference"/>
        </w:rPr>
        <w:endnoteRef/>
      </w:r>
      <w:r>
        <w:t xml:space="preserve"> LOB or Domain-specific privacy. See also incidents, events, etc. Needs improved definition and examples.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66E" w:rsidRDefault="00A65AC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Privacy Taxonomy Draft – v0.4</w:t>
    </w:r>
    <w:r w:rsidR="004D666E">
      <w:rPr>
        <w:rFonts w:asciiTheme="majorHAnsi" w:eastAsiaTheme="majorEastAsia" w:hAnsiTheme="majorHAnsi" w:cstheme="majorBidi"/>
      </w:rPr>
      <w:ptab w:relativeTo="margin" w:alignment="right" w:leader="none"/>
    </w:r>
    <w:r w:rsidR="004D666E">
      <w:rPr>
        <w:rFonts w:asciiTheme="majorHAnsi" w:eastAsiaTheme="majorEastAsia" w:hAnsiTheme="majorHAnsi" w:cstheme="majorBidi"/>
      </w:rPr>
      <w:t xml:space="preserve">Page </w:t>
    </w:r>
    <w:r w:rsidR="004D666E">
      <w:rPr>
        <w:rFonts w:eastAsiaTheme="minorEastAsia"/>
      </w:rPr>
      <w:fldChar w:fldCharType="begin"/>
    </w:r>
    <w:r w:rsidR="004D666E">
      <w:instrText xml:space="preserve"> PAGE   \* MERGEFORMAT </w:instrText>
    </w:r>
    <w:r w:rsidR="004D666E">
      <w:rPr>
        <w:rFonts w:eastAsiaTheme="minorEastAsia"/>
      </w:rPr>
      <w:fldChar w:fldCharType="separate"/>
    </w:r>
    <w:r w:rsidRPr="00A65AC6">
      <w:rPr>
        <w:rFonts w:asciiTheme="majorHAnsi" w:eastAsiaTheme="majorEastAsia" w:hAnsiTheme="majorHAnsi" w:cstheme="majorBidi"/>
        <w:noProof/>
      </w:rPr>
      <w:t>25</w:t>
    </w:r>
    <w:r w:rsidR="004D666E">
      <w:rPr>
        <w:rFonts w:asciiTheme="majorHAnsi" w:eastAsiaTheme="majorEastAsia" w:hAnsiTheme="majorHAnsi" w:cstheme="majorBidi"/>
        <w:noProof/>
      </w:rPr>
      <w:fldChar w:fldCharType="end"/>
    </w:r>
    <w:r w:rsidR="004D666E">
      <w:rPr>
        <w:rFonts w:asciiTheme="majorHAnsi" w:eastAsiaTheme="majorEastAsia" w:hAnsiTheme="majorHAnsi" w:cstheme="majorBidi"/>
        <w:noProof/>
      </w:rPr>
      <w:t xml:space="preserve"> of </w:t>
    </w:r>
    <w:r w:rsidR="004D666E">
      <w:rPr>
        <w:rFonts w:asciiTheme="majorHAnsi" w:eastAsiaTheme="majorEastAsia" w:hAnsiTheme="majorHAnsi" w:cstheme="majorBidi"/>
        <w:noProof/>
      </w:rPr>
      <w:fldChar w:fldCharType="begin"/>
    </w:r>
    <w:r w:rsidR="004D666E">
      <w:rPr>
        <w:rFonts w:asciiTheme="majorHAnsi" w:eastAsiaTheme="majorEastAsia" w:hAnsiTheme="majorHAnsi" w:cstheme="majorBidi"/>
        <w:noProof/>
      </w:rPr>
      <w:instrText xml:space="preserve"> NUMPAGES   \* MERGEFORMAT </w:instrText>
    </w:r>
    <w:r w:rsidR="004D666E">
      <w:rPr>
        <w:rFonts w:asciiTheme="majorHAnsi" w:eastAsiaTheme="majorEastAsia" w:hAnsiTheme="majorHAnsi" w:cstheme="majorBidi"/>
        <w:noProof/>
      </w:rPr>
      <w:fldChar w:fldCharType="separate"/>
    </w:r>
    <w:r>
      <w:rPr>
        <w:rFonts w:asciiTheme="majorHAnsi" w:eastAsiaTheme="majorEastAsia" w:hAnsiTheme="majorHAnsi" w:cstheme="majorBidi"/>
        <w:noProof/>
      </w:rPr>
      <w:t>25</w:t>
    </w:r>
    <w:r w:rsidR="004D666E">
      <w:rPr>
        <w:rFonts w:asciiTheme="majorHAnsi" w:eastAsiaTheme="majorEastAsia" w:hAnsiTheme="majorHAnsi" w:cstheme="majorBidi"/>
        <w:noProof/>
      </w:rPr>
      <w:fldChar w:fldCharType="end"/>
    </w:r>
  </w:p>
  <w:p w:rsidR="004D666E" w:rsidRDefault="004D66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66E" w:rsidRDefault="004D666E" w:rsidP="0081731F">
      <w:pPr>
        <w:spacing w:after="0" w:line="240" w:lineRule="auto"/>
      </w:pPr>
      <w:r>
        <w:separator/>
      </w:r>
    </w:p>
  </w:footnote>
  <w:footnote w:type="continuationSeparator" w:id="0">
    <w:p w:rsidR="004D666E" w:rsidRDefault="004D666E" w:rsidP="008173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00254"/>
    <w:multiLevelType w:val="hybridMultilevel"/>
    <w:tmpl w:val="7C0AF790"/>
    <w:lvl w:ilvl="0" w:tplc="DF48751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E3CB3"/>
    <w:multiLevelType w:val="hybridMultilevel"/>
    <w:tmpl w:val="C2E67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172E8"/>
    <w:multiLevelType w:val="hybridMultilevel"/>
    <w:tmpl w:val="FAA0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D1"/>
    <w:rsid w:val="00040080"/>
    <w:rsid w:val="00043896"/>
    <w:rsid w:val="00083E15"/>
    <w:rsid w:val="000B5D0F"/>
    <w:rsid w:val="000D48A5"/>
    <w:rsid w:val="00130F0A"/>
    <w:rsid w:val="00132CBC"/>
    <w:rsid w:val="00145DCD"/>
    <w:rsid w:val="001606A4"/>
    <w:rsid w:val="001818BB"/>
    <w:rsid w:val="001827B9"/>
    <w:rsid w:val="001D5923"/>
    <w:rsid w:val="001D6B2F"/>
    <w:rsid w:val="001F1605"/>
    <w:rsid w:val="00216100"/>
    <w:rsid w:val="002411EF"/>
    <w:rsid w:val="00290ED1"/>
    <w:rsid w:val="002C7744"/>
    <w:rsid w:val="002D3F0B"/>
    <w:rsid w:val="002E71CD"/>
    <w:rsid w:val="00320F32"/>
    <w:rsid w:val="0034040D"/>
    <w:rsid w:val="0034498D"/>
    <w:rsid w:val="00346B90"/>
    <w:rsid w:val="00360039"/>
    <w:rsid w:val="0036111F"/>
    <w:rsid w:val="00382143"/>
    <w:rsid w:val="003E27C9"/>
    <w:rsid w:val="003E37F1"/>
    <w:rsid w:val="003F73C7"/>
    <w:rsid w:val="00403634"/>
    <w:rsid w:val="00444950"/>
    <w:rsid w:val="00487A1B"/>
    <w:rsid w:val="004B1149"/>
    <w:rsid w:val="004D666E"/>
    <w:rsid w:val="004D7139"/>
    <w:rsid w:val="004F56B4"/>
    <w:rsid w:val="005160AC"/>
    <w:rsid w:val="00524A37"/>
    <w:rsid w:val="00524E1A"/>
    <w:rsid w:val="00544FB0"/>
    <w:rsid w:val="00556E20"/>
    <w:rsid w:val="005644D0"/>
    <w:rsid w:val="00576A95"/>
    <w:rsid w:val="00587512"/>
    <w:rsid w:val="0059595B"/>
    <w:rsid w:val="0059709C"/>
    <w:rsid w:val="005A08E0"/>
    <w:rsid w:val="005F3424"/>
    <w:rsid w:val="00610DB5"/>
    <w:rsid w:val="00624315"/>
    <w:rsid w:val="00643484"/>
    <w:rsid w:val="006525CF"/>
    <w:rsid w:val="00653443"/>
    <w:rsid w:val="0066650E"/>
    <w:rsid w:val="006805C5"/>
    <w:rsid w:val="00685B5C"/>
    <w:rsid w:val="006B2B1D"/>
    <w:rsid w:val="0070368A"/>
    <w:rsid w:val="00705639"/>
    <w:rsid w:val="00723B81"/>
    <w:rsid w:val="00740CB6"/>
    <w:rsid w:val="00791999"/>
    <w:rsid w:val="007A307E"/>
    <w:rsid w:val="0080523F"/>
    <w:rsid w:val="0081731F"/>
    <w:rsid w:val="00861D3D"/>
    <w:rsid w:val="008667AD"/>
    <w:rsid w:val="008A08BA"/>
    <w:rsid w:val="008B51D9"/>
    <w:rsid w:val="008E0D34"/>
    <w:rsid w:val="009336D0"/>
    <w:rsid w:val="009426B8"/>
    <w:rsid w:val="00944313"/>
    <w:rsid w:val="00944962"/>
    <w:rsid w:val="009523AB"/>
    <w:rsid w:val="00964930"/>
    <w:rsid w:val="009706A0"/>
    <w:rsid w:val="00971CF5"/>
    <w:rsid w:val="00974BD3"/>
    <w:rsid w:val="00984DFA"/>
    <w:rsid w:val="009A1221"/>
    <w:rsid w:val="009A4F15"/>
    <w:rsid w:val="009D24B6"/>
    <w:rsid w:val="009E114A"/>
    <w:rsid w:val="009E416C"/>
    <w:rsid w:val="00A32FA8"/>
    <w:rsid w:val="00A44A2E"/>
    <w:rsid w:val="00A609A5"/>
    <w:rsid w:val="00A65AC6"/>
    <w:rsid w:val="00A707ED"/>
    <w:rsid w:val="00A80C9B"/>
    <w:rsid w:val="00A96D2D"/>
    <w:rsid w:val="00AB4C29"/>
    <w:rsid w:val="00B24B29"/>
    <w:rsid w:val="00B30882"/>
    <w:rsid w:val="00B3407C"/>
    <w:rsid w:val="00B848A3"/>
    <w:rsid w:val="00BC124B"/>
    <w:rsid w:val="00C163E2"/>
    <w:rsid w:val="00C404BF"/>
    <w:rsid w:val="00C54E14"/>
    <w:rsid w:val="00C841CC"/>
    <w:rsid w:val="00CA7174"/>
    <w:rsid w:val="00CC720F"/>
    <w:rsid w:val="00CF2EE8"/>
    <w:rsid w:val="00D27AD2"/>
    <w:rsid w:val="00D73B7D"/>
    <w:rsid w:val="00DD1CB7"/>
    <w:rsid w:val="00DD6563"/>
    <w:rsid w:val="00DE3E42"/>
    <w:rsid w:val="00E01121"/>
    <w:rsid w:val="00E140D3"/>
    <w:rsid w:val="00E4186B"/>
    <w:rsid w:val="00E757B7"/>
    <w:rsid w:val="00EE3C4B"/>
    <w:rsid w:val="00F00640"/>
    <w:rsid w:val="00F1111C"/>
    <w:rsid w:val="00F130B8"/>
    <w:rsid w:val="00F165A1"/>
    <w:rsid w:val="00F3569F"/>
    <w:rsid w:val="00F63DAC"/>
    <w:rsid w:val="00F662B1"/>
    <w:rsid w:val="00F72DE9"/>
    <w:rsid w:val="00F9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1BEB3-6E2F-4A5E-9EB9-47AABB8B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0B8"/>
    <w:rPr>
      <w:sz w:val="24"/>
    </w:rPr>
  </w:style>
  <w:style w:type="paragraph" w:styleId="Heading1">
    <w:name w:val="heading 1"/>
    <w:basedOn w:val="ListParagraph"/>
    <w:next w:val="Normal"/>
    <w:link w:val="Heading1Char"/>
    <w:uiPriority w:val="9"/>
    <w:qFormat/>
    <w:rsid w:val="0036111F"/>
    <w:pPr>
      <w:numPr>
        <w:numId w:val="1"/>
      </w:numPr>
      <w:outlineLvl w:val="0"/>
    </w:pPr>
    <w:rPr>
      <w:rFonts w:ascii="Impact" w:hAnsi="Impac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DD1C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643484"/>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8173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31F"/>
    <w:rPr>
      <w:sz w:val="20"/>
      <w:szCs w:val="20"/>
    </w:rPr>
  </w:style>
  <w:style w:type="character" w:styleId="EndnoteReference">
    <w:name w:val="endnote reference"/>
    <w:basedOn w:val="DefaultParagraphFont"/>
    <w:uiPriority w:val="99"/>
    <w:semiHidden/>
    <w:unhideWhenUsed/>
    <w:rsid w:val="0081731F"/>
    <w:rPr>
      <w:vertAlign w:val="superscript"/>
    </w:rPr>
  </w:style>
  <w:style w:type="paragraph" w:styleId="ListParagraph">
    <w:name w:val="List Paragraph"/>
    <w:basedOn w:val="Normal"/>
    <w:uiPriority w:val="34"/>
    <w:qFormat/>
    <w:rsid w:val="00B3407C"/>
    <w:pPr>
      <w:ind w:left="720"/>
      <w:contextualSpacing/>
    </w:pPr>
  </w:style>
  <w:style w:type="character" w:customStyle="1" w:styleId="Heading1Char">
    <w:name w:val="Heading 1 Char"/>
    <w:basedOn w:val="DefaultParagraphFont"/>
    <w:link w:val="Heading1"/>
    <w:uiPriority w:val="9"/>
    <w:rsid w:val="0036111F"/>
    <w:rPr>
      <w:rFonts w:ascii="Impact" w:hAnsi="Impact"/>
      <w:sz w:val="28"/>
      <w:szCs w:val="28"/>
    </w:rPr>
  </w:style>
  <w:style w:type="paragraph" w:styleId="Header">
    <w:name w:val="header"/>
    <w:basedOn w:val="Normal"/>
    <w:link w:val="HeaderChar"/>
    <w:uiPriority w:val="99"/>
    <w:unhideWhenUsed/>
    <w:rsid w:val="00C54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14"/>
    <w:rPr>
      <w:sz w:val="24"/>
    </w:rPr>
  </w:style>
  <w:style w:type="paragraph" w:styleId="Footer">
    <w:name w:val="footer"/>
    <w:basedOn w:val="Normal"/>
    <w:link w:val="FooterChar"/>
    <w:uiPriority w:val="99"/>
    <w:unhideWhenUsed/>
    <w:rsid w:val="00C54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E14"/>
    <w:rPr>
      <w:sz w:val="24"/>
    </w:rPr>
  </w:style>
  <w:style w:type="paragraph" w:styleId="BalloonText">
    <w:name w:val="Balloon Text"/>
    <w:basedOn w:val="Normal"/>
    <w:link w:val="BalloonTextChar"/>
    <w:uiPriority w:val="99"/>
    <w:semiHidden/>
    <w:unhideWhenUsed/>
    <w:rsid w:val="00C5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E14"/>
    <w:rPr>
      <w:rFonts w:ascii="Tahoma" w:hAnsi="Tahoma" w:cs="Tahoma"/>
      <w:sz w:val="16"/>
      <w:szCs w:val="16"/>
    </w:rPr>
  </w:style>
  <w:style w:type="character" w:styleId="Hyperlink">
    <w:name w:val="Hyperlink"/>
    <w:basedOn w:val="DefaultParagraphFont"/>
    <w:uiPriority w:val="99"/>
    <w:unhideWhenUsed/>
    <w:rsid w:val="004F56B4"/>
    <w:rPr>
      <w:color w:val="0563C1" w:themeColor="hyperlink"/>
      <w:u w:val="single"/>
    </w:rPr>
  </w:style>
  <w:style w:type="paragraph" w:styleId="NormalWeb">
    <w:name w:val="Normal (Web)"/>
    <w:basedOn w:val="Normal"/>
    <w:uiPriority w:val="99"/>
    <w:semiHidden/>
    <w:unhideWhenUsed/>
    <w:rsid w:val="00DE3E4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79150">
      <w:bodyDiv w:val="1"/>
      <w:marLeft w:val="45"/>
      <w:marRight w:val="45"/>
      <w:marTop w:val="45"/>
      <w:marBottom w:val="45"/>
      <w:divBdr>
        <w:top w:val="none" w:sz="0" w:space="0" w:color="auto"/>
        <w:left w:val="none" w:sz="0" w:space="0" w:color="auto"/>
        <w:bottom w:val="none" w:sz="0" w:space="0" w:color="auto"/>
        <w:right w:val="none" w:sz="0" w:space="0" w:color="auto"/>
      </w:divBdr>
      <w:divsChild>
        <w:div w:id="185074993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eral_enterprise_architec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rexaminer.com/who-owns-data-1-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62D9FC-C69D-4DB2-A293-0C4006CE2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25</Pages>
  <Words>6304</Words>
  <Characters>35939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Underwood</dc:creator>
  <cp:keywords/>
  <dc:description/>
  <cp:lastModifiedBy>Mark Underwood</cp:lastModifiedBy>
  <cp:revision>59</cp:revision>
  <dcterms:created xsi:type="dcterms:W3CDTF">2015-09-21T13:21:00Z</dcterms:created>
  <dcterms:modified xsi:type="dcterms:W3CDTF">2015-10-13T17:00:00Z</dcterms:modified>
</cp:coreProperties>
</file>