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63" w:rsidRDefault="00221763" w:rsidP="00221763">
      <w:pPr>
        <w:pStyle w:val="Default"/>
        <w:rPr>
          <w:rFonts w:asciiTheme="majorHAnsi" w:hAnsiTheme="majorHAnsi"/>
        </w:rPr>
      </w:pP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221763" w:rsidRDefault="00221763" w:rsidP="00221763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942AD0">
        <w:rPr>
          <w:rFonts w:asciiTheme="majorHAnsi" w:hAnsiTheme="majorHAnsi"/>
          <w:b/>
          <w:color w:val="FF0000"/>
          <w:sz w:val="44"/>
          <w:szCs w:val="44"/>
        </w:rPr>
        <w:t>M0469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bookmarkStart w:id="0" w:name="_GoBack"/>
      <w:r w:rsidR="00147064">
        <w:rPr>
          <w:rFonts w:asciiTheme="majorHAnsi" w:hAnsiTheme="majorHAnsi"/>
          <w:b/>
        </w:rPr>
        <w:t>NBD-PWG</w:t>
      </w:r>
      <w:r w:rsidR="00FA65F2">
        <w:rPr>
          <w:rFonts w:asciiTheme="majorHAnsi" w:hAnsiTheme="majorHAnsi"/>
          <w:b/>
        </w:rPr>
        <w:t xml:space="preserve"> Meeting Agenda for Nov. 17</w:t>
      </w:r>
      <w:r>
        <w:rPr>
          <w:rFonts w:asciiTheme="majorHAnsi" w:hAnsiTheme="majorHAnsi"/>
          <w:b/>
        </w:rPr>
        <w:t>, 2015</w:t>
      </w:r>
    </w:p>
    <w:bookmarkEnd w:id="0"/>
    <w:p w:rsidR="00221763" w:rsidRDefault="00221763" w:rsidP="00221763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221763" w:rsidRDefault="00221763" w:rsidP="00221763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221763" w:rsidRDefault="00221763" w:rsidP="00221763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221763" w:rsidRDefault="00FA65F2" w:rsidP="00221763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17</w:t>
      </w:r>
      <w:r w:rsidR="00221763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221763" w:rsidRDefault="00221763" w:rsidP="00221763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8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221763" w:rsidRDefault="00221763" w:rsidP="00221763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221763" w:rsidRDefault="00221763" w:rsidP="00221763">
      <w:pPr>
        <w:rPr>
          <w:rFonts w:asciiTheme="majorHAnsi" w:hAnsiTheme="majorHAnsi" w:cstheme="minorBidi"/>
        </w:rPr>
      </w:pPr>
    </w:p>
    <w:p w:rsidR="00221763" w:rsidRDefault="00221763" w:rsidP="00221763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221763" w:rsidRDefault="00221763" w:rsidP="00221763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E10F96" w:rsidRDefault="00E10F96" w:rsidP="00E10F96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Joint meeting status between NIST NBD-PWG, CPS-PWG, IOT, </w:t>
      </w:r>
      <w:r w:rsidR="008224D8">
        <w:rPr>
          <w:rFonts w:asciiTheme="majorHAnsi" w:hAnsiTheme="majorHAnsi"/>
          <w:color w:val="000000"/>
        </w:rPr>
        <w:t xml:space="preserve">Global Cities, </w:t>
      </w:r>
      <w:r>
        <w:rPr>
          <w:rFonts w:asciiTheme="majorHAnsi" w:hAnsiTheme="majorHAnsi"/>
          <w:color w:val="000000"/>
        </w:rPr>
        <w:t>and Cloud</w:t>
      </w:r>
      <w:r w:rsidR="008224D8">
        <w:rPr>
          <w:rFonts w:asciiTheme="majorHAnsi" w:hAnsiTheme="majorHAnsi"/>
          <w:color w:val="000000"/>
        </w:rPr>
        <w:t xml:space="preserve"> status</w:t>
      </w:r>
    </w:p>
    <w:p w:rsidR="00CC6637" w:rsidRPr="00CC6637" w:rsidRDefault="00FA65F2" w:rsidP="00CC6637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More updates</w:t>
      </w:r>
    </w:p>
    <w:p w:rsidR="00E10F96" w:rsidRPr="00E10F96" w:rsidRDefault="00E10F96" w:rsidP="00E10F96">
      <w:pPr>
        <w:pStyle w:val="ListParagraph"/>
        <w:rPr>
          <w:rFonts w:asciiTheme="majorHAnsi" w:hAnsiTheme="majorHAnsi"/>
          <w:color w:val="000000"/>
        </w:rPr>
      </w:pPr>
    </w:p>
    <w:p w:rsidR="00AC6AFB" w:rsidRDefault="00AC6AFB" w:rsidP="00FA65F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Sample of white papers for best practices </w:t>
      </w:r>
    </w:p>
    <w:p w:rsidR="00AC6AFB" w:rsidRDefault="00AC6AFB" w:rsidP="00AC6AF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  <w:hyperlink r:id="rId9" w:history="1">
        <w:r w:rsidRPr="00407C8B">
          <w:rPr>
            <w:rStyle w:val="Hyperlink"/>
            <w:rFonts w:asciiTheme="majorHAnsi" w:hAnsiTheme="majorHAnsi"/>
          </w:rPr>
          <w:t>https://nccoe.nist.gov/library</w:t>
        </w:r>
      </w:hyperlink>
    </w:p>
    <w:p w:rsidR="00AC6AFB" w:rsidRDefault="00AC6AFB" w:rsidP="00AC6AF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(Need to </w:t>
      </w:r>
      <w:r w:rsidR="00EB7965">
        <w:rPr>
          <w:rFonts w:asciiTheme="majorHAnsi" w:hAnsiTheme="majorHAnsi"/>
          <w:color w:val="000000"/>
        </w:rPr>
        <w:t xml:space="preserve">come up with a general template to </w:t>
      </w:r>
      <w:r>
        <w:rPr>
          <w:rFonts w:asciiTheme="majorHAnsi" w:hAnsiTheme="majorHAnsi"/>
          <w:color w:val="000000"/>
        </w:rPr>
        <w:t>customize our needs</w:t>
      </w:r>
      <w:r w:rsidR="00EB7965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>based on our NBD Reference Architecture)</w:t>
      </w:r>
    </w:p>
    <w:p w:rsidR="00AC6AFB" w:rsidRPr="00AC6AFB" w:rsidRDefault="00AC6AFB" w:rsidP="00AC6AFB">
      <w:pPr>
        <w:shd w:val="clear" w:color="auto" w:fill="FFFFFF"/>
        <w:rPr>
          <w:rFonts w:asciiTheme="majorHAnsi" w:hAnsiTheme="majorHAnsi"/>
          <w:color w:val="000000"/>
        </w:rPr>
      </w:pPr>
    </w:p>
    <w:p w:rsidR="00FA65F2" w:rsidRDefault="00FA65F2" w:rsidP="00FA65F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Cognitive I</w:t>
      </w:r>
      <w:r w:rsidRPr="00FA65F2">
        <w:rPr>
          <w:rFonts w:asciiTheme="majorHAnsi" w:hAnsiTheme="majorHAnsi"/>
          <w:color w:val="000000"/>
        </w:rPr>
        <w:t>ntelligence</w:t>
      </w:r>
      <w:r>
        <w:rPr>
          <w:rFonts w:asciiTheme="majorHAnsi" w:hAnsiTheme="majorHAnsi"/>
          <w:color w:val="000000"/>
        </w:rPr>
        <w:t xml:space="preserve"> for Big Data – William </w:t>
      </w:r>
      <w:r w:rsidR="00920B09">
        <w:rPr>
          <w:rFonts w:asciiTheme="majorHAnsi" w:hAnsiTheme="majorHAnsi"/>
          <w:color w:val="000000"/>
        </w:rPr>
        <w:t>Miller</w:t>
      </w:r>
    </w:p>
    <w:p w:rsidR="00FA65F2" w:rsidRDefault="00FA65F2" w:rsidP="00FA65F2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B977AB" w:rsidRDefault="00B977AB" w:rsidP="000E74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case status report: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>UC#6: Data Warehouse and Data Mining</w:t>
      </w:r>
      <w:r w:rsidRPr="00B977AB">
        <w:t xml:space="preserve"> – </w:t>
      </w:r>
      <w:proofErr w:type="spellStart"/>
      <w:r w:rsidRPr="00B977AB">
        <w:t>Korin</w:t>
      </w:r>
      <w:proofErr w:type="spellEnd"/>
      <w:r w:rsidRPr="00B977AB">
        <w:t xml:space="preserve"> Reid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>UC#4: Big data Analytics for Healthcare</w:t>
      </w:r>
      <w:r w:rsidRPr="00B977AB">
        <w:t xml:space="preserve"> – Ian Gorton from his students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>Others…</w:t>
      </w:r>
    </w:p>
    <w:p w:rsidR="00B977AB" w:rsidRDefault="00B977AB" w:rsidP="00B977A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B977AB" w:rsidRPr="009D04AA" w:rsidRDefault="00B977AB" w:rsidP="00B977A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contributions</w:t>
      </w:r>
    </w:p>
    <w:p w:rsid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N0459 – </w:t>
      </w:r>
      <w:r w:rsidRPr="008224D8">
        <w:t>SP1500-1 High Level Summary and Comments ARR 20151101</w:t>
      </w:r>
    </w:p>
    <w:p w:rsid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N0460 – </w:t>
      </w:r>
      <w:r w:rsidRPr="008224D8">
        <w:t>M0392_v1_3022325181 SP1500-1 ARR Annotated in Yellow</w:t>
      </w:r>
      <w:r>
        <w:t xml:space="preserve"> </w:t>
      </w:r>
    </w:p>
    <w:p w:rsid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N0462 – </w:t>
      </w:r>
      <w:r w:rsidRPr="00CC6637">
        <w:t>Hadoop 6 dataset project outline</w:t>
      </w:r>
      <w:r>
        <w:t>, Russell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 xml:space="preserve">N0466 – Use_case_6.a_DW_w_HBase, Russell 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 xml:space="preserve">N0467 </w:t>
      </w:r>
      <w:r w:rsidR="00CB41AE">
        <w:t xml:space="preserve">– </w:t>
      </w:r>
      <w:r w:rsidRPr="00B977AB">
        <w:t xml:space="preserve">Use_case_6.b_mining_w_Weka, Russell </w:t>
      </w:r>
    </w:p>
    <w:p w:rsidR="00B977AB" w:rsidRPr="00B977AB" w:rsidRDefault="00B977AB" w:rsidP="00B977AB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B977AB">
        <w:t>N0468 – Hadoop_hardware,_software,_</w:t>
      </w:r>
      <w:proofErr w:type="spellStart"/>
      <w:r w:rsidRPr="00B977AB">
        <w:t>distributions_draft</w:t>
      </w:r>
      <w:proofErr w:type="spellEnd"/>
      <w:r w:rsidRPr="00B977AB">
        <w:t xml:space="preserve">, Russell </w:t>
      </w:r>
    </w:p>
    <w:p w:rsidR="00213649" w:rsidRDefault="00213649" w:rsidP="00213649">
      <w:pPr>
        <w:shd w:val="clear" w:color="auto" w:fill="FFFFFF"/>
        <w:rPr>
          <w:rFonts w:asciiTheme="majorHAnsi" w:hAnsiTheme="majorHAnsi"/>
          <w:color w:val="000000"/>
        </w:rPr>
      </w:pPr>
    </w:p>
    <w:p w:rsidR="00213649" w:rsidRPr="00213649" w:rsidRDefault="00A82ABB" w:rsidP="00213649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Theme="majorHAnsi" w:hAnsiTheme="majorHAnsi"/>
          <w:color w:val="000000"/>
        </w:rPr>
        <w:sectPr w:rsidR="00213649" w:rsidRPr="0021364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asciiTheme="majorHAnsi" w:hAnsiTheme="majorHAnsi"/>
          <w:color w:val="000000"/>
        </w:rPr>
        <w:t>Others ??</w:t>
      </w:r>
      <w:proofErr w:type="gramEnd"/>
    </w:p>
    <w:p w:rsidR="001A788A" w:rsidRDefault="0073680C" w:rsidP="0073680C">
      <w:pPr>
        <w:pStyle w:val="ListParagraph"/>
        <w:shd w:val="clear" w:color="auto" w:fill="FFFFFF"/>
        <w:jc w:val="center"/>
        <w:rPr>
          <w:rFonts w:asciiTheme="majorHAnsi" w:hAnsiTheme="majorHAnsi"/>
          <w:b/>
          <w:color w:val="000000"/>
        </w:rPr>
      </w:pPr>
      <w:r w:rsidRPr="007B6A75">
        <w:rPr>
          <w:rFonts w:asciiTheme="majorHAnsi" w:hAnsiTheme="majorHAnsi"/>
          <w:b/>
          <w:color w:val="000000"/>
        </w:rPr>
        <w:lastRenderedPageBreak/>
        <w:t xml:space="preserve">NBD-PWG </w:t>
      </w:r>
      <w:r w:rsidR="003D5641">
        <w:rPr>
          <w:rFonts w:asciiTheme="majorHAnsi" w:hAnsiTheme="majorHAnsi"/>
          <w:b/>
          <w:color w:val="000000"/>
        </w:rPr>
        <w:t xml:space="preserve">V2 </w:t>
      </w:r>
      <w:r w:rsidRPr="007B6A75">
        <w:rPr>
          <w:rFonts w:asciiTheme="majorHAnsi" w:hAnsiTheme="majorHAnsi"/>
          <w:b/>
          <w:color w:val="000000"/>
        </w:rPr>
        <w:t>Activities, Deliverables, and Timelines</w:t>
      </w:r>
    </w:p>
    <w:p w:rsidR="00D07D6C" w:rsidRPr="00B977AB" w:rsidRDefault="008D314E" w:rsidP="00B977AB">
      <w:pPr>
        <w:pStyle w:val="ListParagraph"/>
        <w:shd w:val="clear" w:color="auto" w:fill="FFFFFF"/>
        <w:ind w:left="360"/>
        <w:jc w:val="center"/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[</w:t>
      </w:r>
      <w:r w:rsidRPr="00055BBF">
        <w:rPr>
          <w:rFonts w:asciiTheme="majorHAnsi" w:hAnsiTheme="majorHAnsi"/>
          <w:b/>
          <w:color w:val="000000"/>
          <w:sz w:val="20"/>
          <w:szCs w:val="20"/>
        </w:rPr>
        <w:t>TR – Technical Report, IS – International Standard, ED – Editors Draft, WD – Working Draft</w:t>
      </w:r>
      <w:r>
        <w:rPr>
          <w:rFonts w:asciiTheme="majorHAnsi" w:hAnsiTheme="majorHAnsi"/>
          <w:b/>
          <w:color w:val="000000"/>
          <w:sz w:val="20"/>
          <w:szCs w:val="20"/>
        </w:rPr>
        <w:t>]</w:t>
      </w:r>
    </w:p>
    <w:tbl>
      <w:tblPr>
        <w:tblStyle w:val="TableGrid"/>
        <w:tblW w:w="14035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780"/>
        <w:gridCol w:w="4230"/>
        <w:gridCol w:w="1170"/>
        <w:gridCol w:w="2070"/>
      </w:tblGrid>
      <w:tr w:rsidR="003D5641" w:rsidRPr="00F36CA0" w:rsidTr="000677A5">
        <w:trPr>
          <w:trHeight w:val="962"/>
          <w:jc w:val="center"/>
        </w:trPr>
        <w:tc>
          <w:tcPr>
            <w:tcW w:w="143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:rsidR="003D5641" w:rsidRPr="00F36CA0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</w:t>
            </w:r>
          </w:p>
          <w:p w:rsidR="003D5641" w:rsidRPr="00F36CA0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:rsidR="003D5641" w:rsidRDefault="003D5641" w:rsidP="000677A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NBD</w:t>
            </w:r>
          </w:p>
          <w:p w:rsidR="003D5641" w:rsidRPr="00F36CA0" w:rsidRDefault="003D5641" w:rsidP="000677A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Documents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V1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Components 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V2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Interfaces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White Paper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 Practices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[ongoing]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V3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Validation 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bottom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ISO/IEC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JTC 1/WG9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[12/31/17]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Overview &amp; 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Vision  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</w:tcPr>
          <w:p w:rsidR="003D5641" w:rsidRPr="007855CE" w:rsidRDefault="003D5641" w:rsidP="000677A5">
            <w:pPr>
              <w:rPr>
                <w:b/>
                <w:sz w:val="20"/>
                <w:szCs w:val="20"/>
              </w:rPr>
            </w:pPr>
            <w:r w:rsidRPr="007855CE">
              <w:rPr>
                <w:b/>
                <w:sz w:val="20"/>
                <w:szCs w:val="20"/>
              </w:rPr>
              <w:t>Based from the NIST six use cases (M0399)</w:t>
            </w:r>
          </w:p>
          <w:p w:rsidR="003D5641" w:rsidRPr="007855CE" w:rsidRDefault="003D5641" w:rsidP="000677A5">
            <w:pPr>
              <w:rPr>
                <w:sz w:val="20"/>
                <w:szCs w:val="20"/>
                <w:u w:val="single"/>
              </w:rPr>
            </w:pPr>
            <w:r w:rsidRPr="007855CE">
              <w:rPr>
                <w:sz w:val="20"/>
                <w:szCs w:val="20"/>
                <w:u w:val="single"/>
              </w:rPr>
              <w:t>Activities and Functional exercise</w:t>
            </w:r>
            <w:r>
              <w:rPr>
                <w:sz w:val="20"/>
                <w:szCs w:val="20"/>
                <w:u w:val="single"/>
              </w:rPr>
              <w:t xml:space="preserve"> (M0437)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UC#1: Fingerprint Matching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UC#2: Human Face Detection from Video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UC#3: Live Twitter Analysis</w:t>
            </w:r>
          </w:p>
          <w:p w:rsidR="007611B7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PW, </w:t>
            </w:r>
            <w:r w:rsidR="003D5641">
              <w:rPr>
                <w:sz w:val="20"/>
                <w:szCs w:val="20"/>
              </w:rPr>
              <w:t>Gretchen,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 xml:space="preserve">UC#4: Big data Analytics for Healthcare 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Mark </w:t>
            </w:r>
            <w:r w:rsidR="007611B7">
              <w:rPr>
                <w:sz w:val="20"/>
                <w:szCs w:val="20"/>
              </w:rPr>
              <w:t>[10/19/15</w:t>
            </w:r>
            <w:r>
              <w:rPr>
                <w:sz w:val="20"/>
                <w:szCs w:val="20"/>
              </w:rPr>
              <w:t>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UC#5: Spatial Big data/Spatial Statistics/</w:t>
            </w:r>
            <w:r>
              <w:rPr>
                <w:sz w:val="20"/>
                <w:szCs w:val="20"/>
              </w:rPr>
              <w:t>GIS</w:t>
            </w:r>
            <w:r w:rsidRPr="00804D6D">
              <w:rPr>
                <w:sz w:val="20"/>
                <w:szCs w:val="20"/>
              </w:rPr>
              <w:t xml:space="preserve"> 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UC#6: Data Warehouse and Data Mining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</w:t>
            </w:r>
            <w:r w:rsidR="003D5641">
              <w:rPr>
                <w:sz w:val="20"/>
                <w:szCs w:val="20"/>
              </w:rPr>
              <w:t xml:space="preserve">, </w:t>
            </w:r>
            <w:proofErr w:type="spellStart"/>
            <w:r w:rsidR="003D5641">
              <w:rPr>
                <w:sz w:val="20"/>
                <w:szCs w:val="20"/>
              </w:rPr>
              <w:t>S</w:t>
            </w:r>
            <w:r w:rsidR="003D5641" w:rsidRPr="004B3898">
              <w:rPr>
                <w:sz w:val="20"/>
                <w:szCs w:val="20"/>
              </w:rPr>
              <w:t>haraf</w:t>
            </w:r>
            <w:proofErr w:type="spellEnd"/>
            <w:r w:rsidR="003D5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[10/16/15</w:t>
            </w:r>
            <w:r w:rsidR="003D5641">
              <w:rPr>
                <w:sz w:val="20"/>
                <w:szCs w:val="20"/>
              </w:rPr>
              <w:t>]</w:t>
            </w:r>
          </w:p>
          <w:p w:rsidR="007611B7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4B3898">
              <w:rPr>
                <w:sz w:val="20"/>
                <w:szCs w:val="20"/>
              </w:rPr>
              <w:t>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Cavan</w:t>
            </w:r>
            <w:proofErr w:type="spellEnd"/>
            <w:r>
              <w:rPr>
                <w:sz w:val="20"/>
                <w:szCs w:val="20"/>
              </w:rPr>
              <w:t>,</w:t>
            </w:r>
            <w:r w:rsidR="001B039D">
              <w:rPr>
                <w:sz w:val="20"/>
                <w:szCs w:val="20"/>
              </w:rPr>
              <w:t xml:space="preserve"> Gregory</w:t>
            </w:r>
            <w:r w:rsidR="004F2D3E">
              <w:rPr>
                <w:sz w:val="20"/>
                <w:szCs w:val="20"/>
              </w:rPr>
              <w:t>, Mark, Arnab</w:t>
            </w:r>
            <w:r>
              <w:rPr>
                <w:sz w:val="20"/>
                <w:szCs w:val="20"/>
              </w:rPr>
              <w:t xml:space="preserve">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4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3D5641" w:rsidRDefault="003D5641" w:rsidP="000677A5">
            <w:pPr>
              <w:rPr>
                <w:sz w:val="20"/>
                <w:szCs w:val="20"/>
              </w:rPr>
            </w:pPr>
          </w:p>
          <w:p w:rsidR="003D5641" w:rsidRPr="007855CE" w:rsidRDefault="003D5641" w:rsidP="000677A5">
            <w:pPr>
              <w:rPr>
                <w:sz w:val="20"/>
                <w:szCs w:val="20"/>
                <w:u w:val="single"/>
              </w:rPr>
            </w:pPr>
            <w:r w:rsidRPr="007855CE">
              <w:rPr>
                <w:sz w:val="20"/>
                <w:szCs w:val="20"/>
                <w:u w:val="single"/>
              </w:rPr>
              <w:t>Implementation exercise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804D6D">
              <w:rPr>
                <w:sz w:val="20"/>
                <w:szCs w:val="20"/>
              </w:rPr>
              <w:t>UC#1: Fingerprint Matching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UC#2: Human Face Detection from Video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 w:rsidRPr="001A10CF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UC#3: Live Twitter Analysis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 w:rsidRPr="001A10CF">
              <w:rPr>
                <w:sz w:val="20"/>
                <w:szCs w:val="20"/>
              </w:rPr>
              <w:t>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UC#4: Bi</w:t>
            </w:r>
            <w:r>
              <w:rPr>
                <w:sz w:val="20"/>
                <w:szCs w:val="20"/>
              </w:rPr>
              <w:t>g data Analytics for Healthcare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4F2D3E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 xml:space="preserve">UC#5: Spatial Big data/Spatial Statistics/GIS </w:t>
            </w:r>
          </w:p>
          <w:p w:rsidR="003D5641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D5641">
              <w:rPr>
                <w:sz w:val="20"/>
                <w:szCs w:val="20"/>
              </w:rPr>
              <w:t>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 w:rsidRPr="001A10CF">
              <w:rPr>
                <w:sz w:val="20"/>
                <w:szCs w:val="20"/>
              </w:rPr>
              <w:t>UC#6</w:t>
            </w:r>
            <w:r>
              <w:rPr>
                <w:sz w:val="20"/>
                <w:szCs w:val="20"/>
              </w:rPr>
              <w:t>: Data Warehouse and Data Mining</w:t>
            </w:r>
          </w:p>
          <w:p w:rsidR="003D5641" w:rsidRPr="001A10CF" w:rsidRDefault="004F2D3E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</w:t>
            </w:r>
            <w:r w:rsidR="003D5641">
              <w:rPr>
                <w:sz w:val="20"/>
                <w:szCs w:val="20"/>
              </w:rPr>
              <w:t xml:space="preserve">, </w:t>
            </w:r>
            <w:r w:rsidR="003D5641" w:rsidRPr="001A10CF">
              <w:rPr>
                <w:sz w:val="20"/>
                <w:szCs w:val="20"/>
              </w:rPr>
              <w:t>[date]</w:t>
            </w:r>
          </w:p>
          <w:p w:rsidR="004F2D3E" w:rsidRDefault="004F2D3E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4F2D3E" w:rsidRDefault="004F2D3E" w:rsidP="004F2D3E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3D5641" w:rsidRPr="00804D6D" w:rsidRDefault="003D5641" w:rsidP="000677A5">
            <w:pPr>
              <w:pStyle w:val="ListParagraph"/>
              <w:numPr>
                <w:ilvl w:val="0"/>
                <w:numId w:val="2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3D5641" w:rsidRPr="001A10CF" w:rsidRDefault="003D5641" w:rsidP="000677A5">
            <w:pPr>
              <w:rPr>
                <w:sz w:val="20"/>
                <w:szCs w:val="20"/>
              </w:rPr>
            </w:pPr>
          </w:p>
          <w:p w:rsidR="003D5641" w:rsidRPr="00F36CA0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96B3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1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7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B33359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96B37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96B3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21AC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2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9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Vol. 3 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Cases &amp;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4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Security &amp;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Privacy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Fabric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1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trHeight w:val="827"/>
          <w:jc w:val="center"/>
        </w:trPr>
        <w:tc>
          <w:tcPr>
            <w:tcW w:w="1435" w:type="dxa"/>
            <w:vMerge w:val="restart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5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White Paper 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3D5641" w:rsidRPr="00F36CA0" w:rsidTr="000677A5">
        <w:trPr>
          <w:trHeight w:val="230"/>
          <w:jc w:val="center"/>
        </w:trPr>
        <w:tc>
          <w:tcPr>
            <w:tcW w:w="1435" w:type="dxa"/>
            <w:vMerge/>
            <w:shd w:val="clear" w:color="auto" w:fill="BFBFBF" w:themeFill="background1" w:themeFillShade="BF"/>
          </w:tcPr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  <w:tr w:rsidR="003D5641" w:rsidRPr="00F36CA0" w:rsidTr="000677A5">
        <w:trPr>
          <w:trHeight w:val="230"/>
          <w:jc w:val="center"/>
        </w:trPr>
        <w:tc>
          <w:tcPr>
            <w:tcW w:w="1435" w:type="dxa"/>
            <w:vMerge w:val="restart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6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</w:t>
            </w:r>
          </w:p>
        </w:tc>
        <w:tc>
          <w:tcPr>
            <w:tcW w:w="1350" w:type="dxa"/>
            <w:vMerge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D5641" w:rsidRPr="00F36CA0" w:rsidTr="000677A5">
        <w:trPr>
          <w:trHeight w:val="687"/>
          <w:jc w:val="center"/>
        </w:trPr>
        <w:tc>
          <w:tcPr>
            <w:tcW w:w="1435" w:type="dxa"/>
            <w:vMerge/>
            <w:shd w:val="clear" w:color="auto" w:fill="BFBFBF" w:themeFill="background1" w:themeFillShade="BF"/>
          </w:tcPr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3D5641" w:rsidRDefault="003D5641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1B039D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2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vMerge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D5641" w:rsidRPr="00F36CA0" w:rsidTr="000677A5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Vol. 7</w:t>
            </w:r>
          </w:p>
          <w:p w:rsidR="003D5641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Standards</w:t>
            </w:r>
          </w:p>
          <w:p w:rsidR="003D5641" w:rsidRPr="0021616C" w:rsidRDefault="003D5641" w:rsidP="000677A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Roadmap</w:t>
            </w:r>
          </w:p>
        </w:tc>
        <w:tc>
          <w:tcPr>
            <w:tcW w:w="135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</w:tcPr>
          <w:p w:rsidR="003D5641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3D5641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3D5641" w:rsidRDefault="007611B7" w:rsidP="000677A5">
            <w:pPr>
              <w:pStyle w:val="ListParagraph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</w:t>
            </w:r>
            <w:r w:rsidR="003D5641">
              <w:rPr>
                <w:sz w:val="20"/>
                <w:szCs w:val="20"/>
              </w:rPr>
              <w:t>]</w:t>
            </w:r>
          </w:p>
          <w:p w:rsidR="003D5641" w:rsidRPr="00F36CA0" w:rsidRDefault="003D5641" w:rsidP="000677A5">
            <w:pPr>
              <w:pStyle w:val="ListParagraph"/>
              <w:numPr>
                <w:ilvl w:val="0"/>
                <w:numId w:val="13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4230" w:type="dxa"/>
            <w:vMerge/>
          </w:tcPr>
          <w:p w:rsidR="003D5641" w:rsidRPr="00F36CA0" w:rsidRDefault="003D5641" w:rsidP="000677A5">
            <w:pPr>
              <w:pStyle w:val="ListParagraph"/>
              <w:numPr>
                <w:ilvl w:val="0"/>
                <w:numId w:val="19"/>
              </w:numPr>
              <w:ind w:left="162" w:hanging="18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Align w:val="center"/>
          </w:tcPr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3D5641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3D5641" w:rsidRPr="00F36CA0" w:rsidRDefault="003D5641" w:rsidP="000677A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56565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</w:tr>
    </w:tbl>
    <w:p w:rsidR="00055BBF" w:rsidRPr="00055BBF" w:rsidRDefault="00055BBF" w:rsidP="001A788A">
      <w:pPr>
        <w:pStyle w:val="ListParagraph"/>
        <w:shd w:val="clear" w:color="auto" w:fill="FFFFFF"/>
        <w:ind w:left="360"/>
        <w:rPr>
          <w:rFonts w:asciiTheme="majorHAnsi" w:hAnsiTheme="majorHAnsi"/>
          <w:b/>
          <w:color w:val="000000"/>
          <w:sz w:val="20"/>
          <w:szCs w:val="20"/>
        </w:rPr>
      </w:pPr>
    </w:p>
    <w:p w:rsidR="004B568F" w:rsidRPr="009A59D4" w:rsidRDefault="004B568F" w:rsidP="009A59D4">
      <w:pPr>
        <w:shd w:val="clear" w:color="auto" w:fill="FFFFFF"/>
        <w:rPr>
          <w:rFonts w:asciiTheme="majorHAnsi" w:hAnsiTheme="majorHAnsi"/>
          <w:color w:val="000000"/>
        </w:rPr>
        <w:sectPr w:rsidR="004B568F" w:rsidRPr="009A59D4" w:rsidSect="007B6A75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</w:p>
    <w:p w:rsidR="00221763" w:rsidRPr="00213649" w:rsidRDefault="00221763" w:rsidP="00213649">
      <w:pPr>
        <w:shd w:val="clear" w:color="auto" w:fill="FFFFFF"/>
        <w:rPr>
          <w:rFonts w:asciiTheme="majorHAnsi" w:hAnsiTheme="majorHAnsi"/>
          <w:color w:val="000000"/>
        </w:rPr>
      </w:pPr>
    </w:p>
    <w:sectPr w:rsidR="00221763" w:rsidRPr="00213649" w:rsidSect="00D01EB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9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2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25"/>
  </w:num>
  <w:num w:numId="18">
    <w:abstractNumId w:val="7"/>
  </w:num>
  <w:num w:numId="19">
    <w:abstractNumId w:val="18"/>
  </w:num>
  <w:num w:numId="20">
    <w:abstractNumId w:val="21"/>
  </w:num>
  <w:num w:numId="21">
    <w:abstractNumId w:val="16"/>
  </w:num>
  <w:num w:numId="22">
    <w:abstractNumId w:val="8"/>
  </w:num>
  <w:num w:numId="23">
    <w:abstractNumId w:val="20"/>
  </w:num>
  <w:num w:numId="24">
    <w:abstractNumId w:val="8"/>
  </w:num>
  <w:num w:numId="25">
    <w:abstractNumId w:val="23"/>
  </w:num>
  <w:num w:numId="26">
    <w:abstractNumId w:val="8"/>
  </w:num>
  <w:num w:numId="27">
    <w:abstractNumId w:val="17"/>
  </w:num>
  <w:num w:numId="28">
    <w:abstractNumId w:val="8"/>
  </w:num>
  <w:num w:numId="29">
    <w:abstractNumId w:val="24"/>
  </w:num>
  <w:num w:numId="30">
    <w:abstractNumId w:val="8"/>
  </w:num>
  <w:num w:numId="31">
    <w:abstractNumId w:val="15"/>
  </w:num>
  <w:num w:numId="32">
    <w:abstractNumId w:val="8"/>
  </w:num>
  <w:num w:numId="33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24C5"/>
    <w:rsid w:val="00172E45"/>
    <w:rsid w:val="00173243"/>
    <w:rsid w:val="00177862"/>
    <w:rsid w:val="00184CEB"/>
    <w:rsid w:val="00185DEB"/>
    <w:rsid w:val="00193B93"/>
    <w:rsid w:val="001A10CF"/>
    <w:rsid w:val="001A52C8"/>
    <w:rsid w:val="001A788A"/>
    <w:rsid w:val="001B0177"/>
    <w:rsid w:val="001B039D"/>
    <w:rsid w:val="001B4264"/>
    <w:rsid w:val="001B5626"/>
    <w:rsid w:val="001B7ADE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A031C"/>
    <w:rsid w:val="009A2195"/>
    <w:rsid w:val="009A59D4"/>
    <w:rsid w:val="009B2952"/>
    <w:rsid w:val="009B3174"/>
    <w:rsid w:val="009B41F9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6CE8"/>
    <w:rsid w:val="00A17848"/>
    <w:rsid w:val="00A23323"/>
    <w:rsid w:val="00A316F3"/>
    <w:rsid w:val="00A37954"/>
    <w:rsid w:val="00A40EAE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78AA"/>
    <w:rsid w:val="00B90500"/>
    <w:rsid w:val="00B95CCD"/>
    <w:rsid w:val="00B96403"/>
    <w:rsid w:val="00B96B37"/>
    <w:rsid w:val="00B977AB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1B19"/>
    <w:rsid w:val="00DE4703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ccoe.nist.gov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5A38-0E77-4FF1-80B4-5A85420E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9</cp:revision>
  <dcterms:created xsi:type="dcterms:W3CDTF">2015-11-16T21:18:00Z</dcterms:created>
  <dcterms:modified xsi:type="dcterms:W3CDTF">2015-11-17T13:02:00Z</dcterms:modified>
</cp:coreProperties>
</file>