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FB" w:rsidRDefault="007138FB" w:rsidP="007138FB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7138FB" w:rsidRDefault="007138FB" w:rsidP="007138FB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NBD-PWD-2015/</w:t>
      </w:r>
      <w:r w:rsidR="0043483D">
        <w:rPr>
          <w:rFonts w:ascii="Calibri Light" w:hAnsi="Calibri Light"/>
          <w:b/>
          <w:bCs/>
          <w:color w:val="FF0000"/>
          <w:sz w:val="44"/>
          <w:szCs w:val="44"/>
        </w:rPr>
        <w:t>M0486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</w:t>
      </w:r>
      <w:r w:rsidR="0043483D">
        <w:rPr>
          <w:rFonts w:ascii="Calibri Light" w:hAnsi="Calibri Light"/>
          <w:b/>
          <w:bCs/>
        </w:rPr>
        <w:t>BD-PWG Meeting Agenda for Jan. 5, 2016</w:t>
      </w:r>
    </w:p>
    <w:p w:rsidR="007138FB" w:rsidRDefault="007138FB" w:rsidP="007138F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7138FB" w:rsidRDefault="007138FB" w:rsidP="007138FB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7138FB" w:rsidRDefault="007138FB" w:rsidP="007138FB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7138FB" w:rsidRDefault="0043483D" w:rsidP="007138FB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Jan. 5</w:t>
      </w:r>
      <w:r w:rsidR="007138FB">
        <w:rPr>
          <w:rFonts w:ascii="Calibri Light" w:hAnsi="Calibri Light"/>
          <w:sz w:val="24"/>
          <w:szCs w:val="24"/>
        </w:rPr>
        <w:t>, 1:00PM – 3:00PM EDT</w:t>
      </w:r>
    </w:p>
    <w:p w:rsidR="007138FB" w:rsidRDefault="007138FB" w:rsidP="007138FB">
      <w:pPr>
        <w:autoSpaceDE w:val="0"/>
        <w:autoSpaceDN w:val="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8" w:history="1">
        <w:r>
          <w:rPr>
            <w:rStyle w:val="Hyperlink"/>
          </w:rPr>
          <w:t>https://global.gotomeeting.com/join/790820565</w:t>
        </w:r>
      </w:hyperlink>
    </w:p>
    <w:p w:rsidR="007138FB" w:rsidRDefault="007138FB" w:rsidP="007138FB">
      <w:pPr>
        <w:rPr>
          <w:rFonts w:ascii="Calibri Light" w:hAnsi="Calibri Light"/>
        </w:rPr>
      </w:pPr>
      <w:r>
        <w:rPr>
          <w:rFonts w:ascii="Calibri Light" w:hAnsi="Calibri Light"/>
        </w:rPr>
        <w:t>Audio: Use your microphone and speakers (VoIP) - a headset is recommended, or, call in using your telephone (US, long distance): +1 (646) 749-3122, access code/meeting ID: 790-820-565</w:t>
      </w:r>
    </w:p>
    <w:p w:rsidR="007138FB" w:rsidRDefault="007138FB" w:rsidP="007138FB">
      <w:pPr>
        <w:rPr>
          <w:rFonts w:ascii="Calibri Light" w:hAnsi="Calibri Light"/>
        </w:rPr>
      </w:pPr>
    </w:p>
    <w:p w:rsidR="007138FB" w:rsidRDefault="007138FB" w:rsidP="007138FB">
      <w:pPr>
        <w:pStyle w:val="Heading2"/>
        <w:rPr>
          <w:rFonts w:ascii="Calibri Light" w:eastAsia="Times New Roman" w:hAnsi="Calibri Light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1075D0" w:rsidRPr="001075D0" w:rsidRDefault="001075D0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NSF </w:t>
      </w:r>
      <w:r>
        <w:rPr>
          <w:rFonts w:cs="Helvetica"/>
          <w:color w:val="333333"/>
        </w:rPr>
        <w:t xml:space="preserve">South Big Data Regional </w:t>
      </w:r>
      <w:r w:rsidR="003B7048">
        <w:rPr>
          <w:rFonts w:cs="Helvetica"/>
          <w:color w:val="333333"/>
        </w:rPr>
        <w:t>Innovation Hub Spokes Program (</w:t>
      </w:r>
      <w:r>
        <w:rPr>
          <w:rFonts w:cs="Helvetica"/>
          <w:color w:val="333333"/>
        </w:rPr>
        <w:t>deadline Dec. 21</w:t>
      </w:r>
      <w:r w:rsidR="003B7048">
        <w:rPr>
          <w:rFonts w:cs="Helvetica"/>
          <w:color w:val="333333"/>
        </w:rPr>
        <w:t>): didn’t go forward due to tight schedule.</w:t>
      </w:r>
    </w:p>
    <w:p w:rsidR="001075D0" w:rsidRDefault="001075D0" w:rsidP="001075D0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Planning future face-to-face meeting at NIST </w:t>
      </w:r>
      <w:r w:rsidR="00E441F3">
        <w:rPr>
          <w:rFonts w:ascii="Calibri Light" w:hAnsi="Calibri Light"/>
          <w:color w:val="000000"/>
        </w:rPr>
        <w:t xml:space="preserve">for NBD-PWG, </w:t>
      </w:r>
      <w:r w:rsidR="00E441F3" w:rsidRPr="00E441F3">
        <w:rPr>
          <w:rFonts w:ascii="Calibri Light" w:hAnsi="Calibri Light"/>
          <w:color w:val="FF0000"/>
        </w:rPr>
        <w:t>Sept. 20 - 22</w:t>
      </w:r>
      <w:r w:rsidR="003B7048" w:rsidRPr="00E441F3">
        <w:rPr>
          <w:rFonts w:ascii="Calibri Light" w:hAnsi="Calibri Light"/>
          <w:color w:val="FF0000"/>
        </w:rPr>
        <w:t>, 2016</w:t>
      </w:r>
      <w:r w:rsidR="003B7048">
        <w:rPr>
          <w:rFonts w:ascii="Calibri Light" w:hAnsi="Calibri Light"/>
          <w:color w:val="000000"/>
        </w:rPr>
        <w:t>?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Agenda (draft ideas, not in any priority order)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Showcase white papers with demonstrations (if any)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Present V2 draft documents (focus newly added/enhanced definitions, taxonomies, UC &amp; requirements, SnP, RA interface, Standards Roadmap, etc.)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Subgroup co-chairs present respective volume document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Breakout discussion per volume document (as needed)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Invite speakers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From academic, industry, and government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From potential collaborators/adopters 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>Etc.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Preparation (things need to be in place)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More detail preparation steps/deadlines would be proposed soon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White paper template available</w:t>
      </w:r>
      <w:r w:rsidR="00CF11CD">
        <w:t xml:space="preserve"> (similar to NCCoE white paper: </w:t>
      </w:r>
      <w:hyperlink r:id="rId9" w:history="1">
        <w:r w:rsidR="000D0E62" w:rsidRPr="004209D7">
          <w:rPr>
            <w:rStyle w:val="Hyperlink"/>
          </w:rPr>
          <w:t>https://nccoe.nist.gov/library</w:t>
        </w:r>
      </w:hyperlink>
      <w:r w:rsidR="000D0E62">
        <w:t xml:space="preserve">  </w:t>
      </w:r>
    </w:p>
    <w:p w:rsidR="007138FB" w:rsidRDefault="007138FB" w:rsidP="007138FB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Written use case white papers available</w:t>
      </w:r>
    </w:p>
    <w:p w:rsidR="007138FB" w:rsidRDefault="007138FB" w:rsidP="007138FB">
      <w:pPr>
        <w:pStyle w:val="ListParagraph"/>
        <w:numPr>
          <w:ilvl w:val="3"/>
          <w:numId w:val="1"/>
        </w:numPr>
        <w:shd w:val="clear" w:color="auto" w:fill="FFFFFF"/>
        <w:tabs>
          <w:tab w:val="left" w:pos="1440"/>
        </w:tabs>
        <w:ind w:left="1800"/>
      </w:pPr>
      <w:r>
        <w:t xml:space="preserve">Running demos would be available on NIST hybrid cloud (desirable) 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Default="007138FB" w:rsidP="007138FB">
      <w:pPr>
        <w:pStyle w:val="ListParagraph"/>
        <w:shd w:val="clear" w:color="auto" w:fill="FFFFFF"/>
        <w:ind w:left="360"/>
        <w:rPr>
          <w:rFonts w:ascii="Calibri Light" w:hAnsi="Calibri Light"/>
          <w:color w:val="000000"/>
        </w:rPr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Review contributions</w:t>
      </w:r>
    </w:p>
    <w:p w:rsidR="000D0E62" w:rsidRDefault="000D0E62" w:rsidP="000D0E62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lastRenderedPageBreak/>
        <w:t xml:space="preserve">M0484 - </w:t>
      </w:r>
      <w:r w:rsidRPr="000D0E62">
        <w:t>Volume 1 Version 2 Topics to work on</w:t>
      </w:r>
      <w:r>
        <w:t>, Nancy and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M0459 – SP1500-1 High Level Summary and Comments ARR 20151101, Nancy, Ann</w:t>
      </w:r>
    </w:p>
    <w:p w:rsidR="007138FB" w:rsidRDefault="007138FB" w:rsidP="000D0E62">
      <w:pPr>
        <w:pStyle w:val="ListParagraph"/>
        <w:numPr>
          <w:ilvl w:val="2"/>
          <w:numId w:val="1"/>
        </w:numPr>
        <w:shd w:val="clear" w:color="auto" w:fill="FFFFFF"/>
        <w:tabs>
          <w:tab w:val="left" w:pos="1440"/>
        </w:tabs>
        <w:ind w:left="1350"/>
      </w:pPr>
      <w:r>
        <w:t>M0460 – M0392_v1_3022325181 SP1500-1 ARR Annotated in Yellow, Nancy, Ann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M0471_v5 – BDRA to use case 3 mapping table, Russell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M0473 – Draft Proposal to enhance Privacy in Big Data systems, </w:t>
      </w:r>
      <w:proofErr w:type="spellStart"/>
      <w:r>
        <w:t>Cavan</w:t>
      </w:r>
      <w:proofErr w:type="spellEnd"/>
      <w:r>
        <w:t xml:space="preserve"> Capps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M0476_v2 – Operational Activities vs Capabilities, Russell 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M0479 -- Use_Case_3_Twitter_rr, Russell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Data integrity, PW</w:t>
      </w:r>
    </w:p>
    <w:p w:rsidR="007138FB" w:rsidRDefault="007138FB" w:rsidP="007138FB">
      <w:pPr>
        <w:pStyle w:val="ListParagraph"/>
        <w:shd w:val="clear" w:color="auto" w:fill="FFFFFF"/>
        <w:ind w:left="900"/>
      </w:pPr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Use case status report: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 xml:space="preserve">UC#6: Data Warehouse and Data Mining – </w:t>
      </w:r>
      <w:proofErr w:type="spellStart"/>
      <w:r>
        <w:t>Korin</w:t>
      </w:r>
      <w:proofErr w:type="spellEnd"/>
      <w:r>
        <w:t xml:space="preserve"> Reid</w:t>
      </w:r>
    </w:p>
    <w:p w:rsidR="007138FB" w:rsidRDefault="007138FB" w:rsidP="007138FB">
      <w:pPr>
        <w:pStyle w:val="ListParagraph"/>
        <w:numPr>
          <w:ilvl w:val="1"/>
          <w:numId w:val="1"/>
        </w:numPr>
        <w:shd w:val="clear" w:color="auto" w:fill="FFFFFF"/>
        <w:ind w:left="900"/>
      </w:pPr>
      <w:r>
        <w:t>Others…</w:t>
      </w:r>
    </w:p>
    <w:p w:rsidR="007138FB" w:rsidRPr="004C0611" w:rsidRDefault="007138FB" w:rsidP="004C0611">
      <w:pPr>
        <w:shd w:val="clear" w:color="auto" w:fill="FFFFFF"/>
        <w:rPr>
          <w:rFonts w:ascii="Calibri Light" w:hAnsi="Calibri Light"/>
          <w:color w:val="000000"/>
        </w:rPr>
      </w:pPr>
      <w:bookmarkStart w:id="0" w:name="_GoBack"/>
      <w:bookmarkEnd w:id="0"/>
    </w:p>
    <w:p w:rsidR="007138FB" w:rsidRDefault="007138FB" w:rsidP="007138FB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ascii="Calibri Light" w:hAnsi="Calibri Light"/>
          <w:color w:val="000000"/>
        </w:rPr>
      </w:pPr>
      <w:proofErr w:type="gramStart"/>
      <w:r>
        <w:rPr>
          <w:rFonts w:ascii="Calibri Light" w:hAnsi="Calibri Light"/>
          <w:color w:val="000000"/>
        </w:rPr>
        <w:t>Others ??</w:t>
      </w:r>
      <w:proofErr w:type="gramEnd"/>
    </w:p>
    <w:p w:rsidR="007138FB" w:rsidRDefault="007138FB" w:rsidP="007138FB">
      <w:pPr>
        <w:pStyle w:val="ListParagraph"/>
        <w:shd w:val="clear" w:color="auto" w:fill="FFFFFF"/>
        <w:jc w:val="center"/>
        <w:rPr>
          <w:rFonts w:ascii="Calibri Light" w:hAnsi="Calibri Light"/>
          <w:b/>
          <w:bCs/>
          <w:color w:val="000000"/>
        </w:rPr>
      </w:pPr>
      <w:r>
        <w:rPr>
          <w:rFonts w:ascii="Calibri Light" w:eastAsia="Times New Roman" w:hAnsi="Calibri Light"/>
          <w:color w:val="000000"/>
        </w:rPr>
        <w:br w:type="page"/>
      </w:r>
      <w:r>
        <w:rPr>
          <w:rFonts w:ascii="Calibri Light" w:hAnsi="Calibri Light"/>
          <w:b/>
          <w:bCs/>
          <w:color w:val="000000"/>
        </w:rPr>
        <w:t>NBD-PWG V2 Activities, Deliverables, and Timelines</w:t>
      </w:r>
    </w:p>
    <w:p w:rsidR="007138FB" w:rsidRDefault="007138FB" w:rsidP="007138FB">
      <w:pPr>
        <w:pStyle w:val="ListParagraph"/>
        <w:shd w:val="clear" w:color="auto" w:fill="FFFFFF"/>
        <w:ind w:left="360"/>
        <w:jc w:val="center"/>
        <w:rPr>
          <w:rFonts w:ascii="Calibri Light" w:hAnsi="Calibri Light"/>
          <w:b/>
          <w:bCs/>
          <w:color w:val="000000"/>
          <w:sz w:val="20"/>
          <w:szCs w:val="20"/>
        </w:rPr>
      </w:pPr>
      <w:r>
        <w:rPr>
          <w:rFonts w:ascii="Calibri Light" w:hAnsi="Calibri Light"/>
          <w:b/>
          <w:bCs/>
          <w:color w:val="000000"/>
          <w:sz w:val="20"/>
          <w:szCs w:val="20"/>
        </w:rPr>
        <w:t>[TR – Technical Report, IS – International Standard, ED – Editors Draft, WD – Working Draft]</w:t>
      </w:r>
    </w:p>
    <w:tbl>
      <w:tblPr>
        <w:tblW w:w="17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680"/>
        <w:gridCol w:w="4703"/>
        <w:gridCol w:w="5263"/>
        <w:gridCol w:w="1456"/>
        <w:gridCol w:w="2576"/>
        <w:gridCol w:w="87"/>
      </w:tblGrid>
      <w:tr w:rsidR="007138FB" w:rsidTr="007138FB">
        <w:trPr>
          <w:trHeight w:val="962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Activities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NBD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RA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Components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[09/16/15]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Interfaces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[06/15/16]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White Paper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Best Practices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[ongoing]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V3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Validation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[03/15/17]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ISO/IEC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JTC 1/WG9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[12/31/17]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Vision 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8FB" w:rsidRDefault="007138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Based from the NIST six use cases (M0399)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Activities and Functional exercise (M0437)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 [11/13/15]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PW, Gretchen,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UC#4: Big data Analytics for Healthcare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Mark [10/19/15]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Russell, </w:t>
            </w: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[10/16/15]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Korin</w:t>
            </w:r>
            <w:proofErr w:type="spellEnd"/>
            <w:r>
              <w:rPr>
                <w:sz w:val="20"/>
                <w:szCs w:val="20"/>
              </w:rPr>
              <w:t>, Ann,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for Security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Sharaf</w:t>
            </w:r>
            <w:proofErr w:type="spellEnd"/>
            <w:r>
              <w:rPr>
                <w:sz w:val="20"/>
                <w:szCs w:val="20"/>
              </w:rPr>
              <w:t xml:space="preserve">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and Privacy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Cavan</w:t>
            </w:r>
            <w:proofErr w:type="spellEnd"/>
            <w:r>
              <w:rPr>
                <w:sz w:val="20"/>
                <w:szCs w:val="20"/>
              </w:rPr>
              <w:t>, Gregory, Mark, Arnab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spacing w:line="27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Implementation exercise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UC#1: Fingerprint Matching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UC#2: Human Face Detection from Video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UC#3: Live Twitter Analysis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UC#4: Big data Analytics for Healthcare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Wo, Nancy, TC69, [12/30/15]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Ian and his students, [date]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UC#5: Spatial Big data/Spatial Statistics/GIS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UC#6: Data Warehouse and Data Mining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  <w:p w:rsidR="007138FB" w:rsidRDefault="007138FB">
            <w:pPr>
              <w:spacing w:line="276" w:lineRule="auto"/>
              <w:rPr>
                <w:sz w:val="20"/>
                <w:szCs w:val="20"/>
              </w:rPr>
            </w:pP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20547-1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&amp; Process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 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1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Definitions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Governance, ownership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Ann, Jim,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Provenance, curation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20546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Overview &amp;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WD –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 – 07/20/15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 – 04/17/15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2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Taxonomies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Harmonize with RA components 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Nancy,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Vol. 3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Cases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 use cases using new UC template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Geoffrey, Piyush,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20547-2 [TR]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 &amp; Derived </w:t>
            </w:r>
            <w:proofErr w:type="spellStart"/>
            <w:r>
              <w:rPr>
                <w:sz w:val="20"/>
                <w:szCs w:val="20"/>
              </w:rPr>
              <w:t>Reqs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4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Security &amp;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Privacy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Fabric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SnP Taxonomy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Arnab, 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 NIST IR 8062,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20547-4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  <w:tr w:rsidR="007138FB" w:rsidTr="007138FB">
        <w:trPr>
          <w:trHeight w:val="827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White Paper 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Survey</w:t>
            </w:r>
          </w:p>
        </w:tc>
        <w:tc>
          <w:tcPr>
            <w:tcW w:w="13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20547-3 [IS]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trHeight w:val="230"/>
          <w:jc w:val="center"/>
        </w:trPr>
        <w:tc>
          <w:tcPr>
            <w:tcW w:w="1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6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138FB" w:rsidTr="007138FB">
        <w:trPr>
          <w:trHeight w:val="68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RA components description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 preliminary RA interfaces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Dave, [date]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</w:tr>
      <w:tr w:rsidR="007138FB" w:rsidTr="007138FB">
        <w:trPr>
          <w:jc w:val="center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Vol. 7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Standards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Roadmap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related SDOs listing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[02/14/16]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 gap analysis how to enable RA</w:t>
            </w:r>
          </w:p>
          <w:p w:rsidR="007138FB" w:rsidRDefault="007138FB">
            <w:pPr>
              <w:pStyle w:val="ListParagraph"/>
              <w:spacing w:line="27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Russell, [04/12/16]</w:t>
            </w:r>
          </w:p>
          <w:p w:rsidR="007138FB" w:rsidRDefault="007138FB" w:rsidP="007138FB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38FB" w:rsidRDefault="007138F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V2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 20547-5 [TS]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Same Title --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WD: 12/04/15</w:t>
            </w:r>
          </w:p>
          <w:p w:rsidR="007138FB" w:rsidRDefault="007138FB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ED: 10/01/15</w:t>
            </w:r>
          </w:p>
        </w:tc>
        <w:tc>
          <w:tcPr>
            <w:tcW w:w="6" w:type="dxa"/>
            <w:vAlign w:val="center"/>
            <w:hideMark/>
          </w:tcPr>
          <w:p w:rsidR="007138FB" w:rsidRDefault="007138FB">
            <w:pPr>
              <w:spacing w:line="276" w:lineRule="auto"/>
            </w:pPr>
            <w:r>
              <w:t> </w:t>
            </w:r>
          </w:p>
        </w:tc>
      </w:tr>
    </w:tbl>
    <w:p w:rsidR="007138FB" w:rsidRDefault="007138FB" w:rsidP="007138FB">
      <w:pPr>
        <w:shd w:val="clear" w:color="auto" w:fill="FFFFFF"/>
        <w:rPr>
          <w:rFonts w:ascii="Calibri Light" w:hAnsi="Calibri Light"/>
          <w:color w:val="000000"/>
        </w:rPr>
      </w:pPr>
    </w:p>
    <w:p w:rsidR="007138FB" w:rsidRDefault="007138FB" w:rsidP="007138FB"/>
    <w:p w:rsidR="007138FB" w:rsidRDefault="007138FB" w:rsidP="007138FB"/>
    <w:p w:rsidR="007138FB" w:rsidRDefault="007138FB" w:rsidP="007138FB">
      <w:pPr>
        <w:rPr>
          <w:rFonts w:asciiTheme="minorHAnsi" w:hAnsiTheme="minorHAnsi" w:cstheme="minorBidi"/>
          <w:sz w:val="22"/>
          <w:szCs w:val="22"/>
        </w:rPr>
      </w:pPr>
    </w:p>
    <w:p w:rsidR="00221763" w:rsidRPr="007138FB" w:rsidRDefault="00221763" w:rsidP="007138FB"/>
    <w:sectPr w:rsidR="00221763" w:rsidRPr="007138FB" w:rsidSect="00D01EB7"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95" w:rsidRDefault="00CF7395" w:rsidP="00D125C5">
      <w:r>
        <w:separator/>
      </w:r>
    </w:p>
  </w:endnote>
  <w:endnote w:type="continuationSeparator" w:id="0">
    <w:p w:rsidR="00CF7395" w:rsidRDefault="00CF739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BF1" w:rsidRDefault="00610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6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0BF1" w:rsidRDefault="00610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95" w:rsidRDefault="00CF7395" w:rsidP="00D125C5">
      <w:r>
        <w:separator/>
      </w:r>
    </w:p>
  </w:footnote>
  <w:footnote w:type="continuationSeparator" w:id="0">
    <w:p w:rsidR="00CF7395" w:rsidRDefault="00CF739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99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2CB7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D1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BB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A61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477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E56AB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108F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24D0A"/>
    <w:multiLevelType w:val="hybridMultilevel"/>
    <w:tmpl w:val="05F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0131E"/>
    <w:multiLevelType w:val="hybridMultilevel"/>
    <w:tmpl w:val="0E9008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5A10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0666D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6B6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6645A"/>
    <w:multiLevelType w:val="hybridMultilevel"/>
    <w:tmpl w:val="1A6AC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226C7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8257E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926BA"/>
    <w:multiLevelType w:val="hybridMultilevel"/>
    <w:tmpl w:val="1E1C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23F7C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C5E11"/>
    <w:multiLevelType w:val="hybridMultilevel"/>
    <w:tmpl w:val="96166838"/>
    <w:lvl w:ilvl="0" w:tplc="A1248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6FD4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654A8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B3289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314DF"/>
    <w:multiLevelType w:val="hybridMultilevel"/>
    <w:tmpl w:val="D490332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566"/>
    <w:multiLevelType w:val="hybridMultilevel"/>
    <w:tmpl w:val="A9B0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"/>
  </w:num>
  <w:num w:numId="8">
    <w:abstractNumId w:val="24"/>
  </w:num>
  <w:num w:numId="9">
    <w:abstractNumId w:val="14"/>
  </w:num>
  <w:num w:numId="10">
    <w:abstractNumId w:val="21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  <w:num w:numId="17">
    <w:abstractNumId w:val="27"/>
  </w:num>
  <w:num w:numId="18">
    <w:abstractNumId w:val="7"/>
  </w:num>
  <w:num w:numId="19">
    <w:abstractNumId w:val="19"/>
  </w:num>
  <w:num w:numId="20">
    <w:abstractNumId w:val="23"/>
  </w:num>
  <w:num w:numId="21">
    <w:abstractNumId w:val="17"/>
  </w:num>
  <w:num w:numId="22">
    <w:abstractNumId w:val="8"/>
  </w:num>
  <w:num w:numId="23">
    <w:abstractNumId w:val="22"/>
  </w:num>
  <w:num w:numId="24">
    <w:abstractNumId w:val="8"/>
  </w:num>
  <w:num w:numId="25">
    <w:abstractNumId w:val="25"/>
  </w:num>
  <w:num w:numId="26">
    <w:abstractNumId w:val="8"/>
  </w:num>
  <w:num w:numId="27">
    <w:abstractNumId w:val="18"/>
  </w:num>
  <w:num w:numId="28">
    <w:abstractNumId w:val="8"/>
  </w:num>
  <w:num w:numId="29">
    <w:abstractNumId w:val="26"/>
  </w:num>
  <w:num w:numId="30">
    <w:abstractNumId w:val="8"/>
  </w:num>
  <w:num w:numId="31">
    <w:abstractNumId w:val="16"/>
  </w:num>
  <w:num w:numId="32">
    <w:abstractNumId w:val="8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7DEB"/>
    <w:rsid w:val="00024C85"/>
    <w:rsid w:val="00025772"/>
    <w:rsid w:val="00027625"/>
    <w:rsid w:val="00055BBF"/>
    <w:rsid w:val="00072E43"/>
    <w:rsid w:val="0007429A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7298"/>
    <w:rsid w:val="00122341"/>
    <w:rsid w:val="00132BEB"/>
    <w:rsid w:val="001448EF"/>
    <w:rsid w:val="00147064"/>
    <w:rsid w:val="001532EC"/>
    <w:rsid w:val="00163939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CF"/>
    <w:rsid w:val="001A20BD"/>
    <w:rsid w:val="001A52C8"/>
    <w:rsid w:val="001A788A"/>
    <w:rsid w:val="001B0177"/>
    <w:rsid w:val="001B039D"/>
    <w:rsid w:val="001B4264"/>
    <w:rsid w:val="001B5626"/>
    <w:rsid w:val="001B7ADE"/>
    <w:rsid w:val="001C40E9"/>
    <w:rsid w:val="001C6762"/>
    <w:rsid w:val="001C7A63"/>
    <w:rsid w:val="001C7F4A"/>
    <w:rsid w:val="001E226B"/>
    <w:rsid w:val="001E7DF5"/>
    <w:rsid w:val="001F742E"/>
    <w:rsid w:val="001F7A7D"/>
    <w:rsid w:val="00206202"/>
    <w:rsid w:val="00213649"/>
    <w:rsid w:val="00216C8D"/>
    <w:rsid w:val="00221763"/>
    <w:rsid w:val="00230799"/>
    <w:rsid w:val="00230864"/>
    <w:rsid w:val="00233CDD"/>
    <w:rsid w:val="00235FE5"/>
    <w:rsid w:val="00243376"/>
    <w:rsid w:val="00245A0A"/>
    <w:rsid w:val="002460B6"/>
    <w:rsid w:val="002556ED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0DC7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26927"/>
    <w:rsid w:val="003465AF"/>
    <w:rsid w:val="00346628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B7048"/>
    <w:rsid w:val="003C5B5A"/>
    <w:rsid w:val="003D233A"/>
    <w:rsid w:val="003D3ABD"/>
    <w:rsid w:val="003D5641"/>
    <w:rsid w:val="003E2779"/>
    <w:rsid w:val="003F12C6"/>
    <w:rsid w:val="003F5A54"/>
    <w:rsid w:val="00403DF3"/>
    <w:rsid w:val="0040420B"/>
    <w:rsid w:val="0041760E"/>
    <w:rsid w:val="004345C4"/>
    <w:rsid w:val="0043483D"/>
    <w:rsid w:val="0043620A"/>
    <w:rsid w:val="00440AE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B568F"/>
    <w:rsid w:val="004C0611"/>
    <w:rsid w:val="004C4A03"/>
    <w:rsid w:val="004C524D"/>
    <w:rsid w:val="004D1119"/>
    <w:rsid w:val="004D7169"/>
    <w:rsid w:val="004E3E9D"/>
    <w:rsid w:val="004F1823"/>
    <w:rsid w:val="004F2D3E"/>
    <w:rsid w:val="004F3967"/>
    <w:rsid w:val="004F452E"/>
    <w:rsid w:val="005047FD"/>
    <w:rsid w:val="00507C6B"/>
    <w:rsid w:val="005112F6"/>
    <w:rsid w:val="0051448B"/>
    <w:rsid w:val="0051775E"/>
    <w:rsid w:val="005241BC"/>
    <w:rsid w:val="005256C8"/>
    <w:rsid w:val="00531CCB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F97"/>
    <w:rsid w:val="00573F11"/>
    <w:rsid w:val="00584187"/>
    <w:rsid w:val="00584617"/>
    <w:rsid w:val="00586841"/>
    <w:rsid w:val="00587FC7"/>
    <w:rsid w:val="0059113E"/>
    <w:rsid w:val="00595F3D"/>
    <w:rsid w:val="005A31BA"/>
    <w:rsid w:val="005B0C35"/>
    <w:rsid w:val="005B316C"/>
    <w:rsid w:val="005B5FD6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0BF1"/>
    <w:rsid w:val="00615293"/>
    <w:rsid w:val="006173DA"/>
    <w:rsid w:val="00620609"/>
    <w:rsid w:val="00623900"/>
    <w:rsid w:val="00625063"/>
    <w:rsid w:val="0062704B"/>
    <w:rsid w:val="006366B6"/>
    <w:rsid w:val="006400B3"/>
    <w:rsid w:val="00644D38"/>
    <w:rsid w:val="0064529E"/>
    <w:rsid w:val="006479A2"/>
    <w:rsid w:val="00650D41"/>
    <w:rsid w:val="00657778"/>
    <w:rsid w:val="00665875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0B8F"/>
    <w:rsid w:val="006D2AA5"/>
    <w:rsid w:val="006E517D"/>
    <w:rsid w:val="006F47D9"/>
    <w:rsid w:val="00700CDA"/>
    <w:rsid w:val="00702CC0"/>
    <w:rsid w:val="007138FB"/>
    <w:rsid w:val="00727D55"/>
    <w:rsid w:val="0073212C"/>
    <w:rsid w:val="0073680C"/>
    <w:rsid w:val="00742B77"/>
    <w:rsid w:val="007464C3"/>
    <w:rsid w:val="0075686D"/>
    <w:rsid w:val="007611B7"/>
    <w:rsid w:val="00773931"/>
    <w:rsid w:val="00784AB6"/>
    <w:rsid w:val="007855CE"/>
    <w:rsid w:val="007925BA"/>
    <w:rsid w:val="00794986"/>
    <w:rsid w:val="00794C8B"/>
    <w:rsid w:val="007B16BB"/>
    <w:rsid w:val="007B6A75"/>
    <w:rsid w:val="007D4C41"/>
    <w:rsid w:val="007D5ED1"/>
    <w:rsid w:val="007D6978"/>
    <w:rsid w:val="007D7298"/>
    <w:rsid w:val="007E0319"/>
    <w:rsid w:val="00800A75"/>
    <w:rsid w:val="00804D6D"/>
    <w:rsid w:val="00805DEE"/>
    <w:rsid w:val="00811AF8"/>
    <w:rsid w:val="008224D8"/>
    <w:rsid w:val="008229F9"/>
    <w:rsid w:val="00825E93"/>
    <w:rsid w:val="00826F8D"/>
    <w:rsid w:val="008650CC"/>
    <w:rsid w:val="00877A77"/>
    <w:rsid w:val="00880F94"/>
    <w:rsid w:val="008852DA"/>
    <w:rsid w:val="00892F3E"/>
    <w:rsid w:val="008A1668"/>
    <w:rsid w:val="008B01C6"/>
    <w:rsid w:val="008B1E99"/>
    <w:rsid w:val="008B2EB1"/>
    <w:rsid w:val="008B74F1"/>
    <w:rsid w:val="008C6A92"/>
    <w:rsid w:val="008D314E"/>
    <w:rsid w:val="008D6232"/>
    <w:rsid w:val="008D6863"/>
    <w:rsid w:val="008E2251"/>
    <w:rsid w:val="008F04C7"/>
    <w:rsid w:val="008F210E"/>
    <w:rsid w:val="009008E2"/>
    <w:rsid w:val="009074D9"/>
    <w:rsid w:val="00907937"/>
    <w:rsid w:val="00912430"/>
    <w:rsid w:val="009209CB"/>
    <w:rsid w:val="00920B09"/>
    <w:rsid w:val="009217FF"/>
    <w:rsid w:val="00926107"/>
    <w:rsid w:val="00927BA2"/>
    <w:rsid w:val="00933BC6"/>
    <w:rsid w:val="0094179D"/>
    <w:rsid w:val="00942AD0"/>
    <w:rsid w:val="00953014"/>
    <w:rsid w:val="00953468"/>
    <w:rsid w:val="00974F74"/>
    <w:rsid w:val="00983310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5A8D"/>
    <w:rsid w:val="009D04AA"/>
    <w:rsid w:val="009E2244"/>
    <w:rsid w:val="009E44E5"/>
    <w:rsid w:val="009E58FB"/>
    <w:rsid w:val="009F0BAE"/>
    <w:rsid w:val="00A03AC8"/>
    <w:rsid w:val="00A03EF4"/>
    <w:rsid w:val="00A0730B"/>
    <w:rsid w:val="00A10BB6"/>
    <w:rsid w:val="00A16CE8"/>
    <w:rsid w:val="00A17848"/>
    <w:rsid w:val="00A23323"/>
    <w:rsid w:val="00A316F3"/>
    <w:rsid w:val="00A37954"/>
    <w:rsid w:val="00A40EAE"/>
    <w:rsid w:val="00A41A04"/>
    <w:rsid w:val="00A44FE2"/>
    <w:rsid w:val="00A4679E"/>
    <w:rsid w:val="00A50459"/>
    <w:rsid w:val="00A51492"/>
    <w:rsid w:val="00A51B6A"/>
    <w:rsid w:val="00A62C29"/>
    <w:rsid w:val="00A6567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46E01"/>
    <w:rsid w:val="00B4726F"/>
    <w:rsid w:val="00B5661D"/>
    <w:rsid w:val="00B5705C"/>
    <w:rsid w:val="00B601EF"/>
    <w:rsid w:val="00B603B3"/>
    <w:rsid w:val="00B60B4D"/>
    <w:rsid w:val="00B82011"/>
    <w:rsid w:val="00B878AA"/>
    <w:rsid w:val="00B90500"/>
    <w:rsid w:val="00B95CCD"/>
    <w:rsid w:val="00B96403"/>
    <w:rsid w:val="00B96B37"/>
    <w:rsid w:val="00B977AB"/>
    <w:rsid w:val="00BB49B6"/>
    <w:rsid w:val="00BB5296"/>
    <w:rsid w:val="00BD1359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1AE"/>
    <w:rsid w:val="00CB42D5"/>
    <w:rsid w:val="00CB63F3"/>
    <w:rsid w:val="00CC6637"/>
    <w:rsid w:val="00CD309A"/>
    <w:rsid w:val="00CE00BF"/>
    <w:rsid w:val="00CE0A7F"/>
    <w:rsid w:val="00CF11CD"/>
    <w:rsid w:val="00CF559A"/>
    <w:rsid w:val="00CF7395"/>
    <w:rsid w:val="00D01EB7"/>
    <w:rsid w:val="00D07D6C"/>
    <w:rsid w:val="00D125C5"/>
    <w:rsid w:val="00D227E9"/>
    <w:rsid w:val="00D23A5E"/>
    <w:rsid w:val="00D33E46"/>
    <w:rsid w:val="00D444A5"/>
    <w:rsid w:val="00D54B29"/>
    <w:rsid w:val="00D5678D"/>
    <w:rsid w:val="00D57DD2"/>
    <w:rsid w:val="00D57E9A"/>
    <w:rsid w:val="00D66A02"/>
    <w:rsid w:val="00D730C5"/>
    <w:rsid w:val="00DA21BD"/>
    <w:rsid w:val="00DC773E"/>
    <w:rsid w:val="00DD21D1"/>
    <w:rsid w:val="00DE1B19"/>
    <w:rsid w:val="00DE4703"/>
    <w:rsid w:val="00DE51C8"/>
    <w:rsid w:val="00DF034B"/>
    <w:rsid w:val="00E01E45"/>
    <w:rsid w:val="00E025A2"/>
    <w:rsid w:val="00E0696B"/>
    <w:rsid w:val="00E10F96"/>
    <w:rsid w:val="00E1288E"/>
    <w:rsid w:val="00E1702E"/>
    <w:rsid w:val="00E175C8"/>
    <w:rsid w:val="00E366F2"/>
    <w:rsid w:val="00E441F3"/>
    <w:rsid w:val="00E44C4A"/>
    <w:rsid w:val="00E64D23"/>
    <w:rsid w:val="00E90005"/>
    <w:rsid w:val="00EB07CB"/>
    <w:rsid w:val="00EB7965"/>
    <w:rsid w:val="00EC4B80"/>
    <w:rsid w:val="00ED17F4"/>
    <w:rsid w:val="00ED7525"/>
    <w:rsid w:val="00ED7B77"/>
    <w:rsid w:val="00EE0CC2"/>
    <w:rsid w:val="00EF5BA4"/>
    <w:rsid w:val="00F0617B"/>
    <w:rsid w:val="00F07B55"/>
    <w:rsid w:val="00F12716"/>
    <w:rsid w:val="00F16CD7"/>
    <w:rsid w:val="00F3328D"/>
    <w:rsid w:val="00F473D5"/>
    <w:rsid w:val="00F548C2"/>
    <w:rsid w:val="00F56565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ccoe.nist.gov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DC75-3E6A-4BF6-94CF-A9695A07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2016-01-05T13:10:00Z</dcterms:created>
  <dcterms:modified xsi:type="dcterms:W3CDTF">2016-01-05T14:20:00Z</dcterms:modified>
</cp:coreProperties>
</file>