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F1" w:rsidRDefault="00D561F1" w:rsidP="00D561F1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D561F1" w:rsidRDefault="00D561F1" w:rsidP="00D561F1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M0551</w:t>
      </w:r>
    </w:p>
    <w:p w:rsidR="00D561F1" w:rsidRDefault="00D561F1" w:rsidP="00D561F1">
      <w:pPr>
        <w:pStyle w:val="Default"/>
        <w:rPr>
          <w:rFonts w:ascii="Calibri Light" w:hAnsi="Calibri Light"/>
          <w:b/>
          <w:sz w:val="28"/>
          <w:szCs w:val="28"/>
        </w:rPr>
      </w:pPr>
    </w:p>
    <w:p w:rsidR="00D561F1" w:rsidRDefault="00D561F1" w:rsidP="00D561F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D561F1" w:rsidRDefault="00D561F1" w:rsidP="00D561F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D561F1" w:rsidRDefault="00D561F1" w:rsidP="00D561F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August</w:t>
      </w:r>
      <w:r>
        <w:rPr>
          <w:rFonts w:ascii="Calibri Light" w:hAnsi="Calibri Light"/>
          <w:b/>
        </w:rPr>
        <w:t xml:space="preserve"> 9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2016_08_09 15_19.rtf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1:00 PM: Russell can you hear me?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Jude Ken-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Kwofie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1:04 PM: Thanks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</w:t>
      </w:r>
      <w:proofErr w:type="gramEnd"/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1:05 PM: Hi Jude Welcome - U can reach me at mark.underwood@kryptonbrothers.com if need be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Jude Ken-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Kwofie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1:06 PM: Nice to meet you Mark.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1:06 PM: Likewise!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 PM: I am</w:t>
      </w:r>
      <w:r>
        <w:rPr>
          <w:rFonts w:ascii="Segoe UI" w:hAnsi="Segoe UI" w:cs="Segoe UI"/>
          <w:color w:val="000000"/>
          <w:sz w:val="17"/>
          <w:szCs w:val="17"/>
        </w:rPr>
        <w:t xml:space="preserve"> going to check out. I will be on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Gchat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if you want me to check in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I wonder if "policy" is overloaded here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Sorry looks I dropped off the call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My</w:t>
      </w:r>
      <w:r>
        <w:rPr>
          <w:rFonts w:ascii="Segoe UI" w:hAnsi="Segoe UI" w:cs="Segoe UI"/>
          <w:color w:val="000000"/>
          <w:sz w:val="17"/>
          <w:szCs w:val="17"/>
        </w:rPr>
        <w:t xml:space="preserve"> answer to Ann would be that we are addressing that elsewhere in the fabric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Security and privacy are independent, and are solved independently.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Security is achieved by successful m</w:t>
      </w:r>
      <w:r>
        <w:rPr>
          <w:rFonts w:ascii="Segoe UI" w:hAnsi="Segoe UI" w:cs="Segoe UI"/>
          <w:color w:val="000000"/>
          <w:sz w:val="17"/>
          <w:szCs w:val="17"/>
        </w:rPr>
        <w:t>echanisms (defenses).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Privacy is achieved by successful prosecution.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Rules of evidence require audit logs, watermarks inside datasets.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+1 Security is just as incremental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Arnab is offering some security mechanisms.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primitives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1:53 PM: I think some kind of cross walk with </w:t>
      </w:r>
      <w:r>
        <w:rPr>
          <w:rFonts w:ascii="Segoe UI" w:hAnsi="Segoe UI" w:cs="Segoe UI"/>
          <w:color w:val="000000"/>
          <w:sz w:val="17"/>
          <w:szCs w:val="17"/>
        </w:rPr>
        <w:t>privacy would still be helpful. Thank you Arnab. It will show at the very least the kind of thinking that is going on for security and for privacy.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Arnab: do you think the RA holds up as you worked through this?  I wo</w:t>
      </w:r>
      <w:r>
        <w:rPr>
          <w:rFonts w:ascii="Segoe UI" w:hAnsi="Segoe UI" w:cs="Segoe UI"/>
          <w:color w:val="000000"/>
          <w:sz w:val="17"/>
          <w:szCs w:val="17"/>
        </w:rPr>
        <w:t>nder about "data provider," for instance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1:56 PM: @Ann: Thanks for your feedback. I will be happy to work with you on this 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1:58 PM: @Mark: sometimes I do think that the components are not sharply isolated </w:t>
      </w:r>
      <w:r>
        <w:rPr>
          <w:rFonts w:ascii="Segoe UI" w:hAnsi="Segoe UI" w:cs="Segoe UI"/>
          <w:color w:val="000000"/>
          <w:sz w:val="17"/>
          <w:szCs w:val="17"/>
        </w:rPr>
        <w:t xml:space="preserve">as per the RA. But I guess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thats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the best we have now 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Arnab's taxonomy applies to restricted data sharing in federated systems (of systems).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Wo is suggesting white papers as a me</w:t>
      </w:r>
      <w:r>
        <w:rPr>
          <w:rFonts w:ascii="Segoe UI" w:hAnsi="Segoe UI" w:cs="Segoe UI"/>
          <w:color w:val="000000"/>
          <w:sz w:val="17"/>
          <w:szCs w:val="17"/>
        </w:rPr>
        <w:t>ans of bridging the Test Bed to the next document version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...encryption also provides a barrier for datasets sent outside the security perimeter...as evidence of who could have spilled data.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Arnab, you have one MAJOR concern with workers who lose their access permissions...they still have their old keys.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2:06 PM: Great Mark and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!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@Tim: that is a major concern. You</w:t>
      </w:r>
      <w:r>
        <w:rPr>
          <w:rFonts w:ascii="Segoe UI" w:hAnsi="Segoe UI" w:cs="Segoe UI"/>
          <w:color w:val="000000"/>
          <w:sz w:val="17"/>
          <w:szCs w:val="17"/>
        </w:rPr>
        <w:t xml:space="preserve"> can't hide data that's already spilled. But there are revocation mechanisms which can still give you best possible mechanisms for going forward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Arnab, that would require both ID and key be used together.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There's ID based encryption with revocation protocols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2:10 PM: Here's one paper on this primitive: https://eprint.iacr.org/2012/052.pdf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...thanks!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those are good suggestions Wo.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Mark, what you are saying highlights a "SnP as a Service" approach.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...maybe you can start with identified SnP services...and later drill down.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...federated identity...logging...auditing...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2:28 PM: +1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tim</w:t>
      </w:r>
      <w:proofErr w:type="spellEnd"/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...</w:t>
      </w:r>
      <w:r>
        <w:rPr>
          <w:rFonts w:ascii="Segoe UI" w:hAnsi="Segoe UI" w:cs="Segoe UI"/>
          <w:color w:val="000000"/>
          <w:sz w:val="17"/>
          <w:szCs w:val="17"/>
        </w:rPr>
        <w:t>attribute based access control...role based access control...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...breach notification services...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Mark, SnP as a Service might accelerate US adoption of big data systems, especially</w:t>
      </w:r>
      <w:r>
        <w:rPr>
          <w:rFonts w:ascii="Segoe UI" w:hAnsi="Segoe UI" w:cs="Segoe UI"/>
          <w:color w:val="000000"/>
          <w:sz w:val="17"/>
          <w:szCs w:val="17"/>
        </w:rPr>
        <w:t xml:space="preserve"> for small &amp; medium enterprises.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...Amazon AWS already provides SnP as a Service...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Jude Ken-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Kwofie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Yes AWS does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2:44 PM: I think interdependencies is a critica</w:t>
      </w:r>
      <w:r>
        <w:rPr>
          <w:rFonts w:ascii="Segoe UI" w:hAnsi="Segoe UI" w:cs="Segoe UI"/>
          <w:color w:val="000000"/>
          <w:sz w:val="17"/>
          <w:szCs w:val="17"/>
        </w:rPr>
        <w:t>l problem for big data and emergent events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2:50 PM: Most big data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APis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will be REST based.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2:50 PM: Most big data APIs will use ports 80/443.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2:52 PM: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non big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data A</w:t>
      </w:r>
      <w:r>
        <w:rPr>
          <w:rFonts w:ascii="Segoe UI" w:hAnsi="Segoe UI" w:cs="Segoe UI"/>
          <w:color w:val="000000"/>
          <w:sz w:val="17"/>
          <w:szCs w:val="17"/>
        </w:rPr>
        <w:t xml:space="preserve">PIs will operate locally on servers, after logging in with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ssh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2:59 PM: Mark, please add "Monitoring as a Service" (e.g., service provider watches all the smart devices in your residence; your car dealer monitors your smart ca</w:t>
      </w:r>
      <w:r>
        <w:rPr>
          <w:rFonts w:ascii="Segoe UI" w:hAnsi="Segoe UI" w:cs="Segoe UI"/>
          <w:color w:val="000000"/>
          <w:sz w:val="17"/>
          <w:szCs w:val="17"/>
        </w:rPr>
        <w:t>r)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2:59 PM: Mark is this doc ready to circulate to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snp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group? 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Mark, you ignored "federation" services.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Mark, you gave short shrift to metadata.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J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ude Ken-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Kwofie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Guys, I have to jump off but will be on next call. Thanks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Yeah, Tim - didn't mean to. Metadata is key. See metadata role in TOSCA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3:03 PM: Mark, you </w:t>
      </w:r>
      <w:r>
        <w:rPr>
          <w:rFonts w:ascii="Segoe UI" w:hAnsi="Segoe UI" w:cs="Segoe UI"/>
          <w:color w:val="000000"/>
          <w:sz w:val="17"/>
          <w:szCs w:val="17"/>
        </w:rPr>
        <w:t>do not identify (list) relevant organizations for SnP...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relevant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SnP initiatives.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3:03 PM: ...IETF, W3C...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3:04 PM: ...SDN, Linux Foundation, Apache Foundation...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3:06 PM: ...FTC, FCC, NIST, NSF, NIH...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3:07 PM: Thank you very much Mark.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Robert Reyling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3:11 PM: Thanks. Very Informative! Session ending at 3:12?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3:12 PM: Sorry, Robert, we are running over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3:16 PM: It's O.K. there is a good discussion occurring.</w:t>
      </w:r>
    </w:p>
    <w:p w:rsidR="00000000" w:rsidRDefault="00D561F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3:19 PM: End of Meeting was 3:19 PM EDT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F1"/>
    <w:rsid w:val="00D5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57EC2EA-C356-48C5-AC1B-560F305B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561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2016-12-29T21:44:00Z</dcterms:created>
  <dcterms:modified xsi:type="dcterms:W3CDTF">2016-12-29T21:44:00Z</dcterms:modified>
</cp:coreProperties>
</file>