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57" w:rsidRDefault="00095257" w:rsidP="00095257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095257" w:rsidRDefault="00095257" w:rsidP="00095257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M0567</w:t>
      </w:r>
    </w:p>
    <w:p w:rsidR="00095257" w:rsidRDefault="00095257" w:rsidP="00095257">
      <w:pPr>
        <w:pStyle w:val="Default"/>
        <w:rPr>
          <w:rFonts w:ascii="Calibri Light" w:hAnsi="Calibri Light"/>
          <w:b/>
          <w:sz w:val="28"/>
          <w:szCs w:val="28"/>
        </w:rPr>
      </w:pPr>
    </w:p>
    <w:p w:rsidR="00095257" w:rsidRDefault="00095257" w:rsidP="0009525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095257" w:rsidRDefault="00095257" w:rsidP="0009525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095257" w:rsidRDefault="00095257" w:rsidP="0009525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</w:t>
      </w:r>
      <w:r>
        <w:rPr>
          <w:rFonts w:ascii="Calibri Light" w:hAnsi="Calibri Light"/>
          <w:b/>
        </w:rPr>
        <w:t>hat from Meeting of Oct. 4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2016_10_04 14_47.rtf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1:07 PM: Enter DMTF history with SNMP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ASN.1 syntax and SNMP MIB semantics are the special sauce.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1:09 PM: SNMP MIB global registration keeps all vendors in their own lanes.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1:15 PM: Up to 5 physical servers is easy; above that causes performance bottlenecks. One physical server might have 4 to </w:t>
      </w:r>
      <w:r>
        <w:rPr>
          <w:rFonts w:ascii="Segoe UI" w:hAnsi="Segoe UI" w:cs="Segoe UI"/>
          <w:color w:val="000000"/>
          <w:sz w:val="17"/>
          <w:szCs w:val="17"/>
        </w:rPr>
        <w:t>22 Xeon cores with 2 threads per core.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One physical server might have 100 running VMs with type 1 hypervisor.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In a cloud, up to 1000 VMs is easy to do; above required advanced skil</w:t>
      </w:r>
      <w:r>
        <w:rPr>
          <w:rFonts w:ascii="Segoe UI" w:hAnsi="Segoe UI" w:cs="Segoe UI"/>
          <w:color w:val="000000"/>
          <w:sz w:val="17"/>
          <w:szCs w:val="17"/>
        </w:rPr>
        <w:t>ls.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1:21 PM: Above 1000 VMs, a complete overhaul of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RefArch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required. Two generations of distributed algorithms exist. 1st generation 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Lamport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Valiant, Lynch, etc. from 1970s. 2nd generation is HDFS,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Ceph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AWS, Lambda</w:t>
      </w:r>
      <w:r>
        <w:rPr>
          <w:rFonts w:ascii="Segoe UI" w:hAnsi="Segoe UI" w:cs="Segoe UI"/>
          <w:color w:val="000000"/>
          <w:sz w:val="17"/>
          <w:szCs w:val="17"/>
        </w:rPr>
        <w:t xml:space="preserve"> architecture, eventually consistent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algo's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SDN is a hardware solution. Either your cloud has the right hardware or not. No middle ground with SDN.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Another approach is already pro</w:t>
      </w:r>
      <w:r>
        <w:rPr>
          <w:rFonts w:ascii="Segoe UI" w:hAnsi="Segoe UI" w:cs="Segoe UI"/>
          <w:color w:val="000000"/>
          <w:sz w:val="17"/>
          <w:szCs w:val="17"/>
        </w:rPr>
        <w:t>vided by US network vendors, involving application specific management of mainly layer 2 networks.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Hybrid cloud use cases?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1:28 PM: Another approach is provided by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hyperclouds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from AWS, Az</w:t>
      </w:r>
      <w:r>
        <w:rPr>
          <w:rFonts w:ascii="Segoe UI" w:hAnsi="Segoe UI" w:cs="Segoe UI"/>
          <w:color w:val="000000"/>
          <w:sz w:val="17"/>
          <w:szCs w:val="17"/>
        </w:rPr>
        <w:t>ure, Google Compute Engine.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1:29 PM: ...four pillar, CLOS network switching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non blocking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for each independent pillar.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...Azure has FPGA supported RDMA (remote direct memory access) also.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1:30 PM: Tim, but reality is that app developers are not part of the work plan. 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Mark, developers have orchestration dashboards and monitoring dashboards. They select the right services a</w:t>
      </w:r>
      <w:r>
        <w:rPr>
          <w:rFonts w:ascii="Segoe UI" w:hAnsi="Segoe UI" w:cs="Segoe UI"/>
          <w:color w:val="000000"/>
          <w:sz w:val="17"/>
          <w:szCs w:val="17"/>
        </w:rPr>
        <w:t>nd resource quantities.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...also developers receive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realtime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streams to log.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Tim, so now I'm embedded in one of those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enerprises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the event visibility is rather lame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Vision problem :)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1:34 PM: Mark,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Splunk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the solution. I have talked to their execs and peppered them with questions which they already had resolved.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</w:t>
      </w:r>
      <w:r>
        <w:rPr>
          <w:rFonts w:ascii="Segoe UI" w:hAnsi="Segoe UI" w:cs="Segoe UI"/>
          <w:color w:val="000000"/>
          <w:sz w:val="17"/>
          <w:szCs w:val="17"/>
        </w:rPr>
        <w:t>M: Funny u should mention that.  I'm seeing it here now, but the idea of "event" is unsophisticated. Logs don't get the love they need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Logs are the most important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realtime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stream. Lambda architecture focuses exclusivel</w:t>
      </w:r>
      <w:r>
        <w:rPr>
          <w:rFonts w:ascii="Segoe UI" w:hAnsi="Segoe UI" w:cs="Segoe UI"/>
          <w:color w:val="000000"/>
          <w:sz w:val="17"/>
          <w:szCs w:val="17"/>
        </w:rPr>
        <w:t>y on all logs; Lambda can rollback transactions, reconstruct SQL tables, detect intruders...just from logs.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...I emphasize governance, provenance, and curation...logs could be the sole source information.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+1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Wo, sounds good enough.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B-L hi coolness factor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Yes, we do need to help contributors focus on BIG DATA - they ma</w:t>
      </w:r>
      <w:r>
        <w:rPr>
          <w:rFonts w:ascii="Segoe UI" w:hAnsi="Segoe UI" w:cs="Segoe UI"/>
          <w:color w:val="000000"/>
          <w:sz w:val="17"/>
          <w:szCs w:val="17"/>
        </w:rPr>
        <w:t>y not have the framework and would need "coaching"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2:02 PM: Understood. All project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mgmt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constraints apply here.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2:18 PM: Suggestion: Add a change log as a spreadsheet, with who, when, why, what changes, new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biblio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references governing change, signoffs by chair, editor, change author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Suggestion: Rely on published references to fr</w:t>
      </w:r>
      <w:r>
        <w:rPr>
          <w:rFonts w:ascii="Segoe UI" w:hAnsi="Segoe UI" w:cs="Segoe UI"/>
          <w:color w:val="000000"/>
          <w:sz w:val="17"/>
          <w:szCs w:val="17"/>
        </w:rPr>
        <w:t>ame differences or significant discrepancies between current version of a volume and proposed changes.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Is this public? https://docs.google.com/document/d/1mP3OrI8deYHube-WeB6G7_mmxrF5VH9HnBJHVK76SWk/edit#heading=h.gjd</w:t>
      </w:r>
      <w:r>
        <w:rPr>
          <w:rFonts w:ascii="Segoe UI" w:hAnsi="Segoe UI" w:cs="Segoe UI"/>
          <w:color w:val="000000"/>
          <w:sz w:val="17"/>
          <w:szCs w:val="17"/>
        </w:rPr>
        <w:t>gxs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Mark, published by authority like IEEE, ACM, WH, NITRD, ISO, W3C, etc.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Control-alt-shift-H to see revisions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...alternatively, published q</w:t>
      </w:r>
      <w:r>
        <w:rPr>
          <w:rFonts w:ascii="Segoe UI" w:hAnsi="Segoe UI" w:cs="Segoe UI"/>
          <w:color w:val="000000"/>
          <w:sz w:val="17"/>
          <w:szCs w:val="17"/>
        </w:rPr>
        <w:t>uotes by experts in any forum.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2:21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That  CSCC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example has multiple authors and a revision history. That's how we want it to operate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...alternatively, published software documents...Ap</w:t>
      </w:r>
      <w:r>
        <w:rPr>
          <w:rFonts w:ascii="Segoe UI" w:hAnsi="Segoe UI" w:cs="Segoe UI"/>
          <w:color w:val="000000"/>
          <w:sz w:val="17"/>
          <w:szCs w:val="17"/>
        </w:rPr>
        <w:t>ache, etc.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Mark, what is CSCC?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Cloud Standards Customer Council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Mark, got your comment now! CSCC might be good enough...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Just an example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brb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Mark, this is debate style...each speaker states their position.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...people stake o</w:t>
      </w:r>
      <w:r>
        <w:rPr>
          <w:rFonts w:ascii="Segoe UI" w:hAnsi="Segoe UI" w:cs="Segoe UI"/>
          <w:color w:val="000000"/>
          <w:sz w:val="17"/>
          <w:szCs w:val="17"/>
        </w:rPr>
        <w:t>ut their positions...managers watch the discussion.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Yep, Google Docs adequate to (1) show comments, proposed - changes (2) actual changes to the document in a separate view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(3) E</w:t>
      </w:r>
      <w:r>
        <w:rPr>
          <w:rFonts w:ascii="Segoe UI" w:hAnsi="Segoe UI" w:cs="Segoe UI"/>
          <w:color w:val="000000"/>
          <w:sz w:val="17"/>
          <w:szCs w:val="17"/>
        </w:rPr>
        <w:t xml:space="preserve">ditor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resp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for merging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ito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draft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keeping the Word version in synch is a challenge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Laurie and Nancy I am happy to work with you to get the process straightened out.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Sounds good Laurie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Sharepoint would help with this when we have that resource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Mark, I have used Sharepoint and it can work well.</w:t>
      </w:r>
    </w:p>
    <w:p w:rsidR="00000000" w:rsidRDefault="000952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good to know. It's a Microsoft sweet spot for document collaboration like this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57"/>
    <w:rsid w:val="0009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AA7D623-D84A-4D90-85C8-FF3F0AA5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0952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2016-12-29T22:38:00Z</dcterms:created>
  <dcterms:modified xsi:type="dcterms:W3CDTF">2016-12-29T22:38:00Z</dcterms:modified>
</cp:coreProperties>
</file>