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37528" w14:textId="21B2467E" w:rsidR="00B6487E" w:rsidRPr="00124943" w:rsidRDefault="00B6487E" w:rsidP="00B6487E">
      <w:pPr>
        <w:jc w:val="right"/>
        <w:rPr>
          <w:b/>
          <w:sz w:val="44"/>
          <w:szCs w:val="44"/>
        </w:rPr>
      </w:pPr>
      <w:r w:rsidRPr="00124943">
        <w:rPr>
          <w:b/>
          <w:sz w:val="44"/>
          <w:szCs w:val="44"/>
        </w:rPr>
        <w:t xml:space="preserve">NIST </w:t>
      </w:r>
      <w:r w:rsidR="004105CA">
        <w:rPr>
          <w:b/>
          <w:sz w:val="44"/>
          <w:szCs w:val="44"/>
        </w:rPr>
        <w:t>Special Publication 1500</w:t>
      </w:r>
      <w:r>
        <w:rPr>
          <w:b/>
          <w:sz w:val="44"/>
          <w:szCs w:val="44"/>
        </w:rPr>
        <w:t>-7</w:t>
      </w:r>
    </w:p>
    <w:p w14:paraId="08D252A1" w14:textId="77777777" w:rsidR="00B6487E" w:rsidRDefault="00B6487E" w:rsidP="00B6487E"/>
    <w:p w14:paraId="07B8AED4" w14:textId="77777777" w:rsidR="00B6487E" w:rsidRDefault="00B6487E" w:rsidP="00B6487E"/>
    <w:p w14:paraId="5317A14E" w14:textId="77777777" w:rsidR="00B6487E" w:rsidRDefault="00B6487E" w:rsidP="00B6487E"/>
    <w:p w14:paraId="4C940035" w14:textId="77777777" w:rsidR="00B6487E" w:rsidRDefault="00B6487E" w:rsidP="00B6487E">
      <w:pPr>
        <w:pBdr>
          <w:top w:val="threeDEngrave" w:sz="12" w:space="1" w:color="auto"/>
          <w:bottom w:val="single" w:sz="8" w:space="1" w:color="auto"/>
        </w:pBdr>
        <w:jc w:val="right"/>
        <w:rPr>
          <w:b/>
          <w:sz w:val="44"/>
        </w:rPr>
      </w:pPr>
    </w:p>
    <w:p w14:paraId="64D8C70B"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C0538E">
        <w:rPr>
          <w:rFonts w:ascii="arial bold" w:hAnsi="arial bold"/>
          <w:b/>
          <w:sz w:val="52"/>
          <w:szCs w:val="52"/>
        </w:rPr>
        <w:t>NIST Big Data Interoperability Framework</w:t>
      </w:r>
      <w:r>
        <w:rPr>
          <w:rFonts w:ascii="arial bold" w:hAnsi="arial bold"/>
          <w:b/>
          <w:sz w:val="52"/>
          <w:szCs w:val="52"/>
        </w:rPr>
        <w:t>:</w:t>
      </w:r>
    </w:p>
    <w:p w14:paraId="6B58F05F"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7,</w:t>
      </w:r>
      <w:r w:rsidRPr="00124943">
        <w:rPr>
          <w:rFonts w:ascii="arial bold" w:hAnsi="arial bold"/>
          <w:b/>
          <w:sz w:val="52"/>
          <w:szCs w:val="52"/>
        </w:rPr>
        <w:t xml:space="preserve"> </w:t>
      </w:r>
      <w:r>
        <w:rPr>
          <w:rFonts w:ascii="arial bold" w:hAnsi="arial bold"/>
          <w:b/>
          <w:sz w:val="52"/>
          <w:szCs w:val="52"/>
        </w:rPr>
        <w:t>Standards Roadmap</w:t>
      </w:r>
    </w:p>
    <w:p w14:paraId="4E0A649F" w14:textId="77777777" w:rsidR="00B6487E" w:rsidRPr="002D66C9" w:rsidRDefault="00B6487E" w:rsidP="00B6487E">
      <w:pPr>
        <w:pBdr>
          <w:top w:val="threeDEngrave" w:sz="12" w:space="1" w:color="auto"/>
          <w:bottom w:val="single" w:sz="8" w:space="1" w:color="auto"/>
        </w:pBdr>
        <w:jc w:val="right"/>
        <w:rPr>
          <w:b/>
          <w:sz w:val="44"/>
        </w:rPr>
      </w:pPr>
    </w:p>
    <w:p w14:paraId="7FC30831" w14:textId="77777777" w:rsidR="00B6487E" w:rsidRDefault="00B6487E" w:rsidP="00B6487E"/>
    <w:p w14:paraId="781E373C" w14:textId="77777777" w:rsidR="00B6487E" w:rsidRDefault="00B6487E" w:rsidP="00B6487E"/>
    <w:p w14:paraId="3A39E751" w14:textId="77777777" w:rsidR="00B6487E" w:rsidRDefault="00B6487E" w:rsidP="00B6487E"/>
    <w:p w14:paraId="5A6BE544" w14:textId="77777777" w:rsidR="00B6487E" w:rsidRDefault="00B6487E" w:rsidP="00B6487E">
      <w:pPr>
        <w:spacing w:after="0"/>
        <w:jc w:val="right"/>
        <w:rPr>
          <w:sz w:val="24"/>
          <w:szCs w:val="24"/>
        </w:rPr>
      </w:pPr>
    </w:p>
    <w:p w14:paraId="78474F8B" w14:textId="77777777" w:rsidR="00B6487E" w:rsidRDefault="00B6487E" w:rsidP="00B6487E">
      <w:pPr>
        <w:spacing w:after="0"/>
        <w:jc w:val="right"/>
        <w:rPr>
          <w:sz w:val="24"/>
          <w:szCs w:val="24"/>
        </w:rPr>
      </w:pPr>
    </w:p>
    <w:p w14:paraId="62C392A3" w14:textId="77777777" w:rsidR="00B6487E" w:rsidRPr="008F1237" w:rsidRDefault="00B6487E" w:rsidP="00B6487E">
      <w:pPr>
        <w:spacing w:after="0"/>
        <w:jc w:val="right"/>
        <w:rPr>
          <w:sz w:val="24"/>
        </w:rPr>
      </w:pPr>
      <w:r w:rsidRPr="008F1237">
        <w:rPr>
          <w:sz w:val="24"/>
        </w:rPr>
        <w:t xml:space="preserve">NIST Big Data </w:t>
      </w:r>
      <w:r>
        <w:rPr>
          <w:sz w:val="24"/>
        </w:rPr>
        <w:t>Public Working Group</w:t>
      </w:r>
    </w:p>
    <w:p w14:paraId="03DD5CE6" w14:textId="424F398F" w:rsidR="00B6487E" w:rsidRPr="008F1237" w:rsidRDefault="00320D01" w:rsidP="00B6487E">
      <w:pPr>
        <w:spacing w:after="0"/>
        <w:jc w:val="right"/>
        <w:rPr>
          <w:sz w:val="24"/>
        </w:rPr>
      </w:pPr>
      <w:r>
        <w:rPr>
          <w:sz w:val="24"/>
        </w:rPr>
        <w:t>Standards</w:t>
      </w:r>
      <w:r w:rsidR="00B6487E">
        <w:rPr>
          <w:sz w:val="24"/>
        </w:rPr>
        <w:t xml:space="preserve"> Roadmap </w:t>
      </w:r>
      <w:r w:rsidR="00B6487E" w:rsidRPr="009A4CDE">
        <w:rPr>
          <w:sz w:val="24"/>
        </w:rPr>
        <w:t>Subgroup</w:t>
      </w:r>
    </w:p>
    <w:p w14:paraId="5E418353" w14:textId="77777777" w:rsidR="00B6487E" w:rsidRPr="009A4CDE" w:rsidRDefault="00B6487E" w:rsidP="00B6487E">
      <w:pPr>
        <w:spacing w:after="0"/>
        <w:jc w:val="right"/>
        <w:rPr>
          <w:sz w:val="24"/>
          <w:szCs w:val="24"/>
        </w:rPr>
      </w:pPr>
    </w:p>
    <w:p w14:paraId="1257E198" w14:textId="77777777" w:rsidR="00B6487E" w:rsidRDefault="00B6487E" w:rsidP="00B6487E">
      <w:pPr>
        <w:spacing w:after="0"/>
        <w:jc w:val="right"/>
      </w:pPr>
    </w:p>
    <w:p w14:paraId="507640E9" w14:textId="77777777" w:rsidR="00B6487E" w:rsidRDefault="00B6487E" w:rsidP="00B6487E"/>
    <w:p w14:paraId="63A5096D" w14:textId="77777777" w:rsidR="00B6487E" w:rsidRDefault="00B6487E" w:rsidP="00B6487E"/>
    <w:p w14:paraId="4D67922F" w14:textId="77777777" w:rsidR="00B6487E" w:rsidRDefault="00B6487E" w:rsidP="00B6487E"/>
    <w:p w14:paraId="195FEB05" w14:textId="1C8572E8" w:rsidR="00B6487E" w:rsidRPr="006A07FD" w:rsidRDefault="00B6487E" w:rsidP="00B6487E">
      <w:pPr>
        <w:spacing w:after="0"/>
        <w:jc w:val="right"/>
        <w:rPr>
          <w:sz w:val="28"/>
        </w:rPr>
      </w:pPr>
      <w:r w:rsidRPr="006A07FD">
        <w:rPr>
          <w:sz w:val="28"/>
        </w:rPr>
        <w:t xml:space="preserve">Draft </w:t>
      </w:r>
      <w:r>
        <w:rPr>
          <w:sz w:val="28"/>
        </w:rPr>
        <w:t xml:space="preserve">Version </w:t>
      </w:r>
      <w:r w:rsidR="00C6113B">
        <w:rPr>
          <w:sz w:val="28"/>
        </w:rPr>
        <w:t>2</w:t>
      </w:r>
    </w:p>
    <w:p w14:paraId="0FC7DF68" w14:textId="312E0D84" w:rsidR="00B6487E" w:rsidRPr="006A07FD" w:rsidRDefault="00320D01" w:rsidP="00B6487E">
      <w:pPr>
        <w:jc w:val="right"/>
        <w:rPr>
          <w:sz w:val="28"/>
        </w:rPr>
      </w:pPr>
      <w:r>
        <w:rPr>
          <w:sz w:val="28"/>
        </w:rPr>
        <w:t>March</w:t>
      </w:r>
      <w:r w:rsidR="00456A92">
        <w:rPr>
          <w:sz w:val="28"/>
        </w:rPr>
        <w:t xml:space="preserve"> 20,</w:t>
      </w:r>
      <w:r>
        <w:rPr>
          <w:sz w:val="28"/>
        </w:rPr>
        <w:t xml:space="preserve"> 2017</w:t>
      </w:r>
    </w:p>
    <w:p w14:paraId="01D2624A" w14:textId="57489D5D" w:rsidR="00B6487E" w:rsidRDefault="008C0F5B" w:rsidP="00B6487E">
      <w:pPr>
        <w:jc w:val="right"/>
      </w:pPr>
      <w:hyperlink r:id="rId9" w:history="1">
        <w:r w:rsidR="004105CA" w:rsidRPr="00174C59">
          <w:rPr>
            <w:rStyle w:val="Hyperlink"/>
          </w:rPr>
          <w:t>http://</w:t>
        </w:r>
        <w:r w:rsidR="00CD0FA6">
          <w:rPr>
            <w:rStyle w:val="Hyperlink"/>
          </w:rPr>
          <w:t>dx.doi.org/ZZZZ</w:t>
        </w:r>
      </w:hyperlink>
    </w:p>
    <w:p w14:paraId="7F116BA0" w14:textId="77777777" w:rsidR="00B6487E" w:rsidRDefault="00B6487E" w:rsidP="00B6487E"/>
    <w:p w14:paraId="5A5AC28D" w14:textId="77777777" w:rsidR="00B6487E" w:rsidRDefault="00B6487E" w:rsidP="00B6487E">
      <w:r>
        <w:rPr>
          <w:noProof/>
        </w:rPr>
        <w:drawing>
          <wp:anchor distT="0" distB="0" distL="114300" distR="114300" simplePos="0" relativeHeight="251674624" behindDoc="0" locked="0" layoutInCell="1" allowOverlap="1" wp14:anchorId="62315466" wp14:editId="197FB44F">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66E67B81" w14:textId="77777777" w:rsidR="00B6487E" w:rsidRDefault="00B6487E" w:rsidP="00B6487E"/>
    <w:p w14:paraId="331CED5D" w14:textId="77777777" w:rsidR="00B6487E" w:rsidRDefault="00B6487E" w:rsidP="00B6487E">
      <w:pPr>
        <w:sectPr w:rsidR="00B6487E" w:rsidSect="00B6487E">
          <w:footnotePr>
            <w:numFmt w:val="lowerLetter"/>
          </w:footnotePr>
          <w:endnotePr>
            <w:numFmt w:val="decimal"/>
          </w:endnotePr>
          <w:pgSz w:w="12240" w:h="15840"/>
          <w:pgMar w:top="1440" w:right="1440" w:bottom="1440" w:left="1440" w:header="720" w:footer="720" w:gutter="0"/>
          <w:cols w:space="720"/>
          <w:docGrid w:linePitch="360"/>
        </w:sectPr>
      </w:pPr>
    </w:p>
    <w:p w14:paraId="77CAD908" w14:textId="77777777" w:rsidR="00B6487E" w:rsidRDefault="00B6487E" w:rsidP="00B6487E">
      <w:pPr>
        <w:spacing w:after="0"/>
        <w:jc w:val="right"/>
        <w:rPr>
          <w:sz w:val="24"/>
        </w:rPr>
      </w:pPr>
    </w:p>
    <w:p w14:paraId="3BF4F65A" w14:textId="77777777" w:rsidR="00B6487E" w:rsidRDefault="00B6487E" w:rsidP="00B6487E">
      <w:pPr>
        <w:spacing w:after="0"/>
        <w:jc w:val="right"/>
        <w:rPr>
          <w:sz w:val="24"/>
        </w:rPr>
      </w:pPr>
    </w:p>
    <w:p w14:paraId="3F9BAAA5" w14:textId="422CFE0A" w:rsidR="00B6487E" w:rsidRPr="008F1237" w:rsidRDefault="00B6487E" w:rsidP="00B6487E">
      <w:pPr>
        <w:spacing w:after="0"/>
        <w:jc w:val="right"/>
        <w:rPr>
          <w:sz w:val="24"/>
        </w:rPr>
      </w:pPr>
      <w:r w:rsidRPr="008F1237">
        <w:rPr>
          <w:sz w:val="24"/>
        </w:rPr>
        <w:t xml:space="preserve">NIST </w:t>
      </w:r>
      <w:r w:rsidR="004105CA" w:rsidRPr="004105CA">
        <w:rPr>
          <w:sz w:val="24"/>
        </w:rPr>
        <w:t>Special Publication 1500-7</w:t>
      </w:r>
    </w:p>
    <w:p w14:paraId="51EE4E83" w14:textId="77777777" w:rsidR="00B6487E" w:rsidRPr="008F1237" w:rsidRDefault="00B6487E" w:rsidP="00B6487E">
      <w:pPr>
        <w:spacing w:after="0"/>
        <w:jc w:val="right"/>
        <w:rPr>
          <w:sz w:val="24"/>
        </w:rPr>
      </w:pPr>
      <w:r>
        <w:rPr>
          <w:sz w:val="24"/>
        </w:rPr>
        <w:t>Information Technology Laboratory</w:t>
      </w:r>
    </w:p>
    <w:p w14:paraId="3E46D7E0" w14:textId="77777777" w:rsidR="00B6487E" w:rsidRPr="008F1237" w:rsidRDefault="00B6487E" w:rsidP="00B6487E">
      <w:pPr>
        <w:tabs>
          <w:tab w:val="left" w:pos="4248"/>
        </w:tabs>
        <w:spacing w:after="0"/>
        <w:ind w:left="-72"/>
        <w:jc w:val="right"/>
        <w:rPr>
          <w:sz w:val="24"/>
        </w:rPr>
      </w:pPr>
    </w:p>
    <w:p w14:paraId="3ED46F83" w14:textId="77777777" w:rsidR="00B6487E" w:rsidRPr="00F672D5" w:rsidRDefault="00B6487E" w:rsidP="00B6487E">
      <w:pPr>
        <w:spacing w:after="0"/>
        <w:ind w:left="-72"/>
        <w:jc w:val="right"/>
        <w:rPr>
          <w:b/>
          <w:sz w:val="44"/>
        </w:rPr>
      </w:pPr>
      <w:r>
        <w:rPr>
          <w:b/>
          <w:sz w:val="44"/>
        </w:rPr>
        <w:t xml:space="preserve">DRAFT </w:t>
      </w:r>
      <w:r w:rsidRPr="00C0538E">
        <w:rPr>
          <w:b/>
          <w:sz w:val="44"/>
        </w:rPr>
        <w:t>NIST Big Data Interoperability Framework</w:t>
      </w:r>
      <w:r>
        <w:rPr>
          <w:b/>
          <w:sz w:val="44"/>
        </w:rPr>
        <w:t>:</w:t>
      </w:r>
    </w:p>
    <w:p w14:paraId="76C6C4D6" w14:textId="77777777" w:rsidR="00B6487E" w:rsidRDefault="00B6487E" w:rsidP="00B6487E">
      <w:pPr>
        <w:spacing w:after="0"/>
        <w:ind w:left="-72"/>
        <w:jc w:val="right"/>
        <w:rPr>
          <w:b/>
          <w:sz w:val="44"/>
        </w:rPr>
      </w:pPr>
      <w:r w:rsidRPr="00F672D5">
        <w:rPr>
          <w:b/>
          <w:sz w:val="44"/>
        </w:rPr>
        <w:t xml:space="preserve">Volume </w:t>
      </w:r>
      <w:r>
        <w:rPr>
          <w:b/>
          <w:sz w:val="44"/>
        </w:rPr>
        <w:t>7, Standards Roadmap</w:t>
      </w:r>
    </w:p>
    <w:p w14:paraId="427A3430" w14:textId="77777777" w:rsidR="00B6487E" w:rsidRPr="008F1237" w:rsidRDefault="00B6487E" w:rsidP="00B6487E">
      <w:pPr>
        <w:tabs>
          <w:tab w:val="left" w:pos="4248"/>
        </w:tabs>
        <w:spacing w:after="0"/>
        <w:ind w:left="-72"/>
        <w:jc w:val="right"/>
        <w:rPr>
          <w:sz w:val="24"/>
        </w:rPr>
      </w:pPr>
    </w:p>
    <w:p w14:paraId="6530E562" w14:textId="0304D2FC" w:rsidR="00B6487E" w:rsidRPr="0075376A" w:rsidRDefault="00B6487E" w:rsidP="00B6487E">
      <w:pPr>
        <w:spacing w:after="0"/>
        <w:jc w:val="right"/>
        <w:rPr>
          <w:b/>
          <w:sz w:val="36"/>
        </w:rPr>
      </w:pPr>
      <w:r>
        <w:rPr>
          <w:b/>
          <w:sz w:val="36"/>
        </w:rPr>
        <w:t xml:space="preserve">Draft Version </w:t>
      </w:r>
      <w:r w:rsidR="00C6113B">
        <w:rPr>
          <w:b/>
          <w:sz w:val="36"/>
        </w:rPr>
        <w:t>2</w:t>
      </w:r>
    </w:p>
    <w:p w14:paraId="1FDCD98A" w14:textId="77777777" w:rsidR="00B6487E" w:rsidRPr="00811CB1" w:rsidRDefault="00B6487E" w:rsidP="00B6487E">
      <w:pPr>
        <w:spacing w:after="0"/>
        <w:jc w:val="right"/>
        <w:rPr>
          <w:i/>
          <w:sz w:val="24"/>
        </w:rPr>
      </w:pPr>
    </w:p>
    <w:p w14:paraId="76923D0D" w14:textId="77777777" w:rsidR="00B6487E" w:rsidRDefault="00B6487E" w:rsidP="00B6487E">
      <w:pPr>
        <w:spacing w:after="0"/>
        <w:jc w:val="right"/>
        <w:rPr>
          <w:sz w:val="24"/>
        </w:rPr>
      </w:pPr>
    </w:p>
    <w:p w14:paraId="633D0538" w14:textId="77777777" w:rsidR="00B6487E" w:rsidRDefault="00B6487E" w:rsidP="00B6487E">
      <w:pPr>
        <w:spacing w:after="0"/>
        <w:jc w:val="right"/>
        <w:rPr>
          <w:sz w:val="24"/>
        </w:rPr>
      </w:pPr>
    </w:p>
    <w:p w14:paraId="36FE2BF5" w14:textId="77777777" w:rsidR="00B6487E" w:rsidRPr="001806E7" w:rsidRDefault="00B6487E" w:rsidP="00B6487E">
      <w:pPr>
        <w:spacing w:after="0"/>
        <w:jc w:val="right"/>
        <w:rPr>
          <w:i/>
          <w:sz w:val="24"/>
        </w:rPr>
      </w:pPr>
    </w:p>
    <w:p w14:paraId="0F358D62" w14:textId="77777777" w:rsidR="00B6487E" w:rsidRDefault="00B6487E" w:rsidP="00B6487E">
      <w:pPr>
        <w:spacing w:after="0"/>
        <w:jc w:val="right"/>
        <w:rPr>
          <w:sz w:val="24"/>
        </w:rPr>
      </w:pPr>
    </w:p>
    <w:p w14:paraId="147DAAC4" w14:textId="77777777" w:rsidR="00B6487E" w:rsidRDefault="00B6487E" w:rsidP="00B6487E">
      <w:pPr>
        <w:spacing w:after="0"/>
        <w:jc w:val="right"/>
        <w:rPr>
          <w:sz w:val="24"/>
        </w:rPr>
      </w:pPr>
    </w:p>
    <w:p w14:paraId="340CE397" w14:textId="77777777" w:rsidR="00B6487E" w:rsidRPr="008F1237" w:rsidRDefault="00B6487E" w:rsidP="00B6487E">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6D83EF25" w14:textId="026F7F5E" w:rsidR="00B6487E" w:rsidRPr="008F1237" w:rsidRDefault="00320D01" w:rsidP="00B6487E">
      <w:pPr>
        <w:spacing w:after="0"/>
        <w:jc w:val="right"/>
        <w:rPr>
          <w:sz w:val="24"/>
        </w:rPr>
      </w:pPr>
      <w:r>
        <w:rPr>
          <w:sz w:val="24"/>
        </w:rPr>
        <w:t>Standards</w:t>
      </w:r>
      <w:r w:rsidR="00B6487E">
        <w:rPr>
          <w:sz w:val="24"/>
        </w:rPr>
        <w:t xml:space="preserve"> Roadmap </w:t>
      </w:r>
      <w:r w:rsidR="00B6487E" w:rsidRPr="009A4CDE">
        <w:rPr>
          <w:sz w:val="24"/>
        </w:rPr>
        <w:t>Subgroup</w:t>
      </w:r>
    </w:p>
    <w:p w14:paraId="797A4FBB" w14:textId="77777777" w:rsidR="00B6487E" w:rsidRPr="008F1237" w:rsidRDefault="00B6487E" w:rsidP="00B6487E">
      <w:pPr>
        <w:spacing w:after="0"/>
        <w:jc w:val="right"/>
        <w:rPr>
          <w:sz w:val="24"/>
        </w:rPr>
      </w:pPr>
      <w:r w:rsidRPr="008F1237">
        <w:rPr>
          <w:sz w:val="24"/>
        </w:rPr>
        <w:t>National Institute of Standards and Technology</w:t>
      </w:r>
    </w:p>
    <w:p w14:paraId="6451AB59" w14:textId="77777777" w:rsidR="00B6487E" w:rsidRPr="008F1237" w:rsidRDefault="00B6487E" w:rsidP="00B6487E">
      <w:pPr>
        <w:tabs>
          <w:tab w:val="left" w:pos="4248"/>
        </w:tabs>
        <w:spacing w:after="0"/>
        <w:ind w:left="-72"/>
        <w:jc w:val="right"/>
        <w:rPr>
          <w:sz w:val="24"/>
        </w:rPr>
      </w:pPr>
      <w:r w:rsidRPr="008F1237">
        <w:rPr>
          <w:sz w:val="24"/>
        </w:rPr>
        <w:t>Gaithersburg, MD 20899</w:t>
      </w:r>
    </w:p>
    <w:p w14:paraId="2C275D42" w14:textId="77777777" w:rsidR="00B6487E" w:rsidRDefault="00B6487E" w:rsidP="00B6487E">
      <w:pPr>
        <w:tabs>
          <w:tab w:val="left" w:pos="4248"/>
        </w:tabs>
        <w:spacing w:after="0"/>
        <w:ind w:left="-72"/>
        <w:jc w:val="right"/>
        <w:rPr>
          <w:sz w:val="24"/>
        </w:rPr>
      </w:pPr>
    </w:p>
    <w:p w14:paraId="7D318457" w14:textId="77777777" w:rsidR="00B6487E" w:rsidRDefault="00B6487E" w:rsidP="00B6487E">
      <w:pPr>
        <w:tabs>
          <w:tab w:val="left" w:pos="4248"/>
        </w:tabs>
        <w:spacing w:after="0"/>
        <w:ind w:left="-72"/>
        <w:jc w:val="right"/>
        <w:rPr>
          <w:sz w:val="24"/>
        </w:rPr>
      </w:pPr>
    </w:p>
    <w:p w14:paraId="6FAEF5DD" w14:textId="77777777" w:rsidR="00B6487E" w:rsidRDefault="00B6487E" w:rsidP="00B6487E">
      <w:pPr>
        <w:tabs>
          <w:tab w:val="left" w:pos="4248"/>
        </w:tabs>
        <w:spacing w:after="0"/>
        <w:ind w:left="-72"/>
        <w:jc w:val="right"/>
        <w:rPr>
          <w:sz w:val="24"/>
        </w:rPr>
      </w:pPr>
    </w:p>
    <w:p w14:paraId="261B0DA8" w14:textId="77777777" w:rsidR="00B6487E" w:rsidRPr="008F1237" w:rsidRDefault="00B6487E" w:rsidP="00B6487E">
      <w:pPr>
        <w:tabs>
          <w:tab w:val="left" w:pos="4248"/>
        </w:tabs>
        <w:spacing w:after="0"/>
        <w:ind w:left="-72"/>
        <w:jc w:val="right"/>
        <w:rPr>
          <w:sz w:val="24"/>
        </w:rPr>
      </w:pPr>
    </w:p>
    <w:p w14:paraId="76E7AEEF" w14:textId="27B90C4C" w:rsidR="00B6487E" w:rsidRPr="008F1237" w:rsidRDefault="00320D01" w:rsidP="00B6487E">
      <w:pPr>
        <w:tabs>
          <w:tab w:val="left" w:pos="4248"/>
        </w:tabs>
        <w:spacing w:after="0"/>
        <w:ind w:left="-72"/>
        <w:jc w:val="right"/>
        <w:rPr>
          <w:sz w:val="24"/>
          <w:highlight w:val="yellow"/>
        </w:rPr>
      </w:pPr>
      <w:r>
        <w:rPr>
          <w:sz w:val="24"/>
        </w:rPr>
        <w:t>March 2017</w:t>
      </w:r>
    </w:p>
    <w:p w14:paraId="312EFCEA" w14:textId="77777777" w:rsidR="00B6487E" w:rsidRDefault="00B6487E" w:rsidP="00B6487E">
      <w:pPr>
        <w:tabs>
          <w:tab w:val="left" w:pos="4248"/>
        </w:tabs>
        <w:spacing w:after="0"/>
        <w:ind w:left="-72"/>
        <w:jc w:val="right"/>
        <w:rPr>
          <w:sz w:val="24"/>
        </w:rPr>
      </w:pPr>
    </w:p>
    <w:p w14:paraId="72A95AAC" w14:textId="77777777" w:rsidR="00B6487E" w:rsidRDefault="00B6487E" w:rsidP="00B6487E">
      <w:pPr>
        <w:tabs>
          <w:tab w:val="left" w:pos="4248"/>
        </w:tabs>
        <w:spacing w:after="0"/>
        <w:ind w:left="-72"/>
        <w:jc w:val="right"/>
        <w:rPr>
          <w:sz w:val="24"/>
        </w:rPr>
      </w:pPr>
    </w:p>
    <w:p w14:paraId="66086521" w14:textId="77777777" w:rsidR="00B6487E" w:rsidRPr="008F1237" w:rsidRDefault="00B6487E" w:rsidP="00B6487E">
      <w:pPr>
        <w:tabs>
          <w:tab w:val="left" w:pos="4248"/>
        </w:tabs>
        <w:spacing w:after="0"/>
        <w:ind w:left="-72"/>
        <w:jc w:val="right"/>
        <w:rPr>
          <w:sz w:val="24"/>
        </w:rPr>
      </w:pPr>
    </w:p>
    <w:p w14:paraId="6B1C8B83" w14:textId="77777777" w:rsidR="00B6487E" w:rsidRDefault="00B6487E" w:rsidP="00B6487E">
      <w:pPr>
        <w:tabs>
          <w:tab w:val="left" w:pos="4248"/>
        </w:tabs>
        <w:spacing w:after="0"/>
        <w:ind w:left="-72"/>
        <w:jc w:val="right"/>
        <w:rPr>
          <w:sz w:val="24"/>
        </w:rPr>
      </w:pPr>
      <w:r>
        <w:rPr>
          <w:noProof/>
        </w:rPr>
        <w:drawing>
          <wp:inline distT="0" distB="0" distL="0" distR="0" wp14:anchorId="5334F9B7" wp14:editId="325CB21B">
            <wp:extent cx="893445" cy="893445"/>
            <wp:effectExtent l="19050" t="0" r="1905" b="0"/>
            <wp:docPr id="5"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08B2C70" w14:textId="77777777" w:rsidR="001A0A51" w:rsidRPr="008F1237" w:rsidRDefault="001A0A51" w:rsidP="00B6487E">
      <w:pPr>
        <w:tabs>
          <w:tab w:val="left" w:pos="4248"/>
        </w:tabs>
        <w:spacing w:after="0"/>
        <w:ind w:left="-72"/>
        <w:jc w:val="right"/>
        <w:rPr>
          <w:sz w:val="24"/>
        </w:rPr>
      </w:pPr>
    </w:p>
    <w:p w14:paraId="41210957" w14:textId="77777777" w:rsidR="00B6487E" w:rsidRDefault="00B6487E" w:rsidP="00B6487E">
      <w:pPr>
        <w:spacing w:after="0"/>
        <w:jc w:val="right"/>
        <w:rPr>
          <w:sz w:val="24"/>
        </w:rPr>
      </w:pPr>
      <w:r>
        <w:rPr>
          <w:sz w:val="24"/>
        </w:rPr>
        <w:t>U. S. Department of Commerce</w:t>
      </w:r>
    </w:p>
    <w:p w14:paraId="2B70260C" w14:textId="58EEDDCC" w:rsidR="00B6487E" w:rsidRDefault="001B0974" w:rsidP="00B6487E">
      <w:pPr>
        <w:spacing w:after="0"/>
        <w:jc w:val="right"/>
        <w:rPr>
          <w:i/>
          <w:sz w:val="24"/>
        </w:rPr>
      </w:pPr>
      <w:r w:rsidRPr="001B0974">
        <w:rPr>
          <w:i/>
          <w:sz w:val="24"/>
        </w:rPr>
        <w:t>Wilbur L. Ross, Jr</w:t>
      </w:r>
      <w:r>
        <w:rPr>
          <w:i/>
          <w:sz w:val="24"/>
        </w:rPr>
        <w:t>.</w:t>
      </w:r>
      <w:r w:rsidR="00B6487E" w:rsidRPr="00835703">
        <w:rPr>
          <w:i/>
          <w:sz w:val="24"/>
        </w:rPr>
        <w:t>, Secretary</w:t>
      </w:r>
    </w:p>
    <w:p w14:paraId="0870733A" w14:textId="77777777" w:rsidR="00B6487E" w:rsidRPr="0092521E" w:rsidRDefault="00B6487E" w:rsidP="00B6487E">
      <w:pPr>
        <w:tabs>
          <w:tab w:val="left" w:pos="4248"/>
        </w:tabs>
        <w:spacing w:after="0"/>
        <w:ind w:left="-72"/>
        <w:jc w:val="right"/>
        <w:rPr>
          <w:i/>
          <w:sz w:val="24"/>
        </w:rPr>
      </w:pPr>
    </w:p>
    <w:p w14:paraId="5D013BE1" w14:textId="77777777" w:rsidR="00B6487E" w:rsidRPr="00E2708B" w:rsidRDefault="00B6487E" w:rsidP="00B6487E">
      <w:pPr>
        <w:spacing w:after="0"/>
        <w:jc w:val="right"/>
        <w:rPr>
          <w:sz w:val="24"/>
        </w:rPr>
      </w:pPr>
      <w:r w:rsidRPr="00E2708B">
        <w:rPr>
          <w:sz w:val="24"/>
        </w:rPr>
        <w:t>National Institute of Standards and Technology</w:t>
      </w:r>
    </w:p>
    <w:p w14:paraId="2634BF46" w14:textId="77777777" w:rsidR="001A0A51" w:rsidRDefault="001A0A51" w:rsidP="001A0A51">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5A5045F6" w14:textId="509A9A33" w:rsidR="00B6487E" w:rsidRDefault="001A0A51" w:rsidP="001A0A51">
      <w:pPr>
        <w:tabs>
          <w:tab w:val="left" w:pos="4248"/>
        </w:tabs>
        <w:spacing w:after="0"/>
        <w:ind w:left="-72"/>
        <w:jc w:val="right"/>
        <w:rPr>
          <w:sz w:val="24"/>
        </w:rPr>
      </w:pPr>
      <w:r>
        <w:rPr>
          <w:i/>
          <w:sz w:val="24"/>
        </w:rPr>
        <w:t xml:space="preserve"> </w:t>
      </w:r>
      <w:proofErr w:type="gramStart"/>
      <w:r>
        <w:rPr>
          <w:i/>
          <w:sz w:val="24"/>
        </w:rPr>
        <w:t>and</w:t>
      </w:r>
      <w:proofErr w:type="gramEnd"/>
      <w:r>
        <w:rPr>
          <w:i/>
          <w:sz w:val="24"/>
        </w:rPr>
        <w:t xml:space="preserve"> Acting NIST </w:t>
      </w:r>
      <w:r w:rsidRPr="00835703">
        <w:rPr>
          <w:i/>
          <w:sz w:val="24"/>
        </w:rPr>
        <w:t>Director</w:t>
      </w:r>
    </w:p>
    <w:p w14:paraId="5498C189" w14:textId="77777777" w:rsidR="00B6487E" w:rsidRDefault="00B6487E" w:rsidP="00B6487E">
      <w:pPr>
        <w:spacing w:after="200" w:line="276" w:lineRule="auto"/>
        <w:rPr>
          <w:sz w:val="24"/>
        </w:rPr>
      </w:pPr>
    </w:p>
    <w:p w14:paraId="03459671" w14:textId="77777777" w:rsidR="00B6487E" w:rsidRDefault="00B6487E" w:rsidP="00B6487E">
      <w:pPr>
        <w:spacing w:after="200" w:line="276" w:lineRule="auto"/>
        <w:rPr>
          <w:sz w:val="24"/>
        </w:rPr>
        <w:sectPr w:rsidR="00B6487E" w:rsidSect="00172729">
          <w:headerReference w:type="default" r:id="rId12"/>
          <w:footerReference w:type="default" r:id="rId13"/>
          <w:headerReference w:type="first" r:id="rId14"/>
          <w:footerReference w:type="first" r:id="rId15"/>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FA90F38" w14:textId="77777777" w:rsidR="00B6487E" w:rsidRDefault="00B6487E" w:rsidP="00B6487E"/>
    <w:p w14:paraId="33B9AA98" w14:textId="77777777" w:rsidR="00B6487E" w:rsidRDefault="00B6487E" w:rsidP="00B6487E"/>
    <w:p w14:paraId="74D24C20" w14:textId="3F2ACA8F" w:rsidR="00B6487E" w:rsidRPr="001137B8" w:rsidRDefault="00B6487E" w:rsidP="00B6487E">
      <w:pPr>
        <w:spacing w:after="0"/>
        <w:jc w:val="center"/>
        <w:rPr>
          <w:b/>
        </w:rPr>
      </w:pPr>
      <w:r w:rsidRPr="001137B8">
        <w:rPr>
          <w:b/>
        </w:rPr>
        <w:t xml:space="preserve">National Institute of Standards and Technology </w:t>
      </w:r>
      <w:r w:rsidR="00CE2996">
        <w:rPr>
          <w:b/>
        </w:rPr>
        <w:t xml:space="preserve">(NIST) </w:t>
      </w:r>
      <w:r w:rsidR="004105CA" w:rsidRPr="004105CA">
        <w:rPr>
          <w:b/>
        </w:rPr>
        <w:t>Special Publication 1500-7</w:t>
      </w:r>
    </w:p>
    <w:p w14:paraId="42BF6FB2" w14:textId="325955E8" w:rsidR="00B6487E" w:rsidRPr="001137B8" w:rsidRDefault="00465E98" w:rsidP="00B6487E">
      <w:pPr>
        <w:jc w:val="center"/>
      </w:pPr>
      <w:fldSimple w:instr=" NUMPAGES  \* Arabic  \* MERGEFORMAT ">
        <w:r w:rsidR="00D50736">
          <w:rPr>
            <w:noProof/>
          </w:rPr>
          <w:t>67</w:t>
        </w:r>
      </w:fldSimple>
      <w:r w:rsidR="00B6487E">
        <w:t xml:space="preserve"> </w:t>
      </w:r>
      <w:r w:rsidR="00B6487E" w:rsidRPr="001137B8">
        <w:t>pages (</w:t>
      </w:r>
      <w:r w:rsidR="00456A92">
        <w:t>March 20, 2017</w:t>
      </w:r>
      <w:r w:rsidR="00B6487E" w:rsidRPr="001137B8">
        <w:t>)</w:t>
      </w:r>
    </w:p>
    <w:p w14:paraId="452CD41C" w14:textId="77777777" w:rsidR="00B6487E" w:rsidRDefault="00B6487E" w:rsidP="00B6487E"/>
    <w:p w14:paraId="63D204D8" w14:textId="77777777" w:rsidR="00B6487E" w:rsidRDefault="00B6487E" w:rsidP="00B6487E"/>
    <w:p w14:paraId="0B10C809" w14:textId="77777777" w:rsidR="00B6487E" w:rsidRPr="003F1CD6" w:rsidRDefault="00B6487E" w:rsidP="00B6487E">
      <w:pPr>
        <w:rPr>
          <w:sz w:val="20"/>
          <w:szCs w:val="20"/>
        </w:rPr>
      </w:pPr>
    </w:p>
    <w:p w14:paraId="1DD6B486"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50D83572"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1873C2B" w14:textId="20DD8859" w:rsidR="00B6487E" w:rsidRPr="003F1CD6" w:rsidRDefault="00B6487E" w:rsidP="00B6487E">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6" w:history="1">
        <w:r w:rsidRPr="00BE2681">
          <w:rPr>
            <w:rStyle w:val="Hyperlink"/>
            <w:sz w:val="20"/>
            <w:szCs w:val="20"/>
          </w:rPr>
          <w:t>http://www.nist.gov/publication-portal.cfm</w:t>
        </w:r>
      </w:hyperlink>
      <w:r>
        <w:rPr>
          <w:sz w:val="20"/>
          <w:szCs w:val="20"/>
        </w:rPr>
        <w:t>.</w:t>
      </w:r>
    </w:p>
    <w:p w14:paraId="0C1C0ABA" w14:textId="77777777" w:rsidR="00B6487E" w:rsidRPr="003F1CD6" w:rsidRDefault="00B6487E" w:rsidP="00B6487E">
      <w:pPr>
        <w:rPr>
          <w:sz w:val="20"/>
          <w:szCs w:val="20"/>
        </w:rPr>
      </w:pPr>
    </w:p>
    <w:p w14:paraId="2AD43187" w14:textId="77777777" w:rsidR="00B6487E" w:rsidRDefault="00B6487E" w:rsidP="00B6487E"/>
    <w:p w14:paraId="297CC51C" w14:textId="77777777" w:rsidR="00B6487E" w:rsidRPr="003F45AC" w:rsidRDefault="00B6487E" w:rsidP="00B6487E">
      <w:pPr>
        <w:spacing w:after="0"/>
        <w:jc w:val="center"/>
        <w:rPr>
          <w:rFonts w:ascii="Arial" w:eastAsia="Times New Roman" w:hAnsi="Arial" w:cs="Arial"/>
          <w:b/>
        </w:rPr>
      </w:pPr>
    </w:p>
    <w:p w14:paraId="23A4EB4E" w14:textId="77777777" w:rsidR="00B6487E" w:rsidRPr="003F45AC" w:rsidRDefault="00B6487E" w:rsidP="00B6487E">
      <w:pPr>
        <w:spacing w:after="0"/>
        <w:jc w:val="center"/>
        <w:rPr>
          <w:rFonts w:ascii="Arial" w:eastAsia="Times New Roman" w:hAnsi="Arial" w:cs="Arial"/>
          <w:b/>
        </w:rPr>
      </w:pPr>
    </w:p>
    <w:p w14:paraId="08E3E728" w14:textId="77777777" w:rsidR="00B6487E" w:rsidRPr="003F45AC" w:rsidRDefault="00B6487E" w:rsidP="00B6487E">
      <w:pPr>
        <w:spacing w:after="0"/>
        <w:jc w:val="center"/>
        <w:rPr>
          <w:rFonts w:ascii="Arial" w:eastAsia="Times New Roman" w:hAnsi="Arial" w:cs="Arial"/>
          <w:b/>
        </w:rPr>
      </w:pPr>
      <w:r w:rsidRPr="003F45AC">
        <w:rPr>
          <w:rFonts w:ascii="Arial" w:eastAsia="Times New Roman" w:hAnsi="Arial" w:cs="Arial"/>
          <w:b/>
        </w:rPr>
        <w:t xml:space="preserve">Comments on this </w:t>
      </w:r>
      <w:r w:rsidR="00BE5D18">
        <w:rPr>
          <w:rFonts w:ascii="Arial" w:eastAsia="Times New Roman" w:hAnsi="Arial" w:cs="Arial"/>
          <w:b/>
        </w:rPr>
        <w:t>publication may be submitted to</w:t>
      </w:r>
      <w:r w:rsidRPr="003F45AC">
        <w:rPr>
          <w:rFonts w:ascii="Arial" w:eastAsia="Times New Roman" w:hAnsi="Arial" w:cs="Arial"/>
          <w:b/>
        </w:rPr>
        <w:t xml:space="preserve"> </w:t>
      </w:r>
      <w:proofErr w:type="gramStart"/>
      <w:r w:rsidRPr="003F45AC">
        <w:rPr>
          <w:rFonts w:ascii="Arial" w:eastAsia="Times New Roman" w:hAnsi="Arial" w:cs="Arial"/>
          <w:b/>
        </w:rPr>
        <w:t>Wo</w:t>
      </w:r>
      <w:proofErr w:type="gramEnd"/>
      <w:r w:rsidRPr="003F45AC">
        <w:rPr>
          <w:rFonts w:ascii="Arial" w:eastAsia="Times New Roman" w:hAnsi="Arial" w:cs="Arial"/>
          <w:b/>
        </w:rPr>
        <w:t xml:space="preserve"> Chang</w:t>
      </w:r>
    </w:p>
    <w:p w14:paraId="2A279883" w14:textId="77777777" w:rsidR="00B6487E" w:rsidRPr="003F45AC" w:rsidRDefault="00B6487E" w:rsidP="00B6487E">
      <w:pPr>
        <w:spacing w:after="0"/>
        <w:jc w:val="center"/>
        <w:rPr>
          <w:rFonts w:ascii="Arial" w:eastAsia="Times New Roman" w:hAnsi="Arial" w:cs="Arial"/>
          <w:b/>
        </w:rPr>
      </w:pPr>
    </w:p>
    <w:p w14:paraId="4C12AF28"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3D67C02"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Attn: </w:t>
      </w:r>
      <w:proofErr w:type="gramStart"/>
      <w:r w:rsidRPr="003F45AC">
        <w:rPr>
          <w:rFonts w:ascii="Arial" w:eastAsia="Times New Roman" w:hAnsi="Arial" w:cs="Arial"/>
          <w:sz w:val="20"/>
          <w:szCs w:val="20"/>
        </w:rPr>
        <w:t>Wo</w:t>
      </w:r>
      <w:proofErr w:type="gramEnd"/>
      <w:r w:rsidRPr="003F45AC">
        <w:rPr>
          <w:rFonts w:ascii="Arial" w:eastAsia="Times New Roman" w:hAnsi="Arial" w:cs="Arial"/>
          <w:sz w:val="20"/>
          <w:szCs w:val="20"/>
        </w:rPr>
        <w:t xml:space="preserve"> Chang, Information Technology Laboratory</w:t>
      </w:r>
    </w:p>
    <w:p w14:paraId="56601079"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3E64D131" w14:textId="7BE33524" w:rsidR="00B6487E" w:rsidRPr="003F1CD6"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7" w:history="1">
        <w:r w:rsidR="004105CA" w:rsidRPr="00174C59">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3CBA1978" w14:textId="77777777" w:rsidR="00B6487E" w:rsidRDefault="00B6487E" w:rsidP="00B6487E"/>
    <w:p w14:paraId="4A6FF42C" w14:textId="77777777" w:rsidR="00B6487E" w:rsidRDefault="00B6487E" w:rsidP="00B6487E">
      <w:pPr>
        <w:spacing w:after="200" w:line="276" w:lineRule="auto"/>
      </w:pPr>
      <w:r>
        <w:br w:type="page"/>
      </w:r>
    </w:p>
    <w:p w14:paraId="3A96898E" w14:textId="77777777" w:rsidR="00FE4D20" w:rsidRPr="00CE4898" w:rsidRDefault="00FE4D20" w:rsidP="00FE4D20">
      <w:pPr>
        <w:pStyle w:val="BDOtherTitles"/>
      </w:pPr>
      <w:r w:rsidRPr="00CE4898">
        <w:lastRenderedPageBreak/>
        <w:t xml:space="preserve">Request for </w:t>
      </w:r>
      <w:r>
        <w:t>Contribution</w:t>
      </w:r>
    </w:p>
    <w:p w14:paraId="3C27D352" w14:textId="668C83CF" w:rsidR="00FE4D20" w:rsidRDefault="00FE4D20" w:rsidP="00FE4D20">
      <w:r>
        <w:t xml:space="preserve">The NIST Big Data Public Working Group (NBD-PWG) requests contributions to this draft version 2 of the </w:t>
      </w:r>
      <w:r w:rsidRPr="004C7837">
        <w:rPr>
          <w:i/>
        </w:rPr>
        <w:t>NIST Big Data Interoperability Framework</w:t>
      </w:r>
      <w:r>
        <w:rPr>
          <w:i/>
        </w:rPr>
        <w:t xml:space="preserve"> Volume 7</w:t>
      </w:r>
      <w:r w:rsidRPr="00E3614C">
        <w:rPr>
          <w:i/>
        </w:rPr>
        <w:t xml:space="preserve">, </w:t>
      </w:r>
      <w:r>
        <w:rPr>
          <w:i/>
        </w:rPr>
        <w:t>Standards Roadmap.</w:t>
      </w:r>
      <w:r>
        <w:t xml:space="preserve"> All contributions are welcome, especially comments or additional content for the current draft. </w:t>
      </w:r>
    </w:p>
    <w:p w14:paraId="5EE2B63F" w14:textId="77777777" w:rsidR="00FE4D20" w:rsidRDefault="00FE4D20" w:rsidP="00FE4D20">
      <w:r>
        <w:t xml:space="preserve">The NBD-PWG is actively working to complete version 2 of the set of nine (9)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3A767756" w14:textId="32223FBF" w:rsidR="00FE4D20" w:rsidRDefault="00FE4D20" w:rsidP="00FE4D20">
      <w:r>
        <w:t>To contribute to this document, please follow the steps below</w:t>
      </w:r>
      <w:r w:rsidR="00E52DDC">
        <w:t>,</w:t>
      </w:r>
      <w:r>
        <w:t xml:space="preserve"> as soon as possible but no later than May 1, 2017.</w:t>
      </w:r>
    </w:p>
    <w:p w14:paraId="6DCD0005" w14:textId="77777777" w:rsidR="00FE4D20" w:rsidRDefault="00FE4D20" w:rsidP="005927E3">
      <w:pPr>
        <w:pStyle w:val="ListParagraph"/>
        <w:numPr>
          <w:ilvl w:val="0"/>
          <w:numId w:val="11"/>
        </w:numPr>
      </w:pPr>
      <w:r>
        <w:t>Register as a user of the NIST Big Data Portal (</w:t>
      </w:r>
      <w:r w:rsidRPr="00660974">
        <w:rPr>
          <w:rStyle w:val="Hyperlink"/>
        </w:rPr>
        <w:t>https://bigdatawg.nist.gov/newuser.php</w:t>
      </w:r>
      <w:r>
        <w:t>)</w:t>
      </w:r>
    </w:p>
    <w:p w14:paraId="6C86C197" w14:textId="77777777" w:rsidR="00FE4D20" w:rsidRDefault="00FE4D20" w:rsidP="005927E3">
      <w:pPr>
        <w:pStyle w:val="ListParagraph"/>
        <w:numPr>
          <w:ilvl w:val="0"/>
          <w:numId w:val="11"/>
        </w:numPr>
      </w:pPr>
      <w:r>
        <w:t>Record comments and/or additional content in one of the following methods:</w:t>
      </w:r>
    </w:p>
    <w:p w14:paraId="08BDAEC7" w14:textId="77777777" w:rsidR="00FE4D20" w:rsidRDefault="00FE4D20" w:rsidP="005927E3">
      <w:pPr>
        <w:pStyle w:val="ListParagraph"/>
        <w:numPr>
          <w:ilvl w:val="1"/>
          <w:numId w:val="11"/>
        </w:numPr>
      </w:pPr>
      <w:r>
        <w:rPr>
          <w:b/>
          <w:bCs/>
          <w:u w:val="single"/>
        </w:rPr>
        <w:t>TRACK CHANGES</w:t>
      </w:r>
      <w:r>
        <w:t>: make edits to and comments on the text directly into this Word document using track changes</w:t>
      </w:r>
    </w:p>
    <w:p w14:paraId="6FE6B193" w14:textId="77777777" w:rsidR="00FE4D20" w:rsidRDefault="00FE4D20" w:rsidP="005927E3">
      <w:pPr>
        <w:pStyle w:val="ListParagraph"/>
        <w:numPr>
          <w:ilvl w:val="1"/>
          <w:numId w:val="11"/>
        </w:numPr>
      </w:pPr>
      <w:r w:rsidRPr="00F0336E">
        <w:rPr>
          <w:b/>
          <w:u w:val="single"/>
        </w:rPr>
        <w:t>COMMENT TEMPLATE</w:t>
      </w:r>
      <w:r>
        <w:t>: capture specific edits using the Comment Template (</w:t>
      </w:r>
      <w:hyperlink r:id="rId18" w:history="1">
        <w:r>
          <w:rPr>
            <w:rStyle w:val="Hyperlink"/>
          </w:rPr>
          <w:t>http://bigdatawg.nist.gov/_uploadfiles/SP1500-1-to-7_comment_template.docx</w:t>
        </w:r>
      </w:hyperlink>
      <w:r>
        <w:t>), which includes space for Section number, page number, comment, and text edits</w:t>
      </w:r>
    </w:p>
    <w:p w14:paraId="003757D5" w14:textId="77777777" w:rsidR="00FE4D20" w:rsidRDefault="00FE4D20" w:rsidP="005927E3">
      <w:pPr>
        <w:pStyle w:val="ListParagraph"/>
        <w:numPr>
          <w:ilvl w:val="0"/>
          <w:numId w:val="11"/>
        </w:numPr>
      </w:pPr>
      <w:r w:rsidRPr="008975ED">
        <w:t xml:space="preserve">Submit the edited file from either method above to </w:t>
      </w:r>
      <w:r w:rsidRPr="00660974">
        <w:rPr>
          <w:rStyle w:val="Hyperlink"/>
        </w:rPr>
        <w:t>SP1500comments@nist.gov</w:t>
      </w:r>
      <w:r>
        <w:t xml:space="preserve"> with the volume number in the subject line (e.g., Edits for Volume 1). </w:t>
      </w:r>
    </w:p>
    <w:p w14:paraId="66312A6B" w14:textId="77777777" w:rsidR="00FE4D20" w:rsidRPr="008975ED" w:rsidRDefault="00FE4D20" w:rsidP="005927E3">
      <w:pPr>
        <w:pStyle w:val="ListParagraph"/>
        <w:numPr>
          <w:ilvl w:val="0"/>
          <w:numId w:val="11"/>
        </w:numPr>
      </w:pPr>
      <w:r>
        <w:t>Attend the weekly virtual meetings on Tuesdays for possible presentation and discussion of your submission. Virtual meeting logistics can be found at https://bigdatawg.nist.gov/program.php</w:t>
      </w:r>
    </w:p>
    <w:p w14:paraId="073532E0" w14:textId="77777777" w:rsidR="00FE4D20" w:rsidRDefault="00FE4D20" w:rsidP="00FE4D20">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1EED81BC" w14:textId="77777777" w:rsidR="00FE4D20" w:rsidRDefault="00FE4D20" w:rsidP="00FE4D20">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1896D248" w14:textId="77777777" w:rsidR="00FE4D20" w:rsidRDefault="00FE4D20" w:rsidP="00FE4D20">
      <w:r>
        <w:t>Three versions are planned for the NBDIF set of documents, with Versions 2 and 3 building on the first. Further explanation of the three planned versions and the information contained therein is included in Section 1.5 of each NBDIF document.</w:t>
      </w:r>
    </w:p>
    <w:p w14:paraId="6D0DC47C" w14:textId="77777777" w:rsidR="00FE4D20" w:rsidRDefault="00FE4D20" w:rsidP="00FE4D20">
      <w:r>
        <w:t xml:space="preserve">Please contact </w:t>
      </w:r>
      <w:proofErr w:type="gramStart"/>
      <w:r>
        <w:t>Wo</w:t>
      </w:r>
      <w:proofErr w:type="gramEnd"/>
      <w:r>
        <w:t xml:space="preserve"> Chang (</w:t>
      </w:r>
      <w:hyperlink r:id="rId19"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4437A8F5" w14:textId="77777777" w:rsidR="00FE4D20" w:rsidRDefault="00FE4D20" w:rsidP="00FE4D20">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20" w:history="1">
        <w:r w:rsidRPr="007A33DE">
          <w:rPr>
            <w:rStyle w:val="Hyperlink"/>
          </w:rPr>
          <w:t>http://bigdatawg.nist.gov</w:t>
        </w:r>
      </w:hyperlink>
      <w:r>
        <w:t xml:space="preserve">. Information about the weekly virtual meetings on Tuesday can be found at </w:t>
      </w:r>
      <w:r w:rsidRPr="00660974">
        <w:rPr>
          <w:rStyle w:val="Hyperlink"/>
        </w:rPr>
        <w:t>https://bigdatawg.nist.gov/program.php</w:t>
      </w:r>
      <w:r>
        <w:t xml:space="preserve">. </w:t>
      </w:r>
    </w:p>
    <w:p w14:paraId="637A03BF" w14:textId="77777777" w:rsidR="00456A92" w:rsidRDefault="00456A92" w:rsidP="00456A92"/>
    <w:p w14:paraId="5AEE9BC3" w14:textId="77777777" w:rsidR="00456A92" w:rsidRDefault="00456A92" w:rsidP="00456A92"/>
    <w:p w14:paraId="11399BF6" w14:textId="77777777" w:rsidR="00456A92" w:rsidRDefault="00456A92" w:rsidP="00456A92"/>
    <w:p w14:paraId="3AA4E88C" w14:textId="77777777" w:rsidR="00456A92" w:rsidRDefault="00456A92" w:rsidP="00456A92">
      <w:r>
        <w:br w:type="page"/>
      </w:r>
    </w:p>
    <w:p w14:paraId="43F7252F" w14:textId="589A831E" w:rsidR="00B6487E" w:rsidRPr="00CD75E1" w:rsidRDefault="00B6487E" w:rsidP="00B6487E">
      <w:pPr>
        <w:pStyle w:val="BDOtherTitles"/>
      </w:pPr>
      <w:r w:rsidRPr="00CD75E1">
        <w:lastRenderedPageBreak/>
        <w:t>Reports on Computer Systems Technology</w:t>
      </w:r>
    </w:p>
    <w:p w14:paraId="7B5A56CF" w14:textId="68D71D03" w:rsidR="00B6487E" w:rsidRDefault="00B6487E" w:rsidP="00456A92">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w:t>
      </w:r>
      <w:r w:rsidR="00D2217C">
        <w:t xml:space="preserve"> (IT)</w:t>
      </w:r>
      <w:r>
        <w:t xml:space="preserve">. ITL’s responsibilities include the development of management, administrative, technical, and physical standards and guidelines for the cost-effective security and privacy of other than national security-related information in Federal information systems. </w:t>
      </w:r>
      <w:r w:rsidRPr="00ED5140">
        <w:t xml:space="preserve">This document reports on ITL’s research, guidance, and outreach efforts in </w:t>
      </w:r>
      <w:r w:rsidR="00D2217C">
        <w:t>IT</w:t>
      </w:r>
      <w:r w:rsidRPr="00ED5140">
        <w:t xml:space="preserve"> and its collaborative activities with industry, government, and academic organizations.</w:t>
      </w:r>
    </w:p>
    <w:p w14:paraId="53C14220" w14:textId="77777777" w:rsidR="00B6487E" w:rsidRDefault="00B6487E" w:rsidP="00B6487E"/>
    <w:p w14:paraId="3812BA70" w14:textId="77777777" w:rsidR="00B6487E" w:rsidRDefault="00B6487E" w:rsidP="00B6487E">
      <w:pPr>
        <w:pStyle w:val="BDOtherTitles"/>
      </w:pPr>
      <w:r>
        <w:t>Abstract</w:t>
      </w:r>
    </w:p>
    <w:p w14:paraId="41873B58" w14:textId="2A051349" w:rsidR="00B6487E" w:rsidRDefault="003963D7" w:rsidP="00456A92">
      <w:r>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w:t>
      </w:r>
      <w:r w:rsidR="00BE5D18">
        <w:t xml:space="preserve">The results are reported in the </w:t>
      </w:r>
      <w:r w:rsidR="00BE5D18">
        <w:rPr>
          <w:i/>
          <w:iCs/>
        </w:rPr>
        <w:t>NIST Big Data Interoperability Framework</w:t>
      </w:r>
      <w:r w:rsidR="00BE5D18">
        <w:t xml:space="preserve"> series of volumes. This volume, Volume 7, contains summaries of the work presented in the other six volumes and an investigation of standards related to Big Data.</w:t>
      </w:r>
    </w:p>
    <w:p w14:paraId="7BFC84F1" w14:textId="77777777" w:rsidR="00B6487E" w:rsidRDefault="00B6487E" w:rsidP="00B6487E"/>
    <w:p w14:paraId="218519EC" w14:textId="77777777" w:rsidR="00B6487E" w:rsidRDefault="00B6487E" w:rsidP="00B6487E">
      <w:pPr>
        <w:pStyle w:val="BDOtherTitles"/>
      </w:pPr>
      <w:r>
        <w:t>Keywords</w:t>
      </w:r>
    </w:p>
    <w:p w14:paraId="0A403CB1" w14:textId="77777777" w:rsidR="00B6487E" w:rsidRDefault="00B6487E" w:rsidP="00456A92">
      <w:r>
        <w:t xml:space="preserve">Big Data, reference architecture, System Orchestrator, Data Provider, Big Data Application Provider, Big Data Framework Provider, Data Consumer, Security and Privacy Fabric, Management Fabric, Big Data taxonomy, use cases, Big Data characteristics, Big Data standards </w:t>
      </w:r>
    </w:p>
    <w:p w14:paraId="5D65107D" w14:textId="77777777" w:rsidR="00B6487E" w:rsidRDefault="00B6487E" w:rsidP="00B6487E"/>
    <w:p w14:paraId="0936827A" w14:textId="77777777" w:rsidR="00B6487E" w:rsidRDefault="00B6487E" w:rsidP="00B6487E">
      <w:pPr>
        <w:spacing w:after="200" w:line="276" w:lineRule="auto"/>
      </w:pPr>
      <w:r>
        <w:br w:type="page"/>
      </w:r>
    </w:p>
    <w:p w14:paraId="0B38277D" w14:textId="77777777" w:rsidR="00B6487E" w:rsidRDefault="00B6487E" w:rsidP="00B6487E">
      <w:pPr>
        <w:pStyle w:val="BDOtherTitles"/>
      </w:pPr>
      <w:r>
        <w:lastRenderedPageBreak/>
        <w:t>Acknowledgements</w:t>
      </w:r>
    </w:p>
    <w:p w14:paraId="044F9D7D" w14:textId="7D92979A" w:rsidR="00B6487E" w:rsidRPr="00935E88" w:rsidRDefault="00E81698" w:rsidP="00B6487E">
      <w:r w:rsidRPr="00615234">
        <w:t xml:space="preserve">This document reflects the contributions and discussions by the membership of the NBD-PWG, co-chaired by Wo Chang </w:t>
      </w:r>
      <w:r>
        <w:t>(</w:t>
      </w:r>
      <w:r w:rsidRPr="00615234">
        <w:t>NIST ITL</w:t>
      </w:r>
      <w:r>
        <w:t xml:space="preserve">), </w:t>
      </w:r>
      <w:r w:rsidRPr="00615234">
        <w:t>Nancy Grady (SAIC)</w:t>
      </w:r>
      <w:r>
        <w:t>, Geoffrey Fox (University of Indiana), Arnab Roy (</w:t>
      </w:r>
      <w:r w:rsidR="00E24D8F">
        <w:t>Fujitsu</w:t>
      </w:r>
      <w:r>
        <w:t>), Mark Underwood (Krypton Brothers), David Boyd (</w:t>
      </w:r>
      <w:proofErr w:type="spellStart"/>
      <w:r>
        <w:t>InCadence</w:t>
      </w:r>
      <w:proofErr w:type="spellEnd"/>
      <w:r>
        <w:t xml:space="preserve"> Corp), Russell Reinsch (Loci), and </w:t>
      </w:r>
      <w:bookmarkStart w:id="0" w:name="_GoBack"/>
      <w:bookmarkEnd w:id="0"/>
      <w:proofErr w:type="spellStart"/>
      <w:r>
        <w:t>Gregor</w:t>
      </w:r>
      <w:proofErr w:type="spellEnd"/>
      <w:r>
        <w:t xml:space="preserve"> von </w:t>
      </w:r>
      <w:proofErr w:type="spellStart"/>
      <w:r>
        <w:t>Laszewski</w:t>
      </w:r>
      <w:proofErr w:type="spellEnd"/>
      <w:r>
        <w:t xml:space="preserve"> (University of Indiana).</w:t>
      </w:r>
    </w:p>
    <w:p w14:paraId="7D5964ED" w14:textId="159E5823" w:rsidR="00B6487E" w:rsidRPr="00935E88" w:rsidRDefault="00B6487E" w:rsidP="00B6487E">
      <w:r w:rsidRPr="00862198">
        <w:t xml:space="preserve">The document contains input from members of the NBD-PWG: Technology Roadmap Subgroup, led by </w:t>
      </w:r>
      <w:r w:rsidR="0068682F">
        <w:t xml:space="preserve">Russell Reinsch </w:t>
      </w:r>
      <w:r w:rsidR="00B92451">
        <w:t>(</w:t>
      </w:r>
      <w:r w:rsidR="0068682F">
        <w:t>CFGIO</w:t>
      </w:r>
      <w:r w:rsidR="00B92451">
        <w:t>);</w:t>
      </w:r>
      <w:r w:rsidRPr="00862198">
        <w:t xml:space="preserve"> Definitions and Taxonomies Subgroup, led by Nancy Grady (SAIC); Use Cases and Requirements Subgroup, led by Geoffrey Fox (University of Indiana); Security and Privacy Subgroup, led by Arnab Roy (Fujitsu) and </w:t>
      </w:r>
      <w:r w:rsidR="0068682F">
        <w:t xml:space="preserve">Mark </w:t>
      </w:r>
      <w:r w:rsidR="0068682F" w:rsidRPr="001523F3">
        <w:t>Underwood (</w:t>
      </w:r>
      <w:r w:rsidR="001523F3" w:rsidRPr="001523F3">
        <w:t>Krypton Brothers</w:t>
      </w:r>
      <w:r w:rsidR="0068682F" w:rsidRPr="001523F3">
        <w:t>)</w:t>
      </w:r>
      <w:r w:rsidRPr="001523F3">
        <w:t>; and</w:t>
      </w:r>
      <w:r w:rsidRPr="00862198">
        <w:t xml:space="preserve"> Reference Architecture Subgroup, led by </w:t>
      </w:r>
      <w:r w:rsidR="0068682F" w:rsidRPr="00862198">
        <w:t>David Boyd (</w:t>
      </w:r>
      <w:proofErr w:type="spellStart"/>
      <w:r w:rsidR="0068682F">
        <w:t>InCadence</w:t>
      </w:r>
      <w:proofErr w:type="spellEnd"/>
      <w:r w:rsidR="0068682F">
        <w:t xml:space="preserve"> Strategic Solutions</w:t>
      </w:r>
      <w:r w:rsidR="00417C20">
        <w:t>)</w:t>
      </w:r>
      <w:r w:rsidRPr="00862198">
        <w:t>.</w:t>
      </w:r>
    </w:p>
    <w:p w14:paraId="6981D1DB" w14:textId="39C847C0" w:rsidR="00B6487E" w:rsidRPr="00935E88" w:rsidRDefault="004105CA" w:rsidP="00B6487E">
      <w:r>
        <w:t>NIST SP1500-7</w:t>
      </w:r>
      <w:r w:rsidR="00B6487E" w:rsidRPr="00935E88">
        <w:t xml:space="preserve">, Version </w:t>
      </w:r>
      <w:r w:rsidR="0068682F">
        <w:t>2</w:t>
      </w:r>
      <w:r w:rsidR="00B6487E" w:rsidRPr="00935E88">
        <w:t xml:space="preserve"> has been collaboratively authored by the NBD-PWG. As of the date of this publication, there are </w:t>
      </w:r>
      <w:r w:rsidR="00B93307" w:rsidRPr="00562634">
        <w:rPr>
          <w:highlight w:val="cyan"/>
        </w:rPr>
        <w:t>_</w:t>
      </w:r>
      <w:r w:rsidR="00B6487E" w:rsidRPr="00935E88">
        <w:t xml:space="preserve"> NBD-PWG participants from industry, academia, and government. Federal agency participants include </w:t>
      </w:r>
      <w:r w:rsidR="00B6487E">
        <w:t xml:space="preserve">the </w:t>
      </w:r>
      <w:r w:rsidR="00B6487E"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345C9ED8" w14:textId="3EF2212C" w:rsidR="00293696" w:rsidRDefault="00B6487E" w:rsidP="00B6487E">
      <w:r w:rsidRPr="00935E88">
        <w:t>NIST acknowledge</w:t>
      </w:r>
      <w:r w:rsidR="00CC4B53">
        <w:t>s</w:t>
      </w:r>
      <w:r w:rsidRPr="00935E88">
        <w:t xml:space="preserve"> the specific contributions</w:t>
      </w:r>
      <w:r w:rsidR="00CC4B53" w:rsidRPr="00584948">
        <w:rPr>
          <w:rStyle w:val="FootnoteReference"/>
        </w:rPr>
        <w:footnoteReference w:id="1"/>
      </w:r>
      <w:r w:rsidRPr="00935E88">
        <w:t xml:space="preserve"> to this volume </w:t>
      </w:r>
      <w:r>
        <w:t>by</w:t>
      </w:r>
      <w:r w:rsidRPr="00935E88">
        <w:t xml:space="preserve"> the following NBD-PWG members:</w:t>
      </w:r>
    </w:p>
    <w:p w14:paraId="1695376D" w14:textId="77777777" w:rsidR="00417C20" w:rsidRDefault="00417C20" w:rsidP="00417C20">
      <w:pPr>
        <w:pStyle w:val="BDSectionGoal"/>
      </w:pPr>
      <w:r>
        <w:t>A list of contributors to version 2 of this volume will be added here.</w:t>
      </w:r>
    </w:p>
    <w:p w14:paraId="4D7E2197" w14:textId="77777777" w:rsidR="00417C20" w:rsidRDefault="00417C20" w:rsidP="00B6487E"/>
    <w:tbl>
      <w:tblPr>
        <w:tblStyle w:val="BDMarcusTables"/>
        <w:tblW w:w="0" w:type="auto"/>
        <w:tblLook w:val="04A0" w:firstRow="1" w:lastRow="0" w:firstColumn="1" w:lastColumn="0" w:noHBand="0" w:noVBand="1"/>
      </w:tblPr>
      <w:tblGrid>
        <w:gridCol w:w="3192"/>
        <w:gridCol w:w="3192"/>
        <w:gridCol w:w="3192"/>
      </w:tblGrid>
      <w:tr w:rsidR="00293696" w:rsidRPr="00AB462F" w14:paraId="58AA2913" w14:textId="77777777" w:rsidTr="00AB4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FACA873" w14:textId="420178A5" w:rsidR="00293696" w:rsidRPr="00AB462F" w:rsidRDefault="00293696" w:rsidP="00293696">
            <w:pPr>
              <w:rPr>
                <w:b w:val="0"/>
                <w:i/>
                <w:sz w:val="20"/>
                <w:szCs w:val="20"/>
              </w:rPr>
            </w:pPr>
          </w:p>
        </w:tc>
        <w:tc>
          <w:tcPr>
            <w:tcW w:w="3192" w:type="dxa"/>
          </w:tcPr>
          <w:p w14:paraId="3DE67DC3" w14:textId="79AB7702" w:rsidR="00293696" w:rsidRPr="00AB462F" w:rsidRDefault="00293696" w:rsidP="00B6487E">
            <w:pPr>
              <w:cnfStyle w:val="100000000000" w:firstRow="1" w:lastRow="0" w:firstColumn="0" w:lastColumn="0" w:oddVBand="0" w:evenVBand="0" w:oddHBand="0" w:evenHBand="0" w:firstRowFirstColumn="0" w:firstRowLastColumn="0" w:lastRowFirstColumn="0" w:lastRowLastColumn="0"/>
              <w:rPr>
                <w:i/>
                <w:sz w:val="20"/>
                <w:szCs w:val="20"/>
              </w:rPr>
            </w:pPr>
          </w:p>
        </w:tc>
        <w:tc>
          <w:tcPr>
            <w:tcW w:w="3192" w:type="dxa"/>
          </w:tcPr>
          <w:p w14:paraId="34E88E5C" w14:textId="5696FE6D" w:rsidR="00293696" w:rsidRPr="00AB462F" w:rsidRDefault="00293696" w:rsidP="00293696">
            <w:pPr>
              <w:cnfStyle w:val="100000000000" w:firstRow="1" w:lastRow="0" w:firstColumn="0" w:lastColumn="0" w:oddVBand="0" w:evenVBand="0" w:oddHBand="0" w:evenHBand="0" w:firstRowFirstColumn="0" w:firstRowLastColumn="0" w:lastRowFirstColumn="0" w:lastRowLastColumn="0"/>
            </w:pPr>
          </w:p>
        </w:tc>
      </w:tr>
    </w:tbl>
    <w:p w14:paraId="12F6ACF3" w14:textId="15E46971" w:rsidR="00B6487E" w:rsidRPr="00425D07" w:rsidRDefault="00B6487E" w:rsidP="00B6487E">
      <w:r w:rsidRPr="00935E88">
        <w:t xml:space="preserve">The editors for this document were </w:t>
      </w:r>
      <w:r w:rsidR="00417C20">
        <w:t xml:space="preserve">Russell Reinsch </w:t>
      </w:r>
      <w:r w:rsidRPr="00935E88">
        <w:t xml:space="preserve">and </w:t>
      </w:r>
      <w:proofErr w:type="gramStart"/>
      <w:r w:rsidRPr="00935E88">
        <w:t>Wo</w:t>
      </w:r>
      <w:proofErr w:type="gramEnd"/>
      <w:r w:rsidRPr="00935E88">
        <w:t xml:space="preserve"> Chang</w:t>
      </w:r>
    </w:p>
    <w:p w14:paraId="0DC96CBA" w14:textId="77777777" w:rsidR="00B6487E" w:rsidRPr="00425D07" w:rsidRDefault="00B6487E" w:rsidP="00B6487E"/>
    <w:p w14:paraId="035CCFA6" w14:textId="77777777" w:rsidR="00B6487E" w:rsidRPr="00425D07" w:rsidRDefault="00B6487E" w:rsidP="00B6487E"/>
    <w:p w14:paraId="1A96D000" w14:textId="77777777" w:rsidR="00B6487E" w:rsidRDefault="00B6487E" w:rsidP="00A7268A">
      <w:pPr>
        <w:pStyle w:val="BDTOCHeader"/>
        <w:sectPr w:rsidR="00B6487E" w:rsidSect="008202D0">
          <w:headerReference w:type="default" r:id="rId21"/>
          <w:footerReference w:type="default" r:id="rId22"/>
          <w:headerReference w:type="first" r:id="rId23"/>
          <w:footnotePr>
            <w:numFmt w:val="lowerLetter"/>
          </w:footnotePr>
          <w:endnotePr>
            <w:numFmt w:val="decimal"/>
          </w:endnotePr>
          <w:type w:val="continuous"/>
          <w:pgSz w:w="12240" w:h="15840"/>
          <w:pgMar w:top="1440" w:right="1440" w:bottom="1440" w:left="1440" w:header="720" w:footer="720" w:gutter="0"/>
          <w:pgNumType w:fmt="lowerRoman"/>
          <w:cols w:space="720"/>
          <w:titlePg/>
          <w:docGrid w:linePitch="360"/>
        </w:sectPr>
      </w:pPr>
    </w:p>
    <w:p w14:paraId="26B6486C" w14:textId="77777777" w:rsidR="00A7268A" w:rsidRDefault="00A7268A" w:rsidP="00A7268A">
      <w:pPr>
        <w:pStyle w:val="BDTOCHeader"/>
      </w:pPr>
      <w:r>
        <w:lastRenderedPageBreak/>
        <w:t>Table of Contents</w:t>
      </w:r>
    </w:p>
    <w:p w14:paraId="04E798C0" w14:textId="77777777" w:rsidR="00922DDE" w:rsidRDefault="00CD0FA6">
      <w:pPr>
        <w:pStyle w:val="TOC1"/>
        <w:tabs>
          <w:tab w:val="right" w:leader="dot" w:pos="9350"/>
        </w:tabs>
        <w:rPr>
          <w:rFonts w:eastAsiaTheme="minorEastAsia" w:cstheme="minorBidi"/>
          <w:b w:val="0"/>
          <w:bCs w:val="0"/>
          <w:caps w:val="0"/>
          <w:noProof/>
          <w:sz w:val="22"/>
          <w:szCs w:val="22"/>
        </w:rPr>
      </w:pPr>
      <w:r>
        <w:fldChar w:fldCharType="begin"/>
      </w:r>
      <w:r>
        <w:instrText xml:space="preserve"> TOC \o "2-4" \h \z \t "Heading 1,1,BD Appendices,1,BD Appendices2,2,BD Appendices3,3,BD HeaderNoNumber,1" </w:instrText>
      </w:r>
      <w:r>
        <w:fldChar w:fldCharType="separate"/>
      </w:r>
      <w:hyperlink w:anchor="_Toc478382760" w:history="1">
        <w:r w:rsidR="00922DDE" w:rsidRPr="00C5615F">
          <w:rPr>
            <w:rStyle w:val="Hyperlink"/>
            <w:noProof/>
          </w:rPr>
          <w:t>Executive Summary</w:t>
        </w:r>
        <w:r w:rsidR="00922DDE">
          <w:rPr>
            <w:noProof/>
            <w:webHidden/>
          </w:rPr>
          <w:tab/>
        </w:r>
        <w:r w:rsidR="00922DDE">
          <w:rPr>
            <w:noProof/>
            <w:webHidden/>
          </w:rPr>
          <w:fldChar w:fldCharType="begin"/>
        </w:r>
        <w:r w:rsidR="00922DDE">
          <w:rPr>
            <w:noProof/>
            <w:webHidden/>
          </w:rPr>
          <w:instrText xml:space="preserve"> PAGEREF _Toc478382760 \h </w:instrText>
        </w:r>
        <w:r w:rsidR="00922DDE">
          <w:rPr>
            <w:noProof/>
            <w:webHidden/>
          </w:rPr>
        </w:r>
        <w:r w:rsidR="00922DDE">
          <w:rPr>
            <w:noProof/>
            <w:webHidden/>
          </w:rPr>
          <w:fldChar w:fldCharType="separate"/>
        </w:r>
        <w:r w:rsidR="00922DDE">
          <w:rPr>
            <w:noProof/>
            <w:webHidden/>
          </w:rPr>
          <w:t>viii</w:t>
        </w:r>
        <w:r w:rsidR="00922DDE">
          <w:rPr>
            <w:noProof/>
            <w:webHidden/>
          </w:rPr>
          <w:fldChar w:fldCharType="end"/>
        </w:r>
      </w:hyperlink>
    </w:p>
    <w:p w14:paraId="43DBAC95" w14:textId="77777777" w:rsidR="00922DDE" w:rsidRDefault="008C0F5B">
      <w:pPr>
        <w:pStyle w:val="TOC1"/>
        <w:tabs>
          <w:tab w:val="left" w:pos="440"/>
          <w:tab w:val="right" w:leader="dot" w:pos="9350"/>
        </w:tabs>
        <w:rPr>
          <w:rFonts w:eastAsiaTheme="minorEastAsia" w:cstheme="minorBidi"/>
          <w:b w:val="0"/>
          <w:bCs w:val="0"/>
          <w:caps w:val="0"/>
          <w:noProof/>
          <w:sz w:val="22"/>
          <w:szCs w:val="22"/>
        </w:rPr>
      </w:pPr>
      <w:hyperlink w:anchor="_Toc478382761" w:history="1">
        <w:r w:rsidR="00922DDE" w:rsidRPr="00C5615F">
          <w:rPr>
            <w:rStyle w:val="Hyperlink"/>
            <w:noProof/>
          </w:rPr>
          <w:t>1.</w:t>
        </w:r>
        <w:r w:rsidR="00922DDE">
          <w:rPr>
            <w:rFonts w:eastAsiaTheme="minorEastAsia" w:cstheme="minorBidi"/>
            <w:b w:val="0"/>
            <w:bCs w:val="0"/>
            <w:caps w:val="0"/>
            <w:noProof/>
            <w:sz w:val="22"/>
            <w:szCs w:val="22"/>
          </w:rPr>
          <w:tab/>
        </w:r>
        <w:r w:rsidR="00922DDE" w:rsidRPr="00C5615F">
          <w:rPr>
            <w:rStyle w:val="Hyperlink"/>
            <w:noProof/>
          </w:rPr>
          <w:t>Introduction</w:t>
        </w:r>
        <w:r w:rsidR="00922DDE">
          <w:rPr>
            <w:noProof/>
            <w:webHidden/>
          </w:rPr>
          <w:tab/>
        </w:r>
        <w:r w:rsidR="00922DDE">
          <w:rPr>
            <w:noProof/>
            <w:webHidden/>
          </w:rPr>
          <w:fldChar w:fldCharType="begin"/>
        </w:r>
        <w:r w:rsidR="00922DDE">
          <w:rPr>
            <w:noProof/>
            <w:webHidden/>
          </w:rPr>
          <w:instrText xml:space="preserve"> PAGEREF _Toc478382761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5D7897C2"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62" w:history="1">
        <w:r w:rsidR="00922DDE" w:rsidRPr="00C5615F">
          <w:rPr>
            <w:rStyle w:val="Hyperlink"/>
            <w:noProof/>
          </w:rPr>
          <w:t>1.1</w:t>
        </w:r>
        <w:r w:rsidR="00922DDE">
          <w:rPr>
            <w:rFonts w:eastAsiaTheme="minorEastAsia" w:cstheme="minorBidi"/>
            <w:smallCaps w:val="0"/>
            <w:noProof/>
            <w:sz w:val="22"/>
            <w:szCs w:val="22"/>
          </w:rPr>
          <w:tab/>
        </w:r>
        <w:r w:rsidR="00922DDE" w:rsidRPr="00C5615F">
          <w:rPr>
            <w:rStyle w:val="Hyperlink"/>
            <w:noProof/>
          </w:rPr>
          <w:t>Background</w:t>
        </w:r>
        <w:r w:rsidR="00922DDE">
          <w:rPr>
            <w:noProof/>
            <w:webHidden/>
          </w:rPr>
          <w:tab/>
        </w:r>
        <w:r w:rsidR="00922DDE">
          <w:rPr>
            <w:noProof/>
            <w:webHidden/>
          </w:rPr>
          <w:fldChar w:fldCharType="begin"/>
        </w:r>
        <w:r w:rsidR="00922DDE">
          <w:rPr>
            <w:noProof/>
            <w:webHidden/>
          </w:rPr>
          <w:instrText xml:space="preserve"> PAGEREF _Toc478382762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7662E030"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63" w:history="1">
        <w:r w:rsidR="00922DDE" w:rsidRPr="00C5615F">
          <w:rPr>
            <w:rStyle w:val="Hyperlink"/>
            <w:noProof/>
          </w:rPr>
          <w:t>1.2</w:t>
        </w:r>
        <w:r w:rsidR="00922DDE">
          <w:rPr>
            <w:rFonts w:eastAsiaTheme="minorEastAsia" w:cstheme="minorBidi"/>
            <w:smallCaps w:val="0"/>
            <w:noProof/>
            <w:sz w:val="22"/>
            <w:szCs w:val="22"/>
          </w:rPr>
          <w:tab/>
        </w:r>
        <w:r w:rsidR="00922DDE" w:rsidRPr="00C5615F">
          <w:rPr>
            <w:rStyle w:val="Hyperlink"/>
            <w:noProof/>
          </w:rPr>
          <w:t>NIST Big Data Public Working Group</w:t>
        </w:r>
        <w:r w:rsidR="00922DDE">
          <w:rPr>
            <w:noProof/>
            <w:webHidden/>
          </w:rPr>
          <w:tab/>
        </w:r>
        <w:r w:rsidR="00922DDE">
          <w:rPr>
            <w:noProof/>
            <w:webHidden/>
          </w:rPr>
          <w:fldChar w:fldCharType="begin"/>
        </w:r>
        <w:r w:rsidR="00922DDE">
          <w:rPr>
            <w:noProof/>
            <w:webHidden/>
          </w:rPr>
          <w:instrText xml:space="preserve"> PAGEREF _Toc478382763 \h </w:instrText>
        </w:r>
        <w:r w:rsidR="00922DDE">
          <w:rPr>
            <w:noProof/>
            <w:webHidden/>
          </w:rPr>
        </w:r>
        <w:r w:rsidR="00922DDE">
          <w:rPr>
            <w:noProof/>
            <w:webHidden/>
          </w:rPr>
          <w:fldChar w:fldCharType="separate"/>
        </w:r>
        <w:r w:rsidR="00922DDE">
          <w:rPr>
            <w:noProof/>
            <w:webHidden/>
          </w:rPr>
          <w:t>2</w:t>
        </w:r>
        <w:r w:rsidR="00922DDE">
          <w:rPr>
            <w:noProof/>
            <w:webHidden/>
          </w:rPr>
          <w:fldChar w:fldCharType="end"/>
        </w:r>
      </w:hyperlink>
    </w:p>
    <w:p w14:paraId="4A3F9529"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64" w:history="1">
        <w:r w:rsidR="00922DDE" w:rsidRPr="00C5615F">
          <w:rPr>
            <w:rStyle w:val="Hyperlink"/>
            <w:noProof/>
          </w:rPr>
          <w:t>1.3</w:t>
        </w:r>
        <w:r w:rsidR="00922DDE">
          <w:rPr>
            <w:rFonts w:eastAsiaTheme="minorEastAsia" w:cstheme="minorBidi"/>
            <w:smallCaps w:val="0"/>
            <w:noProof/>
            <w:sz w:val="22"/>
            <w:szCs w:val="22"/>
          </w:rPr>
          <w:tab/>
        </w:r>
        <w:r w:rsidR="00922DDE" w:rsidRPr="00C5615F">
          <w:rPr>
            <w:rStyle w:val="Hyperlink"/>
            <w:noProof/>
          </w:rPr>
          <w:t>Scope and Objectives of the Technology Roadmap Subgroup</w:t>
        </w:r>
        <w:r w:rsidR="00922DDE">
          <w:rPr>
            <w:noProof/>
            <w:webHidden/>
          </w:rPr>
          <w:tab/>
        </w:r>
        <w:r w:rsidR="00922DDE">
          <w:rPr>
            <w:noProof/>
            <w:webHidden/>
          </w:rPr>
          <w:fldChar w:fldCharType="begin"/>
        </w:r>
        <w:r w:rsidR="00922DDE">
          <w:rPr>
            <w:noProof/>
            <w:webHidden/>
          </w:rPr>
          <w:instrText xml:space="preserve"> PAGEREF _Toc478382764 \h </w:instrText>
        </w:r>
        <w:r w:rsidR="00922DDE">
          <w:rPr>
            <w:noProof/>
            <w:webHidden/>
          </w:rPr>
        </w:r>
        <w:r w:rsidR="00922DDE">
          <w:rPr>
            <w:noProof/>
            <w:webHidden/>
          </w:rPr>
          <w:fldChar w:fldCharType="separate"/>
        </w:r>
        <w:r w:rsidR="00922DDE">
          <w:rPr>
            <w:noProof/>
            <w:webHidden/>
          </w:rPr>
          <w:t>3</w:t>
        </w:r>
        <w:r w:rsidR="00922DDE">
          <w:rPr>
            <w:noProof/>
            <w:webHidden/>
          </w:rPr>
          <w:fldChar w:fldCharType="end"/>
        </w:r>
      </w:hyperlink>
    </w:p>
    <w:p w14:paraId="044A2C2D"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65" w:history="1">
        <w:r w:rsidR="00922DDE" w:rsidRPr="00C5615F">
          <w:rPr>
            <w:rStyle w:val="Hyperlink"/>
            <w:noProof/>
          </w:rPr>
          <w:t>1.4</w:t>
        </w:r>
        <w:r w:rsidR="00922DDE">
          <w:rPr>
            <w:rFonts w:eastAsiaTheme="minorEastAsia" w:cstheme="minorBidi"/>
            <w:smallCaps w:val="0"/>
            <w:noProof/>
            <w:sz w:val="22"/>
            <w:szCs w:val="22"/>
          </w:rPr>
          <w:tab/>
        </w:r>
        <w:r w:rsidR="00922DDE" w:rsidRPr="00C5615F">
          <w:rPr>
            <w:rStyle w:val="Hyperlink"/>
            <w:noProof/>
          </w:rPr>
          <w:t>Report Production</w:t>
        </w:r>
        <w:r w:rsidR="00922DDE">
          <w:rPr>
            <w:noProof/>
            <w:webHidden/>
          </w:rPr>
          <w:tab/>
        </w:r>
        <w:r w:rsidR="00922DDE">
          <w:rPr>
            <w:noProof/>
            <w:webHidden/>
          </w:rPr>
          <w:fldChar w:fldCharType="begin"/>
        </w:r>
        <w:r w:rsidR="00922DDE">
          <w:rPr>
            <w:noProof/>
            <w:webHidden/>
          </w:rPr>
          <w:instrText xml:space="preserve"> PAGEREF _Toc478382765 \h </w:instrText>
        </w:r>
        <w:r w:rsidR="00922DDE">
          <w:rPr>
            <w:noProof/>
            <w:webHidden/>
          </w:rPr>
        </w:r>
        <w:r w:rsidR="00922DDE">
          <w:rPr>
            <w:noProof/>
            <w:webHidden/>
          </w:rPr>
          <w:fldChar w:fldCharType="separate"/>
        </w:r>
        <w:r w:rsidR="00922DDE">
          <w:rPr>
            <w:noProof/>
            <w:webHidden/>
          </w:rPr>
          <w:t>3</w:t>
        </w:r>
        <w:r w:rsidR="00922DDE">
          <w:rPr>
            <w:noProof/>
            <w:webHidden/>
          </w:rPr>
          <w:fldChar w:fldCharType="end"/>
        </w:r>
      </w:hyperlink>
    </w:p>
    <w:p w14:paraId="2C8D6B81"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66" w:history="1">
        <w:r w:rsidR="00922DDE" w:rsidRPr="00C5615F">
          <w:rPr>
            <w:rStyle w:val="Hyperlink"/>
            <w:noProof/>
          </w:rPr>
          <w:t>1.5</w:t>
        </w:r>
        <w:r w:rsidR="00922DDE">
          <w:rPr>
            <w:rFonts w:eastAsiaTheme="minorEastAsia" w:cstheme="minorBidi"/>
            <w:smallCaps w:val="0"/>
            <w:noProof/>
            <w:sz w:val="22"/>
            <w:szCs w:val="22"/>
          </w:rPr>
          <w:tab/>
        </w:r>
        <w:r w:rsidR="00922DDE" w:rsidRPr="00C5615F">
          <w:rPr>
            <w:rStyle w:val="Hyperlink"/>
            <w:noProof/>
          </w:rPr>
          <w:t>Future Work on this Volume</w:t>
        </w:r>
        <w:r w:rsidR="00922DDE">
          <w:rPr>
            <w:noProof/>
            <w:webHidden/>
          </w:rPr>
          <w:tab/>
        </w:r>
        <w:r w:rsidR="00922DDE">
          <w:rPr>
            <w:noProof/>
            <w:webHidden/>
          </w:rPr>
          <w:fldChar w:fldCharType="begin"/>
        </w:r>
        <w:r w:rsidR="00922DDE">
          <w:rPr>
            <w:noProof/>
            <w:webHidden/>
          </w:rPr>
          <w:instrText xml:space="preserve"> PAGEREF _Toc478382766 \h </w:instrText>
        </w:r>
        <w:r w:rsidR="00922DDE">
          <w:rPr>
            <w:noProof/>
            <w:webHidden/>
          </w:rPr>
        </w:r>
        <w:r w:rsidR="00922DDE">
          <w:rPr>
            <w:noProof/>
            <w:webHidden/>
          </w:rPr>
          <w:fldChar w:fldCharType="separate"/>
        </w:r>
        <w:r w:rsidR="00922DDE">
          <w:rPr>
            <w:noProof/>
            <w:webHidden/>
          </w:rPr>
          <w:t>3</w:t>
        </w:r>
        <w:r w:rsidR="00922DDE">
          <w:rPr>
            <w:noProof/>
            <w:webHidden/>
          </w:rPr>
          <w:fldChar w:fldCharType="end"/>
        </w:r>
      </w:hyperlink>
    </w:p>
    <w:p w14:paraId="4861ED55" w14:textId="77777777" w:rsidR="00922DDE" w:rsidRDefault="008C0F5B">
      <w:pPr>
        <w:pStyle w:val="TOC1"/>
        <w:tabs>
          <w:tab w:val="left" w:pos="440"/>
          <w:tab w:val="right" w:leader="dot" w:pos="9350"/>
        </w:tabs>
        <w:rPr>
          <w:rFonts w:eastAsiaTheme="minorEastAsia" w:cstheme="minorBidi"/>
          <w:b w:val="0"/>
          <w:bCs w:val="0"/>
          <w:caps w:val="0"/>
          <w:noProof/>
          <w:sz w:val="22"/>
          <w:szCs w:val="22"/>
        </w:rPr>
      </w:pPr>
      <w:hyperlink w:anchor="_Toc478382767" w:history="1">
        <w:r w:rsidR="00922DDE" w:rsidRPr="00C5615F">
          <w:rPr>
            <w:rStyle w:val="Hyperlink"/>
            <w:noProof/>
          </w:rPr>
          <w:t>2.</w:t>
        </w:r>
        <w:r w:rsidR="00922DDE">
          <w:rPr>
            <w:rFonts w:eastAsiaTheme="minorEastAsia" w:cstheme="minorBidi"/>
            <w:b w:val="0"/>
            <w:bCs w:val="0"/>
            <w:caps w:val="0"/>
            <w:noProof/>
            <w:sz w:val="22"/>
            <w:szCs w:val="22"/>
          </w:rPr>
          <w:tab/>
        </w:r>
        <w:r w:rsidR="00922DDE" w:rsidRPr="00C5615F">
          <w:rPr>
            <w:rStyle w:val="Hyperlink"/>
            <w:noProof/>
          </w:rPr>
          <w:t>Big Data Ecosystem</w:t>
        </w:r>
        <w:r w:rsidR="00922DDE">
          <w:rPr>
            <w:noProof/>
            <w:webHidden/>
          </w:rPr>
          <w:tab/>
        </w:r>
        <w:r w:rsidR="00922DDE">
          <w:rPr>
            <w:noProof/>
            <w:webHidden/>
          </w:rPr>
          <w:fldChar w:fldCharType="begin"/>
        </w:r>
        <w:r w:rsidR="00922DDE">
          <w:rPr>
            <w:noProof/>
            <w:webHidden/>
          </w:rPr>
          <w:instrText xml:space="preserve"> PAGEREF _Toc478382767 \h </w:instrText>
        </w:r>
        <w:r w:rsidR="00922DDE">
          <w:rPr>
            <w:noProof/>
            <w:webHidden/>
          </w:rPr>
        </w:r>
        <w:r w:rsidR="00922DDE">
          <w:rPr>
            <w:noProof/>
            <w:webHidden/>
          </w:rPr>
          <w:fldChar w:fldCharType="separate"/>
        </w:r>
        <w:r w:rsidR="00922DDE">
          <w:rPr>
            <w:noProof/>
            <w:webHidden/>
          </w:rPr>
          <w:t>4</w:t>
        </w:r>
        <w:r w:rsidR="00922DDE">
          <w:rPr>
            <w:noProof/>
            <w:webHidden/>
          </w:rPr>
          <w:fldChar w:fldCharType="end"/>
        </w:r>
      </w:hyperlink>
    </w:p>
    <w:p w14:paraId="6FDABBEE"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68" w:history="1">
        <w:r w:rsidR="00922DDE" w:rsidRPr="00C5615F">
          <w:rPr>
            <w:rStyle w:val="Hyperlink"/>
            <w:noProof/>
          </w:rPr>
          <w:t>2.1</w:t>
        </w:r>
        <w:r w:rsidR="00922DDE">
          <w:rPr>
            <w:rFonts w:eastAsiaTheme="minorEastAsia" w:cstheme="minorBidi"/>
            <w:smallCaps w:val="0"/>
            <w:noProof/>
            <w:sz w:val="22"/>
            <w:szCs w:val="22"/>
          </w:rPr>
          <w:tab/>
        </w:r>
        <w:r w:rsidR="00922DDE" w:rsidRPr="00C5615F">
          <w:rPr>
            <w:rStyle w:val="Hyperlink"/>
            <w:noProof/>
          </w:rPr>
          <w:t>Definitions</w:t>
        </w:r>
        <w:r w:rsidR="00922DDE">
          <w:rPr>
            <w:noProof/>
            <w:webHidden/>
          </w:rPr>
          <w:tab/>
        </w:r>
        <w:r w:rsidR="00922DDE">
          <w:rPr>
            <w:noProof/>
            <w:webHidden/>
          </w:rPr>
          <w:fldChar w:fldCharType="begin"/>
        </w:r>
        <w:r w:rsidR="00922DDE">
          <w:rPr>
            <w:noProof/>
            <w:webHidden/>
          </w:rPr>
          <w:instrText xml:space="preserve"> PAGEREF _Toc478382768 \h </w:instrText>
        </w:r>
        <w:r w:rsidR="00922DDE">
          <w:rPr>
            <w:noProof/>
            <w:webHidden/>
          </w:rPr>
        </w:r>
        <w:r w:rsidR="00922DDE">
          <w:rPr>
            <w:noProof/>
            <w:webHidden/>
          </w:rPr>
          <w:fldChar w:fldCharType="separate"/>
        </w:r>
        <w:r w:rsidR="00922DDE">
          <w:rPr>
            <w:noProof/>
            <w:webHidden/>
          </w:rPr>
          <w:t>4</w:t>
        </w:r>
        <w:r w:rsidR="00922DDE">
          <w:rPr>
            <w:noProof/>
            <w:webHidden/>
          </w:rPr>
          <w:fldChar w:fldCharType="end"/>
        </w:r>
      </w:hyperlink>
    </w:p>
    <w:p w14:paraId="35688270"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69" w:history="1">
        <w:r w:rsidR="00922DDE" w:rsidRPr="00C5615F">
          <w:rPr>
            <w:rStyle w:val="Hyperlink"/>
            <w:noProof/>
          </w:rPr>
          <w:t>2.1.1</w:t>
        </w:r>
        <w:r w:rsidR="00922DDE">
          <w:rPr>
            <w:rFonts w:eastAsiaTheme="minorEastAsia" w:cstheme="minorBidi"/>
            <w:i w:val="0"/>
            <w:iCs w:val="0"/>
            <w:noProof/>
            <w:sz w:val="22"/>
            <w:szCs w:val="22"/>
          </w:rPr>
          <w:tab/>
        </w:r>
        <w:r w:rsidR="00922DDE" w:rsidRPr="00C5615F">
          <w:rPr>
            <w:rStyle w:val="Hyperlink"/>
            <w:noProof/>
          </w:rPr>
          <w:t>Big Data Definitions</w:t>
        </w:r>
        <w:r w:rsidR="00922DDE">
          <w:rPr>
            <w:noProof/>
            <w:webHidden/>
          </w:rPr>
          <w:tab/>
        </w:r>
        <w:r w:rsidR="00922DDE">
          <w:rPr>
            <w:noProof/>
            <w:webHidden/>
          </w:rPr>
          <w:fldChar w:fldCharType="begin"/>
        </w:r>
        <w:r w:rsidR="00922DDE">
          <w:rPr>
            <w:noProof/>
            <w:webHidden/>
          </w:rPr>
          <w:instrText xml:space="preserve"> PAGEREF _Toc478382769 \h </w:instrText>
        </w:r>
        <w:r w:rsidR="00922DDE">
          <w:rPr>
            <w:noProof/>
            <w:webHidden/>
          </w:rPr>
        </w:r>
        <w:r w:rsidR="00922DDE">
          <w:rPr>
            <w:noProof/>
            <w:webHidden/>
          </w:rPr>
          <w:fldChar w:fldCharType="separate"/>
        </w:r>
        <w:r w:rsidR="00922DDE">
          <w:rPr>
            <w:noProof/>
            <w:webHidden/>
          </w:rPr>
          <w:t>5</w:t>
        </w:r>
        <w:r w:rsidR="00922DDE">
          <w:rPr>
            <w:noProof/>
            <w:webHidden/>
          </w:rPr>
          <w:fldChar w:fldCharType="end"/>
        </w:r>
      </w:hyperlink>
    </w:p>
    <w:p w14:paraId="0560C899"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70" w:history="1">
        <w:r w:rsidR="00922DDE" w:rsidRPr="00C5615F">
          <w:rPr>
            <w:rStyle w:val="Hyperlink"/>
            <w:noProof/>
          </w:rPr>
          <w:t>2.1.2</w:t>
        </w:r>
        <w:r w:rsidR="00922DDE">
          <w:rPr>
            <w:rFonts w:eastAsiaTheme="minorEastAsia" w:cstheme="minorBidi"/>
            <w:i w:val="0"/>
            <w:iCs w:val="0"/>
            <w:noProof/>
            <w:sz w:val="22"/>
            <w:szCs w:val="22"/>
          </w:rPr>
          <w:tab/>
        </w:r>
        <w:r w:rsidR="00922DDE" w:rsidRPr="00C5615F">
          <w:rPr>
            <w:rStyle w:val="Hyperlink"/>
            <w:noProof/>
          </w:rPr>
          <w:t>Data Science Definitions</w:t>
        </w:r>
        <w:r w:rsidR="00922DDE">
          <w:rPr>
            <w:noProof/>
            <w:webHidden/>
          </w:rPr>
          <w:tab/>
        </w:r>
        <w:r w:rsidR="00922DDE">
          <w:rPr>
            <w:noProof/>
            <w:webHidden/>
          </w:rPr>
          <w:fldChar w:fldCharType="begin"/>
        </w:r>
        <w:r w:rsidR="00922DDE">
          <w:rPr>
            <w:noProof/>
            <w:webHidden/>
          </w:rPr>
          <w:instrText xml:space="preserve"> PAGEREF _Toc478382770 \h </w:instrText>
        </w:r>
        <w:r w:rsidR="00922DDE">
          <w:rPr>
            <w:noProof/>
            <w:webHidden/>
          </w:rPr>
        </w:r>
        <w:r w:rsidR="00922DDE">
          <w:rPr>
            <w:noProof/>
            <w:webHidden/>
          </w:rPr>
          <w:fldChar w:fldCharType="separate"/>
        </w:r>
        <w:r w:rsidR="00922DDE">
          <w:rPr>
            <w:noProof/>
            <w:webHidden/>
          </w:rPr>
          <w:t>5</w:t>
        </w:r>
        <w:r w:rsidR="00922DDE">
          <w:rPr>
            <w:noProof/>
            <w:webHidden/>
          </w:rPr>
          <w:fldChar w:fldCharType="end"/>
        </w:r>
      </w:hyperlink>
    </w:p>
    <w:p w14:paraId="6CFC5B1D"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71" w:history="1">
        <w:r w:rsidR="00922DDE" w:rsidRPr="00C5615F">
          <w:rPr>
            <w:rStyle w:val="Hyperlink"/>
            <w:noProof/>
          </w:rPr>
          <w:t>2.2</w:t>
        </w:r>
        <w:r w:rsidR="00922DDE">
          <w:rPr>
            <w:rFonts w:eastAsiaTheme="minorEastAsia" w:cstheme="minorBidi"/>
            <w:smallCaps w:val="0"/>
            <w:noProof/>
            <w:sz w:val="22"/>
            <w:szCs w:val="22"/>
          </w:rPr>
          <w:tab/>
        </w:r>
        <w:r w:rsidR="00922DDE" w:rsidRPr="00C5615F">
          <w:rPr>
            <w:rStyle w:val="Hyperlink"/>
            <w:noProof/>
          </w:rPr>
          <w:t>Taxonomy</w:t>
        </w:r>
        <w:r w:rsidR="00922DDE">
          <w:rPr>
            <w:noProof/>
            <w:webHidden/>
          </w:rPr>
          <w:tab/>
        </w:r>
        <w:r w:rsidR="00922DDE">
          <w:rPr>
            <w:noProof/>
            <w:webHidden/>
          </w:rPr>
          <w:fldChar w:fldCharType="begin"/>
        </w:r>
        <w:r w:rsidR="00922DDE">
          <w:rPr>
            <w:noProof/>
            <w:webHidden/>
          </w:rPr>
          <w:instrText xml:space="preserve"> PAGEREF _Toc478382771 \h </w:instrText>
        </w:r>
        <w:r w:rsidR="00922DDE">
          <w:rPr>
            <w:noProof/>
            <w:webHidden/>
          </w:rPr>
        </w:r>
        <w:r w:rsidR="00922DDE">
          <w:rPr>
            <w:noProof/>
            <w:webHidden/>
          </w:rPr>
          <w:fldChar w:fldCharType="separate"/>
        </w:r>
        <w:r w:rsidR="00922DDE">
          <w:rPr>
            <w:noProof/>
            <w:webHidden/>
          </w:rPr>
          <w:t>6</w:t>
        </w:r>
        <w:r w:rsidR="00922DDE">
          <w:rPr>
            <w:noProof/>
            <w:webHidden/>
          </w:rPr>
          <w:fldChar w:fldCharType="end"/>
        </w:r>
      </w:hyperlink>
    </w:p>
    <w:p w14:paraId="284056F5"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72" w:history="1">
        <w:r w:rsidR="00922DDE" w:rsidRPr="00C5615F">
          <w:rPr>
            <w:rStyle w:val="Hyperlink"/>
            <w:noProof/>
          </w:rPr>
          <w:t>2.3</w:t>
        </w:r>
        <w:r w:rsidR="00922DDE">
          <w:rPr>
            <w:rFonts w:eastAsiaTheme="minorEastAsia" w:cstheme="minorBidi"/>
            <w:smallCaps w:val="0"/>
            <w:noProof/>
            <w:sz w:val="22"/>
            <w:szCs w:val="22"/>
          </w:rPr>
          <w:tab/>
        </w:r>
        <w:r w:rsidR="00922DDE" w:rsidRPr="00C5615F">
          <w:rPr>
            <w:rStyle w:val="Hyperlink"/>
            <w:noProof/>
          </w:rPr>
          <w:t>Use Cases</w:t>
        </w:r>
        <w:r w:rsidR="00922DDE">
          <w:rPr>
            <w:noProof/>
            <w:webHidden/>
          </w:rPr>
          <w:tab/>
        </w:r>
        <w:r w:rsidR="00922DDE">
          <w:rPr>
            <w:noProof/>
            <w:webHidden/>
          </w:rPr>
          <w:fldChar w:fldCharType="begin"/>
        </w:r>
        <w:r w:rsidR="00922DDE">
          <w:rPr>
            <w:noProof/>
            <w:webHidden/>
          </w:rPr>
          <w:instrText xml:space="preserve"> PAGEREF _Toc478382772 \h </w:instrText>
        </w:r>
        <w:r w:rsidR="00922DDE">
          <w:rPr>
            <w:noProof/>
            <w:webHidden/>
          </w:rPr>
        </w:r>
        <w:r w:rsidR="00922DDE">
          <w:rPr>
            <w:noProof/>
            <w:webHidden/>
          </w:rPr>
          <w:fldChar w:fldCharType="separate"/>
        </w:r>
        <w:r w:rsidR="00922DDE">
          <w:rPr>
            <w:noProof/>
            <w:webHidden/>
          </w:rPr>
          <w:t>6</w:t>
        </w:r>
        <w:r w:rsidR="00922DDE">
          <w:rPr>
            <w:noProof/>
            <w:webHidden/>
          </w:rPr>
          <w:fldChar w:fldCharType="end"/>
        </w:r>
      </w:hyperlink>
    </w:p>
    <w:p w14:paraId="4754AC60"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73" w:history="1">
        <w:r w:rsidR="00922DDE" w:rsidRPr="00C5615F">
          <w:rPr>
            <w:rStyle w:val="Hyperlink"/>
            <w:noProof/>
          </w:rPr>
          <w:t>2.3.1</w:t>
        </w:r>
        <w:r w:rsidR="00922DDE">
          <w:rPr>
            <w:rFonts w:eastAsiaTheme="minorEastAsia" w:cstheme="minorBidi"/>
            <w:i w:val="0"/>
            <w:iCs w:val="0"/>
            <w:noProof/>
            <w:sz w:val="22"/>
            <w:szCs w:val="22"/>
          </w:rPr>
          <w:tab/>
        </w:r>
        <w:r w:rsidR="00922DDE" w:rsidRPr="00C5615F">
          <w:rPr>
            <w:rStyle w:val="Hyperlink"/>
            <w:noProof/>
          </w:rPr>
          <w:t>Mapping Standards to Specific Requirements</w:t>
        </w:r>
        <w:r w:rsidR="00922DDE">
          <w:rPr>
            <w:noProof/>
            <w:webHidden/>
          </w:rPr>
          <w:tab/>
        </w:r>
        <w:r w:rsidR="00922DDE">
          <w:rPr>
            <w:noProof/>
            <w:webHidden/>
          </w:rPr>
          <w:fldChar w:fldCharType="begin"/>
        </w:r>
        <w:r w:rsidR="00922DDE">
          <w:rPr>
            <w:noProof/>
            <w:webHidden/>
          </w:rPr>
          <w:instrText xml:space="preserve"> PAGEREF _Toc478382773 \h </w:instrText>
        </w:r>
        <w:r w:rsidR="00922DDE">
          <w:rPr>
            <w:noProof/>
            <w:webHidden/>
          </w:rPr>
        </w:r>
        <w:r w:rsidR="00922DDE">
          <w:rPr>
            <w:noProof/>
            <w:webHidden/>
          </w:rPr>
          <w:fldChar w:fldCharType="separate"/>
        </w:r>
        <w:r w:rsidR="00922DDE">
          <w:rPr>
            <w:noProof/>
            <w:webHidden/>
          </w:rPr>
          <w:t>9</w:t>
        </w:r>
        <w:r w:rsidR="00922DDE">
          <w:rPr>
            <w:noProof/>
            <w:webHidden/>
          </w:rPr>
          <w:fldChar w:fldCharType="end"/>
        </w:r>
      </w:hyperlink>
    </w:p>
    <w:p w14:paraId="1665C1A2"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74" w:history="1">
        <w:r w:rsidR="00922DDE" w:rsidRPr="00C5615F">
          <w:rPr>
            <w:rStyle w:val="Hyperlink"/>
            <w:noProof/>
          </w:rPr>
          <w:t>2.3.2</w:t>
        </w:r>
        <w:r w:rsidR="00922DDE">
          <w:rPr>
            <w:rFonts w:eastAsiaTheme="minorEastAsia" w:cstheme="minorBidi"/>
            <w:i w:val="0"/>
            <w:iCs w:val="0"/>
            <w:noProof/>
            <w:sz w:val="22"/>
            <w:szCs w:val="22"/>
          </w:rPr>
          <w:tab/>
        </w:r>
        <w:r w:rsidR="00922DDE" w:rsidRPr="00C5615F">
          <w:rPr>
            <w:rStyle w:val="Hyperlink"/>
            <w:noProof/>
          </w:rPr>
          <w:t>Mapping Standards to Use Cases</w:t>
        </w:r>
        <w:r w:rsidR="00922DDE">
          <w:rPr>
            <w:noProof/>
            <w:webHidden/>
          </w:rPr>
          <w:tab/>
        </w:r>
        <w:r w:rsidR="00922DDE">
          <w:rPr>
            <w:noProof/>
            <w:webHidden/>
          </w:rPr>
          <w:fldChar w:fldCharType="begin"/>
        </w:r>
        <w:r w:rsidR="00922DDE">
          <w:rPr>
            <w:noProof/>
            <w:webHidden/>
          </w:rPr>
          <w:instrText xml:space="preserve"> PAGEREF _Toc478382774 \h </w:instrText>
        </w:r>
        <w:r w:rsidR="00922DDE">
          <w:rPr>
            <w:noProof/>
            <w:webHidden/>
          </w:rPr>
        </w:r>
        <w:r w:rsidR="00922DDE">
          <w:rPr>
            <w:noProof/>
            <w:webHidden/>
          </w:rPr>
          <w:fldChar w:fldCharType="separate"/>
        </w:r>
        <w:r w:rsidR="00922DDE">
          <w:rPr>
            <w:noProof/>
            <w:webHidden/>
          </w:rPr>
          <w:t>9</w:t>
        </w:r>
        <w:r w:rsidR="00922DDE">
          <w:rPr>
            <w:noProof/>
            <w:webHidden/>
          </w:rPr>
          <w:fldChar w:fldCharType="end"/>
        </w:r>
      </w:hyperlink>
    </w:p>
    <w:p w14:paraId="58C226C3"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75" w:history="1">
        <w:r w:rsidR="00922DDE" w:rsidRPr="00C5615F">
          <w:rPr>
            <w:rStyle w:val="Hyperlink"/>
            <w:noProof/>
          </w:rPr>
          <w:t>2.4</w:t>
        </w:r>
        <w:r w:rsidR="00922DDE">
          <w:rPr>
            <w:rFonts w:eastAsiaTheme="minorEastAsia" w:cstheme="minorBidi"/>
            <w:smallCaps w:val="0"/>
            <w:noProof/>
            <w:sz w:val="22"/>
            <w:szCs w:val="22"/>
          </w:rPr>
          <w:tab/>
        </w:r>
        <w:r w:rsidR="00922DDE" w:rsidRPr="00C5615F">
          <w:rPr>
            <w:rStyle w:val="Hyperlink"/>
            <w:noProof/>
          </w:rPr>
          <w:t>Security and Privacy</w:t>
        </w:r>
        <w:r w:rsidR="00922DDE">
          <w:rPr>
            <w:noProof/>
            <w:webHidden/>
          </w:rPr>
          <w:tab/>
        </w:r>
        <w:r w:rsidR="00922DDE">
          <w:rPr>
            <w:noProof/>
            <w:webHidden/>
          </w:rPr>
          <w:fldChar w:fldCharType="begin"/>
        </w:r>
        <w:r w:rsidR="00922DDE">
          <w:rPr>
            <w:noProof/>
            <w:webHidden/>
          </w:rPr>
          <w:instrText xml:space="preserve"> PAGEREF _Toc478382775 \h </w:instrText>
        </w:r>
        <w:r w:rsidR="00922DDE">
          <w:rPr>
            <w:noProof/>
            <w:webHidden/>
          </w:rPr>
        </w:r>
        <w:r w:rsidR="00922DDE">
          <w:rPr>
            <w:noProof/>
            <w:webHidden/>
          </w:rPr>
          <w:fldChar w:fldCharType="separate"/>
        </w:r>
        <w:r w:rsidR="00922DDE">
          <w:rPr>
            <w:noProof/>
            <w:webHidden/>
          </w:rPr>
          <w:t>11</w:t>
        </w:r>
        <w:r w:rsidR="00922DDE">
          <w:rPr>
            <w:noProof/>
            <w:webHidden/>
          </w:rPr>
          <w:fldChar w:fldCharType="end"/>
        </w:r>
      </w:hyperlink>
    </w:p>
    <w:p w14:paraId="2B55E88C"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76" w:history="1">
        <w:r w:rsidR="00922DDE" w:rsidRPr="00C5615F">
          <w:rPr>
            <w:rStyle w:val="Hyperlink"/>
            <w:noProof/>
          </w:rPr>
          <w:t>2.5</w:t>
        </w:r>
        <w:r w:rsidR="00922DDE">
          <w:rPr>
            <w:rFonts w:eastAsiaTheme="minorEastAsia" w:cstheme="minorBidi"/>
            <w:smallCaps w:val="0"/>
            <w:noProof/>
            <w:sz w:val="22"/>
            <w:szCs w:val="22"/>
          </w:rPr>
          <w:tab/>
        </w:r>
        <w:r w:rsidR="00922DDE" w:rsidRPr="00C5615F">
          <w:rPr>
            <w:rStyle w:val="Hyperlink"/>
            <w:noProof/>
          </w:rPr>
          <w:t>Reference Architecture Survey</w:t>
        </w:r>
        <w:r w:rsidR="00922DDE">
          <w:rPr>
            <w:noProof/>
            <w:webHidden/>
          </w:rPr>
          <w:tab/>
        </w:r>
        <w:r w:rsidR="00922DDE">
          <w:rPr>
            <w:noProof/>
            <w:webHidden/>
          </w:rPr>
          <w:fldChar w:fldCharType="begin"/>
        </w:r>
        <w:r w:rsidR="00922DDE">
          <w:rPr>
            <w:noProof/>
            <w:webHidden/>
          </w:rPr>
          <w:instrText xml:space="preserve"> PAGEREF _Toc478382776 \h </w:instrText>
        </w:r>
        <w:r w:rsidR="00922DDE">
          <w:rPr>
            <w:noProof/>
            <w:webHidden/>
          </w:rPr>
        </w:r>
        <w:r w:rsidR="00922DDE">
          <w:rPr>
            <w:noProof/>
            <w:webHidden/>
          </w:rPr>
          <w:fldChar w:fldCharType="separate"/>
        </w:r>
        <w:r w:rsidR="00922DDE">
          <w:rPr>
            <w:noProof/>
            <w:webHidden/>
          </w:rPr>
          <w:t>11</w:t>
        </w:r>
        <w:r w:rsidR="00922DDE">
          <w:rPr>
            <w:noProof/>
            <w:webHidden/>
          </w:rPr>
          <w:fldChar w:fldCharType="end"/>
        </w:r>
      </w:hyperlink>
    </w:p>
    <w:p w14:paraId="19C7174E"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77" w:history="1">
        <w:r w:rsidR="00922DDE" w:rsidRPr="00C5615F">
          <w:rPr>
            <w:rStyle w:val="Hyperlink"/>
            <w:noProof/>
          </w:rPr>
          <w:t>2.6</w:t>
        </w:r>
        <w:r w:rsidR="00922DDE">
          <w:rPr>
            <w:rFonts w:eastAsiaTheme="minorEastAsia" w:cstheme="minorBidi"/>
            <w:smallCaps w:val="0"/>
            <w:noProof/>
            <w:sz w:val="22"/>
            <w:szCs w:val="22"/>
          </w:rPr>
          <w:tab/>
        </w:r>
        <w:r w:rsidR="00922DDE" w:rsidRPr="00C5615F">
          <w:rPr>
            <w:rStyle w:val="Hyperlink"/>
            <w:noProof/>
          </w:rPr>
          <w:t>Reference Architecture</w:t>
        </w:r>
        <w:r w:rsidR="00922DDE">
          <w:rPr>
            <w:noProof/>
            <w:webHidden/>
          </w:rPr>
          <w:tab/>
        </w:r>
        <w:r w:rsidR="00922DDE">
          <w:rPr>
            <w:noProof/>
            <w:webHidden/>
          </w:rPr>
          <w:fldChar w:fldCharType="begin"/>
        </w:r>
        <w:r w:rsidR="00922DDE">
          <w:rPr>
            <w:noProof/>
            <w:webHidden/>
          </w:rPr>
          <w:instrText xml:space="preserve"> PAGEREF _Toc478382777 \h </w:instrText>
        </w:r>
        <w:r w:rsidR="00922DDE">
          <w:rPr>
            <w:noProof/>
            <w:webHidden/>
          </w:rPr>
        </w:r>
        <w:r w:rsidR="00922DDE">
          <w:rPr>
            <w:noProof/>
            <w:webHidden/>
          </w:rPr>
          <w:fldChar w:fldCharType="separate"/>
        </w:r>
        <w:r w:rsidR="00922DDE">
          <w:rPr>
            <w:noProof/>
            <w:webHidden/>
          </w:rPr>
          <w:t>11</w:t>
        </w:r>
        <w:r w:rsidR="00922DDE">
          <w:rPr>
            <w:noProof/>
            <w:webHidden/>
          </w:rPr>
          <w:fldChar w:fldCharType="end"/>
        </w:r>
      </w:hyperlink>
    </w:p>
    <w:p w14:paraId="05D5DA04"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78" w:history="1">
        <w:r w:rsidR="00922DDE" w:rsidRPr="00C5615F">
          <w:rPr>
            <w:rStyle w:val="Hyperlink"/>
            <w:noProof/>
          </w:rPr>
          <w:t>2.6.1</w:t>
        </w:r>
        <w:r w:rsidR="00922DDE">
          <w:rPr>
            <w:rFonts w:eastAsiaTheme="minorEastAsia" w:cstheme="minorBidi"/>
            <w:i w:val="0"/>
            <w:iCs w:val="0"/>
            <w:noProof/>
            <w:sz w:val="22"/>
            <w:szCs w:val="22"/>
          </w:rPr>
          <w:tab/>
        </w:r>
        <w:r w:rsidR="00922DDE" w:rsidRPr="00C5615F">
          <w:rPr>
            <w:rStyle w:val="Hyperlink"/>
            <w:noProof/>
          </w:rPr>
          <w:t>Overview</w:t>
        </w:r>
        <w:r w:rsidR="00922DDE">
          <w:rPr>
            <w:noProof/>
            <w:webHidden/>
          </w:rPr>
          <w:tab/>
        </w:r>
        <w:r w:rsidR="00922DDE">
          <w:rPr>
            <w:noProof/>
            <w:webHidden/>
          </w:rPr>
          <w:fldChar w:fldCharType="begin"/>
        </w:r>
        <w:r w:rsidR="00922DDE">
          <w:rPr>
            <w:noProof/>
            <w:webHidden/>
          </w:rPr>
          <w:instrText xml:space="preserve"> PAGEREF _Toc478382778 \h </w:instrText>
        </w:r>
        <w:r w:rsidR="00922DDE">
          <w:rPr>
            <w:noProof/>
            <w:webHidden/>
          </w:rPr>
        </w:r>
        <w:r w:rsidR="00922DDE">
          <w:rPr>
            <w:noProof/>
            <w:webHidden/>
          </w:rPr>
          <w:fldChar w:fldCharType="separate"/>
        </w:r>
        <w:r w:rsidR="00922DDE">
          <w:rPr>
            <w:noProof/>
            <w:webHidden/>
          </w:rPr>
          <w:t>11</w:t>
        </w:r>
        <w:r w:rsidR="00922DDE">
          <w:rPr>
            <w:noProof/>
            <w:webHidden/>
          </w:rPr>
          <w:fldChar w:fldCharType="end"/>
        </w:r>
      </w:hyperlink>
    </w:p>
    <w:p w14:paraId="78197449"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79" w:history="1">
        <w:r w:rsidR="00922DDE" w:rsidRPr="00C5615F">
          <w:rPr>
            <w:rStyle w:val="Hyperlink"/>
            <w:noProof/>
          </w:rPr>
          <w:t>2.6.2</w:t>
        </w:r>
        <w:r w:rsidR="00922DDE">
          <w:rPr>
            <w:rFonts w:eastAsiaTheme="minorEastAsia" w:cstheme="minorBidi"/>
            <w:i w:val="0"/>
            <w:iCs w:val="0"/>
            <w:noProof/>
            <w:sz w:val="22"/>
            <w:szCs w:val="22"/>
          </w:rPr>
          <w:tab/>
        </w:r>
        <w:r w:rsidR="00922DDE" w:rsidRPr="00C5615F">
          <w:rPr>
            <w:rStyle w:val="Hyperlink"/>
            <w:noProof/>
          </w:rPr>
          <w:t>NBDRA Conceptual Model</w:t>
        </w:r>
        <w:r w:rsidR="00922DDE">
          <w:rPr>
            <w:noProof/>
            <w:webHidden/>
          </w:rPr>
          <w:tab/>
        </w:r>
        <w:r w:rsidR="00922DDE">
          <w:rPr>
            <w:noProof/>
            <w:webHidden/>
          </w:rPr>
          <w:fldChar w:fldCharType="begin"/>
        </w:r>
        <w:r w:rsidR="00922DDE">
          <w:rPr>
            <w:noProof/>
            <w:webHidden/>
          </w:rPr>
          <w:instrText xml:space="preserve"> PAGEREF _Toc478382779 \h </w:instrText>
        </w:r>
        <w:r w:rsidR="00922DDE">
          <w:rPr>
            <w:noProof/>
            <w:webHidden/>
          </w:rPr>
        </w:r>
        <w:r w:rsidR="00922DDE">
          <w:rPr>
            <w:noProof/>
            <w:webHidden/>
          </w:rPr>
          <w:fldChar w:fldCharType="separate"/>
        </w:r>
        <w:r w:rsidR="00922DDE">
          <w:rPr>
            <w:noProof/>
            <w:webHidden/>
          </w:rPr>
          <w:t>12</w:t>
        </w:r>
        <w:r w:rsidR="00922DDE">
          <w:rPr>
            <w:noProof/>
            <w:webHidden/>
          </w:rPr>
          <w:fldChar w:fldCharType="end"/>
        </w:r>
      </w:hyperlink>
    </w:p>
    <w:p w14:paraId="038F1480" w14:textId="77777777" w:rsidR="00922DDE" w:rsidRDefault="008C0F5B">
      <w:pPr>
        <w:pStyle w:val="TOC1"/>
        <w:tabs>
          <w:tab w:val="left" w:pos="440"/>
          <w:tab w:val="right" w:leader="dot" w:pos="9350"/>
        </w:tabs>
        <w:rPr>
          <w:rFonts w:eastAsiaTheme="minorEastAsia" w:cstheme="minorBidi"/>
          <w:b w:val="0"/>
          <w:bCs w:val="0"/>
          <w:caps w:val="0"/>
          <w:noProof/>
          <w:sz w:val="22"/>
          <w:szCs w:val="22"/>
        </w:rPr>
      </w:pPr>
      <w:hyperlink w:anchor="_Toc478382780" w:history="1">
        <w:r w:rsidR="00922DDE" w:rsidRPr="00C5615F">
          <w:rPr>
            <w:rStyle w:val="Hyperlink"/>
            <w:noProof/>
          </w:rPr>
          <w:t>3.</w:t>
        </w:r>
        <w:r w:rsidR="00922DDE">
          <w:rPr>
            <w:rFonts w:eastAsiaTheme="minorEastAsia" w:cstheme="minorBidi"/>
            <w:b w:val="0"/>
            <w:bCs w:val="0"/>
            <w:caps w:val="0"/>
            <w:noProof/>
            <w:sz w:val="22"/>
            <w:szCs w:val="22"/>
          </w:rPr>
          <w:tab/>
        </w:r>
        <w:r w:rsidR="00922DDE" w:rsidRPr="00C5615F">
          <w:rPr>
            <w:rStyle w:val="Hyperlink"/>
            <w:noProof/>
          </w:rPr>
          <w:t>Big Data Standards</w:t>
        </w:r>
        <w:r w:rsidR="00922DDE">
          <w:rPr>
            <w:noProof/>
            <w:webHidden/>
          </w:rPr>
          <w:tab/>
        </w:r>
        <w:r w:rsidR="00922DDE">
          <w:rPr>
            <w:noProof/>
            <w:webHidden/>
          </w:rPr>
          <w:fldChar w:fldCharType="begin"/>
        </w:r>
        <w:r w:rsidR="00922DDE">
          <w:rPr>
            <w:noProof/>
            <w:webHidden/>
          </w:rPr>
          <w:instrText xml:space="preserve"> PAGEREF _Toc478382780 \h </w:instrText>
        </w:r>
        <w:r w:rsidR="00922DDE">
          <w:rPr>
            <w:noProof/>
            <w:webHidden/>
          </w:rPr>
        </w:r>
        <w:r w:rsidR="00922DDE">
          <w:rPr>
            <w:noProof/>
            <w:webHidden/>
          </w:rPr>
          <w:fldChar w:fldCharType="separate"/>
        </w:r>
        <w:r w:rsidR="00922DDE">
          <w:rPr>
            <w:noProof/>
            <w:webHidden/>
          </w:rPr>
          <w:t>15</w:t>
        </w:r>
        <w:r w:rsidR="00922DDE">
          <w:rPr>
            <w:noProof/>
            <w:webHidden/>
          </w:rPr>
          <w:fldChar w:fldCharType="end"/>
        </w:r>
      </w:hyperlink>
    </w:p>
    <w:p w14:paraId="23122F45"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81" w:history="1">
        <w:r w:rsidR="00922DDE" w:rsidRPr="00C5615F">
          <w:rPr>
            <w:rStyle w:val="Hyperlink"/>
            <w:noProof/>
          </w:rPr>
          <w:t>3.1</w:t>
        </w:r>
        <w:r w:rsidR="00922DDE">
          <w:rPr>
            <w:rFonts w:eastAsiaTheme="minorEastAsia" w:cstheme="minorBidi"/>
            <w:smallCaps w:val="0"/>
            <w:noProof/>
            <w:sz w:val="22"/>
            <w:szCs w:val="22"/>
          </w:rPr>
          <w:tab/>
        </w:r>
        <w:r w:rsidR="00922DDE" w:rsidRPr="00C5615F">
          <w:rPr>
            <w:rStyle w:val="Hyperlink"/>
            <w:noProof/>
          </w:rPr>
          <w:t>Existing Standards</w:t>
        </w:r>
        <w:r w:rsidR="00922DDE">
          <w:rPr>
            <w:noProof/>
            <w:webHidden/>
          </w:rPr>
          <w:tab/>
        </w:r>
        <w:r w:rsidR="00922DDE">
          <w:rPr>
            <w:noProof/>
            <w:webHidden/>
          </w:rPr>
          <w:fldChar w:fldCharType="begin"/>
        </w:r>
        <w:r w:rsidR="00922DDE">
          <w:rPr>
            <w:noProof/>
            <w:webHidden/>
          </w:rPr>
          <w:instrText xml:space="preserve"> PAGEREF _Toc478382781 \h </w:instrText>
        </w:r>
        <w:r w:rsidR="00922DDE">
          <w:rPr>
            <w:noProof/>
            <w:webHidden/>
          </w:rPr>
        </w:r>
        <w:r w:rsidR="00922DDE">
          <w:rPr>
            <w:noProof/>
            <w:webHidden/>
          </w:rPr>
          <w:fldChar w:fldCharType="separate"/>
        </w:r>
        <w:r w:rsidR="00922DDE">
          <w:rPr>
            <w:noProof/>
            <w:webHidden/>
          </w:rPr>
          <w:t>16</w:t>
        </w:r>
        <w:r w:rsidR="00922DDE">
          <w:rPr>
            <w:noProof/>
            <w:webHidden/>
          </w:rPr>
          <w:fldChar w:fldCharType="end"/>
        </w:r>
      </w:hyperlink>
    </w:p>
    <w:p w14:paraId="0BAC2976"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82" w:history="1">
        <w:r w:rsidR="00922DDE" w:rsidRPr="00C5615F">
          <w:rPr>
            <w:rStyle w:val="Hyperlink"/>
            <w:noProof/>
          </w:rPr>
          <w:t>3.2</w:t>
        </w:r>
        <w:r w:rsidR="00922DDE">
          <w:rPr>
            <w:rFonts w:eastAsiaTheme="minorEastAsia" w:cstheme="minorBidi"/>
            <w:smallCaps w:val="0"/>
            <w:noProof/>
            <w:sz w:val="22"/>
            <w:szCs w:val="22"/>
          </w:rPr>
          <w:tab/>
        </w:r>
        <w:r w:rsidR="00922DDE" w:rsidRPr="00C5615F">
          <w:rPr>
            <w:rStyle w:val="Hyperlink"/>
            <w:noProof/>
          </w:rPr>
          <w:t>Perspectives for Viewing Standards</w:t>
        </w:r>
        <w:r w:rsidR="00922DDE">
          <w:rPr>
            <w:noProof/>
            <w:webHidden/>
          </w:rPr>
          <w:tab/>
        </w:r>
        <w:r w:rsidR="00922DDE">
          <w:rPr>
            <w:noProof/>
            <w:webHidden/>
          </w:rPr>
          <w:fldChar w:fldCharType="begin"/>
        </w:r>
        <w:r w:rsidR="00922DDE">
          <w:rPr>
            <w:noProof/>
            <w:webHidden/>
          </w:rPr>
          <w:instrText xml:space="preserve"> PAGEREF _Toc478382782 \h </w:instrText>
        </w:r>
        <w:r w:rsidR="00922DDE">
          <w:rPr>
            <w:noProof/>
            <w:webHidden/>
          </w:rPr>
        </w:r>
        <w:r w:rsidR="00922DDE">
          <w:rPr>
            <w:noProof/>
            <w:webHidden/>
          </w:rPr>
          <w:fldChar w:fldCharType="separate"/>
        </w:r>
        <w:r w:rsidR="00922DDE">
          <w:rPr>
            <w:noProof/>
            <w:webHidden/>
          </w:rPr>
          <w:t>16</w:t>
        </w:r>
        <w:r w:rsidR="00922DDE">
          <w:rPr>
            <w:noProof/>
            <w:webHidden/>
          </w:rPr>
          <w:fldChar w:fldCharType="end"/>
        </w:r>
      </w:hyperlink>
    </w:p>
    <w:p w14:paraId="66BF3A9A"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83" w:history="1">
        <w:r w:rsidR="00922DDE" w:rsidRPr="00C5615F">
          <w:rPr>
            <w:rStyle w:val="Hyperlink"/>
            <w:rFonts w:eastAsia="Arial"/>
            <w:noProof/>
          </w:rPr>
          <w:t>3.2.1</w:t>
        </w:r>
        <w:r w:rsidR="00922DDE">
          <w:rPr>
            <w:rFonts w:eastAsiaTheme="minorEastAsia" w:cstheme="minorBidi"/>
            <w:i w:val="0"/>
            <w:iCs w:val="0"/>
            <w:noProof/>
            <w:sz w:val="22"/>
            <w:szCs w:val="22"/>
          </w:rPr>
          <w:tab/>
        </w:r>
        <w:r w:rsidR="00922DDE" w:rsidRPr="00C5615F">
          <w:rPr>
            <w:rStyle w:val="Hyperlink"/>
            <w:rFonts w:eastAsia="Arial"/>
            <w:noProof/>
          </w:rPr>
          <w:t>Functional or Organizational Perspective</w:t>
        </w:r>
        <w:r w:rsidR="00922DDE">
          <w:rPr>
            <w:noProof/>
            <w:webHidden/>
          </w:rPr>
          <w:tab/>
        </w:r>
        <w:r w:rsidR="00922DDE">
          <w:rPr>
            <w:noProof/>
            <w:webHidden/>
          </w:rPr>
          <w:fldChar w:fldCharType="begin"/>
        </w:r>
        <w:r w:rsidR="00922DDE">
          <w:rPr>
            <w:noProof/>
            <w:webHidden/>
          </w:rPr>
          <w:instrText xml:space="preserve"> PAGEREF _Toc478382783 \h </w:instrText>
        </w:r>
        <w:r w:rsidR="00922DDE">
          <w:rPr>
            <w:noProof/>
            <w:webHidden/>
          </w:rPr>
        </w:r>
        <w:r w:rsidR="00922DDE">
          <w:rPr>
            <w:noProof/>
            <w:webHidden/>
          </w:rPr>
          <w:fldChar w:fldCharType="separate"/>
        </w:r>
        <w:r w:rsidR="00922DDE">
          <w:rPr>
            <w:noProof/>
            <w:webHidden/>
          </w:rPr>
          <w:t>17</w:t>
        </w:r>
        <w:r w:rsidR="00922DDE">
          <w:rPr>
            <w:noProof/>
            <w:webHidden/>
          </w:rPr>
          <w:fldChar w:fldCharType="end"/>
        </w:r>
      </w:hyperlink>
    </w:p>
    <w:p w14:paraId="513822A0" w14:textId="77777777" w:rsidR="00922DDE" w:rsidRDefault="008C0F5B">
      <w:pPr>
        <w:pStyle w:val="TOC4"/>
        <w:tabs>
          <w:tab w:val="left" w:pos="1540"/>
          <w:tab w:val="right" w:leader="dot" w:pos="9350"/>
        </w:tabs>
        <w:rPr>
          <w:rFonts w:eastAsiaTheme="minorEastAsia" w:cstheme="minorBidi"/>
          <w:noProof/>
          <w:sz w:val="22"/>
          <w:szCs w:val="22"/>
        </w:rPr>
      </w:pPr>
      <w:hyperlink w:anchor="_Toc478382784" w:history="1">
        <w:r w:rsidR="00922DDE" w:rsidRPr="00C5615F">
          <w:rPr>
            <w:rStyle w:val="Hyperlink"/>
            <w:noProof/>
          </w:rPr>
          <w:t>3.2.1.1</w:t>
        </w:r>
        <w:r w:rsidR="00922DDE">
          <w:rPr>
            <w:rFonts w:eastAsiaTheme="minorEastAsia" w:cstheme="minorBidi"/>
            <w:noProof/>
            <w:sz w:val="22"/>
            <w:szCs w:val="22"/>
          </w:rPr>
          <w:tab/>
        </w:r>
        <w:r w:rsidR="00922DDE" w:rsidRPr="00C5615F">
          <w:rPr>
            <w:rStyle w:val="Hyperlink"/>
            <w:noProof/>
          </w:rPr>
          <w:t>Types of Functional Perspectives</w:t>
        </w:r>
        <w:r w:rsidR="00922DDE">
          <w:rPr>
            <w:noProof/>
            <w:webHidden/>
          </w:rPr>
          <w:tab/>
        </w:r>
        <w:r w:rsidR="00922DDE">
          <w:rPr>
            <w:noProof/>
            <w:webHidden/>
          </w:rPr>
          <w:fldChar w:fldCharType="begin"/>
        </w:r>
        <w:r w:rsidR="00922DDE">
          <w:rPr>
            <w:noProof/>
            <w:webHidden/>
          </w:rPr>
          <w:instrText xml:space="preserve"> PAGEREF _Toc478382784 \h </w:instrText>
        </w:r>
        <w:r w:rsidR="00922DDE">
          <w:rPr>
            <w:noProof/>
            <w:webHidden/>
          </w:rPr>
        </w:r>
        <w:r w:rsidR="00922DDE">
          <w:rPr>
            <w:noProof/>
            <w:webHidden/>
          </w:rPr>
          <w:fldChar w:fldCharType="separate"/>
        </w:r>
        <w:r w:rsidR="00922DDE">
          <w:rPr>
            <w:noProof/>
            <w:webHidden/>
          </w:rPr>
          <w:t>17</w:t>
        </w:r>
        <w:r w:rsidR="00922DDE">
          <w:rPr>
            <w:noProof/>
            <w:webHidden/>
          </w:rPr>
          <w:fldChar w:fldCharType="end"/>
        </w:r>
      </w:hyperlink>
    </w:p>
    <w:p w14:paraId="7195378D" w14:textId="77777777" w:rsidR="00922DDE" w:rsidRDefault="008C0F5B">
      <w:pPr>
        <w:pStyle w:val="TOC4"/>
        <w:tabs>
          <w:tab w:val="left" w:pos="1540"/>
          <w:tab w:val="right" w:leader="dot" w:pos="9350"/>
        </w:tabs>
        <w:rPr>
          <w:rFonts w:eastAsiaTheme="minorEastAsia" w:cstheme="minorBidi"/>
          <w:noProof/>
          <w:sz w:val="22"/>
          <w:szCs w:val="22"/>
        </w:rPr>
      </w:pPr>
      <w:hyperlink w:anchor="_Toc478382785" w:history="1">
        <w:r w:rsidR="00922DDE" w:rsidRPr="00C5615F">
          <w:rPr>
            <w:rStyle w:val="Hyperlink"/>
            <w:noProof/>
          </w:rPr>
          <w:t>3.2.1.2</w:t>
        </w:r>
        <w:r w:rsidR="00922DDE">
          <w:rPr>
            <w:rFonts w:eastAsiaTheme="minorEastAsia" w:cstheme="minorBidi"/>
            <w:noProof/>
            <w:sz w:val="22"/>
            <w:szCs w:val="22"/>
          </w:rPr>
          <w:tab/>
        </w:r>
        <w:r w:rsidR="00922DDE" w:rsidRPr="00C5615F">
          <w:rPr>
            <w:rStyle w:val="Hyperlink"/>
            <w:noProof/>
          </w:rPr>
          <w:t>Types of Organizational Perspectives</w:t>
        </w:r>
        <w:r w:rsidR="00922DDE">
          <w:rPr>
            <w:noProof/>
            <w:webHidden/>
          </w:rPr>
          <w:tab/>
        </w:r>
        <w:r w:rsidR="00922DDE">
          <w:rPr>
            <w:noProof/>
            <w:webHidden/>
          </w:rPr>
          <w:fldChar w:fldCharType="begin"/>
        </w:r>
        <w:r w:rsidR="00922DDE">
          <w:rPr>
            <w:noProof/>
            <w:webHidden/>
          </w:rPr>
          <w:instrText xml:space="preserve"> PAGEREF _Toc478382785 \h </w:instrText>
        </w:r>
        <w:r w:rsidR="00922DDE">
          <w:rPr>
            <w:noProof/>
            <w:webHidden/>
          </w:rPr>
        </w:r>
        <w:r w:rsidR="00922DDE">
          <w:rPr>
            <w:noProof/>
            <w:webHidden/>
          </w:rPr>
          <w:fldChar w:fldCharType="separate"/>
        </w:r>
        <w:r w:rsidR="00922DDE">
          <w:rPr>
            <w:noProof/>
            <w:webHidden/>
          </w:rPr>
          <w:t>17</w:t>
        </w:r>
        <w:r w:rsidR="00922DDE">
          <w:rPr>
            <w:noProof/>
            <w:webHidden/>
          </w:rPr>
          <w:fldChar w:fldCharType="end"/>
        </w:r>
      </w:hyperlink>
    </w:p>
    <w:p w14:paraId="04811DDA"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86" w:history="1">
        <w:r w:rsidR="00922DDE" w:rsidRPr="00C5615F">
          <w:rPr>
            <w:rStyle w:val="Hyperlink"/>
            <w:rFonts w:eastAsia="Arial"/>
            <w:noProof/>
          </w:rPr>
          <w:t>3.2.2</w:t>
        </w:r>
        <w:r w:rsidR="00922DDE">
          <w:rPr>
            <w:rFonts w:eastAsiaTheme="minorEastAsia" w:cstheme="minorBidi"/>
            <w:i w:val="0"/>
            <w:iCs w:val="0"/>
            <w:noProof/>
            <w:sz w:val="22"/>
            <w:szCs w:val="22"/>
          </w:rPr>
          <w:tab/>
        </w:r>
        <w:r w:rsidR="00922DDE" w:rsidRPr="00C5615F">
          <w:rPr>
            <w:rStyle w:val="Hyperlink"/>
            <w:rFonts w:eastAsia="Arial"/>
            <w:noProof/>
          </w:rPr>
          <w:t>Product or Non-product Perspective</w:t>
        </w:r>
        <w:r w:rsidR="00922DDE">
          <w:rPr>
            <w:noProof/>
            <w:webHidden/>
          </w:rPr>
          <w:tab/>
        </w:r>
        <w:r w:rsidR="00922DDE">
          <w:rPr>
            <w:noProof/>
            <w:webHidden/>
          </w:rPr>
          <w:fldChar w:fldCharType="begin"/>
        </w:r>
        <w:r w:rsidR="00922DDE">
          <w:rPr>
            <w:noProof/>
            <w:webHidden/>
          </w:rPr>
          <w:instrText xml:space="preserve"> PAGEREF _Toc478382786 \h </w:instrText>
        </w:r>
        <w:r w:rsidR="00922DDE">
          <w:rPr>
            <w:noProof/>
            <w:webHidden/>
          </w:rPr>
        </w:r>
        <w:r w:rsidR="00922DDE">
          <w:rPr>
            <w:noProof/>
            <w:webHidden/>
          </w:rPr>
          <w:fldChar w:fldCharType="separate"/>
        </w:r>
        <w:r w:rsidR="00922DDE">
          <w:rPr>
            <w:noProof/>
            <w:webHidden/>
          </w:rPr>
          <w:t>17</w:t>
        </w:r>
        <w:r w:rsidR="00922DDE">
          <w:rPr>
            <w:noProof/>
            <w:webHidden/>
          </w:rPr>
          <w:fldChar w:fldCharType="end"/>
        </w:r>
      </w:hyperlink>
    </w:p>
    <w:p w14:paraId="6862F0CF" w14:textId="77777777" w:rsidR="00922DDE" w:rsidRDefault="008C0F5B">
      <w:pPr>
        <w:pStyle w:val="TOC4"/>
        <w:tabs>
          <w:tab w:val="left" w:pos="1540"/>
          <w:tab w:val="right" w:leader="dot" w:pos="9350"/>
        </w:tabs>
        <w:rPr>
          <w:rFonts w:eastAsiaTheme="minorEastAsia" w:cstheme="minorBidi"/>
          <w:noProof/>
          <w:sz w:val="22"/>
          <w:szCs w:val="22"/>
        </w:rPr>
      </w:pPr>
      <w:hyperlink w:anchor="_Toc478382787" w:history="1">
        <w:r w:rsidR="00922DDE" w:rsidRPr="00C5615F">
          <w:rPr>
            <w:rStyle w:val="Hyperlink"/>
            <w:noProof/>
          </w:rPr>
          <w:t>3.2.2.1</w:t>
        </w:r>
        <w:r w:rsidR="00922DDE">
          <w:rPr>
            <w:rFonts w:eastAsiaTheme="minorEastAsia" w:cstheme="minorBidi"/>
            <w:noProof/>
            <w:sz w:val="22"/>
            <w:szCs w:val="22"/>
          </w:rPr>
          <w:tab/>
        </w:r>
        <w:r w:rsidR="00922DDE" w:rsidRPr="00C5615F">
          <w:rPr>
            <w:rStyle w:val="Hyperlink"/>
            <w:noProof/>
          </w:rPr>
          <w:t>Types of Product Standards</w:t>
        </w:r>
        <w:r w:rsidR="00922DDE">
          <w:rPr>
            <w:noProof/>
            <w:webHidden/>
          </w:rPr>
          <w:tab/>
        </w:r>
        <w:r w:rsidR="00922DDE">
          <w:rPr>
            <w:noProof/>
            <w:webHidden/>
          </w:rPr>
          <w:fldChar w:fldCharType="begin"/>
        </w:r>
        <w:r w:rsidR="00922DDE">
          <w:rPr>
            <w:noProof/>
            <w:webHidden/>
          </w:rPr>
          <w:instrText xml:space="preserve"> PAGEREF _Toc478382787 \h </w:instrText>
        </w:r>
        <w:r w:rsidR="00922DDE">
          <w:rPr>
            <w:noProof/>
            <w:webHidden/>
          </w:rPr>
        </w:r>
        <w:r w:rsidR="00922DDE">
          <w:rPr>
            <w:noProof/>
            <w:webHidden/>
          </w:rPr>
          <w:fldChar w:fldCharType="separate"/>
        </w:r>
        <w:r w:rsidR="00922DDE">
          <w:rPr>
            <w:noProof/>
            <w:webHidden/>
          </w:rPr>
          <w:t>17</w:t>
        </w:r>
        <w:r w:rsidR="00922DDE">
          <w:rPr>
            <w:noProof/>
            <w:webHidden/>
          </w:rPr>
          <w:fldChar w:fldCharType="end"/>
        </w:r>
      </w:hyperlink>
    </w:p>
    <w:p w14:paraId="36BD3361" w14:textId="77777777" w:rsidR="00922DDE" w:rsidRDefault="008C0F5B">
      <w:pPr>
        <w:pStyle w:val="TOC4"/>
        <w:tabs>
          <w:tab w:val="left" w:pos="1540"/>
          <w:tab w:val="right" w:leader="dot" w:pos="9350"/>
        </w:tabs>
        <w:rPr>
          <w:rFonts w:eastAsiaTheme="minorEastAsia" w:cstheme="minorBidi"/>
          <w:noProof/>
          <w:sz w:val="22"/>
          <w:szCs w:val="22"/>
        </w:rPr>
      </w:pPr>
      <w:hyperlink w:anchor="_Toc478382788" w:history="1">
        <w:r w:rsidR="00922DDE" w:rsidRPr="00C5615F">
          <w:rPr>
            <w:rStyle w:val="Hyperlink"/>
            <w:noProof/>
          </w:rPr>
          <w:t>3.2.2.2</w:t>
        </w:r>
        <w:r w:rsidR="00922DDE">
          <w:rPr>
            <w:rFonts w:eastAsiaTheme="minorEastAsia" w:cstheme="minorBidi"/>
            <w:noProof/>
            <w:sz w:val="22"/>
            <w:szCs w:val="22"/>
          </w:rPr>
          <w:tab/>
        </w:r>
        <w:r w:rsidR="00922DDE" w:rsidRPr="00C5615F">
          <w:rPr>
            <w:rStyle w:val="Hyperlink"/>
            <w:noProof/>
          </w:rPr>
          <w:t>Two Types of Non-product Standards: Technical and Basic</w:t>
        </w:r>
        <w:r w:rsidR="00922DDE">
          <w:rPr>
            <w:noProof/>
            <w:webHidden/>
          </w:rPr>
          <w:tab/>
        </w:r>
        <w:r w:rsidR="00922DDE">
          <w:rPr>
            <w:noProof/>
            <w:webHidden/>
          </w:rPr>
          <w:fldChar w:fldCharType="begin"/>
        </w:r>
        <w:r w:rsidR="00922DDE">
          <w:rPr>
            <w:noProof/>
            <w:webHidden/>
          </w:rPr>
          <w:instrText xml:space="preserve"> PAGEREF _Toc478382788 \h </w:instrText>
        </w:r>
        <w:r w:rsidR="00922DDE">
          <w:rPr>
            <w:noProof/>
            <w:webHidden/>
          </w:rPr>
        </w:r>
        <w:r w:rsidR="00922DDE">
          <w:rPr>
            <w:noProof/>
            <w:webHidden/>
          </w:rPr>
          <w:fldChar w:fldCharType="separate"/>
        </w:r>
        <w:r w:rsidR="00922DDE">
          <w:rPr>
            <w:noProof/>
            <w:webHidden/>
          </w:rPr>
          <w:t>17</w:t>
        </w:r>
        <w:r w:rsidR="00922DDE">
          <w:rPr>
            <w:noProof/>
            <w:webHidden/>
          </w:rPr>
          <w:fldChar w:fldCharType="end"/>
        </w:r>
      </w:hyperlink>
    </w:p>
    <w:p w14:paraId="1368E596"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89" w:history="1">
        <w:r w:rsidR="00922DDE" w:rsidRPr="00C5615F">
          <w:rPr>
            <w:rStyle w:val="Hyperlink"/>
            <w:noProof/>
          </w:rPr>
          <w:t>3.3</w:t>
        </w:r>
        <w:r w:rsidR="00922DDE">
          <w:rPr>
            <w:rFonts w:eastAsiaTheme="minorEastAsia" w:cstheme="minorBidi"/>
            <w:smallCaps w:val="0"/>
            <w:noProof/>
            <w:sz w:val="22"/>
            <w:szCs w:val="22"/>
          </w:rPr>
          <w:tab/>
        </w:r>
        <w:r w:rsidR="00922DDE" w:rsidRPr="00C5615F">
          <w:rPr>
            <w:rStyle w:val="Hyperlink"/>
            <w:noProof/>
          </w:rPr>
          <w:t>Modernity of Existing Standards</w:t>
        </w:r>
        <w:r w:rsidR="00922DDE">
          <w:rPr>
            <w:noProof/>
            <w:webHidden/>
          </w:rPr>
          <w:tab/>
        </w:r>
        <w:r w:rsidR="00922DDE">
          <w:rPr>
            <w:noProof/>
            <w:webHidden/>
          </w:rPr>
          <w:fldChar w:fldCharType="begin"/>
        </w:r>
        <w:r w:rsidR="00922DDE">
          <w:rPr>
            <w:noProof/>
            <w:webHidden/>
          </w:rPr>
          <w:instrText xml:space="preserve"> PAGEREF _Toc478382789 \h </w:instrText>
        </w:r>
        <w:r w:rsidR="00922DDE">
          <w:rPr>
            <w:noProof/>
            <w:webHidden/>
          </w:rPr>
        </w:r>
        <w:r w:rsidR="00922DDE">
          <w:rPr>
            <w:noProof/>
            <w:webHidden/>
          </w:rPr>
          <w:fldChar w:fldCharType="separate"/>
        </w:r>
        <w:r w:rsidR="00922DDE">
          <w:rPr>
            <w:noProof/>
            <w:webHidden/>
          </w:rPr>
          <w:t>18</w:t>
        </w:r>
        <w:r w:rsidR="00922DDE">
          <w:rPr>
            <w:noProof/>
            <w:webHidden/>
          </w:rPr>
          <w:fldChar w:fldCharType="end"/>
        </w:r>
      </w:hyperlink>
    </w:p>
    <w:p w14:paraId="3A3C5AB3" w14:textId="77777777" w:rsidR="00922DDE" w:rsidRDefault="008C0F5B">
      <w:pPr>
        <w:pStyle w:val="TOC1"/>
        <w:tabs>
          <w:tab w:val="left" w:pos="440"/>
          <w:tab w:val="right" w:leader="dot" w:pos="9350"/>
        </w:tabs>
        <w:rPr>
          <w:rFonts w:eastAsiaTheme="minorEastAsia" w:cstheme="minorBidi"/>
          <w:b w:val="0"/>
          <w:bCs w:val="0"/>
          <w:caps w:val="0"/>
          <w:noProof/>
          <w:sz w:val="22"/>
          <w:szCs w:val="22"/>
        </w:rPr>
      </w:pPr>
      <w:hyperlink w:anchor="_Toc478382790" w:history="1">
        <w:r w:rsidR="00922DDE" w:rsidRPr="00C5615F">
          <w:rPr>
            <w:rStyle w:val="Hyperlink"/>
            <w:noProof/>
          </w:rPr>
          <w:t>4.</w:t>
        </w:r>
        <w:r w:rsidR="00922DDE">
          <w:rPr>
            <w:rFonts w:eastAsiaTheme="minorEastAsia" w:cstheme="minorBidi"/>
            <w:b w:val="0"/>
            <w:bCs w:val="0"/>
            <w:caps w:val="0"/>
            <w:noProof/>
            <w:sz w:val="22"/>
            <w:szCs w:val="22"/>
          </w:rPr>
          <w:tab/>
        </w:r>
        <w:r w:rsidR="00922DDE" w:rsidRPr="00C5615F">
          <w:rPr>
            <w:rStyle w:val="Hyperlink"/>
            <w:noProof/>
          </w:rPr>
          <w:t>big data standards roadmap</w:t>
        </w:r>
        <w:r w:rsidR="00922DDE">
          <w:rPr>
            <w:noProof/>
            <w:webHidden/>
          </w:rPr>
          <w:tab/>
        </w:r>
        <w:r w:rsidR="00922DDE">
          <w:rPr>
            <w:noProof/>
            <w:webHidden/>
          </w:rPr>
          <w:fldChar w:fldCharType="begin"/>
        </w:r>
        <w:r w:rsidR="00922DDE">
          <w:rPr>
            <w:noProof/>
            <w:webHidden/>
          </w:rPr>
          <w:instrText xml:space="preserve"> PAGEREF _Toc478382790 \h </w:instrText>
        </w:r>
        <w:r w:rsidR="00922DDE">
          <w:rPr>
            <w:noProof/>
            <w:webHidden/>
          </w:rPr>
        </w:r>
        <w:r w:rsidR="00922DDE">
          <w:rPr>
            <w:noProof/>
            <w:webHidden/>
          </w:rPr>
          <w:fldChar w:fldCharType="separate"/>
        </w:r>
        <w:r w:rsidR="00922DDE">
          <w:rPr>
            <w:noProof/>
            <w:webHidden/>
          </w:rPr>
          <w:t>19</w:t>
        </w:r>
        <w:r w:rsidR="00922DDE">
          <w:rPr>
            <w:noProof/>
            <w:webHidden/>
          </w:rPr>
          <w:fldChar w:fldCharType="end"/>
        </w:r>
      </w:hyperlink>
    </w:p>
    <w:p w14:paraId="38704923"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91" w:history="1">
        <w:r w:rsidR="00922DDE" w:rsidRPr="00C5615F">
          <w:rPr>
            <w:rStyle w:val="Hyperlink"/>
            <w:noProof/>
          </w:rPr>
          <w:t>4.1</w:t>
        </w:r>
        <w:r w:rsidR="00922DDE">
          <w:rPr>
            <w:rFonts w:eastAsiaTheme="minorEastAsia" w:cstheme="minorBidi"/>
            <w:smallCaps w:val="0"/>
            <w:noProof/>
            <w:sz w:val="22"/>
            <w:szCs w:val="22"/>
          </w:rPr>
          <w:tab/>
        </w:r>
        <w:r w:rsidR="00922DDE" w:rsidRPr="00C5615F">
          <w:rPr>
            <w:rStyle w:val="Hyperlink"/>
            <w:noProof/>
          </w:rPr>
          <w:t>Gap in Standards</w:t>
        </w:r>
        <w:r w:rsidR="00922DDE">
          <w:rPr>
            <w:noProof/>
            <w:webHidden/>
          </w:rPr>
          <w:tab/>
        </w:r>
        <w:r w:rsidR="00922DDE">
          <w:rPr>
            <w:noProof/>
            <w:webHidden/>
          </w:rPr>
          <w:fldChar w:fldCharType="begin"/>
        </w:r>
        <w:r w:rsidR="00922DDE">
          <w:rPr>
            <w:noProof/>
            <w:webHidden/>
          </w:rPr>
          <w:instrText xml:space="preserve"> PAGEREF _Toc478382791 \h </w:instrText>
        </w:r>
        <w:r w:rsidR="00922DDE">
          <w:rPr>
            <w:noProof/>
            <w:webHidden/>
          </w:rPr>
        </w:r>
        <w:r w:rsidR="00922DDE">
          <w:rPr>
            <w:noProof/>
            <w:webHidden/>
          </w:rPr>
          <w:fldChar w:fldCharType="separate"/>
        </w:r>
        <w:r w:rsidR="00922DDE">
          <w:rPr>
            <w:noProof/>
            <w:webHidden/>
          </w:rPr>
          <w:t>19</w:t>
        </w:r>
        <w:r w:rsidR="00922DDE">
          <w:rPr>
            <w:noProof/>
            <w:webHidden/>
          </w:rPr>
          <w:fldChar w:fldCharType="end"/>
        </w:r>
      </w:hyperlink>
    </w:p>
    <w:p w14:paraId="46B2A1D3"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92" w:history="1">
        <w:r w:rsidR="00922DDE" w:rsidRPr="00C5615F">
          <w:rPr>
            <w:rStyle w:val="Hyperlink"/>
            <w:noProof/>
          </w:rPr>
          <w:t>4.2</w:t>
        </w:r>
        <w:r w:rsidR="00922DDE">
          <w:rPr>
            <w:rFonts w:eastAsiaTheme="minorEastAsia" w:cstheme="minorBidi"/>
            <w:smallCaps w:val="0"/>
            <w:noProof/>
            <w:sz w:val="22"/>
            <w:szCs w:val="22"/>
          </w:rPr>
          <w:tab/>
        </w:r>
        <w:r w:rsidR="00922DDE" w:rsidRPr="00C5615F">
          <w:rPr>
            <w:rStyle w:val="Hyperlink"/>
            <w:noProof/>
          </w:rPr>
          <w:t>An era of divergence from project methodology</w:t>
        </w:r>
        <w:r w:rsidR="00922DDE">
          <w:rPr>
            <w:noProof/>
            <w:webHidden/>
          </w:rPr>
          <w:tab/>
        </w:r>
        <w:r w:rsidR="00922DDE">
          <w:rPr>
            <w:noProof/>
            <w:webHidden/>
          </w:rPr>
          <w:fldChar w:fldCharType="begin"/>
        </w:r>
        <w:r w:rsidR="00922DDE">
          <w:rPr>
            <w:noProof/>
            <w:webHidden/>
          </w:rPr>
          <w:instrText xml:space="preserve"> PAGEREF _Toc478382792 \h </w:instrText>
        </w:r>
        <w:r w:rsidR="00922DDE">
          <w:rPr>
            <w:noProof/>
            <w:webHidden/>
          </w:rPr>
        </w:r>
        <w:r w:rsidR="00922DDE">
          <w:rPr>
            <w:noProof/>
            <w:webHidden/>
          </w:rPr>
          <w:fldChar w:fldCharType="separate"/>
        </w:r>
        <w:r w:rsidR="00922DDE">
          <w:rPr>
            <w:noProof/>
            <w:webHidden/>
          </w:rPr>
          <w:t>19</w:t>
        </w:r>
        <w:r w:rsidR="00922DDE">
          <w:rPr>
            <w:noProof/>
            <w:webHidden/>
          </w:rPr>
          <w:fldChar w:fldCharType="end"/>
        </w:r>
      </w:hyperlink>
    </w:p>
    <w:p w14:paraId="4DF6FAE3"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93" w:history="1">
        <w:r w:rsidR="00922DDE" w:rsidRPr="00C5615F">
          <w:rPr>
            <w:rStyle w:val="Hyperlink"/>
            <w:noProof/>
          </w:rPr>
          <w:t>4.3</w:t>
        </w:r>
        <w:r w:rsidR="00922DDE">
          <w:rPr>
            <w:rFonts w:eastAsiaTheme="minorEastAsia" w:cstheme="minorBidi"/>
            <w:smallCaps w:val="0"/>
            <w:noProof/>
            <w:sz w:val="22"/>
            <w:szCs w:val="22"/>
          </w:rPr>
          <w:tab/>
        </w:r>
        <w:r w:rsidR="00922DDE" w:rsidRPr="00C5615F">
          <w:rPr>
            <w:rStyle w:val="Hyperlink"/>
            <w:noProof/>
          </w:rPr>
          <w:t>Pathway to Address Standards Gaps</w:t>
        </w:r>
        <w:r w:rsidR="00922DDE">
          <w:rPr>
            <w:noProof/>
            <w:webHidden/>
          </w:rPr>
          <w:tab/>
        </w:r>
        <w:r w:rsidR="00922DDE">
          <w:rPr>
            <w:noProof/>
            <w:webHidden/>
          </w:rPr>
          <w:fldChar w:fldCharType="begin"/>
        </w:r>
        <w:r w:rsidR="00922DDE">
          <w:rPr>
            <w:noProof/>
            <w:webHidden/>
          </w:rPr>
          <w:instrText xml:space="preserve"> PAGEREF _Toc478382793 \h </w:instrText>
        </w:r>
        <w:r w:rsidR="00922DDE">
          <w:rPr>
            <w:noProof/>
            <w:webHidden/>
          </w:rPr>
        </w:r>
        <w:r w:rsidR="00922DDE">
          <w:rPr>
            <w:noProof/>
            <w:webHidden/>
          </w:rPr>
          <w:fldChar w:fldCharType="separate"/>
        </w:r>
        <w:r w:rsidR="00922DDE">
          <w:rPr>
            <w:noProof/>
            <w:webHidden/>
          </w:rPr>
          <w:t>20</w:t>
        </w:r>
        <w:r w:rsidR="00922DDE">
          <w:rPr>
            <w:noProof/>
            <w:webHidden/>
          </w:rPr>
          <w:fldChar w:fldCharType="end"/>
        </w:r>
      </w:hyperlink>
    </w:p>
    <w:p w14:paraId="1703AB23"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794" w:history="1">
        <w:r w:rsidR="00922DDE" w:rsidRPr="00C5615F">
          <w:rPr>
            <w:rStyle w:val="Hyperlink"/>
            <w:noProof/>
          </w:rPr>
          <w:t>4.4</w:t>
        </w:r>
        <w:r w:rsidR="00922DDE">
          <w:rPr>
            <w:rFonts w:eastAsiaTheme="minorEastAsia" w:cstheme="minorBidi"/>
            <w:smallCaps w:val="0"/>
            <w:noProof/>
            <w:sz w:val="22"/>
            <w:szCs w:val="22"/>
          </w:rPr>
          <w:tab/>
        </w:r>
        <w:r w:rsidR="00922DDE" w:rsidRPr="00C5615F">
          <w:rPr>
            <w:rStyle w:val="Hyperlink"/>
            <w:noProof/>
          </w:rPr>
          <w:t>Areas where Technology Standards may have significant Impact in the Future</w:t>
        </w:r>
        <w:r w:rsidR="00922DDE">
          <w:rPr>
            <w:noProof/>
            <w:webHidden/>
          </w:rPr>
          <w:tab/>
        </w:r>
        <w:r w:rsidR="00922DDE">
          <w:rPr>
            <w:noProof/>
            <w:webHidden/>
          </w:rPr>
          <w:fldChar w:fldCharType="begin"/>
        </w:r>
        <w:r w:rsidR="00922DDE">
          <w:rPr>
            <w:noProof/>
            <w:webHidden/>
          </w:rPr>
          <w:instrText xml:space="preserve"> PAGEREF _Toc478382794 \h </w:instrText>
        </w:r>
        <w:r w:rsidR="00922DDE">
          <w:rPr>
            <w:noProof/>
            <w:webHidden/>
          </w:rPr>
        </w:r>
        <w:r w:rsidR="00922DDE">
          <w:rPr>
            <w:noProof/>
            <w:webHidden/>
          </w:rPr>
          <w:fldChar w:fldCharType="separate"/>
        </w:r>
        <w:r w:rsidR="00922DDE">
          <w:rPr>
            <w:noProof/>
            <w:webHidden/>
          </w:rPr>
          <w:t>20</w:t>
        </w:r>
        <w:r w:rsidR="00922DDE">
          <w:rPr>
            <w:noProof/>
            <w:webHidden/>
          </w:rPr>
          <w:fldChar w:fldCharType="end"/>
        </w:r>
      </w:hyperlink>
    </w:p>
    <w:p w14:paraId="02C91AEF"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95" w:history="1">
        <w:r w:rsidR="00922DDE" w:rsidRPr="00C5615F">
          <w:rPr>
            <w:rStyle w:val="Hyperlink"/>
            <w:noProof/>
          </w:rPr>
          <w:t>4.4.1</w:t>
        </w:r>
        <w:r w:rsidR="00922DDE">
          <w:rPr>
            <w:rFonts w:eastAsiaTheme="minorEastAsia" w:cstheme="minorBidi"/>
            <w:i w:val="0"/>
            <w:iCs w:val="0"/>
            <w:noProof/>
            <w:sz w:val="22"/>
            <w:szCs w:val="22"/>
          </w:rPr>
          <w:tab/>
        </w:r>
        <w:r w:rsidR="00922DDE" w:rsidRPr="00C5615F">
          <w:rPr>
            <w:rStyle w:val="Hyperlink"/>
            <w:noProof/>
          </w:rPr>
          <w:t>Standards Gap 2: Metadata</w:t>
        </w:r>
        <w:r w:rsidR="00922DDE">
          <w:rPr>
            <w:noProof/>
            <w:webHidden/>
          </w:rPr>
          <w:tab/>
        </w:r>
        <w:r w:rsidR="00922DDE">
          <w:rPr>
            <w:noProof/>
            <w:webHidden/>
          </w:rPr>
          <w:fldChar w:fldCharType="begin"/>
        </w:r>
        <w:r w:rsidR="00922DDE">
          <w:rPr>
            <w:noProof/>
            <w:webHidden/>
          </w:rPr>
          <w:instrText xml:space="preserve"> PAGEREF _Toc478382795 \h </w:instrText>
        </w:r>
        <w:r w:rsidR="00922DDE">
          <w:rPr>
            <w:noProof/>
            <w:webHidden/>
          </w:rPr>
        </w:r>
        <w:r w:rsidR="00922DDE">
          <w:rPr>
            <w:noProof/>
            <w:webHidden/>
          </w:rPr>
          <w:fldChar w:fldCharType="separate"/>
        </w:r>
        <w:r w:rsidR="00922DDE">
          <w:rPr>
            <w:noProof/>
            <w:webHidden/>
          </w:rPr>
          <w:t>21</w:t>
        </w:r>
        <w:r w:rsidR="00922DDE">
          <w:rPr>
            <w:noProof/>
            <w:webHidden/>
          </w:rPr>
          <w:fldChar w:fldCharType="end"/>
        </w:r>
      </w:hyperlink>
    </w:p>
    <w:p w14:paraId="781B05A8"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96" w:history="1">
        <w:r w:rsidR="00922DDE" w:rsidRPr="00C5615F">
          <w:rPr>
            <w:rStyle w:val="Hyperlink"/>
            <w:noProof/>
          </w:rPr>
          <w:t>4.4.2</w:t>
        </w:r>
        <w:r w:rsidR="00922DDE">
          <w:rPr>
            <w:rFonts w:eastAsiaTheme="minorEastAsia" w:cstheme="minorBidi"/>
            <w:i w:val="0"/>
            <w:iCs w:val="0"/>
            <w:noProof/>
            <w:sz w:val="22"/>
            <w:szCs w:val="22"/>
          </w:rPr>
          <w:tab/>
        </w:r>
        <w:r w:rsidR="00922DDE" w:rsidRPr="00C5615F">
          <w:rPr>
            <w:rStyle w:val="Hyperlink"/>
            <w:noProof/>
          </w:rPr>
          <w:t>Standards Gap 4: Non-relational DB Query, Search and Information Retrieval</w:t>
        </w:r>
        <w:r w:rsidR="00922DDE">
          <w:rPr>
            <w:noProof/>
            <w:webHidden/>
          </w:rPr>
          <w:tab/>
        </w:r>
        <w:r w:rsidR="00922DDE">
          <w:rPr>
            <w:noProof/>
            <w:webHidden/>
          </w:rPr>
          <w:fldChar w:fldCharType="begin"/>
        </w:r>
        <w:r w:rsidR="00922DDE">
          <w:rPr>
            <w:noProof/>
            <w:webHidden/>
          </w:rPr>
          <w:instrText xml:space="preserve"> PAGEREF _Toc478382796 \h </w:instrText>
        </w:r>
        <w:r w:rsidR="00922DDE">
          <w:rPr>
            <w:noProof/>
            <w:webHidden/>
          </w:rPr>
        </w:r>
        <w:r w:rsidR="00922DDE">
          <w:rPr>
            <w:noProof/>
            <w:webHidden/>
          </w:rPr>
          <w:fldChar w:fldCharType="separate"/>
        </w:r>
        <w:r w:rsidR="00922DDE">
          <w:rPr>
            <w:noProof/>
            <w:webHidden/>
          </w:rPr>
          <w:t>21</w:t>
        </w:r>
        <w:r w:rsidR="00922DDE">
          <w:rPr>
            <w:noProof/>
            <w:webHidden/>
          </w:rPr>
          <w:fldChar w:fldCharType="end"/>
        </w:r>
      </w:hyperlink>
    </w:p>
    <w:p w14:paraId="3FB4FF23"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97" w:history="1">
        <w:r w:rsidR="00922DDE" w:rsidRPr="00C5615F">
          <w:rPr>
            <w:rStyle w:val="Hyperlink"/>
            <w:noProof/>
          </w:rPr>
          <w:t>4.4.3</w:t>
        </w:r>
        <w:r w:rsidR="00922DDE">
          <w:rPr>
            <w:rFonts w:eastAsiaTheme="minorEastAsia" w:cstheme="minorBidi"/>
            <w:i w:val="0"/>
            <w:iCs w:val="0"/>
            <w:noProof/>
            <w:sz w:val="22"/>
            <w:szCs w:val="22"/>
          </w:rPr>
          <w:tab/>
        </w:r>
        <w:r w:rsidR="00922DDE" w:rsidRPr="00C5615F">
          <w:rPr>
            <w:rStyle w:val="Hyperlink"/>
            <w:noProof/>
          </w:rPr>
          <w:t>Standards Gap 11: Data Sharing and Exchange</w:t>
        </w:r>
        <w:r w:rsidR="00922DDE">
          <w:rPr>
            <w:noProof/>
            <w:webHidden/>
          </w:rPr>
          <w:tab/>
        </w:r>
        <w:r w:rsidR="00922DDE">
          <w:rPr>
            <w:noProof/>
            <w:webHidden/>
          </w:rPr>
          <w:fldChar w:fldCharType="begin"/>
        </w:r>
        <w:r w:rsidR="00922DDE">
          <w:rPr>
            <w:noProof/>
            <w:webHidden/>
          </w:rPr>
          <w:instrText xml:space="preserve"> PAGEREF _Toc478382797 \h </w:instrText>
        </w:r>
        <w:r w:rsidR="00922DDE">
          <w:rPr>
            <w:noProof/>
            <w:webHidden/>
          </w:rPr>
        </w:r>
        <w:r w:rsidR="00922DDE">
          <w:rPr>
            <w:noProof/>
            <w:webHidden/>
          </w:rPr>
          <w:fldChar w:fldCharType="separate"/>
        </w:r>
        <w:r w:rsidR="00922DDE">
          <w:rPr>
            <w:noProof/>
            <w:webHidden/>
          </w:rPr>
          <w:t>23</w:t>
        </w:r>
        <w:r w:rsidR="00922DDE">
          <w:rPr>
            <w:noProof/>
            <w:webHidden/>
          </w:rPr>
          <w:fldChar w:fldCharType="end"/>
        </w:r>
      </w:hyperlink>
    </w:p>
    <w:p w14:paraId="1DACAAEC"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98" w:history="1">
        <w:r w:rsidR="00922DDE" w:rsidRPr="00C5615F">
          <w:rPr>
            <w:rStyle w:val="Hyperlink"/>
            <w:noProof/>
          </w:rPr>
          <w:t>4.4.4</w:t>
        </w:r>
        <w:r w:rsidR="00922DDE">
          <w:rPr>
            <w:rFonts w:eastAsiaTheme="minorEastAsia" w:cstheme="minorBidi"/>
            <w:i w:val="0"/>
            <w:iCs w:val="0"/>
            <w:noProof/>
            <w:sz w:val="22"/>
            <w:szCs w:val="22"/>
          </w:rPr>
          <w:tab/>
        </w:r>
        <w:r w:rsidR="00922DDE" w:rsidRPr="00C5615F">
          <w:rPr>
            <w:rStyle w:val="Hyperlink"/>
            <w:noProof/>
          </w:rPr>
          <w:t>Standards Gap 13: Visualization and Human Consumption of Data</w:t>
        </w:r>
        <w:r w:rsidR="00922DDE">
          <w:rPr>
            <w:noProof/>
            <w:webHidden/>
          </w:rPr>
          <w:tab/>
        </w:r>
        <w:r w:rsidR="00922DDE">
          <w:rPr>
            <w:noProof/>
            <w:webHidden/>
          </w:rPr>
          <w:fldChar w:fldCharType="begin"/>
        </w:r>
        <w:r w:rsidR="00922DDE">
          <w:rPr>
            <w:noProof/>
            <w:webHidden/>
          </w:rPr>
          <w:instrText xml:space="preserve"> PAGEREF _Toc478382798 \h </w:instrText>
        </w:r>
        <w:r w:rsidR="00922DDE">
          <w:rPr>
            <w:noProof/>
            <w:webHidden/>
          </w:rPr>
        </w:r>
        <w:r w:rsidR="00922DDE">
          <w:rPr>
            <w:noProof/>
            <w:webHidden/>
          </w:rPr>
          <w:fldChar w:fldCharType="separate"/>
        </w:r>
        <w:r w:rsidR="00922DDE">
          <w:rPr>
            <w:noProof/>
            <w:webHidden/>
          </w:rPr>
          <w:t>23</w:t>
        </w:r>
        <w:r w:rsidR="00922DDE">
          <w:rPr>
            <w:noProof/>
            <w:webHidden/>
          </w:rPr>
          <w:fldChar w:fldCharType="end"/>
        </w:r>
      </w:hyperlink>
    </w:p>
    <w:p w14:paraId="0425E4F9"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799" w:history="1">
        <w:r w:rsidR="00922DDE" w:rsidRPr="00C5615F">
          <w:rPr>
            <w:rStyle w:val="Hyperlink"/>
            <w:noProof/>
          </w:rPr>
          <w:t>4.4.5</w:t>
        </w:r>
        <w:r w:rsidR="00922DDE">
          <w:rPr>
            <w:rFonts w:eastAsiaTheme="minorEastAsia" w:cstheme="minorBidi"/>
            <w:i w:val="0"/>
            <w:iCs w:val="0"/>
            <w:noProof/>
            <w:sz w:val="22"/>
            <w:szCs w:val="22"/>
          </w:rPr>
          <w:tab/>
        </w:r>
        <w:r w:rsidR="00922DDE" w:rsidRPr="00C5615F">
          <w:rPr>
            <w:rStyle w:val="Hyperlink"/>
            <w:noProof/>
          </w:rPr>
          <w:t>Standards Gap 15: Interface Between Relational and Non-relational Storage</w:t>
        </w:r>
        <w:r w:rsidR="00922DDE">
          <w:rPr>
            <w:noProof/>
            <w:webHidden/>
          </w:rPr>
          <w:tab/>
        </w:r>
        <w:r w:rsidR="00922DDE">
          <w:rPr>
            <w:noProof/>
            <w:webHidden/>
          </w:rPr>
          <w:fldChar w:fldCharType="begin"/>
        </w:r>
        <w:r w:rsidR="00922DDE">
          <w:rPr>
            <w:noProof/>
            <w:webHidden/>
          </w:rPr>
          <w:instrText xml:space="preserve"> PAGEREF _Toc478382799 \h </w:instrText>
        </w:r>
        <w:r w:rsidR="00922DDE">
          <w:rPr>
            <w:noProof/>
            <w:webHidden/>
          </w:rPr>
        </w:r>
        <w:r w:rsidR="00922DDE">
          <w:rPr>
            <w:noProof/>
            <w:webHidden/>
          </w:rPr>
          <w:fldChar w:fldCharType="separate"/>
        </w:r>
        <w:r w:rsidR="00922DDE">
          <w:rPr>
            <w:noProof/>
            <w:webHidden/>
          </w:rPr>
          <w:t>23</w:t>
        </w:r>
        <w:r w:rsidR="00922DDE">
          <w:rPr>
            <w:noProof/>
            <w:webHidden/>
          </w:rPr>
          <w:fldChar w:fldCharType="end"/>
        </w:r>
      </w:hyperlink>
    </w:p>
    <w:p w14:paraId="3CCDD1A4"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800" w:history="1">
        <w:r w:rsidR="00922DDE" w:rsidRPr="00C5615F">
          <w:rPr>
            <w:rStyle w:val="Hyperlink"/>
            <w:noProof/>
          </w:rPr>
          <w:t>4.4.6</w:t>
        </w:r>
        <w:r w:rsidR="00922DDE">
          <w:rPr>
            <w:rFonts w:eastAsiaTheme="minorEastAsia" w:cstheme="minorBidi"/>
            <w:i w:val="0"/>
            <w:iCs w:val="0"/>
            <w:noProof/>
            <w:sz w:val="22"/>
            <w:szCs w:val="22"/>
          </w:rPr>
          <w:tab/>
        </w:r>
        <w:r w:rsidR="00922DDE" w:rsidRPr="00C5615F">
          <w:rPr>
            <w:rStyle w:val="Hyperlink"/>
            <w:noProof/>
          </w:rPr>
          <w:t>Integration</w:t>
        </w:r>
        <w:r w:rsidR="00922DDE">
          <w:rPr>
            <w:noProof/>
            <w:webHidden/>
          </w:rPr>
          <w:tab/>
        </w:r>
        <w:r w:rsidR="00922DDE">
          <w:rPr>
            <w:noProof/>
            <w:webHidden/>
          </w:rPr>
          <w:fldChar w:fldCharType="begin"/>
        </w:r>
        <w:r w:rsidR="00922DDE">
          <w:rPr>
            <w:noProof/>
            <w:webHidden/>
          </w:rPr>
          <w:instrText xml:space="preserve"> PAGEREF _Toc478382800 \h </w:instrText>
        </w:r>
        <w:r w:rsidR="00922DDE">
          <w:rPr>
            <w:noProof/>
            <w:webHidden/>
          </w:rPr>
        </w:r>
        <w:r w:rsidR="00922DDE">
          <w:rPr>
            <w:noProof/>
            <w:webHidden/>
          </w:rPr>
          <w:fldChar w:fldCharType="separate"/>
        </w:r>
        <w:r w:rsidR="00922DDE">
          <w:rPr>
            <w:noProof/>
            <w:webHidden/>
          </w:rPr>
          <w:t>24</w:t>
        </w:r>
        <w:r w:rsidR="00922DDE">
          <w:rPr>
            <w:noProof/>
            <w:webHidden/>
          </w:rPr>
          <w:fldChar w:fldCharType="end"/>
        </w:r>
      </w:hyperlink>
    </w:p>
    <w:p w14:paraId="3EF0485C" w14:textId="77777777" w:rsidR="00922DDE" w:rsidRDefault="008C0F5B">
      <w:pPr>
        <w:pStyle w:val="TOC1"/>
        <w:tabs>
          <w:tab w:val="left" w:pos="440"/>
          <w:tab w:val="right" w:leader="dot" w:pos="9350"/>
        </w:tabs>
        <w:rPr>
          <w:rFonts w:eastAsiaTheme="minorEastAsia" w:cstheme="minorBidi"/>
          <w:b w:val="0"/>
          <w:bCs w:val="0"/>
          <w:caps w:val="0"/>
          <w:noProof/>
          <w:sz w:val="22"/>
          <w:szCs w:val="22"/>
        </w:rPr>
      </w:pPr>
      <w:hyperlink w:anchor="_Toc478382801" w:history="1">
        <w:r w:rsidR="00922DDE" w:rsidRPr="00C5615F">
          <w:rPr>
            <w:rStyle w:val="Hyperlink"/>
            <w:noProof/>
          </w:rPr>
          <w:t>5.</w:t>
        </w:r>
        <w:r w:rsidR="00922DDE">
          <w:rPr>
            <w:rFonts w:eastAsiaTheme="minorEastAsia" w:cstheme="minorBidi"/>
            <w:b w:val="0"/>
            <w:bCs w:val="0"/>
            <w:caps w:val="0"/>
            <w:noProof/>
            <w:sz w:val="22"/>
            <w:szCs w:val="22"/>
          </w:rPr>
          <w:tab/>
        </w:r>
        <w:r w:rsidR="00922DDE" w:rsidRPr="00C5615F">
          <w:rPr>
            <w:rStyle w:val="Hyperlink"/>
            <w:noProof/>
          </w:rPr>
          <w:t>Sandbox</w:t>
        </w:r>
        <w:r w:rsidR="00922DDE">
          <w:rPr>
            <w:noProof/>
            <w:webHidden/>
          </w:rPr>
          <w:tab/>
        </w:r>
        <w:r w:rsidR="00922DDE">
          <w:rPr>
            <w:noProof/>
            <w:webHidden/>
          </w:rPr>
          <w:fldChar w:fldCharType="begin"/>
        </w:r>
        <w:r w:rsidR="00922DDE">
          <w:rPr>
            <w:noProof/>
            <w:webHidden/>
          </w:rPr>
          <w:instrText xml:space="preserve"> PAGEREF _Toc478382801 \h </w:instrText>
        </w:r>
        <w:r w:rsidR="00922DDE">
          <w:rPr>
            <w:noProof/>
            <w:webHidden/>
          </w:rPr>
        </w:r>
        <w:r w:rsidR="00922DDE">
          <w:rPr>
            <w:noProof/>
            <w:webHidden/>
          </w:rPr>
          <w:fldChar w:fldCharType="separate"/>
        </w:r>
        <w:r w:rsidR="00922DDE">
          <w:rPr>
            <w:noProof/>
            <w:webHidden/>
          </w:rPr>
          <w:t>25</w:t>
        </w:r>
        <w:r w:rsidR="00922DDE">
          <w:rPr>
            <w:noProof/>
            <w:webHidden/>
          </w:rPr>
          <w:fldChar w:fldCharType="end"/>
        </w:r>
      </w:hyperlink>
    </w:p>
    <w:p w14:paraId="2314CBB6"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802" w:history="1">
        <w:r w:rsidR="00922DDE" w:rsidRPr="00C5615F">
          <w:rPr>
            <w:rStyle w:val="Hyperlink"/>
            <w:noProof/>
          </w:rPr>
          <w:t>5.1</w:t>
        </w:r>
        <w:r w:rsidR="00922DDE">
          <w:rPr>
            <w:rFonts w:eastAsiaTheme="minorEastAsia" w:cstheme="minorBidi"/>
            <w:smallCaps w:val="0"/>
            <w:noProof/>
            <w:sz w:val="22"/>
            <w:szCs w:val="22"/>
          </w:rPr>
          <w:tab/>
        </w:r>
        <w:r w:rsidR="00922DDE" w:rsidRPr="00C5615F">
          <w:rPr>
            <w:rStyle w:val="Hyperlink"/>
            <w:noProof/>
          </w:rPr>
          <w:t>Various topics</w:t>
        </w:r>
        <w:r w:rsidR="00922DDE">
          <w:rPr>
            <w:noProof/>
            <w:webHidden/>
          </w:rPr>
          <w:tab/>
        </w:r>
        <w:r w:rsidR="00922DDE">
          <w:rPr>
            <w:noProof/>
            <w:webHidden/>
          </w:rPr>
          <w:fldChar w:fldCharType="begin"/>
        </w:r>
        <w:r w:rsidR="00922DDE">
          <w:rPr>
            <w:noProof/>
            <w:webHidden/>
          </w:rPr>
          <w:instrText xml:space="preserve"> PAGEREF _Toc478382802 \h </w:instrText>
        </w:r>
        <w:r w:rsidR="00922DDE">
          <w:rPr>
            <w:noProof/>
            <w:webHidden/>
          </w:rPr>
        </w:r>
        <w:r w:rsidR="00922DDE">
          <w:rPr>
            <w:noProof/>
            <w:webHidden/>
          </w:rPr>
          <w:fldChar w:fldCharType="separate"/>
        </w:r>
        <w:r w:rsidR="00922DDE">
          <w:rPr>
            <w:noProof/>
            <w:webHidden/>
          </w:rPr>
          <w:t>25</w:t>
        </w:r>
        <w:r w:rsidR="00922DDE">
          <w:rPr>
            <w:noProof/>
            <w:webHidden/>
          </w:rPr>
          <w:fldChar w:fldCharType="end"/>
        </w:r>
      </w:hyperlink>
    </w:p>
    <w:p w14:paraId="6FD7DA3C"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803" w:history="1">
        <w:r w:rsidR="00922DDE" w:rsidRPr="00C5615F">
          <w:rPr>
            <w:rStyle w:val="Hyperlink"/>
            <w:noProof/>
          </w:rPr>
          <w:t>5.1.1</w:t>
        </w:r>
        <w:r w:rsidR="00922DDE">
          <w:rPr>
            <w:rFonts w:eastAsiaTheme="minorEastAsia" w:cstheme="minorBidi"/>
            <w:i w:val="0"/>
            <w:iCs w:val="0"/>
            <w:noProof/>
            <w:sz w:val="22"/>
            <w:szCs w:val="22"/>
          </w:rPr>
          <w:tab/>
        </w:r>
        <w:r w:rsidR="00922DDE" w:rsidRPr="00C5615F">
          <w:rPr>
            <w:rStyle w:val="Hyperlink"/>
            <w:noProof/>
          </w:rPr>
          <w:t>Internet of Things (Area of Impact)</w:t>
        </w:r>
        <w:r w:rsidR="00922DDE">
          <w:rPr>
            <w:noProof/>
            <w:webHidden/>
          </w:rPr>
          <w:tab/>
        </w:r>
        <w:r w:rsidR="00922DDE">
          <w:rPr>
            <w:noProof/>
            <w:webHidden/>
          </w:rPr>
          <w:fldChar w:fldCharType="begin"/>
        </w:r>
        <w:r w:rsidR="00922DDE">
          <w:rPr>
            <w:noProof/>
            <w:webHidden/>
          </w:rPr>
          <w:instrText xml:space="preserve"> PAGEREF _Toc478382803 \h </w:instrText>
        </w:r>
        <w:r w:rsidR="00922DDE">
          <w:rPr>
            <w:noProof/>
            <w:webHidden/>
          </w:rPr>
        </w:r>
        <w:r w:rsidR="00922DDE">
          <w:rPr>
            <w:noProof/>
            <w:webHidden/>
          </w:rPr>
          <w:fldChar w:fldCharType="separate"/>
        </w:r>
        <w:r w:rsidR="00922DDE">
          <w:rPr>
            <w:noProof/>
            <w:webHidden/>
          </w:rPr>
          <w:t>25</w:t>
        </w:r>
        <w:r w:rsidR="00922DDE">
          <w:rPr>
            <w:noProof/>
            <w:webHidden/>
          </w:rPr>
          <w:fldChar w:fldCharType="end"/>
        </w:r>
      </w:hyperlink>
    </w:p>
    <w:p w14:paraId="46DC16D3"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804" w:history="1">
        <w:r w:rsidR="00922DDE" w:rsidRPr="00C5615F">
          <w:rPr>
            <w:rStyle w:val="Hyperlink"/>
            <w:noProof/>
          </w:rPr>
          <w:t>5.1.2</w:t>
        </w:r>
        <w:r w:rsidR="00922DDE">
          <w:rPr>
            <w:rFonts w:eastAsiaTheme="minorEastAsia" w:cstheme="minorBidi"/>
            <w:i w:val="0"/>
            <w:iCs w:val="0"/>
            <w:noProof/>
            <w:sz w:val="22"/>
            <w:szCs w:val="22"/>
          </w:rPr>
          <w:tab/>
        </w:r>
        <w:r w:rsidR="00922DDE" w:rsidRPr="00C5615F">
          <w:rPr>
            <w:rStyle w:val="Hyperlink"/>
            <w:noProof/>
          </w:rPr>
          <w:t>network connectivity</w:t>
        </w:r>
        <w:r w:rsidR="00922DDE">
          <w:rPr>
            <w:noProof/>
            <w:webHidden/>
          </w:rPr>
          <w:tab/>
        </w:r>
        <w:r w:rsidR="00922DDE">
          <w:rPr>
            <w:noProof/>
            <w:webHidden/>
          </w:rPr>
          <w:fldChar w:fldCharType="begin"/>
        </w:r>
        <w:r w:rsidR="00922DDE">
          <w:rPr>
            <w:noProof/>
            <w:webHidden/>
          </w:rPr>
          <w:instrText xml:space="preserve"> PAGEREF _Toc478382804 \h </w:instrText>
        </w:r>
        <w:r w:rsidR="00922DDE">
          <w:rPr>
            <w:noProof/>
            <w:webHidden/>
          </w:rPr>
        </w:r>
        <w:r w:rsidR="00922DDE">
          <w:rPr>
            <w:noProof/>
            <w:webHidden/>
          </w:rPr>
          <w:fldChar w:fldCharType="separate"/>
        </w:r>
        <w:r w:rsidR="00922DDE">
          <w:rPr>
            <w:noProof/>
            <w:webHidden/>
          </w:rPr>
          <w:t>25</w:t>
        </w:r>
        <w:r w:rsidR="00922DDE">
          <w:rPr>
            <w:noProof/>
            <w:webHidden/>
          </w:rPr>
          <w:fldChar w:fldCharType="end"/>
        </w:r>
      </w:hyperlink>
    </w:p>
    <w:p w14:paraId="04646D34"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805" w:history="1">
        <w:r w:rsidR="00922DDE" w:rsidRPr="00C5615F">
          <w:rPr>
            <w:rStyle w:val="Hyperlink"/>
            <w:noProof/>
          </w:rPr>
          <w:t>5.1.3</w:t>
        </w:r>
        <w:r w:rsidR="00922DDE">
          <w:rPr>
            <w:rFonts w:eastAsiaTheme="minorEastAsia" w:cstheme="minorBidi"/>
            <w:i w:val="0"/>
            <w:iCs w:val="0"/>
            <w:noProof/>
            <w:sz w:val="22"/>
            <w:szCs w:val="22"/>
          </w:rPr>
          <w:tab/>
        </w:r>
        <w:r w:rsidR="00922DDE" w:rsidRPr="00C5615F">
          <w:rPr>
            <w:rStyle w:val="Hyperlink"/>
            <w:noProof/>
          </w:rPr>
          <w:t>Complex Event Processing</w:t>
        </w:r>
        <w:r w:rsidR="00922DDE">
          <w:rPr>
            <w:noProof/>
            <w:webHidden/>
          </w:rPr>
          <w:tab/>
        </w:r>
        <w:r w:rsidR="00922DDE">
          <w:rPr>
            <w:noProof/>
            <w:webHidden/>
          </w:rPr>
          <w:fldChar w:fldCharType="begin"/>
        </w:r>
        <w:r w:rsidR="00922DDE">
          <w:rPr>
            <w:noProof/>
            <w:webHidden/>
          </w:rPr>
          <w:instrText xml:space="preserve"> PAGEREF _Toc478382805 \h </w:instrText>
        </w:r>
        <w:r w:rsidR="00922DDE">
          <w:rPr>
            <w:noProof/>
            <w:webHidden/>
          </w:rPr>
        </w:r>
        <w:r w:rsidR="00922DDE">
          <w:rPr>
            <w:noProof/>
            <w:webHidden/>
          </w:rPr>
          <w:fldChar w:fldCharType="separate"/>
        </w:r>
        <w:r w:rsidR="00922DDE">
          <w:rPr>
            <w:noProof/>
            <w:webHidden/>
          </w:rPr>
          <w:t>26</w:t>
        </w:r>
        <w:r w:rsidR="00922DDE">
          <w:rPr>
            <w:noProof/>
            <w:webHidden/>
          </w:rPr>
          <w:fldChar w:fldCharType="end"/>
        </w:r>
      </w:hyperlink>
    </w:p>
    <w:p w14:paraId="1BBE217C"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806" w:history="1">
        <w:r w:rsidR="00922DDE" w:rsidRPr="00C5615F">
          <w:rPr>
            <w:rStyle w:val="Hyperlink"/>
            <w:noProof/>
          </w:rPr>
          <w:t>5.1.4</w:t>
        </w:r>
        <w:r w:rsidR="00922DDE">
          <w:rPr>
            <w:rFonts w:eastAsiaTheme="minorEastAsia" w:cstheme="minorBidi"/>
            <w:i w:val="0"/>
            <w:iCs w:val="0"/>
            <w:noProof/>
            <w:sz w:val="22"/>
            <w:szCs w:val="22"/>
          </w:rPr>
          <w:tab/>
        </w:r>
        <w:r w:rsidR="00922DDE" w:rsidRPr="00C5615F">
          <w:rPr>
            <w:rStyle w:val="Hyperlink"/>
            <w:noProof/>
          </w:rPr>
          <w:t>iPaaS</w:t>
        </w:r>
        <w:r w:rsidR="00922DDE">
          <w:rPr>
            <w:noProof/>
            <w:webHidden/>
          </w:rPr>
          <w:tab/>
        </w:r>
        <w:r w:rsidR="00922DDE">
          <w:rPr>
            <w:noProof/>
            <w:webHidden/>
          </w:rPr>
          <w:fldChar w:fldCharType="begin"/>
        </w:r>
        <w:r w:rsidR="00922DDE">
          <w:rPr>
            <w:noProof/>
            <w:webHidden/>
          </w:rPr>
          <w:instrText xml:space="preserve"> PAGEREF _Toc478382806 \h </w:instrText>
        </w:r>
        <w:r w:rsidR="00922DDE">
          <w:rPr>
            <w:noProof/>
            <w:webHidden/>
          </w:rPr>
        </w:r>
        <w:r w:rsidR="00922DDE">
          <w:rPr>
            <w:noProof/>
            <w:webHidden/>
          </w:rPr>
          <w:fldChar w:fldCharType="separate"/>
        </w:r>
        <w:r w:rsidR="00922DDE">
          <w:rPr>
            <w:noProof/>
            <w:webHidden/>
          </w:rPr>
          <w:t>26</w:t>
        </w:r>
        <w:r w:rsidR="00922DDE">
          <w:rPr>
            <w:noProof/>
            <w:webHidden/>
          </w:rPr>
          <w:fldChar w:fldCharType="end"/>
        </w:r>
      </w:hyperlink>
    </w:p>
    <w:p w14:paraId="6817515C"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807" w:history="1">
        <w:r w:rsidR="00922DDE" w:rsidRPr="00C5615F">
          <w:rPr>
            <w:rStyle w:val="Hyperlink"/>
            <w:noProof/>
          </w:rPr>
          <w:t>5.1.5</w:t>
        </w:r>
        <w:r w:rsidR="00922DDE">
          <w:rPr>
            <w:rFonts w:eastAsiaTheme="minorEastAsia" w:cstheme="minorBidi"/>
            <w:i w:val="0"/>
            <w:iCs w:val="0"/>
            <w:noProof/>
            <w:sz w:val="22"/>
            <w:szCs w:val="22"/>
          </w:rPr>
          <w:tab/>
        </w:r>
        <w:r w:rsidR="00922DDE" w:rsidRPr="00C5615F">
          <w:rPr>
            <w:rStyle w:val="Hyperlink"/>
            <w:noProof/>
          </w:rPr>
          <w:t>Crowdsourced Mediation</w:t>
        </w:r>
        <w:r w:rsidR="00922DDE">
          <w:rPr>
            <w:noProof/>
            <w:webHidden/>
          </w:rPr>
          <w:tab/>
        </w:r>
        <w:r w:rsidR="00922DDE">
          <w:rPr>
            <w:noProof/>
            <w:webHidden/>
          </w:rPr>
          <w:fldChar w:fldCharType="begin"/>
        </w:r>
        <w:r w:rsidR="00922DDE">
          <w:rPr>
            <w:noProof/>
            <w:webHidden/>
          </w:rPr>
          <w:instrText xml:space="preserve"> PAGEREF _Toc478382807 \h </w:instrText>
        </w:r>
        <w:r w:rsidR="00922DDE">
          <w:rPr>
            <w:noProof/>
            <w:webHidden/>
          </w:rPr>
        </w:r>
        <w:r w:rsidR="00922DDE">
          <w:rPr>
            <w:noProof/>
            <w:webHidden/>
          </w:rPr>
          <w:fldChar w:fldCharType="separate"/>
        </w:r>
        <w:r w:rsidR="00922DDE">
          <w:rPr>
            <w:noProof/>
            <w:webHidden/>
          </w:rPr>
          <w:t>26</w:t>
        </w:r>
        <w:r w:rsidR="00922DDE">
          <w:rPr>
            <w:noProof/>
            <w:webHidden/>
          </w:rPr>
          <w:fldChar w:fldCharType="end"/>
        </w:r>
      </w:hyperlink>
    </w:p>
    <w:p w14:paraId="619922EB"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808" w:history="1">
        <w:r w:rsidR="00922DDE" w:rsidRPr="00C5615F">
          <w:rPr>
            <w:rStyle w:val="Hyperlink"/>
            <w:noProof/>
          </w:rPr>
          <w:t>5.2</w:t>
        </w:r>
        <w:r w:rsidR="00922DDE">
          <w:rPr>
            <w:rFonts w:eastAsiaTheme="minorEastAsia" w:cstheme="minorBidi"/>
            <w:smallCaps w:val="0"/>
            <w:noProof/>
            <w:sz w:val="22"/>
            <w:szCs w:val="22"/>
          </w:rPr>
          <w:tab/>
        </w:r>
        <w:r w:rsidR="00922DDE" w:rsidRPr="00C5615F">
          <w:rPr>
            <w:rStyle w:val="Hyperlink"/>
            <w:noProof/>
          </w:rPr>
          <w:t>Data Standards</w:t>
        </w:r>
        <w:r w:rsidR="00922DDE">
          <w:rPr>
            <w:noProof/>
            <w:webHidden/>
          </w:rPr>
          <w:tab/>
        </w:r>
        <w:r w:rsidR="00922DDE">
          <w:rPr>
            <w:noProof/>
            <w:webHidden/>
          </w:rPr>
          <w:fldChar w:fldCharType="begin"/>
        </w:r>
        <w:r w:rsidR="00922DDE">
          <w:rPr>
            <w:noProof/>
            <w:webHidden/>
          </w:rPr>
          <w:instrText xml:space="preserve"> PAGEREF _Toc478382808 \h </w:instrText>
        </w:r>
        <w:r w:rsidR="00922DDE">
          <w:rPr>
            <w:noProof/>
            <w:webHidden/>
          </w:rPr>
        </w:r>
        <w:r w:rsidR="00922DDE">
          <w:rPr>
            <w:noProof/>
            <w:webHidden/>
          </w:rPr>
          <w:fldChar w:fldCharType="separate"/>
        </w:r>
        <w:r w:rsidR="00922DDE">
          <w:rPr>
            <w:noProof/>
            <w:webHidden/>
          </w:rPr>
          <w:t>26</w:t>
        </w:r>
        <w:r w:rsidR="00922DDE">
          <w:rPr>
            <w:noProof/>
            <w:webHidden/>
          </w:rPr>
          <w:fldChar w:fldCharType="end"/>
        </w:r>
      </w:hyperlink>
    </w:p>
    <w:p w14:paraId="4ADD6BCF" w14:textId="77777777" w:rsidR="00922DDE" w:rsidRDefault="008C0F5B">
      <w:pPr>
        <w:pStyle w:val="TOC2"/>
        <w:tabs>
          <w:tab w:val="left" w:pos="880"/>
          <w:tab w:val="right" w:leader="dot" w:pos="9350"/>
        </w:tabs>
        <w:rPr>
          <w:rFonts w:eastAsiaTheme="minorEastAsia" w:cstheme="minorBidi"/>
          <w:smallCaps w:val="0"/>
          <w:noProof/>
          <w:sz w:val="22"/>
          <w:szCs w:val="22"/>
        </w:rPr>
      </w:pPr>
      <w:hyperlink w:anchor="_Toc478382809" w:history="1">
        <w:r w:rsidR="00922DDE" w:rsidRPr="00C5615F">
          <w:rPr>
            <w:rStyle w:val="Hyperlink"/>
            <w:noProof/>
          </w:rPr>
          <w:t>5.3</w:t>
        </w:r>
        <w:r w:rsidR="00922DDE">
          <w:rPr>
            <w:rFonts w:eastAsiaTheme="minorEastAsia" w:cstheme="minorBidi"/>
            <w:smallCaps w:val="0"/>
            <w:noProof/>
            <w:sz w:val="22"/>
            <w:szCs w:val="22"/>
          </w:rPr>
          <w:tab/>
        </w:r>
        <w:r w:rsidR="00922DDE" w:rsidRPr="00C5615F">
          <w:rPr>
            <w:rStyle w:val="Hyperlink"/>
            <w:noProof/>
          </w:rPr>
          <w:t>landscape perspective and possibility frontier</w:t>
        </w:r>
        <w:r w:rsidR="00922DDE">
          <w:rPr>
            <w:noProof/>
            <w:webHidden/>
          </w:rPr>
          <w:tab/>
        </w:r>
        <w:r w:rsidR="00922DDE">
          <w:rPr>
            <w:noProof/>
            <w:webHidden/>
          </w:rPr>
          <w:fldChar w:fldCharType="begin"/>
        </w:r>
        <w:r w:rsidR="00922DDE">
          <w:rPr>
            <w:noProof/>
            <w:webHidden/>
          </w:rPr>
          <w:instrText xml:space="preserve"> PAGEREF _Toc478382809 \h </w:instrText>
        </w:r>
        <w:r w:rsidR="00922DDE">
          <w:rPr>
            <w:noProof/>
            <w:webHidden/>
          </w:rPr>
        </w:r>
        <w:r w:rsidR="00922DDE">
          <w:rPr>
            <w:noProof/>
            <w:webHidden/>
          </w:rPr>
          <w:fldChar w:fldCharType="separate"/>
        </w:r>
        <w:r w:rsidR="00922DDE">
          <w:rPr>
            <w:noProof/>
            <w:webHidden/>
          </w:rPr>
          <w:t>27</w:t>
        </w:r>
        <w:r w:rsidR="00922DDE">
          <w:rPr>
            <w:noProof/>
            <w:webHidden/>
          </w:rPr>
          <w:fldChar w:fldCharType="end"/>
        </w:r>
      </w:hyperlink>
    </w:p>
    <w:p w14:paraId="2B7DC742" w14:textId="77777777" w:rsidR="00922DDE" w:rsidRDefault="008C0F5B">
      <w:pPr>
        <w:pStyle w:val="TOC3"/>
        <w:tabs>
          <w:tab w:val="left" w:pos="1100"/>
          <w:tab w:val="right" w:leader="dot" w:pos="9350"/>
        </w:tabs>
        <w:rPr>
          <w:rFonts w:eastAsiaTheme="minorEastAsia" w:cstheme="minorBidi"/>
          <w:i w:val="0"/>
          <w:iCs w:val="0"/>
          <w:noProof/>
          <w:sz w:val="22"/>
          <w:szCs w:val="22"/>
        </w:rPr>
      </w:pPr>
      <w:hyperlink w:anchor="_Toc478382810" w:history="1">
        <w:r w:rsidR="00922DDE" w:rsidRPr="00C5615F">
          <w:rPr>
            <w:rStyle w:val="Hyperlink"/>
            <w:noProof/>
          </w:rPr>
          <w:t>5.3.1</w:t>
        </w:r>
        <w:r w:rsidR="00922DDE">
          <w:rPr>
            <w:rFonts w:eastAsiaTheme="minorEastAsia" w:cstheme="minorBidi"/>
            <w:i w:val="0"/>
            <w:iCs w:val="0"/>
            <w:noProof/>
            <w:sz w:val="22"/>
            <w:szCs w:val="22"/>
          </w:rPr>
          <w:tab/>
        </w:r>
        <w:r w:rsidR="00922DDE" w:rsidRPr="00C5615F">
          <w:rPr>
            <w:rStyle w:val="Hyperlink"/>
            <w:noProof/>
          </w:rPr>
          <w:t>DIVERGENCE VS. CONVERGENCE TOWARD BIG DATA STANDARDS</w:t>
        </w:r>
        <w:r w:rsidR="00922DDE">
          <w:rPr>
            <w:noProof/>
            <w:webHidden/>
          </w:rPr>
          <w:tab/>
        </w:r>
        <w:r w:rsidR="00922DDE">
          <w:rPr>
            <w:noProof/>
            <w:webHidden/>
          </w:rPr>
          <w:fldChar w:fldCharType="begin"/>
        </w:r>
        <w:r w:rsidR="00922DDE">
          <w:rPr>
            <w:noProof/>
            <w:webHidden/>
          </w:rPr>
          <w:instrText xml:space="preserve"> PAGEREF _Toc478382810 \h </w:instrText>
        </w:r>
        <w:r w:rsidR="00922DDE">
          <w:rPr>
            <w:noProof/>
            <w:webHidden/>
          </w:rPr>
        </w:r>
        <w:r w:rsidR="00922DDE">
          <w:rPr>
            <w:noProof/>
            <w:webHidden/>
          </w:rPr>
          <w:fldChar w:fldCharType="separate"/>
        </w:r>
        <w:r w:rsidR="00922DDE">
          <w:rPr>
            <w:noProof/>
            <w:webHidden/>
          </w:rPr>
          <w:t>27</w:t>
        </w:r>
        <w:r w:rsidR="00922DDE">
          <w:rPr>
            <w:noProof/>
            <w:webHidden/>
          </w:rPr>
          <w:fldChar w:fldCharType="end"/>
        </w:r>
      </w:hyperlink>
    </w:p>
    <w:p w14:paraId="1351E767" w14:textId="6BAD0A38" w:rsidR="00922DDE" w:rsidRDefault="008C0F5B">
      <w:pPr>
        <w:pStyle w:val="TOC1"/>
        <w:tabs>
          <w:tab w:val="right" w:leader="dot" w:pos="9350"/>
        </w:tabs>
        <w:rPr>
          <w:rFonts w:eastAsiaTheme="minorEastAsia" w:cstheme="minorBidi"/>
          <w:b w:val="0"/>
          <w:bCs w:val="0"/>
          <w:caps w:val="0"/>
          <w:noProof/>
          <w:sz w:val="22"/>
          <w:szCs w:val="22"/>
        </w:rPr>
      </w:pPr>
      <w:hyperlink w:anchor="_Toc478382811" w:history="1">
        <w:r w:rsidR="00922DDE" w:rsidRPr="00C5615F">
          <w:rPr>
            <w:rStyle w:val="Hyperlink"/>
            <w:noProof/>
          </w:rPr>
          <w:t>Appendix A: Acronyms</w:t>
        </w:r>
        <w:r w:rsidR="00922DDE">
          <w:rPr>
            <w:noProof/>
            <w:webHidden/>
          </w:rPr>
          <w:tab/>
          <w:t>A-</w:t>
        </w:r>
        <w:r w:rsidR="00922DDE">
          <w:rPr>
            <w:noProof/>
            <w:webHidden/>
          </w:rPr>
          <w:fldChar w:fldCharType="begin"/>
        </w:r>
        <w:r w:rsidR="00922DDE">
          <w:rPr>
            <w:noProof/>
            <w:webHidden/>
          </w:rPr>
          <w:instrText xml:space="preserve"> PAGEREF _Toc478382811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48270547" w14:textId="5C9421EB" w:rsidR="00922DDE" w:rsidRDefault="008C0F5B">
      <w:pPr>
        <w:pStyle w:val="TOC1"/>
        <w:tabs>
          <w:tab w:val="right" w:leader="dot" w:pos="9350"/>
        </w:tabs>
        <w:rPr>
          <w:rFonts w:eastAsiaTheme="minorEastAsia" w:cstheme="minorBidi"/>
          <w:b w:val="0"/>
          <w:bCs w:val="0"/>
          <w:caps w:val="0"/>
          <w:noProof/>
          <w:sz w:val="22"/>
          <w:szCs w:val="22"/>
        </w:rPr>
      </w:pPr>
      <w:hyperlink w:anchor="_Toc478382812" w:history="1">
        <w:r w:rsidR="00922DDE" w:rsidRPr="00C5615F">
          <w:rPr>
            <w:rStyle w:val="Hyperlink"/>
            <w:noProof/>
          </w:rPr>
          <w:t>Appendix B: Collection of Big Data Related Standards</w:t>
        </w:r>
        <w:r w:rsidR="00922DDE">
          <w:rPr>
            <w:noProof/>
            <w:webHidden/>
          </w:rPr>
          <w:tab/>
          <w:t>B-</w:t>
        </w:r>
        <w:r w:rsidR="00922DDE">
          <w:rPr>
            <w:noProof/>
            <w:webHidden/>
          </w:rPr>
          <w:fldChar w:fldCharType="begin"/>
        </w:r>
        <w:r w:rsidR="00922DDE">
          <w:rPr>
            <w:noProof/>
            <w:webHidden/>
          </w:rPr>
          <w:instrText xml:space="preserve"> PAGEREF _Toc478382812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1C024ABD" w14:textId="4E7BE895" w:rsidR="00922DDE" w:rsidRDefault="008C0F5B">
      <w:pPr>
        <w:pStyle w:val="TOC1"/>
        <w:tabs>
          <w:tab w:val="right" w:leader="dot" w:pos="9350"/>
        </w:tabs>
        <w:rPr>
          <w:rFonts w:eastAsiaTheme="minorEastAsia" w:cstheme="minorBidi"/>
          <w:b w:val="0"/>
          <w:bCs w:val="0"/>
          <w:caps w:val="0"/>
          <w:noProof/>
          <w:sz w:val="22"/>
          <w:szCs w:val="22"/>
        </w:rPr>
      </w:pPr>
      <w:hyperlink w:anchor="_Toc478382813" w:history="1">
        <w:r w:rsidR="00922DDE" w:rsidRPr="00C5615F">
          <w:rPr>
            <w:rStyle w:val="Hyperlink"/>
            <w:noProof/>
          </w:rPr>
          <w:t>Appendix C: Standards and the NBDRA</w:t>
        </w:r>
        <w:r w:rsidR="00922DDE">
          <w:rPr>
            <w:noProof/>
            <w:webHidden/>
          </w:rPr>
          <w:tab/>
          <w:t>C-</w:t>
        </w:r>
        <w:r w:rsidR="00922DDE">
          <w:rPr>
            <w:noProof/>
            <w:webHidden/>
          </w:rPr>
          <w:fldChar w:fldCharType="begin"/>
        </w:r>
        <w:r w:rsidR="00922DDE">
          <w:rPr>
            <w:noProof/>
            <w:webHidden/>
          </w:rPr>
          <w:instrText xml:space="preserve"> PAGEREF _Toc478382813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1EF9F540" w14:textId="6460386C" w:rsidR="00922DDE" w:rsidRDefault="008C0F5B">
      <w:pPr>
        <w:pStyle w:val="TOC1"/>
        <w:tabs>
          <w:tab w:val="right" w:leader="dot" w:pos="9350"/>
        </w:tabs>
        <w:rPr>
          <w:rFonts w:eastAsiaTheme="minorEastAsia" w:cstheme="minorBidi"/>
          <w:b w:val="0"/>
          <w:bCs w:val="0"/>
          <w:caps w:val="0"/>
          <w:noProof/>
          <w:sz w:val="22"/>
          <w:szCs w:val="22"/>
        </w:rPr>
      </w:pPr>
      <w:hyperlink w:anchor="_Toc478382814" w:history="1">
        <w:r w:rsidR="00922DDE" w:rsidRPr="00C5615F">
          <w:rPr>
            <w:rStyle w:val="Hyperlink"/>
            <w:noProof/>
          </w:rPr>
          <w:t>Appendix D: Categorized Standards</w:t>
        </w:r>
        <w:r w:rsidR="00922DDE">
          <w:rPr>
            <w:noProof/>
            <w:webHidden/>
          </w:rPr>
          <w:tab/>
          <w:t>D-</w:t>
        </w:r>
        <w:r w:rsidR="00922DDE">
          <w:rPr>
            <w:noProof/>
            <w:webHidden/>
          </w:rPr>
          <w:fldChar w:fldCharType="begin"/>
        </w:r>
        <w:r w:rsidR="00922DDE">
          <w:rPr>
            <w:noProof/>
            <w:webHidden/>
          </w:rPr>
          <w:instrText xml:space="preserve"> PAGEREF _Toc478382814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764261C0" w14:textId="6973696C" w:rsidR="00922DDE" w:rsidRDefault="008C0F5B">
      <w:pPr>
        <w:pStyle w:val="TOC1"/>
        <w:tabs>
          <w:tab w:val="right" w:leader="dot" w:pos="9350"/>
        </w:tabs>
        <w:rPr>
          <w:rFonts w:eastAsiaTheme="minorEastAsia" w:cstheme="minorBidi"/>
          <w:b w:val="0"/>
          <w:bCs w:val="0"/>
          <w:caps w:val="0"/>
          <w:noProof/>
          <w:sz w:val="22"/>
          <w:szCs w:val="22"/>
        </w:rPr>
      </w:pPr>
      <w:hyperlink w:anchor="_Toc478382815" w:history="1">
        <w:r w:rsidR="00922DDE" w:rsidRPr="00C5615F">
          <w:rPr>
            <w:rStyle w:val="Hyperlink"/>
            <w:noProof/>
          </w:rPr>
          <w:t>Appendix E: References</w:t>
        </w:r>
        <w:r w:rsidR="00922DDE">
          <w:rPr>
            <w:noProof/>
            <w:webHidden/>
          </w:rPr>
          <w:tab/>
          <w:t>E-</w:t>
        </w:r>
        <w:r w:rsidR="00922DDE">
          <w:rPr>
            <w:noProof/>
            <w:webHidden/>
          </w:rPr>
          <w:fldChar w:fldCharType="begin"/>
        </w:r>
        <w:r w:rsidR="00922DDE">
          <w:rPr>
            <w:noProof/>
            <w:webHidden/>
          </w:rPr>
          <w:instrText xml:space="preserve"> PAGEREF _Toc478382815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1F3D1D1E" w14:textId="1A8A4190" w:rsidR="00A7268A" w:rsidRDefault="00CD0FA6" w:rsidP="00A7268A">
      <w:r>
        <w:rPr>
          <w:rFonts w:asciiTheme="minorHAnsi" w:hAnsiTheme="minorHAnsi"/>
          <w:sz w:val="20"/>
          <w:szCs w:val="20"/>
        </w:rPr>
        <w:fldChar w:fldCharType="end"/>
      </w:r>
    </w:p>
    <w:p w14:paraId="0692B862" w14:textId="77777777" w:rsidR="00A7268A" w:rsidRDefault="00CD6B99" w:rsidP="006D5270">
      <w:pPr>
        <w:pStyle w:val="BDAppendixsubheading1"/>
      </w:pPr>
      <w:r>
        <w:t>List of Figures</w:t>
      </w:r>
    </w:p>
    <w:p w14:paraId="78501AC8" w14:textId="77777777" w:rsidR="00922DDE" w:rsidRDefault="00CD6B99">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478382816" w:history="1">
        <w:r w:rsidR="00922DDE" w:rsidRPr="008009C6">
          <w:rPr>
            <w:rStyle w:val="Hyperlink"/>
            <w:noProof/>
          </w:rPr>
          <w:t>Figure 1: NIST Big Data Reference Architecture Taxonomy</w:t>
        </w:r>
        <w:r w:rsidR="00922DDE">
          <w:rPr>
            <w:noProof/>
            <w:webHidden/>
          </w:rPr>
          <w:tab/>
        </w:r>
        <w:r w:rsidR="00922DDE">
          <w:rPr>
            <w:noProof/>
            <w:webHidden/>
          </w:rPr>
          <w:fldChar w:fldCharType="begin"/>
        </w:r>
        <w:r w:rsidR="00922DDE">
          <w:rPr>
            <w:noProof/>
            <w:webHidden/>
          </w:rPr>
          <w:instrText xml:space="preserve"> PAGEREF _Toc478382816 \h </w:instrText>
        </w:r>
        <w:r w:rsidR="00922DDE">
          <w:rPr>
            <w:noProof/>
            <w:webHidden/>
          </w:rPr>
        </w:r>
        <w:r w:rsidR="00922DDE">
          <w:rPr>
            <w:noProof/>
            <w:webHidden/>
          </w:rPr>
          <w:fldChar w:fldCharType="separate"/>
        </w:r>
        <w:r w:rsidR="00922DDE">
          <w:rPr>
            <w:noProof/>
            <w:webHidden/>
          </w:rPr>
          <w:t>6</w:t>
        </w:r>
        <w:r w:rsidR="00922DDE">
          <w:rPr>
            <w:noProof/>
            <w:webHidden/>
          </w:rPr>
          <w:fldChar w:fldCharType="end"/>
        </w:r>
      </w:hyperlink>
    </w:p>
    <w:p w14:paraId="34206218" w14:textId="77777777" w:rsidR="00922DDE" w:rsidRDefault="008C0F5B">
      <w:pPr>
        <w:pStyle w:val="TableofFigures"/>
        <w:tabs>
          <w:tab w:val="right" w:leader="dot" w:pos="9350"/>
        </w:tabs>
        <w:rPr>
          <w:rFonts w:eastAsiaTheme="minorEastAsia" w:cstheme="minorBidi"/>
          <w:smallCaps w:val="0"/>
          <w:noProof/>
          <w:sz w:val="22"/>
          <w:szCs w:val="22"/>
        </w:rPr>
      </w:pPr>
      <w:hyperlink w:anchor="_Toc478382817" w:history="1">
        <w:r w:rsidR="00922DDE" w:rsidRPr="008009C6">
          <w:rPr>
            <w:rStyle w:val="Hyperlink"/>
            <w:noProof/>
          </w:rPr>
          <w:t>Figure 2: NBDRA Conceptual Model</w:t>
        </w:r>
        <w:r w:rsidR="00922DDE">
          <w:rPr>
            <w:noProof/>
            <w:webHidden/>
          </w:rPr>
          <w:tab/>
        </w:r>
        <w:r w:rsidR="00922DDE">
          <w:rPr>
            <w:noProof/>
            <w:webHidden/>
          </w:rPr>
          <w:fldChar w:fldCharType="begin"/>
        </w:r>
        <w:r w:rsidR="00922DDE">
          <w:rPr>
            <w:noProof/>
            <w:webHidden/>
          </w:rPr>
          <w:instrText xml:space="preserve"> PAGEREF _Toc478382817 \h </w:instrText>
        </w:r>
        <w:r w:rsidR="00922DDE">
          <w:rPr>
            <w:noProof/>
            <w:webHidden/>
          </w:rPr>
        </w:r>
        <w:r w:rsidR="00922DDE">
          <w:rPr>
            <w:noProof/>
            <w:webHidden/>
          </w:rPr>
          <w:fldChar w:fldCharType="separate"/>
        </w:r>
        <w:r w:rsidR="00922DDE">
          <w:rPr>
            <w:noProof/>
            <w:webHidden/>
          </w:rPr>
          <w:t>13</w:t>
        </w:r>
        <w:r w:rsidR="00922DDE">
          <w:rPr>
            <w:noProof/>
            <w:webHidden/>
          </w:rPr>
          <w:fldChar w:fldCharType="end"/>
        </w:r>
      </w:hyperlink>
    </w:p>
    <w:p w14:paraId="05A15C5E" w14:textId="77777777" w:rsidR="00CD6B99" w:rsidRDefault="00CD6B99" w:rsidP="00A7268A">
      <w:r>
        <w:fldChar w:fldCharType="end"/>
      </w:r>
    </w:p>
    <w:p w14:paraId="1A614151" w14:textId="77777777" w:rsidR="00CD6B99" w:rsidRDefault="00CD6B99" w:rsidP="006D5270">
      <w:pPr>
        <w:pStyle w:val="BDAppendixsubheading1"/>
      </w:pPr>
      <w:r>
        <w:t>List of Tables</w:t>
      </w:r>
    </w:p>
    <w:p w14:paraId="09CF1396" w14:textId="77777777" w:rsidR="00922DDE" w:rsidRDefault="00172729">
      <w:pPr>
        <w:pStyle w:val="TableofFigures"/>
        <w:tabs>
          <w:tab w:val="right" w:leader="dot" w:pos="9350"/>
        </w:tabs>
        <w:rPr>
          <w:rFonts w:eastAsiaTheme="minorEastAsia" w:cstheme="minorBidi"/>
          <w:smallCaps w:val="0"/>
          <w:noProof/>
          <w:sz w:val="22"/>
          <w:szCs w:val="22"/>
        </w:rPr>
      </w:pPr>
      <w:r>
        <w:rPr>
          <w:smallCaps w:val="0"/>
        </w:rPr>
        <w:fldChar w:fldCharType="begin"/>
      </w:r>
      <w:r>
        <w:rPr>
          <w:smallCaps w:val="0"/>
        </w:rPr>
        <w:instrText xml:space="preserve"> TOC \h \z \t "BD Table Caption" \c </w:instrText>
      </w:r>
      <w:r>
        <w:rPr>
          <w:smallCaps w:val="0"/>
        </w:rPr>
        <w:fldChar w:fldCharType="separate"/>
      </w:r>
      <w:hyperlink w:anchor="_Toc478382818" w:history="1">
        <w:r w:rsidR="00922DDE" w:rsidRPr="00BE1BC7">
          <w:rPr>
            <w:rStyle w:val="Hyperlink"/>
            <w:noProof/>
          </w:rPr>
          <w:t>Table 1: Seven Requirements Categories and their Specifics</w:t>
        </w:r>
        <w:r w:rsidR="00922DDE">
          <w:rPr>
            <w:noProof/>
            <w:webHidden/>
          </w:rPr>
          <w:tab/>
        </w:r>
        <w:r w:rsidR="00922DDE">
          <w:rPr>
            <w:noProof/>
            <w:webHidden/>
          </w:rPr>
          <w:fldChar w:fldCharType="begin"/>
        </w:r>
        <w:r w:rsidR="00922DDE">
          <w:rPr>
            <w:noProof/>
            <w:webHidden/>
          </w:rPr>
          <w:instrText xml:space="preserve"> PAGEREF _Toc478382818 \h </w:instrText>
        </w:r>
        <w:r w:rsidR="00922DDE">
          <w:rPr>
            <w:noProof/>
            <w:webHidden/>
          </w:rPr>
        </w:r>
        <w:r w:rsidR="00922DDE">
          <w:rPr>
            <w:noProof/>
            <w:webHidden/>
          </w:rPr>
          <w:fldChar w:fldCharType="separate"/>
        </w:r>
        <w:r w:rsidR="00922DDE">
          <w:rPr>
            <w:noProof/>
            <w:webHidden/>
          </w:rPr>
          <w:t>7</w:t>
        </w:r>
        <w:r w:rsidR="00922DDE">
          <w:rPr>
            <w:noProof/>
            <w:webHidden/>
          </w:rPr>
          <w:fldChar w:fldCharType="end"/>
        </w:r>
      </w:hyperlink>
    </w:p>
    <w:p w14:paraId="682F1EDB" w14:textId="77777777" w:rsidR="00922DDE" w:rsidRDefault="008C0F5B">
      <w:pPr>
        <w:pStyle w:val="TableofFigures"/>
        <w:tabs>
          <w:tab w:val="right" w:leader="dot" w:pos="9350"/>
        </w:tabs>
        <w:rPr>
          <w:rFonts w:eastAsiaTheme="minorEastAsia" w:cstheme="minorBidi"/>
          <w:smallCaps w:val="0"/>
          <w:noProof/>
          <w:sz w:val="22"/>
          <w:szCs w:val="22"/>
        </w:rPr>
      </w:pPr>
      <w:hyperlink w:anchor="_Toc478382819" w:history="1">
        <w:r w:rsidR="00922DDE" w:rsidRPr="00BE1BC7">
          <w:rPr>
            <w:rStyle w:val="Hyperlink"/>
            <w:noProof/>
          </w:rPr>
          <w:t>Table 2: Data source requirements-to-standards matrix:</w:t>
        </w:r>
        <w:r w:rsidR="00922DDE">
          <w:rPr>
            <w:noProof/>
            <w:webHidden/>
          </w:rPr>
          <w:tab/>
        </w:r>
        <w:r w:rsidR="00922DDE">
          <w:rPr>
            <w:noProof/>
            <w:webHidden/>
          </w:rPr>
          <w:fldChar w:fldCharType="begin"/>
        </w:r>
        <w:r w:rsidR="00922DDE">
          <w:rPr>
            <w:noProof/>
            <w:webHidden/>
          </w:rPr>
          <w:instrText xml:space="preserve"> PAGEREF _Toc478382819 \h </w:instrText>
        </w:r>
        <w:r w:rsidR="00922DDE">
          <w:rPr>
            <w:noProof/>
            <w:webHidden/>
          </w:rPr>
        </w:r>
        <w:r w:rsidR="00922DDE">
          <w:rPr>
            <w:noProof/>
            <w:webHidden/>
          </w:rPr>
          <w:fldChar w:fldCharType="separate"/>
        </w:r>
        <w:r w:rsidR="00922DDE">
          <w:rPr>
            <w:noProof/>
            <w:webHidden/>
          </w:rPr>
          <w:t>9</w:t>
        </w:r>
        <w:r w:rsidR="00922DDE">
          <w:rPr>
            <w:noProof/>
            <w:webHidden/>
          </w:rPr>
          <w:fldChar w:fldCharType="end"/>
        </w:r>
      </w:hyperlink>
    </w:p>
    <w:p w14:paraId="72BFAEB1" w14:textId="77777777" w:rsidR="00922DDE" w:rsidRDefault="008C0F5B">
      <w:pPr>
        <w:pStyle w:val="TableofFigures"/>
        <w:tabs>
          <w:tab w:val="right" w:leader="dot" w:pos="9350"/>
        </w:tabs>
        <w:rPr>
          <w:rFonts w:eastAsiaTheme="minorEastAsia" w:cstheme="minorBidi"/>
          <w:smallCaps w:val="0"/>
          <w:noProof/>
          <w:sz w:val="22"/>
          <w:szCs w:val="22"/>
        </w:rPr>
      </w:pPr>
      <w:hyperlink w:anchor="_Toc478382820" w:history="1">
        <w:r w:rsidR="00922DDE" w:rsidRPr="00BE1BC7">
          <w:rPr>
            <w:rStyle w:val="Hyperlink"/>
            <w:noProof/>
          </w:rPr>
          <w:t>Table 3: An excerpt of the master use case-to-standards matrix:</w:t>
        </w:r>
        <w:r w:rsidR="00922DDE">
          <w:rPr>
            <w:noProof/>
            <w:webHidden/>
          </w:rPr>
          <w:tab/>
        </w:r>
        <w:r w:rsidR="00922DDE">
          <w:rPr>
            <w:noProof/>
            <w:webHidden/>
          </w:rPr>
          <w:fldChar w:fldCharType="begin"/>
        </w:r>
        <w:r w:rsidR="00922DDE">
          <w:rPr>
            <w:noProof/>
            <w:webHidden/>
          </w:rPr>
          <w:instrText xml:space="preserve"> PAGEREF _Toc478382820 \h </w:instrText>
        </w:r>
        <w:r w:rsidR="00922DDE">
          <w:rPr>
            <w:noProof/>
            <w:webHidden/>
          </w:rPr>
        </w:r>
        <w:r w:rsidR="00922DDE">
          <w:rPr>
            <w:noProof/>
            <w:webHidden/>
          </w:rPr>
          <w:fldChar w:fldCharType="separate"/>
        </w:r>
        <w:r w:rsidR="00922DDE">
          <w:rPr>
            <w:noProof/>
            <w:webHidden/>
          </w:rPr>
          <w:t>9</w:t>
        </w:r>
        <w:r w:rsidR="00922DDE">
          <w:rPr>
            <w:noProof/>
            <w:webHidden/>
          </w:rPr>
          <w:fldChar w:fldCharType="end"/>
        </w:r>
      </w:hyperlink>
    </w:p>
    <w:p w14:paraId="3E9DB529" w14:textId="77777777" w:rsidR="00922DDE" w:rsidRDefault="008C0F5B">
      <w:pPr>
        <w:pStyle w:val="TableofFigures"/>
        <w:tabs>
          <w:tab w:val="right" w:leader="dot" w:pos="9350"/>
        </w:tabs>
        <w:rPr>
          <w:rFonts w:eastAsiaTheme="minorEastAsia" w:cstheme="minorBidi"/>
          <w:smallCaps w:val="0"/>
          <w:noProof/>
          <w:sz w:val="22"/>
          <w:szCs w:val="22"/>
        </w:rPr>
      </w:pPr>
      <w:hyperlink w:anchor="_Toc478382821" w:history="1">
        <w:r w:rsidR="00922DDE" w:rsidRPr="00BE1BC7">
          <w:rPr>
            <w:rStyle w:val="Hyperlink"/>
            <w:noProof/>
          </w:rPr>
          <w:t>Table 4: M0165 Breakout Supplement</w:t>
        </w:r>
        <w:r w:rsidR="00922DDE">
          <w:rPr>
            <w:noProof/>
            <w:webHidden/>
          </w:rPr>
          <w:tab/>
        </w:r>
        <w:r w:rsidR="00922DDE">
          <w:rPr>
            <w:noProof/>
            <w:webHidden/>
          </w:rPr>
          <w:fldChar w:fldCharType="begin"/>
        </w:r>
        <w:r w:rsidR="00922DDE">
          <w:rPr>
            <w:noProof/>
            <w:webHidden/>
          </w:rPr>
          <w:instrText xml:space="preserve"> PAGEREF _Toc478382821 \h </w:instrText>
        </w:r>
        <w:r w:rsidR="00922DDE">
          <w:rPr>
            <w:noProof/>
            <w:webHidden/>
          </w:rPr>
        </w:r>
        <w:r w:rsidR="00922DDE">
          <w:rPr>
            <w:noProof/>
            <w:webHidden/>
          </w:rPr>
          <w:fldChar w:fldCharType="separate"/>
        </w:r>
        <w:r w:rsidR="00922DDE">
          <w:rPr>
            <w:noProof/>
            <w:webHidden/>
          </w:rPr>
          <w:t>10</w:t>
        </w:r>
        <w:r w:rsidR="00922DDE">
          <w:rPr>
            <w:noProof/>
            <w:webHidden/>
          </w:rPr>
          <w:fldChar w:fldCharType="end"/>
        </w:r>
      </w:hyperlink>
    </w:p>
    <w:p w14:paraId="433BBF49" w14:textId="77777777" w:rsidR="00922DDE" w:rsidRDefault="008C0F5B">
      <w:pPr>
        <w:pStyle w:val="TableofFigures"/>
        <w:tabs>
          <w:tab w:val="right" w:leader="dot" w:pos="9350"/>
        </w:tabs>
        <w:rPr>
          <w:rFonts w:eastAsiaTheme="minorEastAsia" w:cstheme="minorBidi"/>
          <w:smallCaps w:val="0"/>
          <w:noProof/>
          <w:sz w:val="22"/>
          <w:szCs w:val="22"/>
        </w:rPr>
      </w:pPr>
      <w:hyperlink w:anchor="_Toc478382822" w:history="1">
        <w:r w:rsidR="00922DDE" w:rsidRPr="00BE1BC7">
          <w:rPr>
            <w:rStyle w:val="Hyperlink"/>
            <w:noProof/>
          </w:rPr>
          <w:t>Table 5: Mapping Use Case Characterization Categories to  Reference Architecture Components and Fabrics</w:t>
        </w:r>
        <w:r w:rsidR="00922DDE">
          <w:rPr>
            <w:noProof/>
            <w:webHidden/>
          </w:rPr>
          <w:tab/>
        </w:r>
        <w:r w:rsidR="00922DDE">
          <w:rPr>
            <w:noProof/>
            <w:webHidden/>
          </w:rPr>
          <w:fldChar w:fldCharType="begin"/>
        </w:r>
        <w:r w:rsidR="00922DDE">
          <w:rPr>
            <w:noProof/>
            <w:webHidden/>
          </w:rPr>
          <w:instrText xml:space="preserve"> PAGEREF _Toc478382822 \h </w:instrText>
        </w:r>
        <w:r w:rsidR="00922DDE">
          <w:rPr>
            <w:noProof/>
            <w:webHidden/>
          </w:rPr>
        </w:r>
        <w:r w:rsidR="00922DDE">
          <w:rPr>
            <w:noProof/>
            <w:webHidden/>
          </w:rPr>
          <w:fldChar w:fldCharType="separate"/>
        </w:r>
        <w:r w:rsidR="00922DDE">
          <w:rPr>
            <w:noProof/>
            <w:webHidden/>
          </w:rPr>
          <w:t>12</w:t>
        </w:r>
        <w:r w:rsidR="00922DDE">
          <w:rPr>
            <w:noProof/>
            <w:webHidden/>
          </w:rPr>
          <w:fldChar w:fldCharType="end"/>
        </w:r>
      </w:hyperlink>
    </w:p>
    <w:p w14:paraId="662621BE" w14:textId="77777777" w:rsidR="00922DDE" w:rsidRDefault="008C0F5B">
      <w:pPr>
        <w:pStyle w:val="TableofFigures"/>
        <w:tabs>
          <w:tab w:val="right" w:leader="dot" w:pos="9350"/>
        </w:tabs>
        <w:rPr>
          <w:rFonts w:eastAsiaTheme="minorEastAsia" w:cstheme="minorBidi"/>
          <w:smallCaps w:val="0"/>
          <w:noProof/>
          <w:sz w:val="22"/>
          <w:szCs w:val="22"/>
        </w:rPr>
      </w:pPr>
      <w:hyperlink w:anchor="_Toc478382823" w:history="1">
        <w:r w:rsidR="00922DDE" w:rsidRPr="00BE1BC7">
          <w:rPr>
            <w:rStyle w:val="Hyperlink"/>
            <w:noProof/>
          </w:rPr>
          <w:t>Table 6: Excerpt of Healthcare related standards</w:t>
        </w:r>
        <w:r w:rsidR="00922DDE">
          <w:rPr>
            <w:noProof/>
            <w:webHidden/>
          </w:rPr>
          <w:tab/>
        </w:r>
        <w:r w:rsidR="00922DDE">
          <w:rPr>
            <w:noProof/>
            <w:webHidden/>
          </w:rPr>
          <w:fldChar w:fldCharType="begin"/>
        </w:r>
        <w:r w:rsidR="00922DDE">
          <w:rPr>
            <w:noProof/>
            <w:webHidden/>
          </w:rPr>
          <w:instrText xml:space="preserve"> PAGEREF _Toc478382823 \h </w:instrText>
        </w:r>
        <w:r w:rsidR="00922DDE">
          <w:rPr>
            <w:noProof/>
            <w:webHidden/>
          </w:rPr>
        </w:r>
        <w:r w:rsidR="00922DDE">
          <w:rPr>
            <w:noProof/>
            <w:webHidden/>
          </w:rPr>
          <w:fldChar w:fldCharType="separate"/>
        </w:r>
        <w:r w:rsidR="00922DDE">
          <w:rPr>
            <w:noProof/>
            <w:webHidden/>
          </w:rPr>
          <w:t>18</w:t>
        </w:r>
        <w:r w:rsidR="00922DDE">
          <w:rPr>
            <w:noProof/>
            <w:webHidden/>
          </w:rPr>
          <w:fldChar w:fldCharType="end"/>
        </w:r>
      </w:hyperlink>
    </w:p>
    <w:p w14:paraId="5FE96823" w14:textId="77777777" w:rsidR="00922DDE" w:rsidRDefault="008C0F5B">
      <w:pPr>
        <w:pStyle w:val="TableofFigures"/>
        <w:tabs>
          <w:tab w:val="right" w:leader="dot" w:pos="9350"/>
        </w:tabs>
        <w:rPr>
          <w:rFonts w:eastAsiaTheme="minorEastAsia" w:cstheme="minorBidi"/>
          <w:smallCaps w:val="0"/>
          <w:noProof/>
          <w:sz w:val="22"/>
          <w:szCs w:val="22"/>
        </w:rPr>
      </w:pPr>
      <w:hyperlink w:anchor="_Toc478382824" w:history="1">
        <w:r w:rsidR="00922DDE" w:rsidRPr="00BE1BC7">
          <w:rPr>
            <w:rStyle w:val="Hyperlink"/>
            <w:noProof/>
          </w:rPr>
          <w:t>Table 7: Results from Poll about Data Science Project Methodology</w:t>
        </w:r>
        <w:r w:rsidR="00922DDE">
          <w:rPr>
            <w:noProof/>
            <w:webHidden/>
          </w:rPr>
          <w:tab/>
        </w:r>
        <w:r w:rsidR="00922DDE">
          <w:rPr>
            <w:noProof/>
            <w:webHidden/>
          </w:rPr>
          <w:fldChar w:fldCharType="begin"/>
        </w:r>
        <w:r w:rsidR="00922DDE">
          <w:rPr>
            <w:noProof/>
            <w:webHidden/>
          </w:rPr>
          <w:instrText xml:space="preserve"> PAGEREF _Toc478382824 \h </w:instrText>
        </w:r>
        <w:r w:rsidR="00922DDE">
          <w:rPr>
            <w:noProof/>
            <w:webHidden/>
          </w:rPr>
        </w:r>
        <w:r w:rsidR="00922DDE">
          <w:rPr>
            <w:noProof/>
            <w:webHidden/>
          </w:rPr>
          <w:fldChar w:fldCharType="separate"/>
        </w:r>
        <w:r w:rsidR="00922DDE">
          <w:rPr>
            <w:noProof/>
            <w:webHidden/>
          </w:rPr>
          <w:t>20</w:t>
        </w:r>
        <w:r w:rsidR="00922DDE">
          <w:rPr>
            <w:noProof/>
            <w:webHidden/>
          </w:rPr>
          <w:fldChar w:fldCharType="end"/>
        </w:r>
      </w:hyperlink>
    </w:p>
    <w:p w14:paraId="184CF90F" w14:textId="52A100AD" w:rsidR="00922DDE" w:rsidRDefault="008C0F5B">
      <w:pPr>
        <w:pStyle w:val="TableofFigures"/>
        <w:tabs>
          <w:tab w:val="right" w:leader="dot" w:pos="9350"/>
        </w:tabs>
        <w:rPr>
          <w:rFonts w:eastAsiaTheme="minorEastAsia" w:cstheme="minorBidi"/>
          <w:smallCaps w:val="0"/>
          <w:noProof/>
          <w:sz w:val="22"/>
          <w:szCs w:val="22"/>
        </w:rPr>
      </w:pPr>
      <w:hyperlink w:anchor="_Toc478382825" w:history="1">
        <w:r w:rsidR="00922DDE" w:rsidRPr="00BE1BC7">
          <w:rPr>
            <w:rStyle w:val="Hyperlink"/>
            <w:noProof/>
          </w:rPr>
          <w:t>Table B-1: Big Data Related Standards</w:t>
        </w:r>
        <w:r w:rsidR="00922DDE">
          <w:rPr>
            <w:noProof/>
            <w:webHidden/>
          </w:rPr>
          <w:tab/>
          <w:t>B-</w:t>
        </w:r>
        <w:r w:rsidR="00922DDE">
          <w:rPr>
            <w:noProof/>
            <w:webHidden/>
          </w:rPr>
          <w:fldChar w:fldCharType="begin"/>
        </w:r>
        <w:r w:rsidR="00922DDE">
          <w:rPr>
            <w:noProof/>
            <w:webHidden/>
          </w:rPr>
          <w:instrText xml:space="preserve"> PAGEREF _Toc478382825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5BFB6EF8" w14:textId="05A3DE4B" w:rsidR="00922DDE" w:rsidRDefault="008C0F5B">
      <w:pPr>
        <w:pStyle w:val="TableofFigures"/>
        <w:tabs>
          <w:tab w:val="right" w:leader="dot" w:pos="9350"/>
        </w:tabs>
        <w:rPr>
          <w:rFonts w:eastAsiaTheme="minorEastAsia" w:cstheme="minorBidi"/>
          <w:smallCaps w:val="0"/>
          <w:noProof/>
          <w:sz w:val="22"/>
          <w:szCs w:val="22"/>
        </w:rPr>
      </w:pPr>
      <w:hyperlink w:anchor="_Toc478382826" w:history="1">
        <w:r w:rsidR="00922DDE" w:rsidRPr="00BE1BC7">
          <w:rPr>
            <w:rStyle w:val="Hyperlink"/>
            <w:noProof/>
          </w:rPr>
          <w:t>Table C-1: Standards and the NBDRA</w:t>
        </w:r>
        <w:r w:rsidR="00922DDE">
          <w:rPr>
            <w:noProof/>
            <w:webHidden/>
          </w:rPr>
          <w:tab/>
          <w:t>C-</w:t>
        </w:r>
        <w:r w:rsidR="00922DDE">
          <w:rPr>
            <w:noProof/>
            <w:webHidden/>
          </w:rPr>
          <w:fldChar w:fldCharType="begin"/>
        </w:r>
        <w:r w:rsidR="00922DDE">
          <w:rPr>
            <w:noProof/>
            <w:webHidden/>
          </w:rPr>
          <w:instrText xml:space="preserve"> PAGEREF _Toc478382826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57DCF49D" w14:textId="7A9396DE" w:rsidR="00922DDE" w:rsidRDefault="008C0F5B">
      <w:pPr>
        <w:pStyle w:val="TableofFigures"/>
        <w:tabs>
          <w:tab w:val="right" w:leader="dot" w:pos="9350"/>
        </w:tabs>
        <w:rPr>
          <w:rFonts w:eastAsiaTheme="minorEastAsia" w:cstheme="minorBidi"/>
          <w:smallCaps w:val="0"/>
          <w:noProof/>
          <w:sz w:val="22"/>
          <w:szCs w:val="22"/>
        </w:rPr>
      </w:pPr>
      <w:hyperlink w:anchor="_Toc478382827" w:history="1">
        <w:r w:rsidR="00922DDE" w:rsidRPr="00BE1BC7">
          <w:rPr>
            <w:rStyle w:val="Hyperlink"/>
            <w:noProof/>
          </w:rPr>
          <w:t>Table D-1: Categorized Standards</w:t>
        </w:r>
        <w:r w:rsidR="00922DDE">
          <w:rPr>
            <w:noProof/>
            <w:webHidden/>
          </w:rPr>
          <w:tab/>
          <w:t>D-</w:t>
        </w:r>
        <w:r w:rsidR="00922DDE">
          <w:rPr>
            <w:noProof/>
            <w:webHidden/>
          </w:rPr>
          <w:fldChar w:fldCharType="begin"/>
        </w:r>
        <w:r w:rsidR="00922DDE">
          <w:rPr>
            <w:noProof/>
            <w:webHidden/>
          </w:rPr>
          <w:instrText xml:space="preserve"> PAGEREF _Toc478382827 \h </w:instrText>
        </w:r>
        <w:r w:rsidR="00922DDE">
          <w:rPr>
            <w:noProof/>
            <w:webHidden/>
          </w:rPr>
        </w:r>
        <w:r w:rsidR="00922DDE">
          <w:rPr>
            <w:noProof/>
            <w:webHidden/>
          </w:rPr>
          <w:fldChar w:fldCharType="separate"/>
        </w:r>
        <w:r w:rsidR="00922DDE">
          <w:rPr>
            <w:noProof/>
            <w:webHidden/>
          </w:rPr>
          <w:t>1</w:t>
        </w:r>
        <w:r w:rsidR="00922DDE">
          <w:rPr>
            <w:noProof/>
            <w:webHidden/>
          </w:rPr>
          <w:fldChar w:fldCharType="end"/>
        </w:r>
      </w:hyperlink>
    </w:p>
    <w:p w14:paraId="0159275C" w14:textId="77777777" w:rsidR="00CD6B99" w:rsidRDefault="00172729" w:rsidP="00A7268A">
      <w:r>
        <w:rPr>
          <w:rFonts w:asciiTheme="minorHAnsi" w:hAnsiTheme="minorHAnsi"/>
          <w:smallCaps/>
          <w:sz w:val="20"/>
          <w:szCs w:val="20"/>
        </w:rPr>
        <w:fldChar w:fldCharType="end"/>
      </w:r>
    </w:p>
    <w:p w14:paraId="0559B9C3" w14:textId="36129B94" w:rsidR="009612FE" w:rsidRDefault="009612FE">
      <w:pPr>
        <w:spacing w:after="200" w:line="276" w:lineRule="auto"/>
      </w:pPr>
    </w:p>
    <w:p w14:paraId="7118C0BA" w14:textId="5E38310D" w:rsidR="00C70F69" w:rsidRDefault="00C70F69">
      <w:pPr>
        <w:spacing w:after="200" w:line="276" w:lineRule="auto"/>
      </w:pPr>
    </w:p>
    <w:p w14:paraId="6483F3F9" w14:textId="77777777" w:rsidR="00C70F69" w:rsidRDefault="00C70F69" w:rsidP="00A7268A"/>
    <w:p w14:paraId="5DCCDF89" w14:textId="77777777" w:rsidR="008202D0" w:rsidRDefault="008202D0" w:rsidP="00A7268A"/>
    <w:p w14:paraId="17A8686F" w14:textId="77777777" w:rsidR="008202D0" w:rsidRDefault="008202D0" w:rsidP="00A7268A">
      <w:pPr>
        <w:sectPr w:rsidR="008202D0" w:rsidSect="00CE69D9">
          <w:footnotePr>
            <w:numFmt w:val="lowerLetter"/>
          </w:footnotePr>
          <w:endnotePr>
            <w:numFmt w:val="decimal"/>
          </w:endnotePr>
          <w:pgSz w:w="12240" w:h="15840"/>
          <w:pgMar w:top="1440" w:right="1440" w:bottom="1440" w:left="1440" w:header="720" w:footer="720" w:gutter="0"/>
          <w:pgNumType w:fmt="lowerRoman"/>
          <w:cols w:space="720"/>
          <w:docGrid w:linePitch="360"/>
        </w:sectPr>
      </w:pPr>
    </w:p>
    <w:p w14:paraId="32BB1FC0" w14:textId="77777777" w:rsidR="008202D0" w:rsidRDefault="008202D0" w:rsidP="008227F3">
      <w:pPr>
        <w:pStyle w:val="BDHeaderNoNumber"/>
      </w:pPr>
      <w:bookmarkStart w:id="1" w:name="_Toc478382760"/>
      <w:r>
        <w:lastRenderedPageBreak/>
        <w:t>Executive Summary</w:t>
      </w:r>
      <w:bookmarkEnd w:id="1"/>
    </w:p>
    <w:p w14:paraId="6438919E" w14:textId="7302635E" w:rsidR="00FF05D5" w:rsidRDefault="008A39A8" w:rsidP="008A39A8">
      <w:pPr>
        <w:pStyle w:val="BDSectionGoal"/>
      </w:pPr>
      <w:r>
        <w:t>This section will be written when the document content is near finalization.</w:t>
      </w:r>
    </w:p>
    <w:p w14:paraId="157AF3D4" w14:textId="24C182F2" w:rsidR="00FF05D5" w:rsidRDefault="00FF05D5" w:rsidP="00FF05D5">
      <w:pPr>
        <w:spacing w:before="120" w:line="276" w:lineRule="auto"/>
      </w:pPr>
    </w:p>
    <w:p w14:paraId="219C2246" w14:textId="77777777" w:rsidR="00FF05D5" w:rsidRDefault="00FF05D5" w:rsidP="004105CA"/>
    <w:p w14:paraId="756FA7DC" w14:textId="77777777" w:rsidR="008202D0" w:rsidRDefault="008202D0" w:rsidP="00A7268A"/>
    <w:p w14:paraId="57878A8C" w14:textId="77777777" w:rsidR="008202D0" w:rsidRDefault="008202D0" w:rsidP="00A7268A">
      <w:pPr>
        <w:sectPr w:rsidR="008202D0" w:rsidSect="001B0974">
          <w:footnotePr>
            <w:numFmt w:val="lowerLetter"/>
          </w:footnotePr>
          <w:endnotePr>
            <w:numFmt w:val="decimal"/>
          </w:endnotePr>
          <w:pgSz w:w="12240" w:h="15840"/>
          <w:pgMar w:top="1440" w:right="1080" w:bottom="1440" w:left="1080" w:header="720" w:footer="720" w:gutter="0"/>
          <w:lnNumType w:countBy="1" w:restart="continuous"/>
          <w:pgNumType w:fmt="lowerRoman"/>
          <w:cols w:space="720"/>
          <w:docGrid w:linePitch="360"/>
        </w:sectPr>
      </w:pPr>
    </w:p>
    <w:p w14:paraId="05DAFECB" w14:textId="77777777" w:rsidR="00D514A1" w:rsidRPr="001B0974" w:rsidRDefault="00D514A1" w:rsidP="001B0974">
      <w:pPr>
        <w:pStyle w:val="Heading1"/>
      </w:pPr>
      <w:bookmarkStart w:id="2" w:name="_Toc469647517"/>
      <w:bookmarkStart w:id="3" w:name="_Toc478382761"/>
      <w:r w:rsidRPr="001B0974">
        <w:lastRenderedPageBreak/>
        <w:t>Introduction</w:t>
      </w:r>
      <w:bookmarkEnd w:id="2"/>
      <w:bookmarkEnd w:id="3"/>
    </w:p>
    <w:p w14:paraId="3D6D74BC" w14:textId="77777777" w:rsidR="00AE212B" w:rsidRDefault="00B0556F" w:rsidP="00A7268A">
      <w:pPr>
        <w:pStyle w:val="Heading2"/>
      </w:pPr>
      <w:bookmarkStart w:id="4" w:name="_Toc469647518"/>
      <w:bookmarkStart w:id="5" w:name="_Toc478382762"/>
      <w:r>
        <w:t>Background</w:t>
      </w:r>
      <w:bookmarkEnd w:id="4"/>
      <w:bookmarkEnd w:id="5"/>
    </w:p>
    <w:p w14:paraId="69FB2C17" w14:textId="77777777" w:rsidR="008A39A8" w:rsidRDefault="008A39A8" w:rsidP="008A39A8">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63D74BA4" w14:textId="77777777" w:rsidR="008A39A8" w:rsidRDefault="008A39A8" w:rsidP="008A39A8">
      <w:pPr>
        <w:pStyle w:val="BDTextBulletList"/>
        <w:numPr>
          <w:ilvl w:val="0"/>
          <w:numId w:val="1"/>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557DB1E3" w14:textId="77777777" w:rsidR="008A39A8" w:rsidRDefault="008A39A8" w:rsidP="008A39A8">
      <w:pPr>
        <w:pStyle w:val="BDTextBulletList"/>
        <w:numPr>
          <w:ilvl w:val="0"/>
          <w:numId w:val="1"/>
        </w:numPr>
      </w:pPr>
      <w:r w:rsidRPr="00E821A9">
        <w:t xml:space="preserve">Can new materials with advanced properties </w:t>
      </w:r>
      <w:r>
        <w:t xml:space="preserve">be predicted </w:t>
      </w:r>
      <w:r w:rsidRPr="00E821A9">
        <w:t xml:space="preserve">before these materials have ever been synthesized? </w:t>
      </w:r>
    </w:p>
    <w:p w14:paraId="521E2D1A" w14:textId="77777777" w:rsidR="008A39A8" w:rsidRDefault="008A39A8" w:rsidP="008A39A8">
      <w:pPr>
        <w:pStyle w:val="BDTextBulletList"/>
        <w:numPr>
          <w:ilvl w:val="0"/>
          <w:numId w:val="1"/>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6AB51DE7" w14:textId="77777777" w:rsidR="008A39A8" w:rsidRPr="00AB4591" w:rsidRDefault="008A39A8" w:rsidP="008A39A8">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4149107E" w14:textId="77777777" w:rsidR="008A39A8" w:rsidRPr="00AB4591" w:rsidRDefault="008A39A8" w:rsidP="008A39A8">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2B0A88FE" w14:textId="77777777" w:rsidR="008A39A8" w:rsidRDefault="008A39A8" w:rsidP="008A39A8">
      <w:pPr>
        <w:pStyle w:val="BDTextBulletList"/>
        <w:numPr>
          <w:ilvl w:val="0"/>
          <w:numId w:val="1"/>
        </w:numPr>
      </w:pPr>
      <w:r>
        <w:t>How is Big Data defined?</w:t>
      </w:r>
    </w:p>
    <w:p w14:paraId="4E363C3C" w14:textId="77777777" w:rsidR="008A39A8" w:rsidRDefault="008A39A8" w:rsidP="008A39A8">
      <w:pPr>
        <w:pStyle w:val="BDTextBulletList"/>
        <w:numPr>
          <w:ilvl w:val="0"/>
          <w:numId w:val="1"/>
        </w:numPr>
      </w:pPr>
      <w:r w:rsidRPr="00683900">
        <w:t xml:space="preserve">What attributes define Big Data solutions? </w:t>
      </w:r>
    </w:p>
    <w:p w14:paraId="11B199F9" w14:textId="77777777" w:rsidR="008A39A8" w:rsidRDefault="008A39A8" w:rsidP="008A39A8">
      <w:pPr>
        <w:pStyle w:val="BDTextBulletList"/>
        <w:numPr>
          <w:ilvl w:val="0"/>
          <w:numId w:val="1"/>
        </w:numPr>
      </w:pPr>
      <w:r>
        <w:t>What is the significance of possessing Big Data?</w:t>
      </w:r>
    </w:p>
    <w:p w14:paraId="656CA691" w14:textId="77777777" w:rsidR="008A39A8" w:rsidRPr="00683900" w:rsidRDefault="008A39A8" w:rsidP="008A39A8">
      <w:pPr>
        <w:pStyle w:val="BDTextBulletList"/>
        <w:numPr>
          <w:ilvl w:val="0"/>
          <w:numId w:val="1"/>
        </w:numPr>
      </w:pPr>
      <w:r w:rsidRPr="00683900">
        <w:t xml:space="preserve">How is Big Data different from traditional data environments and related applications? </w:t>
      </w:r>
    </w:p>
    <w:p w14:paraId="143F02F6" w14:textId="77777777" w:rsidR="008A39A8" w:rsidRPr="00683900" w:rsidRDefault="008A39A8" w:rsidP="008A39A8">
      <w:pPr>
        <w:pStyle w:val="BDTextBulletList"/>
        <w:numPr>
          <w:ilvl w:val="0"/>
          <w:numId w:val="1"/>
        </w:numPr>
      </w:pPr>
      <w:r w:rsidRPr="00683900">
        <w:t xml:space="preserve">What are the essential characteristics of Big Data environments? </w:t>
      </w:r>
    </w:p>
    <w:p w14:paraId="50615BA0" w14:textId="77777777" w:rsidR="008A39A8" w:rsidRPr="00683900" w:rsidRDefault="008A39A8" w:rsidP="008A39A8">
      <w:pPr>
        <w:pStyle w:val="BDTextBulletList"/>
        <w:numPr>
          <w:ilvl w:val="0"/>
          <w:numId w:val="1"/>
        </w:numPr>
      </w:pPr>
      <w:r w:rsidRPr="00683900">
        <w:t xml:space="preserve">How do these environments integrate with currently deployed architectures? </w:t>
      </w:r>
    </w:p>
    <w:p w14:paraId="4204F52C" w14:textId="77777777" w:rsidR="008A39A8" w:rsidRPr="00683900" w:rsidRDefault="008A39A8" w:rsidP="008A39A8">
      <w:pPr>
        <w:pStyle w:val="BDTextBulletList"/>
        <w:numPr>
          <w:ilvl w:val="0"/>
          <w:numId w:val="1"/>
        </w:numPr>
      </w:pPr>
      <w:r w:rsidRPr="00683900">
        <w:t>What are the central scientific, technological, and standardization challenges that need to be addressed to accelerate the deployment of robust Big Data solutions?</w:t>
      </w:r>
    </w:p>
    <w:p w14:paraId="533E6FFA" w14:textId="77777777" w:rsidR="008A39A8" w:rsidRDefault="008A39A8" w:rsidP="008A39A8">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the </w:t>
      </w:r>
      <w:r w:rsidRPr="00E821A9">
        <w:t>ability to extract knowledge and insights from large and complex collections of digital data.</w:t>
      </w:r>
    </w:p>
    <w:p w14:paraId="1D5A9F3E" w14:textId="77777777" w:rsidR="008A39A8" w:rsidRDefault="008A39A8" w:rsidP="008A39A8">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389BC3B3" w14:textId="77777777" w:rsidR="008A39A8" w:rsidRDefault="008A39A8" w:rsidP="008A39A8">
      <w:r>
        <w:t xml:space="preserve">Motivated by the White House initiative and public suggestions, the National Institute of Standards and Technology (NIST) </w:t>
      </w:r>
      <w:proofErr w:type="gramStart"/>
      <w:r>
        <w:t>has</w:t>
      </w:r>
      <w:proofErr w:type="gramEnd"/>
      <w:r>
        <w:t xml:space="preserve">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lastRenderedPageBreak/>
        <w:t xml:space="preserve">should define and prioritize Big Data requirements, including interoperability, portability, reusability, extensibility, </w:t>
      </w:r>
      <w:proofErr w:type="gramStart"/>
      <w:r>
        <w:t>data</w:t>
      </w:r>
      <w:proofErr w:type="gramEnd"/>
      <w:r>
        <w:t xml:space="preserve"> usage, analytics, and technology infrastructure. In doing so, the roadmap would accelerate the adoption of the most secure and effective Big Data techniques and technology.</w:t>
      </w:r>
    </w:p>
    <w:p w14:paraId="4AAF6A04" w14:textId="77777777" w:rsidR="008A39A8" w:rsidRDefault="008A39A8" w:rsidP="008A39A8">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and—from these—a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4682F9F0" w14:textId="77777777" w:rsidR="008A39A8" w:rsidRPr="005A0799" w:rsidRDefault="008A39A8" w:rsidP="008A39A8">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29BB47E7" w14:textId="77777777" w:rsidR="008A39A8" w:rsidRPr="005A0799" w:rsidRDefault="008A39A8" w:rsidP="005927E3">
      <w:pPr>
        <w:pStyle w:val="ListParagraph"/>
        <w:numPr>
          <w:ilvl w:val="0"/>
          <w:numId w:val="12"/>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10C228FC" w14:textId="77777777" w:rsidR="008A39A8" w:rsidRPr="005A0799" w:rsidRDefault="008A39A8" w:rsidP="005927E3">
      <w:pPr>
        <w:pStyle w:val="ListParagraph"/>
        <w:numPr>
          <w:ilvl w:val="0"/>
          <w:numId w:val="12"/>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03AB0AA4" w14:textId="77777777" w:rsidR="008A39A8" w:rsidRPr="000F089B" w:rsidRDefault="008A39A8" w:rsidP="005927E3">
      <w:pPr>
        <w:pStyle w:val="ListParagraph"/>
        <w:numPr>
          <w:ilvl w:val="0"/>
          <w:numId w:val="12"/>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53C3E6CE" w14:textId="77777777" w:rsidR="008A39A8" w:rsidRPr="006C603E" w:rsidRDefault="008A39A8" w:rsidP="008A39A8">
      <w:r>
        <w:t>On September 16, 2015, s</w:t>
      </w:r>
      <w:r w:rsidRPr="000F089B">
        <w:t xml:space="preserve">even volumes </w:t>
      </w:r>
      <w:r w:rsidRPr="0075390C">
        <w:rPr>
          <w:i/>
        </w:rPr>
        <w:t>NIST Big Data Interoperability Framework</w:t>
      </w:r>
      <w:r w:rsidRPr="000F089B">
        <w:t xml:space="preserve"> V1.0 documents were published</w:t>
      </w:r>
      <w:r>
        <w:t xml:space="preserve"> (</w:t>
      </w:r>
      <w:r w:rsidRPr="007B468B">
        <w:t>http://bigdatawg.nist.gov/V1_output_docs.php)</w:t>
      </w:r>
      <w:r>
        <w:t>,</w:t>
      </w:r>
      <w:r w:rsidRPr="00632780">
        <w:t xml:space="preserve"> each of which addresses a specific key topic, resulting from the work of the NBD-PWG. </w:t>
      </w:r>
      <w:r>
        <w:t>The seven volumes are as follows:</w:t>
      </w:r>
    </w:p>
    <w:p w14:paraId="1D7A53A4" w14:textId="77777777" w:rsidR="008A39A8" w:rsidRDefault="008A39A8" w:rsidP="008A39A8">
      <w:pPr>
        <w:pStyle w:val="BDTextBulletList"/>
        <w:numPr>
          <w:ilvl w:val="0"/>
          <w:numId w:val="1"/>
        </w:numPr>
      </w:pPr>
      <w:r>
        <w:t>Volume 1, Definitions</w:t>
      </w:r>
    </w:p>
    <w:p w14:paraId="78E77625" w14:textId="77777777" w:rsidR="008A39A8" w:rsidRDefault="008A39A8" w:rsidP="008A39A8">
      <w:pPr>
        <w:pStyle w:val="BDTextBulletList"/>
        <w:numPr>
          <w:ilvl w:val="0"/>
          <w:numId w:val="1"/>
        </w:numPr>
      </w:pPr>
      <w:r>
        <w:t xml:space="preserve">Volume 2, Taxonomies </w:t>
      </w:r>
    </w:p>
    <w:p w14:paraId="62AC52CA" w14:textId="77777777" w:rsidR="008A39A8" w:rsidRDefault="008A39A8" w:rsidP="008A39A8">
      <w:pPr>
        <w:pStyle w:val="BDTextBulletList"/>
        <w:numPr>
          <w:ilvl w:val="0"/>
          <w:numId w:val="1"/>
        </w:numPr>
      </w:pPr>
      <w:r>
        <w:t>Volume 3, Use Cases and General Requirements</w:t>
      </w:r>
    </w:p>
    <w:p w14:paraId="07F0F810" w14:textId="77777777" w:rsidR="008A39A8" w:rsidRDefault="008A39A8" w:rsidP="008A39A8">
      <w:pPr>
        <w:pStyle w:val="BDTextBulletList"/>
        <w:numPr>
          <w:ilvl w:val="0"/>
          <w:numId w:val="1"/>
        </w:numPr>
      </w:pPr>
      <w:r>
        <w:t xml:space="preserve">Volume 4, Security and Privacy </w:t>
      </w:r>
    </w:p>
    <w:p w14:paraId="426927C6" w14:textId="77777777" w:rsidR="008A39A8" w:rsidRDefault="008A39A8" w:rsidP="008A39A8">
      <w:pPr>
        <w:pStyle w:val="BDTextBulletList"/>
        <w:numPr>
          <w:ilvl w:val="0"/>
          <w:numId w:val="1"/>
        </w:numPr>
      </w:pPr>
      <w:r>
        <w:t>Volume 5, Architectures White Paper Survey</w:t>
      </w:r>
    </w:p>
    <w:p w14:paraId="5727A5FA" w14:textId="77777777" w:rsidR="008A39A8" w:rsidRDefault="008A39A8" w:rsidP="008A39A8">
      <w:pPr>
        <w:pStyle w:val="BDTextBulletList"/>
        <w:numPr>
          <w:ilvl w:val="0"/>
          <w:numId w:val="1"/>
        </w:numPr>
      </w:pPr>
      <w:r>
        <w:t>Volume 6, Reference Architecture</w:t>
      </w:r>
    </w:p>
    <w:p w14:paraId="271759DD" w14:textId="77777777" w:rsidR="008A39A8" w:rsidRDefault="008A39A8" w:rsidP="008A39A8">
      <w:pPr>
        <w:pStyle w:val="BDTextBulletList"/>
        <w:numPr>
          <w:ilvl w:val="0"/>
          <w:numId w:val="1"/>
        </w:numPr>
      </w:pPr>
      <w:r>
        <w:t>Volume 7, Standards Roadmap</w:t>
      </w:r>
    </w:p>
    <w:p w14:paraId="45DF384B" w14:textId="77777777" w:rsidR="008A39A8" w:rsidRDefault="008A39A8" w:rsidP="008A39A8">
      <w:r w:rsidRPr="000F089B">
        <w:t xml:space="preserve">Currently </w:t>
      </w:r>
      <w:r>
        <w:t xml:space="preserve">the NBD-PWG is </w:t>
      </w:r>
      <w:r w:rsidRPr="000F089B">
        <w:t xml:space="preserve">working on </w:t>
      </w:r>
      <w:r>
        <w:t xml:space="preserve">Stage 2 with the goals to enhance the version 1 content, define </w:t>
      </w:r>
      <w:r w:rsidRPr="00BB0F2C">
        <w:t>general interfaces between the NBDRA components by aggregating low-level interactions into high-level general interfaces, and demonstrate</w:t>
      </w:r>
      <w:r>
        <w:t xml:space="preserve"> how the NBDRA can be used. As a result, the following two additional volumes have been identified.</w:t>
      </w:r>
    </w:p>
    <w:p w14:paraId="1F7F7A40" w14:textId="77777777" w:rsidR="008A39A8" w:rsidRDefault="008A39A8" w:rsidP="008A39A8">
      <w:pPr>
        <w:pStyle w:val="BDTextBulletList"/>
        <w:numPr>
          <w:ilvl w:val="0"/>
          <w:numId w:val="1"/>
        </w:numPr>
      </w:pPr>
      <w:r>
        <w:t>Volume 8, Reference Architecture Interfaces</w:t>
      </w:r>
    </w:p>
    <w:p w14:paraId="7881BD64" w14:textId="77777777" w:rsidR="008A39A8" w:rsidRDefault="008A39A8" w:rsidP="008A39A8">
      <w:pPr>
        <w:pStyle w:val="BDTextBulletList"/>
        <w:numPr>
          <w:ilvl w:val="0"/>
          <w:numId w:val="1"/>
        </w:numPr>
      </w:pPr>
      <w:r>
        <w:t xml:space="preserve">Volume 9, </w:t>
      </w:r>
      <w:r w:rsidRPr="000F089B">
        <w:t>Adoption and Modernization</w:t>
      </w:r>
    </w:p>
    <w:p w14:paraId="244BA4DC" w14:textId="77777777" w:rsidR="008A39A8" w:rsidRPr="00F96C07" w:rsidRDefault="008A39A8" w:rsidP="008A39A8">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680B5830" w14:textId="77777777" w:rsidR="00895334" w:rsidRDefault="00895334" w:rsidP="00A7268A">
      <w:pPr>
        <w:pStyle w:val="Heading2"/>
      </w:pPr>
      <w:bookmarkStart w:id="6" w:name="_Toc469647519"/>
      <w:bookmarkStart w:id="7" w:name="_Toc478382763"/>
      <w:r>
        <w:t>NIST Big Data Public Working Group</w:t>
      </w:r>
      <w:bookmarkEnd w:id="6"/>
      <w:bookmarkEnd w:id="7"/>
    </w:p>
    <w:p w14:paraId="65396BBD" w14:textId="77777777" w:rsidR="009B5882" w:rsidRDefault="009B5882" w:rsidP="009B5882">
      <w:pPr>
        <w:pStyle w:val="BDSectionGoal"/>
      </w:pPr>
      <w:r>
        <w:t>This section will be written when the document content is near finalization.</w:t>
      </w:r>
    </w:p>
    <w:p w14:paraId="6F21C855" w14:textId="77777777" w:rsidR="008A39A8" w:rsidRPr="008A39A8" w:rsidRDefault="008A39A8" w:rsidP="008A39A8"/>
    <w:p w14:paraId="0C8CE517" w14:textId="77777777" w:rsidR="00B0556F" w:rsidRDefault="00B0556F" w:rsidP="00A7268A">
      <w:pPr>
        <w:pStyle w:val="Heading2"/>
      </w:pPr>
      <w:bookmarkStart w:id="8" w:name="_Toc469647520"/>
      <w:bookmarkStart w:id="9" w:name="_Toc478382764"/>
      <w:r>
        <w:lastRenderedPageBreak/>
        <w:t>Scope and Objectives of the Technology Roadmap Subgroup</w:t>
      </w:r>
      <w:bookmarkEnd w:id="8"/>
      <w:bookmarkEnd w:id="9"/>
    </w:p>
    <w:p w14:paraId="61EFE92E" w14:textId="77777777" w:rsidR="008A39A8" w:rsidRDefault="008A39A8" w:rsidP="008A39A8">
      <w:pPr>
        <w:pStyle w:val="BDSectionGoal"/>
      </w:pPr>
      <w:r>
        <w:t>This section will be written when the document content is near finalization.</w:t>
      </w:r>
    </w:p>
    <w:p w14:paraId="072073BF" w14:textId="77777777" w:rsidR="008A39A8" w:rsidRPr="008A39A8" w:rsidRDefault="008A39A8" w:rsidP="008A39A8"/>
    <w:p w14:paraId="0391C6FB" w14:textId="77777777" w:rsidR="00B0556F" w:rsidRDefault="00B0556F" w:rsidP="00A7268A">
      <w:pPr>
        <w:pStyle w:val="Heading2"/>
      </w:pPr>
      <w:bookmarkStart w:id="10" w:name="_Toc469647521"/>
      <w:bookmarkStart w:id="11" w:name="_Toc478382765"/>
      <w:r>
        <w:t>Report Production</w:t>
      </w:r>
      <w:bookmarkEnd w:id="10"/>
      <w:bookmarkEnd w:id="11"/>
    </w:p>
    <w:p w14:paraId="0739F2D7" w14:textId="77777777" w:rsidR="008A39A8" w:rsidRDefault="008A39A8" w:rsidP="008A39A8">
      <w:pPr>
        <w:pStyle w:val="BDSectionGoal"/>
      </w:pPr>
      <w:r>
        <w:t>This section will be written when the document content is near finalization.</w:t>
      </w:r>
    </w:p>
    <w:p w14:paraId="0C896A24" w14:textId="13898376" w:rsidR="008A39A8" w:rsidRPr="008A39A8" w:rsidRDefault="008A39A8" w:rsidP="008A39A8">
      <w:r>
        <w:t>To achieve technical and high quality document content, this document will go through public comments period along with NIST internal review.</w:t>
      </w:r>
    </w:p>
    <w:p w14:paraId="44014E8A" w14:textId="77777777" w:rsidR="00284A12" w:rsidRPr="00284A12" w:rsidRDefault="002B7475" w:rsidP="0004498E">
      <w:pPr>
        <w:pStyle w:val="Heading2"/>
      </w:pPr>
      <w:bookmarkStart w:id="12" w:name="_Toc469647522"/>
      <w:bookmarkStart w:id="13" w:name="_Toc478382766"/>
      <w:r>
        <w:t>Future Work on</w:t>
      </w:r>
      <w:r w:rsidR="0004498E">
        <w:t xml:space="preserve"> this Volume</w:t>
      </w:r>
      <w:bookmarkEnd w:id="12"/>
      <w:bookmarkEnd w:id="13"/>
    </w:p>
    <w:p w14:paraId="47E2D5A3" w14:textId="2A7E1F57" w:rsidR="00284A12" w:rsidRDefault="008A39A8" w:rsidP="008A39A8">
      <w:pPr>
        <w:pStyle w:val="BDSectionGoal"/>
      </w:pPr>
      <w:r>
        <w:t>This section will be written when the document content is near finalization.</w:t>
      </w:r>
    </w:p>
    <w:p w14:paraId="67626161" w14:textId="77777777" w:rsidR="008A39A8" w:rsidRDefault="008A39A8" w:rsidP="00284A12"/>
    <w:p w14:paraId="1C59EDAD" w14:textId="77777777" w:rsidR="002F7A66" w:rsidRPr="00284A12" w:rsidRDefault="002F7A66" w:rsidP="00284A12"/>
    <w:p w14:paraId="642AA86D" w14:textId="77777777" w:rsidR="00257EBA" w:rsidRPr="00284A12" w:rsidRDefault="00257EBA" w:rsidP="00284A12">
      <w:pPr>
        <w:sectPr w:rsidR="00257EBA" w:rsidRPr="00284A12" w:rsidSect="00E5205C">
          <w:footerReference w:type="first" r:id="rId24"/>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p>
    <w:p w14:paraId="543BA325" w14:textId="34D44AD4" w:rsidR="00D40476" w:rsidRDefault="005B60D8" w:rsidP="001769D7">
      <w:pPr>
        <w:pStyle w:val="Heading1"/>
      </w:pPr>
      <w:bookmarkStart w:id="14" w:name="_Toc469647523"/>
      <w:bookmarkStart w:id="15" w:name="_Toc478382767"/>
      <w:r>
        <w:lastRenderedPageBreak/>
        <w:t xml:space="preserve">Big Data </w:t>
      </w:r>
      <w:r w:rsidR="00B43F44">
        <w:t>Ecosystem</w:t>
      </w:r>
      <w:bookmarkEnd w:id="14"/>
      <w:bookmarkEnd w:id="15"/>
    </w:p>
    <w:p w14:paraId="6D3FBABC" w14:textId="579E848A" w:rsidR="00732664" w:rsidRPr="00D26F29" w:rsidRDefault="005B60D8" w:rsidP="00D26F29">
      <w:r w:rsidRPr="00D26F29">
        <w:t xml:space="preserve">The development of </w:t>
      </w:r>
      <w:proofErr w:type="gramStart"/>
      <w:r w:rsidRPr="00D26F29">
        <w:t>a Big</w:t>
      </w:r>
      <w:proofErr w:type="gramEnd"/>
      <w:r w:rsidRPr="00D26F29">
        <w:t xml:space="preserve"> Data reference architecture involves a thorough understanding of current techniques, issues, concerns, </w:t>
      </w:r>
      <w:r w:rsidR="004A2CDD" w:rsidRPr="00D26F29">
        <w:t>and other topics</w:t>
      </w:r>
      <w:r w:rsidRPr="00D26F29">
        <w:t xml:space="preserve">. To this end, the NBD-PWG collected use cases to gain an understanding of current applications of Big Data, conducted a survey of reference architectures to understand commonalities within Big Data architectures in use, developed a taxonomy to understand and organize the information collected, and reviewed existing Big Data relevant technologies and trends. </w:t>
      </w:r>
    </w:p>
    <w:p w14:paraId="0EEEA26E" w14:textId="387F06E1" w:rsidR="005B60D8" w:rsidRPr="00D26F29" w:rsidRDefault="004A2CDD" w:rsidP="00D26F29">
      <w:r w:rsidRPr="00D26F29">
        <w:t xml:space="preserve">From </w:t>
      </w:r>
      <w:r w:rsidR="008227F3">
        <w:t xml:space="preserve">the collected use cases and architecture survey </w:t>
      </w:r>
      <w:r w:rsidR="00802569" w:rsidRPr="00485126">
        <w:t>information</w:t>
      </w:r>
      <w:r w:rsidR="008227F3">
        <w:rPr>
          <w:rStyle w:val="FootnoteReference"/>
        </w:rPr>
        <w:footnoteReference w:id="2"/>
      </w:r>
      <w:r w:rsidR="00802569" w:rsidRPr="00D26F29">
        <w:t xml:space="preserve">, the NBD-PWG created the NBDRA, which is a high-level conceptual model designed to serve as a tool to facilitate open discussion of the requirements, structures, and operations inherent in Big Data. </w:t>
      </w:r>
      <w:r w:rsidR="005B60D8" w:rsidRPr="00D26F29">
        <w:t xml:space="preserve">These NBD-PWG activities were used as input during the development of the </w:t>
      </w:r>
      <w:r w:rsidR="00DA5C37" w:rsidRPr="00D26F29">
        <w:t xml:space="preserve">entire NIST Big Data </w:t>
      </w:r>
      <w:r w:rsidR="002C5059" w:rsidRPr="00D26F29">
        <w:t>Interoperabil</w:t>
      </w:r>
      <w:r w:rsidRPr="00D26F29">
        <w:t>i</w:t>
      </w:r>
      <w:r w:rsidR="002C5059" w:rsidRPr="00D26F29">
        <w:t xml:space="preserve">ty </w:t>
      </w:r>
      <w:r w:rsidR="00DA5C37" w:rsidRPr="00D26F29">
        <w:t>Framework</w:t>
      </w:r>
      <w:r w:rsidR="005B60D8" w:rsidRPr="00D26F29">
        <w:t>.</w:t>
      </w:r>
    </w:p>
    <w:p w14:paraId="5616F10B" w14:textId="3688996B" w:rsidR="002435CE" w:rsidRDefault="002435CE" w:rsidP="00A429E2">
      <w:pPr>
        <w:pStyle w:val="Heading2"/>
      </w:pPr>
      <w:bookmarkStart w:id="16" w:name="_Toc469647524"/>
      <w:bookmarkStart w:id="17" w:name="_Toc478382768"/>
      <w:r>
        <w:t>Definitions</w:t>
      </w:r>
      <w:bookmarkEnd w:id="16"/>
      <w:bookmarkEnd w:id="17"/>
    </w:p>
    <w:p w14:paraId="273C90AD" w14:textId="1F1A9093" w:rsidR="00D26F29" w:rsidRDefault="00843C43" w:rsidP="00843C43">
      <w:pPr>
        <w:pStyle w:val="BDSectionGoal"/>
      </w:pPr>
      <w:bookmarkStart w:id="18" w:name="_Toc469647525"/>
      <w:r w:rsidRPr="00843C43">
        <w:rPr>
          <w:b/>
        </w:rPr>
        <w:t>Section Scope</w:t>
      </w:r>
      <w:r w:rsidR="00D26F29" w:rsidRPr="00843C43">
        <w:rPr>
          <w:b/>
        </w:rPr>
        <w:t>:</w:t>
      </w:r>
      <w:r w:rsidR="00D26F29">
        <w:t xml:space="preserve"> Point to Volume 1 definitions, highlight several relevant definitions, </w:t>
      </w:r>
      <w:proofErr w:type="gramStart"/>
      <w:r w:rsidR="00D26F29">
        <w:t>define new concepts specific to Volume 7 or previously unmarked, (when Volume 7 is done, revisit Volume 1 and decide where the definitions should be placed (Vol 1 or 7 or both))</w:t>
      </w:r>
      <w:bookmarkEnd w:id="18"/>
      <w:proofErr w:type="gramEnd"/>
    </w:p>
    <w:p w14:paraId="09387DA1" w14:textId="77777777" w:rsidR="002435CE" w:rsidRPr="00D26F29" w:rsidRDefault="002435CE" w:rsidP="00D26F29">
      <w:r w:rsidRPr="00D26F29">
        <w:t xml:space="preserve">There are two fundamental concepts in the emerging discipline of Big Data that have been used to represent multiple concepts. These two concepts, Big Data and data science, are broken down into individual terms and concepts in the following subsections. As a basis for discussions of the NBDRA and related standards and measurement technology, associated terminology is defined in subsequent subsections. NIST Big Data Infrastructure Framework: Volume 1, Definitions contains additional details and terminology. </w:t>
      </w:r>
    </w:p>
    <w:p w14:paraId="24B573D3" w14:textId="77777777" w:rsidR="002435CE" w:rsidRPr="00D26F29" w:rsidRDefault="002435CE" w:rsidP="00D26F29">
      <w:r w:rsidRPr="00D26F29">
        <w:t xml:space="preserve">Both technical and non-technical audiences need to keep abreast of the rapid changes in the big data landscape as those changes can affect their ability to manage information in effective ways. Consumption of written, audio or video information on big data is reliant on certain accepted definitions for terms. For non-technical audiences, a method of expressing the big data aspects in terms of volume, variety and velocity, known as the “Vs,” became popular for its ability to frame the somewhat complex concepts of big data in simpler, more digestible ways. For technical audiences however, the Vs do not closely correspond to the complete corpus of terminology used in the field of study. </w:t>
      </w:r>
    </w:p>
    <w:p w14:paraId="60293453" w14:textId="6894F87A" w:rsidR="002435CE" w:rsidRPr="00D26F29" w:rsidRDefault="002435CE" w:rsidP="00D26F29">
      <w:r w:rsidRPr="00D26F29">
        <w:t xml:space="preserve">Tested against the corpus of use, the essential </w:t>
      </w:r>
      <w:r w:rsidR="00593186">
        <w:t xml:space="preserve">technical </w:t>
      </w:r>
      <w:r w:rsidRPr="00D26F29">
        <w:t xml:space="preserve">characteristics of big data can be clustered into four distinct segments: </w:t>
      </w:r>
    </w:p>
    <w:p w14:paraId="27C949B7" w14:textId="77777777" w:rsidR="002435CE" w:rsidRPr="001922BB" w:rsidRDefault="002435CE" w:rsidP="001922BB">
      <w:pPr>
        <w:pStyle w:val="BDTextBulletList"/>
      </w:pPr>
      <w:r w:rsidRPr="001922BB">
        <w:t xml:space="preserve">heterogeneity and irregularity; </w:t>
      </w:r>
    </w:p>
    <w:p w14:paraId="701DCB18" w14:textId="77777777" w:rsidR="002435CE" w:rsidRPr="001922BB" w:rsidRDefault="002435CE" w:rsidP="001922BB">
      <w:pPr>
        <w:pStyle w:val="BDTextBulletList"/>
      </w:pPr>
      <w:r w:rsidRPr="001922BB">
        <w:t xml:space="preserve">parallelism; </w:t>
      </w:r>
    </w:p>
    <w:p w14:paraId="42053AD9" w14:textId="6E2F942E" w:rsidR="002435CE" w:rsidRPr="001922BB" w:rsidRDefault="00593186" w:rsidP="001922BB">
      <w:pPr>
        <w:pStyle w:val="BDTextBulletList"/>
      </w:pPr>
      <w:r w:rsidRPr="001922BB">
        <w:t>real time analysis; and</w:t>
      </w:r>
    </w:p>
    <w:p w14:paraId="5DAF7CA8" w14:textId="77777777" w:rsidR="002435CE" w:rsidRPr="001922BB" w:rsidRDefault="002435CE" w:rsidP="001922BB">
      <w:pPr>
        <w:pStyle w:val="BDTextBulletList"/>
      </w:pPr>
      <w:proofErr w:type="gramStart"/>
      <w:r w:rsidRPr="001922BB">
        <w:t>presentation</w:t>
      </w:r>
      <w:proofErr w:type="gramEnd"/>
      <w:r w:rsidRPr="001922BB">
        <w:t xml:space="preserve"> or visualization. 1</w:t>
      </w:r>
    </w:p>
    <w:p w14:paraId="304E3377" w14:textId="77777777" w:rsidR="002435CE" w:rsidRPr="00D26F29" w:rsidRDefault="002435CE" w:rsidP="00D26F29">
      <w:r w:rsidRPr="00D26F29">
        <w:t xml:space="preserve">The concept of heterogeneity in big data includes the ‘variety’ of data types, commonly referred to as structured, semi structured or unstructured.  </w:t>
      </w:r>
    </w:p>
    <w:p w14:paraId="47F46AC0" w14:textId="40148BD1" w:rsidR="002435CE" w:rsidRDefault="00593186" w:rsidP="00C6113B">
      <w:r>
        <w:t>Parallelism refers to distributed / horizontal processin</w:t>
      </w:r>
      <w:r w:rsidR="00D0117F">
        <w:t>g</w:t>
      </w:r>
      <w:r>
        <w:t xml:space="preserve"> big data and includes the </w:t>
      </w:r>
      <w:r w:rsidR="00D0117F">
        <w:t>‘</w:t>
      </w:r>
      <w:r>
        <w:t xml:space="preserve">volume’ of data. </w:t>
      </w:r>
    </w:p>
    <w:p w14:paraId="5077A216" w14:textId="44B20AD0" w:rsidR="00D0117F" w:rsidRPr="002435CE" w:rsidRDefault="00D0117F" w:rsidP="00C6113B">
      <w:r>
        <w:t xml:space="preserve">The concept of real time analysis of big data includes the ‘velocity’ of data. </w:t>
      </w:r>
    </w:p>
    <w:p w14:paraId="6C0A45D3" w14:textId="77777777" w:rsidR="00A429E2" w:rsidRDefault="00A429E2" w:rsidP="00C6113B">
      <w:pPr>
        <w:pStyle w:val="Heading3"/>
      </w:pPr>
      <w:bookmarkStart w:id="19" w:name="_Toc469647526"/>
      <w:bookmarkStart w:id="20" w:name="_Toc478382769"/>
      <w:r>
        <w:lastRenderedPageBreak/>
        <w:t>Big Data Definitions</w:t>
      </w:r>
      <w:bookmarkEnd w:id="19"/>
      <w:bookmarkEnd w:id="20"/>
    </w:p>
    <w:p w14:paraId="6125B04D" w14:textId="77777777" w:rsidR="00A429E2" w:rsidRDefault="00A429E2" w:rsidP="00A429E2">
      <w:r>
        <w:t xml:space="preserve">Big Data refers to the inability of traditional data architectures to efficiently handle the new datasets. Characteristics of Big Data that force new architectures are </w:t>
      </w:r>
      <w:r w:rsidRPr="007A1998">
        <w:rPr>
          <w:b/>
          <w:i/>
        </w:rPr>
        <w:t>volume</w:t>
      </w:r>
      <w:r w:rsidRPr="00FB6885">
        <w:t xml:space="preserve"> </w:t>
      </w:r>
      <w:r>
        <w:t xml:space="preserve">(i.e., the size of the dataset) and </w:t>
      </w:r>
      <w:r w:rsidRPr="007A1998">
        <w:rPr>
          <w:b/>
          <w:i/>
        </w:rPr>
        <w:t>variety</w:t>
      </w:r>
      <w:r>
        <w:t xml:space="preserve"> (i.e., data from multiple repositories, domains, or types), and the data in motion characteristics of </w:t>
      </w:r>
      <w:r w:rsidRPr="007A1998">
        <w:rPr>
          <w:b/>
          <w:i/>
        </w:rPr>
        <w:t>velocity</w:t>
      </w:r>
      <w:r>
        <w:t xml:space="preserve"> (i.e., rate of flow) and </w:t>
      </w:r>
      <w:r w:rsidRPr="007A1998">
        <w:rPr>
          <w:b/>
          <w:i/>
        </w:rPr>
        <w:t>variability</w:t>
      </w:r>
      <w:r>
        <w:t xml:space="preserve"> (i.e., the change in other characteristics). </w:t>
      </w:r>
      <w:r w:rsidRPr="00FB6885">
        <w:t>These characteristics</w:t>
      </w:r>
      <w:r>
        <w:t xml:space="preserve">—volume, variety, velocity, and variability—are </w:t>
      </w:r>
      <w:r w:rsidRPr="00FB6885">
        <w:t xml:space="preserve">known </w:t>
      </w:r>
      <w:r>
        <w:t xml:space="preserve">colloquially </w:t>
      </w:r>
      <w:r w:rsidRPr="00FB6885">
        <w:t>as the ‘</w:t>
      </w:r>
      <w:r>
        <w:t>Vs</w:t>
      </w:r>
      <w:r w:rsidRPr="00FB6885">
        <w:t>’ of Big Data</w:t>
      </w:r>
      <w:r>
        <w:t xml:space="preserve"> and</w:t>
      </w:r>
      <w:r w:rsidRPr="00FB6885">
        <w:t xml:space="preserve"> </w:t>
      </w:r>
      <w:r>
        <w:t xml:space="preserve">are further discussed </w:t>
      </w:r>
      <w:r w:rsidRPr="00FB6885">
        <w:t xml:space="preserve">in Section 3. </w:t>
      </w:r>
    </w:p>
    <w:p w14:paraId="7DE97587" w14:textId="77777777" w:rsidR="00A429E2" w:rsidRDefault="00A429E2" w:rsidP="00A429E2">
      <w:r w:rsidRPr="00FB6885">
        <w:t xml:space="preserve">Each of these characteristics </w:t>
      </w:r>
      <w:r>
        <w:t xml:space="preserve">influences the overall design of a Big Data system, </w:t>
      </w:r>
      <w:r w:rsidRPr="00FB6885">
        <w:t>result</w:t>
      </w:r>
      <w:r>
        <w:t>ing</w:t>
      </w:r>
      <w:r w:rsidRPr="00FB6885">
        <w:t xml:space="preserve"> in different data system architectures or different data lifecycle process orderings to achieve needed efficiencies. A number of other terms are also used, several of which refer to the analytics process instead of new Big Data </w:t>
      </w:r>
      <w:r>
        <w:t>characteristics</w:t>
      </w:r>
      <w:r w:rsidRPr="00FB6885">
        <w:t xml:space="preserve">. </w:t>
      </w:r>
      <w:r>
        <w:t xml:space="preserve">The following Big Data definitions have been used throughout the seven volumes of the </w:t>
      </w:r>
      <w:r w:rsidRPr="00F86D9B">
        <w:rPr>
          <w:i/>
        </w:rPr>
        <w:t>NIST Big Data Interoperability Framework</w:t>
      </w:r>
      <w:r>
        <w:rPr>
          <w:i/>
        </w:rPr>
        <w:t xml:space="preserve"> </w:t>
      </w:r>
      <w:r w:rsidRPr="00F87C27">
        <w:t>and are fully described in</w:t>
      </w:r>
      <w:r>
        <w:rPr>
          <w:i/>
        </w:rPr>
        <w:t xml:space="preserve"> Volume 1</w:t>
      </w:r>
      <w:r>
        <w:t xml:space="preserve">. </w:t>
      </w:r>
    </w:p>
    <w:p w14:paraId="004EAA0B" w14:textId="77777777" w:rsidR="00A429E2" w:rsidRDefault="00A429E2" w:rsidP="00A429E2">
      <w:pPr>
        <w:pStyle w:val="BDDefinitionEmphasis"/>
      </w:pPr>
      <w:r w:rsidRPr="00D12F0B">
        <w:rPr>
          <w:b/>
        </w:rPr>
        <w:t xml:space="preserve">Big Data </w:t>
      </w:r>
      <w:r w:rsidRPr="00D12F0B">
        <w:t>consists of extensive datasets</w:t>
      </w:r>
      <w:r>
        <w:rPr>
          <w:rFonts w:cs="Times New Roman"/>
        </w:rPr>
        <w:t>—</w:t>
      </w:r>
      <w:r w:rsidRPr="00D12F0B">
        <w:t>primarily in the characteristics of volume, variet</w:t>
      </w:r>
      <w:r>
        <w:t>y, velocity, and/or variability</w:t>
      </w:r>
      <w:r>
        <w:rPr>
          <w:rFonts w:cs="Times New Roman"/>
        </w:rPr>
        <w:t>—</w:t>
      </w:r>
      <w:r w:rsidRPr="00D12F0B">
        <w:t>that require a scalable architecture for efficient storage, manipulation, and analysis.</w:t>
      </w:r>
    </w:p>
    <w:p w14:paraId="64DE0DFC" w14:textId="77777777" w:rsidR="00A429E2" w:rsidRPr="00224F22" w:rsidRDefault="00A429E2" w:rsidP="00A429E2">
      <w:pPr>
        <w:pStyle w:val="BDDefinitionEmphasis"/>
      </w:pPr>
      <w:r w:rsidRPr="00D12F0B">
        <w:t xml:space="preserve">The </w:t>
      </w:r>
      <w:r w:rsidRPr="00D12F0B">
        <w:rPr>
          <w:b/>
        </w:rPr>
        <w:t>Big Data paradigm</w:t>
      </w:r>
      <w:r w:rsidRPr="00D12F0B">
        <w:t xml:space="preserve"> consists of the distribution of data systems across horizontally coupled, independent resources to achieve the scalability needed for the efficient processing of extensive datasets.</w:t>
      </w:r>
    </w:p>
    <w:p w14:paraId="35CB59E9" w14:textId="77777777" w:rsidR="00A429E2" w:rsidRPr="00224F22" w:rsidRDefault="00A429E2" w:rsidP="00A429E2">
      <w:pPr>
        <w:pStyle w:val="BDDefinitionEmphasis"/>
      </w:pPr>
      <w:r w:rsidRPr="00F32FAA">
        <w:rPr>
          <w:b/>
        </w:rPr>
        <w:t>Veracity</w:t>
      </w:r>
      <w:r w:rsidRPr="00F32FAA">
        <w:t xml:space="preserve"> </w:t>
      </w:r>
      <w:r>
        <w:t>refers to accuracy of the data</w:t>
      </w:r>
    </w:p>
    <w:p w14:paraId="55450DF2" w14:textId="77777777" w:rsidR="00A429E2" w:rsidRPr="00224F22" w:rsidRDefault="00A429E2" w:rsidP="00A429E2">
      <w:pPr>
        <w:pStyle w:val="BDDefinitionEmphasis"/>
      </w:pPr>
      <w:r w:rsidRPr="00F32FAA">
        <w:rPr>
          <w:b/>
        </w:rPr>
        <w:t>Value</w:t>
      </w:r>
      <w:r w:rsidRPr="00F32FAA">
        <w:t xml:space="preserve"> </w:t>
      </w:r>
      <w:r w:rsidRPr="00340F58">
        <w:t>refers to the inherent wealth, economic and social, embedded in any data set</w:t>
      </w:r>
    </w:p>
    <w:p w14:paraId="5534CFA2" w14:textId="77777777" w:rsidR="00A429E2" w:rsidRPr="00224F22" w:rsidRDefault="00A429E2" w:rsidP="00A429E2">
      <w:pPr>
        <w:pStyle w:val="BDDefinitionEmphasis"/>
      </w:pPr>
      <w:r w:rsidRPr="00F32FAA">
        <w:rPr>
          <w:b/>
        </w:rPr>
        <w:t>Volatility</w:t>
      </w:r>
      <w:r w:rsidRPr="00F32FAA">
        <w:t xml:space="preserve"> </w:t>
      </w:r>
      <w:r>
        <w:t xml:space="preserve">refers to the </w:t>
      </w:r>
      <w:r w:rsidRPr="00224F22">
        <w:t>tendency for data</w:t>
      </w:r>
      <w:r>
        <w:t xml:space="preserve"> structures to change over time</w:t>
      </w:r>
    </w:p>
    <w:p w14:paraId="660E6812" w14:textId="77777777" w:rsidR="00A429E2" w:rsidRPr="00224F22" w:rsidRDefault="00A429E2" w:rsidP="00A429E2">
      <w:pPr>
        <w:pStyle w:val="BDDefinitionEmphasis"/>
      </w:pPr>
      <w:r w:rsidRPr="00F32FAA">
        <w:rPr>
          <w:b/>
        </w:rPr>
        <w:t>Validity</w:t>
      </w:r>
      <w:r w:rsidRPr="00F32FAA">
        <w:t xml:space="preserve"> </w:t>
      </w:r>
      <w:r>
        <w:t>refers to</w:t>
      </w:r>
      <w:r w:rsidRPr="00224F22">
        <w:t xml:space="preserve"> appropriateness of the data for its intended use</w:t>
      </w:r>
    </w:p>
    <w:p w14:paraId="51BB5BCC" w14:textId="77777777" w:rsidR="00A429E2" w:rsidRDefault="00A429E2" w:rsidP="00C6113B">
      <w:pPr>
        <w:pStyle w:val="Heading3"/>
      </w:pPr>
      <w:bookmarkStart w:id="21" w:name="_Toc469647527"/>
      <w:bookmarkStart w:id="22" w:name="_Toc478382770"/>
      <w:r>
        <w:t>Data Science Definitions</w:t>
      </w:r>
      <w:bookmarkEnd w:id="21"/>
      <w:bookmarkEnd w:id="22"/>
    </w:p>
    <w:p w14:paraId="1BBD721C" w14:textId="77777777" w:rsidR="00A429E2" w:rsidRDefault="00A429E2" w:rsidP="00A429E2">
      <w:r w:rsidRPr="00AC5102">
        <w:t>In its purest form, data science is the fourth paradigm of science, following theory, experiment, and computational science. The fourth paradigm is a term coined by Dr. Jim Gray in 2007 to refer to the conduct of data analysis as an empirical science, learning directly from data itself. Data science as a paradigm would refer to the formulation of a hypothesis, the collection of the data—new or pre-existing—to address the hypothesis, and the analytical confirmation or denial of the hypothesis (or the determination that additional information or study is needed.) As in any experimental science, the end result could in fact be that the original hypothesis itself needs to be reformulated. The key concept is that data science is an empirical science, performing the scientific process directly on the data. Note that the hypothesis may be driven by a business need, or can be the restatement of a business need in terms of a technical hypothesis.</w:t>
      </w:r>
    </w:p>
    <w:p w14:paraId="4DCF5D36" w14:textId="77777777" w:rsidR="00A429E2" w:rsidRDefault="00A429E2" w:rsidP="00A429E2">
      <w:pPr>
        <w:pStyle w:val="BDDefinitionEmphasis"/>
      </w:pPr>
      <w:r w:rsidRPr="00B45AA2">
        <w:rPr>
          <w:b/>
        </w:rPr>
        <w:t>Data science</w:t>
      </w:r>
      <w:r w:rsidRPr="00B45AA2">
        <w:t xml:space="preserve"> </w:t>
      </w:r>
      <w:r w:rsidRPr="00EB4A3F">
        <w:t>is</w:t>
      </w:r>
      <w:r>
        <w:t xml:space="preserve"> the</w:t>
      </w:r>
      <w:r w:rsidRPr="00EB4A3F">
        <w:t xml:space="preserve"> </w:t>
      </w:r>
      <w:r>
        <w:t>empirical synthesis</w:t>
      </w:r>
      <w:r w:rsidRPr="00EB4A3F">
        <w:t xml:space="preserve"> </w:t>
      </w:r>
      <w:r w:rsidRPr="00B45AA2">
        <w:t>of actionable knowledge from raw data through the complete data lifecycle process.</w:t>
      </w:r>
    </w:p>
    <w:p w14:paraId="2737AD92" w14:textId="77777777" w:rsidR="00A429E2" w:rsidRDefault="00A429E2" w:rsidP="00A429E2">
      <w:pPr>
        <w:pStyle w:val="BDDefinitionEmphasis"/>
      </w:pPr>
      <w:r>
        <w:t xml:space="preserve">The </w:t>
      </w:r>
      <w:r w:rsidRPr="00B45AA2">
        <w:rPr>
          <w:b/>
        </w:rPr>
        <w:t>data science paradigm</w:t>
      </w:r>
      <w:r>
        <w:t xml:space="preserve"> is extraction of actionable knowledge directly from data through a process of discovery, hypothesis, and hypothesis testing.</w:t>
      </w:r>
    </w:p>
    <w:p w14:paraId="1E0A826C" w14:textId="77777777" w:rsidR="00A429E2" w:rsidRDefault="00A429E2" w:rsidP="00A429E2">
      <w:r>
        <w:t xml:space="preserve">While the above definition of the data science paradigm refers to learning directly from data, in the Big Data paradigm this learning must now implicitly involve all steps in the data lifecycle, with analytics being only a subset. Data science can be understood as the activities happening in the data layer of the system architecture to extract knowledge from the raw data. </w:t>
      </w:r>
    </w:p>
    <w:p w14:paraId="143A2E8C" w14:textId="77777777" w:rsidR="00A429E2" w:rsidRDefault="00A429E2" w:rsidP="00A429E2">
      <w:pPr>
        <w:pStyle w:val="BDDefinitionEmphasis"/>
      </w:pPr>
      <w:r w:rsidRPr="00D0117F">
        <w:t xml:space="preserve">The </w:t>
      </w:r>
      <w:r w:rsidRPr="00D0117F">
        <w:rPr>
          <w:b/>
        </w:rPr>
        <w:t xml:space="preserve">data </w:t>
      </w:r>
      <w:r w:rsidRPr="00195BA9">
        <w:rPr>
          <w:b/>
        </w:rPr>
        <w:t>lifecycle</w:t>
      </w:r>
      <w:r w:rsidRPr="00D0117F">
        <w:t xml:space="preserve"> is the set of processes that transform raw data into actionable knowledge.</w:t>
      </w:r>
    </w:p>
    <w:p w14:paraId="17186503" w14:textId="77777777" w:rsidR="00A429E2" w:rsidRDefault="00A429E2" w:rsidP="00A429E2">
      <w:r>
        <w:lastRenderedPageBreak/>
        <w:t>Traditionally, the term analytics has been used as one of the steps in the data lifecycle of collection, preparation, analysis, and action.</w:t>
      </w:r>
    </w:p>
    <w:p w14:paraId="1DE7E7C1" w14:textId="77777777" w:rsidR="00A429E2" w:rsidRDefault="00A429E2" w:rsidP="00A429E2">
      <w:pPr>
        <w:pStyle w:val="BDDefinitionEmphasis"/>
      </w:pPr>
      <w:r w:rsidRPr="00195BA9">
        <w:rPr>
          <w:b/>
        </w:rPr>
        <w:t>Analytics</w:t>
      </w:r>
      <w:r w:rsidRPr="00195BA9">
        <w:t xml:space="preserve"> is the</w:t>
      </w:r>
      <w:r w:rsidRPr="00D0117F">
        <w:t xml:space="preserve"> synthesis of knowledge from information.</w:t>
      </w:r>
    </w:p>
    <w:p w14:paraId="1598B799" w14:textId="77777777" w:rsidR="002435CE" w:rsidRDefault="002435CE" w:rsidP="002435CE">
      <w:pPr>
        <w:pStyle w:val="Heading2"/>
      </w:pPr>
      <w:bookmarkStart w:id="23" w:name="_Toc469647528"/>
      <w:bookmarkStart w:id="24" w:name="_Toc478382771"/>
      <w:r>
        <w:t>Taxonomy</w:t>
      </w:r>
      <w:bookmarkEnd w:id="23"/>
      <w:bookmarkEnd w:id="24"/>
    </w:p>
    <w:p w14:paraId="1EC8129F" w14:textId="77777777" w:rsidR="002435CE" w:rsidRDefault="002435CE" w:rsidP="002435CE">
      <w:r w:rsidRPr="00340549">
        <w:t xml:space="preserve">The NBD-PWG Definitions and Taxonomy Subgroup </w:t>
      </w:r>
      <w:r>
        <w:t>developed</w:t>
      </w:r>
      <w:r w:rsidRPr="00340549">
        <w:t xml:space="preserve"> a hierarchy of reference architecture</w:t>
      </w:r>
      <w:r>
        <w:t xml:space="preserve"> components</w:t>
      </w:r>
      <w:r w:rsidRPr="00340549">
        <w:t>.</w:t>
      </w:r>
      <w:r>
        <w:t xml:space="preserve"> Additional taxonomy details are presented in the </w:t>
      </w:r>
      <w:r w:rsidRPr="000C5620">
        <w:rPr>
          <w:i/>
        </w:rPr>
        <w:t>NIST Big Data Interoperability Framework: Volume 2, Taxonomy</w:t>
      </w:r>
      <w:r>
        <w:t xml:space="preserve"> document.</w:t>
      </w:r>
    </w:p>
    <w:p w14:paraId="7C7F0D6A" w14:textId="77777777" w:rsidR="002435CE" w:rsidRDefault="002435CE" w:rsidP="002435CE">
      <w:r w:rsidRPr="00875984">
        <w:t xml:space="preserve">Figure </w:t>
      </w:r>
      <w:r>
        <w:t>1</w:t>
      </w:r>
      <w:r w:rsidRPr="00875984">
        <w:t xml:space="preserve"> outlines potential actors for the seven roles </w:t>
      </w:r>
      <w:r>
        <w:t>developed by the NBD-PWG Definition and Taxonomy Subgroup</w:t>
      </w:r>
      <w:r w:rsidRPr="00875984">
        <w:t xml:space="preserve">. </w:t>
      </w:r>
      <w:r>
        <w:t xml:space="preserve">The dark blue boxes contain the name of the role at the top with potential actors listed directly below. </w:t>
      </w:r>
    </w:p>
    <w:p w14:paraId="3132896E" w14:textId="77777777" w:rsidR="002435CE" w:rsidRDefault="002435CE" w:rsidP="002435CE">
      <w:r w:rsidRPr="00236574">
        <w:rPr>
          <w:noProof/>
        </w:rPr>
        <w:drawing>
          <wp:inline distT="0" distB="0" distL="0" distR="0" wp14:anchorId="73361F51" wp14:editId="7E5C6E91">
            <wp:extent cx="5943600" cy="34312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31287"/>
                    </a:xfrm>
                    <a:prstGeom prst="rect">
                      <a:avLst/>
                    </a:prstGeom>
                    <a:noFill/>
                    <a:ln>
                      <a:noFill/>
                    </a:ln>
                  </pic:spPr>
                </pic:pic>
              </a:graphicData>
            </a:graphic>
          </wp:inline>
        </w:drawing>
      </w:r>
    </w:p>
    <w:p w14:paraId="7ACF066B" w14:textId="77777777" w:rsidR="002435CE" w:rsidRDefault="002435CE" w:rsidP="002435CE">
      <w:pPr>
        <w:pStyle w:val="BDFigureCaption"/>
      </w:pPr>
      <w:bookmarkStart w:id="25" w:name="_Toc478382816"/>
      <w:r>
        <w:t>Figure 1: NIST Big Data Reference Architecture Taxonomy</w:t>
      </w:r>
      <w:bookmarkEnd w:id="25"/>
    </w:p>
    <w:p w14:paraId="258A290F" w14:textId="77777777" w:rsidR="003A6D1A" w:rsidRPr="005B60D8" w:rsidRDefault="003A6D1A" w:rsidP="005B60D8"/>
    <w:p w14:paraId="73D9FD38" w14:textId="77777777" w:rsidR="00D40476" w:rsidRDefault="00D40476" w:rsidP="003A6D1A">
      <w:pPr>
        <w:pStyle w:val="Heading2"/>
      </w:pPr>
      <w:bookmarkStart w:id="26" w:name="_Toc469647529"/>
      <w:bookmarkStart w:id="27" w:name="_Toc478382772"/>
      <w:r>
        <w:t>Use Cases</w:t>
      </w:r>
      <w:bookmarkEnd w:id="26"/>
      <w:bookmarkEnd w:id="27"/>
    </w:p>
    <w:p w14:paraId="0CD45471" w14:textId="77777777" w:rsidR="00F65FB4" w:rsidRDefault="00F65FB4" w:rsidP="00F65FB4">
      <w:r>
        <w:t>A</w:t>
      </w:r>
      <w:r w:rsidRPr="00A50DAF">
        <w:t xml:space="preserve"> consensus list of </w:t>
      </w:r>
      <w:r>
        <w:t>Big Data</w:t>
      </w:r>
      <w:r w:rsidRPr="00A50DAF">
        <w:t xml:space="preserve"> requirements across stakeholders</w:t>
      </w:r>
      <w:r>
        <w:t xml:space="preserve"> was developed by the </w:t>
      </w:r>
      <w:r w:rsidRPr="00A50DAF">
        <w:t>NBD-</w:t>
      </w:r>
      <w:r>
        <w:t>P</w:t>
      </w:r>
      <w:r w:rsidRPr="00A50DAF">
        <w:t xml:space="preserve">WG </w:t>
      </w:r>
      <w:r>
        <w:t xml:space="preserve">Use Cases and </w:t>
      </w:r>
      <w:r w:rsidRPr="00A50DAF">
        <w:t xml:space="preserve">Requirements </w:t>
      </w:r>
      <w:r>
        <w:t>S</w:t>
      </w:r>
      <w:r w:rsidRPr="00A50DAF">
        <w:t>ubgroup</w:t>
      </w:r>
      <w:r>
        <w:t>. The development of requirements</w:t>
      </w:r>
      <w:r w:rsidRPr="00A50DAF">
        <w:t xml:space="preserve"> include</w:t>
      </w:r>
      <w:r>
        <w:t>d</w:t>
      </w:r>
      <w:r w:rsidRPr="00A50DAF">
        <w:t xml:space="preserve"> gathering and understanding various use cases from </w:t>
      </w:r>
      <w:r>
        <w:t xml:space="preserve">the nine </w:t>
      </w:r>
      <w:r w:rsidRPr="00A50DAF">
        <w:t xml:space="preserve">diversified </w:t>
      </w:r>
      <w:r>
        <w:t>areas</w:t>
      </w:r>
      <w:r w:rsidR="00983C14">
        <w:t>,</w:t>
      </w:r>
      <w:r>
        <w:t xml:space="preserve"> </w:t>
      </w:r>
      <w:r w:rsidR="00983C14">
        <w:t>or</w:t>
      </w:r>
      <w:r>
        <w:t xml:space="preserve"> </w:t>
      </w:r>
      <w:r w:rsidRPr="00A50DAF">
        <w:t>application domains</w:t>
      </w:r>
      <w:r w:rsidR="00983C14">
        <w:t>,</w:t>
      </w:r>
      <w:r>
        <w:t xml:space="preserve"> listed below</w:t>
      </w:r>
      <w:r w:rsidRPr="00A50DAF">
        <w:t>.</w:t>
      </w:r>
      <w:r>
        <w:t xml:space="preserve"> </w:t>
      </w:r>
    </w:p>
    <w:p w14:paraId="48B839B5" w14:textId="77777777" w:rsidR="00F65FB4" w:rsidRPr="00C723A0" w:rsidRDefault="00F65FB4" w:rsidP="00F65FB4">
      <w:pPr>
        <w:pStyle w:val="BDTextBulletList"/>
      </w:pPr>
      <w:r w:rsidRPr="00C723A0">
        <w:t xml:space="preserve">Government Operation </w:t>
      </w:r>
    </w:p>
    <w:p w14:paraId="5E8AB99B" w14:textId="77777777" w:rsidR="00F65FB4" w:rsidRPr="00C723A0" w:rsidRDefault="00F65FB4" w:rsidP="00F65FB4">
      <w:pPr>
        <w:pStyle w:val="BDTextBulletList"/>
      </w:pPr>
      <w:r w:rsidRPr="00C723A0">
        <w:t xml:space="preserve">Commercial </w:t>
      </w:r>
    </w:p>
    <w:p w14:paraId="0AFF5BE2" w14:textId="77777777" w:rsidR="00F65FB4" w:rsidRPr="00C723A0" w:rsidRDefault="00F65FB4" w:rsidP="00F65FB4">
      <w:pPr>
        <w:pStyle w:val="BDTextBulletList"/>
      </w:pPr>
      <w:r w:rsidRPr="00C723A0">
        <w:t xml:space="preserve">Defense </w:t>
      </w:r>
    </w:p>
    <w:p w14:paraId="0174A826" w14:textId="77777777" w:rsidR="00F65FB4" w:rsidRPr="00C723A0" w:rsidRDefault="00F65FB4" w:rsidP="00F65FB4">
      <w:pPr>
        <w:pStyle w:val="BDTextBulletList"/>
      </w:pPr>
      <w:r w:rsidRPr="00C723A0">
        <w:t xml:space="preserve">Healthcare and Life Sciences </w:t>
      </w:r>
    </w:p>
    <w:p w14:paraId="7363725F" w14:textId="77777777" w:rsidR="00F65FB4" w:rsidRPr="00C723A0" w:rsidRDefault="00F65FB4" w:rsidP="00F65FB4">
      <w:pPr>
        <w:pStyle w:val="BDTextBulletList"/>
      </w:pPr>
      <w:r w:rsidRPr="00C723A0">
        <w:t>Deep Learning and Social Media</w:t>
      </w:r>
    </w:p>
    <w:p w14:paraId="4927AC09" w14:textId="77777777" w:rsidR="00F65FB4" w:rsidRPr="00C723A0" w:rsidRDefault="00F65FB4" w:rsidP="00F65FB4">
      <w:pPr>
        <w:pStyle w:val="BDTextBulletList"/>
      </w:pPr>
      <w:r w:rsidRPr="00C723A0">
        <w:lastRenderedPageBreak/>
        <w:t xml:space="preserve">The Ecosystem for Research </w:t>
      </w:r>
    </w:p>
    <w:p w14:paraId="11FFAE83" w14:textId="77777777" w:rsidR="00F65FB4" w:rsidRPr="00C723A0" w:rsidRDefault="00F65FB4" w:rsidP="00F65FB4">
      <w:pPr>
        <w:pStyle w:val="BDTextBulletList"/>
      </w:pPr>
      <w:r w:rsidRPr="00C723A0">
        <w:t xml:space="preserve">Astronomy and Physics </w:t>
      </w:r>
    </w:p>
    <w:p w14:paraId="18D697E2" w14:textId="77777777" w:rsidR="00F65FB4" w:rsidRPr="00C723A0" w:rsidRDefault="00F65FB4" w:rsidP="00F65FB4">
      <w:pPr>
        <w:pStyle w:val="BDTextBulletList"/>
      </w:pPr>
      <w:r w:rsidRPr="00C723A0">
        <w:t xml:space="preserve">Earth, Environmental, and Polar Science </w:t>
      </w:r>
    </w:p>
    <w:p w14:paraId="7B8D66BB" w14:textId="77777777" w:rsidR="00F65FB4" w:rsidRDefault="00F65FB4" w:rsidP="00F65FB4">
      <w:pPr>
        <w:pStyle w:val="BDTextBulletList"/>
      </w:pPr>
      <w:r w:rsidRPr="00C723A0">
        <w:t xml:space="preserve">Energy </w:t>
      </w:r>
    </w:p>
    <w:p w14:paraId="7AAB0586" w14:textId="0C876F2A" w:rsidR="00F65FB4" w:rsidRPr="00D97BFA" w:rsidRDefault="00F65FB4" w:rsidP="00983C14">
      <w:r>
        <w:t xml:space="preserve">Participants in the NBD-PWG Use Cases and Requirements Subgroup and other interested parties supplied </w:t>
      </w:r>
      <w:r w:rsidRPr="00F4027B">
        <w:t xml:space="preserve">publically available information for various Big Data architecture examples </w:t>
      </w:r>
      <w:r>
        <w:t xml:space="preserve">from the </w:t>
      </w:r>
      <w:r w:rsidRPr="00F4027B">
        <w:t xml:space="preserve">nine </w:t>
      </w:r>
      <w:r>
        <w:t>application domains</w:t>
      </w:r>
      <w:r w:rsidR="00B65D14">
        <w:t>, which developed organically from the 51 use cases collected by the Subgroup</w:t>
      </w:r>
      <w:r>
        <w:t xml:space="preserve">. </w:t>
      </w:r>
    </w:p>
    <w:p w14:paraId="0DFFCD9C" w14:textId="77777777" w:rsidR="0047696C" w:rsidRPr="00562634" w:rsidRDefault="004F71C4" w:rsidP="004F71C4">
      <w:r>
        <w:t xml:space="preserve">After collection, processing, and review of the use cases, requirements within seven Big Data characteristic categories were extracted from the individual use cases. </w:t>
      </w:r>
      <w:r w:rsidR="0055220B">
        <w:t xml:space="preserve">Requirements are the challenges limiting further use of Big </w:t>
      </w:r>
      <w:r w:rsidR="0055220B" w:rsidRPr="00562634">
        <w:t xml:space="preserve">Data. </w:t>
      </w:r>
      <w:r w:rsidR="0051656A" w:rsidRPr="00562634">
        <w:t xml:space="preserve">The complete list of requirements extracted from the use cases is presented in the document </w:t>
      </w:r>
      <w:r w:rsidR="0051656A" w:rsidRPr="00562634">
        <w:rPr>
          <w:i/>
        </w:rPr>
        <w:t>NIST Big Data Interoperability Framework: Volume 3, Use Cases and General Requirements</w:t>
      </w:r>
      <w:r w:rsidR="0051656A" w:rsidRPr="00562634">
        <w:t xml:space="preserve">. </w:t>
      </w:r>
    </w:p>
    <w:p w14:paraId="297F8AC0" w14:textId="09127005" w:rsidR="004F71C4" w:rsidRPr="00A15445" w:rsidRDefault="0051656A" w:rsidP="004F71C4">
      <w:r w:rsidRPr="00562634">
        <w:t>The</w:t>
      </w:r>
      <w:r w:rsidR="004F71C4" w:rsidRPr="00562634">
        <w:t xml:space="preserve"> use case specific requirements were then</w:t>
      </w:r>
      <w:r w:rsidR="004F71C4">
        <w:t xml:space="preserve"> aggregated to produce high-level, general requirements, within s</w:t>
      </w:r>
      <w:r w:rsidR="00562634">
        <w:t>even characteristic categories.</w:t>
      </w:r>
      <w:r w:rsidR="00432617">
        <w:rPr>
          <w:color w:val="FF0000"/>
        </w:rPr>
        <w:t xml:space="preserve"> </w:t>
      </w:r>
      <w:r>
        <w:t>The seven categories were as follows:</w:t>
      </w:r>
    </w:p>
    <w:p w14:paraId="1CFAC09E" w14:textId="678C7D5D" w:rsidR="004F71C4" w:rsidRPr="003B7786" w:rsidRDefault="004F71C4" w:rsidP="004F71C4">
      <w:pPr>
        <w:pStyle w:val="BDTextBulletList"/>
      </w:pPr>
      <w:r w:rsidRPr="00BA69E9">
        <w:rPr>
          <w:b/>
          <w:i/>
        </w:rPr>
        <w:t>Data source</w:t>
      </w:r>
      <w:r w:rsidR="00562634">
        <w:rPr>
          <w:b/>
          <w:i/>
        </w:rPr>
        <w:t xml:space="preserve"> requirements</w:t>
      </w:r>
      <w:r w:rsidR="00562634">
        <w:t xml:space="preserve"> (relating to data size,</w:t>
      </w:r>
      <w:r w:rsidRPr="003B7786">
        <w:t xml:space="preserve"> format</w:t>
      </w:r>
      <w:r w:rsidR="00562634">
        <w:t>, rate of growth, at rest, etc.</w:t>
      </w:r>
      <w:r w:rsidRPr="003B7786">
        <w:t xml:space="preserve">) </w:t>
      </w:r>
    </w:p>
    <w:p w14:paraId="5ABC3135" w14:textId="4E150EE6" w:rsidR="004F71C4" w:rsidRPr="003B7786" w:rsidRDefault="004F71C4" w:rsidP="004F71C4">
      <w:pPr>
        <w:pStyle w:val="BDTextBulletList"/>
      </w:pPr>
      <w:r w:rsidRPr="00BA69E9">
        <w:rPr>
          <w:b/>
          <w:i/>
        </w:rPr>
        <w:t>Data transformation</w:t>
      </w:r>
      <w:r w:rsidR="00E946E4">
        <w:rPr>
          <w:b/>
          <w:i/>
        </w:rPr>
        <w:t xml:space="preserve"> provider</w:t>
      </w:r>
      <w:r w:rsidR="00562634">
        <w:t xml:space="preserve"> (i.e</w:t>
      </w:r>
      <w:r w:rsidRPr="003B7786">
        <w:t>., data fusion, analytics)</w:t>
      </w:r>
    </w:p>
    <w:p w14:paraId="00B8A6DC" w14:textId="500F5932" w:rsidR="004F71C4" w:rsidRPr="003B7786" w:rsidRDefault="004F71C4" w:rsidP="004F71C4">
      <w:pPr>
        <w:pStyle w:val="BDTextBulletList"/>
      </w:pPr>
      <w:r w:rsidRPr="00BA69E9">
        <w:rPr>
          <w:b/>
          <w:i/>
        </w:rPr>
        <w:t>Capabilitie</w:t>
      </w:r>
      <w:r w:rsidR="00E946E4">
        <w:rPr>
          <w:b/>
          <w:i/>
        </w:rPr>
        <w:t>s provider</w:t>
      </w:r>
      <w:r w:rsidR="00E946E4">
        <w:t xml:space="preserve"> </w:t>
      </w:r>
      <w:r w:rsidR="00562634">
        <w:t>(i.e</w:t>
      </w:r>
      <w:r w:rsidRPr="003B7786">
        <w:t>., software tools, platform tools, hardware resources such as storage and networking)</w:t>
      </w:r>
    </w:p>
    <w:p w14:paraId="46E5E8EA" w14:textId="71810679" w:rsidR="004F71C4" w:rsidRPr="003B7786" w:rsidRDefault="004F71C4" w:rsidP="004F71C4">
      <w:pPr>
        <w:pStyle w:val="BDTextBulletList"/>
      </w:pPr>
      <w:r w:rsidRPr="00BA69E9">
        <w:rPr>
          <w:b/>
          <w:i/>
        </w:rPr>
        <w:t>Data consumer</w:t>
      </w:r>
      <w:r w:rsidR="00562634">
        <w:t xml:space="preserve"> (i.e</w:t>
      </w:r>
      <w:r w:rsidRPr="003B7786">
        <w:t>., processed results in text, table, visual, and other formats)</w:t>
      </w:r>
    </w:p>
    <w:p w14:paraId="7D252C2D" w14:textId="77777777" w:rsidR="004F71C4" w:rsidRPr="00BA69E9" w:rsidRDefault="004F71C4" w:rsidP="004F71C4">
      <w:pPr>
        <w:pStyle w:val="BDTextBulletList"/>
        <w:rPr>
          <w:b/>
          <w:i/>
        </w:rPr>
      </w:pPr>
      <w:r w:rsidRPr="00BA69E9">
        <w:rPr>
          <w:b/>
          <w:i/>
        </w:rPr>
        <w:t xml:space="preserve">Security and </w:t>
      </w:r>
      <w:r>
        <w:rPr>
          <w:b/>
          <w:i/>
        </w:rPr>
        <w:t>p</w:t>
      </w:r>
      <w:r w:rsidRPr="00BA69E9">
        <w:rPr>
          <w:b/>
          <w:i/>
        </w:rPr>
        <w:t>rivacy</w:t>
      </w:r>
    </w:p>
    <w:p w14:paraId="161CB77B" w14:textId="374C5813" w:rsidR="004F71C4" w:rsidRPr="003B7786" w:rsidRDefault="004F71C4" w:rsidP="004F71C4">
      <w:pPr>
        <w:pStyle w:val="BDTextBulletList"/>
      </w:pPr>
      <w:r w:rsidRPr="00BA69E9">
        <w:rPr>
          <w:b/>
          <w:i/>
        </w:rPr>
        <w:t>Lifecycle management</w:t>
      </w:r>
      <w:r w:rsidRPr="003B7786">
        <w:t xml:space="preserve"> (</w:t>
      </w:r>
      <w:r w:rsidR="00562634">
        <w:t>i.e</w:t>
      </w:r>
      <w:r>
        <w:t xml:space="preserve">., </w:t>
      </w:r>
      <w:r w:rsidRPr="003B7786">
        <w:t>curation, conversion, quality check, pre-analytic processing)</w:t>
      </w:r>
    </w:p>
    <w:p w14:paraId="66B7AA58" w14:textId="77777777" w:rsidR="004F71C4" w:rsidRPr="00BA69E9" w:rsidRDefault="004F71C4" w:rsidP="004F71C4">
      <w:pPr>
        <w:pStyle w:val="BDTextBulletList"/>
        <w:rPr>
          <w:b/>
          <w:i/>
        </w:rPr>
      </w:pPr>
      <w:r w:rsidRPr="00BA69E9">
        <w:rPr>
          <w:b/>
          <w:i/>
        </w:rPr>
        <w:t>Other requirements</w:t>
      </w:r>
    </w:p>
    <w:p w14:paraId="75A88DBD" w14:textId="77777777" w:rsidR="007C221A" w:rsidRDefault="007C221A" w:rsidP="004F71C4"/>
    <w:p w14:paraId="1EF286DE" w14:textId="0C3EA8CC" w:rsidR="001B0974" w:rsidRDefault="00562634" w:rsidP="004F71C4">
      <w:r w:rsidRPr="001B0974">
        <w:t xml:space="preserve">The </w:t>
      </w:r>
      <w:r w:rsidR="0047696C" w:rsidRPr="001B0974">
        <w:t xml:space="preserve">general requirements, </w:t>
      </w:r>
      <w:r w:rsidR="0051656A" w:rsidRPr="001B0974">
        <w:t>created to be vendor neutral and technology agnostic</w:t>
      </w:r>
      <w:r w:rsidR="0047696C" w:rsidRPr="001B0974">
        <w:t xml:space="preserve">, </w:t>
      </w:r>
      <w:r w:rsidR="00E946E4" w:rsidRPr="001B0974">
        <w:t>are</w:t>
      </w:r>
      <w:r w:rsidR="0047696C" w:rsidRPr="001B0974">
        <w:t xml:space="preserve"> listed below</w:t>
      </w:r>
      <w:r w:rsidR="0051656A" w:rsidRPr="001B0974">
        <w:t>.</w:t>
      </w:r>
      <w:r w:rsidR="0051656A">
        <w:t xml:space="preserve"> </w:t>
      </w:r>
    </w:p>
    <w:p w14:paraId="01023AE8" w14:textId="77777777" w:rsidR="001B0974" w:rsidRDefault="001B0974" w:rsidP="004F71C4"/>
    <w:p w14:paraId="3AABF26F" w14:textId="2D5C0F91" w:rsidR="001914D1" w:rsidRDefault="001E402C" w:rsidP="001B0974">
      <w:pPr>
        <w:pStyle w:val="BDTableCaption"/>
        <w:keepNext/>
        <w:keepLines/>
      </w:pPr>
      <w:bookmarkStart w:id="28" w:name="_Toc478382818"/>
      <w:r>
        <w:t>Table</w:t>
      </w:r>
      <w:r w:rsidR="00562634">
        <w:t xml:space="preserve"> </w:t>
      </w:r>
      <w:r w:rsidR="00D50736">
        <w:t>1</w:t>
      </w:r>
      <w:r>
        <w:t xml:space="preserve">: </w:t>
      </w:r>
      <w:r w:rsidR="00FF3E4E">
        <w:t xml:space="preserve">Seven </w:t>
      </w:r>
      <w:r>
        <w:t xml:space="preserve">Requirements </w:t>
      </w:r>
      <w:r w:rsidR="00FF3E4E">
        <w:t>Categories and their Specifics</w:t>
      </w:r>
      <w:bookmarkEnd w:id="28"/>
    </w:p>
    <w:tbl>
      <w:tblPr>
        <w:tblStyle w:val="TableGrid"/>
        <w:tblW w:w="9576" w:type="dxa"/>
        <w:tblLook w:val="04A0" w:firstRow="1" w:lastRow="0" w:firstColumn="1" w:lastColumn="0" w:noHBand="0" w:noVBand="1"/>
      </w:tblPr>
      <w:tblGrid>
        <w:gridCol w:w="1008"/>
        <w:gridCol w:w="8568"/>
      </w:tblGrid>
      <w:tr w:rsidR="001914D1" w:rsidRPr="001914D1" w14:paraId="5EB4423C" w14:textId="77777777" w:rsidTr="001E402C">
        <w:trPr>
          <w:trHeight w:val="285"/>
        </w:trPr>
        <w:tc>
          <w:tcPr>
            <w:tcW w:w="9576" w:type="dxa"/>
            <w:gridSpan w:val="2"/>
            <w:shd w:val="clear" w:color="auto" w:fill="577188" w:themeFill="accent1" w:themeFillShade="BF"/>
            <w:noWrap/>
            <w:hideMark/>
          </w:tcPr>
          <w:p w14:paraId="111E9E86" w14:textId="77777777" w:rsidR="001914D1" w:rsidRPr="001914D1" w:rsidRDefault="001914D1" w:rsidP="001B0974">
            <w:pPr>
              <w:keepNext/>
              <w:keepLines/>
              <w:spacing w:after="0"/>
              <w:rPr>
                <w:rFonts w:ascii="Arial" w:eastAsia="Times New Roman" w:hAnsi="Arial" w:cs="Arial"/>
                <w:color w:val="000000"/>
              </w:rPr>
            </w:pPr>
            <w:r w:rsidRPr="00E946E4">
              <w:rPr>
                <w:rFonts w:ascii="Arial" w:eastAsia="Times New Roman" w:hAnsi="Arial" w:cs="Arial"/>
                <w:color w:val="FFFFFF" w:themeColor="background1"/>
              </w:rPr>
              <w:t xml:space="preserve">DATA SOURCE REQUIREMENTS (DSR) </w:t>
            </w:r>
          </w:p>
        </w:tc>
      </w:tr>
      <w:tr w:rsidR="001914D1" w:rsidRPr="001914D1" w14:paraId="529D58B9" w14:textId="77777777" w:rsidTr="001914D1">
        <w:trPr>
          <w:trHeight w:val="285"/>
        </w:trPr>
        <w:tc>
          <w:tcPr>
            <w:tcW w:w="1008" w:type="dxa"/>
            <w:noWrap/>
            <w:hideMark/>
          </w:tcPr>
          <w:p w14:paraId="445DE38B"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DSR-1</w:t>
            </w:r>
          </w:p>
        </w:tc>
        <w:tc>
          <w:tcPr>
            <w:tcW w:w="8568" w:type="dxa"/>
            <w:noWrap/>
            <w:hideMark/>
          </w:tcPr>
          <w:p w14:paraId="60EF2CFA"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reliable real-time, asynchronous, streaming, and batch processing to collect data from centralized, distributed, and cloud data sources, sensors, or instruments. </w:t>
            </w:r>
          </w:p>
        </w:tc>
      </w:tr>
      <w:tr w:rsidR="001914D1" w:rsidRPr="001914D1" w14:paraId="056D338D" w14:textId="77777777" w:rsidTr="001914D1">
        <w:trPr>
          <w:trHeight w:val="285"/>
        </w:trPr>
        <w:tc>
          <w:tcPr>
            <w:tcW w:w="1008" w:type="dxa"/>
            <w:noWrap/>
            <w:hideMark/>
          </w:tcPr>
          <w:p w14:paraId="79618C3E"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DSR-2</w:t>
            </w:r>
          </w:p>
        </w:tc>
        <w:tc>
          <w:tcPr>
            <w:tcW w:w="8568" w:type="dxa"/>
            <w:noWrap/>
            <w:hideMark/>
          </w:tcPr>
          <w:p w14:paraId="2E4E1AF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slow, </w:t>
            </w:r>
            <w:proofErr w:type="spellStart"/>
            <w:r w:rsidRPr="001914D1">
              <w:rPr>
                <w:rFonts w:ascii="Arial" w:eastAsia="Times New Roman" w:hAnsi="Arial" w:cs="Arial"/>
                <w:color w:val="000000"/>
              </w:rPr>
              <w:t>bursty</w:t>
            </w:r>
            <w:proofErr w:type="spellEnd"/>
            <w:r w:rsidRPr="001914D1">
              <w:rPr>
                <w:rFonts w:ascii="Arial" w:eastAsia="Times New Roman" w:hAnsi="Arial" w:cs="Arial"/>
                <w:color w:val="000000"/>
              </w:rPr>
              <w:t xml:space="preserve">, and high-throughput data transmission between data sources and computing clusters. </w:t>
            </w:r>
          </w:p>
        </w:tc>
      </w:tr>
      <w:tr w:rsidR="001914D1" w:rsidRPr="001914D1" w14:paraId="7352AD9D" w14:textId="77777777" w:rsidTr="001914D1">
        <w:trPr>
          <w:trHeight w:val="285"/>
        </w:trPr>
        <w:tc>
          <w:tcPr>
            <w:tcW w:w="1008" w:type="dxa"/>
            <w:noWrap/>
            <w:hideMark/>
          </w:tcPr>
          <w:p w14:paraId="495F5614"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DSR-3</w:t>
            </w:r>
          </w:p>
        </w:tc>
        <w:tc>
          <w:tcPr>
            <w:tcW w:w="8568" w:type="dxa"/>
            <w:noWrap/>
            <w:hideMark/>
          </w:tcPr>
          <w:p w14:paraId="69761D65"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diversified data content ranging from structured and unstructured text, document, graph, web, geospatial, compressed, timed, spatial, multimedia, simulation, and instrumental data.</w:t>
            </w:r>
          </w:p>
        </w:tc>
      </w:tr>
      <w:tr w:rsidR="001914D1" w:rsidRPr="001914D1" w14:paraId="0BD4183D" w14:textId="77777777" w:rsidTr="001E402C">
        <w:trPr>
          <w:trHeight w:val="285"/>
        </w:trPr>
        <w:tc>
          <w:tcPr>
            <w:tcW w:w="9576" w:type="dxa"/>
            <w:gridSpan w:val="2"/>
            <w:shd w:val="clear" w:color="auto" w:fill="577188" w:themeFill="accent1" w:themeFillShade="BF"/>
            <w:noWrap/>
            <w:hideMark/>
          </w:tcPr>
          <w:p w14:paraId="45DB5EE4" w14:textId="77777777" w:rsidR="001914D1" w:rsidRPr="001914D1" w:rsidRDefault="001914D1" w:rsidP="001914D1">
            <w:pPr>
              <w:spacing w:after="0"/>
              <w:rPr>
                <w:rFonts w:ascii="Arial" w:eastAsia="Times New Roman" w:hAnsi="Arial" w:cs="Arial"/>
                <w:color w:val="000000"/>
              </w:rPr>
            </w:pPr>
            <w:r w:rsidRPr="00E946E4">
              <w:rPr>
                <w:rFonts w:ascii="Arial" w:eastAsia="Times New Roman" w:hAnsi="Arial" w:cs="Arial"/>
                <w:color w:val="FFFFFF" w:themeColor="background1"/>
              </w:rPr>
              <w:t>TRANSFORMATION PROVIDER REQUIREMENTS (TPR)</w:t>
            </w:r>
          </w:p>
        </w:tc>
      </w:tr>
      <w:tr w:rsidR="001914D1" w:rsidRPr="001914D1" w14:paraId="5643970F" w14:textId="77777777" w:rsidTr="001914D1">
        <w:trPr>
          <w:trHeight w:val="285"/>
        </w:trPr>
        <w:tc>
          <w:tcPr>
            <w:tcW w:w="1008" w:type="dxa"/>
            <w:noWrap/>
            <w:hideMark/>
          </w:tcPr>
          <w:p w14:paraId="62B2939B"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TPR-1</w:t>
            </w:r>
          </w:p>
        </w:tc>
        <w:tc>
          <w:tcPr>
            <w:tcW w:w="8568" w:type="dxa"/>
            <w:noWrap/>
            <w:hideMark/>
          </w:tcPr>
          <w:p w14:paraId="77D58B08"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diversified compute-intensive, analytic processing, and machine learning techniques.</w:t>
            </w:r>
          </w:p>
        </w:tc>
      </w:tr>
      <w:tr w:rsidR="001914D1" w:rsidRPr="001914D1" w14:paraId="5F1C7CF2" w14:textId="77777777" w:rsidTr="001914D1">
        <w:trPr>
          <w:trHeight w:val="285"/>
        </w:trPr>
        <w:tc>
          <w:tcPr>
            <w:tcW w:w="1008" w:type="dxa"/>
            <w:noWrap/>
            <w:hideMark/>
          </w:tcPr>
          <w:p w14:paraId="7A06FC8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TPR-2</w:t>
            </w:r>
          </w:p>
        </w:tc>
        <w:tc>
          <w:tcPr>
            <w:tcW w:w="8568" w:type="dxa"/>
            <w:noWrap/>
            <w:hideMark/>
          </w:tcPr>
          <w:p w14:paraId="7912BE53"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batch and real-time analytic processing.</w:t>
            </w:r>
          </w:p>
        </w:tc>
      </w:tr>
      <w:tr w:rsidR="001914D1" w:rsidRPr="001914D1" w14:paraId="4FB59F1C" w14:textId="77777777" w:rsidTr="001914D1">
        <w:trPr>
          <w:trHeight w:val="285"/>
        </w:trPr>
        <w:tc>
          <w:tcPr>
            <w:tcW w:w="1008" w:type="dxa"/>
            <w:noWrap/>
            <w:hideMark/>
          </w:tcPr>
          <w:p w14:paraId="62F2476C"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TPR-3</w:t>
            </w:r>
          </w:p>
        </w:tc>
        <w:tc>
          <w:tcPr>
            <w:tcW w:w="8568" w:type="dxa"/>
            <w:noWrap/>
            <w:hideMark/>
          </w:tcPr>
          <w:p w14:paraId="03AAEF93"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processing large diversified data content and modeling. </w:t>
            </w:r>
          </w:p>
        </w:tc>
      </w:tr>
      <w:tr w:rsidR="001914D1" w:rsidRPr="001914D1" w14:paraId="2E93D7A2" w14:textId="77777777" w:rsidTr="001914D1">
        <w:trPr>
          <w:trHeight w:val="285"/>
        </w:trPr>
        <w:tc>
          <w:tcPr>
            <w:tcW w:w="1008" w:type="dxa"/>
            <w:noWrap/>
            <w:hideMark/>
          </w:tcPr>
          <w:p w14:paraId="05A5E4AB"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TPR-4</w:t>
            </w:r>
          </w:p>
        </w:tc>
        <w:tc>
          <w:tcPr>
            <w:tcW w:w="8568" w:type="dxa"/>
            <w:noWrap/>
            <w:hideMark/>
          </w:tcPr>
          <w:p w14:paraId="48423263"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processing data in motion (e.g., streaming, fetching new content, tracking)</w:t>
            </w:r>
          </w:p>
        </w:tc>
      </w:tr>
      <w:tr w:rsidR="001914D1" w:rsidRPr="001914D1" w14:paraId="186FA6CA" w14:textId="77777777" w:rsidTr="001E402C">
        <w:trPr>
          <w:trHeight w:val="285"/>
        </w:trPr>
        <w:tc>
          <w:tcPr>
            <w:tcW w:w="9576" w:type="dxa"/>
            <w:gridSpan w:val="2"/>
            <w:shd w:val="clear" w:color="auto" w:fill="577188" w:themeFill="accent1" w:themeFillShade="BF"/>
            <w:noWrap/>
            <w:hideMark/>
          </w:tcPr>
          <w:p w14:paraId="78C42941" w14:textId="77777777" w:rsidR="001914D1" w:rsidRPr="00E946E4" w:rsidRDefault="001914D1" w:rsidP="001914D1">
            <w:pPr>
              <w:spacing w:after="0"/>
              <w:rPr>
                <w:rFonts w:ascii="Arial" w:eastAsia="Times New Roman" w:hAnsi="Arial" w:cs="Arial"/>
                <w:color w:val="FFFFFF" w:themeColor="background1"/>
              </w:rPr>
            </w:pPr>
            <w:r w:rsidRPr="00E946E4">
              <w:rPr>
                <w:rFonts w:ascii="Arial" w:eastAsia="Times New Roman" w:hAnsi="Arial" w:cs="Arial"/>
                <w:color w:val="FFFFFF" w:themeColor="background1"/>
              </w:rPr>
              <w:t>CAPABILITY PROVIDER REQUIREMENTS (CPR)</w:t>
            </w:r>
          </w:p>
        </w:tc>
      </w:tr>
      <w:tr w:rsidR="001914D1" w:rsidRPr="001914D1" w14:paraId="349E4C6E" w14:textId="77777777" w:rsidTr="001914D1">
        <w:trPr>
          <w:trHeight w:val="285"/>
        </w:trPr>
        <w:tc>
          <w:tcPr>
            <w:tcW w:w="1008" w:type="dxa"/>
            <w:noWrap/>
            <w:hideMark/>
          </w:tcPr>
          <w:p w14:paraId="0E5E56BF"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CPR-1</w:t>
            </w:r>
          </w:p>
        </w:tc>
        <w:tc>
          <w:tcPr>
            <w:tcW w:w="8568" w:type="dxa"/>
            <w:noWrap/>
            <w:hideMark/>
          </w:tcPr>
          <w:p w14:paraId="54329C2D"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legacy and advanced software packages (software). </w:t>
            </w:r>
          </w:p>
        </w:tc>
      </w:tr>
      <w:tr w:rsidR="001914D1" w:rsidRPr="001914D1" w14:paraId="60E486D7" w14:textId="77777777" w:rsidTr="001914D1">
        <w:trPr>
          <w:trHeight w:val="285"/>
        </w:trPr>
        <w:tc>
          <w:tcPr>
            <w:tcW w:w="1008" w:type="dxa"/>
            <w:noWrap/>
            <w:hideMark/>
          </w:tcPr>
          <w:p w14:paraId="37E6E8E2"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lastRenderedPageBreak/>
              <w:t>CPR-2</w:t>
            </w:r>
          </w:p>
        </w:tc>
        <w:tc>
          <w:tcPr>
            <w:tcW w:w="8568" w:type="dxa"/>
            <w:noWrap/>
            <w:hideMark/>
          </w:tcPr>
          <w:p w14:paraId="30810689"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legacy and advanced computing platforms (platform).</w:t>
            </w:r>
          </w:p>
        </w:tc>
      </w:tr>
      <w:tr w:rsidR="001914D1" w:rsidRPr="001914D1" w14:paraId="768941EC" w14:textId="77777777" w:rsidTr="001914D1">
        <w:trPr>
          <w:trHeight w:val="285"/>
        </w:trPr>
        <w:tc>
          <w:tcPr>
            <w:tcW w:w="1008" w:type="dxa"/>
            <w:noWrap/>
            <w:hideMark/>
          </w:tcPr>
          <w:p w14:paraId="3A15D47A"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CPR-3</w:t>
            </w:r>
          </w:p>
        </w:tc>
        <w:tc>
          <w:tcPr>
            <w:tcW w:w="8568" w:type="dxa"/>
            <w:noWrap/>
            <w:hideMark/>
          </w:tcPr>
          <w:p w14:paraId="72851526"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legacy and advanced distributed computing clusters, co-processors, input output processing (infrastructure). </w:t>
            </w:r>
          </w:p>
        </w:tc>
      </w:tr>
      <w:tr w:rsidR="001914D1" w:rsidRPr="001914D1" w14:paraId="70AD462B" w14:textId="77777777" w:rsidTr="001914D1">
        <w:trPr>
          <w:trHeight w:val="285"/>
        </w:trPr>
        <w:tc>
          <w:tcPr>
            <w:tcW w:w="1008" w:type="dxa"/>
            <w:noWrap/>
            <w:hideMark/>
          </w:tcPr>
          <w:p w14:paraId="0AB2E2F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CPR-4</w:t>
            </w:r>
          </w:p>
        </w:tc>
        <w:tc>
          <w:tcPr>
            <w:tcW w:w="8568" w:type="dxa"/>
            <w:noWrap/>
            <w:hideMark/>
          </w:tcPr>
          <w:p w14:paraId="0BB9C452"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elastic data transmission (networking). </w:t>
            </w:r>
          </w:p>
        </w:tc>
      </w:tr>
      <w:tr w:rsidR="001914D1" w:rsidRPr="001914D1" w14:paraId="3B469A5F" w14:textId="77777777" w:rsidTr="001914D1">
        <w:trPr>
          <w:trHeight w:val="285"/>
        </w:trPr>
        <w:tc>
          <w:tcPr>
            <w:tcW w:w="1008" w:type="dxa"/>
            <w:noWrap/>
            <w:hideMark/>
          </w:tcPr>
          <w:p w14:paraId="4269CB4B"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CPR-5</w:t>
            </w:r>
          </w:p>
        </w:tc>
        <w:tc>
          <w:tcPr>
            <w:tcW w:w="8568" w:type="dxa"/>
            <w:noWrap/>
            <w:hideMark/>
          </w:tcPr>
          <w:p w14:paraId="6FA8D6D5"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legacy, </w:t>
            </w:r>
            <w:proofErr w:type="gramStart"/>
            <w:r w:rsidRPr="001914D1">
              <w:rPr>
                <w:rFonts w:ascii="Arial" w:eastAsia="Times New Roman" w:hAnsi="Arial" w:cs="Arial"/>
                <w:color w:val="000000"/>
              </w:rPr>
              <w:t>large,</w:t>
            </w:r>
            <w:proofErr w:type="gramEnd"/>
            <w:r w:rsidRPr="001914D1">
              <w:rPr>
                <w:rFonts w:ascii="Arial" w:eastAsia="Times New Roman" w:hAnsi="Arial" w:cs="Arial"/>
                <w:color w:val="000000"/>
              </w:rPr>
              <w:t xml:space="preserve"> and advanced distributed data storage (storage).</w:t>
            </w:r>
          </w:p>
        </w:tc>
      </w:tr>
      <w:tr w:rsidR="001914D1" w:rsidRPr="001914D1" w14:paraId="57565A59" w14:textId="77777777" w:rsidTr="001914D1">
        <w:trPr>
          <w:trHeight w:val="285"/>
        </w:trPr>
        <w:tc>
          <w:tcPr>
            <w:tcW w:w="1008" w:type="dxa"/>
            <w:noWrap/>
            <w:hideMark/>
          </w:tcPr>
          <w:p w14:paraId="1E9D050E"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CPR-6</w:t>
            </w:r>
          </w:p>
        </w:tc>
        <w:tc>
          <w:tcPr>
            <w:tcW w:w="8568" w:type="dxa"/>
            <w:noWrap/>
            <w:hideMark/>
          </w:tcPr>
          <w:p w14:paraId="08D7BC10"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legacy and advanced executable programming: applications, tools, utilities, and libraries (software). </w:t>
            </w:r>
          </w:p>
        </w:tc>
      </w:tr>
      <w:tr w:rsidR="001914D1" w:rsidRPr="001914D1" w14:paraId="517F51F0" w14:textId="77777777" w:rsidTr="001E402C">
        <w:trPr>
          <w:trHeight w:val="285"/>
        </w:trPr>
        <w:tc>
          <w:tcPr>
            <w:tcW w:w="9576" w:type="dxa"/>
            <w:gridSpan w:val="2"/>
            <w:shd w:val="clear" w:color="auto" w:fill="577188" w:themeFill="accent1" w:themeFillShade="BF"/>
            <w:noWrap/>
            <w:hideMark/>
          </w:tcPr>
          <w:p w14:paraId="26D4EC70" w14:textId="77777777" w:rsidR="001914D1" w:rsidRPr="00E946E4" w:rsidRDefault="001914D1" w:rsidP="001914D1">
            <w:pPr>
              <w:spacing w:after="0"/>
              <w:rPr>
                <w:rFonts w:ascii="Arial" w:eastAsia="Times New Roman" w:hAnsi="Arial" w:cs="Arial"/>
                <w:color w:val="FFFFFF" w:themeColor="background1"/>
              </w:rPr>
            </w:pPr>
            <w:r w:rsidRPr="00E946E4">
              <w:rPr>
                <w:rFonts w:ascii="Arial" w:eastAsia="Times New Roman" w:hAnsi="Arial" w:cs="Arial"/>
                <w:color w:val="FFFFFF" w:themeColor="background1"/>
              </w:rPr>
              <w:t>DATA CONSUMER REQUIREMENTS (DCR)</w:t>
            </w:r>
          </w:p>
        </w:tc>
      </w:tr>
      <w:tr w:rsidR="001914D1" w:rsidRPr="001914D1" w14:paraId="02B3EA2D" w14:textId="77777777" w:rsidTr="001914D1">
        <w:trPr>
          <w:trHeight w:val="285"/>
        </w:trPr>
        <w:tc>
          <w:tcPr>
            <w:tcW w:w="1008" w:type="dxa"/>
            <w:noWrap/>
            <w:hideMark/>
          </w:tcPr>
          <w:p w14:paraId="1C774872"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DCR-1</w:t>
            </w:r>
          </w:p>
        </w:tc>
        <w:tc>
          <w:tcPr>
            <w:tcW w:w="8568" w:type="dxa"/>
            <w:noWrap/>
            <w:hideMark/>
          </w:tcPr>
          <w:p w14:paraId="2722F23E"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fast searches (~0.1 seconds) from processed data with high relevancy, accuracy, and recall.</w:t>
            </w:r>
          </w:p>
        </w:tc>
      </w:tr>
      <w:tr w:rsidR="001914D1" w:rsidRPr="001914D1" w14:paraId="0895F07D" w14:textId="77777777" w:rsidTr="001914D1">
        <w:trPr>
          <w:trHeight w:val="285"/>
        </w:trPr>
        <w:tc>
          <w:tcPr>
            <w:tcW w:w="1008" w:type="dxa"/>
            <w:noWrap/>
            <w:hideMark/>
          </w:tcPr>
          <w:p w14:paraId="4B2B75EC"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DCR-2</w:t>
            </w:r>
          </w:p>
        </w:tc>
        <w:tc>
          <w:tcPr>
            <w:tcW w:w="8568" w:type="dxa"/>
            <w:noWrap/>
            <w:hideMark/>
          </w:tcPr>
          <w:p w14:paraId="5D57B3B4"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diversified output file formats for visualization, rendering, and reporting.</w:t>
            </w:r>
          </w:p>
        </w:tc>
      </w:tr>
      <w:tr w:rsidR="001914D1" w:rsidRPr="001914D1" w14:paraId="09C2A2FA" w14:textId="77777777" w:rsidTr="001914D1">
        <w:trPr>
          <w:trHeight w:val="285"/>
        </w:trPr>
        <w:tc>
          <w:tcPr>
            <w:tcW w:w="1008" w:type="dxa"/>
            <w:noWrap/>
            <w:hideMark/>
          </w:tcPr>
          <w:p w14:paraId="7B3794B1"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DCR-3</w:t>
            </w:r>
          </w:p>
        </w:tc>
        <w:tc>
          <w:tcPr>
            <w:tcW w:w="8568" w:type="dxa"/>
            <w:noWrap/>
            <w:hideMark/>
          </w:tcPr>
          <w:p w14:paraId="1E504DBA"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visual layout for results presentation.</w:t>
            </w:r>
          </w:p>
        </w:tc>
      </w:tr>
      <w:tr w:rsidR="001914D1" w:rsidRPr="001914D1" w14:paraId="737F35E1" w14:textId="77777777" w:rsidTr="001914D1">
        <w:trPr>
          <w:trHeight w:val="285"/>
        </w:trPr>
        <w:tc>
          <w:tcPr>
            <w:tcW w:w="1008" w:type="dxa"/>
            <w:noWrap/>
            <w:hideMark/>
          </w:tcPr>
          <w:p w14:paraId="0AF31276"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DCR-4</w:t>
            </w:r>
          </w:p>
        </w:tc>
        <w:tc>
          <w:tcPr>
            <w:tcW w:w="8568" w:type="dxa"/>
            <w:noWrap/>
            <w:hideMark/>
          </w:tcPr>
          <w:p w14:paraId="2A17F0D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rich user interface for access using browser, visualization tools. </w:t>
            </w:r>
          </w:p>
        </w:tc>
      </w:tr>
      <w:tr w:rsidR="001914D1" w:rsidRPr="001914D1" w14:paraId="22A904A1" w14:textId="77777777" w:rsidTr="001914D1">
        <w:trPr>
          <w:trHeight w:val="285"/>
        </w:trPr>
        <w:tc>
          <w:tcPr>
            <w:tcW w:w="1008" w:type="dxa"/>
            <w:noWrap/>
            <w:hideMark/>
          </w:tcPr>
          <w:p w14:paraId="7242E768"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DCR-5</w:t>
            </w:r>
          </w:p>
        </w:tc>
        <w:tc>
          <w:tcPr>
            <w:tcW w:w="8568" w:type="dxa"/>
            <w:noWrap/>
            <w:hideMark/>
          </w:tcPr>
          <w:p w14:paraId="0BB46590"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high-resolution, multi-dimension layer of data visualization.</w:t>
            </w:r>
          </w:p>
        </w:tc>
      </w:tr>
      <w:tr w:rsidR="001914D1" w:rsidRPr="001914D1" w14:paraId="156F6796" w14:textId="77777777" w:rsidTr="001914D1">
        <w:trPr>
          <w:trHeight w:val="285"/>
        </w:trPr>
        <w:tc>
          <w:tcPr>
            <w:tcW w:w="1008" w:type="dxa"/>
            <w:noWrap/>
            <w:hideMark/>
          </w:tcPr>
          <w:p w14:paraId="49235A9F"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DCR-6</w:t>
            </w:r>
          </w:p>
        </w:tc>
        <w:tc>
          <w:tcPr>
            <w:tcW w:w="8568" w:type="dxa"/>
            <w:noWrap/>
            <w:hideMark/>
          </w:tcPr>
          <w:p w14:paraId="6C586033"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streaming results to clients. </w:t>
            </w:r>
          </w:p>
        </w:tc>
      </w:tr>
      <w:tr w:rsidR="001914D1" w:rsidRPr="001914D1" w14:paraId="1CE7EB3C" w14:textId="77777777" w:rsidTr="001E402C">
        <w:trPr>
          <w:trHeight w:val="285"/>
        </w:trPr>
        <w:tc>
          <w:tcPr>
            <w:tcW w:w="9576" w:type="dxa"/>
            <w:gridSpan w:val="2"/>
            <w:shd w:val="clear" w:color="auto" w:fill="577188" w:themeFill="accent1" w:themeFillShade="BF"/>
            <w:noWrap/>
            <w:hideMark/>
          </w:tcPr>
          <w:p w14:paraId="6DE59DE9" w14:textId="77777777" w:rsidR="001914D1" w:rsidRPr="00E946E4" w:rsidRDefault="001914D1" w:rsidP="001914D1">
            <w:pPr>
              <w:spacing w:after="0"/>
              <w:rPr>
                <w:rFonts w:ascii="Arial" w:eastAsia="Times New Roman" w:hAnsi="Arial" w:cs="Arial"/>
                <w:color w:val="FFFFFF" w:themeColor="background1"/>
              </w:rPr>
            </w:pPr>
            <w:r w:rsidRPr="00E946E4">
              <w:rPr>
                <w:rFonts w:ascii="Arial" w:eastAsia="Times New Roman" w:hAnsi="Arial" w:cs="Arial"/>
                <w:color w:val="FFFFFF" w:themeColor="background1"/>
              </w:rPr>
              <w:t>SECURITY AND PRIVACY REQUIREMENTS (SPR)</w:t>
            </w:r>
          </w:p>
        </w:tc>
      </w:tr>
      <w:tr w:rsidR="001914D1" w:rsidRPr="001914D1" w14:paraId="49C97F85" w14:textId="77777777" w:rsidTr="001914D1">
        <w:trPr>
          <w:trHeight w:val="285"/>
        </w:trPr>
        <w:tc>
          <w:tcPr>
            <w:tcW w:w="1008" w:type="dxa"/>
            <w:noWrap/>
            <w:hideMark/>
          </w:tcPr>
          <w:p w14:paraId="08380C61"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SPR-1</w:t>
            </w:r>
          </w:p>
        </w:tc>
        <w:tc>
          <w:tcPr>
            <w:tcW w:w="8568" w:type="dxa"/>
            <w:noWrap/>
            <w:hideMark/>
          </w:tcPr>
          <w:p w14:paraId="693FA5D3"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protect and preserve security and privacy of sensitive data.</w:t>
            </w:r>
          </w:p>
        </w:tc>
      </w:tr>
      <w:tr w:rsidR="001914D1" w:rsidRPr="001914D1" w14:paraId="4604D6AD" w14:textId="77777777" w:rsidTr="001914D1">
        <w:trPr>
          <w:trHeight w:val="285"/>
        </w:trPr>
        <w:tc>
          <w:tcPr>
            <w:tcW w:w="1008" w:type="dxa"/>
            <w:noWrap/>
            <w:hideMark/>
          </w:tcPr>
          <w:p w14:paraId="522DF26C"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SPR-2</w:t>
            </w:r>
          </w:p>
        </w:tc>
        <w:tc>
          <w:tcPr>
            <w:tcW w:w="8568" w:type="dxa"/>
            <w:noWrap/>
            <w:hideMark/>
          </w:tcPr>
          <w:p w14:paraId="47BA02A9"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sandbox, access control, and multi-level, policy-driven authentication on protected data.</w:t>
            </w:r>
          </w:p>
        </w:tc>
      </w:tr>
      <w:tr w:rsidR="001914D1" w:rsidRPr="001914D1" w14:paraId="6D5FFD25" w14:textId="77777777" w:rsidTr="001E402C">
        <w:trPr>
          <w:trHeight w:val="285"/>
        </w:trPr>
        <w:tc>
          <w:tcPr>
            <w:tcW w:w="9576" w:type="dxa"/>
            <w:gridSpan w:val="2"/>
            <w:shd w:val="clear" w:color="auto" w:fill="577188" w:themeFill="accent1" w:themeFillShade="BF"/>
            <w:noWrap/>
            <w:hideMark/>
          </w:tcPr>
          <w:p w14:paraId="42AC770D" w14:textId="77777777" w:rsidR="001914D1" w:rsidRPr="00E946E4" w:rsidRDefault="001914D1" w:rsidP="001914D1">
            <w:pPr>
              <w:spacing w:after="0"/>
              <w:rPr>
                <w:rFonts w:ascii="Arial" w:eastAsia="Times New Roman" w:hAnsi="Arial" w:cs="Arial"/>
                <w:color w:val="FFFFFF" w:themeColor="background1"/>
              </w:rPr>
            </w:pPr>
            <w:r w:rsidRPr="00E946E4">
              <w:rPr>
                <w:rFonts w:ascii="Arial" w:eastAsia="Times New Roman" w:hAnsi="Arial" w:cs="Arial"/>
                <w:color w:val="FFFFFF" w:themeColor="background1"/>
              </w:rPr>
              <w:t xml:space="preserve">LIFECYCLE MANAGEMENT REQUIREMENTS (LMR) </w:t>
            </w:r>
          </w:p>
        </w:tc>
      </w:tr>
      <w:tr w:rsidR="001914D1" w:rsidRPr="001914D1" w14:paraId="3039351A" w14:textId="77777777" w:rsidTr="001914D1">
        <w:trPr>
          <w:trHeight w:val="285"/>
        </w:trPr>
        <w:tc>
          <w:tcPr>
            <w:tcW w:w="1008" w:type="dxa"/>
            <w:noWrap/>
            <w:hideMark/>
          </w:tcPr>
          <w:p w14:paraId="167F62F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LMR-1</w:t>
            </w:r>
          </w:p>
        </w:tc>
        <w:tc>
          <w:tcPr>
            <w:tcW w:w="8568" w:type="dxa"/>
            <w:noWrap/>
            <w:hideMark/>
          </w:tcPr>
          <w:p w14:paraId="30044E36"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data quality curation including pre-processing, data clustering, classification, reduction, and format transformation.</w:t>
            </w:r>
          </w:p>
        </w:tc>
      </w:tr>
      <w:tr w:rsidR="001914D1" w:rsidRPr="001914D1" w14:paraId="40854735" w14:textId="77777777" w:rsidTr="001914D1">
        <w:trPr>
          <w:trHeight w:val="285"/>
        </w:trPr>
        <w:tc>
          <w:tcPr>
            <w:tcW w:w="1008" w:type="dxa"/>
            <w:noWrap/>
            <w:hideMark/>
          </w:tcPr>
          <w:p w14:paraId="1DB6E4DD"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LMR-2</w:t>
            </w:r>
          </w:p>
        </w:tc>
        <w:tc>
          <w:tcPr>
            <w:tcW w:w="8568" w:type="dxa"/>
            <w:noWrap/>
            <w:hideMark/>
          </w:tcPr>
          <w:p w14:paraId="0C76B18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dynamic updates on data, user profiles, and links.</w:t>
            </w:r>
          </w:p>
        </w:tc>
      </w:tr>
      <w:tr w:rsidR="001914D1" w:rsidRPr="001914D1" w14:paraId="7C672CD3" w14:textId="77777777" w:rsidTr="001914D1">
        <w:trPr>
          <w:trHeight w:val="285"/>
        </w:trPr>
        <w:tc>
          <w:tcPr>
            <w:tcW w:w="1008" w:type="dxa"/>
            <w:noWrap/>
            <w:hideMark/>
          </w:tcPr>
          <w:p w14:paraId="54099AD0"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LMR-3</w:t>
            </w:r>
          </w:p>
        </w:tc>
        <w:tc>
          <w:tcPr>
            <w:tcW w:w="8568" w:type="dxa"/>
            <w:noWrap/>
            <w:hideMark/>
          </w:tcPr>
          <w:p w14:paraId="0F85003F"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data lifecycle and long-term preservation policy, including data provenance. </w:t>
            </w:r>
          </w:p>
        </w:tc>
      </w:tr>
      <w:tr w:rsidR="001914D1" w:rsidRPr="001914D1" w14:paraId="21F2E034" w14:textId="77777777" w:rsidTr="001914D1">
        <w:trPr>
          <w:trHeight w:val="285"/>
        </w:trPr>
        <w:tc>
          <w:tcPr>
            <w:tcW w:w="1008" w:type="dxa"/>
            <w:noWrap/>
            <w:hideMark/>
          </w:tcPr>
          <w:p w14:paraId="1D2FA6D8"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LMR-4</w:t>
            </w:r>
          </w:p>
        </w:tc>
        <w:tc>
          <w:tcPr>
            <w:tcW w:w="8568" w:type="dxa"/>
            <w:noWrap/>
            <w:hideMark/>
          </w:tcPr>
          <w:p w14:paraId="4820809D"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data validation.</w:t>
            </w:r>
          </w:p>
        </w:tc>
      </w:tr>
      <w:tr w:rsidR="001914D1" w:rsidRPr="001914D1" w14:paraId="7A8BCE26" w14:textId="77777777" w:rsidTr="001914D1">
        <w:trPr>
          <w:trHeight w:val="285"/>
        </w:trPr>
        <w:tc>
          <w:tcPr>
            <w:tcW w:w="1008" w:type="dxa"/>
            <w:noWrap/>
            <w:hideMark/>
          </w:tcPr>
          <w:p w14:paraId="7D8FE435"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LMR-5</w:t>
            </w:r>
          </w:p>
        </w:tc>
        <w:tc>
          <w:tcPr>
            <w:tcW w:w="8568" w:type="dxa"/>
            <w:noWrap/>
            <w:hideMark/>
          </w:tcPr>
          <w:p w14:paraId="1432C3BC"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human annotation for data validation.</w:t>
            </w:r>
          </w:p>
        </w:tc>
      </w:tr>
      <w:tr w:rsidR="001914D1" w:rsidRPr="001914D1" w14:paraId="53E63CBB" w14:textId="77777777" w:rsidTr="001914D1">
        <w:trPr>
          <w:trHeight w:val="285"/>
        </w:trPr>
        <w:tc>
          <w:tcPr>
            <w:tcW w:w="1008" w:type="dxa"/>
            <w:noWrap/>
            <w:hideMark/>
          </w:tcPr>
          <w:p w14:paraId="60707340"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LMR-6</w:t>
            </w:r>
          </w:p>
        </w:tc>
        <w:tc>
          <w:tcPr>
            <w:tcW w:w="8568" w:type="dxa"/>
            <w:noWrap/>
            <w:hideMark/>
          </w:tcPr>
          <w:p w14:paraId="55024A39"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prevention of data loss or corruption.</w:t>
            </w:r>
          </w:p>
        </w:tc>
      </w:tr>
      <w:tr w:rsidR="001914D1" w:rsidRPr="001914D1" w14:paraId="6620F1C5" w14:textId="77777777" w:rsidTr="001914D1">
        <w:trPr>
          <w:trHeight w:val="285"/>
        </w:trPr>
        <w:tc>
          <w:tcPr>
            <w:tcW w:w="1008" w:type="dxa"/>
            <w:noWrap/>
            <w:hideMark/>
          </w:tcPr>
          <w:p w14:paraId="42B4AB79"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LMR-7</w:t>
            </w:r>
          </w:p>
        </w:tc>
        <w:tc>
          <w:tcPr>
            <w:tcW w:w="8568" w:type="dxa"/>
            <w:noWrap/>
            <w:hideMark/>
          </w:tcPr>
          <w:p w14:paraId="28231D1F"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multi-site archives.</w:t>
            </w:r>
          </w:p>
        </w:tc>
      </w:tr>
      <w:tr w:rsidR="001914D1" w:rsidRPr="001914D1" w14:paraId="31BF57AF" w14:textId="77777777" w:rsidTr="001914D1">
        <w:trPr>
          <w:trHeight w:val="285"/>
        </w:trPr>
        <w:tc>
          <w:tcPr>
            <w:tcW w:w="1008" w:type="dxa"/>
            <w:noWrap/>
            <w:hideMark/>
          </w:tcPr>
          <w:p w14:paraId="18E805A9"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LMR-8</w:t>
            </w:r>
          </w:p>
        </w:tc>
        <w:tc>
          <w:tcPr>
            <w:tcW w:w="8568" w:type="dxa"/>
            <w:noWrap/>
            <w:hideMark/>
          </w:tcPr>
          <w:p w14:paraId="182DD7DF"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persistent identifier and data traceability. </w:t>
            </w:r>
          </w:p>
        </w:tc>
      </w:tr>
      <w:tr w:rsidR="001914D1" w:rsidRPr="001914D1" w14:paraId="22FC44C2" w14:textId="77777777" w:rsidTr="001914D1">
        <w:trPr>
          <w:trHeight w:val="285"/>
        </w:trPr>
        <w:tc>
          <w:tcPr>
            <w:tcW w:w="1008" w:type="dxa"/>
            <w:noWrap/>
            <w:hideMark/>
          </w:tcPr>
          <w:p w14:paraId="1493ADF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LMR-9</w:t>
            </w:r>
          </w:p>
        </w:tc>
        <w:tc>
          <w:tcPr>
            <w:tcW w:w="8568" w:type="dxa"/>
            <w:noWrap/>
            <w:hideMark/>
          </w:tcPr>
          <w:p w14:paraId="0085AAF6"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Support standardizing, aggregating, and normalizing data from disparate sources. </w:t>
            </w:r>
          </w:p>
        </w:tc>
      </w:tr>
      <w:tr w:rsidR="001914D1" w:rsidRPr="001914D1" w14:paraId="228D5887" w14:textId="77777777" w:rsidTr="001E402C">
        <w:trPr>
          <w:trHeight w:val="285"/>
        </w:trPr>
        <w:tc>
          <w:tcPr>
            <w:tcW w:w="9576" w:type="dxa"/>
            <w:gridSpan w:val="2"/>
            <w:shd w:val="clear" w:color="auto" w:fill="577188" w:themeFill="accent1" w:themeFillShade="BF"/>
            <w:noWrap/>
            <w:hideMark/>
          </w:tcPr>
          <w:p w14:paraId="42E69275" w14:textId="3C2EF9FF" w:rsidR="001914D1" w:rsidRPr="00E946E4" w:rsidRDefault="001914D1" w:rsidP="00E946E4">
            <w:pPr>
              <w:tabs>
                <w:tab w:val="left" w:pos="4167"/>
              </w:tabs>
              <w:spacing w:after="0"/>
              <w:rPr>
                <w:rFonts w:ascii="Arial" w:eastAsia="Times New Roman" w:hAnsi="Arial" w:cs="Arial"/>
                <w:color w:val="FFFFFF" w:themeColor="background1"/>
              </w:rPr>
            </w:pPr>
            <w:r w:rsidRPr="00E946E4">
              <w:rPr>
                <w:rFonts w:ascii="Arial" w:eastAsia="Times New Roman" w:hAnsi="Arial" w:cs="Arial"/>
                <w:color w:val="FFFFFF" w:themeColor="background1"/>
              </w:rPr>
              <w:t>OTHER REQUIREMENTS (OR)</w:t>
            </w:r>
            <w:r w:rsidR="00E946E4" w:rsidRPr="00E946E4">
              <w:rPr>
                <w:rFonts w:ascii="Arial" w:eastAsia="Times New Roman" w:hAnsi="Arial" w:cs="Arial"/>
                <w:color w:val="FFFFFF" w:themeColor="background1"/>
              </w:rPr>
              <w:tab/>
            </w:r>
          </w:p>
        </w:tc>
      </w:tr>
      <w:tr w:rsidR="001914D1" w:rsidRPr="001914D1" w14:paraId="7AE770A1" w14:textId="77777777" w:rsidTr="001914D1">
        <w:trPr>
          <w:trHeight w:val="285"/>
        </w:trPr>
        <w:tc>
          <w:tcPr>
            <w:tcW w:w="1008" w:type="dxa"/>
            <w:noWrap/>
            <w:hideMark/>
          </w:tcPr>
          <w:p w14:paraId="2389EFE3"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OR-1</w:t>
            </w:r>
          </w:p>
        </w:tc>
        <w:tc>
          <w:tcPr>
            <w:tcW w:w="8568" w:type="dxa"/>
            <w:noWrap/>
            <w:hideMark/>
          </w:tcPr>
          <w:p w14:paraId="7DC49DD2"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rich user interface from mobile platforms to access processed results. </w:t>
            </w:r>
          </w:p>
        </w:tc>
      </w:tr>
      <w:tr w:rsidR="001914D1" w:rsidRPr="001914D1" w14:paraId="56A7954F" w14:textId="77777777" w:rsidTr="001914D1">
        <w:trPr>
          <w:trHeight w:val="285"/>
        </w:trPr>
        <w:tc>
          <w:tcPr>
            <w:tcW w:w="1008" w:type="dxa"/>
            <w:noWrap/>
            <w:hideMark/>
          </w:tcPr>
          <w:p w14:paraId="1BD8CD8C"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OR-2</w:t>
            </w:r>
          </w:p>
        </w:tc>
        <w:tc>
          <w:tcPr>
            <w:tcW w:w="8568" w:type="dxa"/>
            <w:noWrap/>
            <w:hideMark/>
          </w:tcPr>
          <w:p w14:paraId="67522D7A"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performance monitoring on analytic processing from mobile platforms.</w:t>
            </w:r>
          </w:p>
        </w:tc>
      </w:tr>
      <w:tr w:rsidR="001914D1" w:rsidRPr="001914D1" w14:paraId="4D7F022A" w14:textId="77777777" w:rsidTr="001914D1">
        <w:trPr>
          <w:trHeight w:val="285"/>
        </w:trPr>
        <w:tc>
          <w:tcPr>
            <w:tcW w:w="1008" w:type="dxa"/>
            <w:noWrap/>
            <w:hideMark/>
          </w:tcPr>
          <w:p w14:paraId="7617D86E"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OR-3</w:t>
            </w:r>
          </w:p>
        </w:tc>
        <w:tc>
          <w:tcPr>
            <w:tcW w:w="8568" w:type="dxa"/>
            <w:noWrap/>
            <w:hideMark/>
          </w:tcPr>
          <w:p w14:paraId="0BD6E0E9"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rich visual content search and rendering from mobile platforms.</w:t>
            </w:r>
          </w:p>
        </w:tc>
      </w:tr>
      <w:tr w:rsidR="001914D1" w:rsidRPr="001914D1" w14:paraId="29D65528" w14:textId="77777777" w:rsidTr="001914D1">
        <w:trPr>
          <w:trHeight w:val="285"/>
        </w:trPr>
        <w:tc>
          <w:tcPr>
            <w:tcW w:w="1008" w:type="dxa"/>
            <w:noWrap/>
            <w:hideMark/>
          </w:tcPr>
          <w:p w14:paraId="1C82F5F4"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OR-4</w:t>
            </w:r>
          </w:p>
        </w:tc>
        <w:tc>
          <w:tcPr>
            <w:tcW w:w="8568" w:type="dxa"/>
            <w:noWrap/>
            <w:hideMark/>
          </w:tcPr>
          <w:p w14:paraId="67224C4F"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Needs to support mobile device data acquisition.</w:t>
            </w:r>
          </w:p>
        </w:tc>
      </w:tr>
      <w:tr w:rsidR="001914D1" w:rsidRPr="001914D1" w14:paraId="1C2E919E" w14:textId="77777777" w:rsidTr="001914D1">
        <w:trPr>
          <w:trHeight w:val="285"/>
        </w:trPr>
        <w:tc>
          <w:tcPr>
            <w:tcW w:w="1008" w:type="dxa"/>
            <w:noWrap/>
            <w:hideMark/>
          </w:tcPr>
          <w:p w14:paraId="1E8DACEF"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OR-5</w:t>
            </w:r>
          </w:p>
        </w:tc>
        <w:tc>
          <w:tcPr>
            <w:tcW w:w="8568" w:type="dxa"/>
            <w:noWrap/>
            <w:hideMark/>
          </w:tcPr>
          <w:p w14:paraId="3C3018A7" w14:textId="77777777" w:rsidR="001914D1" w:rsidRPr="001914D1" w:rsidRDefault="001914D1" w:rsidP="001914D1">
            <w:pPr>
              <w:spacing w:after="0"/>
              <w:rPr>
                <w:rFonts w:ascii="Arial" w:eastAsia="Times New Roman" w:hAnsi="Arial" w:cs="Arial"/>
                <w:color w:val="000000"/>
              </w:rPr>
            </w:pPr>
            <w:r w:rsidRPr="001914D1">
              <w:rPr>
                <w:rFonts w:ascii="Arial" w:eastAsia="Times New Roman" w:hAnsi="Arial" w:cs="Arial"/>
                <w:color w:val="000000"/>
              </w:rPr>
              <w:t xml:space="preserve">Needs to support security across mobile devices. </w:t>
            </w:r>
          </w:p>
        </w:tc>
      </w:tr>
    </w:tbl>
    <w:p w14:paraId="0157DC6A" w14:textId="77777777" w:rsidR="00FF3E4E" w:rsidRPr="001B0974" w:rsidRDefault="00FF3E4E" w:rsidP="001B0974"/>
    <w:p w14:paraId="48D4B780" w14:textId="77777777" w:rsidR="00FF3E4E" w:rsidRPr="001B0974" w:rsidRDefault="00FF3E4E" w:rsidP="001B0974"/>
    <w:p w14:paraId="6E0F4A68" w14:textId="77777777" w:rsidR="00F65FB4" w:rsidRDefault="00F65FB4" w:rsidP="001B0974">
      <w:r w:rsidRPr="00F65FB4">
        <w:t>Add</w:t>
      </w:r>
      <w:r>
        <w:t xml:space="preserve">itional information about the Subgroup, use case collection, analysis of the use cases, and generation of the use case requirements are presented in the </w:t>
      </w:r>
      <w:r w:rsidRPr="00736701">
        <w:rPr>
          <w:i/>
        </w:rPr>
        <w:t>NIST Big Data Interoperability Framework: Volume 3, Use Cases and General Requirements</w:t>
      </w:r>
      <w:r>
        <w:t xml:space="preserve"> document.</w:t>
      </w:r>
    </w:p>
    <w:p w14:paraId="6A668D0D" w14:textId="153D23F1" w:rsidR="00781E35" w:rsidRPr="001B0974" w:rsidRDefault="00781E35" w:rsidP="00781E35">
      <w:pPr>
        <w:pStyle w:val="Heading3"/>
      </w:pPr>
      <w:bookmarkStart w:id="29" w:name="_Toc478382773"/>
      <w:r>
        <w:lastRenderedPageBreak/>
        <w:t>Mapping Standards to Specific Requirements</w:t>
      </w:r>
      <w:bookmarkEnd w:id="29"/>
    </w:p>
    <w:p w14:paraId="4E78217C" w14:textId="3AD7C37E" w:rsidR="00781E35" w:rsidRDefault="00781E35" w:rsidP="00A3588F">
      <w:pPr>
        <w:pStyle w:val="BDSectionGoal"/>
      </w:pPr>
      <w:r>
        <w:t xml:space="preserve">Section Scope: </w:t>
      </w:r>
      <w:r w:rsidR="002C2C23">
        <w:t>The objective of this section is to illustrate the intersection of the specific requirements presented in the NBDIF, Volume 3 and many of the standards related to Big Data.</w:t>
      </w:r>
      <w:r w:rsidR="00A3588F">
        <w:t xml:space="preserve"> </w:t>
      </w:r>
      <w:r w:rsidR="00E61FAD" w:rsidRPr="00E61FAD">
        <w:t>Sufficient participation from contributors will be necessary to undertake this significant and important work.</w:t>
      </w:r>
      <w:r w:rsidR="00DF71DE">
        <w:t xml:space="preserve"> </w:t>
      </w:r>
    </w:p>
    <w:p w14:paraId="5C67625A" w14:textId="083A74B4" w:rsidR="00821F8E" w:rsidRPr="00A3588F" w:rsidRDefault="00D0117F" w:rsidP="00A3588F">
      <w:r>
        <w:t xml:space="preserve">Volume 7 takes the use cases and specific requirements from volume 3 and maps </w:t>
      </w:r>
      <w:r w:rsidR="00615641">
        <w:t xml:space="preserve">use cases or requirements to </w:t>
      </w:r>
      <w:r>
        <w:t>applicable standards</w:t>
      </w:r>
      <w:r w:rsidR="00615641">
        <w:t>.</w:t>
      </w:r>
      <w:r>
        <w:t xml:space="preserve"> </w:t>
      </w:r>
      <w:r w:rsidR="002B47DF">
        <w:t>Appendix a, b and c contain the volume 7 standards catalog. T</w:t>
      </w:r>
      <w:r w:rsidR="00E946E4">
        <w:t>he following re</w:t>
      </w:r>
      <w:r w:rsidR="002B47DF">
        <w:t>quirements-to-standards</w:t>
      </w:r>
      <w:r w:rsidR="00E946E4">
        <w:t xml:space="preserve"> and use case</w:t>
      </w:r>
      <w:r w:rsidR="00A339E5">
        <w:t>-to-standards matrices</w:t>
      </w:r>
      <w:r w:rsidR="00E946E4">
        <w:t xml:space="preserve"> </w:t>
      </w:r>
      <w:r w:rsidR="00524C75">
        <w:t>start with</w:t>
      </w:r>
      <w:r w:rsidR="002B47DF">
        <w:t xml:space="preserve"> a </w:t>
      </w:r>
      <w:r w:rsidR="00A339E5">
        <w:t xml:space="preserve">slice </w:t>
      </w:r>
      <w:r w:rsidR="00781E35">
        <w:t xml:space="preserve">of </w:t>
      </w:r>
      <w:r w:rsidR="00A339E5">
        <w:t xml:space="preserve">the </w:t>
      </w:r>
      <w:r w:rsidR="002B47DF">
        <w:t>full catalog</w:t>
      </w:r>
      <w:r w:rsidR="00524C75">
        <w:t xml:space="preserve">, consider a range of </w:t>
      </w:r>
      <w:r w:rsidR="00F93694">
        <w:t xml:space="preserve">either a </w:t>
      </w:r>
      <w:r w:rsidR="002B47DF">
        <w:t>requirement or use case facet</w:t>
      </w:r>
      <w:r w:rsidR="00524C75">
        <w:t>, and then map the selected range of use cases or requirements to existing standards</w:t>
      </w:r>
      <w:r w:rsidR="002B47DF">
        <w:t xml:space="preserve">. </w:t>
      </w:r>
      <w:r w:rsidR="006614C0">
        <w:t>The resulting matrices</w:t>
      </w:r>
      <w:r w:rsidR="00A339E5">
        <w:t xml:space="preserve"> provide</w:t>
      </w:r>
      <w:r w:rsidR="00E946E4">
        <w:t xml:space="preserve"> </w:t>
      </w:r>
      <w:r w:rsidR="006614C0">
        <w:t xml:space="preserve">a </w:t>
      </w:r>
      <w:r w:rsidR="00E946E4">
        <w:t xml:space="preserve">visual summary of the areas where standards overlap, and </w:t>
      </w:r>
      <w:r w:rsidR="00A339E5">
        <w:t>highlight gaps in the catalog</w:t>
      </w:r>
      <w:r w:rsidR="006614C0">
        <w:t xml:space="preserve"> at year end 2016.</w:t>
      </w:r>
      <w:r w:rsidR="00A339E5">
        <w:t xml:space="preserve"> </w:t>
      </w:r>
    </w:p>
    <w:p w14:paraId="52C96DFD" w14:textId="77777777" w:rsidR="00821F8E" w:rsidRPr="00A3588F" w:rsidRDefault="00821F8E" w:rsidP="00A3588F"/>
    <w:p w14:paraId="75A880E9" w14:textId="759C0A51" w:rsidR="00D727C8" w:rsidRPr="00821F8E" w:rsidRDefault="00DD7584" w:rsidP="00DD7584">
      <w:pPr>
        <w:pStyle w:val="BDTableCaption"/>
      </w:pPr>
      <w:bookmarkStart w:id="30" w:name="_Toc478382819"/>
      <w:r>
        <w:t>Table</w:t>
      </w:r>
      <w:r w:rsidR="00E946E4">
        <w:t xml:space="preserve"> </w:t>
      </w:r>
      <w:r w:rsidR="001E402C">
        <w:t>2</w:t>
      </w:r>
      <w:r>
        <w:t xml:space="preserve">: </w:t>
      </w:r>
      <w:r w:rsidR="00196FFB">
        <w:t>D</w:t>
      </w:r>
      <w:r w:rsidR="00FF3E4E">
        <w:t>ata source</w:t>
      </w:r>
      <w:r w:rsidR="00D727C8" w:rsidRPr="00821F8E">
        <w:t xml:space="preserve"> requirements-to-standards matrix:</w:t>
      </w:r>
      <w:bookmarkEnd w:id="30"/>
      <w:r w:rsidR="00D727C8" w:rsidRPr="00821F8E">
        <w:t xml:space="preserve"> </w:t>
      </w:r>
    </w:p>
    <w:tbl>
      <w:tblPr>
        <w:tblStyle w:val="TableGrid"/>
        <w:tblW w:w="0" w:type="auto"/>
        <w:tblInd w:w="18" w:type="dxa"/>
        <w:tblLook w:val="04A0" w:firstRow="1" w:lastRow="0" w:firstColumn="1" w:lastColumn="0" w:noHBand="0" w:noVBand="1"/>
      </w:tblPr>
      <w:tblGrid>
        <w:gridCol w:w="1443"/>
        <w:gridCol w:w="3382"/>
        <w:gridCol w:w="3020"/>
        <w:gridCol w:w="1695"/>
      </w:tblGrid>
      <w:tr w:rsidR="00821F8E" w14:paraId="677802D7" w14:textId="2A820A16" w:rsidTr="00A55953">
        <w:tc>
          <w:tcPr>
            <w:tcW w:w="1443" w:type="dxa"/>
            <w:shd w:val="clear" w:color="auto" w:fill="EBC576" w:themeFill="background2" w:themeFillTint="99"/>
          </w:tcPr>
          <w:p w14:paraId="286E22A5" w14:textId="4A92B17F" w:rsidR="00821F8E" w:rsidRDefault="00821F8E" w:rsidP="00EB651F">
            <w:pPr>
              <w:jc w:val="center"/>
            </w:pPr>
            <w:r>
              <w:t>Requirement</w:t>
            </w:r>
          </w:p>
        </w:tc>
        <w:tc>
          <w:tcPr>
            <w:tcW w:w="3382" w:type="dxa"/>
            <w:shd w:val="clear" w:color="auto" w:fill="EBC576" w:themeFill="background2" w:themeFillTint="99"/>
          </w:tcPr>
          <w:p w14:paraId="2433EB16" w14:textId="76CD9A0E" w:rsidR="00821F8E" w:rsidRDefault="00821F8E" w:rsidP="00EB651F">
            <w:pPr>
              <w:jc w:val="center"/>
            </w:pPr>
            <w:r>
              <w:t>Requirement Description</w:t>
            </w:r>
          </w:p>
        </w:tc>
        <w:tc>
          <w:tcPr>
            <w:tcW w:w="3020" w:type="dxa"/>
            <w:shd w:val="clear" w:color="auto" w:fill="EBC576" w:themeFill="background2" w:themeFillTint="99"/>
          </w:tcPr>
          <w:p w14:paraId="76CE67FB" w14:textId="7701DA46" w:rsidR="00821F8E" w:rsidRDefault="00821F8E" w:rsidP="00EB651F">
            <w:pPr>
              <w:jc w:val="center"/>
            </w:pPr>
            <w:r>
              <w:t>Standard Description</w:t>
            </w:r>
          </w:p>
        </w:tc>
        <w:tc>
          <w:tcPr>
            <w:tcW w:w="1695" w:type="dxa"/>
            <w:shd w:val="clear" w:color="auto" w:fill="EBC576" w:themeFill="background2" w:themeFillTint="99"/>
          </w:tcPr>
          <w:p w14:paraId="59C9C9EE" w14:textId="2BA603B5" w:rsidR="00821F8E" w:rsidRDefault="00821F8E" w:rsidP="00EB651F">
            <w:pPr>
              <w:jc w:val="center"/>
            </w:pPr>
            <w:r>
              <w:t>Standard</w:t>
            </w:r>
          </w:p>
        </w:tc>
      </w:tr>
      <w:tr w:rsidR="00821F8E" w14:paraId="0361226C" w14:textId="2D54846E" w:rsidTr="00A55953">
        <w:tc>
          <w:tcPr>
            <w:tcW w:w="1443" w:type="dxa"/>
          </w:tcPr>
          <w:p w14:paraId="0211D949" w14:textId="48E2A03A" w:rsidR="00821F8E" w:rsidRDefault="006614C0" w:rsidP="00F65FB4">
            <w:r>
              <w:t>DS</w:t>
            </w:r>
            <w:r w:rsidR="00821F8E">
              <w:t>R-1</w:t>
            </w:r>
          </w:p>
        </w:tc>
        <w:tc>
          <w:tcPr>
            <w:tcW w:w="3382" w:type="dxa"/>
          </w:tcPr>
          <w:p w14:paraId="01C97D92" w14:textId="028FDFE0" w:rsidR="00821F8E" w:rsidRDefault="00A136A6" w:rsidP="00F65FB4">
            <w:r>
              <w:t>Fast search</w:t>
            </w:r>
          </w:p>
        </w:tc>
        <w:tc>
          <w:tcPr>
            <w:tcW w:w="3020" w:type="dxa"/>
          </w:tcPr>
          <w:p w14:paraId="29E2F86C" w14:textId="77777777" w:rsidR="00821F8E" w:rsidRDefault="00821F8E" w:rsidP="00F65FB4"/>
        </w:tc>
        <w:tc>
          <w:tcPr>
            <w:tcW w:w="1695" w:type="dxa"/>
          </w:tcPr>
          <w:p w14:paraId="1E69490E" w14:textId="77777777" w:rsidR="00821F8E" w:rsidRDefault="00821F8E" w:rsidP="00F65FB4"/>
        </w:tc>
      </w:tr>
      <w:tr w:rsidR="00821F8E" w14:paraId="7915BC5A" w14:textId="48245070" w:rsidTr="00A55953">
        <w:tc>
          <w:tcPr>
            <w:tcW w:w="1443" w:type="dxa"/>
          </w:tcPr>
          <w:p w14:paraId="4072373E" w14:textId="0DD96678" w:rsidR="00821F8E" w:rsidRDefault="006614C0" w:rsidP="00F65FB4">
            <w:r>
              <w:t>DS</w:t>
            </w:r>
            <w:r w:rsidR="00821F8E">
              <w:t>R-2</w:t>
            </w:r>
          </w:p>
        </w:tc>
        <w:tc>
          <w:tcPr>
            <w:tcW w:w="3382" w:type="dxa"/>
          </w:tcPr>
          <w:p w14:paraId="78BE0D3A" w14:textId="77777777" w:rsidR="00821F8E" w:rsidRDefault="00821F8E" w:rsidP="00F65FB4"/>
        </w:tc>
        <w:tc>
          <w:tcPr>
            <w:tcW w:w="3020" w:type="dxa"/>
          </w:tcPr>
          <w:p w14:paraId="2E0E63C1" w14:textId="77777777" w:rsidR="00821F8E" w:rsidRDefault="00821F8E" w:rsidP="00F65FB4"/>
        </w:tc>
        <w:tc>
          <w:tcPr>
            <w:tcW w:w="1695" w:type="dxa"/>
          </w:tcPr>
          <w:p w14:paraId="342EB4ED" w14:textId="77777777" w:rsidR="00821F8E" w:rsidRDefault="00821F8E" w:rsidP="00F65FB4"/>
        </w:tc>
      </w:tr>
      <w:tr w:rsidR="00821F8E" w14:paraId="5A1FD6BB" w14:textId="7EDFB293" w:rsidTr="00A55953">
        <w:tc>
          <w:tcPr>
            <w:tcW w:w="1443" w:type="dxa"/>
          </w:tcPr>
          <w:p w14:paraId="51E7AF59" w14:textId="7BC6DD60" w:rsidR="00821F8E" w:rsidRDefault="006614C0" w:rsidP="00F65FB4">
            <w:r>
              <w:t>DS</w:t>
            </w:r>
            <w:r w:rsidR="00821F8E">
              <w:t>R-3</w:t>
            </w:r>
          </w:p>
        </w:tc>
        <w:tc>
          <w:tcPr>
            <w:tcW w:w="3382" w:type="dxa"/>
          </w:tcPr>
          <w:p w14:paraId="403EBD7A" w14:textId="1EE50CDA" w:rsidR="00821F8E" w:rsidRDefault="00821F8E" w:rsidP="00F65FB4">
            <w:r>
              <w:t xml:space="preserve">Visual layout of results for presentation. </w:t>
            </w:r>
          </w:p>
        </w:tc>
        <w:tc>
          <w:tcPr>
            <w:tcW w:w="3020" w:type="dxa"/>
          </w:tcPr>
          <w:p w14:paraId="41F7CA7C" w14:textId="2EF5986B" w:rsidR="00821F8E" w:rsidRDefault="00821F8E" w:rsidP="00F65FB4">
            <w:r>
              <w:t>Suggested charts and tables for various purposes.</w:t>
            </w:r>
          </w:p>
        </w:tc>
        <w:tc>
          <w:tcPr>
            <w:tcW w:w="1695" w:type="dxa"/>
          </w:tcPr>
          <w:p w14:paraId="66D2A05E" w14:textId="0F04DE43" w:rsidR="00821F8E" w:rsidRDefault="00821F8E" w:rsidP="00F65FB4">
            <w:r>
              <w:t>IBCS notation</w:t>
            </w:r>
            <w:r w:rsidR="00001921">
              <w:t xml:space="preserve">; </w:t>
            </w:r>
            <w:r w:rsidR="00E646A8">
              <w:t>related: ACRL</w:t>
            </w:r>
            <w:r w:rsidR="00091BD3">
              <w:t xml:space="preserve"> </w:t>
            </w:r>
          </w:p>
        </w:tc>
      </w:tr>
      <w:tr w:rsidR="00821F8E" w14:paraId="606AFB1D" w14:textId="395F36CD" w:rsidTr="00A55953">
        <w:trPr>
          <w:trHeight w:val="539"/>
        </w:trPr>
        <w:tc>
          <w:tcPr>
            <w:tcW w:w="1443" w:type="dxa"/>
          </w:tcPr>
          <w:p w14:paraId="6FB4F83B" w14:textId="64A5D39B" w:rsidR="00821F8E" w:rsidRDefault="006614C0" w:rsidP="00F65FB4">
            <w:r>
              <w:t>DS</w:t>
            </w:r>
            <w:r w:rsidR="00821F8E">
              <w:t>R-4</w:t>
            </w:r>
          </w:p>
        </w:tc>
        <w:tc>
          <w:tcPr>
            <w:tcW w:w="3382" w:type="dxa"/>
          </w:tcPr>
          <w:p w14:paraId="0CA3D138" w14:textId="522052FA" w:rsidR="00821F8E" w:rsidRDefault="00001921" w:rsidP="00F65FB4">
            <w:r>
              <w:t>Browser access</w:t>
            </w:r>
          </w:p>
        </w:tc>
        <w:tc>
          <w:tcPr>
            <w:tcW w:w="3020" w:type="dxa"/>
          </w:tcPr>
          <w:p w14:paraId="039E0679" w14:textId="77777777" w:rsidR="00821F8E" w:rsidRDefault="00821F8E" w:rsidP="00F65FB4"/>
        </w:tc>
        <w:tc>
          <w:tcPr>
            <w:tcW w:w="1695" w:type="dxa"/>
          </w:tcPr>
          <w:p w14:paraId="14C62B98" w14:textId="0D161830" w:rsidR="00821F8E" w:rsidRDefault="009C59DC" w:rsidP="00F65FB4">
            <w:proofErr w:type="spellStart"/>
            <w:r>
              <w:t>WebRTC</w:t>
            </w:r>
            <w:proofErr w:type="spellEnd"/>
          </w:p>
        </w:tc>
      </w:tr>
      <w:tr w:rsidR="00821F8E" w14:paraId="3C685326" w14:textId="118326E3" w:rsidTr="00A55953">
        <w:trPr>
          <w:trHeight w:val="530"/>
        </w:trPr>
        <w:tc>
          <w:tcPr>
            <w:tcW w:w="1443" w:type="dxa"/>
          </w:tcPr>
          <w:p w14:paraId="3DE96993" w14:textId="32BD8B5D" w:rsidR="00821F8E" w:rsidRDefault="006614C0" w:rsidP="00F65FB4">
            <w:r>
              <w:t>DS</w:t>
            </w:r>
            <w:r w:rsidR="00821F8E">
              <w:t>R-5</w:t>
            </w:r>
          </w:p>
        </w:tc>
        <w:tc>
          <w:tcPr>
            <w:tcW w:w="3382" w:type="dxa"/>
          </w:tcPr>
          <w:p w14:paraId="3E8407E4" w14:textId="3FF207DF" w:rsidR="00821F8E" w:rsidRDefault="00052FFD" w:rsidP="00F65FB4">
            <w:r>
              <w:t>Layer</w:t>
            </w:r>
            <w:r w:rsidR="00E646A8">
              <w:t xml:space="preserve"> standard</w:t>
            </w:r>
          </w:p>
        </w:tc>
        <w:tc>
          <w:tcPr>
            <w:tcW w:w="3020" w:type="dxa"/>
          </w:tcPr>
          <w:p w14:paraId="6A2F8759" w14:textId="77777777" w:rsidR="00821F8E" w:rsidRDefault="00821F8E" w:rsidP="00F65FB4"/>
        </w:tc>
        <w:tc>
          <w:tcPr>
            <w:tcW w:w="1695" w:type="dxa"/>
          </w:tcPr>
          <w:p w14:paraId="6F777C92" w14:textId="4701BDDE" w:rsidR="00821F8E" w:rsidRDefault="00052FFD" w:rsidP="00F65FB4">
            <w:r>
              <w:t>ISO 13606</w:t>
            </w:r>
          </w:p>
        </w:tc>
      </w:tr>
      <w:tr w:rsidR="00821F8E" w14:paraId="1ADD66A3" w14:textId="55F2F063" w:rsidTr="00A55953">
        <w:tc>
          <w:tcPr>
            <w:tcW w:w="1443" w:type="dxa"/>
          </w:tcPr>
          <w:p w14:paraId="1FAD0832" w14:textId="269016F9" w:rsidR="00821F8E" w:rsidRDefault="006614C0" w:rsidP="00F65FB4">
            <w:r>
              <w:t>DS</w:t>
            </w:r>
            <w:r w:rsidR="00821F8E">
              <w:t>R-6</w:t>
            </w:r>
          </w:p>
        </w:tc>
        <w:tc>
          <w:tcPr>
            <w:tcW w:w="3382" w:type="dxa"/>
          </w:tcPr>
          <w:p w14:paraId="4C2030F1" w14:textId="77777777" w:rsidR="00821F8E" w:rsidRDefault="00821F8E" w:rsidP="00F65FB4"/>
        </w:tc>
        <w:tc>
          <w:tcPr>
            <w:tcW w:w="3020" w:type="dxa"/>
          </w:tcPr>
          <w:p w14:paraId="0A027209" w14:textId="77777777" w:rsidR="00821F8E" w:rsidRDefault="00821F8E" w:rsidP="00F65FB4"/>
        </w:tc>
        <w:tc>
          <w:tcPr>
            <w:tcW w:w="1695" w:type="dxa"/>
          </w:tcPr>
          <w:p w14:paraId="63FCEFD6" w14:textId="77777777" w:rsidR="00821F8E" w:rsidRDefault="00821F8E" w:rsidP="00F65FB4"/>
        </w:tc>
      </w:tr>
    </w:tbl>
    <w:p w14:paraId="16ED3DB8" w14:textId="77777777" w:rsidR="00D727C8" w:rsidRDefault="00D727C8" w:rsidP="00781E35"/>
    <w:p w14:paraId="6F0FAD6B" w14:textId="77777777" w:rsidR="00524C75" w:rsidRDefault="00091BD3" w:rsidP="00781E35">
      <w:r w:rsidRPr="00781E35">
        <w:t xml:space="preserve">Related: ACRL standards focus on the intellectual / interpretation competency of the consumer to evaluate accuracy of imagery, or critique, not the visualizing technology. </w:t>
      </w:r>
    </w:p>
    <w:p w14:paraId="3B91BE5D" w14:textId="4B388653" w:rsidR="00001921" w:rsidRDefault="0040748B" w:rsidP="00781E35">
      <w:r>
        <w:t>P</w:t>
      </w:r>
      <w:r w:rsidR="00001921">
        <w:t>roducts</w:t>
      </w:r>
      <w:r w:rsidR="00627E5A">
        <w:t xml:space="preserve"> note</w:t>
      </w:r>
      <w:r w:rsidR="00001921">
        <w:t xml:space="preserve">: </w:t>
      </w:r>
      <w:r w:rsidR="00627E5A">
        <w:t xml:space="preserve">DSR-4: </w:t>
      </w:r>
      <w:r w:rsidR="00001921">
        <w:t xml:space="preserve">IDL, AVS, </w:t>
      </w:r>
      <w:proofErr w:type="spellStart"/>
      <w:r w:rsidR="00001921">
        <w:t>OpenDX</w:t>
      </w:r>
      <w:proofErr w:type="spellEnd"/>
      <w:r w:rsidR="00001921">
        <w:t xml:space="preserve">, </w:t>
      </w:r>
    </w:p>
    <w:p w14:paraId="48EA79B5" w14:textId="77777777" w:rsidR="00B27D65" w:rsidRDefault="00B27D65" w:rsidP="00781E35"/>
    <w:p w14:paraId="06F07EEC" w14:textId="0737756E" w:rsidR="00781E35" w:rsidRDefault="00781E35" w:rsidP="00781E35">
      <w:pPr>
        <w:pStyle w:val="Heading3"/>
      </w:pPr>
      <w:bookmarkStart w:id="31" w:name="_Toc478382774"/>
      <w:r>
        <w:t>Mapping Standards to Use Cases</w:t>
      </w:r>
      <w:bookmarkEnd w:id="31"/>
    </w:p>
    <w:p w14:paraId="5F32988F" w14:textId="4B76CBE1" w:rsidR="00EB651F" w:rsidRPr="00A3588F" w:rsidRDefault="00A3588F" w:rsidP="00A3588F">
      <w:pPr>
        <w:pStyle w:val="BDSectionGoal"/>
      </w:pPr>
      <w:r w:rsidRPr="00A3588F">
        <w:t xml:space="preserve">Section Scope: The objective of this section is to illustrate the intersection of the specific requirements presented in the NBDIF, Volume 3 and many of the standards related to Big Data. </w:t>
      </w:r>
      <w:r w:rsidR="00E61FAD" w:rsidRPr="00E61FAD">
        <w:t>Sufficient participation from contributors will be necessary to undertake this significant and important work.</w:t>
      </w:r>
      <w:r w:rsidRPr="00A3588F">
        <w:t xml:space="preserve"> </w:t>
      </w:r>
    </w:p>
    <w:p w14:paraId="5A3D51CC" w14:textId="77777777" w:rsidR="00A3588F" w:rsidRPr="00A3588F" w:rsidRDefault="00A3588F" w:rsidP="00A3588F"/>
    <w:p w14:paraId="61215291" w14:textId="144F5ABA" w:rsidR="00EB651F" w:rsidRDefault="00DD7584" w:rsidP="00DD7584">
      <w:pPr>
        <w:pStyle w:val="BDTableCaption"/>
      </w:pPr>
      <w:bookmarkStart w:id="32" w:name="_Toc478382820"/>
      <w:r>
        <w:t xml:space="preserve">Table </w:t>
      </w:r>
      <w:r w:rsidR="001E402C">
        <w:t>3</w:t>
      </w:r>
      <w:r>
        <w:t xml:space="preserve">: </w:t>
      </w:r>
      <w:r w:rsidR="00EB651F" w:rsidRPr="00EB651F">
        <w:t>A</w:t>
      </w:r>
      <w:r w:rsidR="00FF3E4E">
        <w:t>n excerpt of the master</w:t>
      </w:r>
      <w:r w:rsidR="00EB651F" w:rsidRPr="00EB651F">
        <w:t xml:space="preserve"> use case-to-standards matrix:</w:t>
      </w:r>
      <w:bookmarkEnd w:id="32"/>
      <w:r w:rsidR="00EB651F" w:rsidRPr="00EB651F">
        <w:t xml:space="preserve"> </w:t>
      </w:r>
    </w:p>
    <w:tbl>
      <w:tblPr>
        <w:tblStyle w:val="TableGrid"/>
        <w:tblW w:w="0" w:type="auto"/>
        <w:tblInd w:w="18" w:type="dxa"/>
        <w:tblLook w:val="04A0" w:firstRow="1" w:lastRow="0" w:firstColumn="1" w:lastColumn="0" w:noHBand="0" w:noVBand="1"/>
      </w:tblPr>
      <w:tblGrid>
        <w:gridCol w:w="1980"/>
        <w:gridCol w:w="3060"/>
        <w:gridCol w:w="2700"/>
        <w:gridCol w:w="1800"/>
      </w:tblGrid>
      <w:tr w:rsidR="00EB651F" w14:paraId="1A4DE07D" w14:textId="77777777" w:rsidTr="00A55953">
        <w:tc>
          <w:tcPr>
            <w:tcW w:w="1980" w:type="dxa"/>
            <w:shd w:val="clear" w:color="auto" w:fill="EBC576" w:themeFill="background2" w:themeFillTint="99"/>
          </w:tcPr>
          <w:p w14:paraId="5383B9BF" w14:textId="516DCF1E" w:rsidR="00EB651F" w:rsidRDefault="00EB651F" w:rsidP="00EB651F">
            <w:pPr>
              <w:pStyle w:val="BDTextBulletList"/>
              <w:numPr>
                <w:ilvl w:val="0"/>
                <w:numId w:val="0"/>
              </w:numPr>
              <w:jc w:val="center"/>
            </w:pPr>
            <w:r>
              <w:t>Use Case</w:t>
            </w:r>
            <w:r w:rsidR="00FF3E4E">
              <w:t xml:space="preserve"> Number and Type</w:t>
            </w:r>
          </w:p>
        </w:tc>
        <w:tc>
          <w:tcPr>
            <w:tcW w:w="3060" w:type="dxa"/>
            <w:shd w:val="clear" w:color="auto" w:fill="EBC576" w:themeFill="background2" w:themeFillTint="99"/>
          </w:tcPr>
          <w:p w14:paraId="7F79B93D" w14:textId="001CA914" w:rsidR="00EB651F" w:rsidRDefault="008E7715" w:rsidP="00EB651F">
            <w:pPr>
              <w:pStyle w:val="BDTextBulletList"/>
              <w:numPr>
                <w:ilvl w:val="0"/>
                <w:numId w:val="0"/>
              </w:numPr>
              <w:jc w:val="center"/>
            </w:pPr>
            <w:r>
              <w:t>Use Case D</w:t>
            </w:r>
            <w:r w:rsidR="00EB651F">
              <w:t>escription</w:t>
            </w:r>
          </w:p>
        </w:tc>
        <w:tc>
          <w:tcPr>
            <w:tcW w:w="2700" w:type="dxa"/>
            <w:shd w:val="clear" w:color="auto" w:fill="EBC576" w:themeFill="background2" w:themeFillTint="99"/>
          </w:tcPr>
          <w:p w14:paraId="7BC445BA" w14:textId="34B8AD3E" w:rsidR="00EB651F" w:rsidRDefault="008E7715" w:rsidP="00EB651F">
            <w:pPr>
              <w:pStyle w:val="BDTextBulletList"/>
              <w:numPr>
                <w:ilvl w:val="0"/>
                <w:numId w:val="0"/>
              </w:numPr>
              <w:jc w:val="center"/>
            </w:pPr>
            <w:r>
              <w:t>Standard D</w:t>
            </w:r>
            <w:r w:rsidR="00EB651F">
              <w:t>escription</w:t>
            </w:r>
          </w:p>
        </w:tc>
        <w:tc>
          <w:tcPr>
            <w:tcW w:w="1800" w:type="dxa"/>
            <w:shd w:val="clear" w:color="auto" w:fill="EBC576" w:themeFill="background2" w:themeFillTint="99"/>
          </w:tcPr>
          <w:p w14:paraId="33B3F86B" w14:textId="3798F072" w:rsidR="00EB651F" w:rsidRDefault="00EB651F" w:rsidP="00EB651F">
            <w:pPr>
              <w:pStyle w:val="BDTextBulletList"/>
              <w:numPr>
                <w:ilvl w:val="0"/>
                <w:numId w:val="0"/>
              </w:numPr>
              <w:jc w:val="center"/>
            </w:pPr>
            <w:r>
              <w:t>Standard</w:t>
            </w:r>
          </w:p>
        </w:tc>
      </w:tr>
      <w:tr w:rsidR="00EB651F" w14:paraId="1D8F3E52" w14:textId="77777777" w:rsidTr="00A55953">
        <w:tc>
          <w:tcPr>
            <w:tcW w:w="1980" w:type="dxa"/>
          </w:tcPr>
          <w:p w14:paraId="38A9D70E" w14:textId="225C4AF4" w:rsidR="00EB651F" w:rsidRDefault="00FF3E4E" w:rsidP="00001921">
            <w:pPr>
              <w:pStyle w:val="BDTextBulletList"/>
              <w:numPr>
                <w:ilvl w:val="0"/>
                <w:numId w:val="0"/>
              </w:numPr>
            </w:pPr>
            <w:r>
              <w:t>2: Government</w:t>
            </w:r>
          </w:p>
        </w:tc>
        <w:tc>
          <w:tcPr>
            <w:tcW w:w="3060" w:type="dxa"/>
          </w:tcPr>
          <w:p w14:paraId="66ABFE0A" w14:textId="387A1CDE" w:rsidR="00EB651F" w:rsidRDefault="00EB651F" w:rsidP="00001921">
            <w:pPr>
              <w:pStyle w:val="BDTextBulletList"/>
              <w:numPr>
                <w:ilvl w:val="0"/>
                <w:numId w:val="0"/>
              </w:numPr>
            </w:pPr>
            <w:r>
              <w:t>Information retrieval / records search in US Census DB</w:t>
            </w:r>
          </w:p>
        </w:tc>
        <w:tc>
          <w:tcPr>
            <w:tcW w:w="2700" w:type="dxa"/>
          </w:tcPr>
          <w:p w14:paraId="6F3DAA2F" w14:textId="77777777" w:rsidR="00EB651F" w:rsidRDefault="00EB651F" w:rsidP="00001921">
            <w:pPr>
              <w:pStyle w:val="BDTextBulletList"/>
              <w:numPr>
                <w:ilvl w:val="0"/>
                <w:numId w:val="0"/>
              </w:numPr>
            </w:pPr>
          </w:p>
        </w:tc>
        <w:tc>
          <w:tcPr>
            <w:tcW w:w="1800" w:type="dxa"/>
          </w:tcPr>
          <w:p w14:paraId="2BB6C423" w14:textId="77777777" w:rsidR="00EB651F" w:rsidRDefault="00EB651F" w:rsidP="00001921">
            <w:pPr>
              <w:pStyle w:val="BDTextBulletList"/>
              <w:numPr>
                <w:ilvl w:val="0"/>
                <w:numId w:val="0"/>
              </w:numPr>
            </w:pPr>
          </w:p>
        </w:tc>
      </w:tr>
      <w:tr w:rsidR="00EB651F" w14:paraId="51DC743E" w14:textId="77777777" w:rsidTr="00A55953">
        <w:tc>
          <w:tcPr>
            <w:tcW w:w="1980" w:type="dxa"/>
          </w:tcPr>
          <w:p w14:paraId="1B568DD5" w14:textId="451D4FAF" w:rsidR="00EB651F" w:rsidRDefault="00EB651F" w:rsidP="00001921">
            <w:pPr>
              <w:pStyle w:val="BDTextBulletList"/>
              <w:numPr>
                <w:ilvl w:val="0"/>
                <w:numId w:val="0"/>
              </w:numPr>
            </w:pPr>
            <w:r>
              <w:t>6: Commercial</w:t>
            </w:r>
          </w:p>
        </w:tc>
        <w:tc>
          <w:tcPr>
            <w:tcW w:w="3060" w:type="dxa"/>
          </w:tcPr>
          <w:p w14:paraId="628BE723" w14:textId="5477E058" w:rsidR="00EB651F" w:rsidRDefault="00EB651F" w:rsidP="00EB651F">
            <w:pPr>
              <w:pStyle w:val="BDTextBulletList"/>
              <w:numPr>
                <w:ilvl w:val="0"/>
                <w:numId w:val="0"/>
              </w:numPr>
            </w:pPr>
            <w:r>
              <w:t>Research DB document recommender, impact forecast</w:t>
            </w:r>
          </w:p>
        </w:tc>
        <w:tc>
          <w:tcPr>
            <w:tcW w:w="2700" w:type="dxa"/>
          </w:tcPr>
          <w:p w14:paraId="2C2F23D9" w14:textId="77777777" w:rsidR="00EB651F" w:rsidRDefault="00EB651F" w:rsidP="00001921">
            <w:pPr>
              <w:pStyle w:val="BDTextBulletList"/>
              <w:numPr>
                <w:ilvl w:val="0"/>
                <w:numId w:val="0"/>
              </w:numPr>
            </w:pPr>
          </w:p>
        </w:tc>
        <w:tc>
          <w:tcPr>
            <w:tcW w:w="1800" w:type="dxa"/>
          </w:tcPr>
          <w:p w14:paraId="277F1885" w14:textId="77777777" w:rsidR="00EB651F" w:rsidRDefault="00EB651F" w:rsidP="00001921">
            <w:pPr>
              <w:pStyle w:val="BDTextBulletList"/>
              <w:numPr>
                <w:ilvl w:val="0"/>
                <w:numId w:val="0"/>
              </w:numPr>
            </w:pPr>
          </w:p>
        </w:tc>
      </w:tr>
      <w:tr w:rsidR="00524C75" w14:paraId="60486BE9" w14:textId="77777777" w:rsidTr="00A55953">
        <w:trPr>
          <w:trHeight w:val="512"/>
        </w:trPr>
        <w:tc>
          <w:tcPr>
            <w:tcW w:w="1980" w:type="dxa"/>
          </w:tcPr>
          <w:p w14:paraId="116444C5" w14:textId="34ECDF85" w:rsidR="00524C75" w:rsidRDefault="00524C75" w:rsidP="00524C75">
            <w:pPr>
              <w:pStyle w:val="BDTextBulletList"/>
              <w:numPr>
                <w:ilvl w:val="0"/>
                <w:numId w:val="0"/>
              </w:numPr>
            </w:pPr>
            <w:r>
              <w:t>8: Commercial</w:t>
            </w:r>
          </w:p>
        </w:tc>
        <w:tc>
          <w:tcPr>
            <w:tcW w:w="3060" w:type="dxa"/>
          </w:tcPr>
          <w:p w14:paraId="4EAEEFAA" w14:textId="50A70F82" w:rsidR="00524C75" w:rsidRDefault="00524C75" w:rsidP="00524C75">
            <w:pPr>
              <w:pStyle w:val="BDTextBulletList"/>
              <w:numPr>
                <w:ilvl w:val="0"/>
                <w:numId w:val="0"/>
              </w:numPr>
            </w:pPr>
            <w:r>
              <w:t>Web search</w:t>
            </w:r>
          </w:p>
        </w:tc>
        <w:tc>
          <w:tcPr>
            <w:tcW w:w="2700" w:type="dxa"/>
          </w:tcPr>
          <w:p w14:paraId="282D2C25" w14:textId="2CA4DAEF" w:rsidR="00524C75" w:rsidRPr="00D65F10" w:rsidRDefault="00D50736" w:rsidP="00524C75">
            <w:pPr>
              <w:pStyle w:val="BDTextBulletList"/>
              <w:numPr>
                <w:ilvl w:val="0"/>
                <w:numId w:val="0"/>
              </w:numPr>
            </w:pPr>
            <w:r w:rsidRPr="00D65F10">
              <w:t>See table 4</w:t>
            </w:r>
            <w:r w:rsidR="00524C75" w:rsidRPr="00D65F10">
              <w:t xml:space="preserve">, M0165 breakout supplement </w:t>
            </w:r>
            <w:r w:rsidR="00524C75" w:rsidRPr="00D65F10">
              <w:lastRenderedPageBreak/>
              <w:t xml:space="preserve">below. Query [no SY]: </w:t>
            </w:r>
          </w:p>
        </w:tc>
        <w:tc>
          <w:tcPr>
            <w:tcW w:w="1800" w:type="dxa"/>
          </w:tcPr>
          <w:p w14:paraId="680343AE" w14:textId="26273EE2" w:rsidR="00524C75" w:rsidRPr="00D65F10" w:rsidRDefault="00524C75" w:rsidP="00524C75">
            <w:pPr>
              <w:pStyle w:val="BDTextBulletList"/>
              <w:numPr>
                <w:ilvl w:val="0"/>
                <w:numId w:val="0"/>
              </w:numPr>
            </w:pPr>
            <w:proofErr w:type="spellStart"/>
            <w:r w:rsidRPr="00D65F10">
              <w:lastRenderedPageBreak/>
              <w:t>Xpath</w:t>
            </w:r>
            <w:proofErr w:type="spellEnd"/>
            <w:r w:rsidRPr="00D65F10">
              <w:t xml:space="preserve">, </w:t>
            </w:r>
            <w:proofErr w:type="spellStart"/>
            <w:r w:rsidRPr="00D65F10">
              <w:t>xquery</w:t>
            </w:r>
            <w:proofErr w:type="spellEnd"/>
            <w:r w:rsidRPr="00D65F10">
              <w:t xml:space="preserve"> full-text, elixir, </w:t>
            </w:r>
            <w:proofErr w:type="spellStart"/>
            <w:r w:rsidRPr="00D65F10">
              <w:lastRenderedPageBreak/>
              <w:t>xirql</w:t>
            </w:r>
            <w:proofErr w:type="spellEnd"/>
            <w:r w:rsidRPr="00D65F10">
              <w:t xml:space="preserve">, </w:t>
            </w:r>
            <w:proofErr w:type="spellStart"/>
            <w:r w:rsidRPr="00D65F10">
              <w:t>xxl</w:t>
            </w:r>
            <w:proofErr w:type="spellEnd"/>
            <w:r w:rsidRPr="00D65F10">
              <w:t xml:space="preserve">. </w:t>
            </w:r>
          </w:p>
        </w:tc>
      </w:tr>
      <w:tr w:rsidR="00524C75" w14:paraId="77EB8D59" w14:textId="77777777" w:rsidTr="00A55953">
        <w:trPr>
          <w:trHeight w:val="521"/>
        </w:trPr>
        <w:tc>
          <w:tcPr>
            <w:tcW w:w="1980" w:type="dxa"/>
          </w:tcPr>
          <w:p w14:paraId="7E61E282" w14:textId="7053EAA5" w:rsidR="00524C75" w:rsidRDefault="00524C75" w:rsidP="00524C75">
            <w:pPr>
              <w:pStyle w:val="BDTextBulletList"/>
              <w:numPr>
                <w:ilvl w:val="0"/>
                <w:numId w:val="0"/>
              </w:numPr>
            </w:pPr>
            <w:r>
              <w:lastRenderedPageBreak/>
              <w:t>15: Defense</w:t>
            </w:r>
          </w:p>
        </w:tc>
        <w:tc>
          <w:tcPr>
            <w:tcW w:w="3060" w:type="dxa"/>
          </w:tcPr>
          <w:p w14:paraId="0C3B9090" w14:textId="3631BE05" w:rsidR="00524C75" w:rsidRDefault="00524C75" w:rsidP="00524C75">
            <w:pPr>
              <w:pStyle w:val="BDTextBulletList"/>
              <w:numPr>
                <w:ilvl w:val="0"/>
                <w:numId w:val="0"/>
              </w:numPr>
            </w:pPr>
            <w:r>
              <w:t>Intelligence data processing</w:t>
            </w:r>
          </w:p>
        </w:tc>
        <w:tc>
          <w:tcPr>
            <w:tcW w:w="2700" w:type="dxa"/>
          </w:tcPr>
          <w:p w14:paraId="64259730" w14:textId="77777777" w:rsidR="00524C75" w:rsidRDefault="00524C75" w:rsidP="00524C75">
            <w:pPr>
              <w:pStyle w:val="BDTextBulletList"/>
              <w:numPr>
                <w:ilvl w:val="0"/>
                <w:numId w:val="0"/>
              </w:numPr>
            </w:pPr>
          </w:p>
        </w:tc>
        <w:tc>
          <w:tcPr>
            <w:tcW w:w="1800" w:type="dxa"/>
          </w:tcPr>
          <w:p w14:paraId="1125F318" w14:textId="77777777" w:rsidR="00524C75" w:rsidRDefault="00524C75" w:rsidP="00524C75">
            <w:pPr>
              <w:pStyle w:val="BDTextBulletList"/>
              <w:numPr>
                <w:ilvl w:val="0"/>
                <w:numId w:val="0"/>
              </w:numPr>
            </w:pPr>
          </w:p>
        </w:tc>
      </w:tr>
      <w:tr w:rsidR="00524C75" w14:paraId="6F23B6E7" w14:textId="77777777" w:rsidTr="00A55953">
        <w:trPr>
          <w:trHeight w:val="557"/>
        </w:trPr>
        <w:tc>
          <w:tcPr>
            <w:tcW w:w="1980" w:type="dxa"/>
          </w:tcPr>
          <w:p w14:paraId="5B762229" w14:textId="4B3A61FF" w:rsidR="00524C75" w:rsidRDefault="00524C75" w:rsidP="00524C75">
            <w:pPr>
              <w:pStyle w:val="BDTextBulletList"/>
              <w:numPr>
                <w:ilvl w:val="0"/>
                <w:numId w:val="0"/>
              </w:numPr>
            </w:pPr>
            <w:r>
              <w:t>34: Research</w:t>
            </w:r>
          </w:p>
        </w:tc>
        <w:tc>
          <w:tcPr>
            <w:tcW w:w="3060" w:type="dxa"/>
          </w:tcPr>
          <w:p w14:paraId="5E09646C" w14:textId="452B1233" w:rsidR="00524C75" w:rsidRDefault="00524C75" w:rsidP="00524C75">
            <w:pPr>
              <w:pStyle w:val="BDTextBulletList"/>
              <w:numPr>
                <w:ilvl w:val="0"/>
                <w:numId w:val="0"/>
              </w:numPr>
            </w:pPr>
            <w:r>
              <w:t>Graph DB search</w:t>
            </w:r>
          </w:p>
        </w:tc>
        <w:tc>
          <w:tcPr>
            <w:tcW w:w="2700" w:type="dxa"/>
          </w:tcPr>
          <w:p w14:paraId="295E61CC" w14:textId="77777777" w:rsidR="00524C75" w:rsidRDefault="00524C75" w:rsidP="00524C75">
            <w:pPr>
              <w:pStyle w:val="BDTextBulletList"/>
              <w:numPr>
                <w:ilvl w:val="0"/>
                <w:numId w:val="0"/>
              </w:numPr>
            </w:pPr>
          </w:p>
        </w:tc>
        <w:tc>
          <w:tcPr>
            <w:tcW w:w="1800" w:type="dxa"/>
          </w:tcPr>
          <w:p w14:paraId="24DA8B6E" w14:textId="77777777" w:rsidR="00524C75" w:rsidRDefault="00524C75" w:rsidP="00524C75">
            <w:pPr>
              <w:pStyle w:val="BDTextBulletList"/>
              <w:numPr>
                <w:ilvl w:val="0"/>
                <w:numId w:val="0"/>
              </w:numPr>
            </w:pPr>
          </w:p>
        </w:tc>
      </w:tr>
    </w:tbl>
    <w:p w14:paraId="6BAFD3B7" w14:textId="77777777" w:rsidR="00EB651F" w:rsidRPr="00E61FAD" w:rsidRDefault="00EB651F" w:rsidP="00E61FAD"/>
    <w:p w14:paraId="7D0419DE" w14:textId="59D7CA87" w:rsidR="00ED1885" w:rsidRPr="00E61FAD" w:rsidRDefault="00F93694" w:rsidP="00E61FAD">
      <w:r w:rsidRPr="00E61FAD">
        <w:t>Taken further, we investigate indiv</w:t>
      </w:r>
      <w:r w:rsidR="00ED1885" w:rsidRPr="00E61FAD">
        <w:t xml:space="preserve">idual use cases in more detail, by dividing the overall task of the use case into its sub task components and activities, and map associated standards to the sub tasks. </w:t>
      </w:r>
    </w:p>
    <w:p w14:paraId="2769C6AC" w14:textId="1F471660" w:rsidR="000458B4" w:rsidRPr="00E61FAD" w:rsidRDefault="0043476B" w:rsidP="00E31404">
      <w:pPr>
        <w:pStyle w:val="BDUseCaseSubheading"/>
      </w:pPr>
      <w:r w:rsidRPr="00E61FAD">
        <w:t>U</w:t>
      </w:r>
      <w:r w:rsidR="00627E5A" w:rsidRPr="00E61FAD">
        <w:t xml:space="preserve">se case </w:t>
      </w:r>
      <w:r w:rsidR="000458B4" w:rsidRPr="00E61FAD">
        <w:t>2: IR and records search in US Census DB</w:t>
      </w:r>
    </w:p>
    <w:p w14:paraId="1E699705" w14:textId="68F7545B" w:rsidR="000458B4" w:rsidRPr="00E61FAD" w:rsidRDefault="00E61FAD" w:rsidP="00E61FAD">
      <w:pPr>
        <w:pStyle w:val="BDSectionGoal"/>
      </w:pPr>
      <w:r>
        <w:t xml:space="preserve">Additional text: contributions are requested for this section. </w:t>
      </w:r>
    </w:p>
    <w:p w14:paraId="3A8C948C" w14:textId="77777777" w:rsidR="00E31404" w:rsidRDefault="00E31404" w:rsidP="00E61FAD"/>
    <w:p w14:paraId="4C441B13" w14:textId="49D51D35" w:rsidR="000458B4" w:rsidRPr="00E61FAD" w:rsidRDefault="000458B4" w:rsidP="00E31404">
      <w:pPr>
        <w:pStyle w:val="BDUseCaseSubheading"/>
      </w:pPr>
      <w:r w:rsidRPr="00E61FAD">
        <w:t>Use case 6: Research DB documen</w:t>
      </w:r>
      <w:r w:rsidR="00E61FAD">
        <w:t>t recommender; impact forecast</w:t>
      </w:r>
    </w:p>
    <w:p w14:paraId="1AE8E521" w14:textId="77777777" w:rsidR="00E61FAD" w:rsidRPr="00E61FAD" w:rsidRDefault="00E61FAD" w:rsidP="00E61FAD">
      <w:pPr>
        <w:pStyle w:val="BDSectionGoal"/>
      </w:pPr>
      <w:r>
        <w:t xml:space="preserve">Additional text: contributions are requested for this section. </w:t>
      </w:r>
    </w:p>
    <w:p w14:paraId="008CE419" w14:textId="77777777" w:rsidR="00E31404" w:rsidRDefault="00E31404" w:rsidP="00E61FAD"/>
    <w:p w14:paraId="033C318E" w14:textId="77777777" w:rsidR="000458B4" w:rsidRPr="00E61FAD" w:rsidRDefault="000458B4" w:rsidP="00E31404">
      <w:pPr>
        <w:pStyle w:val="BDUseCaseSubheading"/>
      </w:pPr>
      <w:r w:rsidRPr="00E61FAD">
        <w:t xml:space="preserve">Use case </w:t>
      </w:r>
      <w:r w:rsidR="00627E5A" w:rsidRPr="00E61FAD">
        <w:t xml:space="preserve">8: </w:t>
      </w:r>
      <w:r w:rsidRPr="00E61FAD">
        <w:t>W</w:t>
      </w:r>
      <w:r w:rsidR="00627E5A" w:rsidRPr="00E61FAD">
        <w:t>eb search</w:t>
      </w:r>
      <w:r w:rsidR="00ED1885" w:rsidRPr="00E61FAD">
        <w:t>:</w:t>
      </w:r>
      <w:r w:rsidR="00627E5A" w:rsidRPr="00E61FAD">
        <w:t xml:space="preserve"> </w:t>
      </w:r>
    </w:p>
    <w:p w14:paraId="35FDD28B" w14:textId="3745B4CE" w:rsidR="00627E5A" w:rsidRPr="00E31404" w:rsidRDefault="005D3427" w:rsidP="00E31404">
      <w:r w:rsidRPr="00E31404">
        <w:t>General w</w:t>
      </w:r>
      <w:r w:rsidR="00D53B6D" w:rsidRPr="00E31404">
        <w:t xml:space="preserve">eb search </w:t>
      </w:r>
      <w:r w:rsidRPr="00E31404">
        <w:t>Sub tasks: data</w:t>
      </w:r>
      <w:r w:rsidR="00627E5A" w:rsidRPr="00E31404">
        <w:t xml:space="preserve"> access, </w:t>
      </w:r>
      <w:r w:rsidRPr="00E31404">
        <w:t xml:space="preserve">storage, </w:t>
      </w:r>
      <w:r w:rsidR="00627E5A" w:rsidRPr="00E31404">
        <w:t xml:space="preserve">processing, and consumption. </w:t>
      </w:r>
    </w:p>
    <w:p w14:paraId="1BEA3C9D" w14:textId="66E14606" w:rsidR="003262A5" w:rsidRPr="00E31404" w:rsidRDefault="005D3427" w:rsidP="00E31404">
      <w:r w:rsidRPr="00E31404">
        <w:t xml:space="preserve">Subtask #1: </w:t>
      </w:r>
      <w:r w:rsidR="00C610E0" w:rsidRPr="00E31404">
        <w:t>Accessing web media</w:t>
      </w:r>
      <w:r w:rsidR="00627E5A" w:rsidRPr="00E31404">
        <w:t xml:space="preserve">. Accessing web </w:t>
      </w:r>
      <w:r w:rsidR="00C610E0" w:rsidRPr="00E31404">
        <w:t>media</w:t>
      </w:r>
      <w:r w:rsidR="00627E5A" w:rsidRPr="00E31404">
        <w:t xml:space="preserve"> is a complicated task</w:t>
      </w:r>
      <w:r w:rsidR="00D53B6D" w:rsidRPr="00E31404">
        <w:t xml:space="preserve">, due to the many different types of websites and content. </w:t>
      </w:r>
      <w:r w:rsidR="00627E5A" w:rsidRPr="00E31404">
        <w:t xml:space="preserve">While there are different scenarios on how this task </w:t>
      </w:r>
      <w:r w:rsidR="00713EFA" w:rsidRPr="00E31404">
        <w:t>can</w:t>
      </w:r>
      <w:r w:rsidR="00627E5A" w:rsidRPr="00E31404">
        <w:t xml:space="preserve"> be accomplished, there are amongst those scenarios, </w:t>
      </w:r>
      <w:r w:rsidR="00C610E0" w:rsidRPr="00E31404">
        <w:t xml:space="preserve">some notable patterns in the ways </w:t>
      </w:r>
      <w:r w:rsidR="00713EFA" w:rsidRPr="00E31404">
        <w:t>sites and media</w:t>
      </w:r>
      <w:r w:rsidR="00ED1885" w:rsidRPr="00E31404">
        <w:t xml:space="preserve"> are accessed. </w:t>
      </w:r>
      <w:r w:rsidR="00D53B6D" w:rsidRPr="00E31404">
        <w:t xml:space="preserve">Generic content websites </w:t>
      </w:r>
      <w:r w:rsidR="00C610E0" w:rsidRPr="00E31404">
        <w:t xml:space="preserve">[having raw data] </w:t>
      </w:r>
      <w:r w:rsidR="00D53B6D" w:rsidRPr="00E31404">
        <w:t xml:space="preserve">are typically accessed by web crawlers. Commerce sites and social media networks </w:t>
      </w:r>
      <w:r w:rsidR="00C610E0" w:rsidRPr="00E31404">
        <w:t xml:space="preserve">[having filtered or formatted data supplied via a data provider] </w:t>
      </w:r>
      <w:r w:rsidR="00D53B6D" w:rsidRPr="00E31404">
        <w:t xml:space="preserve">are typically accessed </w:t>
      </w:r>
      <w:r w:rsidR="00C610E0" w:rsidRPr="00E31404">
        <w:t>through an</w:t>
      </w:r>
      <w:r w:rsidR="00D53B6D" w:rsidRPr="00E31404">
        <w:t xml:space="preserve"> accelerator, adaptor or API</w:t>
      </w:r>
      <w:r w:rsidR="00C610E0" w:rsidRPr="00E31404">
        <w:t xml:space="preserve"> mechanism</w:t>
      </w:r>
      <w:r w:rsidR="00D53B6D" w:rsidRPr="00E31404">
        <w:t>. Specific content websites may be accessed by</w:t>
      </w:r>
      <w:r w:rsidR="00713EFA" w:rsidRPr="00E31404">
        <w:t xml:space="preserve"> either</w:t>
      </w:r>
      <w:r w:rsidR="00D53B6D" w:rsidRPr="00E31404">
        <w:t xml:space="preserve"> web crawlers</w:t>
      </w:r>
      <w:r w:rsidR="00713EFA" w:rsidRPr="00E31404">
        <w:t>;</w:t>
      </w:r>
      <w:r w:rsidR="00D53B6D" w:rsidRPr="00E31404">
        <w:t xml:space="preserve"> or via </w:t>
      </w:r>
      <w:r w:rsidR="0043476B" w:rsidRPr="00E31404">
        <w:t>an accelerator, adaptor or API.</w:t>
      </w:r>
      <w:r w:rsidR="00ED1885" w:rsidRPr="00E31404">
        <w:t xml:space="preserve"> </w:t>
      </w:r>
      <w:r w:rsidR="003262A5" w:rsidRPr="00E31404">
        <w:t>The acquired data may or may</w:t>
      </w:r>
      <w:r w:rsidRPr="00E31404">
        <w:t xml:space="preserve"> not then</w:t>
      </w:r>
      <w:r w:rsidR="003262A5" w:rsidRPr="00E31404">
        <w:t xml:space="preserve"> go through pre-processing prior to storage, however unstructured data will eventually be returned to the pre-processing component to be structured [into a format such as JSON]. </w:t>
      </w:r>
    </w:p>
    <w:p w14:paraId="0BC09F90" w14:textId="77777777" w:rsidR="00B27D65" w:rsidRDefault="00B27D65" w:rsidP="00D65F10"/>
    <w:p w14:paraId="18DAC960" w14:textId="1509B3E0" w:rsidR="005D3427" w:rsidRPr="00E31404" w:rsidRDefault="00D50736" w:rsidP="00E31404">
      <w:pPr>
        <w:pStyle w:val="BDTableCaption"/>
      </w:pPr>
      <w:bookmarkStart w:id="33" w:name="_Toc478382821"/>
      <w:r>
        <w:t>Table 4</w:t>
      </w:r>
      <w:r w:rsidR="00320D01" w:rsidRPr="00E31404">
        <w:t xml:space="preserve">: </w:t>
      </w:r>
      <w:r w:rsidR="005D3427" w:rsidRPr="00E31404">
        <w:t>M0165</w:t>
      </w:r>
      <w:r w:rsidR="00E31404">
        <w:t xml:space="preserve"> Breakout Supplement</w:t>
      </w:r>
      <w:bookmarkEnd w:id="33"/>
    </w:p>
    <w:tbl>
      <w:tblPr>
        <w:tblStyle w:val="TableGrid"/>
        <w:tblW w:w="9648" w:type="dxa"/>
        <w:tblLook w:val="04A0" w:firstRow="1" w:lastRow="0" w:firstColumn="1" w:lastColumn="0" w:noHBand="0" w:noVBand="1"/>
      </w:tblPr>
      <w:tblGrid>
        <w:gridCol w:w="1705"/>
        <w:gridCol w:w="1913"/>
        <w:gridCol w:w="3780"/>
        <w:gridCol w:w="2250"/>
      </w:tblGrid>
      <w:tr w:rsidR="003C5E7D" w14:paraId="1904B80F" w14:textId="3D9B575A" w:rsidTr="00A55953">
        <w:tc>
          <w:tcPr>
            <w:tcW w:w="1705" w:type="dxa"/>
            <w:shd w:val="clear" w:color="auto" w:fill="EAD1BF" w:themeFill="accent2" w:themeFillTint="66"/>
          </w:tcPr>
          <w:p w14:paraId="6B8CD75E" w14:textId="7699D09F" w:rsidR="003C5E7D" w:rsidRDefault="003C5E7D" w:rsidP="00001921">
            <w:pPr>
              <w:pStyle w:val="BDTextBulletList"/>
              <w:numPr>
                <w:ilvl w:val="0"/>
                <w:numId w:val="0"/>
              </w:numPr>
            </w:pPr>
            <w:r>
              <w:t>Current solution</w:t>
            </w:r>
          </w:p>
        </w:tc>
        <w:tc>
          <w:tcPr>
            <w:tcW w:w="1913" w:type="dxa"/>
          </w:tcPr>
          <w:p w14:paraId="152F2285" w14:textId="2F67D8A4" w:rsidR="003C5E7D" w:rsidRDefault="003C5E7D" w:rsidP="00001921">
            <w:pPr>
              <w:pStyle w:val="BDTextBulletList"/>
              <w:numPr>
                <w:ilvl w:val="0"/>
                <w:numId w:val="0"/>
              </w:numPr>
            </w:pPr>
            <w:r>
              <w:t>Compute system</w:t>
            </w:r>
          </w:p>
        </w:tc>
        <w:tc>
          <w:tcPr>
            <w:tcW w:w="3780" w:type="dxa"/>
          </w:tcPr>
          <w:p w14:paraId="4C4BF50C" w14:textId="5ED70DD1" w:rsidR="003C5E7D" w:rsidRDefault="003C5E7D" w:rsidP="00001921">
            <w:pPr>
              <w:pStyle w:val="BDTextBulletList"/>
              <w:numPr>
                <w:ilvl w:val="0"/>
                <w:numId w:val="0"/>
              </w:numPr>
            </w:pPr>
            <w:r>
              <w:t>Large cloud</w:t>
            </w:r>
          </w:p>
        </w:tc>
        <w:tc>
          <w:tcPr>
            <w:tcW w:w="2250" w:type="dxa"/>
          </w:tcPr>
          <w:p w14:paraId="0B72E5C6" w14:textId="77777777" w:rsidR="003C5E7D" w:rsidRDefault="003C5E7D" w:rsidP="00001921">
            <w:pPr>
              <w:pStyle w:val="BDTextBulletList"/>
              <w:numPr>
                <w:ilvl w:val="0"/>
                <w:numId w:val="0"/>
              </w:numPr>
            </w:pPr>
          </w:p>
        </w:tc>
      </w:tr>
      <w:tr w:rsidR="003C5E7D" w14:paraId="07A39E5D" w14:textId="51E59ABF" w:rsidTr="00A55953">
        <w:tc>
          <w:tcPr>
            <w:tcW w:w="1705" w:type="dxa"/>
            <w:shd w:val="clear" w:color="auto" w:fill="EAD1BF" w:themeFill="accent2" w:themeFillTint="66"/>
          </w:tcPr>
          <w:p w14:paraId="6515E419" w14:textId="17E450D7" w:rsidR="003C5E7D" w:rsidRDefault="003C5E7D" w:rsidP="00001921">
            <w:pPr>
              <w:pStyle w:val="BDTextBulletList"/>
              <w:numPr>
                <w:ilvl w:val="0"/>
                <w:numId w:val="0"/>
              </w:numPr>
            </w:pPr>
            <w:r>
              <w:t>Current sol</w:t>
            </w:r>
            <w:r w:rsidR="00E31404">
              <w:t>ution</w:t>
            </w:r>
          </w:p>
        </w:tc>
        <w:tc>
          <w:tcPr>
            <w:tcW w:w="1913" w:type="dxa"/>
          </w:tcPr>
          <w:p w14:paraId="13DC8C52" w14:textId="3B38EE76" w:rsidR="003C5E7D" w:rsidRDefault="003C5E7D" w:rsidP="00001921">
            <w:pPr>
              <w:pStyle w:val="BDTextBulletList"/>
              <w:numPr>
                <w:ilvl w:val="0"/>
                <w:numId w:val="0"/>
              </w:numPr>
            </w:pPr>
            <w:r>
              <w:t>Storage</w:t>
            </w:r>
          </w:p>
        </w:tc>
        <w:tc>
          <w:tcPr>
            <w:tcW w:w="3780" w:type="dxa"/>
          </w:tcPr>
          <w:p w14:paraId="0EFFD539" w14:textId="1E518624" w:rsidR="003C5E7D" w:rsidRDefault="00713EFA" w:rsidP="00001921">
            <w:pPr>
              <w:pStyle w:val="BDTextBulletList"/>
              <w:numPr>
                <w:ilvl w:val="0"/>
                <w:numId w:val="0"/>
              </w:numPr>
            </w:pPr>
            <w:r>
              <w:t>Inverted index</w:t>
            </w:r>
          </w:p>
        </w:tc>
        <w:tc>
          <w:tcPr>
            <w:tcW w:w="2250" w:type="dxa"/>
          </w:tcPr>
          <w:p w14:paraId="706E659A" w14:textId="77777777" w:rsidR="003C5E7D" w:rsidRDefault="003C5E7D" w:rsidP="00001921">
            <w:pPr>
              <w:pStyle w:val="BDTextBulletList"/>
              <w:numPr>
                <w:ilvl w:val="0"/>
                <w:numId w:val="0"/>
              </w:numPr>
            </w:pPr>
          </w:p>
        </w:tc>
      </w:tr>
      <w:tr w:rsidR="003C5E7D" w14:paraId="4E6BEC02" w14:textId="563CCB71" w:rsidTr="00A55953">
        <w:tc>
          <w:tcPr>
            <w:tcW w:w="1705" w:type="dxa"/>
            <w:shd w:val="clear" w:color="auto" w:fill="EAD1BF" w:themeFill="accent2" w:themeFillTint="66"/>
          </w:tcPr>
          <w:p w14:paraId="2AFF012C" w14:textId="01E3661C" w:rsidR="003C5E7D" w:rsidRDefault="003C5E7D" w:rsidP="00001921">
            <w:pPr>
              <w:pStyle w:val="BDTextBulletList"/>
              <w:numPr>
                <w:ilvl w:val="0"/>
                <w:numId w:val="0"/>
              </w:numPr>
            </w:pPr>
            <w:r>
              <w:t>Current sol</w:t>
            </w:r>
            <w:r w:rsidR="00E31404">
              <w:t>ution</w:t>
            </w:r>
          </w:p>
        </w:tc>
        <w:tc>
          <w:tcPr>
            <w:tcW w:w="1913" w:type="dxa"/>
          </w:tcPr>
          <w:p w14:paraId="13DCAEFB" w14:textId="155F624C" w:rsidR="003C5E7D" w:rsidRDefault="003C5E7D" w:rsidP="00001921">
            <w:pPr>
              <w:pStyle w:val="BDTextBulletList"/>
              <w:numPr>
                <w:ilvl w:val="0"/>
                <w:numId w:val="0"/>
              </w:numPr>
            </w:pPr>
            <w:r>
              <w:t>Networking</w:t>
            </w:r>
          </w:p>
        </w:tc>
        <w:tc>
          <w:tcPr>
            <w:tcW w:w="3780" w:type="dxa"/>
          </w:tcPr>
          <w:p w14:paraId="14319D4A" w14:textId="0494EF2A" w:rsidR="003C5E7D" w:rsidRDefault="00C4246D" w:rsidP="00001921">
            <w:pPr>
              <w:pStyle w:val="BDTextBulletList"/>
              <w:numPr>
                <w:ilvl w:val="0"/>
                <w:numId w:val="0"/>
              </w:numPr>
            </w:pPr>
            <w:r>
              <w:t>External most important</w:t>
            </w:r>
          </w:p>
        </w:tc>
        <w:tc>
          <w:tcPr>
            <w:tcW w:w="2250" w:type="dxa"/>
          </w:tcPr>
          <w:p w14:paraId="755589AF" w14:textId="797ADE5B" w:rsidR="003C5E7D" w:rsidRDefault="00F110EF" w:rsidP="00001921">
            <w:pPr>
              <w:pStyle w:val="BDTextBulletList"/>
              <w:numPr>
                <w:ilvl w:val="0"/>
                <w:numId w:val="0"/>
              </w:numPr>
            </w:pPr>
            <w:r>
              <w:t xml:space="preserve">SRU, SRW, [CQL], z39.50; OAI PMH; </w:t>
            </w:r>
            <w:proofErr w:type="spellStart"/>
            <w:r>
              <w:t>Sparql</w:t>
            </w:r>
            <w:proofErr w:type="spellEnd"/>
            <w:r>
              <w:t xml:space="preserve">, REST, </w:t>
            </w:r>
            <w:proofErr w:type="spellStart"/>
            <w:r>
              <w:t>Href</w:t>
            </w:r>
            <w:proofErr w:type="spellEnd"/>
            <w:r>
              <w:t xml:space="preserve">; </w:t>
            </w:r>
          </w:p>
        </w:tc>
      </w:tr>
      <w:tr w:rsidR="003C5E7D" w14:paraId="469AA935" w14:textId="6D900465" w:rsidTr="00A55953">
        <w:tc>
          <w:tcPr>
            <w:tcW w:w="1705" w:type="dxa"/>
            <w:shd w:val="clear" w:color="auto" w:fill="EAD1BF" w:themeFill="accent2" w:themeFillTint="66"/>
          </w:tcPr>
          <w:p w14:paraId="1D49F78C" w14:textId="1CBF5293" w:rsidR="003C5E7D" w:rsidRDefault="003C5E7D" w:rsidP="00001921">
            <w:pPr>
              <w:pStyle w:val="BDTextBulletList"/>
              <w:numPr>
                <w:ilvl w:val="0"/>
                <w:numId w:val="0"/>
              </w:numPr>
            </w:pPr>
            <w:r>
              <w:t>Current sol</w:t>
            </w:r>
            <w:r w:rsidR="00E31404">
              <w:t>ution</w:t>
            </w:r>
          </w:p>
        </w:tc>
        <w:tc>
          <w:tcPr>
            <w:tcW w:w="1913" w:type="dxa"/>
          </w:tcPr>
          <w:p w14:paraId="39AA8223" w14:textId="7A88BA68" w:rsidR="003C5E7D" w:rsidRDefault="003C5E7D" w:rsidP="00001921">
            <w:pPr>
              <w:pStyle w:val="BDTextBulletList"/>
              <w:numPr>
                <w:ilvl w:val="0"/>
                <w:numId w:val="0"/>
              </w:numPr>
            </w:pPr>
            <w:r>
              <w:t>Software</w:t>
            </w:r>
          </w:p>
        </w:tc>
        <w:tc>
          <w:tcPr>
            <w:tcW w:w="3780" w:type="dxa"/>
          </w:tcPr>
          <w:p w14:paraId="5D4F4F1B" w14:textId="64B2AE47" w:rsidR="003C5E7D" w:rsidRDefault="003C5E7D" w:rsidP="00001921">
            <w:pPr>
              <w:pStyle w:val="BDTextBulletList"/>
              <w:numPr>
                <w:ilvl w:val="0"/>
                <w:numId w:val="0"/>
              </w:numPr>
            </w:pPr>
          </w:p>
        </w:tc>
        <w:tc>
          <w:tcPr>
            <w:tcW w:w="2250" w:type="dxa"/>
          </w:tcPr>
          <w:p w14:paraId="4905806A" w14:textId="3A5412CE" w:rsidR="003C5E7D" w:rsidRDefault="003D4BF9" w:rsidP="00001921">
            <w:pPr>
              <w:pStyle w:val="BDTextBulletList"/>
              <w:numPr>
                <w:ilvl w:val="0"/>
                <w:numId w:val="0"/>
              </w:numPr>
            </w:pPr>
            <w:r>
              <w:t xml:space="preserve">Spark </w:t>
            </w:r>
          </w:p>
        </w:tc>
      </w:tr>
      <w:tr w:rsidR="003C5E7D" w14:paraId="288FA4C5" w14:textId="731C47BC" w:rsidTr="00A55953">
        <w:tc>
          <w:tcPr>
            <w:tcW w:w="1705" w:type="dxa"/>
            <w:shd w:val="clear" w:color="auto" w:fill="EAD1BF" w:themeFill="accent2" w:themeFillTint="66"/>
          </w:tcPr>
          <w:p w14:paraId="365A2D65" w14:textId="76D1E4DB" w:rsidR="003C5E7D" w:rsidRDefault="003C5E7D" w:rsidP="00001921">
            <w:pPr>
              <w:pStyle w:val="BDTextBulletList"/>
              <w:numPr>
                <w:ilvl w:val="0"/>
                <w:numId w:val="0"/>
              </w:numPr>
            </w:pPr>
            <w:r>
              <w:t>Data science</w:t>
            </w:r>
          </w:p>
        </w:tc>
        <w:tc>
          <w:tcPr>
            <w:tcW w:w="1913" w:type="dxa"/>
          </w:tcPr>
          <w:p w14:paraId="3C8C5F0C" w14:textId="5A06271E" w:rsidR="003C5E7D" w:rsidRDefault="003C5E7D" w:rsidP="00001921">
            <w:pPr>
              <w:pStyle w:val="BDTextBulletList"/>
              <w:numPr>
                <w:ilvl w:val="0"/>
                <w:numId w:val="0"/>
              </w:numPr>
            </w:pPr>
            <w:r>
              <w:t>Veracity</w:t>
            </w:r>
          </w:p>
        </w:tc>
        <w:tc>
          <w:tcPr>
            <w:tcW w:w="3780" w:type="dxa"/>
          </w:tcPr>
          <w:p w14:paraId="702723A7" w14:textId="589CB1FB" w:rsidR="003C5E7D" w:rsidRDefault="00713EFA" w:rsidP="00001921">
            <w:pPr>
              <w:pStyle w:val="BDTextBulletList"/>
              <w:numPr>
                <w:ilvl w:val="0"/>
                <w:numId w:val="0"/>
              </w:numPr>
            </w:pPr>
            <w:r>
              <w:t>Main hubs, authorities</w:t>
            </w:r>
          </w:p>
        </w:tc>
        <w:tc>
          <w:tcPr>
            <w:tcW w:w="2250" w:type="dxa"/>
          </w:tcPr>
          <w:p w14:paraId="1EF8E059" w14:textId="77777777" w:rsidR="003C5E7D" w:rsidRDefault="003C5E7D" w:rsidP="00001921">
            <w:pPr>
              <w:pStyle w:val="BDTextBulletList"/>
              <w:numPr>
                <w:ilvl w:val="0"/>
                <w:numId w:val="0"/>
              </w:numPr>
            </w:pPr>
          </w:p>
        </w:tc>
      </w:tr>
      <w:tr w:rsidR="003C5E7D" w14:paraId="79F93624" w14:textId="4CC38348" w:rsidTr="00A55953">
        <w:tc>
          <w:tcPr>
            <w:tcW w:w="1705" w:type="dxa"/>
            <w:shd w:val="clear" w:color="auto" w:fill="EAD1BF" w:themeFill="accent2" w:themeFillTint="66"/>
          </w:tcPr>
          <w:p w14:paraId="29B0F102" w14:textId="500538C3" w:rsidR="003C5E7D" w:rsidRDefault="003C5E7D" w:rsidP="00001921">
            <w:pPr>
              <w:pStyle w:val="BDTextBulletList"/>
              <w:numPr>
                <w:ilvl w:val="0"/>
                <w:numId w:val="0"/>
              </w:numPr>
            </w:pPr>
            <w:r>
              <w:t>Data science</w:t>
            </w:r>
          </w:p>
        </w:tc>
        <w:tc>
          <w:tcPr>
            <w:tcW w:w="1913" w:type="dxa"/>
          </w:tcPr>
          <w:p w14:paraId="041AB298" w14:textId="32A1B24F" w:rsidR="003C5E7D" w:rsidRDefault="003C5E7D" w:rsidP="00001921">
            <w:pPr>
              <w:pStyle w:val="BDTextBulletList"/>
              <w:numPr>
                <w:ilvl w:val="0"/>
                <w:numId w:val="0"/>
              </w:numPr>
            </w:pPr>
            <w:r>
              <w:t>Visualization</w:t>
            </w:r>
          </w:p>
        </w:tc>
        <w:tc>
          <w:tcPr>
            <w:tcW w:w="3780" w:type="dxa"/>
          </w:tcPr>
          <w:p w14:paraId="0F423508" w14:textId="0F0B7DFB" w:rsidR="003C5E7D" w:rsidRDefault="003C5E7D" w:rsidP="00001921">
            <w:pPr>
              <w:pStyle w:val="BDTextBulletList"/>
              <w:numPr>
                <w:ilvl w:val="0"/>
                <w:numId w:val="0"/>
              </w:numPr>
            </w:pPr>
            <w:r>
              <w:t>Page layout is critical</w:t>
            </w:r>
            <w:r w:rsidR="00713EFA">
              <w:t>. Technical elements inside a site affect content delivery.</w:t>
            </w:r>
          </w:p>
        </w:tc>
        <w:tc>
          <w:tcPr>
            <w:tcW w:w="2250" w:type="dxa"/>
          </w:tcPr>
          <w:p w14:paraId="03904FE7" w14:textId="77777777" w:rsidR="003C5E7D" w:rsidRDefault="003C5E7D" w:rsidP="00001921">
            <w:pPr>
              <w:pStyle w:val="BDTextBulletList"/>
              <w:numPr>
                <w:ilvl w:val="0"/>
                <w:numId w:val="0"/>
              </w:numPr>
            </w:pPr>
          </w:p>
        </w:tc>
      </w:tr>
      <w:tr w:rsidR="003C5E7D" w14:paraId="15F2D6DB" w14:textId="77777777" w:rsidTr="00A55953">
        <w:tc>
          <w:tcPr>
            <w:tcW w:w="1705" w:type="dxa"/>
            <w:shd w:val="clear" w:color="auto" w:fill="EAD1BF" w:themeFill="accent2" w:themeFillTint="66"/>
          </w:tcPr>
          <w:p w14:paraId="3D5131B2" w14:textId="1CBA3792" w:rsidR="003C5E7D" w:rsidRDefault="003C5E7D" w:rsidP="00001921">
            <w:pPr>
              <w:pStyle w:val="BDTextBulletList"/>
              <w:numPr>
                <w:ilvl w:val="0"/>
                <w:numId w:val="0"/>
              </w:numPr>
            </w:pPr>
            <w:r>
              <w:t>Data science</w:t>
            </w:r>
          </w:p>
        </w:tc>
        <w:tc>
          <w:tcPr>
            <w:tcW w:w="1913" w:type="dxa"/>
          </w:tcPr>
          <w:p w14:paraId="6EEC4856" w14:textId="099E7917" w:rsidR="003C5E7D" w:rsidRDefault="003C5E7D" w:rsidP="00001921">
            <w:pPr>
              <w:pStyle w:val="BDTextBulletList"/>
              <w:numPr>
                <w:ilvl w:val="0"/>
                <w:numId w:val="0"/>
              </w:numPr>
            </w:pPr>
            <w:r>
              <w:t>Data quality</w:t>
            </w:r>
          </w:p>
        </w:tc>
        <w:tc>
          <w:tcPr>
            <w:tcW w:w="3780" w:type="dxa"/>
          </w:tcPr>
          <w:p w14:paraId="79A000CD" w14:textId="77777777" w:rsidR="003C5E7D" w:rsidRDefault="003C5E7D" w:rsidP="00001921">
            <w:pPr>
              <w:pStyle w:val="BDTextBulletList"/>
              <w:numPr>
                <w:ilvl w:val="0"/>
                <w:numId w:val="0"/>
              </w:numPr>
            </w:pPr>
          </w:p>
        </w:tc>
        <w:tc>
          <w:tcPr>
            <w:tcW w:w="2250" w:type="dxa"/>
          </w:tcPr>
          <w:p w14:paraId="0A4BB887" w14:textId="72D2C058" w:rsidR="003C5E7D" w:rsidRDefault="00524C75" w:rsidP="00001921">
            <w:pPr>
              <w:pStyle w:val="BDTextBulletList"/>
              <w:numPr>
                <w:ilvl w:val="0"/>
                <w:numId w:val="0"/>
              </w:numPr>
            </w:pPr>
            <w:proofErr w:type="spellStart"/>
            <w:r>
              <w:t>SRank</w:t>
            </w:r>
            <w:proofErr w:type="spellEnd"/>
          </w:p>
        </w:tc>
      </w:tr>
      <w:tr w:rsidR="003C5E7D" w14:paraId="61036B9F" w14:textId="77777777" w:rsidTr="00A55953">
        <w:tc>
          <w:tcPr>
            <w:tcW w:w="1705" w:type="dxa"/>
            <w:shd w:val="clear" w:color="auto" w:fill="EAD1BF" w:themeFill="accent2" w:themeFillTint="66"/>
          </w:tcPr>
          <w:p w14:paraId="73E14314" w14:textId="4EFC419B" w:rsidR="003C5E7D" w:rsidRDefault="003C5E7D" w:rsidP="00001921">
            <w:pPr>
              <w:pStyle w:val="BDTextBulletList"/>
              <w:numPr>
                <w:ilvl w:val="0"/>
                <w:numId w:val="0"/>
              </w:numPr>
            </w:pPr>
            <w:r>
              <w:t>Data science</w:t>
            </w:r>
          </w:p>
        </w:tc>
        <w:tc>
          <w:tcPr>
            <w:tcW w:w="1913" w:type="dxa"/>
          </w:tcPr>
          <w:p w14:paraId="23D73B0C" w14:textId="3160F475" w:rsidR="003C5E7D" w:rsidRDefault="003C5E7D" w:rsidP="00001921">
            <w:pPr>
              <w:pStyle w:val="BDTextBulletList"/>
              <w:numPr>
                <w:ilvl w:val="0"/>
                <w:numId w:val="0"/>
              </w:numPr>
            </w:pPr>
            <w:r>
              <w:t>Data types</w:t>
            </w:r>
          </w:p>
        </w:tc>
        <w:tc>
          <w:tcPr>
            <w:tcW w:w="3780" w:type="dxa"/>
          </w:tcPr>
          <w:p w14:paraId="1300FAAD" w14:textId="77777777" w:rsidR="003C5E7D" w:rsidRDefault="003C5E7D" w:rsidP="00001921">
            <w:pPr>
              <w:pStyle w:val="BDTextBulletList"/>
              <w:numPr>
                <w:ilvl w:val="0"/>
                <w:numId w:val="0"/>
              </w:numPr>
            </w:pPr>
          </w:p>
        </w:tc>
        <w:tc>
          <w:tcPr>
            <w:tcW w:w="2250" w:type="dxa"/>
          </w:tcPr>
          <w:p w14:paraId="279D84FB" w14:textId="77777777" w:rsidR="003C5E7D" w:rsidRDefault="003C5E7D" w:rsidP="00001921">
            <w:pPr>
              <w:pStyle w:val="BDTextBulletList"/>
              <w:numPr>
                <w:ilvl w:val="0"/>
                <w:numId w:val="0"/>
              </w:numPr>
            </w:pPr>
          </w:p>
        </w:tc>
      </w:tr>
      <w:tr w:rsidR="003C5E7D" w14:paraId="076FA93D" w14:textId="77777777" w:rsidTr="00A55953">
        <w:tc>
          <w:tcPr>
            <w:tcW w:w="1705" w:type="dxa"/>
            <w:shd w:val="clear" w:color="auto" w:fill="EAD1BF" w:themeFill="accent2" w:themeFillTint="66"/>
          </w:tcPr>
          <w:p w14:paraId="119A0D6C" w14:textId="5ABE293B" w:rsidR="003C5E7D" w:rsidRDefault="003C5E7D" w:rsidP="00001921">
            <w:pPr>
              <w:pStyle w:val="BDTextBulletList"/>
              <w:numPr>
                <w:ilvl w:val="0"/>
                <w:numId w:val="0"/>
              </w:numPr>
            </w:pPr>
            <w:r>
              <w:lastRenderedPageBreak/>
              <w:t>Data science</w:t>
            </w:r>
          </w:p>
        </w:tc>
        <w:tc>
          <w:tcPr>
            <w:tcW w:w="1913" w:type="dxa"/>
          </w:tcPr>
          <w:p w14:paraId="5E01A8AC" w14:textId="7B4C81F8" w:rsidR="003C5E7D" w:rsidRPr="00EC5804" w:rsidRDefault="003C5E7D" w:rsidP="00001921">
            <w:pPr>
              <w:pStyle w:val="BDTextBulletList"/>
              <w:numPr>
                <w:ilvl w:val="0"/>
                <w:numId w:val="0"/>
              </w:numPr>
            </w:pPr>
            <w:r w:rsidRPr="00EC5804">
              <w:t>Data analytics</w:t>
            </w:r>
          </w:p>
        </w:tc>
        <w:tc>
          <w:tcPr>
            <w:tcW w:w="3780" w:type="dxa"/>
          </w:tcPr>
          <w:p w14:paraId="00B0B06B" w14:textId="4A54F88E" w:rsidR="003C5E7D" w:rsidRDefault="003C5E7D" w:rsidP="00001921">
            <w:pPr>
              <w:pStyle w:val="BDTextBulletList"/>
              <w:numPr>
                <w:ilvl w:val="0"/>
                <w:numId w:val="0"/>
              </w:numPr>
            </w:pPr>
            <w:r>
              <w:t>Crawl, preprocess, index, rank, cluster, recommend</w:t>
            </w:r>
            <w:r w:rsidR="00F110EF">
              <w:t>. Crawling / collection: connection elements including mentions from other sites</w:t>
            </w:r>
          </w:p>
        </w:tc>
        <w:tc>
          <w:tcPr>
            <w:tcW w:w="2250" w:type="dxa"/>
            <w:shd w:val="clear" w:color="auto" w:fill="auto"/>
          </w:tcPr>
          <w:p w14:paraId="156CBBDC" w14:textId="4CCEB83E" w:rsidR="003C5E7D" w:rsidRDefault="00F110EF" w:rsidP="00713EFA">
            <w:pPr>
              <w:pStyle w:val="BDTextBulletList"/>
              <w:numPr>
                <w:ilvl w:val="0"/>
                <w:numId w:val="0"/>
              </w:numPr>
            </w:pPr>
            <w:r>
              <w:t xml:space="preserve">Sitemap.xml, responsive design, </w:t>
            </w:r>
          </w:p>
        </w:tc>
      </w:tr>
      <w:tr w:rsidR="00F110EF" w14:paraId="64425558" w14:textId="77777777" w:rsidTr="00A55953">
        <w:tc>
          <w:tcPr>
            <w:tcW w:w="1705" w:type="dxa"/>
            <w:shd w:val="clear" w:color="auto" w:fill="EAD1BF" w:themeFill="accent2" w:themeFillTint="66"/>
          </w:tcPr>
          <w:p w14:paraId="24C65718" w14:textId="7C44D212" w:rsidR="00F110EF" w:rsidRDefault="00F110EF" w:rsidP="00001921">
            <w:pPr>
              <w:pStyle w:val="BDTextBulletList"/>
              <w:numPr>
                <w:ilvl w:val="0"/>
                <w:numId w:val="0"/>
              </w:numPr>
            </w:pPr>
            <w:r>
              <w:t>Gaps</w:t>
            </w:r>
          </w:p>
        </w:tc>
        <w:tc>
          <w:tcPr>
            <w:tcW w:w="1913" w:type="dxa"/>
          </w:tcPr>
          <w:p w14:paraId="680806E3" w14:textId="77777777" w:rsidR="00F110EF" w:rsidRPr="00EC5804" w:rsidRDefault="00F110EF" w:rsidP="00001921">
            <w:pPr>
              <w:pStyle w:val="BDTextBulletList"/>
              <w:numPr>
                <w:ilvl w:val="0"/>
                <w:numId w:val="0"/>
              </w:numPr>
            </w:pPr>
          </w:p>
        </w:tc>
        <w:tc>
          <w:tcPr>
            <w:tcW w:w="3780" w:type="dxa"/>
          </w:tcPr>
          <w:p w14:paraId="16FD2422" w14:textId="0B79BA1A" w:rsidR="00F110EF" w:rsidRDefault="00F110EF" w:rsidP="00001921">
            <w:pPr>
              <w:pStyle w:val="BDTextBulletList"/>
              <w:numPr>
                <w:ilvl w:val="0"/>
                <w:numId w:val="0"/>
              </w:numPr>
            </w:pPr>
            <w:r>
              <w:t>Links to user profiles, social data</w:t>
            </w:r>
          </w:p>
        </w:tc>
        <w:tc>
          <w:tcPr>
            <w:tcW w:w="2250" w:type="dxa"/>
            <w:shd w:val="clear" w:color="auto" w:fill="auto"/>
          </w:tcPr>
          <w:p w14:paraId="085FF4E3" w14:textId="269AB5DD" w:rsidR="00F110EF" w:rsidRDefault="00F110EF" w:rsidP="00713EFA">
            <w:pPr>
              <w:pStyle w:val="BDTextBulletList"/>
              <w:numPr>
                <w:ilvl w:val="0"/>
                <w:numId w:val="0"/>
              </w:numPr>
            </w:pPr>
            <w:r>
              <w:t>Schema.org</w:t>
            </w:r>
          </w:p>
        </w:tc>
      </w:tr>
    </w:tbl>
    <w:p w14:paraId="1DDD64D7" w14:textId="77777777" w:rsidR="005D3427" w:rsidRPr="00E31404" w:rsidRDefault="005D3427" w:rsidP="00E31404"/>
    <w:p w14:paraId="66B17951" w14:textId="44071279" w:rsidR="000458B4" w:rsidRPr="00E31404" w:rsidRDefault="000458B4" w:rsidP="00E31404">
      <w:pPr>
        <w:pStyle w:val="BDUseCaseSubheading"/>
      </w:pPr>
      <w:r w:rsidRPr="00E31404">
        <w:t>Use case 15: Defense intelligence data processing</w:t>
      </w:r>
      <w:r w:rsidR="006A08C0" w:rsidRPr="00E31404">
        <w:t xml:space="preserve"> </w:t>
      </w:r>
    </w:p>
    <w:p w14:paraId="6CD821F9" w14:textId="77777777" w:rsidR="00E31404" w:rsidRPr="00E61FAD" w:rsidRDefault="00E31404" w:rsidP="00E31404">
      <w:pPr>
        <w:pStyle w:val="BDSectionGoal"/>
      </w:pPr>
      <w:r>
        <w:t xml:space="preserve">Additional text: contributions are requested for this section. </w:t>
      </w:r>
    </w:p>
    <w:p w14:paraId="444152F7" w14:textId="77777777" w:rsidR="000458B4" w:rsidRPr="00E31404" w:rsidRDefault="000458B4" w:rsidP="00E31404"/>
    <w:p w14:paraId="239A9016" w14:textId="43038C8B" w:rsidR="000458B4" w:rsidRDefault="00E31404" w:rsidP="00E31404">
      <w:pPr>
        <w:pStyle w:val="BDUseCaseSubheading"/>
      </w:pPr>
      <w:r>
        <w:t>Use case 34: Graph DB search</w:t>
      </w:r>
    </w:p>
    <w:p w14:paraId="0203FE1B" w14:textId="77777777" w:rsidR="00E31404" w:rsidRPr="00E61FAD" w:rsidRDefault="00E31404" w:rsidP="00E31404">
      <w:pPr>
        <w:pStyle w:val="BDSectionGoal"/>
      </w:pPr>
      <w:r>
        <w:t xml:space="preserve">Additional text: contributions are requested for this section. </w:t>
      </w:r>
    </w:p>
    <w:p w14:paraId="768D9479" w14:textId="77777777" w:rsidR="00E31404" w:rsidRPr="00E31404" w:rsidRDefault="00E31404" w:rsidP="00E31404"/>
    <w:p w14:paraId="34625F38" w14:textId="5DD7F92B" w:rsidR="002435CE" w:rsidRDefault="002435CE" w:rsidP="00D40476">
      <w:pPr>
        <w:pStyle w:val="Heading2"/>
      </w:pPr>
      <w:bookmarkStart w:id="34" w:name="_Toc469647530"/>
      <w:bookmarkStart w:id="35" w:name="_Toc478382775"/>
      <w:r>
        <w:t>Security and Privacy</w:t>
      </w:r>
      <w:bookmarkEnd w:id="34"/>
      <w:bookmarkEnd w:id="35"/>
    </w:p>
    <w:p w14:paraId="2C14E2D3" w14:textId="77777777" w:rsidR="00C6113B" w:rsidRDefault="00C6113B" w:rsidP="00C6113B">
      <w:r>
        <w:t>Security and privacy measures for Big Data involve a different approach than traditional systems. Big Data is increasingly stored on public cloud infrastructure built by various hardware, operating systems, and analytical software. Traditional security approaches usually addressed small scale systems holding static data on firewalled and semi-isolated networks. The surge in streaming cloud technology necessitates extremely rapid responses to security issues and threats.</w:t>
      </w:r>
      <w:r>
        <w:rPr>
          <w:rStyle w:val="EndnoteReference"/>
        </w:rPr>
        <w:endnoteReference w:id="2"/>
      </w:r>
      <w:r>
        <w:t xml:space="preserve"> </w:t>
      </w:r>
    </w:p>
    <w:p w14:paraId="384E909E" w14:textId="77777777" w:rsidR="00C6113B" w:rsidRPr="00B33297" w:rsidRDefault="00C6113B" w:rsidP="00C6113B">
      <w:r>
        <w:t xml:space="preserve">Security and privacy considerations are a fundamental aspect of Big Data and affect all components of the NBDRA. This comprehensive influence is depicted in Figure 2 by the grey rectangle marked “Security and Privacy” surrounding all of the reference architecture components. At a minimum, </w:t>
      </w:r>
      <w:proofErr w:type="gramStart"/>
      <w:r>
        <w:t>a Big</w:t>
      </w:r>
      <w:proofErr w:type="gramEnd"/>
      <w:r>
        <w:t xml:space="preserve"> Data reference architecture will provide verifiable compliance with both </w:t>
      </w:r>
      <w:r w:rsidRPr="002863D7">
        <w:rPr>
          <w:bCs/>
        </w:rPr>
        <w:t>governance, risk management, and compliance</w:t>
      </w:r>
      <w:r w:rsidRPr="002863D7">
        <w:t xml:space="preserve"> </w:t>
      </w:r>
      <w:r>
        <w:t xml:space="preserve">(GRC) and confidentiality, integrity, and availability (CIA) policies, standards, and best practices. Additional information on the processes and outcomes of the NBD PWG Security and Privacy Subgroup are presented in </w:t>
      </w:r>
      <w:r w:rsidRPr="00775E83">
        <w:rPr>
          <w:i/>
        </w:rPr>
        <w:t>NIST Big Data Interoperability Framework: Volume 4, Security</w:t>
      </w:r>
      <w:r>
        <w:rPr>
          <w:i/>
        </w:rPr>
        <w:t xml:space="preserve"> and Privacy</w:t>
      </w:r>
      <w:r w:rsidRPr="00775E83">
        <w:rPr>
          <w:i/>
        </w:rPr>
        <w:t>.</w:t>
      </w:r>
    </w:p>
    <w:p w14:paraId="5BA66C5F" w14:textId="77777777" w:rsidR="00D40476" w:rsidRDefault="00D40476" w:rsidP="00D40476">
      <w:pPr>
        <w:pStyle w:val="Heading2"/>
      </w:pPr>
      <w:bookmarkStart w:id="36" w:name="_Toc469647531"/>
      <w:bookmarkStart w:id="37" w:name="_Toc478382776"/>
      <w:r>
        <w:t>Reference Architecture Survey</w:t>
      </w:r>
      <w:bookmarkEnd w:id="36"/>
      <w:bookmarkEnd w:id="37"/>
    </w:p>
    <w:p w14:paraId="1A984FCE" w14:textId="77777777" w:rsidR="00D40476" w:rsidRDefault="00683FF9" w:rsidP="00D40476">
      <w:r w:rsidRPr="00683FF9">
        <w:t xml:space="preserve">The NBD-PWG Reference Architecture Subgroup conducted the reference architecture survey to advance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collected material. This effort revealed a remarkable consistency between Big Data architectures. Survey details, methodology, and conclusions are reported in </w:t>
      </w:r>
      <w:r w:rsidRPr="00683FF9">
        <w:rPr>
          <w:i/>
        </w:rPr>
        <w:t>NIST Big Data Interoperability Framework: Volume 5, Architectures White Paper Survey</w:t>
      </w:r>
      <w:r w:rsidRPr="00683FF9">
        <w:t>.</w:t>
      </w:r>
    </w:p>
    <w:p w14:paraId="343881EC" w14:textId="0294E0DA" w:rsidR="00732664" w:rsidRDefault="00012727" w:rsidP="00C6113B">
      <w:pPr>
        <w:pStyle w:val="Heading2"/>
      </w:pPr>
      <w:bookmarkStart w:id="38" w:name="_Toc469647532"/>
      <w:bookmarkStart w:id="39" w:name="_Toc478382777"/>
      <w:r>
        <w:t>Reference Architecture</w:t>
      </w:r>
      <w:bookmarkEnd w:id="38"/>
      <w:bookmarkEnd w:id="39"/>
    </w:p>
    <w:p w14:paraId="61E6AD8A" w14:textId="77777777" w:rsidR="00234AB5" w:rsidRDefault="00234AB5" w:rsidP="00C6113B">
      <w:pPr>
        <w:pStyle w:val="Heading3"/>
      </w:pPr>
      <w:bookmarkStart w:id="40" w:name="_Toc469647533"/>
      <w:bookmarkStart w:id="41" w:name="_Toc478382778"/>
      <w:r>
        <w:t>Overview</w:t>
      </w:r>
      <w:bookmarkEnd w:id="40"/>
      <w:bookmarkEnd w:id="41"/>
    </w:p>
    <w:p w14:paraId="699C7B92" w14:textId="77777777" w:rsidR="00234AB5" w:rsidRPr="00683900" w:rsidRDefault="00234AB5" w:rsidP="00234AB5">
      <w:r>
        <w:t>The goal</w:t>
      </w:r>
      <w:r w:rsidRPr="001210BB">
        <w:t xml:space="preserve"> of</w:t>
      </w:r>
      <w:r>
        <w:t xml:space="preserve"> the NBD-PWG Reference Architecture Subgroup is to develop</w:t>
      </w:r>
      <w:r w:rsidRPr="001210BB">
        <w:t xml:space="preserve"> a</w:t>
      </w:r>
      <w:r>
        <w:t xml:space="preserve"> Big Data, open reference architecture that </w:t>
      </w:r>
      <w:r w:rsidRPr="00683900">
        <w:t>facilitate</w:t>
      </w:r>
      <w:r>
        <w:t>s</w:t>
      </w:r>
      <w:r w:rsidRPr="00683900">
        <w:t xml:space="preserve"> the understanding of the operational intricacies in Big Data. It does not represent the system architecture of a specific Big Data system</w:t>
      </w:r>
      <w:r>
        <w:t>, but rather</w:t>
      </w:r>
      <w:r w:rsidRPr="00683900">
        <w:t xml:space="preserve"> is a tool for describing, discussing, and developing system-specific architectures using a common framework of reference. The </w:t>
      </w:r>
      <w:r w:rsidRPr="00683900">
        <w:lastRenderedPageBreak/>
        <w:t>reference architecture achieves this by providing a generic high-level conceptual model that is an effective tool for discussing the requirements, structures, and operations inherent to Big Data. The model is not tied to any specific vendor products, services</w:t>
      </w:r>
      <w:r>
        <w:t>,</w:t>
      </w:r>
      <w:r w:rsidRPr="00683900">
        <w:t xml:space="preserve"> or reference implementation, nor does it define prescriptive solutions that inhibit innovation. </w:t>
      </w:r>
    </w:p>
    <w:p w14:paraId="333D7438" w14:textId="77777777" w:rsidR="00234AB5" w:rsidRDefault="00234AB5" w:rsidP="00234AB5">
      <w:r>
        <w:t>T</w:t>
      </w:r>
      <w:r w:rsidRPr="00683900">
        <w:t xml:space="preserve">he design of the </w:t>
      </w:r>
      <w:r>
        <w:t xml:space="preserve">NBDRA </w:t>
      </w:r>
      <w:r w:rsidRPr="00683900">
        <w:t>does not address the following:</w:t>
      </w:r>
    </w:p>
    <w:p w14:paraId="57A05C90" w14:textId="77777777" w:rsidR="00234AB5" w:rsidRPr="00F14BF8" w:rsidRDefault="00234AB5" w:rsidP="00F14BF8">
      <w:pPr>
        <w:pStyle w:val="BDTextBulletList"/>
      </w:pPr>
      <w:r w:rsidRPr="00F14BF8">
        <w:t>Detailed specifications for any organization’s operational systems</w:t>
      </w:r>
    </w:p>
    <w:p w14:paraId="3E0BE072" w14:textId="77777777" w:rsidR="00234AB5" w:rsidRPr="00F14BF8" w:rsidRDefault="00234AB5" w:rsidP="00F14BF8">
      <w:pPr>
        <w:pStyle w:val="BDTextBulletList"/>
      </w:pPr>
      <w:r w:rsidRPr="00F14BF8">
        <w:t>Detailed specifications of information exchanges or services</w:t>
      </w:r>
    </w:p>
    <w:p w14:paraId="68AE50F9" w14:textId="77777777" w:rsidR="00234AB5" w:rsidRPr="00F14BF8" w:rsidRDefault="00234AB5" w:rsidP="00F14BF8">
      <w:pPr>
        <w:pStyle w:val="BDTextBulletList"/>
      </w:pPr>
      <w:r w:rsidRPr="00F14BF8">
        <w:t>Recommendations or standards for integration of infrastructure products</w:t>
      </w:r>
    </w:p>
    <w:p w14:paraId="02655F51" w14:textId="6BB35361" w:rsidR="00234AB5" w:rsidRDefault="00234AB5" w:rsidP="00234AB5">
      <w:r>
        <w:t xml:space="preserve">Building on the work from other </w:t>
      </w:r>
      <w:r w:rsidR="00E071CE">
        <w:t>s</w:t>
      </w:r>
      <w:r>
        <w:t xml:space="preserve">ubgroups, the NBD PWG Reference Architecture Subgroup evaluated the general requirements formed from the use cases, evaluated the Big Data Taxonomy, performed a reference architecture survey, and developed the NBDRA conceptual model. The </w:t>
      </w:r>
      <w:r w:rsidRPr="001B175D">
        <w:rPr>
          <w:i/>
        </w:rPr>
        <w:t>NIST Big Data Interoperability Framework: Volume 3, Use Cases and General Requirements</w:t>
      </w:r>
      <w:r>
        <w:t xml:space="preserve"> document contains details of the Subgroup’s work. </w:t>
      </w:r>
    </w:p>
    <w:p w14:paraId="223BF1C0" w14:textId="5438FA95" w:rsidR="00B45142" w:rsidRPr="00D65F10" w:rsidRDefault="00B45142" w:rsidP="00B45142">
      <w:r w:rsidRPr="00D65F10">
        <w:t xml:space="preserve">The use case characterization categories from Vol 3, </w:t>
      </w:r>
      <w:r w:rsidR="009A61F3" w:rsidRPr="00D65F10">
        <w:t>listed below on the left</w:t>
      </w:r>
      <w:r w:rsidRPr="00D65F10">
        <w:t>, were used as input in the development of the NBDRA. Some category [label] terms were converted / changed to different category [label] terms for the NBDRA</w:t>
      </w:r>
      <w:r w:rsidR="009A61F3" w:rsidRPr="00D65F10">
        <w:t xml:space="preserve">. Table </w:t>
      </w:r>
      <w:r w:rsidR="00D50736" w:rsidRPr="00D65F10">
        <w:t>5</w:t>
      </w:r>
      <w:r w:rsidRPr="00D65F10">
        <w:t xml:space="preserve"> maps the earlier </w:t>
      </w:r>
      <w:r w:rsidR="009A61F3" w:rsidRPr="00D65F10">
        <w:t xml:space="preserve">use case </w:t>
      </w:r>
      <w:r w:rsidRPr="00D65F10">
        <w:t>terms directly to NBDRA components and fabrics.</w:t>
      </w:r>
    </w:p>
    <w:p w14:paraId="70B62099" w14:textId="176A8D53" w:rsidR="00B45142" w:rsidRDefault="00D50736" w:rsidP="00B45142">
      <w:pPr>
        <w:pStyle w:val="BDTableCaption"/>
      </w:pPr>
      <w:bookmarkStart w:id="42" w:name="_35nkun2" w:colFirst="0" w:colLast="0"/>
      <w:bookmarkStart w:id="43" w:name="_Toc472534004"/>
      <w:bookmarkStart w:id="44" w:name="_Toc478382822"/>
      <w:bookmarkEnd w:id="42"/>
      <w:r>
        <w:t>Table 5</w:t>
      </w:r>
      <w:r w:rsidR="00B45142">
        <w:t xml:space="preserve">: Mapping Use Case Characterization Categories to </w:t>
      </w:r>
      <w:r w:rsidR="00B45142">
        <w:br/>
        <w:t>Reference Architecture Components and Fabrics</w:t>
      </w:r>
      <w:bookmarkEnd w:id="43"/>
      <w:bookmarkEnd w:id="44"/>
    </w:p>
    <w:tbl>
      <w:tblPr>
        <w:tblStyle w:val="LightList-Accent5"/>
        <w:tblW w:w="9558" w:type="dxa"/>
        <w:tblLayout w:type="fixed"/>
        <w:tblLook w:val="04A0" w:firstRow="1" w:lastRow="0" w:firstColumn="1" w:lastColumn="0" w:noHBand="0" w:noVBand="1"/>
      </w:tblPr>
      <w:tblGrid>
        <w:gridCol w:w="3726"/>
        <w:gridCol w:w="1137"/>
        <w:gridCol w:w="4695"/>
      </w:tblGrid>
      <w:tr w:rsidR="00B45142" w14:paraId="2F65AFB8" w14:textId="77777777" w:rsidTr="00A55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60D8339" w14:textId="77777777" w:rsidR="00B45142" w:rsidRDefault="00B45142" w:rsidP="009A61F3">
            <w:r>
              <w:rPr>
                <w:smallCaps/>
              </w:rPr>
              <w:t>Use Case Characterization Categories</w:t>
            </w:r>
          </w:p>
        </w:tc>
        <w:tc>
          <w:tcPr>
            <w:tcW w:w="1137" w:type="dxa"/>
          </w:tcPr>
          <w:p w14:paraId="1F6FDC14" w14:textId="77777777" w:rsidR="00B45142" w:rsidRDefault="00B45142" w:rsidP="009A61F3">
            <w:pPr>
              <w:cnfStyle w:val="100000000000" w:firstRow="1" w:lastRow="0" w:firstColumn="0" w:lastColumn="0" w:oddVBand="0" w:evenVBand="0" w:oddHBand="0" w:evenHBand="0" w:firstRowFirstColumn="0" w:firstRowLastColumn="0" w:lastRowFirstColumn="0" w:lastRowLastColumn="0"/>
            </w:pPr>
          </w:p>
        </w:tc>
        <w:tc>
          <w:tcPr>
            <w:tcW w:w="4695" w:type="dxa"/>
          </w:tcPr>
          <w:p w14:paraId="215AB1DA" w14:textId="77777777" w:rsidR="00B45142" w:rsidRDefault="00B45142" w:rsidP="009A61F3">
            <w:pPr>
              <w:cnfStyle w:val="100000000000" w:firstRow="1" w:lastRow="0" w:firstColumn="0" w:lastColumn="0" w:oddVBand="0" w:evenVBand="0" w:oddHBand="0" w:evenHBand="0" w:firstRowFirstColumn="0" w:firstRowLastColumn="0" w:lastRowFirstColumn="0" w:lastRowLastColumn="0"/>
            </w:pPr>
            <w:r>
              <w:rPr>
                <w:smallCaps/>
              </w:rPr>
              <w:t>Reference Architecture Components and Fabrics</w:t>
            </w:r>
          </w:p>
        </w:tc>
      </w:tr>
      <w:tr w:rsidR="00B45142" w14:paraId="0BD7F7EB" w14:textId="77777777" w:rsidTr="00A559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26" w:type="dxa"/>
          </w:tcPr>
          <w:p w14:paraId="6B12F02C" w14:textId="77777777" w:rsidR="00B45142" w:rsidRDefault="00B45142" w:rsidP="009A61F3">
            <w:r>
              <w:t xml:space="preserve">Data sources </w:t>
            </w:r>
          </w:p>
        </w:tc>
        <w:tc>
          <w:tcPr>
            <w:tcW w:w="1137" w:type="dxa"/>
          </w:tcPr>
          <w:p w14:paraId="5094A904"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695" w:type="dxa"/>
          </w:tcPr>
          <w:p w14:paraId="7224E0FB"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Data Provider</w:t>
            </w:r>
          </w:p>
        </w:tc>
      </w:tr>
      <w:tr w:rsidR="00B45142" w14:paraId="7B3DF7BB" w14:textId="77777777" w:rsidTr="00A55953">
        <w:tc>
          <w:tcPr>
            <w:cnfStyle w:val="001000000000" w:firstRow="0" w:lastRow="0" w:firstColumn="1" w:lastColumn="0" w:oddVBand="0" w:evenVBand="0" w:oddHBand="0" w:evenHBand="0" w:firstRowFirstColumn="0" w:firstRowLastColumn="0" w:lastRowFirstColumn="0" w:lastRowLastColumn="0"/>
            <w:tcW w:w="3726" w:type="dxa"/>
          </w:tcPr>
          <w:p w14:paraId="774EBA39" w14:textId="77777777" w:rsidR="00B45142" w:rsidRDefault="00B45142" w:rsidP="009A61F3">
            <w:r>
              <w:t xml:space="preserve">Data transformation </w:t>
            </w:r>
          </w:p>
        </w:tc>
        <w:tc>
          <w:tcPr>
            <w:tcW w:w="1137" w:type="dxa"/>
          </w:tcPr>
          <w:p w14:paraId="224B2454" w14:textId="77777777" w:rsidR="00B45142" w:rsidRDefault="00B45142" w:rsidP="009A61F3">
            <w:pPr>
              <w:cnfStyle w:val="000000000000" w:firstRow="0" w:lastRow="0" w:firstColumn="0" w:lastColumn="0" w:oddVBand="0" w:evenVBand="0" w:oddHBand="0" w:evenHBand="0" w:firstRowFirstColumn="0" w:firstRowLastColumn="0" w:lastRowFirstColumn="0" w:lastRowLastColumn="0"/>
            </w:pPr>
            <w:r>
              <w:rPr>
                <w:rFonts w:ascii="Cardo" w:eastAsia="Cardo" w:hAnsi="Cardo" w:cs="Cardo"/>
              </w:rPr>
              <w:t>→</w:t>
            </w:r>
          </w:p>
        </w:tc>
        <w:tc>
          <w:tcPr>
            <w:tcW w:w="4695" w:type="dxa"/>
          </w:tcPr>
          <w:p w14:paraId="37BD7BAA" w14:textId="77777777" w:rsidR="00B45142" w:rsidRDefault="00B45142" w:rsidP="009A61F3">
            <w:pPr>
              <w:cnfStyle w:val="000000000000" w:firstRow="0" w:lastRow="0" w:firstColumn="0" w:lastColumn="0" w:oddVBand="0" w:evenVBand="0" w:oddHBand="0" w:evenHBand="0" w:firstRowFirstColumn="0" w:firstRowLastColumn="0" w:lastRowFirstColumn="0" w:lastRowLastColumn="0"/>
            </w:pPr>
            <w:r>
              <w:t>Big Data Application Provider</w:t>
            </w:r>
          </w:p>
        </w:tc>
      </w:tr>
      <w:tr w:rsidR="00B45142" w14:paraId="55CC69FE" w14:textId="77777777" w:rsidTr="00A55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355AC02" w14:textId="77777777" w:rsidR="00B45142" w:rsidRDefault="00B45142" w:rsidP="009A61F3">
            <w:r>
              <w:t>Capabilities</w:t>
            </w:r>
          </w:p>
        </w:tc>
        <w:tc>
          <w:tcPr>
            <w:tcW w:w="1137" w:type="dxa"/>
          </w:tcPr>
          <w:p w14:paraId="58B491EE"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695" w:type="dxa"/>
          </w:tcPr>
          <w:p w14:paraId="224F430F"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Big Data Framework Provider</w:t>
            </w:r>
          </w:p>
        </w:tc>
      </w:tr>
      <w:tr w:rsidR="00B45142" w14:paraId="5EE3161D" w14:textId="77777777" w:rsidTr="00A55953">
        <w:tc>
          <w:tcPr>
            <w:cnfStyle w:val="001000000000" w:firstRow="0" w:lastRow="0" w:firstColumn="1" w:lastColumn="0" w:oddVBand="0" w:evenVBand="0" w:oddHBand="0" w:evenHBand="0" w:firstRowFirstColumn="0" w:firstRowLastColumn="0" w:lastRowFirstColumn="0" w:lastRowLastColumn="0"/>
            <w:tcW w:w="3726" w:type="dxa"/>
          </w:tcPr>
          <w:p w14:paraId="1E0B236C" w14:textId="77777777" w:rsidR="00B45142" w:rsidRDefault="00B45142" w:rsidP="009A61F3">
            <w:r>
              <w:t>Data consumer</w:t>
            </w:r>
          </w:p>
        </w:tc>
        <w:tc>
          <w:tcPr>
            <w:tcW w:w="1137" w:type="dxa"/>
          </w:tcPr>
          <w:p w14:paraId="2C5A9A29" w14:textId="77777777" w:rsidR="00B45142" w:rsidRDefault="00B45142" w:rsidP="009A61F3">
            <w:pPr>
              <w:cnfStyle w:val="000000000000" w:firstRow="0" w:lastRow="0" w:firstColumn="0" w:lastColumn="0" w:oddVBand="0" w:evenVBand="0" w:oddHBand="0" w:evenHBand="0" w:firstRowFirstColumn="0" w:firstRowLastColumn="0" w:lastRowFirstColumn="0" w:lastRowLastColumn="0"/>
            </w:pPr>
            <w:r>
              <w:rPr>
                <w:rFonts w:ascii="Cardo" w:eastAsia="Cardo" w:hAnsi="Cardo" w:cs="Cardo"/>
              </w:rPr>
              <w:t>→</w:t>
            </w:r>
          </w:p>
        </w:tc>
        <w:tc>
          <w:tcPr>
            <w:tcW w:w="4695" w:type="dxa"/>
          </w:tcPr>
          <w:p w14:paraId="2AD8EC04" w14:textId="77777777" w:rsidR="00B45142" w:rsidRDefault="00B45142" w:rsidP="009A61F3">
            <w:pPr>
              <w:cnfStyle w:val="000000000000" w:firstRow="0" w:lastRow="0" w:firstColumn="0" w:lastColumn="0" w:oddVBand="0" w:evenVBand="0" w:oddHBand="0" w:evenHBand="0" w:firstRowFirstColumn="0" w:firstRowLastColumn="0" w:lastRowFirstColumn="0" w:lastRowLastColumn="0"/>
            </w:pPr>
            <w:r>
              <w:t>Data Consumer</w:t>
            </w:r>
          </w:p>
        </w:tc>
      </w:tr>
      <w:tr w:rsidR="00B45142" w14:paraId="639A6BF2" w14:textId="77777777" w:rsidTr="00A55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48D44D5F" w14:textId="77777777" w:rsidR="00B45142" w:rsidRDefault="00B45142" w:rsidP="009A61F3">
            <w:r>
              <w:t>Security and privacy</w:t>
            </w:r>
          </w:p>
        </w:tc>
        <w:tc>
          <w:tcPr>
            <w:tcW w:w="1137" w:type="dxa"/>
          </w:tcPr>
          <w:p w14:paraId="13A91280"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695" w:type="dxa"/>
          </w:tcPr>
          <w:p w14:paraId="58377BEF"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Security and Privacy Fabric</w:t>
            </w:r>
          </w:p>
        </w:tc>
      </w:tr>
      <w:tr w:rsidR="00B45142" w14:paraId="56F82E85" w14:textId="77777777" w:rsidTr="00A55953">
        <w:tc>
          <w:tcPr>
            <w:cnfStyle w:val="001000000000" w:firstRow="0" w:lastRow="0" w:firstColumn="1" w:lastColumn="0" w:oddVBand="0" w:evenVBand="0" w:oddHBand="0" w:evenHBand="0" w:firstRowFirstColumn="0" w:firstRowLastColumn="0" w:lastRowFirstColumn="0" w:lastRowLastColumn="0"/>
            <w:tcW w:w="3726" w:type="dxa"/>
          </w:tcPr>
          <w:p w14:paraId="362C00E0" w14:textId="77777777" w:rsidR="00B45142" w:rsidRDefault="00B45142" w:rsidP="009A61F3">
            <w:r>
              <w:t xml:space="preserve">Life cycle management </w:t>
            </w:r>
          </w:p>
        </w:tc>
        <w:tc>
          <w:tcPr>
            <w:tcW w:w="1137" w:type="dxa"/>
          </w:tcPr>
          <w:p w14:paraId="512A62AC" w14:textId="77777777" w:rsidR="00B45142" w:rsidRDefault="00B45142" w:rsidP="009A61F3">
            <w:pPr>
              <w:cnfStyle w:val="000000000000" w:firstRow="0" w:lastRow="0" w:firstColumn="0" w:lastColumn="0" w:oddVBand="0" w:evenVBand="0" w:oddHBand="0" w:evenHBand="0" w:firstRowFirstColumn="0" w:firstRowLastColumn="0" w:lastRowFirstColumn="0" w:lastRowLastColumn="0"/>
            </w:pPr>
            <w:r>
              <w:rPr>
                <w:rFonts w:ascii="Cardo" w:eastAsia="Cardo" w:hAnsi="Cardo" w:cs="Cardo"/>
              </w:rPr>
              <w:t>→</w:t>
            </w:r>
          </w:p>
        </w:tc>
        <w:tc>
          <w:tcPr>
            <w:tcW w:w="4695" w:type="dxa"/>
          </w:tcPr>
          <w:p w14:paraId="62183D65" w14:textId="77777777" w:rsidR="00B45142" w:rsidRDefault="00B45142" w:rsidP="009A61F3">
            <w:pPr>
              <w:cnfStyle w:val="000000000000" w:firstRow="0" w:lastRow="0" w:firstColumn="0" w:lastColumn="0" w:oddVBand="0" w:evenVBand="0" w:oddHBand="0" w:evenHBand="0" w:firstRowFirstColumn="0" w:firstRowLastColumn="0" w:lastRowFirstColumn="0" w:lastRowLastColumn="0"/>
            </w:pPr>
            <w:r>
              <w:t>System Orchestrator; Management Fabric</w:t>
            </w:r>
          </w:p>
        </w:tc>
      </w:tr>
      <w:tr w:rsidR="00B45142" w14:paraId="48699F02" w14:textId="77777777" w:rsidTr="00A559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26" w:type="dxa"/>
          </w:tcPr>
          <w:p w14:paraId="0A1D9490" w14:textId="77777777" w:rsidR="00B45142" w:rsidRDefault="00B45142" w:rsidP="009A61F3">
            <w:r>
              <w:t>Other requirements</w:t>
            </w:r>
          </w:p>
        </w:tc>
        <w:tc>
          <w:tcPr>
            <w:tcW w:w="1137" w:type="dxa"/>
          </w:tcPr>
          <w:p w14:paraId="2BD90F89"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695" w:type="dxa"/>
          </w:tcPr>
          <w:p w14:paraId="4135CF97" w14:textId="77777777" w:rsidR="00B45142" w:rsidRDefault="00B45142" w:rsidP="009A61F3">
            <w:pPr>
              <w:cnfStyle w:val="000000100000" w:firstRow="0" w:lastRow="0" w:firstColumn="0" w:lastColumn="0" w:oddVBand="0" w:evenVBand="0" w:oddHBand="1" w:evenHBand="0" w:firstRowFirstColumn="0" w:firstRowLastColumn="0" w:lastRowFirstColumn="0" w:lastRowLastColumn="0"/>
            </w:pPr>
            <w:r>
              <w:t>To all components and fabrics</w:t>
            </w:r>
          </w:p>
        </w:tc>
      </w:tr>
    </w:tbl>
    <w:p w14:paraId="2DAD7573" w14:textId="77777777" w:rsidR="00B45142" w:rsidRPr="009C7938" w:rsidRDefault="00B45142" w:rsidP="00234AB5"/>
    <w:p w14:paraId="3CEEF60E" w14:textId="77777777" w:rsidR="00234AB5" w:rsidRDefault="00234AB5" w:rsidP="00C6113B">
      <w:pPr>
        <w:pStyle w:val="Heading3"/>
      </w:pPr>
      <w:bookmarkStart w:id="45" w:name="_Toc469647534"/>
      <w:bookmarkStart w:id="46" w:name="_Toc478382779"/>
      <w:r>
        <w:t>NBDRA Conceptual Model</w:t>
      </w:r>
      <w:bookmarkEnd w:id="45"/>
      <w:bookmarkEnd w:id="46"/>
    </w:p>
    <w:p w14:paraId="560DA442" w14:textId="7C5DCEE7" w:rsidR="00EB731F" w:rsidRDefault="00EB731F" w:rsidP="00CD0FA6">
      <w:r>
        <w:t xml:space="preserve">The NBD-PWG Reference Architecture Subgroup used a variety of inputs from other NBD-PWG subgroups in developing a </w:t>
      </w:r>
      <w:r w:rsidRPr="006E336E">
        <w:t>vendor-neutral, technology- and infrastructure-agnostic</w:t>
      </w:r>
      <w:r>
        <w:t>,</w:t>
      </w:r>
      <w:r w:rsidRPr="006E336E">
        <w:t xml:space="preserve"> conceptual model </w:t>
      </w:r>
      <w:r>
        <w:t>of Big Data architecture. This conceptual model, the NBDRA, is shown in Figure 2 and represents a Big Data system comprised of five logical functional components</w:t>
      </w:r>
      <w:r w:rsidRPr="00EA501C">
        <w:t xml:space="preserve"> </w:t>
      </w:r>
      <w:r>
        <w:t xml:space="preserve">connected by interoperability interfaces (i.e., services). Two fabrics envelop the components, representing the interwoven nature of management and security and privacy with all five of the components. </w:t>
      </w:r>
    </w:p>
    <w:p w14:paraId="7D2094CB" w14:textId="64636944" w:rsidR="006C335F" w:rsidRPr="00D55994" w:rsidRDefault="00EB731F" w:rsidP="00CD0FA6">
      <w:r>
        <w:t xml:space="preserve">The NBDRA is intended </w:t>
      </w:r>
      <w:r w:rsidRPr="00A82260">
        <w:t xml:space="preserve">to enable system engineers, data scientists, software developers, data architects, and senior decision makers to develop solutions to </w:t>
      </w:r>
      <w:r>
        <w:t>issues</w:t>
      </w:r>
      <w:r w:rsidRPr="00A82260">
        <w:t xml:space="preserve"> that require diverse approaches due to </w:t>
      </w:r>
      <w:r>
        <w:t>convergence of Big</w:t>
      </w:r>
      <w:r w:rsidRPr="00A82260">
        <w:t xml:space="preserve"> </w:t>
      </w:r>
      <w:r>
        <w:t>D</w:t>
      </w:r>
      <w:r w:rsidRPr="00A82260">
        <w:t>ata characteristics within an interoperable Big Data ecosystem. It provides a framework to support a variety of business environments</w:t>
      </w:r>
      <w:r>
        <w:t>,</w:t>
      </w:r>
      <w:r w:rsidRPr="00A82260">
        <w:t xml:space="preserve"> including tightly-integrated enterprise systems </w:t>
      </w:r>
      <w:r w:rsidRPr="00A82260">
        <w:lastRenderedPageBreak/>
        <w:t>and loosely-coupled vertical industries</w:t>
      </w:r>
      <w:r>
        <w:t>,</w:t>
      </w:r>
      <w:r w:rsidRPr="00A82260">
        <w:t xml:space="preserve"> by </w:t>
      </w:r>
      <w:r>
        <w:t xml:space="preserve">enhancing </w:t>
      </w:r>
      <w:r w:rsidRPr="00A82260">
        <w:t xml:space="preserve">understanding </w:t>
      </w:r>
      <w:r>
        <w:t xml:space="preserve">of </w:t>
      </w:r>
      <w:r w:rsidRPr="00A82260">
        <w:t>how Big Data complements and differs from existing analytics, business intelligence, databases</w:t>
      </w:r>
      <w:r>
        <w:t>,</w:t>
      </w:r>
      <w:r w:rsidRPr="00A82260">
        <w:t xml:space="preserve"> and systems</w:t>
      </w:r>
      <w:r>
        <w:t>.</w:t>
      </w:r>
      <w:r w:rsidR="006C335F" w:rsidRPr="00A82260">
        <w:t xml:space="preserve"> </w:t>
      </w:r>
    </w:p>
    <w:p w14:paraId="73041A12" w14:textId="77777777" w:rsidR="00492505" w:rsidRDefault="00492505" w:rsidP="00492505">
      <w:pPr>
        <w:spacing w:after="0"/>
      </w:pPr>
    </w:p>
    <w:p w14:paraId="7F691F1E" w14:textId="5D88DCA2" w:rsidR="00234AB5" w:rsidRDefault="008C0F5B" w:rsidP="00897D9D">
      <w:pPr>
        <w:pStyle w:val="BDFigureCaption"/>
      </w:pPr>
      <w:bookmarkStart w:id="47" w:name="_Toc478382817"/>
      <w:r>
        <w:pict w14:anchorId="6B40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4.6pt;height:356.5pt;z-index:251675648;mso-position-horizontal:center;mso-position-horizontal-relative:page;mso-position-vertical:absolute" stroked="t" strokeweight="1.5pt">
            <v:imagedata r:id="rId26" o:title=""/>
            <w10:wrap type="topAndBottom" anchorx="page"/>
          </v:shape>
          <o:OLEObject Type="Embed" ProgID="PowerPoint.Show.12" ShapeID="_x0000_s1029" DrawAspect="Content" ObjectID="_1552723370" r:id="rId27"/>
        </w:pict>
      </w:r>
      <w:r w:rsidR="00234AB5">
        <w:t xml:space="preserve">Figure </w:t>
      </w:r>
      <w:r w:rsidR="00492505">
        <w:t>2</w:t>
      </w:r>
      <w:r w:rsidR="00234AB5">
        <w:t>: NBDRA Conceptual Model</w:t>
      </w:r>
      <w:bookmarkEnd w:id="47"/>
      <w:r w:rsidR="00260838">
        <w:t xml:space="preserve"> </w:t>
      </w:r>
    </w:p>
    <w:p w14:paraId="0777F14E" w14:textId="4C849C7F" w:rsidR="00EB731F" w:rsidRDefault="00EB731F" w:rsidP="00EB731F">
      <w:r>
        <w:t xml:space="preserve">The NBDRA is organized around two axes representing the two Big Data value chains: the information (horizontal axis) and the </w:t>
      </w:r>
      <w:r w:rsidR="00915BE8">
        <w:t>Information Technology (</w:t>
      </w:r>
      <w:r>
        <w:t>IT</w:t>
      </w:r>
      <w:r w:rsidR="00915BE8">
        <w:t>)</w:t>
      </w:r>
      <w:r>
        <w:t xml:space="preserve"> (vertical axis). Along the information axis, the value is created by data collection, integration, analysis, and applying the results following the value chain. Along the IT axis, the value is created by providing networking, infrastructure, platforms, application tools, and other IT services for hosting of and operating the Big Data in support of required data applications. At the intersection of both axes is the Big Data Application Provider component, indicating that data analytics and its implementation provide the value to Big Data stakeholders in both value chains. </w:t>
      </w:r>
      <w:r w:rsidRPr="00671DE4">
        <w:t xml:space="preserve">The </w:t>
      </w:r>
      <w:r>
        <w:t xml:space="preserve">names of the </w:t>
      </w:r>
      <w:r w:rsidRPr="00671DE4">
        <w:t xml:space="preserve">Big Data Application Provider and Big Data Framework Provider </w:t>
      </w:r>
      <w:r>
        <w:t>components contain “</w:t>
      </w:r>
      <w:r w:rsidRPr="00671DE4">
        <w:t>providers</w:t>
      </w:r>
      <w:r>
        <w:t>”</w:t>
      </w:r>
      <w:r w:rsidRPr="00671DE4">
        <w:t xml:space="preserve"> to indicate that </w:t>
      </w:r>
      <w:r>
        <w:t xml:space="preserve">these components </w:t>
      </w:r>
      <w:r w:rsidRPr="00671DE4">
        <w:t xml:space="preserve">provide or implement a specific technical function within the system. </w:t>
      </w:r>
    </w:p>
    <w:p w14:paraId="1F70F7DB" w14:textId="77777777" w:rsidR="00EB731F" w:rsidRDefault="00EB731F" w:rsidP="00EB731F">
      <w:r>
        <w:t>The five main NBDRA components, shown in Figure 2 and discussed in detail in Section 4, represent different technical roles that exist in every Big Data system. These functional components are as follows:</w:t>
      </w:r>
    </w:p>
    <w:p w14:paraId="4BE16114" w14:textId="77777777" w:rsidR="00EB731F" w:rsidRPr="004A6442" w:rsidRDefault="00EB731F" w:rsidP="00EB731F">
      <w:pPr>
        <w:pStyle w:val="BDTextBulletList"/>
        <w:numPr>
          <w:ilvl w:val="0"/>
          <w:numId w:val="1"/>
        </w:numPr>
        <w:ind w:left="810"/>
      </w:pPr>
      <w:r w:rsidRPr="004A6442">
        <w:t>System Orchestrator</w:t>
      </w:r>
    </w:p>
    <w:p w14:paraId="205611E9" w14:textId="77777777" w:rsidR="00EB731F" w:rsidRPr="004A6442" w:rsidRDefault="00EB731F" w:rsidP="00EB731F">
      <w:pPr>
        <w:pStyle w:val="BDTextBulletList"/>
        <w:numPr>
          <w:ilvl w:val="0"/>
          <w:numId w:val="1"/>
        </w:numPr>
        <w:ind w:left="810"/>
      </w:pPr>
      <w:r w:rsidRPr="004A6442">
        <w:t>Data Provider</w:t>
      </w:r>
    </w:p>
    <w:p w14:paraId="20F9E2BA" w14:textId="77777777" w:rsidR="00EB731F" w:rsidRPr="004A6442" w:rsidRDefault="00EB731F" w:rsidP="00EB731F">
      <w:pPr>
        <w:pStyle w:val="BDTextBulletList"/>
        <w:numPr>
          <w:ilvl w:val="0"/>
          <w:numId w:val="1"/>
        </w:numPr>
        <w:ind w:left="810"/>
      </w:pPr>
      <w:r w:rsidRPr="004A6442">
        <w:t>Big Data Application Provider</w:t>
      </w:r>
    </w:p>
    <w:p w14:paraId="2D7BAD33" w14:textId="77777777" w:rsidR="00EB731F" w:rsidRPr="004A6442" w:rsidRDefault="00EB731F" w:rsidP="00EB731F">
      <w:pPr>
        <w:pStyle w:val="BDTextBulletList"/>
        <w:numPr>
          <w:ilvl w:val="0"/>
          <w:numId w:val="1"/>
        </w:numPr>
        <w:ind w:left="810"/>
      </w:pPr>
      <w:r w:rsidRPr="004A6442">
        <w:lastRenderedPageBreak/>
        <w:t>Big Data Framework Provider</w:t>
      </w:r>
    </w:p>
    <w:p w14:paraId="7CB036C5" w14:textId="77777777" w:rsidR="00EB731F" w:rsidRDefault="00EB731F" w:rsidP="00EB731F">
      <w:pPr>
        <w:pStyle w:val="BDTextBulletList"/>
        <w:numPr>
          <w:ilvl w:val="0"/>
          <w:numId w:val="1"/>
        </w:numPr>
        <w:ind w:left="806"/>
      </w:pPr>
      <w:r>
        <w:t>Data Consumer</w:t>
      </w:r>
    </w:p>
    <w:p w14:paraId="0F321B15" w14:textId="77777777" w:rsidR="00EB731F" w:rsidRDefault="00EB731F" w:rsidP="00D26F29">
      <w:pPr>
        <w:keepNext/>
      </w:pPr>
      <w:r>
        <w:t xml:space="preserve">The two fabrics shown in Figure 2 encompassing the five functional components are the following: </w:t>
      </w:r>
    </w:p>
    <w:p w14:paraId="10459D51" w14:textId="77777777" w:rsidR="00EB731F" w:rsidRDefault="00EB731F" w:rsidP="00EB731F">
      <w:pPr>
        <w:pStyle w:val="BDTextBulletList"/>
        <w:numPr>
          <w:ilvl w:val="0"/>
          <w:numId w:val="1"/>
        </w:numPr>
        <w:ind w:left="810"/>
      </w:pPr>
      <w:r>
        <w:t xml:space="preserve">Management </w:t>
      </w:r>
    </w:p>
    <w:p w14:paraId="59B0F81A" w14:textId="77777777" w:rsidR="00EB731F" w:rsidRDefault="00EB731F" w:rsidP="00EB731F">
      <w:pPr>
        <w:pStyle w:val="BDTextBulletList"/>
        <w:numPr>
          <w:ilvl w:val="0"/>
          <w:numId w:val="1"/>
        </w:numPr>
        <w:ind w:left="810"/>
      </w:pPr>
      <w:r>
        <w:t>Security and Privacy</w:t>
      </w:r>
    </w:p>
    <w:p w14:paraId="752AE8D1" w14:textId="77777777" w:rsidR="00EB731F" w:rsidRPr="005772B9" w:rsidRDefault="00EB731F" w:rsidP="00EB731F">
      <w:r w:rsidRPr="005772B9">
        <w:t xml:space="preserve">These two fabrics provide services and functionality to the </w:t>
      </w:r>
      <w:r>
        <w:t xml:space="preserve">five functional </w:t>
      </w:r>
      <w:r w:rsidRPr="005772B9">
        <w:t>components in the areas specific to Big Data</w:t>
      </w:r>
      <w:r>
        <w:t xml:space="preserve"> and </w:t>
      </w:r>
      <w:r w:rsidRPr="005772B9">
        <w:t>are crucial to any Big Data solution.</w:t>
      </w:r>
    </w:p>
    <w:p w14:paraId="0A327EEF" w14:textId="77777777" w:rsidR="00EB731F" w:rsidRDefault="00EB731F" w:rsidP="00EB731F">
      <w:r>
        <w:t xml:space="preserve">The “DATA” arrows in Figure 2 show the flow of data between the system’s main components. Data flows between the components either physically (i.e., by value) or by providing its location and the means to access it (i.e., by reference). The “SW” arrows show transfer of software tools for processing of Big Data </w:t>
      </w:r>
      <w:r w:rsidRPr="00EC10B1">
        <w:rPr>
          <w:i/>
        </w:rPr>
        <w:t>in situ</w:t>
      </w:r>
      <w:r>
        <w:t xml:space="preserve">. The “Service Use” arrows represent software programmable interfaces. While the main focus of the NBDRA is to represent the run-time environment, all three types of communications or transactions can happen in the configuration phase as well. Manual agreements (e.g., service-level agreements [SLAs]) and human interactions that may exist throughout the system are not shown in the NBDRA. </w:t>
      </w:r>
    </w:p>
    <w:p w14:paraId="4E3C449B" w14:textId="77777777" w:rsidR="00EB731F" w:rsidRDefault="00EB731F" w:rsidP="00EB731F">
      <w:r>
        <w:t xml:space="preserve">The components represent functional roles in the Big Data ecosystem. </w:t>
      </w:r>
      <w:r w:rsidRPr="00852679">
        <w:t xml:space="preserve">In system development, actors and roles have the same relationship as in the movies, but system development actors can represent individuals, organizations, software, or hardware. </w:t>
      </w:r>
      <w:r>
        <w:t>According to the Big Data taxonomy, a single actor can play multiple roles, and multiple actors can play the same role. The NBDRA does not specify the business boundaries between the participating actors</w:t>
      </w:r>
      <w:r w:rsidRPr="00AE7943">
        <w:t xml:space="preserve"> </w:t>
      </w:r>
      <w:r>
        <w:t xml:space="preserve">or stakeholders, so the roles can either reside within the same business entity or can be implemented by different business entities. Therefore, the NBDRA is applicable to a variety of business environments, from tightly-integrated enterprise systems to loosely-coupled vertical industries that rely on the cooperation of independent stakeholders. </w:t>
      </w:r>
      <w:r w:rsidRPr="00D41694">
        <w:t xml:space="preserve">As a result, the notion of internal </w:t>
      </w:r>
      <w:r>
        <w:t>versus</w:t>
      </w:r>
      <w:r w:rsidRPr="00D41694">
        <w:t xml:space="preserve"> external functional </w:t>
      </w:r>
      <w:r>
        <w:t>components</w:t>
      </w:r>
      <w:r w:rsidRPr="00D41694">
        <w:t xml:space="preserve"> or roles does</w:t>
      </w:r>
      <w:r w:rsidRPr="00B611A8">
        <w:t xml:space="preserve"> </w:t>
      </w:r>
      <w:r w:rsidRPr="003A7849">
        <w:t>n</w:t>
      </w:r>
      <w:r w:rsidRPr="00B611A8">
        <w:t>o</w:t>
      </w:r>
      <w:r w:rsidRPr="003A7849">
        <w:t>t apply to th</w:t>
      </w:r>
      <w:r>
        <w:t>e</w:t>
      </w:r>
      <w:r w:rsidRPr="003A7849">
        <w:t xml:space="preserve"> </w:t>
      </w:r>
      <w:r>
        <w:t>NBD</w:t>
      </w:r>
      <w:r w:rsidRPr="003A7849">
        <w:t xml:space="preserve">RA. </w:t>
      </w:r>
      <w:r w:rsidRPr="00D41694">
        <w:t xml:space="preserve">However, for a specific use case, once the roles </w:t>
      </w:r>
      <w:r w:rsidRPr="00D41694">
        <w:rPr>
          <w:rFonts w:eastAsia="Times New Roman"/>
        </w:rPr>
        <w:t xml:space="preserve">are associated with specific business stakeholders, the functional </w:t>
      </w:r>
      <w:r>
        <w:rPr>
          <w:rFonts w:eastAsia="Times New Roman"/>
        </w:rPr>
        <w:t>components</w:t>
      </w:r>
      <w:r w:rsidRPr="00D41694">
        <w:rPr>
          <w:rFonts w:eastAsia="Times New Roman"/>
        </w:rPr>
        <w:t xml:space="preserve"> would be considered as internal or external</w:t>
      </w:r>
      <w:r>
        <w:rPr>
          <w:rFonts w:eastAsia="Times New Roman"/>
        </w:rPr>
        <w:t>—</w:t>
      </w:r>
      <w:r w:rsidRPr="00D41694">
        <w:rPr>
          <w:rFonts w:eastAsia="Times New Roman"/>
        </w:rPr>
        <w:t>subject to the use case’s point of view.</w:t>
      </w:r>
    </w:p>
    <w:p w14:paraId="77621463" w14:textId="7920C778" w:rsidR="006C335F" w:rsidRDefault="00EB731F" w:rsidP="00EB731F">
      <w:r w:rsidRPr="006934C0">
        <w:t>Th</w:t>
      </w:r>
      <w:r>
        <w:t>e</w:t>
      </w:r>
      <w:r w:rsidRPr="006934C0">
        <w:t xml:space="preserve"> </w:t>
      </w:r>
      <w:r>
        <w:t>NBD</w:t>
      </w:r>
      <w:r w:rsidRPr="006934C0">
        <w:t xml:space="preserve">RA </w:t>
      </w:r>
      <w:r>
        <w:t xml:space="preserve">does </w:t>
      </w:r>
      <w:r w:rsidRPr="006934C0">
        <w:t xml:space="preserve">support the representation of stacking or chaining of </w:t>
      </w:r>
      <w:r w:rsidRPr="00B611A8">
        <w:t>B</w:t>
      </w:r>
      <w:r w:rsidRPr="006934C0">
        <w:t xml:space="preserve">ig </w:t>
      </w:r>
      <w:r w:rsidRPr="00B611A8">
        <w:t>D</w:t>
      </w:r>
      <w:r w:rsidRPr="006934C0">
        <w:t>ata systems</w:t>
      </w:r>
      <w:r>
        <w:t>.</w:t>
      </w:r>
      <w:r w:rsidRPr="006934C0">
        <w:t xml:space="preserve"> </w:t>
      </w:r>
      <w:r>
        <w:t>For example,</w:t>
      </w:r>
      <w:r w:rsidRPr="006934C0">
        <w:t xml:space="preserve"> a Data Consumer of one system could serve as a Data Provider to the next system down the stack or chain.</w:t>
      </w:r>
    </w:p>
    <w:p w14:paraId="049B0B94" w14:textId="77777777" w:rsidR="00234AB5" w:rsidRPr="00412A41" w:rsidRDefault="009739B3" w:rsidP="00412A41">
      <w:r>
        <w:t xml:space="preserve">The five main components and the two fabrics of the NBDRA are discussed in the </w:t>
      </w:r>
      <w:r w:rsidRPr="009739B3">
        <w:rPr>
          <w:i/>
        </w:rPr>
        <w:t xml:space="preserve">NIST Big Data Interoperability Framework: Volume 6, Reference Architecture </w:t>
      </w:r>
      <w:r w:rsidRPr="007C3F4E">
        <w:t>and</w:t>
      </w:r>
      <w:r w:rsidRPr="009739B3">
        <w:rPr>
          <w:i/>
        </w:rPr>
        <w:t xml:space="preserve"> Volume 4, Security and Privacy</w:t>
      </w:r>
      <w:r>
        <w:t>.</w:t>
      </w:r>
    </w:p>
    <w:p w14:paraId="4B17D574" w14:textId="77777777" w:rsidR="00234AB5" w:rsidRPr="00234AB5" w:rsidRDefault="00234AB5" w:rsidP="00234AB5"/>
    <w:p w14:paraId="6C648ED1" w14:textId="77777777" w:rsidR="00234AB5" w:rsidRDefault="00234AB5" w:rsidP="00234AB5">
      <w:pPr>
        <w:sectPr w:rsidR="00234AB5"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0846BA4F" w14:textId="77777777" w:rsidR="00D514A1" w:rsidRDefault="00D514A1" w:rsidP="00D97BFA">
      <w:pPr>
        <w:pStyle w:val="Heading1"/>
      </w:pPr>
      <w:bookmarkStart w:id="48" w:name="_Toc478382780"/>
      <w:bookmarkStart w:id="49" w:name="_Toc469647535"/>
      <w:r w:rsidRPr="00D97BFA">
        <w:lastRenderedPageBreak/>
        <w:t>Big Data Standards</w:t>
      </w:r>
      <w:bookmarkEnd w:id="48"/>
      <w:r w:rsidRPr="00D97BFA">
        <w:t xml:space="preserve"> </w:t>
      </w:r>
      <w:bookmarkEnd w:id="49"/>
    </w:p>
    <w:p w14:paraId="1C661E93" w14:textId="77777777" w:rsidR="00E90E3D" w:rsidRDefault="00E90E3D" w:rsidP="00E90E3D">
      <w:r w:rsidRPr="00DD3B28">
        <w:t>Big Data has generated interest in a wide variety of multi-stakeholder</w:t>
      </w:r>
      <w:r>
        <w:t>,</w:t>
      </w:r>
      <w:r w:rsidRPr="00DD3B28">
        <w:t xml:space="preserve"> collaborative organizations, including th</w:t>
      </w:r>
      <w:r>
        <w:t>ose involved in the</w:t>
      </w:r>
      <w:r w:rsidRPr="00DD3B28">
        <w:t xml:space="preserve"> de jure standards process, industry consorti</w:t>
      </w:r>
      <w:r>
        <w:t>a</w:t>
      </w:r>
      <w:r w:rsidRPr="00DD3B28">
        <w:t xml:space="preserve">, and open source organizations. </w:t>
      </w:r>
      <w:r>
        <w:t>These</w:t>
      </w:r>
      <w:r w:rsidRPr="00DD3B28">
        <w:t xml:space="preserve"> organizations </w:t>
      </w:r>
      <w:r>
        <w:t xml:space="preserve">may </w:t>
      </w:r>
      <w:r w:rsidRPr="00DD3B28">
        <w:t>operate differently and focus on different aspects</w:t>
      </w:r>
      <w:r>
        <w:t>, but they all have a stake in Big Data</w:t>
      </w:r>
      <w:r w:rsidRPr="00DD3B28">
        <w:t>.</w:t>
      </w:r>
      <w:r>
        <w:t xml:space="preserve"> </w:t>
      </w:r>
      <w:r w:rsidRPr="00DD3B28">
        <w:t>Integrat</w:t>
      </w:r>
      <w:r>
        <w:t>ing additional Big Data initiatives</w:t>
      </w:r>
      <w:r w:rsidRPr="00DD3B28">
        <w:t xml:space="preserve"> with </w:t>
      </w:r>
      <w:r>
        <w:t>ongoing</w:t>
      </w:r>
      <w:r w:rsidRPr="00DD3B28">
        <w:t xml:space="preserve"> collaborative </w:t>
      </w:r>
      <w:r>
        <w:t>efforts</w:t>
      </w:r>
      <w:r w:rsidRPr="00DD3B28">
        <w:t xml:space="preserve"> </w:t>
      </w:r>
      <w:r>
        <w:t>is a key to success.</w:t>
      </w:r>
      <w:r w:rsidRPr="00DD3B28">
        <w:t xml:space="preserve"> Identifying which collaborative initiative efforts address architectural requirements and which requirements are not currently being addressed </w:t>
      </w:r>
      <w:r>
        <w:t>is a starting point for building</w:t>
      </w:r>
      <w:r w:rsidRPr="00DD3B28">
        <w:t xml:space="preserve"> future multi-stakeholder collaborative efforts.</w:t>
      </w:r>
      <w:r w:rsidR="00867E86">
        <w:t xml:space="preserve"> </w:t>
      </w:r>
      <w:r w:rsidRPr="00DD3B28">
        <w:t>Collaborative initiatives include</w:t>
      </w:r>
      <w:r>
        <w:t>, but are not limited to</w:t>
      </w:r>
      <w:r w:rsidR="00867E86">
        <w:t xml:space="preserve"> the following</w:t>
      </w:r>
      <w:r w:rsidRPr="00DD3B28">
        <w:t>:</w:t>
      </w:r>
    </w:p>
    <w:p w14:paraId="0639FF9F" w14:textId="77777777" w:rsidR="00307958" w:rsidRDefault="00E90E3D" w:rsidP="00E90E3D">
      <w:pPr>
        <w:pStyle w:val="BDTextBulletList"/>
        <w:numPr>
          <w:ilvl w:val="0"/>
          <w:numId w:val="1"/>
        </w:numPr>
      </w:pPr>
      <w:r w:rsidRPr="00DD3B28">
        <w:t xml:space="preserve">Subcommittees and working groups of </w:t>
      </w:r>
      <w:r>
        <w:t xml:space="preserve">American National Standards Institute (ANSI) </w:t>
      </w:r>
    </w:p>
    <w:p w14:paraId="14AFB7E2" w14:textId="52927366" w:rsidR="00E90E3D" w:rsidRDefault="00307958" w:rsidP="00E90E3D">
      <w:pPr>
        <w:pStyle w:val="BDTextBulletList"/>
        <w:numPr>
          <w:ilvl w:val="0"/>
          <w:numId w:val="1"/>
        </w:numPr>
      </w:pPr>
      <w:r>
        <w:t>A</w:t>
      </w:r>
      <w:r w:rsidR="00E90E3D" w:rsidRPr="00DD3B28">
        <w:t>ccredited standards development organizations (</w:t>
      </w:r>
      <w:r>
        <w:t xml:space="preserve">SDOs; </w:t>
      </w:r>
      <w:r w:rsidR="00E90E3D" w:rsidRPr="00DD3B28">
        <w:t>the de jure standards process)</w:t>
      </w:r>
    </w:p>
    <w:p w14:paraId="342E21B5" w14:textId="77777777" w:rsidR="00E90E3D" w:rsidRDefault="00E90E3D" w:rsidP="00E90E3D">
      <w:pPr>
        <w:pStyle w:val="BDTextBulletList"/>
        <w:numPr>
          <w:ilvl w:val="0"/>
          <w:numId w:val="1"/>
        </w:numPr>
      </w:pPr>
      <w:r w:rsidRPr="00DD3B28">
        <w:t xml:space="preserve">Industry consortia </w:t>
      </w:r>
    </w:p>
    <w:p w14:paraId="68CFF6F7" w14:textId="77777777" w:rsidR="00E90E3D" w:rsidRDefault="00E90E3D" w:rsidP="00E90E3D">
      <w:pPr>
        <w:pStyle w:val="BDTextBulletList"/>
        <w:numPr>
          <w:ilvl w:val="0"/>
          <w:numId w:val="1"/>
        </w:numPr>
      </w:pPr>
      <w:r w:rsidRPr="00DD3B28">
        <w:t>Reference implementations</w:t>
      </w:r>
    </w:p>
    <w:p w14:paraId="0D42563F" w14:textId="415CAE4B" w:rsidR="00E90E3D" w:rsidRPr="00360387" w:rsidRDefault="00E90E3D" w:rsidP="00E90E3D">
      <w:pPr>
        <w:pStyle w:val="BDTextBulletList"/>
        <w:numPr>
          <w:ilvl w:val="0"/>
          <w:numId w:val="1"/>
        </w:numPr>
      </w:pPr>
      <w:r w:rsidRPr="00360387">
        <w:t>Open source implementations</w:t>
      </w:r>
    </w:p>
    <w:p w14:paraId="44F373AC" w14:textId="03D534C8" w:rsidR="00E90E3D" w:rsidRDefault="00E90E3D" w:rsidP="00E90E3D">
      <w:r>
        <w:t xml:space="preserve">Some of the leading </w:t>
      </w:r>
      <w:r w:rsidR="005801D2">
        <w:t xml:space="preserve">SDOs </w:t>
      </w:r>
      <w:r w:rsidR="00E5604B">
        <w:t xml:space="preserve">and industry consortia </w:t>
      </w:r>
      <w:r>
        <w:t>working on Big Data related standards include</w:t>
      </w:r>
      <w:r w:rsidRPr="00DD3B28">
        <w:t>:</w:t>
      </w:r>
    </w:p>
    <w:p w14:paraId="4AA95D95" w14:textId="218DC378" w:rsidR="00E90E3D" w:rsidRDefault="00E90E3D" w:rsidP="00EB731F">
      <w:pPr>
        <w:pStyle w:val="BDTextBulletList"/>
      </w:pPr>
      <w:r w:rsidRPr="00AF7F0F">
        <w:t>International Committee for Information Technology Standards (INCITS)</w:t>
      </w:r>
      <w:r w:rsidRPr="00DD3B28">
        <w:t xml:space="preserve"> and </w:t>
      </w:r>
      <w:r w:rsidR="00EB731F" w:rsidRPr="00EB731F">
        <w:t xml:space="preserve">International Organization for Standardization </w:t>
      </w:r>
      <w:r>
        <w:t>(</w:t>
      </w:r>
      <w:r w:rsidRPr="00DD3B28">
        <w:t>ISO</w:t>
      </w:r>
      <w:r>
        <w:t>)</w:t>
      </w:r>
      <w:r w:rsidR="007D7039">
        <w:t>—</w:t>
      </w:r>
      <w:r w:rsidRPr="00DD3B28">
        <w:t>de jure standards process</w:t>
      </w:r>
    </w:p>
    <w:p w14:paraId="5E77FDA3" w14:textId="77777777" w:rsidR="00E90E3D" w:rsidRDefault="00E90E3D" w:rsidP="00E90E3D">
      <w:pPr>
        <w:pStyle w:val="BDTextBulletList"/>
        <w:numPr>
          <w:ilvl w:val="0"/>
          <w:numId w:val="1"/>
        </w:numPr>
      </w:pPr>
      <w:r w:rsidRPr="003B4F1D">
        <w:t>Institute of Electrical and Electronics Engineers</w:t>
      </w:r>
      <w:r>
        <w:t xml:space="preserve"> (</w:t>
      </w:r>
      <w:r w:rsidRPr="00DD3B28">
        <w:t>IEEE</w:t>
      </w:r>
      <w:r>
        <w:t>)</w:t>
      </w:r>
      <w:r w:rsidR="007D7039">
        <w:t>—</w:t>
      </w:r>
      <w:r w:rsidRPr="00DD3B28">
        <w:t>de jure standards process</w:t>
      </w:r>
    </w:p>
    <w:p w14:paraId="0FEC5262" w14:textId="4D43732E" w:rsidR="009B3704" w:rsidRDefault="009B3704" w:rsidP="001D2660">
      <w:pPr>
        <w:pStyle w:val="BDTextBulletList"/>
      </w:pPr>
      <w:r>
        <w:t xml:space="preserve">International </w:t>
      </w:r>
      <w:proofErr w:type="spellStart"/>
      <w:r>
        <w:t>Electrotechnical</w:t>
      </w:r>
      <w:proofErr w:type="spellEnd"/>
      <w:r>
        <w:t xml:space="preserve"> Commission (IEC)</w:t>
      </w:r>
    </w:p>
    <w:p w14:paraId="7A074AD6" w14:textId="67BA5F2A" w:rsidR="001D2660" w:rsidRDefault="001D2660" w:rsidP="001D2660">
      <w:pPr>
        <w:pStyle w:val="BDTextBulletList"/>
      </w:pPr>
      <w:r w:rsidRPr="001D2660">
        <w:t xml:space="preserve">Internet Engineering Task Force </w:t>
      </w:r>
      <w:r>
        <w:t>(IETF)</w:t>
      </w:r>
    </w:p>
    <w:p w14:paraId="3C4A2E42" w14:textId="64F0B66E" w:rsidR="00E90E3D" w:rsidRDefault="00EB731F" w:rsidP="00EB731F">
      <w:pPr>
        <w:pStyle w:val="BDTextBulletList"/>
      </w:pPr>
      <w:r w:rsidRPr="00EB731F">
        <w:t xml:space="preserve">World Wide Web Consortium </w:t>
      </w:r>
      <w:r>
        <w:t>(</w:t>
      </w:r>
      <w:r w:rsidR="00E90E3D">
        <w:t>W3C</w:t>
      </w:r>
      <w:r>
        <w:t>)</w:t>
      </w:r>
      <w:r w:rsidR="007D7039">
        <w:t>—</w:t>
      </w:r>
      <w:r w:rsidR="00E90E3D" w:rsidRPr="00DD3B28">
        <w:t>Industry consortium</w:t>
      </w:r>
    </w:p>
    <w:p w14:paraId="04DD5DDE" w14:textId="5F27769E" w:rsidR="00E90E3D" w:rsidRDefault="00E90E3D" w:rsidP="00E90E3D">
      <w:pPr>
        <w:pStyle w:val="BDTextBulletList"/>
        <w:numPr>
          <w:ilvl w:val="0"/>
          <w:numId w:val="1"/>
        </w:numPr>
      </w:pPr>
      <w:r>
        <w:t>Open Geospatial Consortium (</w:t>
      </w:r>
      <w:r w:rsidRPr="00DD3B28">
        <w:t>OGC</w:t>
      </w:r>
      <w:r w:rsidR="00EB731F" w:rsidRPr="00307958">
        <w:rPr>
          <w:vertAlign w:val="superscript"/>
        </w:rPr>
        <w:t>®</w:t>
      </w:r>
      <w:r>
        <w:t>)</w:t>
      </w:r>
      <w:r w:rsidR="007D7039">
        <w:t>—</w:t>
      </w:r>
      <w:r w:rsidRPr="00DD3B28">
        <w:t>Industry consortium</w:t>
      </w:r>
    </w:p>
    <w:p w14:paraId="3C79F207" w14:textId="00D04B6C" w:rsidR="00254158" w:rsidRDefault="00E90E3D" w:rsidP="00E90E3D">
      <w:pPr>
        <w:pStyle w:val="BDTextBulletList"/>
        <w:numPr>
          <w:ilvl w:val="0"/>
          <w:numId w:val="1"/>
        </w:numPr>
      </w:pPr>
      <w:r>
        <w:t>Organization for the Advancement of Structure</w:t>
      </w:r>
      <w:r w:rsidR="007D7039">
        <w:t>d Information Standards (OASIS)—</w:t>
      </w:r>
      <w:r>
        <w:t>Industry consortium</w:t>
      </w:r>
    </w:p>
    <w:p w14:paraId="47C37E2F" w14:textId="4A75F379" w:rsidR="00070A71" w:rsidRDefault="00070A71" w:rsidP="00E90E3D">
      <w:pPr>
        <w:pStyle w:val="BDTextBulletList"/>
        <w:numPr>
          <w:ilvl w:val="0"/>
          <w:numId w:val="1"/>
        </w:numPr>
      </w:pPr>
      <w:r>
        <w:t>Open Grid Forum (OGF)—Industry consortium</w:t>
      </w:r>
    </w:p>
    <w:p w14:paraId="6D8D9701" w14:textId="77777777" w:rsidR="00E90E3D" w:rsidRDefault="00E90E3D" w:rsidP="00E90E3D">
      <w:r>
        <w:t xml:space="preserve">The organizations and initiatives referenced in this document do not from an exhaustive list. </w:t>
      </w:r>
      <w:r w:rsidRPr="00DD3B28">
        <w:t xml:space="preserve">It is anticipated that as this document is more widely distributed, </w:t>
      </w:r>
      <w:r>
        <w:t xml:space="preserve">more </w:t>
      </w:r>
      <w:r w:rsidRPr="00DD3B28">
        <w:t>standards efforts addressing additional segments of the Big Data mosaic will be identified.</w:t>
      </w:r>
    </w:p>
    <w:p w14:paraId="690154C3" w14:textId="0AF435A1" w:rsidR="00070A71" w:rsidRDefault="00070A71" w:rsidP="00E90E3D">
      <w:r>
        <w:t>There are a number of government organizations that publish standards relative to their specific problem areas. The US Department of Defense alone maintains hundreds of standards. Many of these are based on other standards (</w:t>
      </w:r>
      <w:r w:rsidR="00E8433E">
        <w:t xml:space="preserve">e.g., </w:t>
      </w:r>
      <w:r>
        <w:t xml:space="preserve">ISO, IEEE, </w:t>
      </w:r>
      <w:proofErr w:type="gramStart"/>
      <w:r>
        <w:t>ANSI</w:t>
      </w:r>
      <w:proofErr w:type="gramEnd"/>
      <w:r>
        <w:t xml:space="preserve">) and </w:t>
      </w:r>
      <w:r w:rsidR="00E8433E">
        <w:t xml:space="preserve">could </w:t>
      </w:r>
      <w:r>
        <w:t>be applicable to the Big Data problem space</w:t>
      </w:r>
      <w:r w:rsidR="00E8433E">
        <w:t>.</w:t>
      </w:r>
      <w:r>
        <w:t xml:space="preserve"> </w:t>
      </w:r>
      <w:r w:rsidR="00E8433E">
        <w:t xml:space="preserve">However, </w:t>
      </w:r>
      <w:r w:rsidR="00851D6C">
        <w:t xml:space="preserve">a fair, comprehensive review of these standards would exceed the available document preparation time and may not be of interest to </w:t>
      </w:r>
      <w:r>
        <w:t xml:space="preserve">the majority of the audience for this report. </w:t>
      </w:r>
      <w:r w:rsidR="00851D6C">
        <w:t>R</w:t>
      </w:r>
      <w:r>
        <w:t>eader</w:t>
      </w:r>
      <w:r w:rsidR="00851D6C">
        <w:t>s</w:t>
      </w:r>
      <w:r>
        <w:t xml:space="preserve"> </w:t>
      </w:r>
      <w:r w:rsidR="00851D6C">
        <w:t xml:space="preserve">interested </w:t>
      </w:r>
      <w:r>
        <w:t xml:space="preserve">in domains covered by </w:t>
      </w:r>
      <w:r w:rsidR="00851D6C">
        <w:t xml:space="preserve">the government </w:t>
      </w:r>
      <w:r>
        <w:t>organizations and standards</w:t>
      </w:r>
      <w:r w:rsidR="00851D6C">
        <w:t>,</w:t>
      </w:r>
      <w:r>
        <w:t xml:space="preserve"> </w:t>
      </w:r>
      <w:r w:rsidR="00851D6C">
        <w:t>are</w:t>
      </w:r>
      <w:r>
        <w:t xml:space="preserve"> encouraged to </w:t>
      </w:r>
      <w:r w:rsidR="00851D6C">
        <w:t>review the standards for applicability</w:t>
      </w:r>
      <w:r>
        <w:t xml:space="preserve"> to their specific </w:t>
      </w:r>
      <w:r w:rsidR="00E8433E">
        <w:t>needs</w:t>
      </w:r>
      <w:r>
        <w:t>.</w:t>
      </w:r>
    </w:p>
    <w:p w14:paraId="6BE6FB45" w14:textId="2E6B6B21" w:rsidR="00E90E3D" w:rsidRDefault="00E90E3D" w:rsidP="00E90E3D">
      <w:r>
        <w:t xml:space="preserve">Open source implementations </w:t>
      </w:r>
      <w:r w:rsidRPr="00DD3B28">
        <w:t xml:space="preserve">are providing useful new technology that is being used either directly or as the basis for commercially supported products. These open source implementations are not just individual products. One needs to integrate an eco-system </w:t>
      </w:r>
      <w:r w:rsidR="00E5604B" w:rsidRPr="00DD3B28">
        <w:t>o</w:t>
      </w:r>
      <w:r w:rsidR="00E5604B">
        <w:t>f</w:t>
      </w:r>
      <w:r w:rsidR="00E5604B" w:rsidRPr="00DD3B28">
        <w:t xml:space="preserve"> </w:t>
      </w:r>
      <w:r w:rsidRPr="00DD3B28">
        <w:t>products to accomplish ones goals. Because of the ecosystem complexity, and because of the difficulty of fairly and exhaustively reviewing open source implementations, such implementations are not included in this section.</w:t>
      </w:r>
      <w:r w:rsidR="00E5604B">
        <w:t xml:space="preserve"> However, it should be noted that those implementations often evolve to become the de</w:t>
      </w:r>
      <w:r w:rsidR="00934216">
        <w:t xml:space="preserve"> </w:t>
      </w:r>
      <w:r w:rsidR="00E5604B">
        <w:t>facto reference implementations for many technologies.</w:t>
      </w:r>
    </w:p>
    <w:p w14:paraId="1742744A" w14:textId="77777777" w:rsidR="00D514A1" w:rsidRDefault="00D514A1" w:rsidP="00D97BFA">
      <w:pPr>
        <w:pStyle w:val="Heading2"/>
      </w:pPr>
      <w:bookmarkStart w:id="50" w:name="_Toc469647536"/>
      <w:bookmarkStart w:id="51" w:name="_Toc478382781"/>
      <w:r w:rsidRPr="00D97BFA">
        <w:lastRenderedPageBreak/>
        <w:t>Existing Standards</w:t>
      </w:r>
      <w:bookmarkEnd w:id="50"/>
      <w:bookmarkEnd w:id="51"/>
    </w:p>
    <w:p w14:paraId="6B73F5D9" w14:textId="3FF0D875" w:rsidR="00412828" w:rsidRDefault="00763C42" w:rsidP="00D91F5D">
      <w:r>
        <w:t>A</w:t>
      </w:r>
      <w:r w:rsidR="0031693D">
        <w:t>ppendix B</w:t>
      </w:r>
      <w:r>
        <w:t xml:space="preserve"> </w:t>
      </w:r>
      <w:r w:rsidR="00412828">
        <w:t xml:space="preserve">presents a list of existing standards from the above listed organizations that are relevant to Big Data and the NBDRA. </w:t>
      </w:r>
      <w:r w:rsidR="00997807">
        <w:t>D</w:t>
      </w:r>
      <w:r w:rsidR="00412828">
        <w:t xml:space="preserve">etermining </w:t>
      </w:r>
      <w:r w:rsidR="00997807">
        <w:t xml:space="preserve">the </w:t>
      </w:r>
      <w:r w:rsidR="00412828">
        <w:t xml:space="preserve">relevance of standards to the Big Data domain </w:t>
      </w:r>
      <w:r w:rsidR="00997807">
        <w:t xml:space="preserve">is challenging since </w:t>
      </w:r>
      <w:r w:rsidR="00412828">
        <w:t xml:space="preserve">almost all standards in some way deal with data. Whether </w:t>
      </w:r>
      <w:r w:rsidR="00997807">
        <w:t xml:space="preserve">a </w:t>
      </w:r>
      <w:r w:rsidR="00412828">
        <w:t xml:space="preserve">standard </w:t>
      </w:r>
      <w:r w:rsidR="00997807">
        <w:t xml:space="preserve">is </w:t>
      </w:r>
      <w:r w:rsidR="00412828">
        <w:t xml:space="preserve">relevant to Big Data is generally </w:t>
      </w:r>
      <w:r w:rsidR="00997807">
        <w:t xml:space="preserve">determined by </w:t>
      </w:r>
      <w:r w:rsidR="00412828">
        <w:t>impact of Big Data characteristics (i.e., volume, velocity, variety, and veracity) on the standard or</w:t>
      </w:r>
      <w:r w:rsidR="00997807">
        <w:t>,</w:t>
      </w:r>
      <w:r w:rsidR="00412828">
        <w:t xml:space="preserve"> more generally</w:t>
      </w:r>
      <w:r w:rsidR="00997807">
        <w:t>,</w:t>
      </w:r>
      <w:r w:rsidR="00412828">
        <w:t xml:space="preserve"> </w:t>
      </w:r>
      <w:r w:rsidR="00997807">
        <w:t xml:space="preserve">by the scalability of the </w:t>
      </w:r>
      <w:r w:rsidR="00412828">
        <w:t xml:space="preserve">standard to accommodate those characteristics. </w:t>
      </w:r>
      <w:r w:rsidR="00997807">
        <w:t>A</w:t>
      </w:r>
      <w:r w:rsidR="00412828">
        <w:t xml:space="preserve"> standard may </w:t>
      </w:r>
      <w:r w:rsidR="00997807">
        <w:t xml:space="preserve">also be </w:t>
      </w:r>
      <w:r w:rsidR="00412828">
        <w:t xml:space="preserve">applicable to Big Data </w:t>
      </w:r>
      <w:r w:rsidR="00997807">
        <w:t xml:space="preserve">depending on </w:t>
      </w:r>
      <w:r w:rsidR="00412828">
        <w:t xml:space="preserve">the extent to which that standard helps to </w:t>
      </w:r>
      <w:r w:rsidR="00997807">
        <w:t>address</w:t>
      </w:r>
      <w:r w:rsidR="00412828">
        <w:t xml:space="preserve"> one or more of the </w:t>
      </w:r>
      <w:r w:rsidR="00997807">
        <w:t xml:space="preserve">Big Data </w:t>
      </w:r>
      <w:r w:rsidR="00412828">
        <w:t xml:space="preserve">characteristics. Finally, </w:t>
      </w:r>
      <w:r w:rsidR="00997807">
        <w:t>a</w:t>
      </w:r>
      <w:r w:rsidR="00412828">
        <w:t xml:space="preserve"> number of standards are also very domain or problem specific and</w:t>
      </w:r>
      <w:r w:rsidR="00997807">
        <w:t>,</w:t>
      </w:r>
      <w:r w:rsidR="00412828">
        <w:t xml:space="preserve"> while they deal with or address Big Data</w:t>
      </w:r>
      <w:r w:rsidR="00997807">
        <w:t>,</w:t>
      </w:r>
      <w:r w:rsidR="00412828">
        <w:t xml:space="preserve"> they support a very specific functional domain and developing even </w:t>
      </w:r>
      <w:r w:rsidR="00997807">
        <w:t xml:space="preserve">a </w:t>
      </w:r>
      <w:r w:rsidR="00412828">
        <w:t xml:space="preserve">marginally comprehensive list </w:t>
      </w:r>
      <w:r w:rsidR="00997807">
        <w:t xml:space="preserve">of </w:t>
      </w:r>
      <w:r w:rsidR="00E5604B">
        <w:t xml:space="preserve">such </w:t>
      </w:r>
      <w:r w:rsidR="00997807">
        <w:t xml:space="preserve">standards </w:t>
      </w:r>
      <w:r w:rsidR="00412828">
        <w:t>would require a massive undertaking involving subject matter experts in each potential problem domain</w:t>
      </w:r>
      <w:r w:rsidR="00997807">
        <w:t>, which is beyond the scope of the NBD-PWG</w:t>
      </w:r>
      <w:r w:rsidR="00412828">
        <w:t>.</w:t>
      </w:r>
    </w:p>
    <w:p w14:paraId="4A71ED00" w14:textId="4BE50678" w:rsidR="004B34B5" w:rsidRDefault="004B34B5" w:rsidP="00773358">
      <w:r w:rsidRPr="00D26F29">
        <w:t xml:space="preserve">Within a single domain, </w:t>
      </w:r>
      <w:r w:rsidR="000A64DF">
        <w:t xml:space="preserve">several </w:t>
      </w:r>
      <w:r w:rsidRPr="00D26F29">
        <w:t>sub domains for standards</w:t>
      </w:r>
      <w:r w:rsidR="000A64DF">
        <w:t xml:space="preserve"> may exist</w:t>
      </w:r>
      <w:r w:rsidRPr="00D26F29">
        <w:t xml:space="preserve">. In healthcare </w:t>
      </w:r>
      <w:r w:rsidR="000A64DF">
        <w:t xml:space="preserve">/ life sciences </w:t>
      </w:r>
      <w:r w:rsidRPr="00D26F29">
        <w:t xml:space="preserve">for example, standards for terminology, devices, interoperability, systems for classification, </w:t>
      </w:r>
      <w:r w:rsidR="0068682F" w:rsidRPr="00D26F29">
        <w:t>EHR</w:t>
      </w:r>
      <w:r w:rsidRPr="00D26F29">
        <w:t xml:space="preserve"> _, language formats, internet protocols, and a large ecosystem of accepted biomedical ontology categories for knowledge management, data integration, and decision support and reasoning. [</w:t>
      </w:r>
      <w:proofErr w:type="spellStart"/>
      <w:proofErr w:type="gramStart"/>
      <w:r w:rsidRPr="00D26F29">
        <w:t>healthcare+</w:t>
      </w:r>
      <w:proofErr w:type="gramEnd"/>
      <w:r w:rsidRPr="00D26F29">
        <w:t>ppt</w:t>
      </w:r>
      <w:proofErr w:type="spellEnd"/>
      <w:r w:rsidRPr="00D26F29">
        <w:t xml:space="preserve">]. </w:t>
      </w:r>
      <w:proofErr w:type="gramStart"/>
      <w:r w:rsidR="00D50736">
        <w:t>see</w:t>
      </w:r>
      <w:proofErr w:type="gramEnd"/>
      <w:r w:rsidR="00D50736">
        <w:t xml:space="preserve"> table 6.</w:t>
      </w:r>
      <w:r w:rsidRPr="00D26F29">
        <w:t xml:space="preserve"> </w:t>
      </w:r>
    </w:p>
    <w:p w14:paraId="029578CF" w14:textId="210E5CD4" w:rsidR="00773358" w:rsidRPr="00D26F29" w:rsidRDefault="00773358" w:rsidP="00773358">
      <w:pPr>
        <w:pStyle w:val="BDSectionGoal"/>
      </w:pPr>
      <w:r>
        <w:t xml:space="preserve">Additional text needed: Additional text is needed to enhance the discussion of the previous paragraph, which </w:t>
      </w:r>
      <w:r w:rsidR="00C05F50">
        <w:t xml:space="preserve">discusses </w:t>
      </w:r>
      <w:r>
        <w:t xml:space="preserve">domain specific standards. </w:t>
      </w:r>
    </w:p>
    <w:p w14:paraId="5AAB8429" w14:textId="6420817A" w:rsidR="00412828" w:rsidRPr="001B39D3" w:rsidRDefault="00412828" w:rsidP="00D91F5D">
      <w:r w:rsidRPr="001B39D3">
        <w:t xml:space="preserve">In selecting standards to include in </w:t>
      </w:r>
      <w:r w:rsidR="00763C42" w:rsidRPr="001B39D3">
        <w:t>A</w:t>
      </w:r>
      <w:r w:rsidR="0031693D" w:rsidRPr="001B39D3">
        <w:t>ppendix B</w:t>
      </w:r>
      <w:r w:rsidR="009B04E8" w:rsidRPr="001B39D3">
        <w:t xml:space="preserve">, </w:t>
      </w:r>
      <w:r w:rsidRPr="001B39D3">
        <w:t>the working group focused on standards that</w:t>
      </w:r>
      <w:r w:rsidR="009B04E8" w:rsidRPr="001B39D3">
        <w:t xml:space="preserve"> </w:t>
      </w:r>
      <w:r w:rsidR="00BB0F2C" w:rsidRPr="001B39D3">
        <w:t xml:space="preserve">met the following criteria: </w:t>
      </w:r>
    </w:p>
    <w:p w14:paraId="00F9FC54" w14:textId="77777777" w:rsidR="00412828" w:rsidRDefault="009B04E8" w:rsidP="009B04E8">
      <w:pPr>
        <w:pStyle w:val="BDTextBulletList"/>
      </w:pPr>
      <w:r>
        <w:t>F</w:t>
      </w:r>
      <w:r w:rsidR="00412828">
        <w:t>acilitate interfaces between NBDRA components</w:t>
      </w:r>
    </w:p>
    <w:p w14:paraId="1151D76B" w14:textId="77777777" w:rsidR="00412828" w:rsidRDefault="009B04E8" w:rsidP="009B04E8">
      <w:pPr>
        <w:pStyle w:val="BDTextBulletList"/>
      </w:pPr>
      <w:r>
        <w:t>F</w:t>
      </w:r>
      <w:r w:rsidR="00412828">
        <w:t>acilitate the handling of data with one o</w:t>
      </w:r>
      <w:r w:rsidR="00D91F5D">
        <w:t>r more Big Data characteristics</w:t>
      </w:r>
    </w:p>
    <w:p w14:paraId="0BC1E07E" w14:textId="77777777" w:rsidR="00412828" w:rsidRPr="009B04E8" w:rsidRDefault="00412828" w:rsidP="009B04E8">
      <w:pPr>
        <w:pStyle w:val="BDTextBulletList"/>
      </w:pPr>
      <w:r>
        <w:t xml:space="preserve">Represent a fundamental function needing to be implemented </w:t>
      </w:r>
      <w:r w:rsidR="00D91F5D">
        <w:t>by one or more NBDRA components</w:t>
      </w:r>
    </w:p>
    <w:p w14:paraId="27CDFEBB" w14:textId="4BF1D11C" w:rsidR="006D7C71" w:rsidRDefault="00763C42" w:rsidP="006D7C71">
      <w:r>
        <w:t>A</w:t>
      </w:r>
      <w:r w:rsidR="0031693D">
        <w:t>ppendix B</w:t>
      </w:r>
      <w:r w:rsidR="006F50F5">
        <w:t xml:space="preserve"> </w:t>
      </w:r>
      <w:r w:rsidR="006D7C71">
        <w:t xml:space="preserve">represents a portion of potentially applicable standards from a portion of contributing organizations </w:t>
      </w:r>
      <w:r w:rsidR="00826331">
        <w:t>working in</w:t>
      </w:r>
      <w:r w:rsidR="006D7C71">
        <w:t xml:space="preserve"> Big Data domain.</w:t>
      </w:r>
    </w:p>
    <w:p w14:paraId="24B20990" w14:textId="0013F60F" w:rsidR="006D7C71" w:rsidRDefault="006D7C71" w:rsidP="006D7C71">
      <w:r>
        <w:t>As most standards represent some form of interface between components</w:t>
      </w:r>
      <w:r w:rsidR="00763C42">
        <w:t>,</w:t>
      </w:r>
      <w:r>
        <w:t xml:space="preserve"> </w:t>
      </w:r>
      <w:r w:rsidR="00763C42">
        <w:t xml:space="preserve">the standards table in Appendix </w:t>
      </w:r>
      <w:r w:rsidR="0031693D">
        <w:t>C</w:t>
      </w:r>
      <w:r w:rsidR="006F50F5">
        <w:t xml:space="preserve"> </w:t>
      </w:r>
      <w:r w:rsidR="00763C42">
        <w:t xml:space="preserve">indicates </w:t>
      </w:r>
      <w:r>
        <w:t>whether the NBDRA component would be an Imple</w:t>
      </w:r>
      <w:r w:rsidR="006F50F5">
        <w:t>menter or User of the standard.</w:t>
      </w:r>
      <w:r>
        <w:t xml:space="preserve"> For the purposes of this table the follow</w:t>
      </w:r>
      <w:r w:rsidR="00826331">
        <w:t>ing</w:t>
      </w:r>
      <w:r>
        <w:t xml:space="preserve"> definitions were used for Implementer and User.</w:t>
      </w:r>
    </w:p>
    <w:p w14:paraId="5D25AF4B" w14:textId="14C1C620" w:rsidR="006D7C71" w:rsidRDefault="006D7C71" w:rsidP="006D7C71">
      <w:pPr>
        <w:pStyle w:val="BDDefinitionEmphasis"/>
      </w:pPr>
      <w:bookmarkStart w:id="52" w:name="OLE_LINK1"/>
      <w:r w:rsidRPr="006D7C71">
        <w:rPr>
          <w:b/>
        </w:rPr>
        <w:t>Implementer</w:t>
      </w:r>
      <w:r>
        <w:t xml:space="preserve">: A component is an implementer of a standard if it provides services based on the standard (e.g., a service that accepts </w:t>
      </w:r>
      <w:r w:rsidR="000A6AB0" w:rsidRPr="000A6AB0">
        <w:t xml:space="preserve">Structured Query Language </w:t>
      </w:r>
      <w:r w:rsidR="000A6AB0">
        <w:t>[</w:t>
      </w:r>
      <w:r>
        <w:t>SQL</w:t>
      </w:r>
      <w:r w:rsidR="000A6AB0">
        <w:t>]</w:t>
      </w:r>
      <w:r>
        <w:t xml:space="preserve"> commands would be an implementer of that standard) or encodes or presents data based on that standard.</w:t>
      </w:r>
    </w:p>
    <w:p w14:paraId="09C2A781" w14:textId="77777777" w:rsidR="006D7C71" w:rsidRDefault="006D7C71" w:rsidP="006D7C71">
      <w:pPr>
        <w:pStyle w:val="BDDefinitionEmphasis"/>
      </w:pPr>
      <w:r w:rsidRPr="006D7C71">
        <w:rPr>
          <w:b/>
        </w:rPr>
        <w:t>User:</w:t>
      </w:r>
      <w:r>
        <w:t xml:space="preserve"> A component is a user of a standard if it interfaces to a service via the standard or if it accepts/consumes/decodes data represented by the standard.</w:t>
      </w:r>
    </w:p>
    <w:bookmarkEnd w:id="52"/>
    <w:p w14:paraId="0BA0B42B" w14:textId="77777777" w:rsidR="009B04E8" w:rsidRDefault="006D7C71" w:rsidP="006D7C71">
      <w:r>
        <w:t>While the above definitions provide a reasonable basis for some standards the difference between implementation and use</w:t>
      </w:r>
      <w:r w:rsidR="006F50F5">
        <w:t xml:space="preserve"> may be negligible or non-existe</w:t>
      </w:r>
      <w:r>
        <w:t>nt.</w:t>
      </w:r>
    </w:p>
    <w:p w14:paraId="50EFAAB6" w14:textId="77777777" w:rsidR="00260838" w:rsidRDefault="0076586C" w:rsidP="00C6113B">
      <w:pPr>
        <w:pStyle w:val="Heading2"/>
      </w:pPr>
      <w:bookmarkStart w:id="53" w:name="_z337ya" w:colFirst="0" w:colLast="0"/>
      <w:bookmarkStart w:id="54" w:name="_Toc478382782"/>
      <w:bookmarkStart w:id="55" w:name="_Toc469647537"/>
      <w:bookmarkEnd w:id="53"/>
      <w:r w:rsidRPr="005B51FB">
        <w:t>Perspectives for Viewing Standards</w:t>
      </w:r>
      <w:bookmarkEnd w:id="54"/>
      <w:r w:rsidRPr="005B51FB">
        <w:t xml:space="preserve"> </w:t>
      </w:r>
      <w:bookmarkEnd w:id="55"/>
    </w:p>
    <w:p w14:paraId="06FC6BDC" w14:textId="20F7D9AE" w:rsidR="00EA5652" w:rsidRPr="00D26F29" w:rsidRDefault="00260838" w:rsidP="00843C43">
      <w:pPr>
        <w:pStyle w:val="BDSectionGoal"/>
      </w:pPr>
      <w:bookmarkStart w:id="56" w:name="_Toc469647538"/>
      <w:r w:rsidRPr="00D26F29">
        <w:t>Section Scope:</w:t>
      </w:r>
      <w:r w:rsidR="00EA5652" w:rsidRPr="00D26F29">
        <w:t xml:space="preserve"> </w:t>
      </w:r>
      <w:r w:rsidR="009E7E3C">
        <w:t xml:space="preserve">This section views </w:t>
      </w:r>
      <w:r w:rsidR="00985A2F">
        <w:t xml:space="preserve">Big Data standards from different perspectives. </w:t>
      </w:r>
      <w:proofErr w:type="gramStart"/>
      <w:r w:rsidR="00985A2F" w:rsidRPr="00D26F29">
        <w:t>Functional or organizational perspective.</w:t>
      </w:r>
      <w:proofErr w:type="gramEnd"/>
      <w:r w:rsidR="00985A2F" w:rsidRPr="00D26F29">
        <w:t xml:space="preserve"> </w:t>
      </w:r>
      <w:proofErr w:type="gramStart"/>
      <w:r w:rsidR="00985A2F" w:rsidRPr="00D26F29">
        <w:t>Product or non-product perspective.</w:t>
      </w:r>
      <w:proofErr w:type="gramEnd"/>
      <w:r w:rsidR="00985A2F">
        <w:t xml:space="preserve"> In addition, c</w:t>
      </w:r>
      <w:r w:rsidR="00EA5652" w:rsidRPr="00D26F29">
        <w:t xml:space="preserve">ategories </w:t>
      </w:r>
      <w:r w:rsidR="00985A2F">
        <w:t xml:space="preserve">need to be defined </w:t>
      </w:r>
      <w:r w:rsidR="00EA5652" w:rsidRPr="00D26F29">
        <w:t xml:space="preserve">to breakdown the standards into subgroups. One standard may have several categories. One possible set of categories is compute, network, and storage. </w:t>
      </w:r>
      <w:bookmarkEnd w:id="56"/>
    </w:p>
    <w:p w14:paraId="096DCFD0" w14:textId="20735CFB" w:rsidR="00F805F7" w:rsidRDefault="00F805F7" w:rsidP="00C6113B">
      <w:pPr>
        <w:pStyle w:val="Heading3"/>
        <w:rPr>
          <w:rFonts w:eastAsia="Arial"/>
        </w:rPr>
      </w:pPr>
      <w:bookmarkStart w:id="57" w:name="_Toc469647539"/>
      <w:bookmarkStart w:id="58" w:name="_Toc478382783"/>
      <w:r>
        <w:rPr>
          <w:rFonts w:eastAsia="Arial"/>
        </w:rPr>
        <w:lastRenderedPageBreak/>
        <w:t xml:space="preserve">Functional or </w:t>
      </w:r>
      <w:r w:rsidR="00D26F29">
        <w:rPr>
          <w:rFonts w:eastAsia="Arial"/>
        </w:rPr>
        <w:t>O</w:t>
      </w:r>
      <w:r>
        <w:rPr>
          <w:rFonts w:eastAsia="Arial"/>
        </w:rPr>
        <w:t xml:space="preserve">rganizational </w:t>
      </w:r>
      <w:r w:rsidR="00D26F29">
        <w:rPr>
          <w:rFonts w:eastAsia="Arial"/>
        </w:rPr>
        <w:t>P</w:t>
      </w:r>
      <w:r>
        <w:rPr>
          <w:rFonts w:eastAsia="Arial"/>
        </w:rPr>
        <w:t>erspective</w:t>
      </w:r>
      <w:bookmarkEnd w:id="57"/>
      <w:bookmarkEnd w:id="58"/>
      <w:r w:rsidR="00ED2880">
        <w:rPr>
          <w:rFonts w:eastAsia="Arial"/>
        </w:rPr>
        <w:t xml:space="preserve"> </w:t>
      </w:r>
    </w:p>
    <w:p w14:paraId="0BF1EDFB" w14:textId="02B6761C" w:rsidR="003A53DE" w:rsidRDefault="0076586C" w:rsidP="00D26F29">
      <w:r w:rsidRPr="00D26F29">
        <w:t xml:space="preserve">Perspective of standards viewed as either functional, or organizational: Compliance and standards are often thought of as organizational issues; in contrast to compatibility, interoperability and portability, considered to be functional issues [which face unique dilemmas]. Nevertheless, standards can be viewed as having a functional nature, and…  </w:t>
      </w:r>
    </w:p>
    <w:p w14:paraId="1A21719E" w14:textId="09CCE6E2" w:rsidR="003A53DE" w:rsidRDefault="003A53DE" w:rsidP="003A53DE">
      <w:pPr>
        <w:pStyle w:val="Heading4"/>
      </w:pPr>
      <w:bookmarkStart w:id="59" w:name="_Toc478382784"/>
      <w:r>
        <w:t>Types of Functional Perspectives</w:t>
      </w:r>
      <w:bookmarkEnd w:id="59"/>
      <w:r>
        <w:t xml:space="preserve"> </w:t>
      </w:r>
    </w:p>
    <w:p w14:paraId="2F38EDC3" w14:textId="75159212" w:rsidR="00A55953" w:rsidRPr="00A55953" w:rsidRDefault="00A55953" w:rsidP="00A55953">
      <w:pPr>
        <w:pStyle w:val="BDSectionGoal"/>
      </w:pPr>
      <w:r>
        <w:t xml:space="preserve">Subsection Scope: </w:t>
      </w:r>
      <w:r w:rsidR="00F82A69">
        <w:t>Discussion and examples of functional perspectives of standards.</w:t>
      </w:r>
    </w:p>
    <w:p w14:paraId="193331E2" w14:textId="61B64022" w:rsidR="003A53DE" w:rsidRDefault="003A53DE" w:rsidP="003A53DE">
      <w:pPr>
        <w:pStyle w:val="Heading4"/>
      </w:pPr>
      <w:bookmarkStart w:id="60" w:name="_Toc478382785"/>
      <w:r>
        <w:t>Types of Organizational Perspectives</w:t>
      </w:r>
      <w:bookmarkEnd w:id="60"/>
    </w:p>
    <w:p w14:paraId="35C3563B" w14:textId="7CBF7721" w:rsidR="00A55953" w:rsidRPr="00A55953" w:rsidRDefault="00A55953" w:rsidP="00A55953">
      <w:pPr>
        <w:pStyle w:val="BDSectionGoal"/>
      </w:pPr>
      <w:r>
        <w:t>Subsection Scope:</w:t>
      </w:r>
      <w:r w:rsidR="00F82A69">
        <w:t xml:space="preserve"> Discussion and examples of organizational perspectives of standards.</w:t>
      </w:r>
    </w:p>
    <w:p w14:paraId="65D75C67" w14:textId="3BBDF51A" w:rsidR="00F805F7" w:rsidRDefault="00F805F7" w:rsidP="00C6113B">
      <w:pPr>
        <w:pStyle w:val="Heading3"/>
        <w:rPr>
          <w:rFonts w:eastAsia="Arial"/>
        </w:rPr>
      </w:pPr>
      <w:bookmarkStart w:id="61" w:name="_Toc469647540"/>
      <w:bookmarkStart w:id="62" w:name="_Toc478382786"/>
      <w:r>
        <w:rPr>
          <w:rFonts w:eastAsia="Arial"/>
        </w:rPr>
        <w:t>Product or Non-product Perspective</w:t>
      </w:r>
      <w:bookmarkEnd w:id="61"/>
      <w:bookmarkEnd w:id="62"/>
    </w:p>
    <w:p w14:paraId="3C2A4369" w14:textId="378A90C6" w:rsidR="00F805F7" w:rsidRPr="00D26F29" w:rsidRDefault="00F805F7" w:rsidP="00D26F29">
      <w:r w:rsidRPr="00D26F29">
        <w:t>Perspective of standards viewed as either product oriented, or what is often referred to as non-product standards. Historically NIST has provided guidance on basic non-product standards…</w:t>
      </w:r>
      <w:r w:rsidR="00705203">
        <w:t xml:space="preserve"> facilitating a “public good.</w:t>
      </w:r>
      <w:r w:rsidRPr="00D26F29">
        <w:t xml:space="preserve"> </w:t>
      </w:r>
      <w:proofErr w:type="gramStart"/>
      <w:r w:rsidRPr="00D26F29">
        <w:t>These non-product standards can be one of two types, either</w:t>
      </w:r>
      <w:r w:rsidR="00705203">
        <w:t>”</w:t>
      </w:r>
      <w:r w:rsidRPr="00D26F29">
        <w:t xml:space="preserve"> technical or basic.</w:t>
      </w:r>
      <w:proofErr w:type="gramEnd"/>
      <w:r w:rsidRPr="00D26F29">
        <w:t xml:space="preserve"> In some cases non product standards are industry wide, in contrast to the component level product standards. </w:t>
      </w:r>
    </w:p>
    <w:p w14:paraId="172AC84B" w14:textId="1704C498" w:rsidR="00F805F7" w:rsidRPr="00AD2A81" w:rsidRDefault="00F805F7" w:rsidP="00AD2A81">
      <w:pPr>
        <w:pStyle w:val="Heading4"/>
      </w:pPr>
      <w:bookmarkStart w:id="63" w:name="_Toc478382787"/>
      <w:r w:rsidRPr="00AD2A81">
        <w:t xml:space="preserve">Types of Product </w:t>
      </w:r>
      <w:r w:rsidR="005F158A">
        <w:t>S</w:t>
      </w:r>
      <w:r w:rsidRPr="00AD2A81">
        <w:t>tandards</w:t>
      </w:r>
      <w:bookmarkEnd w:id="63"/>
    </w:p>
    <w:p w14:paraId="2B785AB5" w14:textId="77777777" w:rsidR="00F805F7" w:rsidRPr="00D26F29" w:rsidRDefault="00F805F7" w:rsidP="00D26F29">
      <w:r w:rsidRPr="00D26F29">
        <w:t>Product standards govern the performance and function of components used in HT [high tech] products and prescribe procedures to test product development, production, and market transactions. In the United States, businesses have typically developed product standards by reaching voluntary consensus with relevant stakeholders, including firms in the industry, suppliers, and R&amp;D laboratories.</w:t>
      </w:r>
    </w:p>
    <w:p w14:paraId="6549F8B4" w14:textId="397FA40B" w:rsidR="0076586C" w:rsidRPr="00AD2A81" w:rsidRDefault="0076586C" w:rsidP="00AD2A81">
      <w:pPr>
        <w:pStyle w:val="Heading4"/>
      </w:pPr>
      <w:bookmarkStart w:id="64" w:name="_m60zocffmq5q" w:colFirst="0" w:colLast="0"/>
      <w:bookmarkStart w:id="65" w:name="_Toc478382788"/>
      <w:bookmarkEnd w:id="64"/>
      <w:r w:rsidRPr="00AD2A81">
        <w:t xml:space="preserve">Two </w:t>
      </w:r>
      <w:r w:rsidR="00765BEB">
        <w:t>T</w:t>
      </w:r>
      <w:r w:rsidRPr="00AD2A81">
        <w:t xml:space="preserve">ypes of </w:t>
      </w:r>
      <w:r w:rsidR="00765BEB">
        <w:t>N</w:t>
      </w:r>
      <w:r w:rsidRPr="00AD2A81">
        <w:t>on-</w:t>
      </w:r>
      <w:r w:rsidR="00E84D37">
        <w:t>p</w:t>
      </w:r>
      <w:r w:rsidRPr="00AD2A81">
        <w:t xml:space="preserve">roduct </w:t>
      </w:r>
      <w:r w:rsidR="00765BEB">
        <w:t>S</w:t>
      </w:r>
      <w:r w:rsidRPr="00AD2A81">
        <w:t>tandards: Technical and Basic</w:t>
      </w:r>
      <w:bookmarkEnd w:id="65"/>
      <w:r w:rsidRPr="00AD2A81">
        <w:t xml:space="preserve"> </w:t>
      </w:r>
    </w:p>
    <w:p w14:paraId="5615121F" w14:textId="77777777" w:rsidR="00F805F7" w:rsidRPr="00D26F29" w:rsidRDefault="00F805F7" w:rsidP="00D26F29">
      <w:r w:rsidRPr="00D26F29">
        <w:t>Non-product standards have broader, more general utility than product standards. These standards generally govern the efficiency, operation, and performance of an entire industry. Examples include measurement and test methods, interface standards, scientific and engineering databases, and standard reference materials (</w:t>
      </w:r>
      <w:proofErr w:type="spellStart"/>
      <w:r w:rsidRPr="00D26F29">
        <w:t>Tassey</w:t>
      </w:r>
      <w:proofErr w:type="spellEnd"/>
      <w:r w:rsidRPr="00D26F29">
        <w:t xml:space="preserve"> 2015:192). Non-product standards have become increasingly important because many HT products are a complex mix of goods and services.</w:t>
      </w:r>
    </w:p>
    <w:p w14:paraId="61D704DA" w14:textId="77777777" w:rsidR="0076586C" w:rsidRPr="00D26F29" w:rsidRDefault="0076586C" w:rsidP="00D26F29">
      <w:r w:rsidRPr="00D26F29">
        <w:t>Technical non-product standards are operational, applied functions and guidelines that govern the interaction or performance of services and products. One example of a technical standard would be an operating system for a major cell phone manufacturer, if that operating system ultimately governs the interface and function of the large number of applications (apps) that are created by third party companies and independent developers to provide apps that increase the functionality or utility of the phone itself.</w:t>
      </w:r>
    </w:p>
    <w:p w14:paraId="10E21BE1" w14:textId="77777777" w:rsidR="0076586C" w:rsidRPr="00D26F29" w:rsidRDefault="0076586C" w:rsidP="00D26F29">
      <w:r w:rsidRPr="00D26F29">
        <w:t>Basic non-product standards include generic measurement and test methods that are typically derived from fundamental scientific principles, such as laws of physics. Although these standards have wide applications in industry, firms and even industries tend to underinvest because they are expensive and require an extensive and specialized scientific infrastructure. Therefore, basic standards are considered a public good and usually have some degree of public involvement in many developed countries. The National Institute of Standards and Technology provides this function for the United States.</w:t>
      </w:r>
    </w:p>
    <w:p w14:paraId="4D5443CE" w14:textId="77777777" w:rsidR="0076586C" w:rsidRPr="00D26F29" w:rsidRDefault="0076586C" w:rsidP="00D26F29">
      <w:r w:rsidRPr="00D26F29">
        <w:t xml:space="preserve">Highest level classification of standards: Various acting bodies identify the range of standards each in their own, different terms. For example: ASTM identifies six types of standards, labeling the six types Classification, Guide, Practice, Specification, Terminology, and Test Method. NIST meanwhile identifies eight types, with other various distinctions. NIST’s types include: Basic, Data Interface, Process, Product, Service, Terminology, Test and Measurement. Note that in contrast to NIST’s’ main types, ASTM does not include </w:t>
      </w:r>
      <w:r w:rsidRPr="00A55953">
        <w:t xml:space="preserve">Interface </w:t>
      </w:r>
      <w:r w:rsidRPr="00D26F29">
        <w:t>as a main category type.</w:t>
      </w:r>
    </w:p>
    <w:p w14:paraId="34BA111A" w14:textId="77777777" w:rsidR="0076586C" w:rsidRPr="00D26F29" w:rsidRDefault="0076586C" w:rsidP="00D26F29">
      <w:r w:rsidRPr="00D26F29">
        <w:lastRenderedPageBreak/>
        <w:t>Domain / vertical standards:</w:t>
      </w:r>
    </w:p>
    <w:p w14:paraId="612ECF10" w14:textId="77777777" w:rsidR="0076586C" w:rsidRPr="00D26F29" w:rsidRDefault="0076586C" w:rsidP="00D26F29">
      <w:r w:rsidRPr="00D26F29">
        <w:t xml:space="preserve">Within large domains, there are multiple sub domains often served by </w:t>
      </w:r>
      <w:proofErr w:type="gramStart"/>
      <w:r w:rsidRPr="00D26F29">
        <w:t>different,</w:t>
      </w:r>
      <w:proofErr w:type="gramEnd"/>
      <w:r w:rsidRPr="00D26F29">
        <w:t xml:space="preserve"> and incompatible standards. In healthcare for example, standards exist for terminology, language formats, records, systems of classification and biomedical ontology categories for knowledge management, as well as devices, internet protocols and interoperability. </w:t>
      </w:r>
    </w:p>
    <w:p w14:paraId="5BCA70A1" w14:textId="74DB1D2F" w:rsidR="0076586C" w:rsidRDefault="0076586C" w:rsidP="0076586C">
      <w:pPr>
        <w:pStyle w:val="Heading2"/>
        <w:spacing w:before="120" w:line="276" w:lineRule="auto"/>
      </w:pPr>
      <w:bookmarkStart w:id="66" w:name="_c3faki1n5gp6" w:colFirst="0" w:colLast="0"/>
      <w:bookmarkStart w:id="67" w:name="_Toc469647541"/>
      <w:bookmarkStart w:id="68" w:name="_Toc478382789"/>
      <w:bookmarkEnd w:id="66"/>
      <w:r>
        <w:t>Modernity of Existing Standards</w:t>
      </w:r>
      <w:bookmarkEnd w:id="67"/>
      <w:bookmarkEnd w:id="68"/>
      <w:r>
        <w:t xml:space="preserve"> </w:t>
      </w:r>
    </w:p>
    <w:p w14:paraId="2239808C" w14:textId="38E8F080" w:rsidR="00260838" w:rsidRPr="00D26F29" w:rsidRDefault="00260838" w:rsidP="00843C43">
      <w:pPr>
        <w:pStyle w:val="BDSectionGoal"/>
      </w:pPr>
      <w:bookmarkStart w:id="69" w:name="_Toc469647542"/>
      <w:r w:rsidRPr="00D26F29">
        <w:t>Section Scope:</w:t>
      </w:r>
      <w:r w:rsidR="0089182E" w:rsidRPr="00D26F29">
        <w:t xml:space="preserve"> </w:t>
      </w:r>
      <w:r w:rsidR="00AD2A81">
        <w:t xml:space="preserve">This section discusses the applicability of standards to the current Big Data landscape. </w:t>
      </w:r>
      <w:r w:rsidR="0089182E" w:rsidRPr="00D26F29">
        <w:t>Some standards are legacy stand</w:t>
      </w:r>
      <w:r w:rsidR="009A61F3">
        <w:t>ards and do not</w:t>
      </w:r>
      <w:r w:rsidR="0089182E" w:rsidRPr="00D26F29">
        <w:t xml:space="preserve"> apply to Big Data. They may apply to legacy systems or the</w:t>
      </w:r>
      <w:r w:rsidR="00B93307">
        <w:t>y may apply to previous ‘eras’</w:t>
      </w:r>
      <w:r w:rsidR="0089182E" w:rsidRPr="00D26F29">
        <w:t xml:space="preserve"> of </w:t>
      </w:r>
      <w:r w:rsidR="00B93307">
        <w:t xml:space="preserve">big data, what we might refer to as </w:t>
      </w:r>
      <w:r w:rsidR="0089182E" w:rsidRPr="00D26F29">
        <w:t>Big Data</w:t>
      </w:r>
      <w:r w:rsidR="00B93307">
        <w:t xml:space="preserve"> 1.0</w:t>
      </w:r>
      <w:r w:rsidR="009A61F3">
        <w:t xml:space="preserve"> for example [Hadoop / batch processing</w:t>
      </w:r>
      <w:proofErr w:type="gramStart"/>
      <w:r w:rsidR="009A61F3">
        <w:t xml:space="preserve">… </w:t>
      </w:r>
      <w:r w:rsidR="00B93307">
        <w:t>]</w:t>
      </w:r>
      <w:proofErr w:type="gramEnd"/>
      <w:r w:rsidR="00B93307">
        <w:t>.</w:t>
      </w:r>
      <w:bookmarkEnd w:id="69"/>
      <w:r w:rsidR="00B93307">
        <w:t xml:space="preserve"> </w:t>
      </w:r>
    </w:p>
    <w:p w14:paraId="004FA5D6" w14:textId="126218BE" w:rsidR="0076586C" w:rsidRDefault="0076586C" w:rsidP="00A02DE5">
      <w:r w:rsidRPr="00A02DE5">
        <w:t xml:space="preserve">Interoperability of electronic health records and medical information continue to be a problem area in the healthcare </w:t>
      </w:r>
      <w:r w:rsidR="000A64DF">
        <w:t xml:space="preserve">/ life science </w:t>
      </w:r>
      <w:r w:rsidRPr="00A02DE5">
        <w:t xml:space="preserve">space. Many of the traditional standards in existence today predate modern problems. </w:t>
      </w:r>
      <w:proofErr w:type="gramStart"/>
      <w:r w:rsidRPr="00A02DE5">
        <w:t xml:space="preserve">For Example, ISO 13606, </w:t>
      </w:r>
      <w:proofErr w:type="spellStart"/>
      <w:r w:rsidRPr="00A02DE5">
        <w:t>openEHR</w:t>
      </w:r>
      <w:proofErr w:type="spellEnd"/>
      <w:r w:rsidRPr="00A02DE5">
        <w:t xml:space="preserve">, HL7 Messaging, LOINC, </w:t>
      </w:r>
      <w:proofErr w:type="spellStart"/>
      <w:r w:rsidRPr="00A02DE5">
        <w:t>RxNorm</w:t>
      </w:r>
      <w:proofErr w:type="spellEnd"/>
      <w:r w:rsidRPr="00A02DE5">
        <w:t>, SNOMED CT Clinical Terms.</w:t>
      </w:r>
      <w:proofErr w:type="gramEnd"/>
      <w:r w:rsidRPr="00A02DE5">
        <w:t xml:space="preserve"> </w:t>
      </w:r>
    </w:p>
    <w:p w14:paraId="52679337" w14:textId="18891041" w:rsidR="00A02DE5" w:rsidRPr="00A02DE5" w:rsidRDefault="00A84FBD" w:rsidP="00A02DE5">
      <w:pPr>
        <w:pStyle w:val="BDTableCaption"/>
      </w:pPr>
      <w:bookmarkStart w:id="70" w:name="_Toc478382823"/>
      <w:r>
        <w:t>Table</w:t>
      </w:r>
      <w:r w:rsidR="009612FE">
        <w:t xml:space="preserve"> </w:t>
      </w:r>
      <w:r w:rsidR="00D50736">
        <w:t>6</w:t>
      </w:r>
      <w:r w:rsidR="009612FE">
        <w:t xml:space="preserve">: Excerpt of </w:t>
      </w:r>
      <w:r w:rsidR="00ED2880">
        <w:t>Healthcare related standards</w:t>
      </w:r>
      <w:bookmarkEnd w:id="70"/>
    </w:p>
    <w:tbl>
      <w:tblPr>
        <w:tblW w:w="972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3330"/>
        <w:gridCol w:w="3240"/>
        <w:gridCol w:w="1440"/>
      </w:tblGrid>
      <w:tr w:rsidR="0076586C" w14:paraId="70583033" w14:textId="77777777" w:rsidTr="00050354">
        <w:trPr>
          <w:trHeight w:val="540"/>
        </w:trPr>
        <w:tc>
          <w:tcPr>
            <w:tcW w:w="1710" w:type="dxa"/>
            <w:shd w:val="clear" w:color="auto" w:fill="C4BEA8" w:themeFill="accent6" w:themeFillTint="99"/>
          </w:tcPr>
          <w:p w14:paraId="0A99B1F3" w14:textId="2AE93318" w:rsidR="0076586C" w:rsidRPr="00D26F29" w:rsidRDefault="00050354" w:rsidP="00D26F29">
            <w:r>
              <w:t>Standard</w:t>
            </w:r>
          </w:p>
        </w:tc>
        <w:tc>
          <w:tcPr>
            <w:tcW w:w="3330" w:type="dxa"/>
            <w:shd w:val="clear" w:color="auto" w:fill="C4BEA8" w:themeFill="accent6" w:themeFillTint="99"/>
          </w:tcPr>
          <w:p w14:paraId="454C7B63" w14:textId="61E97F06" w:rsidR="0076586C" w:rsidRPr="00D26F29" w:rsidRDefault="00050354" w:rsidP="00D26F29">
            <w:r>
              <w:t xml:space="preserve">Description </w:t>
            </w:r>
          </w:p>
        </w:tc>
        <w:tc>
          <w:tcPr>
            <w:tcW w:w="3240" w:type="dxa"/>
            <w:shd w:val="clear" w:color="auto" w:fill="C4BEA8" w:themeFill="accent6" w:themeFillTint="99"/>
          </w:tcPr>
          <w:p w14:paraId="22267174" w14:textId="6283389C" w:rsidR="0076586C" w:rsidRPr="00D26F29" w:rsidRDefault="00050354" w:rsidP="00D26F29">
            <w:r>
              <w:t>Type / Class / Synonymous Namespace</w:t>
            </w:r>
          </w:p>
        </w:tc>
        <w:tc>
          <w:tcPr>
            <w:tcW w:w="1440" w:type="dxa"/>
            <w:shd w:val="clear" w:color="auto" w:fill="C4BEA8" w:themeFill="accent6" w:themeFillTint="99"/>
          </w:tcPr>
          <w:p w14:paraId="37DB3A4B" w14:textId="4527C7AA" w:rsidR="0076586C" w:rsidRPr="00D26F29" w:rsidRDefault="00050354" w:rsidP="00D26F29">
            <w:r>
              <w:t xml:space="preserve">Application </w:t>
            </w:r>
          </w:p>
        </w:tc>
      </w:tr>
      <w:tr w:rsidR="00050354" w14:paraId="04CBC2FD" w14:textId="77777777" w:rsidTr="00A55953">
        <w:trPr>
          <w:trHeight w:val="500"/>
        </w:trPr>
        <w:tc>
          <w:tcPr>
            <w:tcW w:w="1710" w:type="dxa"/>
          </w:tcPr>
          <w:p w14:paraId="023E1662" w14:textId="42A02ECA" w:rsidR="00050354" w:rsidRPr="00D26F29" w:rsidRDefault="00050354" w:rsidP="00050354">
            <w:r w:rsidRPr="00D26F29">
              <w:t>HL7 Messaging</w:t>
            </w:r>
          </w:p>
        </w:tc>
        <w:tc>
          <w:tcPr>
            <w:tcW w:w="3330" w:type="dxa"/>
          </w:tcPr>
          <w:p w14:paraId="22ED58D6" w14:textId="726EED87" w:rsidR="00050354" w:rsidRPr="00D26F29" w:rsidRDefault="00050354" w:rsidP="00050354"/>
        </w:tc>
        <w:tc>
          <w:tcPr>
            <w:tcW w:w="3240" w:type="dxa"/>
          </w:tcPr>
          <w:p w14:paraId="0675DC2B" w14:textId="162FE5A2" w:rsidR="00050354" w:rsidRPr="00D26F29" w:rsidRDefault="00050354" w:rsidP="00050354">
            <w:r w:rsidRPr="00D26F29">
              <w:t>Interoperability; messaging</w:t>
            </w:r>
          </w:p>
        </w:tc>
        <w:tc>
          <w:tcPr>
            <w:tcW w:w="1440" w:type="dxa"/>
          </w:tcPr>
          <w:p w14:paraId="728C209B" w14:textId="4689410E" w:rsidR="00050354" w:rsidRPr="00D26F29" w:rsidRDefault="00050354" w:rsidP="00050354">
            <w:r w:rsidRPr="00D26F29">
              <w:t>HC</w:t>
            </w:r>
          </w:p>
        </w:tc>
      </w:tr>
      <w:tr w:rsidR="00050354" w14:paraId="03CD1AE7" w14:textId="77777777" w:rsidTr="00A55953">
        <w:trPr>
          <w:trHeight w:val="840"/>
        </w:trPr>
        <w:tc>
          <w:tcPr>
            <w:tcW w:w="1710" w:type="dxa"/>
          </w:tcPr>
          <w:p w14:paraId="18040DF3" w14:textId="1A91A1B0" w:rsidR="00050354" w:rsidRPr="00D26F29" w:rsidRDefault="00050354" w:rsidP="00050354">
            <w:r w:rsidRPr="00D26F29">
              <w:t>ISO 13606</w:t>
            </w:r>
          </w:p>
        </w:tc>
        <w:tc>
          <w:tcPr>
            <w:tcW w:w="3330" w:type="dxa"/>
          </w:tcPr>
          <w:p w14:paraId="462864A6" w14:textId="5FF48A1E" w:rsidR="00050354" w:rsidRPr="009A61F3" w:rsidRDefault="00050354" w:rsidP="00050354">
            <w:pPr>
              <w:tabs>
                <w:tab w:val="left" w:pos="1960"/>
              </w:tabs>
            </w:pPr>
            <w:r w:rsidRPr="00D26F29">
              <w:t>Message exchange among EMRs</w:t>
            </w:r>
          </w:p>
        </w:tc>
        <w:tc>
          <w:tcPr>
            <w:tcW w:w="3240" w:type="dxa"/>
          </w:tcPr>
          <w:p w14:paraId="5183E261" w14:textId="43638F0B" w:rsidR="00050354" w:rsidRPr="00D26F29" w:rsidRDefault="00050354" w:rsidP="00050354">
            <w:r w:rsidRPr="00D26F29">
              <w:t>Messaging</w:t>
            </w:r>
          </w:p>
        </w:tc>
        <w:tc>
          <w:tcPr>
            <w:tcW w:w="1440" w:type="dxa"/>
          </w:tcPr>
          <w:p w14:paraId="4B908F0F" w14:textId="5D737349" w:rsidR="00050354" w:rsidRPr="00D26F29" w:rsidRDefault="00050354" w:rsidP="00050354">
            <w:r w:rsidRPr="00D26F29">
              <w:t>HC</w:t>
            </w:r>
          </w:p>
        </w:tc>
      </w:tr>
      <w:tr w:rsidR="00050354" w14:paraId="4167A445" w14:textId="77777777" w:rsidTr="00A55953">
        <w:trPr>
          <w:trHeight w:val="460"/>
        </w:trPr>
        <w:tc>
          <w:tcPr>
            <w:tcW w:w="1710" w:type="dxa"/>
          </w:tcPr>
          <w:p w14:paraId="6E8DCB55" w14:textId="311A8CA4" w:rsidR="00050354" w:rsidRPr="00D26F29" w:rsidRDefault="00050354" w:rsidP="00050354">
            <w:r w:rsidRPr="00D26F29">
              <w:t>LOINC</w:t>
            </w:r>
          </w:p>
        </w:tc>
        <w:tc>
          <w:tcPr>
            <w:tcW w:w="3330" w:type="dxa"/>
          </w:tcPr>
          <w:p w14:paraId="6292303D" w14:textId="77777777" w:rsidR="00050354" w:rsidRDefault="00050354" w:rsidP="00050354">
            <w:r w:rsidRPr="00D26F29">
              <w:t>Logical observation identifiers</w:t>
            </w:r>
          </w:p>
          <w:p w14:paraId="50BE7DA7" w14:textId="1D518B00" w:rsidR="00050354" w:rsidRPr="00D26F29" w:rsidRDefault="00050354" w:rsidP="00050354">
            <w:r>
              <w:tab/>
            </w:r>
          </w:p>
        </w:tc>
        <w:tc>
          <w:tcPr>
            <w:tcW w:w="3240" w:type="dxa"/>
          </w:tcPr>
          <w:p w14:paraId="36E76096" w14:textId="5C4E359F" w:rsidR="00050354" w:rsidRPr="00D26F29" w:rsidRDefault="00050354" w:rsidP="00050354">
            <w:r w:rsidRPr="00D26F29">
              <w:t>Terminology; controlled vocabulary</w:t>
            </w:r>
          </w:p>
        </w:tc>
        <w:tc>
          <w:tcPr>
            <w:tcW w:w="1440" w:type="dxa"/>
          </w:tcPr>
          <w:p w14:paraId="65712A10" w14:textId="3F6BFE90" w:rsidR="00050354" w:rsidRPr="00D26F29" w:rsidRDefault="00050354" w:rsidP="00050354">
            <w:r w:rsidRPr="00D26F29">
              <w:t>HC</w:t>
            </w:r>
          </w:p>
        </w:tc>
      </w:tr>
      <w:tr w:rsidR="00050354" w14:paraId="1C745F63" w14:textId="77777777" w:rsidTr="00A55953">
        <w:trPr>
          <w:trHeight w:val="680"/>
        </w:trPr>
        <w:tc>
          <w:tcPr>
            <w:tcW w:w="1710" w:type="dxa"/>
          </w:tcPr>
          <w:p w14:paraId="4015B997" w14:textId="2D11A012" w:rsidR="00050354" w:rsidRPr="00D26F29" w:rsidRDefault="00050354" w:rsidP="00050354">
            <w:proofErr w:type="spellStart"/>
            <w:r w:rsidRPr="00D26F29">
              <w:t>openEHR</w:t>
            </w:r>
            <w:proofErr w:type="spellEnd"/>
          </w:p>
        </w:tc>
        <w:tc>
          <w:tcPr>
            <w:tcW w:w="3330" w:type="dxa"/>
          </w:tcPr>
          <w:p w14:paraId="1C7DBD7C" w14:textId="1836B080" w:rsidR="00050354" w:rsidRPr="00D26F29" w:rsidRDefault="00050354" w:rsidP="00050354">
            <w:r w:rsidRPr="00D26F29">
              <w:t>Message exchange among EMRs</w:t>
            </w:r>
          </w:p>
        </w:tc>
        <w:tc>
          <w:tcPr>
            <w:tcW w:w="3240" w:type="dxa"/>
          </w:tcPr>
          <w:p w14:paraId="1EDAF98B" w14:textId="051DEFCD" w:rsidR="00050354" w:rsidRPr="00D26F29" w:rsidRDefault="00050354" w:rsidP="00050354">
            <w:r w:rsidRPr="00D26F29">
              <w:t>Messaging</w:t>
            </w:r>
          </w:p>
        </w:tc>
        <w:tc>
          <w:tcPr>
            <w:tcW w:w="1440" w:type="dxa"/>
          </w:tcPr>
          <w:p w14:paraId="51A40583" w14:textId="68854205" w:rsidR="00050354" w:rsidRPr="00D26F29" w:rsidRDefault="00050354" w:rsidP="00050354">
            <w:r w:rsidRPr="00D26F29">
              <w:t>EHR related</w:t>
            </w:r>
          </w:p>
        </w:tc>
      </w:tr>
      <w:tr w:rsidR="00050354" w14:paraId="0AFB9E2C" w14:textId="77777777" w:rsidTr="00A55953">
        <w:trPr>
          <w:trHeight w:val="700"/>
        </w:trPr>
        <w:tc>
          <w:tcPr>
            <w:tcW w:w="1710" w:type="dxa"/>
          </w:tcPr>
          <w:p w14:paraId="377C28EA" w14:textId="5B429CA5" w:rsidR="00050354" w:rsidRPr="00D26F29" w:rsidRDefault="00050354" w:rsidP="00050354">
            <w:proofErr w:type="spellStart"/>
            <w:r w:rsidRPr="00D26F29">
              <w:t>RxNorm</w:t>
            </w:r>
            <w:proofErr w:type="spellEnd"/>
          </w:p>
        </w:tc>
        <w:tc>
          <w:tcPr>
            <w:tcW w:w="3330" w:type="dxa"/>
          </w:tcPr>
          <w:p w14:paraId="313A6B94" w14:textId="25805630" w:rsidR="00050354" w:rsidRPr="00D26F29" w:rsidRDefault="00050354" w:rsidP="00050354">
            <w:r w:rsidRPr="00D26F29">
              <w:t>Normalized names for clinical drugs</w:t>
            </w:r>
          </w:p>
        </w:tc>
        <w:tc>
          <w:tcPr>
            <w:tcW w:w="3240" w:type="dxa"/>
          </w:tcPr>
          <w:p w14:paraId="293DED0D" w14:textId="477726A9" w:rsidR="00050354" w:rsidRPr="00D26F29" w:rsidRDefault="00050354" w:rsidP="00050354">
            <w:r w:rsidRPr="00D26F29">
              <w:t>Terminology; controlled vocabulary</w:t>
            </w:r>
          </w:p>
        </w:tc>
        <w:tc>
          <w:tcPr>
            <w:tcW w:w="1440" w:type="dxa"/>
          </w:tcPr>
          <w:p w14:paraId="47BBCEDC" w14:textId="4112F637" w:rsidR="00050354" w:rsidRPr="00D26F29" w:rsidRDefault="00050354" w:rsidP="00050354">
            <w:r w:rsidRPr="00D26F29">
              <w:t>HC</w:t>
            </w:r>
          </w:p>
        </w:tc>
      </w:tr>
      <w:tr w:rsidR="00050354" w14:paraId="100ABFCD" w14:textId="77777777" w:rsidTr="00A55953">
        <w:trPr>
          <w:trHeight w:val="700"/>
        </w:trPr>
        <w:tc>
          <w:tcPr>
            <w:tcW w:w="1710" w:type="dxa"/>
          </w:tcPr>
          <w:p w14:paraId="6CCF2104" w14:textId="0F7C6723" w:rsidR="00050354" w:rsidRPr="00D26F29" w:rsidRDefault="00050354" w:rsidP="00050354">
            <w:r w:rsidRPr="00D26F29">
              <w:t>SNOMED CT</w:t>
            </w:r>
          </w:p>
        </w:tc>
        <w:tc>
          <w:tcPr>
            <w:tcW w:w="3330" w:type="dxa"/>
          </w:tcPr>
          <w:p w14:paraId="61328499" w14:textId="328D644F" w:rsidR="00050354" w:rsidRPr="00D26F29" w:rsidRDefault="00050354" w:rsidP="00050354">
            <w:r w:rsidRPr="00D26F29">
              <w:t>Systematized nomenclature for medicine</w:t>
            </w:r>
          </w:p>
        </w:tc>
        <w:tc>
          <w:tcPr>
            <w:tcW w:w="3240" w:type="dxa"/>
          </w:tcPr>
          <w:p w14:paraId="6A15BC05" w14:textId="754E062F" w:rsidR="00050354" w:rsidRPr="00D26F29" w:rsidRDefault="00050354" w:rsidP="00050354">
            <w:r w:rsidRPr="00D26F29">
              <w:t>Terminology; controlled vocabulary</w:t>
            </w:r>
          </w:p>
        </w:tc>
        <w:tc>
          <w:tcPr>
            <w:tcW w:w="1440" w:type="dxa"/>
          </w:tcPr>
          <w:p w14:paraId="5EDAEEDF" w14:textId="4D5030F6" w:rsidR="00050354" w:rsidRPr="00D26F29" w:rsidRDefault="00050354" w:rsidP="00050354">
            <w:r w:rsidRPr="00D26F29">
              <w:t>HC</w:t>
            </w:r>
          </w:p>
        </w:tc>
      </w:tr>
    </w:tbl>
    <w:p w14:paraId="34EBCFC2" w14:textId="77777777" w:rsidR="00D26F29" w:rsidRDefault="00D26F29" w:rsidP="00D26F29"/>
    <w:p w14:paraId="671998DD" w14:textId="2AD3ADE0" w:rsidR="006079CD" w:rsidRDefault="0076586C" w:rsidP="00ED2880">
      <w:r w:rsidRPr="00A02DE5">
        <w:t xml:space="preserve">SNOMED is inconsistent within itself. FHIR looks to solve key problems by extending RESTful web services but is immature. </w:t>
      </w:r>
      <w:bookmarkStart w:id="71" w:name="_wnmecenjz8dc" w:colFirst="0" w:colLast="0"/>
      <w:bookmarkStart w:id="72" w:name="_u91jcr1yarg" w:colFirst="0" w:colLast="0"/>
      <w:bookmarkStart w:id="73" w:name="_tneebdh8pvfa" w:colFirst="0" w:colLast="0"/>
      <w:bookmarkStart w:id="74" w:name="_4pwyr5qlzl6o" w:colFirst="0" w:colLast="0"/>
      <w:bookmarkEnd w:id="71"/>
      <w:bookmarkEnd w:id="72"/>
      <w:bookmarkEnd w:id="73"/>
      <w:bookmarkEnd w:id="74"/>
    </w:p>
    <w:p w14:paraId="1BC5A98C" w14:textId="77777777" w:rsidR="00AB462F" w:rsidRDefault="00AB462F" w:rsidP="00AB462F"/>
    <w:p w14:paraId="5A6DD2AB" w14:textId="77777777" w:rsidR="00AB462F" w:rsidRPr="00A02DE5" w:rsidRDefault="00AB462F" w:rsidP="00AB462F"/>
    <w:p w14:paraId="23D527B5" w14:textId="77777777" w:rsidR="00AB462F" w:rsidRDefault="00AB462F" w:rsidP="00C6113B">
      <w:pPr>
        <w:pStyle w:val="Heading1"/>
        <w:sectPr w:rsidR="00AB462F"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5BEFC96B" w14:textId="0A12E2BD" w:rsidR="005A720C" w:rsidRDefault="009E0214" w:rsidP="00C6113B">
      <w:pPr>
        <w:pStyle w:val="Heading1"/>
      </w:pPr>
      <w:bookmarkStart w:id="75" w:name="_Toc469647543"/>
      <w:bookmarkStart w:id="76" w:name="_Toc478382790"/>
      <w:r>
        <w:lastRenderedPageBreak/>
        <w:t>big data s</w:t>
      </w:r>
      <w:r w:rsidR="005A720C">
        <w:t>tandards</w:t>
      </w:r>
      <w:bookmarkEnd w:id="75"/>
      <w:r>
        <w:t xml:space="preserve"> roadmap</w:t>
      </w:r>
      <w:bookmarkEnd w:id="76"/>
    </w:p>
    <w:p w14:paraId="5B916286" w14:textId="190F0755" w:rsidR="00D514A1" w:rsidRDefault="00D514A1" w:rsidP="005A720C">
      <w:pPr>
        <w:pStyle w:val="Heading2"/>
      </w:pPr>
      <w:bookmarkStart w:id="77" w:name="_Toc469647544"/>
      <w:bookmarkStart w:id="78" w:name="_Toc478382791"/>
      <w:r w:rsidRPr="00D97BFA">
        <w:t>Gap in Standards</w:t>
      </w:r>
      <w:bookmarkEnd w:id="77"/>
      <w:bookmarkEnd w:id="78"/>
    </w:p>
    <w:p w14:paraId="737D8F42" w14:textId="2E12C937" w:rsidR="00AF0092" w:rsidRDefault="00AF0092" w:rsidP="00AF0092">
      <w:r>
        <w:t>Th</w:t>
      </w:r>
      <w:r w:rsidR="00CF21AA">
        <w:t>e</w:t>
      </w:r>
      <w:r>
        <w:t xml:space="preserve"> potential gaps in Big Data standardization</w:t>
      </w:r>
      <w:r w:rsidR="00CF21AA">
        <w:t xml:space="preserve"> are provided in this section </w:t>
      </w:r>
      <w:r>
        <w:t>to describe broad areas that may be of interest to SDOs</w:t>
      </w:r>
      <w:r w:rsidR="00CF21AA">
        <w:t>,</w:t>
      </w:r>
      <w:r>
        <w:t xml:space="preserve"> consortia</w:t>
      </w:r>
      <w:r w:rsidR="00CF21AA">
        <w:t>,</w:t>
      </w:r>
      <w:r>
        <w:t xml:space="preserve"> </w:t>
      </w:r>
      <w:r w:rsidR="00CF21AA">
        <w:t xml:space="preserve">and </w:t>
      </w:r>
      <w:r>
        <w:t>readers of this document. The list provided below was produce</w:t>
      </w:r>
      <w:r w:rsidR="00CF21AA">
        <w:t>d</w:t>
      </w:r>
      <w:r>
        <w:t xml:space="preserve"> by an ISO/IEC </w:t>
      </w:r>
      <w:r w:rsidR="00A2000C">
        <w:t xml:space="preserve">Joint Technical Committee </w:t>
      </w:r>
      <w:r w:rsidR="00270DA9">
        <w:t xml:space="preserve">1 </w:t>
      </w:r>
      <w:r w:rsidR="00A2000C">
        <w:t>(</w:t>
      </w:r>
      <w:r>
        <w:t>JTC</w:t>
      </w:r>
      <w:r w:rsidR="00270DA9">
        <w:t>1</w:t>
      </w:r>
      <w:r w:rsidR="00A2000C">
        <w:t xml:space="preserve">) </w:t>
      </w:r>
      <w:r>
        <w:t>Study Group on Big Data to serve as a potential guide to ISO in their establishment of Big Data standards activities.</w:t>
      </w:r>
      <w:r w:rsidR="00FC16A8" w:rsidRPr="00FC16A8">
        <w:rPr>
          <w:rStyle w:val="EndnoteReference"/>
        </w:rPr>
        <w:t xml:space="preserve"> </w:t>
      </w:r>
      <w:r w:rsidR="00FC16A8">
        <w:rPr>
          <w:rStyle w:val="EndnoteReference"/>
        </w:rPr>
        <w:endnoteReference w:id="3"/>
      </w:r>
      <w:r w:rsidR="00CF21AA">
        <w:t xml:space="preserve"> </w:t>
      </w:r>
      <w:r>
        <w:t>The</w:t>
      </w:r>
      <w:r w:rsidR="00EF6D43">
        <w:t xml:space="preserve"> 16</w:t>
      </w:r>
      <w:r>
        <w:t xml:space="preserve"> </w:t>
      </w:r>
      <w:r w:rsidR="00CF21AA">
        <w:t xml:space="preserve">potential Big Data standardization </w:t>
      </w:r>
      <w:r>
        <w:t>gaps</w:t>
      </w:r>
      <w:r w:rsidR="00CF21AA">
        <w:t>,</w:t>
      </w:r>
      <w:r>
        <w:t xml:space="preserve"> </w:t>
      </w:r>
      <w:r w:rsidR="00CF21AA">
        <w:t xml:space="preserve">identified </w:t>
      </w:r>
      <w:r w:rsidR="00270DA9">
        <w:t xml:space="preserve">by </w:t>
      </w:r>
      <w:r w:rsidR="00841585">
        <w:t>the study group</w:t>
      </w:r>
      <w:r w:rsidR="00CF21AA">
        <w:t xml:space="preserve">, described broad areas that may be of interest to </w:t>
      </w:r>
      <w:r w:rsidR="00841585">
        <w:t>this community</w:t>
      </w:r>
      <w:r w:rsidR="00CF21AA">
        <w:t xml:space="preserve">. These gaps </w:t>
      </w:r>
      <w:r>
        <w:t>in standardization activities related to Big Data are in the following areas:</w:t>
      </w:r>
    </w:p>
    <w:p w14:paraId="32EDDC5A" w14:textId="42E84916" w:rsidR="00AF0092" w:rsidRPr="00194AC6" w:rsidRDefault="00AF0092" w:rsidP="004E13CD">
      <w:pPr>
        <w:pStyle w:val="ListParagraph"/>
      </w:pPr>
      <w:r w:rsidRPr="00194AC6">
        <w:t>Big Data use cases, definitions, vocabulary and reference architectures (e.g.</w:t>
      </w:r>
      <w:r w:rsidR="00CF21AA" w:rsidRPr="00194AC6">
        <w:t>,</w:t>
      </w:r>
      <w:r w:rsidRPr="00194AC6">
        <w:t xml:space="preserve"> system, data, platforms, online/offline)</w:t>
      </w:r>
    </w:p>
    <w:p w14:paraId="6A2B2875" w14:textId="77777777" w:rsidR="00AF0092" w:rsidRPr="00194AC6" w:rsidRDefault="00AF0092" w:rsidP="004E13CD">
      <w:pPr>
        <w:pStyle w:val="ListParagraph"/>
      </w:pPr>
      <w:r w:rsidRPr="00194AC6">
        <w:t>Specifications and standardization of metadata including data provenance</w:t>
      </w:r>
    </w:p>
    <w:p w14:paraId="14BC0073" w14:textId="64489BB2" w:rsidR="00AF0092" w:rsidRPr="00194AC6" w:rsidRDefault="00AF0092" w:rsidP="004E13CD">
      <w:pPr>
        <w:pStyle w:val="ListParagraph"/>
      </w:pPr>
      <w:r w:rsidRPr="00194AC6">
        <w:t>Application models (e.g. batch, streaming)</w:t>
      </w:r>
    </w:p>
    <w:p w14:paraId="0B69FD7E" w14:textId="23EE80E0" w:rsidR="00AF0092" w:rsidRPr="00194AC6" w:rsidRDefault="00AF0092" w:rsidP="004E13CD">
      <w:pPr>
        <w:pStyle w:val="ListParagraph"/>
      </w:pPr>
      <w:r w:rsidRPr="00194AC6">
        <w:t>Query languages including non-relational queries to support diverse data types (</w:t>
      </w:r>
      <w:r w:rsidR="005801D2" w:rsidRPr="00194AC6">
        <w:t xml:space="preserve">e.g., </w:t>
      </w:r>
      <w:r w:rsidRPr="00194AC6">
        <w:t>XML, RDF, JSON, multimed</w:t>
      </w:r>
      <w:r w:rsidR="003C7282" w:rsidRPr="00194AC6">
        <w:t>ia) and Big Data operations (i.e</w:t>
      </w:r>
      <w:r w:rsidRPr="00194AC6">
        <w:t>.</w:t>
      </w:r>
      <w:r w:rsidR="00B039FF" w:rsidRPr="00194AC6">
        <w:t>,</w:t>
      </w:r>
      <w:r w:rsidRPr="00194AC6">
        <w:t xml:space="preserve"> matrix operations) </w:t>
      </w:r>
    </w:p>
    <w:p w14:paraId="7C2E89B6" w14:textId="77777777" w:rsidR="00AF0092" w:rsidRPr="00194AC6" w:rsidRDefault="00AF0092" w:rsidP="004E13CD">
      <w:pPr>
        <w:pStyle w:val="ListParagraph"/>
      </w:pPr>
      <w:r w:rsidRPr="00194AC6">
        <w:t xml:space="preserve">Domain-specific languages </w:t>
      </w:r>
    </w:p>
    <w:p w14:paraId="2065FB23" w14:textId="77777777" w:rsidR="00AF0092" w:rsidRPr="00194AC6" w:rsidRDefault="00AF0092" w:rsidP="004E13CD">
      <w:pPr>
        <w:pStyle w:val="ListParagraph"/>
      </w:pPr>
      <w:r w:rsidRPr="00194AC6">
        <w:t>Semantics of eventual consistency</w:t>
      </w:r>
    </w:p>
    <w:p w14:paraId="03603679" w14:textId="77777777" w:rsidR="00AF0092" w:rsidRPr="00194AC6" w:rsidRDefault="00AF0092" w:rsidP="004E13CD">
      <w:pPr>
        <w:pStyle w:val="ListParagraph"/>
      </w:pPr>
      <w:r w:rsidRPr="00194AC6">
        <w:t>Advanced network protocols for efficient data transfer</w:t>
      </w:r>
    </w:p>
    <w:p w14:paraId="1D1681BF" w14:textId="77777777" w:rsidR="00AF0092" w:rsidRPr="00194AC6" w:rsidRDefault="00AF0092" w:rsidP="004E13CD">
      <w:pPr>
        <w:pStyle w:val="ListParagraph"/>
      </w:pPr>
      <w:r w:rsidRPr="00194AC6">
        <w:t>General and domain specific ontologies and taxonomies for describing data semantics including interoperation between ontologies</w:t>
      </w:r>
    </w:p>
    <w:p w14:paraId="037C424D" w14:textId="730535B6" w:rsidR="00AF0092" w:rsidRPr="00194AC6" w:rsidRDefault="00AF0092" w:rsidP="004E13CD">
      <w:pPr>
        <w:pStyle w:val="ListParagraph"/>
      </w:pPr>
      <w:r w:rsidRPr="00194AC6">
        <w:t xml:space="preserve">Big Data </w:t>
      </w:r>
      <w:r w:rsidR="00CF21AA" w:rsidRPr="00194AC6">
        <w:t>s</w:t>
      </w:r>
      <w:r w:rsidRPr="00194AC6">
        <w:t>ecurity and privacy access controls.</w:t>
      </w:r>
    </w:p>
    <w:p w14:paraId="51082324" w14:textId="03151C17" w:rsidR="00AF0092" w:rsidRPr="00194AC6" w:rsidRDefault="00AF0092" w:rsidP="004E13CD">
      <w:pPr>
        <w:pStyle w:val="ListParagraph"/>
      </w:pPr>
      <w:r w:rsidRPr="00194AC6">
        <w:t xml:space="preserve">Remote, distributed, and federated analytics (taking the analytics to the data) including data and processing resource discovery and data mining </w:t>
      </w:r>
    </w:p>
    <w:p w14:paraId="40390B7F" w14:textId="77777777" w:rsidR="00AF0092" w:rsidRPr="00194AC6" w:rsidRDefault="00AF0092" w:rsidP="004E13CD">
      <w:pPr>
        <w:pStyle w:val="ListParagraph"/>
      </w:pPr>
      <w:r w:rsidRPr="00194AC6">
        <w:t>Data sharing and exchange</w:t>
      </w:r>
    </w:p>
    <w:p w14:paraId="677AE4CC" w14:textId="31CAF0D3" w:rsidR="00AF0092" w:rsidRPr="00194AC6" w:rsidRDefault="00AF0092" w:rsidP="004E13CD">
      <w:pPr>
        <w:pStyle w:val="ListParagraph"/>
      </w:pPr>
      <w:r w:rsidRPr="00194AC6">
        <w:t xml:space="preserve">Data storage </w:t>
      </w:r>
      <w:r w:rsidR="00CF21AA" w:rsidRPr="00194AC6">
        <w:t>(</w:t>
      </w:r>
      <w:r w:rsidRPr="00194AC6">
        <w:t>e.g.</w:t>
      </w:r>
      <w:r w:rsidR="00CF21AA" w:rsidRPr="00194AC6">
        <w:t>,</w:t>
      </w:r>
      <w:r w:rsidRPr="00194AC6">
        <w:t xml:space="preserve"> memory storage system, distributed file system, data warehouse</w:t>
      </w:r>
      <w:r w:rsidR="00CF21AA" w:rsidRPr="00194AC6">
        <w:t>)</w:t>
      </w:r>
    </w:p>
    <w:p w14:paraId="70A841E5" w14:textId="1C03CA14" w:rsidR="00AF0092" w:rsidRPr="00194AC6" w:rsidRDefault="00AF0092" w:rsidP="004E13CD">
      <w:pPr>
        <w:pStyle w:val="ListParagraph"/>
      </w:pPr>
      <w:r w:rsidRPr="00194AC6">
        <w:t>Human consumption of the results of big data analysis (e.g., visualization)</w:t>
      </w:r>
      <w:r w:rsidR="00B23F53">
        <w:t xml:space="preserve"> </w:t>
      </w:r>
    </w:p>
    <w:p w14:paraId="01F4DB97" w14:textId="77777777" w:rsidR="00AF0092" w:rsidRPr="00194AC6" w:rsidRDefault="00AF0092" w:rsidP="004E13CD">
      <w:pPr>
        <w:pStyle w:val="ListParagraph"/>
      </w:pPr>
      <w:r w:rsidRPr="00194AC6">
        <w:t xml:space="preserve">Energy measurement for Big Data </w:t>
      </w:r>
    </w:p>
    <w:p w14:paraId="2998EAD3" w14:textId="0BE66ED8" w:rsidR="00AF0092" w:rsidRPr="00194AC6" w:rsidRDefault="00AF0092" w:rsidP="004E13CD">
      <w:pPr>
        <w:pStyle w:val="ListParagraph"/>
      </w:pPr>
      <w:r w:rsidRPr="00194AC6">
        <w:t>Interface between relational (</w:t>
      </w:r>
      <w:r w:rsidR="00CF21AA" w:rsidRPr="00194AC6">
        <w:t xml:space="preserve">i.e., </w:t>
      </w:r>
      <w:r w:rsidRPr="00194AC6">
        <w:t>SQL) and non-relational (</w:t>
      </w:r>
      <w:r w:rsidR="00CF21AA" w:rsidRPr="00194AC6">
        <w:t xml:space="preserve">i.e., </w:t>
      </w:r>
      <w:r w:rsidR="00BF3A11" w:rsidRPr="00194AC6">
        <w:t>Not Only or No Structured Query Language [</w:t>
      </w:r>
      <w:r w:rsidRPr="00194AC6">
        <w:t>NoSQL</w:t>
      </w:r>
      <w:r w:rsidR="00BF3A11" w:rsidRPr="00194AC6">
        <w:t>]</w:t>
      </w:r>
      <w:r w:rsidRPr="00194AC6">
        <w:t>) data</w:t>
      </w:r>
      <w:r w:rsidR="005801D2" w:rsidRPr="00194AC6">
        <w:t xml:space="preserve"> </w:t>
      </w:r>
      <w:r w:rsidRPr="00194AC6">
        <w:t>stores</w:t>
      </w:r>
    </w:p>
    <w:p w14:paraId="6A75789E" w14:textId="3C0811D6" w:rsidR="00A67329" w:rsidRPr="00194AC6" w:rsidRDefault="00AF0092" w:rsidP="004E13CD">
      <w:pPr>
        <w:pStyle w:val="ListParagraph"/>
      </w:pPr>
      <w:r w:rsidRPr="00194AC6">
        <w:t xml:space="preserve">Big Data </w:t>
      </w:r>
      <w:r w:rsidR="00CF21AA" w:rsidRPr="00194AC6">
        <w:t>q</w:t>
      </w:r>
      <w:r w:rsidRPr="00194AC6">
        <w:t xml:space="preserve">uality and </w:t>
      </w:r>
      <w:r w:rsidR="00CF21AA" w:rsidRPr="00194AC6">
        <w:t>v</w:t>
      </w:r>
      <w:r w:rsidRPr="00194AC6">
        <w:t>eracity description and management</w:t>
      </w:r>
      <w:r w:rsidR="004E13CD" w:rsidRPr="00194AC6">
        <w:t xml:space="preserve"> (includes </w:t>
      </w:r>
      <w:r w:rsidR="00B23F53">
        <w:t>MDM</w:t>
      </w:r>
      <w:r w:rsidR="004E13CD" w:rsidRPr="00194AC6">
        <w:t>)</w:t>
      </w:r>
    </w:p>
    <w:p w14:paraId="75AEB225" w14:textId="21ADC01F" w:rsidR="00CA55A1" w:rsidRDefault="00CA55A1" w:rsidP="005A720C">
      <w:r>
        <w:t xml:space="preserve">With respect to the 16 gaps identified above, we are attempting to limit the scope </w:t>
      </w:r>
      <w:r w:rsidR="000458B4">
        <w:t xml:space="preserve">of </w:t>
      </w:r>
      <w:r>
        <w:t xml:space="preserve">Volume 7 </w:t>
      </w:r>
      <w:r w:rsidR="000458B4">
        <w:t xml:space="preserve">version 2 by </w:t>
      </w:r>
      <w:r w:rsidR="004E13CD">
        <w:t>address</w:t>
      </w:r>
      <w:r w:rsidR="000458B4">
        <w:t>ing</w:t>
      </w:r>
      <w:r w:rsidR="004E13CD">
        <w:t xml:space="preserve"> the </w:t>
      </w:r>
      <w:r w:rsidR="000458B4">
        <w:t xml:space="preserve">gaps </w:t>
      </w:r>
      <w:r w:rsidR="004E13CD">
        <w:t xml:space="preserve">which </w:t>
      </w:r>
      <w:r w:rsidR="000458B4">
        <w:t xml:space="preserve">the </w:t>
      </w:r>
      <w:r w:rsidR="00194AC6">
        <w:t>NBD-</w:t>
      </w:r>
      <w:r w:rsidR="000458B4">
        <w:t>PWG has available resources f</w:t>
      </w:r>
      <w:r>
        <w:t xml:space="preserve">or participation on </w:t>
      </w:r>
      <w:r w:rsidR="004E13CD">
        <w:t xml:space="preserve">the discussion and </w:t>
      </w:r>
      <w:r>
        <w:t>compos</w:t>
      </w:r>
      <w:r w:rsidR="00EF6D43">
        <w:t xml:space="preserve">ition of content. </w:t>
      </w:r>
      <w:r w:rsidR="0091778D">
        <w:t xml:space="preserve">Also </w:t>
      </w:r>
      <w:r w:rsidR="001026F6">
        <w:t>would like to add</w:t>
      </w:r>
      <w:r w:rsidR="0091778D">
        <w:t xml:space="preserve"> a few more</w:t>
      </w:r>
      <w:r w:rsidR="001026F6">
        <w:t xml:space="preserve"> to the list of 16</w:t>
      </w:r>
      <w:r w:rsidR="0091778D">
        <w:t xml:space="preserve">. </w:t>
      </w:r>
      <w:r w:rsidR="00EF6D43">
        <w:t>As of January</w:t>
      </w:r>
      <w:r>
        <w:t xml:space="preserve"> </w:t>
      </w:r>
      <w:r w:rsidR="00EF6D43">
        <w:t>24</w:t>
      </w:r>
      <w:r>
        <w:t>, 201</w:t>
      </w:r>
      <w:r w:rsidR="00EF6D43">
        <w:t>7</w:t>
      </w:r>
      <w:r>
        <w:t xml:space="preserve"> the </w:t>
      </w:r>
      <w:r w:rsidR="00EF6D43">
        <w:t xml:space="preserve">following </w:t>
      </w:r>
      <w:r>
        <w:t xml:space="preserve">areas </w:t>
      </w:r>
      <w:r w:rsidR="00EF6D43">
        <w:t>are</w:t>
      </w:r>
      <w:r w:rsidR="0091778D">
        <w:t xml:space="preserve"> highlig</w:t>
      </w:r>
      <w:r w:rsidR="001026F6">
        <w:t xml:space="preserve">hted as targets for standards mapping: </w:t>
      </w:r>
    </w:p>
    <w:p w14:paraId="6892A1C5" w14:textId="3D3993F7" w:rsidR="00CA55A1" w:rsidRDefault="00CA55A1" w:rsidP="00117A85">
      <w:pPr>
        <w:pStyle w:val="BDTextBulletList"/>
      </w:pPr>
      <w:r>
        <w:t xml:space="preserve">2. </w:t>
      </w:r>
      <w:r w:rsidR="0091778D">
        <w:t>M</w:t>
      </w:r>
      <w:r w:rsidR="00B05748">
        <w:t>etadata</w:t>
      </w:r>
    </w:p>
    <w:p w14:paraId="7DCAA713" w14:textId="4208C618" w:rsidR="00E36132" w:rsidRDefault="00CA55A1" w:rsidP="00117A85">
      <w:pPr>
        <w:pStyle w:val="BDTextBulletList"/>
      </w:pPr>
      <w:r>
        <w:t>4</w:t>
      </w:r>
      <w:r w:rsidR="00E36132">
        <w:t xml:space="preserve">. </w:t>
      </w:r>
      <w:r w:rsidR="0091778D">
        <w:t>Non-</w:t>
      </w:r>
      <w:r w:rsidR="00B05748">
        <w:t>relational DB query</w:t>
      </w:r>
    </w:p>
    <w:p w14:paraId="7A315AAF" w14:textId="4D3AC0E2" w:rsidR="00E36132" w:rsidRDefault="00E36132" w:rsidP="00117A85">
      <w:pPr>
        <w:pStyle w:val="BDTextBulletList"/>
      </w:pPr>
      <w:r>
        <w:t xml:space="preserve">11. </w:t>
      </w:r>
      <w:r w:rsidR="0091778D">
        <w:t>D</w:t>
      </w:r>
      <w:r w:rsidR="00B05748">
        <w:t>ata sharing and exchange</w:t>
      </w:r>
    </w:p>
    <w:p w14:paraId="10365700" w14:textId="28B9253D" w:rsidR="00E36132" w:rsidRDefault="00E36132" w:rsidP="00117A85">
      <w:pPr>
        <w:pStyle w:val="BDTextBulletList"/>
      </w:pPr>
      <w:r>
        <w:t xml:space="preserve">13. </w:t>
      </w:r>
      <w:r w:rsidR="0091778D">
        <w:t>V</w:t>
      </w:r>
      <w:r>
        <w:t>isualizatio</w:t>
      </w:r>
      <w:r w:rsidR="00B05748">
        <w:t>n and human consumption of data</w:t>
      </w:r>
    </w:p>
    <w:p w14:paraId="0D4E9C6D" w14:textId="50723280" w:rsidR="00CA55A1" w:rsidRDefault="00E36132" w:rsidP="00117A85">
      <w:pPr>
        <w:pStyle w:val="BDTextBulletList"/>
      </w:pPr>
      <w:r>
        <w:t xml:space="preserve">15. </w:t>
      </w:r>
      <w:r w:rsidR="0091778D">
        <w:t>I</w:t>
      </w:r>
      <w:r>
        <w:t>nterface between relatio</w:t>
      </w:r>
      <w:r w:rsidR="0091778D">
        <w:t>nal and non-</w:t>
      </w:r>
      <w:r w:rsidR="00B05748">
        <w:t>relational storage</w:t>
      </w:r>
    </w:p>
    <w:p w14:paraId="40A7BE73" w14:textId="4B6E814D" w:rsidR="0045027E" w:rsidRDefault="0045027E" w:rsidP="00D97BFA">
      <w:pPr>
        <w:pStyle w:val="Heading2"/>
      </w:pPr>
      <w:bookmarkStart w:id="79" w:name="_Toc478382792"/>
      <w:bookmarkStart w:id="80" w:name="_Toc469647547"/>
      <w:r>
        <w:t>An era of divergence from project methodology</w:t>
      </w:r>
      <w:bookmarkEnd w:id="79"/>
    </w:p>
    <w:p w14:paraId="1C5D8971" w14:textId="7F007C0F" w:rsidR="0045027E" w:rsidRDefault="0045027E" w:rsidP="00531E26">
      <w:pPr>
        <w:pStyle w:val="BDSectionGoal"/>
      </w:pPr>
      <w:r>
        <w:t xml:space="preserve">Section scope: </w:t>
      </w:r>
      <w:r w:rsidR="00531E26">
        <w:t xml:space="preserve">This section will include a </w:t>
      </w:r>
      <w:r>
        <w:t xml:space="preserve">discussion </w:t>
      </w:r>
      <w:r w:rsidR="00531E26">
        <w:t xml:space="preserve">about </w:t>
      </w:r>
      <w:r>
        <w:t>the current time</w:t>
      </w:r>
      <w:r w:rsidR="00677BA5">
        <w:t xml:space="preserve"> </w:t>
      </w:r>
      <w:r>
        <w:t>period where there is a high level of</w:t>
      </w:r>
      <w:r w:rsidR="00677BA5">
        <w:t xml:space="preserve"> technological innovation,</w:t>
      </w:r>
      <w:r>
        <w:t xml:space="preserve"> branching in various directions and </w:t>
      </w:r>
      <w:r w:rsidR="00677BA5">
        <w:t xml:space="preserve">increasingly </w:t>
      </w:r>
      <w:r>
        <w:t xml:space="preserve">not aligned with </w:t>
      </w:r>
      <w:r>
        <w:lastRenderedPageBreak/>
        <w:t xml:space="preserve">standard project methodologies. </w:t>
      </w:r>
      <w:r w:rsidR="00964A05">
        <w:t xml:space="preserve">Not only are the technologies diverging, the </w:t>
      </w:r>
      <w:r w:rsidR="00677BA5">
        <w:t xml:space="preserve">use of common </w:t>
      </w:r>
      <w:r w:rsidR="00964A05">
        <w:t xml:space="preserve">project </w:t>
      </w:r>
      <w:r w:rsidR="00531E26">
        <w:t>management</w:t>
      </w:r>
      <w:r w:rsidR="00964A05">
        <w:t xml:space="preserve"> methodologies </w:t>
      </w:r>
      <w:proofErr w:type="gramStart"/>
      <w:r w:rsidR="0091778D">
        <w:t>[ /</w:t>
      </w:r>
      <w:proofErr w:type="gramEnd"/>
      <w:r w:rsidR="0091778D">
        <w:t xml:space="preserve"> best practices] </w:t>
      </w:r>
      <w:r w:rsidR="00964A05">
        <w:t xml:space="preserve">are also diverging. </w:t>
      </w:r>
    </w:p>
    <w:p w14:paraId="46A79856" w14:textId="77777777" w:rsidR="00B27D65" w:rsidRPr="00B27D65" w:rsidRDefault="00B27D65" w:rsidP="00B27D65"/>
    <w:p w14:paraId="0F094045" w14:textId="6CB3432D" w:rsidR="00531E26" w:rsidRPr="00531E26" w:rsidRDefault="00830464" w:rsidP="00531E26">
      <w:pPr>
        <w:pStyle w:val="BDTableCaption"/>
      </w:pPr>
      <w:bookmarkStart w:id="81" w:name="_Toc478382824"/>
      <w:r>
        <w:t xml:space="preserve">Table </w:t>
      </w:r>
      <w:r w:rsidR="00D50736">
        <w:t>7</w:t>
      </w:r>
      <w:r w:rsidR="00531E26">
        <w:t>: Results from Poll about Data Science Project Methodology</w:t>
      </w:r>
      <w:bookmarkEnd w:id="81"/>
    </w:p>
    <w:tbl>
      <w:tblPr>
        <w:tblStyle w:val="TableGrid"/>
        <w:tblW w:w="9648" w:type="dxa"/>
        <w:tblLook w:val="04A0" w:firstRow="1" w:lastRow="0" w:firstColumn="1" w:lastColumn="0" w:noHBand="0" w:noVBand="1"/>
      </w:tblPr>
      <w:tblGrid>
        <w:gridCol w:w="4068"/>
        <w:gridCol w:w="2790"/>
        <w:gridCol w:w="2790"/>
      </w:tblGrid>
      <w:tr w:rsidR="00964A05" w14:paraId="7FD2354C" w14:textId="77777777" w:rsidTr="00A55953">
        <w:tc>
          <w:tcPr>
            <w:tcW w:w="4068" w:type="dxa"/>
            <w:shd w:val="clear" w:color="auto" w:fill="D9D9D9" w:themeFill="background1" w:themeFillShade="D9"/>
          </w:tcPr>
          <w:p w14:paraId="049B8149" w14:textId="5566587D" w:rsidR="00964A05" w:rsidRDefault="00677BA5" w:rsidP="0045027E">
            <w:r>
              <w:t>Data science project methodology</w:t>
            </w:r>
          </w:p>
        </w:tc>
        <w:tc>
          <w:tcPr>
            <w:tcW w:w="2790" w:type="dxa"/>
            <w:shd w:val="clear" w:color="auto" w:fill="BDEEFF"/>
          </w:tcPr>
          <w:p w14:paraId="5CBB851E" w14:textId="167FB3A7" w:rsidR="00964A05" w:rsidRDefault="00964A05" w:rsidP="0045027E">
            <w:r>
              <w:t>2014 poll</w:t>
            </w:r>
          </w:p>
        </w:tc>
        <w:tc>
          <w:tcPr>
            <w:tcW w:w="2790" w:type="dxa"/>
            <w:shd w:val="clear" w:color="auto" w:fill="E0C5F7"/>
          </w:tcPr>
          <w:p w14:paraId="20EEAF92" w14:textId="4CB13C82" w:rsidR="00964A05" w:rsidRDefault="00964A05" w:rsidP="0045027E">
            <w:r>
              <w:t>2007 poll</w:t>
            </w:r>
          </w:p>
        </w:tc>
      </w:tr>
      <w:tr w:rsidR="00964A05" w14:paraId="3B744D24" w14:textId="77777777" w:rsidTr="00A55953">
        <w:tc>
          <w:tcPr>
            <w:tcW w:w="4068" w:type="dxa"/>
          </w:tcPr>
          <w:p w14:paraId="3E53ACD4" w14:textId="3E959319" w:rsidR="00964A05" w:rsidRDefault="00964A05" w:rsidP="0045027E">
            <w:r>
              <w:t>Crisp-DM [86]</w:t>
            </w:r>
          </w:p>
        </w:tc>
        <w:tc>
          <w:tcPr>
            <w:tcW w:w="2790" w:type="dxa"/>
            <w:shd w:val="clear" w:color="auto" w:fill="BDEEFF"/>
          </w:tcPr>
          <w:p w14:paraId="2B1A238C" w14:textId="3C1BDB38" w:rsidR="00964A05" w:rsidRDefault="00964A05" w:rsidP="0045027E">
            <w:r>
              <w:t>43%</w:t>
            </w:r>
          </w:p>
        </w:tc>
        <w:tc>
          <w:tcPr>
            <w:tcW w:w="2790" w:type="dxa"/>
            <w:shd w:val="clear" w:color="auto" w:fill="E0C5F7"/>
          </w:tcPr>
          <w:p w14:paraId="24D2863B" w14:textId="13B5CD1C" w:rsidR="00964A05" w:rsidRDefault="00964A05" w:rsidP="0045027E">
            <w:r>
              <w:t>42%</w:t>
            </w:r>
          </w:p>
        </w:tc>
      </w:tr>
      <w:tr w:rsidR="00964A05" w14:paraId="5462896B" w14:textId="77777777" w:rsidTr="00A55953">
        <w:tc>
          <w:tcPr>
            <w:tcW w:w="4068" w:type="dxa"/>
          </w:tcPr>
          <w:p w14:paraId="77C03165" w14:textId="423C85CE" w:rsidR="00964A05" w:rsidRDefault="00677BA5" w:rsidP="0045027E">
            <w:r>
              <w:t>My own [55]</w:t>
            </w:r>
          </w:p>
        </w:tc>
        <w:tc>
          <w:tcPr>
            <w:tcW w:w="2790" w:type="dxa"/>
            <w:shd w:val="clear" w:color="auto" w:fill="BDEEFF"/>
          </w:tcPr>
          <w:p w14:paraId="2333EF4C" w14:textId="26E61391" w:rsidR="00964A05" w:rsidRDefault="00677BA5" w:rsidP="0045027E">
            <w:r>
              <w:t>27.5%</w:t>
            </w:r>
          </w:p>
        </w:tc>
        <w:tc>
          <w:tcPr>
            <w:tcW w:w="2790" w:type="dxa"/>
            <w:shd w:val="clear" w:color="auto" w:fill="E0C5F7"/>
          </w:tcPr>
          <w:p w14:paraId="1A6FF6FA" w14:textId="63897272" w:rsidR="00964A05" w:rsidRDefault="00677BA5" w:rsidP="0045027E">
            <w:r>
              <w:t>19%</w:t>
            </w:r>
          </w:p>
        </w:tc>
      </w:tr>
      <w:tr w:rsidR="00964A05" w14:paraId="5C88C75A" w14:textId="77777777" w:rsidTr="00A55953">
        <w:tc>
          <w:tcPr>
            <w:tcW w:w="4068" w:type="dxa"/>
          </w:tcPr>
          <w:p w14:paraId="633EBB57" w14:textId="2AF87846" w:rsidR="00964A05" w:rsidRDefault="00677BA5" w:rsidP="0045027E">
            <w:r>
              <w:t>SEMMA [17]</w:t>
            </w:r>
          </w:p>
        </w:tc>
        <w:tc>
          <w:tcPr>
            <w:tcW w:w="2790" w:type="dxa"/>
            <w:shd w:val="clear" w:color="auto" w:fill="BDEEFF"/>
          </w:tcPr>
          <w:p w14:paraId="78A5E0E7" w14:textId="192AEEBF" w:rsidR="00964A05" w:rsidRDefault="00677BA5" w:rsidP="0045027E">
            <w:r>
              <w:t>8.5%</w:t>
            </w:r>
          </w:p>
        </w:tc>
        <w:tc>
          <w:tcPr>
            <w:tcW w:w="2790" w:type="dxa"/>
            <w:shd w:val="clear" w:color="auto" w:fill="E0C5F7"/>
          </w:tcPr>
          <w:p w14:paraId="0EB1F821" w14:textId="1F15DCA5" w:rsidR="00964A05" w:rsidRDefault="00677BA5" w:rsidP="0045027E">
            <w:r>
              <w:t>13%</w:t>
            </w:r>
          </w:p>
        </w:tc>
      </w:tr>
      <w:tr w:rsidR="00964A05" w14:paraId="2D80EA8F" w14:textId="77777777" w:rsidTr="00A55953">
        <w:tc>
          <w:tcPr>
            <w:tcW w:w="4068" w:type="dxa"/>
          </w:tcPr>
          <w:p w14:paraId="0654BED6" w14:textId="59A4152F" w:rsidR="00964A05" w:rsidRDefault="00677BA5" w:rsidP="0045027E">
            <w:r>
              <w:t>Other, not domain specific [16]</w:t>
            </w:r>
          </w:p>
        </w:tc>
        <w:tc>
          <w:tcPr>
            <w:tcW w:w="2790" w:type="dxa"/>
            <w:shd w:val="clear" w:color="auto" w:fill="BDEEFF"/>
          </w:tcPr>
          <w:p w14:paraId="7C29C3DF" w14:textId="78B48E4D" w:rsidR="00964A05" w:rsidRDefault="00677BA5" w:rsidP="0045027E">
            <w:r>
              <w:t>8%</w:t>
            </w:r>
          </w:p>
        </w:tc>
        <w:tc>
          <w:tcPr>
            <w:tcW w:w="2790" w:type="dxa"/>
            <w:shd w:val="clear" w:color="auto" w:fill="E0C5F7"/>
          </w:tcPr>
          <w:p w14:paraId="694C41B0" w14:textId="41C4256C" w:rsidR="00964A05" w:rsidRDefault="00677BA5" w:rsidP="0045027E">
            <w:r>
              <w:t>4%</w:t>
            </w:r>
          </w:p>
        </w:tc>
      </w:tr>
      <w:tr w:rsidR="00964A05" w14:paraId="572BD194" w14:textId="77777777" w:rsidTr="00A55953">
        <w:tc>
          <w:tcPr>
            <w:tcW w:w="4068" w:type="dxa"/>
          </w:tcPr>
          <w:p w14:paraId="45B33FD3" w14:textId="0BE34A42" w:rsidR="00964A05" w:rsidRDefault="00677BA5" w:rsidP="0045027E">
            <w:r>
              <w:t xml:space="preserve">KDD Process [15] </w:t>
            </w:r>
          </w:p>
        </w:tc>
        <w:tc>
          <w:tcPr>
            <w:tcW w:w="2790" w:type="dxa"/>
            <w:shd w:val="clear" w:color="auto" w:fill="BDEEFF"/>
          </w:tcPr>
          <w:p w14:paraId="08A44D42" w14:textId="2DC811FF" w:rsidR="00964A05" w:rsidRDefault="00677BA5" w:rsidP="0045027E">
            <w:r>
              <w:t>7.5%</w:t>
            </w:r>
          </w:p>
        </w:tc>
        <w:tc>
          <w:tcPr>
            <w:tcW w:w="2790" w:type="dxa"/>
            <w:shd w:val="clear" w:color="auto" w:fill="E0C5F7"/>
          </w:tcPr>
          <w:p w14:paraId="22349B05" w14:textId="605D9104" w:rsidR="00964A05" w:rsidRDefault="00677BA5" w:rsidP="0045027E">
            <w:r>
              <w:t>7.3%</w:t>
            </w:r>
          </w:p>
        </w:tc>
      </w:tr>
      <w:tr w:rsidR="00677BA5" w14:paraId="5527755C" w14:textId="77777777" w:rsidTr="00A55953">
        <w:tc>
          <w:tcPr>
            <w:tcW w:w="4068" w:type="dxa"/>
          </w:tcPr>
          <w:p w14:paraId="17E1236D" w14:textId="5235BD9C" w:rsidR="00677BA5" w:rsidRDefault="00677BA5" w:rsidP="0045027E">
            <w:r>
              <w:t>My organizations’ [7]</w:t>
            </w:r>
          </w:p>
        </w:tc>
        <w:tc>
          <w:tcPr>
            <w:tcW w:w="2790" w:type="dxa"/>
            <w:shd w:val="clear" w:color="auto" w:fill="BDEEFF"/>
          </w:tcPr>
          <w:p w14:paraId="3318CEC3" w14:textId="1D967526" w:rsidR="00677BA5" w:rsidRDefault="00677BA5" w:rsidP="0045027E">
            <w:r>
              <w:t>3.5%</w:t>
            </w:r>
          </w:p>
        </w:tc>
        <w:tc>
          <w:tcPr>
            <w:tcW w:w="2790" w:type="dxa"/>
            <w:shd w:val="clear" w:color="auto" w:fill="E0C5F7"/>
          </w:tcPr>
          <w:p w14:paraId="59C0D13A" w14:textId="6C2D60E4" w:rsidR="00677BA5" w:rsidRDefault="00677BA5" w:rsidP="0045027E">
            <w:r>
              <w:t>5.3%</w:t>
            </w:r>
          </w:p>
        </w:tc>
      </w:tr>
      <w:tr w:rsidR="00677BA5" w14:paraId="61215554" w14:textId="77777777" w:rsidTr="00A55953">
        <w:tc>
          <w:tcPr>
            <w:tcW w:w="4068" w:type="dxa"/>
          </w:tcPr>
          <w:p w14:paraId="7362261C" w14:textId="4276CA2D" w:rsidR="00677BA5" w:rsidRDefault="00677BA5" w:rsidP="0045027E">
            <w:r>
              <w:t>A domain specific method [4]</w:t>
            </w:r>
          </w:p>
        </w:tc>
        <w:tc>
          <w:tcPr>
            <w:tcW w:w="2790" w:type="dxa"/>
            <w:shd w:val="clear" w:color="auto" w:fill="BDEEFF"/>
          </w:tcPr>
          <w:p w14:paraId="175D03C0" w14:textId="0E1C2B6F" w:rsidR="00677BA5" w:rsidRDefault="00677BA5" w:rsidP="0045027E">
            <w:r>
              <w:t>2%</w:t>
            </w:r>
          </w:p>
        </w:tc>
        <w:tc>
          <w:tcPr>
            <w:tcW w:w="2790" w:type="dxa"/>
            <w:shd w:val="clear" w:color="auto" w:fill="E0C5F7"/>
          </w:tcPr>
          <w:p w14:paraId="66658EBA" w14:textId="4DF47D2B" w:rsidR="00677BA5" w:rsidRDefault="00677BA5" w:rsidP="0045027E">
            <w:r>
              <w:t>4.7%</w:t>
            </w:r>
          </w:p>
        </w:tc>
      </w:tr>
      <w:tr w:rsidR="00677BA5" w14:paraId="495A7643" w14:textId="77777777" w:rsidTr="00A55953">
        <w:tc>
          <w:tcPr>
            <w:tcW w:w="4068" w:type="dxa"/>
          </w:tcPr>
          <w:p w14:paraId="2E633EF0" w14:textId="07C03C4B" w:rsidR="00677BA5" w:rsidRDefault="00677BA5" w:rsidP="0045027E">
            <w:r>
              <w:t>None [0]</w:t>
            </w:r>
          </w:p>
        </w:tc>
        <w:tc>
          <w:tcPr>
            <w:tcW w:w="2790" w:type="dxa"/>
            <w:shd w:val="clear" w:color="auto" w:fill="BDEEFF"/>
          </w:tcPr>
          <w:p w14:paraId="3072571A" w14:textId="61B39915" w:rsidR="00677BA5" w:rsidRDefault="00677BA5" w:rsidP="0045027E">
            <w:r>
              <w:t>0%</w:t>
            </w:r>
          </w:p>
        </w:tc>
        <w:tc>
          <w:tcPr>
            <w:tcW w:w="2790" w:type="dxa"/>
            <w:shd w:val="clear" w:color="auto" w:fill="E0C5F7"/>
          </w:tcPr>
          <w:p w14:paraId="2D845916" w14:textId="72603ED3" w:rsidR="00677BA5" w:rsidRDefault="00677BA5" w:rsidP="0045027E">
            <w:r>
              <w:t>4.7%</w:t>
            </w:r>
          </w:p>
        </w:tc>
      </w:tr>
    </w:tbl>
    <w:p w14:paraId="02406572" w14:textId="77777777" w:rsidR="0045027E" w:rsidRPr="0045027E" w:rsidRDefault="0045027E" w:rsidP="0045027E"/>
    <w:p w14:paraId="37A13FAF" w14:textId="77777777" w:rsidR="00D514A1" w:rsidRDefault="00D514A1" w:rsidP="00D97BFA">
      <w:pPr>
        <w:pStyle w:val="Heading2"/>
      </w:pPr>
      <w:bookmarkStart w:id="82" w:name="_Toc478382793"/>
      <w:r w:rsidRPr="00D97BFA">
        <w:t>Pathway to Address Standards Gaps</w:t>
      </w:r>
      <w:bookmarkEnd w:id="80"/>
      <w:bookmarkEnd w:id="82"/>
    </w:p>
    <w:p w14:paraId="0C721AFF" w14:textId="4C694093" w:rsidR="006B0E2E" w:rsidRDefault="00AF0092" w:rsidP="007E052D">
      <w:r w:rsidRPr="00AF0092">
        <w:t xml:space="preserve">Standards often evolve from </w:t>
      </w:r>
      <w:r w:rsidR="00A45BA7">
        <w:t xml:space="preserve">implementation of </w:t>
      </w:r>
      <w:r w:rsidRPr="00AF0092">
        <w:t xml:space="preserve">best practices and approaches </w:t>
      </w:r>
      <w:r w:rsidR="00A45BA7">
        <w:t xml:space="preserve">which are </w:t>
      </w:r>
      <w:r w:rsidRPr="00AF0092">
        <w:t xml:space="preserve">proven against real world applications or from theory </w:t>
      </w:r>
      <w:r w:rsidR="00A45BA7">
        <w:t xml:space="preserve">that is </w:t>
      </w:r>
      <w:r w:rsidRPr="00AF0092">
        <w:t>tuned to reflect additional variables and conditions uncovered during implementation. In the case of Big Data</w:t>
      </w:r>
      <w:r w:rsidR="005710DB">
        <w:t>,</w:t>
      </w:r>
      <w:r w:rsidRPr="00AF0092">
        <w:t xml:space="preserve"> most standards are evolving from existing standards </w:t>
      </w:r>
      <w:r w:rsidR="005710DB">
        <w:t xml:space="preserve">modified to address </w:t>
      </w:r>
      <w:r w:rsidRPr="00AF0092">
        <w:t>the unique characteristics of Big Data.</w:t>
      </w:r>
      <w:r>
        <w:t xml:space="preserve"> </w:t>
      </w:r>
      <w:r w:rsidRPr="00AF0092">
        <w:t xml:space="preserve">Like many terms that have come into common usage in </w:t>
      </w:r>
      <w:r w:rsidR="005748BB">
        <w:t xml:space="preserve">the current </w:t>
      </w:r>
      <w:r w:rsidRPr="00AF0092">
        <w:t>information age</w:t>
      </w:r>
      <w:r w:rsidR="005748BB">
        <w:t>,</w:t>
      </w:r>
      <w:r w:rsidRPr="00AF0092">
        <w:t xml:space="preserve"> Big Data has many possible meanings depending on the context </w:t>
      </w:r>
      <w:r w:rsidR="005748BB">
        <w:t xml:space="preserve">from which </w:t>
      </w:r>
      <w:r w:rsidRPr="00AF0092">
        <w:t>it is viewed</w:t>
      </w:r>
      <w:r w:rsidR="005748BB">
        <w:t>.</w:t>
      </w:r>
      <w:r w:rsidRPr="00AF0092">
        <w:t xml:space="preserve"> </w:t>
      </w:r>
      <w:r w:rsidR="005748BB">
        <w:t xml:space="preserve">Big Data </w:t>
      </w:r>
      <w:r w:rsidRPr="00AF0092">
        <w:t>discuss</w:t>
      </w:r>
      <w:r w:rsidR="005748BB">
        <w:t>ions are complicated by</w:t>
      </w:r>
      <w:r w:rsidRPr="00AF0092">
        <w:t xml:space="preserve"> the lack of accepted definitions, taxonomies</w:t>
      </w:r>
      <w:r w:rsidR="005748BB">
        <w:t>,</w:t>
      </w:r>
      <w:r w:rsidRPr="00AF0092">
        <w:t xml:space="preserve"> and common reference views.</w:t>
      </w:r>
      <w:r>
        <w:t xml:space="preserve"> </w:t>
      </w:r>
      <w:r w:rsidRPr="00AF0092">
        <w:t xml:space="preserve">The products of </w:t>
      </w:r>
      <w:r w:rsidR="005748BB">
        <w:t xml:space="preserve">the NBD-PWG </w:t>
      </w:r>
      <w:r w:rsidRPr="00AF0092">
        <w:t xml:space="preserve">are designed </w:t>
      </w:r>
      <w:r w:rsidR="00283A0A">
        <w:t xml:space="preserve">to </w:t>
      </w:r>
      <w:r w:rsidRPr="00AF0092">
        <w:t xml:space="preserve">specifically address </w:t>
      </w:r>
      <w:r w:rsidR="00283A0A">
        <w:t>the lack of consistency</w:t>
      </w:r>
      <w:r w:rsidRPr="00AF0092">
        <w:t>.</w:t>
      </w:r>
      <w:r>
        <w:t xml:space="preserve"> </w:t>
      </w:r>
      <w:r w:rsidRPr="00AF0092">
        <w:t>Recognizing this lack of a common framework on which to build standards, ISO/IEC JTC1 has specifically charted a working group</w:t>
      </w:r>
      <w:r w:rsidR="00283A0A">
        <w:t>, which first focus</w:t>
      </w:r>
      <w:r w:rsidR="0091778D">
        <w:t>ed</w:t>
      </w:r>
      <w:r w:rsidR="00283A0A">
        <w:t xml:space="preserve"> on</w:t>
      </w:r>
      <w:r w:rsidRPr="00AF0092">
        <w:t xml:space="preserve"> </w:t>
      </w:r>
      <w:r w:rsidR="00283A0A">
        <w:t xml:space="preserve">developing </w:t>
      </w:r>
      <w:r w:rsidRPr="00AF0092">
        <w:t xml:space="preserve">common definitions and </w:t>
      </w:r>
      <w:r w:rsidR="00283A0A">
        <w:t xml:space="preserve">a </w:t>
      </w:r>
      <w:r w:rsidRPr="00AF0092">
        <w:t>reference architecture.</w:t>
      </w:r>
      <w:r>
        <w:t xml:space="preserve"> </w:t>
      </w:r>
    </w:p>
    <w:p w14:paraId="4014E0D6" w14:textId="18188993" w:rsidR="007E052D" w:rsidRDefault="00AF0092" w:rsidP="007E052D">
      <w:r w:rsidRPr="00AF0092">
        <w:t>Once established</w:t>
      </w:r>
      <w:r w:rsidR="003B679C">
        <w:t>,</w:t>
      </w:r>
      <w:r w:rsidRPr="00AF0092">
        <w:t xml:space="preserve"> </w:t>
      </w:r>
      <w:r w:rsidR="003B679C">
        <w:t xml:space="preserve">the definitions and reference architecture </w:t>
      </w:r>
      <w:r w:rsidRPr="00AF0092">
        <w:t>form</w:t>
      </w:r>
      <w:r w:rsidR="0091778D">
        <w:t>ed</w:t>
      </w:r>
      <w:r w:rsidRPr="00AF0092">
        <w:t xml:space="preserve"> the basis for evol</w:t>
      </w:r>
      <w:r w:rsidR="003B679C">
        <w:t>ution</w:t>
      </w:r>
      <w:r w:rsidRPr="00AF0092">
        <w:t xml:space="preserve"> </w:t>
      </w:r>
      <w:r w:rsidR="003B679C">
        <w:t xml:space="preserve">of existing standards </w:t>
      </w:r>
      <w:r w:rsidRPr="00AF0092">
        <w:t>to meet the unique needs of Big Data and evaluat</w:t>
      </w:r>
      <w:r w:rsidR="003B679C">
        <w:t>ion of</w:t>
      </w:r>
      <w:r w:rsidRPr="00AF0092">
        <w:t xml:space="preserve"> existing implementations and practices as candidates for new Big Data related standards. In the first case</w:t>
      </w:r>
      <w:r w:rsidR="003B679C">
        <w:t>,</w:t>
      </w:r>
      <w:r w:rsidRPr="00AF0092">
        <w:t xml:space="preserve"> existing standards efforts may address these gaps by either expanding or adding to the existing standard to accommodate Big Data characteristics or developing Big Data unique profiles within the framework of the existing standards. The exponential growth of data is already resulting in the development of new theories </w:t>
      </w:r>
      <w:r w:rsidR="003B679C">
        <w:t>addressing</w:t>
      </w:r>
      <w:r w:rsidRPr="00AF0092">
        <w:t xml:space="preserve"> </w:t>
      </w:r>
      <w:r w:rsidR="003B679C">
        <w:t xml:space="preserve">topics </w:t>
      </w:r>
      <w:r w:rsidRPr="00AF0092">
        <w:t xml:space="preserve">from synchronization of data across large distributed computing environments to </w:t>
      </w:r>
      <w:r w:rsidR="003B679C">
        <w:t>addressing</w:t>
      </w:r>
      <w:r w:rsidR="003B679C" w:rsidRPr="00AF0092">
        <w:t xml:space="preserve"> </w:t>
      </w:r>
      <w:r w:rsidRPr="00AF0092">
        <w:t>consistency in high volume and velocity environments.</w:t>
      </w:r>
      <w:r>
        <w:t xml:space="preserve"> </w:t>
      </w:r>
      <w:r w:rsidR="003B679C">
        <w:t>A</w:t>
      </w:r>
      <w:r w:rsidRPr="00AF0092">
        <w:t>s actual implementations of technologies are proven</w:t>
      </w:r>
      <w:r w:rsidR="003B679C">
        <w:t>,</w:t>
      </w:r>
      <w:r w:rsidRPr="00AF0092">
        <w:t xml:space="preserve"> reference implementations will evolve based on community accepted open source efforts.</w:t>
      </w:r>
      <w:r w:rsidR="00705203">
        <w:t xml:space="preserve"> </w:t>
      </w:r>
    </w:p>
    <w:p w14:paraId="13E05F25" w14:textId="3314A2D4" w:rsidR="0091778D" w:rsidRDefault="0091778D" w:rsidP="0091778D">
      <w:pPr>
        <w:pStyle w:val="Heading2"/>
        <w:spacing w:before="120" w:line="276" w:lineRule="auto"/>
      </w:pPr>
      <w:bookmarkStart w:id="83" w:name="_Toc469647545"/>
      <w:bookmarkStart w:id="84" w:name="_Toc478382794"/>
      <w:r>
        <w:t xml:space="preserve">Areas where Technology Standards </w:t>
      </w:r>
      <w:r w:rsidR="001026F6">
        <w:t>may</w:t>
      </w:r>
      <w:r>
        <w:t xml:space="preserve"> have significant Impact in the Future</w:t>
      </w:r>
      <w:bookmarkEnd w:id="83"/>
      <w:bookmarkEnd w:id="84"/>
    </w:p>
    <w:p w14:paraId="21AEC704" w14:textId="36ACEFA8" w:rsidR="0091778D" w:rsidRDefault="0091778D" w:rsidP="00843C43">
      <w:pPr>
        <w:pStyle w:val="BDSectionGoal"/>
      </w:pPr>
      <w:bookmarkStart w:id="85" w:name="_Toc469647546"/>
      <w:r w:rsidRPr="00ED0240">
        <w:rPr>
          <w:b/>
        </w:rPr>
        <w:t>Section Scope:</w:t>
      </w:r>
      <w:r w:rsidRPr="00A02DE5">
        <w:t xml:space="preserve"> Addresses the areas where standards would have the biggest impact.</w:t>
      </w:r>
      <w:r w:rsidR="00913460">
        <w:t xml:space="preserve"> </w:t>
      </w:r>
    </w:p>
    <w:bookmarkEnd w:id="85"/>
    <w:p w14:paraId="1F8EBB8D" w14:textId="0E79A8AC" w:rsidR="00EB391B" w:rsidRDefault="0091778D" w:rsidP="005F1D3F">
      <w:r>
        <w:t xml:space="preserve">A number of technology areas are considered to be of significant importance and are expected to have sizeable impacts heading into the next decade. Any list of important technologies will obviously not </w:t>
      </w:r>
      <w:r>
        <w:lastRenderedPageBreak/>
        <w:t xml:space="preserve">satisfy every community member; and any line of demarcation between sizeable impact and lesser than sizable will arguably remain fuzzy, but for purposes of highlighting key areas that are forecast to be especially </w:t>
      </w:r>
      <w:r w:rsidR="00B23F53">
        <w:t xml:space="preserve">impactful on the economy… </w:t>
      </w:r>
    </w:p>
    <w:p w14:paraId="1A6DF133" w14:textId="3FE520A9" w:rsidR="00EB391B" w:rsidRDefault="00EB391B" w:rsidP="00EB391B">
      <w:pPr>
        <w:pStyle w:val="BDSectionGoal"/>
      </w:pPr>
      <w:r>
        <w:t xml:space="preserve">Additional text needed: </w:t>
      </w:r>
      <w:r w:rsidR="005F1D3F">
        <w:t>Reference da</w:t>
      </w:r>
      <w:r w:rsidR="009629EF">
        <w:t>ta showing the largest problems:</w:t>
      </w:r>
      <w:r w:rsidR="005F1D3F">
        <w:t xml:space="preserve"> Ingest, preparation [~80%], integration. Transition to data </w:t>
      </w:r>
      <w:r w:rsidR="009629EF">
        <w:t>referencing expected solutions:</w:t>
      </w:r>
      <w:r w:rsidR="00D850B2">
        <w:t xml:space="preserve"> discovery, integration, BI [see planned-tech </w:t>
      </w:r>
      <w:proofErr w:type="spellStart"/>
      <w:r w:rsidR="00D850B2">
        <w:t>png</w:t>
      </w:r>
      <w:proofErr w:type="spellEnd"/>
      <w:r w:rsidR="00D850B2">
        <w:t>];</w:t>
      </w:r>
      <w:r w:rsidR="009629EF">
        <w:t xml:space="preserve"> </w:t>
      </w:r>
      <w:proofErr w:type="gramStart"/>
      <w:r w:rsidR="005F1D3F">
        <w:t>The</w:t>
      </w:r>
      <w:proofErr w:type="gramEnd"/>
      <w:r w:rsidR="005F1D3F">
        <w:t xml:space="preserve"> </w:t>
      </w:r>
      <w:r w:rsidR="00C51277">
        <w:t>increased usage</w:t>
      </w:r>
      <w:r w:rsidR="00CE28FC">
        <w:t xml:space="preserve"> of search for query functions</w:t>
      </w:r>
      <w:r>
        <w:t xml:space="preserve"> (Integration and search can be discussed as functions</w:t>
      </w:r>
      <w:r w:rsidR="009629EF">
        <w:t xml:space="preserve"> </w:t>
      </w:r>
    </w:p>
    <w:p w14:paraId="4B813E14" w14:textId="06CAF8CA" w:rsidR="005F1D3F" w:rsidRPr="005F1D3F" w:rsidRDefault="00D850B2" w:rsidP="005F1D3F">
      <w:r>
        <w:t xml:space="preserve">All relies on metadata. </w:t>
      </w:r>
    </w:p>
    <w:p w14:paraId="1932C9B4" w14:textId="79357177" w:rsidR="005A720C" w:rsidRDefault="00B05748" w:rsidP="00C6113B">
      <w:pPr>
        <w:pStyle w:val="Heading3"/>
      </w:pPr>
      <w:bookmarkStart w:id="86" w:name="_Toc469647550"/>
      <w:bookmarkStart w:id="87" w:name="_Toc478382795"/>
      <w:r>
        <w:t xml:space="preserve">Standards Gap 2: </w:t>
      </w:r>
      <w:r w:rsidR="006B0E2E">
        <w:t>Metadata</w:t>
      </w:r>
      <w:bookmarkEnd w:id="86"/>
      <w:bookmarkEnd w:id="87"/>
    </w:p>
    <w:p w14:paraId="430ACE0D" w14:textId="6582D6C5" w:rsidR="00C8187E" w:rsidRPr="00C8187E" w:rsidRDefault="00C8187E" w:rsidP="00C8187E">
      <w:pPr>
        <w:pStyle w:val="BDSectionGoal"/>
      </w:pPr>
      <w:r>
        <w:t xml:space="preserve">Additional need: This section </w:t>
      </w:r>
      <w:r w:rsidR="009A61F3">
        <w:t xml:space="preserve">will be revised and </w:t>
      </w:r>
      <w:r>
        <w:t xml:space="preserve">enhanced. </w:t>
      </w:r>
    </w:p>
    <w:p w14:paraId="2FA0B09F" w14:textId="42E337C3" w:rsidR="00EF6D43" w:rsidRDefault="00550EDA" w:rsidP="0048570E">
      <w:r>
        <w:t xml:space="preserve">Metadata </w:t>
      </w:r>
      <w:r w:rsidR="00EF6D43">
        <w:t xml:space="preserve">is the most significant of the big data problems. Metadata is the only way of finding </w:t>
      </w:r>
      <w:r w:rsidR="00C8187E">
        <w:t>items</w:t>
      </w:r>
      <w:r w:rsidR="00EF6D43">
        <w:t xml:space="preserve">, yet 80% of data lakes are not applying metadata effectively [Gartner, 2016]. </w:t>
      </w:r>
    </w:p>
    <w:p w14:paraId="430F4A15" w14:textId="0DB4A872" w:rsidR="00550EDA" w:rsidRDefault="00EF6D43" w:rsidP="0048570E">
      <w:r>
        <w:t xml:space="preserve">Metadata </w:t>
      </w:r>
      <w:r w:rsidR="00550EDA">
        <w:t xml:space="preserve">layers are ways for lesser technical users to interact with data mining systems; as well as facilitating governance. Metadata layers also provide a means for bridging data stored in different locations, such as </w:t>
      </w:r>
      <w:proofErr w:type="spellStart"/>
      <w:r w:rsidR="00550EDA">
        <w:t>on-premise</w:t>
      </w:r>
      <w:proofErr w:type="spellEnd"/>
      <w:r w:rsidR="00550EDA">
        <w:t xml:space="preserve"> and in the cloud. </w:t>
      </w:r>
    </w:p>
    <w:p w14:paraId="2B60774F" w14:textId="373AD72C" w:rsidR="006A3222" w:rsidRDefault="006A4F29" w:rsidP="0048570E">
      <w:r w:rsidRPr="006A4F29">
        <w:t>The m</w:t>
      </w:r>
      <w:r w:rsidR="006C64AB" w:rsidRPr="006A4F29">
        <w:t xml:space="preserve">etadata management </w:t>
      </w:r>
      <w:r w:rsidRPr="006A4F29">
        <w:t>field</w:t>
      </w:r>
      <w:r w:rsidR="006C64AB" w:rsidRPr="006A4F29">
        <w:t xml:space="preserve"> is converging with MDM and somewhat </w:t>
      </w:r>
      <w:r w:rsidRPr="006A4F29">
        <w:t>also with analytics. Metadata management f</w:t>
      </w:r>
      <w:r w:rsidR="006C64AB" w:rsidRPr="006A4F29">
        <w:t>acilitate</w:t>
      </w:r>
      <w:r w:rsidR="00180796" w:rsidRPr="006A4F29">
        <w:t>s access control and governance</w:t>
      </w:r>
      <w:r w:rsidRPr="006A4F29">
        <w:t>,</w:t>
      </w:r>
      <w:r w:rsidR="006C64AB" w:rsidRPr="006A4F29">
        <w:t xml:space="preserve"> </w:t>
      </w:r>
      <w:r w:rsidRPr="006A4F29">
        <w:t xml:space="preserve">change management, and </w:t>
      </w:r>
      <w:r w:rsidR="006C64AB" w:rsidRPr="006A4F29">
        <w:t>reduce</w:t>
      </w:r>
      <w:r w:rsidRPr="006A4F29">
        <w:t>s</w:t>
      </w:r>
      <w:r w:rsidR="006C64AB" w:rsidRPr="006A4F29">
        <w:t xml:space="preserve"> complexity</w:t>
      </w:r>
      <w:r w:rsidRPr="006A4F29">
        <w:t xml:space="preserve"> and the scope of </w:t>
      </w:r>
      <w:r w:rsidR="006C64AB" w:rsidRPr="006A4F29">
        <w:t>change</w:t>
      </w:r>
      <w:r w:rsidRPr="006A4F29">
        <w:t xml:space="preserve"> management</w:t>
      </w:r>
      <w:r w:rsidR="006C64AB" w:rsidRPr="006A4F29">
        <w:t xml:space="preserve">. </w:t>
      </w:r>
      <w:r w:rsidRPr="006A4F29">
        <w:t>The top use case will likely be data governance</w:t>
      </w:r>
      <w:r w:rsidR="00751624">
        <w:t xml:space="preserve"> [Gartner, 2016]</w:t>
      </w:r>
      <w:r w:rsidRPr="006A4F29">
        <w:t>.</w:t>
      </w:r>
      <w:r>
        <w:t xml:space="preserve"> </w:t>
      </w:r>
      <w:r w:rsidR="006C64AB" w:rsidRPr="006A4F29">
        <w:t xml:space="preserve">Definitely a need for innovation in the areas of automating search capabilities such as semantic enrichment </w:t>
      </w:r>
      <w:r w:rsidR="008C285F" w:rsidRPr="006A4F29">
        <w:t xml:space="preserve">[during load] </w:t>
      </w:r>
      <w:r w:rsidR="006C64AB" w:rsidRPr="006A4F29">
        <w:t xml:space="preserve">and </w:t>
      </w:r>
      <w:r w:rsidR="008C285F" w:rsidRPr="006A4F29">
        <w:t xml:space="preserve">[inclusion of expert / </w:t>
      </w:r>
      <w:r w:rsidR="000D735F" w:rsidRPr="006A4F29">
        <w:t>community</w:t>
      </w:r>
      <w:r w:rsidR="008C285F" w:rsidRPr="006A4F29">
        <w:t xml:space="preserve"> enrichment </w:t>
      </w:r>
      <w:r w:rsidR="000D735F" w:rsidRPr="006A4F29">
        <w:t xml:space="preserve">/ crowd governance </w:t>
      </w:r>
      <w:r w:rsidR="008C285F" w:rsidRPr="006A4F29">
        <w:t xml:space="preserve">and] </w:t>
      </w:r>
      <w:r w:rsidR="006C64AB" w:rsidRPr="006A4F29">
        <w:t xml:space="preserve">machine learning. </w:t>
      </w:r>
    </w:p>
    <w:p w14:paraId="3D2D11A1" w14:textId="59A31CFD" w:rsidR="008C285F" w:rsidRDefault="008C285F" w:rsidP="0048570E">
      <w:r>
        <w:t xml:space="preserve">Organizations that have existing metadata management systems will need to match any new metadata systems to the existing system, paying special attention to </w:t>
      </w:r>
      <w:r w:rsidR="000D735F">
        <w:t xml:space="preserve">federation and integration issues. Organizations initiating new use cases or projects have much more latitude to investigate a range of potential solutions. </w:t>
      </w:r>
    </w:p>
    <w:p w14:paraId="24A89731" w14:textId="4AD7F480" w:rsidR="005A4957" w:rsidRPr="0048570E" w:rsidRDefault="005A4957" w:rsidP="005A4957">
      <w:r w:rsidRPr="0048570E">
        <w:t xml:space="preserve">Perhaps a more </w:t>
      </w:r>
      <w:r>
        <w:t>attainable</w:t>
      </w:r>
      <w:r w:rsidRPr="0048570E">
        <w:t xml:space="preserve"> goal </w:t>
      </w:r>
      <w:r>
        <w:t xml:space="preserve">for standards development will be </w:t>
      </w:r>
      <w:r w:rsidRPr="0048570E">
        <w:t>to strive for standards for supporting interoperability beyond definition of ontologies or XML, where investment of labor concentrates on the semantic mappings instead of syntactic mapping; in smaller blocks that can be put together to form a larger picture.</w:t>
      </w:r>
    </w:p>
    <w:p w14:paraId="72BCEE24" w14:textId="77777777" w:rsidR="005A4957" w:rsidRPr="0048570E" w:rsidRDefault="005A4957" w:rsidP="005A4957">
      <w:proofErr w:type="gramStart"/>
      <w:r w:rsidRPr="0048570E">
        <w:t>For example, to define conveying the semantics of who, what, where and when of an event and translation of an individual users’ terms, to create a module that can then be mapped to another standard.</w:t>
      </w:r>
      <w:proofErr w:type="gramEnd"/>
    </w:p>
    <w:p w14:paraId="2DCD3ABC" w14:textId="0A977CE6" w:rsidR="0032359C" w:rsidRDefault="00B05748" w:rsidP="00D727C8">
      <w:pPr>
        <w:pStyle w:val="Heading3"/>
      </w:pPr>
      <w:bookmarkStart w:id="88" w:name="_Toc469647551"/>
      <w:bookmarkStart w:id="89" w:name="_Toc478382796"/>
      <w:r>
        <w:t xml:space="preserve">Standards Gap 4: </w:t>
      </w:r>
      <w:r w:rsidR="00F90B3D">
        <w:t xml:space="preserve">Non-relational </w:t>
      </w:r>
      <w:r w:rsidR="00A71528">
        <w:t xml:space="preserve">DB Query, </w:t>
      </w:r>
      <w:r w:rsidR="0032359C">
        <w:t>Search and Information Retrieval</w:t>
      </w:r>
      <w:bookmarkEnd w:id="88"/>
      <w:bookmarkEnd w:id="89"/>
    </w:p>
    <w:p w14:paraId="5B9D535F" w14:textId="77777777" w:rsidR="00C8187E" w:rsidRPr="00C8187E" w:rsidRDefault="00C8187E" w:rsidP="00C8187E">
      <w:pPr>
        <w:pStyle w:val="BDSectionGoal"/>
      </w:pPr>
      <w:r>
        <w:t xml:space="preserve">Additional need: This section needs to be revised and possibly enhanced. </w:t>
      </w:r>
    </w:p>
    <w:p w14:paraId="05AB1C72" w14:textId="7D1D82EE" w:rsidR="0032359C" w:rsidRPr="00C8187E" w:rsidRDefault="0032359C" w:rsidP="00C8187E">
      <w:r w:rsidRPr="00C8187E">
        <w:t>Search serves as a function for interfacing with data in both re</w:t>
      </w:r>
      <w:r w:rsidR="00B6628A" w:rsidRPr="00C8187E">
        <w:t xml:space="preserve">trieval and analysis use cases. </w:t>
      </w:r>
      <w:proofErr w:type="gramStart"/>
      <w:r w:rsidR="005B3175" w:rsidRPr="00C8187E">
        <w:t>Introduces a promise of</w:t>
      </w:r>
      <w:r w:rsidR="008157B8" w:rsidRPr="00C8187E">
        <w:t xml:space="preserve"> “self-service” extraction capability over </w:t>
      </w:r>
      <w:r w:rsidR="00A21D32" w:rsidRPr="00C8187E">
        <w:t xml:space="preserve">multiple sources of </w:t>
      </w:r>
      <w:r w:rsidR="008157B8" w:rsidRPr="00C8187E">
        <w:t xml:space="preserve">unstructured [and structured] big data in multiple </w:t>
      </w:r>
      <w:r w:rsidR="00A21D32" w:rsidRPr="00C8187E">
        <w:t xml:space="preserve">internal and external </w:t>
      </w:r>
      <w:r w:rsidR="008157B8" w:rsidRPr="00C8187E">
        <w:t>locations.</w:t>
      </w:r>
      <w:proofErr w:type="gramEnd"/>
      <w:r w:rsidR="008157B8" w:rsidRPr="00C8187E">
        <w:t xml:space="preserve"> </w:t>
      </w:r>
      <w:proofErr w:type="gramStart"/>
      <w:r w:rsidR="008157B8" w:rsidRPr="00C8187E">
        <w:t>Accepting natural language.</w:t>
      </w:r>
      <w:proofErr w:type="gramEnd"/>
      <w:r w:rsidR="008157B8" w:rsidRPr="00C8187E">
        <w:t xml:space="preserve"> </w:t>
      </w:r>
      <w:proofErr w:type="gramStart"/>
      <w:r w:rsidR="008157B8" w:rsidRPr="00C8187E">
        <w:t xml:space="preserve">Finding </w:t>
      </w:r>
      <w:r w:rsidR="00A21D32" w:rsidRPr="00C8187E">
        <w:t xml:space="preserve">and analyzing patterns, statistics, </w:t>
      </w:r>
      <w:r w:rsidR="008157B8" w:rsidRPr="00C8187E">
        <w:t>and providing conceptual</w:t>
      </w:r>
      <w:r w:rsidR="00A21D32" w:rsidRPr="00C8187E">
        <w:t xml:space="preserve"> summary and </w:t>
      </w:r>
      <w:r w:rsidR="000E6E47" w:rsidRPr="00C8187E">
        <w:t>consumable, visual formats</w:t>
      </w:r>
      <w:r w:rsidR="00A21D32" w:rsidRPr="00C8187E">
        <w:t>.</w:t>
      </w:r>
      <w:proofErr w:type="gramEnd"/>
      <w:r w:rsidR="00A21D32" w:rsidRPr="00C8187E">
        <w:t xml:space="preserve"> </w:t>
      </w:r>
    </w:p>
    <w:p w14:paraId="106EF7BE" w14:textId="62C0039F" w:rsidR="0032359C" w:rsidRPr="00C8187E" w:rsidRDefault="0032359C" w:rsidP="00C8187E">
      <w:r w:rsidRPr="00C8187E">
        <w:t xml:space="preserve">Without going into too much detail, it </w:t>
      </w:r>
      <w:r w:rsidR="00B6628A" w:rsidRPr="00C8187E">
        <w:t>may be useful</w:t>
      </w:r>
      <w:r w:rsidRPr="00C8187E">
        <w:t xml:space="preserve"> to differentiate between the use of search as a data analysis method, and the use of search for information retrieval [IR] in the traditional sense, [as well as differences between web search for IR and enterprise search for IR]]. </w:t>
      </w:r>
      <w:r w:rsidR="00B6628A" w:rsidRPr="00C8187E">
        <w:t xml:space="preserve">Footnote for the following 4 </w:t>
      </w:r>
      <w:proofErr w:type="spellStart"/>
      <w:r w:rsidR="00B6628A" w:rsidRPr="00C8187E">
        <w:t>ppgs</w:t>
      </w:r>
      <w:proofErr w:type="spellEnd"/>
      <w:r w:rsidR="00B6628A" w:rsidRPr="00C8187E">
        <w:t>:</w:t>
      </w:r>
    </w:p>
    <w:p w14:paraId="0C22DB97" w14:textId="603E0EDD" w:rsidR="0032359C" w:rsidRPr="00C8187E" w:rsidRDefault="00830464" w:rsidP="00C8187E">
      <w:r>
        <w:t>In an age where one web search engine</w:t>
      </w:r>
      <w:r w:rsidR="0032359C" w:rsidRPr="00C8187E">
        <w:t xml:space="preserve"> maintains the mindshare of the American public, it may make sense to describe the significantly different challenges faced in using search for retrieval or analysis of </w:t>
      </w:r>
      <w:r w:rsidR="0032359C" w:rsidRPr="00C8187E">
        <w:lastRenderedPageBreak/>
        <w:t xml:space="preserve">data that resides within an organization’s storage repositories. In web search, “Civilian” consumers are familiar with the experience of web search technologies, namely, instant query expansion, ranking of results, and rich snippets and occasional KG container. </w:t>
      </w:r>
      <w:proofErr w:type="gramStart"/>
      <w:r w:rsidR="0032359C" w:rsidRPr="00C8187E">
        <w:t>Footnote?</w:t>
      </w:r>
      <w:proofErr w:type="gramEnd"/>
      <w:r w:rsidR="0032359C" w:rsidRPr="00C8187E">
        <w:t xml:space="preserve"> Civilians are also familiar with </w:t>
      </w:r>
      <w:r w:rsidR="003A6D1A" w:rsidRPr="00D65F10">
        <w:t>standard</w:t>
      </w:r>
      <w:r w:rsidR="0032359C" w:rsidRPr="00830464">
        <w:rPr>
          <w:color w:val="FF0000"/>
        </w:rPr>
        <w:t xml:space="preserve"> </w:t>
      </w:r>
      <w:r w:rsidR="0032359C" w:rsidRPr="00C8187E">
        <w:t xml:space="preserve">functionality in personal </w:t>
      </w:r>
      <w:r w:rsidR="009A61F3">
        <w:t xml:space="preserve">computer file folders for </w:t>
      </w:r>
      <w:r w:rsidR="0032359C" w:rsidRPr="00C8187E">
        <w:t xml:space="preserve">information management. For large enterprises and organizations needing search functionality over documents, challenges persist. </w:t>
      </w:r>
    </w:p>
    <w:p w14:paraId="304EDFBC" w14:textId="77777777" w:rsidR="0032359C" w:rsidRPr="00C8187E" w:rsidRDefault="0032359C" w:rsidP="00C8187E">
      <w:r w:rsidRPr="00C8187E">
        <w:t>Web search engines of 2016 provide a huge service to citizens but do apply bias [maintain control] over how and what objects are delivered. The surrender of control that citizens willingly trade in exchange for the use of the free web search services is widely accepted as a value for the citizen; however future technologies promise even more value for the citizens who will search across the rapidly expanding scale of the world wide web. The case in point is commonly referred to as the semantic web.</w:t>
      </w:r>
    </w:p>
    <w:p w14:paraId="5CEA0BC2" w14:textId="77777777" w:rsidR="0032359C" w:rsidRPr="00C8187E" w:rsidRDefault="0032359C" w:rsidP="00C8187E">
      <w:r w:rsidRPr="00C8187E">
        <w:t>Current semantic approaches to searching almost all require content indexing as a measure for controlling the enormous corpus of documents that reside online. In attempting to tackle this problem of enormity of scale, the automation of content indexes for the semantic web have proven difficult to program.</w:t>
      </w:r>
    </w:p>
    <w:p w14:paraId="19D1F0DD" w14:textId="77777777" w:rsidR="0032359C" w:rsidRPr="00C8187E" w:rsidRDefault="0032359C" w:rsidP="00C8187E">
      <w:proofErr w:type="gramStart"/>
      <w:r w:rsidRPr="00C8187E">
        <w:t>Continuing challenges for the semantic web.</w:t>
      </w:r>
      <w:proofErr w:type="gramEnd"/>
      <w:r w:rsidRPr="00C8187E">
        <w:t xml:space="preserve"> Two promising approaches to for developing the semantic web are ontologies and linked data technologies, however neither approach has proven to be a complete solution. Standard Ontological alternatives OWL, and RDF, which would benefit from the addition of linked data, suffer from an inability to effectively use linked data technology. Reciprocally, linked data technologies suffer from the inability to effectively use ontologies. Not apparent how standards in these areas would be an asset to the concept of an all-encompassing semantic web, or improve retrieval over that scale of data. </w:t>
      </w:r>
    </w:p>
    <w:p w14:paraId="6195C80F" w14:textId="13DE5452" w:rsidR="000E6E47" w:rsidRPr="00D65F10" w:rsidRDefault="0032359C" w:rsidP="00B05748">
      <w:r w:rsidRPr="00B05748">
        <w:t>Use of search in data analysis: Steady increase in the use of [logical] search systems as the superior method for information retrieval on data at rest</w:t>
      </w:r>
      <w:r w:rsidR="006F0F42" w:rsidRPr="00B05748">
        <w:t xml:space="preserve"> [citation needed]</w:t>
      </w:r>
      <w:r w:rsidRPr="00B05748">
        <w:t xml:space="preserve">. Generally speaking analytics search indexes can be constructed more quickly than </w:t>
      </w:r>
      <w:r w:rsidRPr="00D65F10">
        <w:t>natural language processing [NLP] search systems;</w:t>
      </w:r>
      <w:r w:rsidR="003A3A7A" w:rsidRPr="00D65F10">
        <w:t xml:space="preserve"> NLP requiring semi-</w:t>
      </w:r>
      <w:proofErr w:type="gramStart"/>
      <w:r w:rsidR="003A3A7A" w:rsidRPr="00D65F10">
        <w:t>supervision,</w:t>
      </w:r>
      <w:proofErr w:type="gramEnd"/>
      <w:r w:rsidR="003A3A7A" w:rsidRPr="00D65F10">
        <w:t xml:space="preserve"> can have 20% error rates [</w:t>
      </w:r>
      <w:proofErr w:type="spellStart"/>
      <w:r w:rsidR="00661B53" w:rsidRPr="00D65F10">
        <w:t>T</w:t>
      </w:r>
      <w:r w:rsidR="003A3A7A" w:rsidRPr="00D65F10">
        <w:t>houghtspot</w:t>
      </w:r>
      <w:proofErr w:type="spellEnd"/>
      <w:r w:rsidR="00D65F10" w:rsidRPr="00D65F10">
        <w:t xml:space="preserve"> (only an example placeholder which will be replaced with vendor neutral language)</w:t>
      </w:r>
      <w:r w:rsidR="003A3A7A" w:rsidRPr="00D65F10">
        <w:t xml:space="preserve">]. </w:t>
      </w:r>
      <w:r w:rsidR="00661B53" w:rsidRPr="00D65F10">
        <w:t>Currently,</w:t>
      </w:r>
      <w:r w:rsidR="00A71528" w:rsidRPr="00D65F10">
        <w:t xml:space="preserve"> Contextual Query </w:t>
      </w:r>
      <w:proofErr w:type="gramStart"/>
      <w:r w:rsidR="00A71528" w:rsidRPr="00D65F10">
        <w:t>Language</w:t>
      </w:r>
      <w:r w:rsidR="00E614A5">
        <w:t xml:space="preserve"> </w:t>
      </w:r>
      <w:proofErr w:type="gramEnd"/>
      <w:r w:rsidR="00E614A5">
        <w:rPr>
          <w:rStyle w:val="EndnoteReference"/>
        </w:rPr>
        <w:endnoteReference w:id="4"/>
      </w:r>
      <w:r w:rsidR="00A71528" w:rsidRPr="00D65F10">
        <w:t xml:space="preserve">, </w:t>
      </w:r>
      <w:r w:rsidR="00661B53" w:rsidRPr="00D65F10">
        <w:t>declarative logic programming languages [</w:t>
      </w:r>
      <w:proofErr w:type="spellStart"/>
      <w:r w:rsidR="00A71528" w:rsidRPr="00D65F10">
        <w:t>Datalog</w:t>
      </w:r>
      <w:proofErr w:type="spellEnd"/>
      <w:r w:rsidR="00D65F10" w:rsidRPr="00D65F10">
        <w:t xml:space="preserve"> (only an example placeholder which will be replaced with vendor neutral language)</w:t>
      </w:r>
      <w:r w:rsidR="00661B53" w:rsidRPr="00D65F10">
        <w:t>], and RDF</w:t>
      </w:r>
      <w:r w:rsidR="00E614A5">
        <w:rPr>
          <w:rStyle w:val="EndnoteReference"/>
        </w:rPr>
        <w:endnoteReference w:id="5"/>
      </w:r>
      <w:r w:rsidR="00661B53" w:rsidRPr="00D65F10">
        <w:t xml:space="preserve"> query languages [</w:t>
      </w:r>
      <w:proofErr w:type="spellStart"/>
      <w:r w:rsidR="00A71528" w:rsidRPr="00D65F10">
        <w:t>Sparql</w:t>
      </w:r>
      <w:proofErr w:type="spellEnd"/>
      <w:r w:rsidR="00D65F10" w:rsidRPr="00D65F10">
        <w:t xml:space="preserve"> (only an example placeholder which will be replaced with vendor neutral language)</w:t>
      </w:r>
      <w:r w:rsidR="00661B53" w:rsidRPr="00D65F10">
        <w:t>] serve as search query language / NoSQL language structure standards.</w:t>
      </w:r>
      <w:r w:rsidR="00A71528" w:rsidRPr="00D65F10">
        <w:t xml:space="preserve"> </w:t>
      </w:r>
    </w:p>
    <w:p w14:paraId="43CE4026" w14:textId="673B0478" w:rsidR="00222B1B" w:rsidRPr="00D65F10" w:rsidRDefault="000E6E47" w:rsidP="00B05748">
      <w:r w:rsidRPr="00D65F10">
        <w:t xml:space="preserve">Discuss </w:t>
      </w:r>
      <w:r w:rsidR="00222B1B" w:rsidRPr="00D65F10">
        <w:t xml:space="preserve">strengths in </w:t>
      </w:r>
      <w:r w:rsidRPr="00D65F10">
        <w:t xml:space="preserve">data </w:t>
      </w:r>
      <w:r w:rsidR="00222B1B" w:rsidRPr="00D65F10">
        <w:t>acquisition</w:t>
      </w:r>
      <w:r w:rsidR="005B3175" w:rsidRPr="00D65F10">
        <w:t>, connectors</w:t>
      </w:r>
      <w:r w:rsidR="00222B1B" w:rsidRPr="00D65F10">
        <w:t xml:space="preserve"> and ingest. </w:t>
      </w:r>
      <w:proofErr w:type="gramStart"/>
      <w:r w:rsidR="003A3A7A" w:rsidRPr="00D65F10">
        <w:t>Speed and scale.</w:t>
      </w:r>
      <w:proofErr w:type="gramEnd"/>
      <w:r w:rsidR="003A3A7A" w:rsidRPr="00D65F10">
        <w:t xml:space="preserve"> </w:t>
      </w:r>
      <w:r w:rsidR="00495323" w:rsidRPr="00D65F10">
        <w:t xml:space="preserve">A particular </w:t>
      </w:r>
      <w:r w:rsidR="009914BA" w:rsidRPr="00D65F10">
        <w:t xml:space="preserve">product’s </w:t>
      </w:r>
      <w:r w:rsidR="00495323" w:rsidRPr="00D65F10">
        <w:t>underlying tech will likely be docu</w:t>
      </w:r>
      <w:r w:rsidR="0043514E" w:rsidRPr="00D65F10">
        <w:t xml:space="preserve">ment, metadata or numerically </w:t>
      </w:r>
      <w:proofErr w:type="gramStart"/>
      <w:r w:rsidR="0043514E" w:rsidRPr="00D65F10">
        <w:t>focused</w:t>
      </w:r>
      <w:r w:rsidR="003A6D1A" w:rsidRPr="00D65F10">
        <w:t>,</w:t>
      </w:r>
      <w:proofErr w:type="gramEnd"/>
      <w:r w:rsidR="003A6D1A" w:rsidRPr="00D65F10">
        <w:t xml:space="preserve"> not all three</w:t>
      </w:r>
      <w:r w:rsidR="0043514E" w:rsidRPr="00D65F10">
        <w:t>.</w:t>
      </w:r>
      <w:r w:rsidR="00495323" w:rsidRPr="00D65F10">
        <w:t xml:space="preserve"> </w:t>
      </w:r>
    </w:p>
    <w:p w14:paraId="26120A88" w14:textId="17FAB90F" w:rsidR="0032359C" w:rsidRPr="00D65F10" w:rsidRDefault="00222B1B" w:rsidP="00B05748">
      <w:r w:rsidRPr="00D65F10">
        <w:t xml:space="preserve">Architecturally speaking, indexing is the centerpiece. </w:t>
      </w:r>
      <w:r w:rsidR="00A21D32" w:rsidRPr="00D65F10">
        <w:t xml:space="preserve">Metadata provides context. </w:t>
      </w:r>
      <w:r w:rsidRPr="00D65F10">
        <w:t xml:space="preserve">ML can provide enrichment. </w:t>
      </w:r>
    </w:p>
    <w:p w14:paraId="0AF04B31" w14:textId="4AC507C6" w:rsidR="0032359C" w:rsidRPr="00B05748" w:rsidRDefault="00E76234" w:rsidP="00B05748">
      <w:r w:rsidRPr="00D65F10">
        <w:t xml:space="preserve">After indexing: </w:t>
      </w:r>
      <w:r w:rsidR="0032359C" w:rsidRPr="00D65F10">
        <w:t>Query planning</w:t>
      </w:r>
      <w:r w:rsidRPr="00D65F10">
        <w:t xml:space="preserve"> / functionality</w:t>
      </w:r>
      <w:r w:rsidR="0032359C" w:rsidRPr="00D65F10">
        <w:t>: the age of big data has applied a downward pressure</w:t>
      </w:r>
      <w:r w:rsidR="00A71528" w:rsidRPr="00D65F10">
        <w:t xml:space="preserve"> on the use of standard indexes</w:t>
      </w:r>
      <w:r w:rsidR="006A4F29" w:rsidRPr="00D65F10">
        <w:t xml:space="preserve">. </w:t>
      </w:r>
      <w:r w:rsidR="0032359C" w:rsidRPr="00D65F10">
        <w:t>Indexes are good for smal</w:t>
      </w:r>
      <w:r w:rsidR="006A4F29" w:rsidRPr="00D65F10">
        <w:t xml:space="preserve">l queries but have three issues: </w:t>
      </w:r>
      <w:r w:rsidR="0032359C" w:rsidRPr="00D65F10">
        <w:t xml:space="preserve">cause slow loading; ad hoc queries require advance column indexing; and lastly, the constant updating that is required to maintain indexes quickly becomes prohibitively expensive. </w:t>
      </w:r>
      <w:r w:rsidR="00B27D65" w:rsidRPr="00D65F10">
        <w:t>In an e</w:t>
      </w:r>
      <w:r w:rsidR="0032359C" w:rsidRPr="00D65F10">
        <w:t xml:space="preserve">xample case, </w:t>
      </w:r>
      <w:r w:rsidR="00B27D65" w:rsidRPr="00D65F10">
        <w:t>one SQL engine project [</w:t>
      </w:r>
      <w:r w:rsidR="0032359C" w:rsidRPr="00D65F10">
        <w:t>HAWQ</w:t>
      </w:r>
      <w:r w:rsidR="00B27D65" w:rsidRPr="00D65F10">
        <w:t>] d</w:t>
      </w:r>
      <w:r w:rsidR="0032359C" w:rsidRPr="00D65F10">
        <w:t xml:space="preserve">ropped indexing in favor of _ when it migrated </w:t>
      </w:r>
      <w:r w:rsidR="00B27D65" w:rsidRPr="00D65F10">
        <w:t>from its original [</w:t>
      </w:r>
      <w:proofErr w:type="spellStart"/>
      <w:r w:rsidR="0032359C" w:rsidRPr="00D65F10">
        <w:t>Greenplum</w:t>
      </w:r>
      <w:proofErr w:type="spellEnd"/>
      <w:r w:rsidR="00D65F10" w:rsidRPr="00D65F10">
        <w:t xml:space="preserve"> (only an example placeholder which will be replaced with vendor neutral language)</w:t>
      </w:r>
      <w:r w:rsidR="00B27D65" w:rsidRPr="00D65F10">
        <w:t>] DB to a distributed file system [HDFS</w:t>
      </w:r>
      <w:r w:rsidR="00D65F10" w:rsidRPr="00D65F10">
        <w:t xml:space="preserve"> (only an example placeholder which will be replaced with vendor neutral language)</w:t>
      </w:r>
      <w:r w:rsidR="00B27D65" w:rsidRPr="00D65F10">
        <w:t>]. One open source search technology [</w:t>
      </w:r>
      <w:r w:rsidR="0032359C" w:rsidRPr="00D65F10">
        <w:t>Lucene</w:t>
      </w:r>
      <w:r w:rsidR="00D65F10" w:rsidRPr="00D65F10">
        <w:t xml:space="preserve"> (only an example placeholder which will be replaced with vendor neutral language)</w:t>
      </w:r>
      <w:r w:rsidR="00B27D65" w:rsidRPr="00D65F10">
        <w:t>] provides an</w:t>
      </w:r>
      <w:r w:rsidR="0032359C" w:rsidRPr="00D65F10">
        <w:t xml:space="preserve"> incremental indexing </w:t>
      </w:r>
      <w:r w:rsidR="00B27D65" w:rsidRPr="00D65F10">
        <w:t xml:space="preserve">technique that </w:t>
      </w:r>
      <w:r w:rsidR="0032359C" w:rsidRPr="00D65F10">
        <w:t>solves some part of th</w:t>
      </w:r>
      <w:r w:rsidR="00B27D65" w:rsidRPr="00D65F10">
        <w:t>is</w:t>
      </w:r>
      <w:r w:rsidR="0032359C" w:rsidRPr="00D65F10">
        <w:t xml:space="preserve"> proble</w:t>
      </w:r>
      <w:r w:rsidR="0032359C" w:rsidRPr="00B05748">
        <w:t xml:space="preserve">m. </w:t>
      </w:r>
    </w:p>
    <w:p w14:paraId="5D1FA211" w14:textId="79D1268A" w:rsidR="0032359C" w:rsidRPr="00B05748" w:rsidRDefault="001026F6" w:rsidP="00B05748">
      <w:r w:rsidRPr="00B05748">
        <w:t>Generally speaking, a</w:t>
      </w:r>
      <w:r w:rsidR="0032359C" w:rsidRPr="00B05748">
        <w:t xml:space="preserve">ccess and IR </w:t>
      </w:r>
      <w:r w:rsidRPr="00B05748">
        <w:t xml:space="preserve">functions will remain areas of continual </w:t>
      </w:r>
      <w:r w:rsidR="0032359C" w:rsidRPr="00B05748">
        <w:t>work in progress</w:t>
      </w:r>
      <w:r w:rsidRPr="00B05748">
        <w:t xml:space="preserve">. In some cases, </w:t>
      </w:r>
      <w:r w:rsidR="0032359C" w:rsidRPr="00B05748">
        <w:t>silo architecture</w:t>
      </w:r>
      <w:r w:rsidRPr="00B05748">
        <w:t>s</w:t>
      </w:r>
      <w:r w:rsidR="0032359C" w:rsidRPr="00B05748">
        <w:t xml:space="preserve"> for </w:t>
      </w:r>
      <w:r w:rsidRPr="00B05748">
        <w:t>data are a n</w:t>
      </w:r>
      <w:r w:rsidR="0032359C" w:rsidRPr="00B05748">
        <w:t xml:space="preserve">ecessary condition </w:t>
      </w:r>
      <w:r w:rsidRPr="00B05748">
        <w:t xml:space="preserve">for </w:t>
      </w:r>
      <w:r w:rsidR="0032359C" w:rsidRPr="00B05748">
        <w:t>running an organization</w:t>
      </w:r>
      <w:r w:rsidRPr="00B05748">
        <w:t>, l</w:t>
      </w:r>
      <w:r w:rsidR="0032359C" w:rsidRPr="00B05748">
        <w:t xml:space="preserve">egal and security reasons being the most obvious. Proprietary, patented access methods are a barrier to building connectors required for true federated search. </w:t>
      </w:r>
      <w:r w:rsidR="005B3175" w:rsidRPr="00B05748">
        <w:t xml:space="preserve">Unified info access; </w:t>
      </w:r>
      <w:r w:rsidR="00DC159C" w:rsidRPr="00B05748">
        <w:t>UIMA</w:t>
      </w:r>
      <w:r w:rsidR="005B3175" w:rsidRPr="00B05748">
        <w:t xml:space="preserve">. </w:t>
      </w:r>
      <w:proofErr w:type="gramStart"/>
      <w:r w:rsidR="005B3175" w:rsidRPr="00B05748">
        <w:t>Unified indexing vs. federation.</w:t>
      </w:r>
      <w:proofErr w:type="gramEnd"/>
      <w:r w:rsidR="005B3175" w:rsidRPr="00B05748">
        <w:t xml:space="preserve"> </w:t>
      </w:r>
    </w:p>
    <w:p w14:paraId="7A927CFB" w14:textId="367B2354" w:rsidR="006A4F29" w:rsidRPr="00B05748" w:rsidRDefault="006A4F29" w:rsidP="00B05748">
      <w:r w:rsidRPr="00B05748">
        <w:lastRenderedPageBreak/>
        <w:t xml:space="preserve">Incredibly valuable external data is underused in most search implementations because of the lack of an appropriate architecture. The ideal framework would separate content acquisition from content processing by putting a data buffer (a big copy of the data) between them. With this framework one could gather data but defer the content processing decisions until later. Documents are “pre-joined” when they are processed for indexing; and large, mathematically challenging [relevancy [fuzzy matching, vectors [better than </w:t>
      </w:r>
      <w:proofErr w:type="spellStart"/>
      <w:r w:rsidRPr="00B05748">
        <w:t>tf-idf</w:t>
      </w:r>
      <w:proofErr w:type="spellEnd"/>
      <w:r w:rsidRPr="00B05748">
        <w:t xml:space="preserve">] [what about scoring]] algorithms and complex search security requirements [encryption] can be run at index time. </w:t>
      </w:r>
    </w:p>
    <w:p w14:paraId="60D19621" w14:textId="3F5531CA" w:rsidR="006A4F29" w:rsidRPr="00B05748" w:rsidRDefault="006A4F29" w:rsidP="00B05748">
      <w:r w:rsidRPr="00B05748">
        <w:t xml:space="preserve">With this framework search </w:t>
      </w:r>
      <w:r w:rsidR="001026F6" w:rsidRPr="00B05748">
        <w:t xml:space="preserve">may </w:t>
      </w:r>
      <w:r w:rsidRPr="00B05748">
        <w:t>become</w:t>
      </w:r>
      <w:r w:rsidR="001026F6" w:rsidRPr="00B05748">
        <w:t xml:space="preserve"> superior to</w:t>
      </w:r>
      <w:r w:rsidRPr="00B05748">
        <w:t xml:space="preserve"> SQL for OLAP and data warehousing. Search is faster, more powerful, scalable, and schema free. Records can be output in </w:t>
      </w:r>
      <w:r w:rsidR="001026F6" w:rsidRPr="00B05748">
        <w:t>XML</w:t>
      </w:r>
      <w:r w:rsidRPr="00B05748">
        <w:t xml:space="preserve"> and JSON and then loaded into a search engine. Fields can be mapped as needed. </w:t>
      </w:r>
    </w:p>
    <w:p w14:paraId="21995E96" w14:textId="17DE8CBE" w:rsidR="0032359C" w:rsidRPr="00B05748" w:rsidRDefault="00495323" w:rsidP="00B05748">
      <w:r w:rsidRPr="00B05748">
        <w:t>Tension</w:t>
      </w:r>
      <w:r w:rsidR="001026F6" w:rsidRPr="00B05748">
        <w:t>s exist</w:t>
      </w:r>
      <w:r w:rsidRPr="00B05748">
        <w:t xml:space="preserve"> between </w:t>
      </w:r>
      <w:r w:rsidR="001026F6" w:rsidRPr="00B05748">
        <w:t xml:space="preserve">a search systems’ </w:t>
      </w:r>
      <w:r w:rsidRPr="00B05748">
        <w:t xml:space="preserve">functional power and </w:t>
      </w:r>
      <w:r w:rsidR="001026F6" w:rsidRPr="00B05748">
        <w:t xml:space="preserve">its </w:t>
      </w:r>
      <w:r w:rsidRPr="00B05748">
        <w:t xml:space="preserve">ease of use. </w:t>
      </w:r>
      <w:proofErr w:type="gramStart"/>
      <w:r w:rsidR="0032359C" w:rsidRPr="00B05748">
        <w:t>Discovery.</w:t>
      </w:r>
      <w:proofErr w:type="gramEnd"/>
      <w:r w:rsidR="0032359C" w:rsidRPr="00B05748">
        <w:t xml:space="preserve"> Initially the facets in a sidebar, loaded when a search system returned a result set. Supplement. WAIS “relied on standards for content representation” but now there are hundreds of formats. </w:t>
      </w:r>
      <w:r w:rsidR="00E76234" w:rsidRPr="00B05748">
        <w:t xml:space="preserve">Open source tech promises power and flexibility to customize, but comes at the price of being technically demanding or requiring skilled staff to setup and operate [or third party to maintain].  </w:t>
      </w:r>
    </w:p>
    <w:p w14:paraId="574A97DC" w14:textId="77777777" w:rsidR="009914BA" w:rsidRPr="00B05748" w:rsidRDefault="009914BA" w:rsidP="00B05748">
      <w:proofErr w:type="gramStart"/>
      <w:r w:rsidRPr="00B05748">
        <w:t>Compatibility with different ETL techniques.</w:t>
      </w:r>
      <w:proofErr w:type="gramEnd"/>
      <w:r w:rsidRPr="00B05748">
        <w:t xml:space="preserve"> Standards for connectors to: CMS, collaboration apps, web portals, social media apps, CRM, and file systems and databases. </w:t>
      </w:r>
    </w:p>
    <w:p w14:paraId="674128BA" w14:textId="225D455D" w:rsidR="009914BA" w:rsidRPr="00B05748" w:rsidRDefault="009914BA" w:rsidP="00B05748">
      <w:proofErr w:type="gramStart"/>
      <w:r w:rsidRPr="00B05748">
        <w:t>Standards for content processing.</w:t>
      </w:r>
      <w:proofErr w:type="gramEnd"/>
      <w:r w:rsidRPr="00B05748">
        <w:t xml:space="preserve"> Compatibility with normalizing techniques, records merging </w:t>
      </w:r>
      <w:proofErr w:type="gramStart"/>
      <w:r w:rsidRPr="00B05748">
        <w:t>formats,</w:t>
      </w:r>
      <w:proofErr w:type="gramEnd"/>
      <w:r w:rsidRPr="00B05748">
        <w:t xml:space="preserve"> external taxonomies</w:t>
      </w:r>
      <w:r w:rsidR="006F0F42" w:rsidRPr="00B05748">
        <w:t xml:space="preserve"> or semantic</w:t>
      </w:r>
      <w:r w:rsidR="00287490" w:rsidRPr="00B05748">
        <w:t xml:space="preserve"> resourc</w:t>
      </w:r>
      <w:r w:rsidR="006F0F42" w:rsidRPr="00B05748">
        <w:t>es</w:t>
      </w:r>
      <w:r w:rsidRPr="00B05748">
        <w:t xml:space="preserve">, REGEX, or use of metadata for supporting interface navigation </w:t>
      </w:r>
      <w:r w:rsidR="006F0F42" w:rsidRPr="00B05748">
        <w:t>functionality.</w:t>
      </w:r>
    </w:p>
    <w:p w14:paraId="4B41663C" w14:textId="77777777" w:rsidR="00D70FF8" w:rsidRDefault="003A3A7A" w:rsidP="00B05748">
      <w:proofErr w:type="gramStart"/>
      <w:r w:rsidRPr="00B05748">
        <w:t>Standard</w:t>
      </w:r>
      <w:r w:rsidR="00E76234" w:rsidRPr="00B05748">
        <w:t>s</w:t>
      </w:r>
      <w:r w:rsidRPr="00B05748">
        <w:t xml:space="preserve"> for describing relationships between differen</w:t>
      </w:r>
      <w:r w:rsidR="00211572" w:rsidRPr="00B05748">
        <w:t xml:space="preserve">t data sources; and maintaining metadata </w:t>
      </w:r>
      <w:r w:rsidR="00751624" w:rsidRPr="00B05748">
        <w:t xml:space="preserve">context </w:t>
      </w:r>
      <w:r w:rsidR="00211572" w:rsidRPr="00B05748">
        <w:t>relationships.</w:t>
      </w:r>
      <w:proofErr w:type="gramEnd"/>
      <w:r w:rsidR="00D70FF8" w:rsidRPr="00B05748">
        <w:t xml:space="preserve"> </w:t>
      </w:r>
      <w:proofErr w:type="gramStart"/>
      <w:r w:rsidR="00D70FF8" w:rsidRPr="00B05748">
        <w:t>Semantic platforms to enhance information discovery and data integration applications.</w:t>
      </w:r>
      <w:proofErr w:type="gramEnd"/>
      <w:r w:rsidR="00D70FF8" w:rsidRPr="00B05748">
        <w:t xml:space="preserve"> </w:t>
      </w:r>
      <w:proofErr w:type="spellStart"/>
      <w:proofErr w:type="gramStart"/>
      <w:r w:rsidR="00D70FF8" w:rsidRPr="00B05748">
        <w:t>Rdf</w:t>
      </w:r>
      <w:proofErr w:type="spellEnd"/>
      <w:proofErr w:type="gramEnd"/>
      <w:r w:rsidR="00D70FF8" w:rsidRPr="00B05748">
        <w:t xml:space="preserve"> and ontology mapping can provide semantic uniformity. </w:t>
      </w:r>
      <w:proofErr w:type="spellStart"/>
      <w:proofErr w:type="gramStart"/>
      <w:r w:rsidR="00D70FF8" w:rsidRPr="00B05748">
        <w:t>Rdf</w:t>
      </w:r>
      <w:proofErr w:type="spellEnd"/>
      <w:proofErr w:type="gramEnd"/>
      <w:r w:rsidR="00D70FF8" w:rsidRPr="00B05748">
        <w:t xml:space="preserve"> graph for visualization, ontology for descriptions of elements. </w:t>
      </w:r>
    </w:p>
    <w:p w14:paraId="58A08887" w14:textId="77777777" w:rsidR="00547BD0" w:rsidRDefault="00547BD0" w:rsidP="00547BD0">
      <w:pPr>
        <w:pStyle w:val="Heading3"/>
      </w:pPr>
      <w:bookmarkStart w:id="90" w:name="_Toc478382797"/>
      <w:r>
        <w:t xml:space="preserve">Standards Gap </w:t>
      </w:r>
      <w:r w:rsidRPr="00B05748">
        <w:t>11</w:t>
      </w:r>
      <w:r>
        <w:t>:</w:t>
      </w:r>
      <w:r w:rsidRPr="00B05748">
        <w:t xml:space="preserve"> Data </w:t>
      </w:r>
      <w:r>
        <w:t>S</w:t>
      </w:r>
      <w:r w:rsidRPr="00B05748">
        <w:t xml:space="preserve">haring and </w:t>
      </w:r>
      <w:r>
        <w:t>E</w:t>
      </w:r>
      <w:r w:rsidRPr="00B05748">
        <w:t>xchange</w:t>
      </w:r>
      <w:bookmarkEnd w:id="90"/>
    </w:p>
    <w:p w14:paraId="21A2916A" w14:textId="0D010686" w:rsidR="00547BD0" w:rsidRDefault="00547BD0" w:rsidP="00547BD0">
      <w:pPr>
        <w:pStyle w:val="BDSectionGoal"/>
      </w:pPr>
      <w:r>
        <w:t>Section Scope: This section will discuss the standards gap #11 and the impact standards could have on this area.</w:t>
      </w:r>
      <w:r w:rsidR="002E58B1">
        <w:t xml:space="preserve"> </w:t>
      </w:r>
      <w:r w:rsidR="002E58B1" w:rsidRPr="002E58B1">
        <w:t>It might be useful to find other SDO tackling data sharing and exchange.</w:t>
      </w:r>
      <w:r w:rsidR="006A7978">
        <w:t xml:space="preserve"> Look into the open data FAIR (</w:t>
      </w:r>
      <w:r w:rsidR="006A7978" w:rsidRPr="006A7978">
        <w:t>Findable, Accessible, Interoperable, and Re-usable</w:t>
      </w:r>
      <w:r w:rsidR="006A7978">
        <w:t xml:space="preserve">) data principle. </w:t>
      </w:r>
    </w:p>
    <w:p w14:paraId="408894F3" w14:textId="77777777" w:rsidR="00547BD0" w:rsidRPr="00547BD0" w:rsidRDefault="00547BD0" w:rsidP="00547BD0"/>
    <w:p w14:paraId="74B15856" w14:textId="77777777" w:rsidR="00547BD0" w:rsidRDefault="00547BD0" w:rsidP="00547BD0">
      <w:pPr>
        <w:pStyle w:val="Heading3"/>
      </w:pPr>
      <w:bookmarkStart w:id="91" w:name="_Toc478382798"/>
      <w:r>
        <w:t xml:space="preserve">Standards Gap </w:t>
      </w:r>
      <w:r w:rsidRPr="00B05748">
        <w:t>13</w:t>
      </w:r>
      <w:r>
        <w:t>:</w:t>
      </w:r>
      <w:r w:rsidRPr="00B05748">
        <w:t xml:space="preserve"> Visualization and </w:t>
      </w:r>
      <w:r>
        <w:t>H</w:t>
      </w:r>
      <w:r w:rsidRPr="00B05748">
        <w:t xml:space="preserve">uman </w:t>
      </w:r>
      <w:r>
        <w:t>C</w:t>
      </w:r>
      <w:r w:rsidRPr="00B05748">
        <w:t xml:space="preserve">onsumption of </w:t>
      </w:r>
      <w:r>
        <w:t>D</w:t>
      </w:r>
      <w:r w:rsidRPr="00B05748">
        <w:t>ata</w:t>
      </w:r>
      <w:bookmarkEnd w:id="91"/>
    </w:p>
    <w:p w14:paraId="5296CA5C" w14:textId="1024109A" w:rsidR="00547BD0" w:rsidRPr="00B05748" w:rsidRDefault="00547BD0" w:rsidP="00547BD0">
      <w:pPr>
        <w:pStyle w:val="BDSectionGoal"/>
      </w:pPr>
      <w:r>
        <w:t>Section Scope: This section wi</w:t>
      </w:r>
      <w:r w:rsidR="00485126">
        <w:t>ll discuss the standards gap #13</w:t>
      </w:r>
      <w:r>
        <w:t xml:space="preserve"> and the impact standards could have on this area.</w:t>
      </w:r>
    </w:p>
    <w:p w14:paraId="7DDE13A5" w14:textId="77777777" w:rsidR="00547BD0" w:rsidRPr="00B05748" w:rsidRDefault="00547BD0" w:rsidP="00547BD0"/>
    <w:p w14:paraId="4BA4942E" w14:textId="77777777" w:rsidR="00547BD0" w:rsidRPr="00B05748" w:rsidRDefault="00547BD0" w:rsidP="00547BD0">
      <w:pPr>
        <w:pStyle w:val="Heading3"/>
      </w:pPr>
      <w:bookmarkStart w:id="92" w:name="_Toc478382799"/>
      <w:r>
        <w:t xml:space="preserve">Standards Gap </w:t>
      </w:r>
      <w:r w:rsidRPr="00B05748">
        <w:t>15</w:t>
      </w:r>
      <w:r>
        <w:t>:</w:t>
      </w:r>
      <w:r w:rsidRPr="00B05748">
        <w:t xml:space="preserve"> Interface </w:t>
      </w:r>
      <w:r>
        <w:t>B</w:t>
      </w:r>
      <w:r w:rsidRPr="00B05748">
        <w:t xml:space="preserve">etween </w:t>
      </w:r>
      <w:r>
        <w:t>R</w:t>
      </w:r>
      <w:r w:rsidRPr="00B05748">
        <w:t xml:space="preserve">elational and </w:t>
      </w:r>
      <w:r>
        <w:t>N</w:t>
      </w:r>
      <w:r w:rsidRPr="00B05748">
        <w:t xml:space="preserve">on-relational </w:t>
      </w:r>
      <w:r>
        <w:t>S</w:t>
      </w:r>
      <w:r w:rsidRPr="00B05748">
        <w:t>torage</w:t>
      </w:r>
      <w:bookmarkEnd w:id="92"/>
    </w:p>
    <w:p w14:paraId="03D5907E" w14:textId="6E746DAA" w:rsidR="00547BD0" w:rsidRPr="00B05748" w:rsidRDefault="00547BD0" w:rsidP="00547BD0">
      <w:pPr>
        <w:pStyle w:val="BDSectionGoal"/>
      </w:pPr>
      <w:r>
        <w:t>Section Scope: This section wi</w:t>
      </w:r>
      <w:r w:rsidR="00485126">
        <w:t>ll discuss the standards gap #15</w:t>
      </w:r>
      <w:r>
        <w:t xml:space="preserve"> and the impact standards could have on this area.</w:t>
      </w:r>
    </w:p>
    <w:p w14:paraId="3314D4D7" w14:textId="77777777" w:rsidR="00547BD0" w:rsidRDefault="00547BD0" w:rsidP="00547BD0"/>
    <w:p w14:paraId="34E5A234" w14:textId="71331466" w:rsidR="0032359C" w:rsidRPr="009914BA" w:rsidRDefault="005A720C" w:rsidP="00C060BC">
      <w:pPr>
        <w:pStyle w:val="Heading3"/>
      </w:pPr>
      <w:bookmarkStart w:id="93" w:name="_Toc469647552"/>
      <w:bookmarkStart w:id="94" w:name="_Toc478382800"/>
      <w:r w:rsidRPr="009914BA">
        <w:lastRenderedPageBreak/>
        <w:t>Integration</w:t>
      </w:r>
      <w:bookmarkEnd w:id="93"/>
      <w:bookmarkEnd w:id="94"/>
    </w:p>
    <w:p w14:paraId="6C15DB1D" w14:textId="3046A9E5" w:rsidR="00485126" w:rsidRPr="00B05748" w:rsidRDefault="005A720C" w:rsidP="00485126">
      <w:pPr>
        <w:pStyle w:val="BDSectionGoal"/>
      </w:pPr>
      <w:bookmarkStart w:id="95" w:name="_Toc469647553"/>
      <w:r w:rsidRPr="0048570E">
        <w:t>Section Scope:</w:t>
      </w:r>
      <w:bookmarkEnd w:id="95"/>
      <w:r w:rsidRPr="0048570E">
        <w:t xml:space="preserve"> </w:t>
      </w:r>
      <w:r w:rsidR="00485126">
        <w:t>This section will discuss standards for integration.</w:t>
      </w:r>
    </w:p>
    <w:p w14:paraId="6B4AA440" w14:textId="34F8BD70" w:rsidR="005A720C" w:rsidRPr="0048570E" w:rsidRDefault="005A720C" w:rsidP="00843C43">
      <w:pPr>
        <w:pStyle w:val="BDSectionGoal"/>
      </w:pPr>
    </w:p>
    <w:p w14:paraId="298C08FD" w14:textId="51F3885B" w:rsidR="005A720C" w:rsidRDefault="001523F3" w:rsidP="0048570E">
      <w:r>
        <w:t>Integration use cases</w:t>
      </w:r>
      <w:r w:rsidR="00B27D65">
        <w:t>:</w:t>
      </w:r>
    </w:p>
    <w:p w14:paraId="767A355C" w14:textId="5160EF84" w:rsidR="00415F0C" w:rsidRDefault="00D727C8" w:rsidP="00415F0C">
      <w:r>
        <w:tab/>
      </w:r>
      <w:proofErr w:type="gramStart"/>
      <w:r w:rsidR="00415F0C">
        <w:t>Data acquisition for data warehouses and analytics applications.</w:t>
      </w:r>
      <w:proofErr w:type="gramEnd"/>
    </w:p>
    <w:p w14:paraId="593B3579" w14:textId="5B210DA4" w:rsidR="00415F0C" w:rsidRDefault="00415F0C" w:rsidP="00415F0C">
      <w:r>
        <w:tab/>
        <w:t>Supporting MDM</w:t>
      </w:r>
      <w:r w:rsidR="00C94962">
        <w:t xml:space="preserve"> [and sharing metadata].</w:t>
      </w:r>
    </w:p>
    <w:p w14:paraId="3C3DE912" w14:textId="6BB84C20" w:rsidR="00415F0C" w:rsidRPr="00415F0C" w:rsidRDefault="00415F0C" w:rsidP="00415F0C">
      <w:r>
        <w:tab/>
      </w:r>
      <w:proofErr w:type="gramStart"/>
      <w:r>
        <w:t xml:space="preserve">Supporting governance </w:t>
      </w:r>
      <w:r w:rsidR="00C94962">
        <w:t>[potential interoperability with mining, profiling, quality].</w:t>
      </w:r>
      <w:proofErr w:type="gramEnd"/>
      <w:r w:rsidR="00C94962">
        <w:t xml:space="preserve"> </w:t>
      </w:r>
    </w:p>
    <w:p w14:paraId="194255F1" w14:textId="3CD6B078" w:rsidR="00415F0C" w:rsidRPr="0048570E" w:rsidRDefault="00415F0C" w:rsidP="00415F0C">
      <w:pPr>
        <w:ind w:firstLine="720"/>
      </w:pPr>
      <w:proofErr w:type="gramStart"/>
      <w:r>
        <w:t>Data migration.</w:t>
      </w:r>
      <w:proofErr w:type="gramEnd"/>
      <w:r>
        <w:t xml:space="preserve"> </w:t>
      </w:r>
    </w:p>
    <w:p w14:paraId="7345D0D1" w14:textId="77777777" w:rsidR="00415F0C" w:rsidRDefault="00415F0C" w:rsidP="00415F0C">
      <w:r>
        <w:tab/>
      </w:r>
      <w:proofErr w:type="gramStart"/>
      <w:r>
        <w:t>Intra-organization and data consistency between apps, DWs, MDM.</w:t>
      </w:r>
      <w:proofErr w:type="gramEnd"/>
      <w:r>
        <w:t xml:space="preserve"> </w:t>
      </w:r>
    </w:p>
    <w:p w14:paraId="6941FB0D" w14:textId="77777777" w:rsidR="00415F0C" w:rsidRDefault="00415F0C" w:rsidP="00415F0C">
      <w:pPr>
        <w:ind w:firstLine="720"/>
      </w:pPr>
      <w:proofErr w:type="gramStart"/>
      <w:r>
        <w:t>Inter-organizational data sharing.</w:t>
      </w:r>
      <w:proofErr w:type="gramEnd"/>
      <w:r>
        <w:t xml:space="preserve"> </w:t>
      </w:r>
    </w:p>
    <w:p w14:paraId="5868C50E" w14:textId="79F56485" w:rsidR="00415F0C" w:rsidRDefault="00415F0C" w:rsidP="00415F0C">
      <w:r>
        <w:tab/>
        <w:t>System integration; system consolidation</w:t>
      </w:r>
      <w:r w:rsidR="00C94962">
        <w:t>; certified integration interfaces.</w:t>
      </w:r>
    </w:p>
    <w:p w14:paraId="1CEEBBF8" w14:textId="20FBD401" w:rsidR="00571C3B" w:rsidRDefault="00571C3B" w:rsidP="00415F0C">
      <w:r>
        <w:t xml:space="preserve">Traditional integration focused on the mechanics of moving data to or from different types of data structures. Big data systems require more attention to other related systems such as MDM and data quality. </w:t>
      </w:r>
    </w:p>
    <w:p w14:paraId="7E4247C9" w14:textId="1B2DB00E" w:rsidR="00571C3B" w:rsidRDefault="00571C3B" w:rsidP="00415F0C">
      <w:r>
        <w:t xml:space="preserve">Increased importance of metadata; increased demand for metadata interfaces that provide </w:t>
      </w:r>
      <w:r w:rsidR="00A52135">
        <w:t xml:space="preserve">non-technical </w:t>
      </w:r>
      <w:r w:rsidR="00702529">
        <w:t xml:space="preserve">users </w:t>
      </w:r>
      <w:r w:rsidR="00A52135">
        <w:t xml:space="preserve">with functionality for </w:t>
      </w:r>
      <w:r w:rsidR="00702529">
        <w:t>work</w:t>
      </w:r>
      <w:r w:rsidR="00A52135">
        <w:t>ing</w:t>
      </w:r>
      <w:r w:rsidR="00702529">
        <w:t xml:space="preserve"> with metadata. </w:t>
      </w:r>
    </w:p>
    <w:p w14:paraId="58F34511" w14:textId="34F20F02" w:rsidR="00571C3B" w:rsidRDefault="00A52135" w:rsidP="00415F0C">
      <w:r>
        <w:t>Message formats for table: EDI and SWIFT</w:t>
      </w:r>
    </w:p>
    <w:p w14:paraId="0E285D22" w14:textId="21A41841" w:rsidR="00D727C8" w:rsidRDefault="00D727C8" w:rsidP="00415F0C">
      <w:proofErr w:type="gramStart"/>
      <w:r>
        <w:t>Shallow integration.</w:t>
      </w:r>
      <w:proofErr w:type="gramEnd"/>
      <w:r>
        <w:t xml:space="preserve"> </w:t>
      </w:r>
    </w:p>
    <w:p w14:paraId="048B249F" w14:textId="77777777" w:rsidR="00B05748" w:rsidRDefault="00B05748" w:rsidP="00415F0C"/>
    <w:p w14:paraId="64B9AD44" w14:textId="77777777" w:rsidR="00125A26" w:rsidRPr="0048570E" w:rsidRDefault="00125A26" w:rsidP="0048570E">
      <w:bookmarkStart w:id="96" w:name="_isi6mlalirpb" w:colFirst="0" w:colLast="0"/>
      <w:bookmarkStart w:id="97" w:name="_wjpnw06m40zg" w:colFirst="0" w:colLast="0"/>
      <w:bookmarkEnd w:id="96"/>
      <w:bookmarkEnd w:id="97"/>
    </w:p>
    <w:p w14:paraId="36F56D82" w14:textId="77777777" w:rsidR="00AB462F" w:rsidRDefault="00AB462F" w:rsidP="005B51FB">
      <w:pPr>
        <w:pStyle w:val="Heading1"/>
        <w:sectPr w:rsidR="00AB462F"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167B7CCD" w14:textId="335CEB79" w:rsidR="00140055" w:rsidRDefault="006E34D5" w:rsidP="00874C7B">
      <w:pPr>
        <w:pStyle w:val="Heading1"/>
      </w:pPr>
      <w:r>
        <w:lastRenderedPageBreak/>
        <w:t>Additional Topics to be Considered</w:t>
      </w:r>
    </w:p>
    <w:p w14:paraId="31CD46C1" w14:textId="12B39F75" w:rsidR="005D18C0" w:rsidRPr="003370D5" w:rsidRDefault="005D18C0" w:rsidP="00843C43">
      <w:pPr>
        <w:pStyle w:val="BDSectionGoal"/>
      </w:pPr>
      <w:bookmarkStart w:id="98" w:name="_Toc469647557"/>
      <w:r w:rsidRPr="003370D5">
        <w:t>Section Scope:</w:t>
      </w:r>
      <w:r w:rsidR="003370D5" w:rsidRPr="003370D5">
        <w:t xml:space="preserve"> </w:t>
      </w:r>
      <w:r w:rsidR="00C97D30">
        <w:t>This section is merely a repository for a</w:t>
      </w:r>
      <w:r w:rsidR="003370D5" w:rsidRPr="003370D5">
        <w:t xml:space="preserve">dditional items </w:t>
      </w:r>
      <w:r w:rsidR="00C97D30">
        <w:t xml:space="preserve">and </w:t>
      </w:r>
      <w:r w:rsidR="003370D5" w:rsidRPr="003370D5">
        <w:t>topics that might be included in the document</w:t>
      </w:r>
      <w:r w:rsidR="003370D5">
        <w:t xml:space="preserve"> (but have not yet been </w:t>
      </w:r>
      <w:r w:rsidR="00984570">
        <w:t xml:space="preserve">proposed to the </w:t>
      </w:r>
      <w:r w:rsidR="003370D5">
        <w:t xml:space="preserve">PWG or have not yet been assigned to a </w:t>
      </w:r>
      <w:r w:rsidR="00830464">
        <w:t xml:space="preserve">proper </w:t>
      </w:r>
      <w:r w:rsidR="003370D5">
        <w:t>section)</w:t>
      </w:r>
      <w:r w:rsidR="00C97D30">
        <w:t>.</w:t>
      </w:r>
      <w:bookmarkEnd w:id="98"/>
    </w:p>
    <w:p w14:paraId="0907E8C6" w14:textId="4269918B" w:rsidR="00AA253B" w:rsidRDefault="00C63126" w:rsidP="00AA253B">
      <w:pPr>
        <w:pStyle w:val="Heading2"/>
      </w:pPr>
      <w:bookmarkStart w:id="99" w:name="_Toc478382802"/>
      <w:bookmarkStart w:id="100" w:name="_Toc469647558"/>
      <w:r>
        <w:t>Various topics</w:t>
      </w:r>
      <w:bookmarkEnd w:id="99"/>
    </w:p>
    <w:p w14:paraId="5D0F9D9D" w14:textId="792DA94D" w:rsidR="0032359C" w:rsidRDefault="0032359C" w:rsidP="00AA253B">
      <w:pPr>
        <w:pStyle w:val="Heading3"/>
      </w:pPr>
      <w:bookmarkStart w:id="101" w:name="_Toc478382803"/>
      <w:r>
        <w:t>Internet of Things</w:t>
      </w:r>
      <w:bookmarkEnd w:id="100"/>
      <w:r>
        <w:t xml:space="preserve"> </w:t>
      </w:r>
      <w:r w:rsidR="00B05748">
        <w:t>(Area of Impact)</w:t>
      </w:r>
      <w:bookmarkEnd w:id="101"/>
    </w:p>
    <w:p w14:paraId="3B1E8633" w14:textId="74D6B869" w:rsidR="0032359C" w:rsidRPr="0048570E" w:rsidRDefault="0032359C" w:rsidP="00843C43">
      <w:pPr>
        <w:pStyle w:val="BDSectionGoal"/>
      </w:pPr>
      <w:bookmarkStart w:id="102" w:name="_Toc469647559"/>
      <w:r w:rsidRPr="0048570E">
        <w:t>Section Scope:</w:t>
      </w:r>
      <w:r w:rsidR="00F4787D">
        <w:t xml:space="preserve"> </w:t>
      </w:r>
      <w:bookmarkEnd w:id="102"/>
      <w:r w:rsidR="00F4787D">
        <w:t xml:space="preserve"> </w:t>
      </w:r>
      <w:r w:rsidR="00874C7B">
        <w:tab/>
      </w:r>
      <w:r w:rsidR="008C3B43">
        <w:t xml:space="preserve">this section could investigate the impact of standards for </w:t>
      </w:r>
      <w:proofErr w:type="spellStart"/>
      <w:r w:rsidR="008C3B43">
        <w:t>IoT</w:t>
      </w:r>
      <w:proofErr w:type="spellEnd"/>
      <w:r w:rsidR="008C3B43">
        <w:t xml:space="preserve">, including a recognized need in the area of encrypted network traffic. </w:t>
      </w:r>
    </w:p>
    <w:p w14:paraId="1D0F172A" w14:textId="43EE2114" w:rsidR="0032359C" w:rsidRPr="00AA253B" w:rsidRDefault="0032359C" w:rsidP="00AA253B">
      <w:r w:rsidRPr="00AA253B">
        <w:t xml:space="preserve">The expansion of the internet of things is well underway, and the expanse of the industry is a challenge in itself for the diversity of the types of devices and supporting networks is creating a divergence of compatibility between systems, which is reciprocal to convergence toward standards. Perhaps the </w:t>
      </w:r>
      <w:proofErr w:type="gramStart"/>
      <w:r w:rsidRPr="00AA253B">
        <w:t>arch use</w:t>
      </w:r>
      <w:proofErr w:type="gramEnd"/>
      <w:r w:rsidRPr="00AA253B">
        <w:t xml:space="preserve"> case for data in motion. </w:t>
      </w:r>
    </w:p>
    <w:p w14:paraId="31DD9146" w14:textId="16C5549F" w:rsidR="002F389E" w:rsidRPr="00AA253B" w:rsidRDefault="002F389E" w:rsidP="00AA253B">
      <w:r w:rsidRPr="00AA253B">
        <w:t xml:space="preserve">Barrier: Security. </w:t>
      </w:r>
      <w:proofErr w:type="gramStart"/>
      <w:r w:rsidRPr="00AA253B">
        <w:t>Thing to Cloud security.</w:t>
      </w:r>
      <w:proofErr w:type="gramEnd"/>
      <w:r w:rsidRPr="00AA253B">
        <w:t xml:space="preserve"> </w:t>
      </w:r>
      <w:proofErr w:type="spellStart"/>
      <w:r w:rsidRPr="00AA253B">
        <w:t>Iot</w:t>
      </w:r>
      <w:proofErr w:type="spellEnd"/>
      <w:r w:rsidRPr="00AA253B">
        <w:t xml:space="preserve"> devices are in vulnerable environments; not behind any firewall. </w:t>
      </w:r>
    </w:p>
    <w:p w14:paraId="353F7C89" w14:textId="1EBC0689" w:rsidR="00E45556" w:rsidRPr="00AA253B" w:rsidRDefault="00E45556" w:rsidP="00AA253B">
      <w:r w:rsidRPr="00AA253B">
        <w:t xml:space="preserve">Gaps: </w:t>
      </w:r>
      <w:r w:rsidR="008F14E6" w:rsidRPr="00AA253B">
        <w:t xml:space="preserve">encrypted network traffic. </w:t>
      </w:r>
    </w:p>
    <w:p w14:paraId="62CAB99E" w14:textId="77777777" w:rsidR="0032359C" w:rsidRPr="00AA253B" w:rsidRDefault="0032359C" w:rsidP="00AA253B">
      <w:r w:rsidRPr="00AA253B">
        <w:t xml:space="preserve">Question of whether </w:t>
      </w:r>
      <w:proofErr w:type="spellStart"/>
      <w:r w:rsidRPr="00AA253B">
        <w:t>IoT</w:t>
      </w:r>
      <w:proofErr w:type="spellEnd"/>
      <w:r w:rsidRPr="00AA253B">
        <w:t xml:space="preserve"> device manufacturers have usurped responsibility of devising standards for the collection of external data.  </w:t>
      </w:r>
    </w:p>
    <w:p w14:paraId="06617BB6" w14:textId="2065FF0B" w:rsidR="00D70FF8" w:rsidRDefault="00D70FF8" w:rsidP="00AA253B">
      <w:pPr>
        <w:pStyle w:val="Heading3"/>
      </w:pPr>
      <w:bookmarkStart w:id="103" w:name="_ub9msdx1r5id" w:colFirst="0" w:colLast="0"/>
      <w:bookmarkStart w:id="104" w:name="_ugogkxgs0nch" w:colFirst="0" w:colLast="0"/>
      <w:bookmarkStart w:id="105" w:name="_4i7ojhp" w:colFirst="0" w:colLast="0"/>
      <w:bookmarkStart w:id="106" w:name="_Toc478382804"/>
      <w:bookmarkStart w:id="107" w:name="_Toc467227477"/>
      <w:bookmarkStart w:id="108" w:name="_Toc467228210"/>
      <w:bookmarkStart w:id="109" w:name="_Toc469647560"/>
      <w:bookmarkEnd w:id="103"/>
      <w:bookmarkEnd w:id="104"/>
      <w:bookmarkEnd w:id="105"/>
      <w:r>
        <w:t>network connectivity</w:t>
      </w:r>
      <w:bookmarkEnd w:id="106"/>
    </w:p>
    <w:p w14:paraId="34DE5797" w14:textId="2AC677B7" w:rsidR="00264670" w:rsidRPr="00D65F10" w:rsidRDefault="001026F6" w:rsidP="00452B26">
      <w:r w:rsidRPr="00D65F10">
        <w:t>I</w:t>
      </w:r>
      <w:r w:rsidR="00264670" w:rsidRPr="00D65F10">
        <w:t>nternet bandwidth is the primary constraint affecting smart grid power control, cloud computing, data mining, grid computing, NLP and distributed storage. [</w:t>
      </w:r>
      <w:proofErr w:type="gramStart"/>
      <w:r w:rsidR="00264670" w:rsidRPr="00D65F10">
        <w:t>constraints</w:t>
      </w:r>
      <w:proofErr w:type="gramEnd"/>
      <w:r w:rsidR="00264670" w:rsidRPr="00D65F10">
        <w:t xml:space="preserve"> </w:t>
      </w:r>
      <w:proofErr w:type="spellStart"/>
      <w:r w:rsidR="00264670" w:rsidRPr="00D65F10">
        <w:t>png</w:t>
      </w:r>
      <w:proofErr w:type="spellEnd"/>
      <w:r w:rsidR="00264670" w:rsidRPr="00D65F10">
        <w:t>]</w:t>
      </w:r>
    </w:p>
    <w:p w14:paraId="780050E2" w14:textId="3D41000C" w:rsidR="00452B26" w:rsidRPr="00D65F10" w:rsidRDefault="001026F6" w:rsidP="00452B26">
      <w:r w:rsidRPr="00D65F10">
        <w:t>N</w:t>
      </w:r>
      <w:r w:rsidR="00452B26" w:rsidRPr="00D65F10">
        <w:t>ew technologies in ICT: based on patent filings</w:t>
      </w:r>
      <w:r w:rsidR="007E60C0" w:rsidRPr="00D65F10">
        <w:t xml:space="preserve">, </w:t>
      </w:r>
      <w:r w:rsidR="00264670" w:rsidRPr="00D65F10">
        <w:t xml:space="preserve">ICT has the </w:t>
      </w:r>
      <w:r w:rsidR="007E60C0" w:rsidRPr="00D65F10">
        <w:t>largest numbers</w:t>
      </w:r>
      <w:r w:rsidR="00086AEE" w:rsidRPr="00D65F10">
        <w:t>. Healthcare industry has exploited 50% of the IPv6 related inventions [398] [cisco]. Automotive industry has exploited 35%. 47% of US R&amp;D is in ICT.</w:t>
      </w:r>
      <w:r w:rsidR="00913411" w:rsidRPr="00D65F10">
        <w:t xml:space="preserve"> </w:t>
      </w:r>
      <w:proofErr w:type="gramStart"/>
      <w:r w:rsidR="00913411" w:rsidRPr="00D65F10">
        <w:t xml:space="preserve">600 </w:t>
      </w:r>
      <w:r w:rsidR="0041758C" w:rsidRPr="00D65F10">
        <w:t>transportation</w:t>
      </w:r>
      <w:r w:rsidR="00913411" w:rsidRPr="00D65F10">
        <w:t xml:space="preserve"> patents in 2014.</w:t>
      </w:r>
      <w:proofErr w:type="gramEnd"/>
      <w:r w:rsidR="00086AEE" w:rsidRPr="00D65F10">
        <w:t xml:space="preserve"> </w:t>
      </w:r>
      <w:r w:rsidR="008F14E6" w:rsidRPr="00D65F10">
        <w:t>Europe</w:t>
      </w:r>
      <w:r w:rsidR="0041758C" w:rsidRPr="00D65F10">
        <w:t>’</w:t>
      </w:r>
      <w:r w:rsidR="008F14E6" w:rsidRPr="00D65F10">
        <w:t xml:space="preserve">s adoption of network security legislation is </w:t>
      </w:r>
      <w:proofErr w:type="gramStart"/>
      <w:r w:rsidR="008F14E6" w:rsidRPr="00D65F10">
        <w:t>2.5x</w:t>
      </w:r>
      <w:proofErr w:type="gramEnd"/>
      <w:r w:rsidR="008F14E6" w:rsidRPr="00D65F10">
        <w:t xml:space="preserve"> higher than the US. </w:t>
      </w:r>
    </w:p>
    <w:p w14:paraId="609DF8FA" w14:textId="188DFE61" w:rsidR="007E60C0" w:rsidRDefault="001026F6" w:rsidP="007E60C0">
      <w:r w:rsidRPr="00D65F10">
        <w:t>N</w:t>
      </w:r>
      <w:r w:rsidR="00452B26" w:rsidRPr="00D65F10">
        <w:t xml:space="preserve">etworking: </w:t>
      </w:r>
      <w:r w:rsidR="00452B26" w:rsidRPr="00D65F10">
        <w:tab/>
      </w:r>
      <w:r w:rsidR="00086AEE" w:rsidRPr="00D65F10">
        <w:t>5G</w:t>
      </w:r>
      <w:r w:rsidR="007E60C0" w:rsidRPr="00D65F10">
        <w:t xml:space="preserve"> </w:t>
      </w:r>
      <w:proofErr w:type="spellStart"/>
      <w:r w:rsidR="007E60C0" w:rsidRPr="00D65F10">
        <w:t>wifi</w:t>
      </w:r>
      <w:proofErr w:type="spellEnd"/>
      <w:r w:rsidR="00913411" w:rsidRPr="00D65F10">
        <w:t>.</w:t>
      </w:r>
      <w:r w:rsidR="00913411">
        <w:t xml:space="preserve"> </w:t>
      </w:r>
    </w:p>
    <w:p w14:paraId="6EF16BDC" w14:textId="3A9D9318" w:rsidR="001F0385" w:rsidRDefault="001F0385" w:rsidP="001F0385">
      <w:pPr>
        <w:ind w:left="1440"/>
      </w:pPr>
      <w:r>
        <w:t>Information centric networking</w:t>
      </w:r>
      <w:r w:rsidR="0038099C">
        <w:t xml:space="preserve"> [named information]</w:t>
      </w:r>
      <w:r>
        <w:t xml:space="preserve">: CCN 2009, DONA 2007, PSIRP 2008, </w:t>
      </w:r>
      <w:proofErr w:type="spellStart"/>
      <w:r>
        <w:t>NetInf</w:t>
      </w:r>
      <w:proofErr w:type="spellEnd"/>
      <w:r>
        <w:t xml:space="preserve">, SAIL 2010, PURSUIT 2010, NDN 2010, </w:t>
      </w:r>
      <w:proofErr w:type="gramStart"/>
      <w:r>
        <w:t>ANR</w:t>
      </w:r>
      <w:proofErr w:type="gramEnd"/>
      <w:r>
        <w:t xml:space="preserve"> Connect 2011. </w:t>
      </w:r>
    </w:p>
    <w:p w14:paraId="09CEA0E3" w14:textId="2A682F28" w:rsidR="00913411" w:rsidRDefault="00452B26" w:rsidP="00913411">
      <w:pPr>
        <w:ind w:left="1440"/>
      </w:pPr>
      <w:proofErr w:type="gramStart"/>
      <w:r>
        <w:t>network</w:t>
      </w:r>
      <w:proofErr w:type="gramEnd"/>
      <w:r>
        <w:t xml:space="preserve"> function virtualization</w:t>
      </w:r>
      <w:r w:rsidR="00FC3E2C">
        <w:t xml:space="preserve">,  SDN routers, smart fog, data fabric [NoSQL </w:t>
      </w:r>
      <w:r w:rsidR="00522CE2">
        <w:t>storage;</w:t>
      </w:r>
      <w:r w:rsidR="00FC3E2C">
        <w:t xml:space="preserve"> </w:t>
      </w:r>
      <w:r w:rsidR="00522CE2">
        <w:t xml:space="preserve">r/t </w:t>
      </w:r>
      <w:proofErr w:type="spellStart"/>
      <w:r w:rsidR="00522CE2">
        <w:t>anaytics</w:t>
      </w:r>
      <w:proofErr w:type="spellEnd"/>
      <w:r w:rsidR="00FC3E2C">
        <w:t xml:space="preserve">]. </w:t>
      </w:r>
      <w:proofErr w:type="spellStart"/>
      <w:proofErr w:type="gramStart"/>
      <w:r w:rsidR="00913411">
        <w:t>Webrtc</w:t>
      </w:r>
      <w:proofErr w:type="spellEnd"/>
      <w:r w:rsidR="00913411">
        <w:t xml:space="preserve"> browser to browser [peer to peer] applications.</w:t>
      </w:r>
      <w:proofErr w:type="gramEnd"/>
      <w:r w:rsidR="00913411">
        <w:t xml:space="preserve"> </w:t>
      </w:r>
    </w:p>
    <w:p w14:paraId="4ED41374" w14:textId="5620A53A" w:rsidR="00452B26" w:rsidRDefault="00452B26" w:rsidP="00452B26">
      <w:r>
        <w:tab/>
      </w:r>
      <w:r>
        <w:tab/>
      </w:r>
      <w:proofErr w:type="gramStart"/>
      <w:r>
        <w:t>visible</w:t>
      </w:r>
      <w:proofErr w:type="gramEnd"/>
      <w:r>
        <w:t xml:space="preserve"> light communication</w:t>
      </w:r>
    </w:p>
    <w:p w14:paraId="6CDA8DDE" w14:textId="27C0DDDB" w:rsidR="007C2969" w:rsidRDefault="007C2969" w:rsidP="00452B26">
      <w:r>
        <w:t xml:space="preserve">Computing; network related: </w:t>
      </w:r>
    </w:p>
    <w:p w14:paraId="7DEDD2E7" w14:textId="0EBF8940" w:rsidR="007C2969" w:rsidRDefault="007C2969" w:rsidP="00452B26">
      <w:r>
        <w:tab/>
      </w:r>
      <w:r>
        <w:tab/>
      </w:r>
      <w:proofErr w:type="gramStart"/>
      <w:r>
        <w:t>h.265</w:t>
      </w:r>
      <w:proofErr w:type="gramEnd"/>
      <w:r w:rsidR="007E60C0">
        <w:tab/>
        <w:t>streaming video</w:t>
      </w:r>
    </w:p>
    <w:p w14:paraId="298980BB" w14:textId="4B03EE0A" w:rsidR="007C2969" w:rsidRDefault="007C2969" w:rsidP="00452B26">
      <w:r>
        <w:tab/>
      </w:r>
      <w:r>
        <w:tab/>
      </w:r>
      <w:proofErr w:type="gramStart"/>
      <w:r>
        <w:t>vp9</w:t>
      </w:r>
      <w:proofErr w:type="gramEnd"/>
      <w:r w:rsidR="007E60C0">
        <w:tab/>
        <w:t>streaming video</w:t>
      </w:r>
    </w:p>
    <w:p w14:paraId="22364ACB" w14:textId="4D26F983" w:rsidR="007C2969" w:rsidRDefault="007C2969" w:rsidP="00452B26">
      <w:r>
        <w:tab/>
      </w:r>
      <w:r>
        <w:tab/>
      </w:r>
      <w:proofErr w:type="spellStart"/>
      <w:proofErr w:type="gramStart"/>
      <w:r>
        <w:t>daala</w:t>
      </w:r>
      <w:proofErr w:type="spellEnd"/>
      <w:proofErr w:type="gramEnd"/>
      <w:r w:rsidR="007E60C0">
        <w:tab/>
        <w:t>streaming video</w:t>
      </w:r>
      <w:r w:rsidR="007E60C0">
        <w:tab/>
      </w:r>
    </w:p>
    <w:p w14:paraId="541F8F14" w14:textId="403F1EF0" w:rsidR="007C2969" w:rsidRDefault="007C2969" w:rsidP="00452B26">
      <w:r>
        <w:lastRenderedPageBreak/>
        <w:tab/>
      </w:r>
      <w:r>
        <w:tab/>
      </w:r>
      <w:proofErr w:type="gramStart"/>
      <w:r>
        <w:t>homo</w:t>
      </w:r>
      <w:proofErr w:type="gramEnd"/>
      <w:r>
        <w:t xml:space="preserve"> </w:t>
      </w:r>
      <w:proofErr w:type="spellStart"/>
      <w:r>
        <w:t>morphic</w:t>
      </w:r>
      <w:proofErr w:type="spellEnd"/>
      <w:r>
        <w:t xml:space="preserve"> encryption</w:t>
      </w:r>
    </w:p>
    <w:p w14:paraId="2E5380ED" w14:textId="74AF9BE5" w:rsidR="008F14E6" w:rsidRDefault="008F14E6" w:rsidP="00452B26">
      <w:r>
        <w:tab/>
      </w:r>
      <w:r>
        <w:tab/>
      </w:r>
      <w:proofErr w:type="gramStart"/>
      <w:r>
        <w:t>elliptic</w:t>
      </w:r>
      <w:proofErr w:type="gramEnd"/>
      <w:r>
        <w:t xml:space="preserve"> curve cryptography</w:t>
      </w:r>
    </w:p>
    <w:p w14:paraId="304E206F" w14:textId="4B81FCC4" w:rsidR="007C2969" w:rsidRDefault="007C2969" w:rsidP="00452B26">
      <w:r>
        <w:tab/>
      </w:r>
      <w:r>
        <w:tab/>
      </w:r>
      <w:proofErr w:type="gramStart"/>
      <w:r>
        <w:t>silicon</w:t>
      </w:r>
      <w:proofErr w:type="gramEnd"/>
      <w:r>
        <w:t xml:space="preserve"> photonics</w:t>
      </w:r>
    </w:p>
    <w:p w14:paraId="316A0657" w14:textId="22B60747" w:rsidR="007C2969" w:rsidRDefault="007C2969" w:rsidP="00452B26">
      <w:r>
        <w:tab/>
      </w:r>
      <w:r>
        <w:tab/>
      </w:r>
      <w:proofErr w:type="gramStart"/>
      <w:r>
        <w:t>quantum</w:t>
      </w:r>
      <w:proofErr w:type="gramEnd"/>
      <w:r>
        <w:t xml:space="preserve"> computing</w:t>
      </w:r>
    </w:p>
    <w:p w14:paraId="7FC3D5F0" w14:textId="7C1DC33D" w:rsidR="00E45556" w:rsidRDefault="00E45556" w:rsidP="00E45556">
      <w:r w:rsidRPr="0048570E">
        <w:t xml:space="preserve">A great deal of attention has been paid to analytics </w:t>
      </w:r>
      <w:proofErr w:type="gramStart"/>
      <w:r w:rsidRPr="0048570E">
        <w:t>applications,</w:t>
      </w:r>
      <w:proofErr w:type="gramEnd"/>
      <w:r w:rsidRPr="0048570E">
        <w:t xml:space="preserve"> however implementers realize that infrastructure is the more difficult data problem. Physically, connectivity [bandwidth] is the most significant restraint. </w:t>
      </w:r>
      <w:proofErr w:type="gramStart"/>
      <w:r w:rsidRPr="00B42CA9">
        <w:t>Mesh</w:t>
      </w:r>
      <w:r w:rsidR="00FC3E2C">
        <w:t xml:space="preserve"> [+simplification]</w:t>
      </w:r>
      <w:r w:rsidRPr="0048570E">
        <w:t>, Cell, Internet Network.</w:t>
      </w:r>
      <w:proofErr w:type="gramEnd"/>
      <w:r w:rsidRPr="0048570E">
        <w:t xml:space="preserve"> </w:t>
      </w:r>
      <w:proofErr w:type="gramStart"/>
      <w:r w:rsidRPr="00BD2687">
        <w:t>Location messaging protocols.</w:t>
      </w:r>
      <w:proofErr w:type="gramEnd"/>
      <w:r w:rsidRPr="00BD2687">
        <w:t xml:space="preserve"> Foursquare can pinpoint your location but 911 cannot. Requirements: 1, standardization of location update frequency [CEP]. </w:t>
      </w:r>
      <w:proofErr w:type="gramStart"/>
      <w:r w:rsidRPr="00BD2687">
        <w:t>2, Exception handling in the event of missing messages; possibly inferring position through the use of external data.</w:t>
      </w:r>
      <w:proofErr w:type="gramEnd"/>
      <w:r w:rsidRPr="0048570E">
        <w:t xml:space="preserve"> </w:t>
      </w:r>
    </w:p>
    <w:p w14:paraId="6540768D" w14:textId="77777777" w:rsidR="00913411" w:rsidRDefault="00522CE2" w:rsidP="00452B26">
      <w:proofErr w:type="gramStart"/>
      <w:r>
        <w:t>Privacy a component of the predictive context engine.</w:t>
      </w:r>
      <w:proofErr w:type="gramEnd"/>
      <w:r>
        <w:t xml:space="preserve"> </w:t>
      </w:r>
      <w:r w:rsidR="00913411">
        <w:t xml:space="preserve">Process: </w:t>
      </w:r>
    </w:p>
    <w:p w14:paraId="129350B2" w14:textId="7510F23C" w:rsidR="00E45556" w:rsidRPr="00452B26" w:rsidRDefault="00522CE2" w:rsidP="00452B26">
      <w:r>
        <w:t xml:space="preserve">Sources of context are aggregated [aggregator]; near real time analysis provides information [analysis]; decision engine infers an action; individuals retain </w:t>
      </w:r>
      <w:r w:rsidR="00913411">
        <w:t xml:space="preserve">the control over what information they share. </w:t>
      </w:r>
    </w:p>
    <w:p w14:paraId="6994D6CE" w14:textId="4120CE8E" w:rsidR="00EA6913" w:rsidRDefault="00C63126" w:rsidP="009F7194">
      <w:pPr>
        <w:pStyle w:val="Heading3"/>
      </w:pPr>
      <w:bookmarkStart w:id="110" w:name="_Toc478382805"/>
      <w:r>
        <w:t>Complex Event Processing</w:t>
      </w:r>
      <w:bookmarkEnd w:id="110"/>
    </w:p>
    <w:p w14:paraId="074A9DF5" w14:textId="2864BD6C" w:rsidR="00EA6913" w:rsidRPr="0048570E" w:rsidRDefault="00EA6913" w:rsidP="00843C43">
      <w:pPr>
        <w:pStyle w:val="BDSectionGoal"/>
      </w:pPr>
      <w:r w:rsidRPr="0048570E">
        <w:t>Section Scope:</w:t>
      </w:r>
      <w:r>
        <w:t xml:space="preserve"> </w:t>
      </w:r>
      <w:r w:rsidR="0041758C">
        <w:t xml:space="preserve">related to </w:t>
      </w:r>
      <w:r>
        <w:t xml:space="preserve">use case # 3 </w:t>
      </w:r>
    </w:p>
    <w:p w14:paraId="06E4EDDA" w14:textId="4D511612" w:rsidR="00EA6913" w:rsidRPr="00EA6913" w:rsidRDefault="00EA6913" w:rsidP="00EA6913">
      <w:proofErr w:type="gramStart"/>
      <w:r w:rsidRPr="003370D5">
        <w:t>Complex events.</w:t>
      </w:r>
      <w:proofErr w:type="gramEnd"/>
      <w:r>
        <w:t xml:space="preserve"> </w:t>
      </w:r>
      <w:r w:rsidRPr="003370D5">
        <w:t>Chronicle Recognition System, SASE. See complex-event-rec</w:t>
      </w:r>
      <w:r>
        <w:t xml:space="preserve">. </w:t>
      </w:r>
    </w:p>
    <w:p w14:paraId="65DD82BD" w14:textId="6D61B236" w:rsidR="00874C7B" w:rsidRDefault="00874C7B" w:rsidP="009F7194">
      <w:pPr>
        <w:pStyle w:val="Heading3"/>
      </w:pPr>
      <w:bookmarkStart w:id="111" w:name="_Toc478382806"/>
      <w:proofErr w:type="spellStart"/>
      <w:r>
        <w:t>iPaaS</w:t>
      </w:r>
      <w:bookmarkEnd w:id="111"/>
      <w:proofErr w:type="spellEnd"/>
    </w:p>
    <w:p w14:paraId="6499C576" w14:textId="173ADC3E" w:rsidR="00874C7B" w:rsidRDefault="00874C7B" w:rsidP="00874C7B">
      <w:r w:rsidRPr="0048570E">
        <w:t>Lightweight platforms, open source technology</w:t>
      </w:r>
      <w:r w:rsidR="00830464">
        <w:t xml:space="preserve"> for</w:t>
      </w:r>
      <w:r w:rsidRPr="0048570E">
        <w:t xml:space="preserve"> </w:t>
      </w:r>
      <w:proofErr w:type="spellStart"/>
      <w:r w:rsidRPr="0048570E">
        <w:t>iPaaS</w:t>
      </w:r>
      <w:proofErr w:type="spellEnd"/>
      <w:r w:rsidRPr="0048570E">
        <w:t xml:space="preserve"> delivery</w:t>
      </w:r>
    </w:p>
    <w:p w14:paraId="6FDB3B97" w14:textId="77777777" w:rsidR="009F7194" w:rsidRDefault="009F7194" w:rsidP="009F7194">
      <w:pPr>
        <w:pStyle w:val="Heading3"/>
      </w:pPr>
      <w:bookmarkStart w:id="112" w:name="_Toc478382807"/>
      <w:r>
        <w:t>Crowdsourced Mediation</w:t>
      </w:r>
      <w:bookmarkEnd w:id="107"/>
      <w:bookmarkEnd w:id="108"/>
      <w:bookmarkEnd w:id="109"/>
      <w:bookmarkEnd w:id="112"/>
    </w:p>
    <w:p w14:paraId="488A0199" w14:textId="4C17C308" w:rsidR="009F7194" w:rsidRPr="0048570E" w:rsidRDefault="009F7194" w:rsidP="00843C43">
      <w:pPr>
        <w:pStyle w:val="BDSectionGoal"/>
      </w:pPr>
      <w:bookmarkStart w:id="113" w:name="_Toc467228211"/>
      <w:bookmarkStart w:id="114" w:name="_Toc469647561"/>
      <w:proofErr w:type="gramStart"/>
      <w:r w:rsidRPr="0048570E">
        <w:t>Section Scope:</w:t>
      </w:r>
      <w:bookmarkEnd w:id="113"/>
      <w:r w:rsidRPr="0048570E">
        <w:t xml:space="preserve"> </w:t>
      </w:r>
      <w:r w:rsidR="00C97D30">
        <w:t>Two discourses: primarily) the use of crowd inputs as data sources and refinement of output information; secondarily) the use of crowd inputs for cleansing processes and data preparation prior to modeling.</w:t>
      </w:r>
      <w:bookmarkEnd w:id="114"/>
      <w:proofErr w:type="gramEnd"/>
      <w:r w:rsidR="00C97D30">
        <w:t xml:space="preserve"> </w:t>
      </w:r>
    </w:p>
    <w:p w14:paraId="716C1A3A" w14:textId="678B4BFE" w:rsidR="009F7194" w:rsidRPr="0048570E" w:rsidRDefault="009F7194" w:rsidP="009F7194">
      <w:r w:rsidRPr="0048570E">
        <w:t>Methods for integrating crowdsourcing into computing tasks, enabling collectives of humans to interact with</w:t>
      </w:r>
      <w:r w:rsidR="000D735F">
        <w:t xml:space="preserve"> and participate in distributed </w:t>
      </w:r>
      <w:r w:rsidRPr="0048570E">
        <w:t>projects in citizen science for example, so as to extend the scope of computer driven activities. HCI / interface dependent.</w:t>
      </w:r>
    </w:p>
    <w:p w14:paraId="5B37267E" w14:textId="373EC39D" w:rsidR="009F7194" w:rsidRDefault="009F7194" w:rsidP="009F7194">
      <w:r w:rsidRPr="0048570E">
        <w:t>Machine learning systems are obvious candidates for scalable data transformation tasks but activities such as data categorization, curation and identification [/ named entity recognition] are still best served through inclusion of humans in the loop. [NITRD]</w:t>
      </w:r>
      <w:r w:rsidR="00C97D30">
        <w:t xml:space="preserve"> The limitations of AI for making preparation processing decisions [and usage of labeling and sorting </w:t>
      </w:r>
      <w:proofErr w:type="spellStart"/>
      <w:proofErr w:type="gramStart"/>
      <w:r w:rsidR="00C97D30">
        <w:t>turks</w:t>
      </w:r>
      <w:proofErr w:type="spellEnd"/>
      <w:proofErr w:type="gramEnd"/>
      <w:r w:rsidR="00C97D30">
        <w:t xml:space="preserve">]. </w:t>
      </w:r>
    </w:p>
    <w:p w14:paraId="18F6F9BE" w14:textId="77777777" w:rsidR="003370D5" w:rsidRPr="00260838" w:rsidRDefault="003370D5" w:rsidP="003370D5"/>
    <w:p w14:paraId="3C0880D9" w14:textId="77777777" w:rsidR="009A067B" w:rsidRDefault="009A067B" w:rsidP="009A067B">
      <w:pPr>
        <w:pStyle w:val="Heading2"/>
        <w:spacing w:before="120" w:line="276" w:lineRule="auto"/>
      </w:pPr>
      <w:bookmarkStart w:id="115" w:name="_Toc469647563"/>
      <w:bookmarkStart w:id="116" w:name="_Toc478382808"/>
      <w:r>
        <w:t>Data Standards</w:t>
      </w:r>
      <w:bookmarkEnd w:id="115"/>
      <w:bookmarkEnd w:id="116"/>
    </w:p>
    <w:p w14:paraId="27BE474E" w14:textId="54D778EC" w:rsidR="003370D5" w:rsidRPr="003370D5" w:rsidRDefault="003370D5" w:rsidP="00843C43">
      <w:pPr>
        <w:pStyle w:val="BDSectionGoal"/>
      </w:pPr>
      <w:bookmarkStart w:id="117" w:name="_Toc469647564"/>
      <w:r w:rsidRPr="003370D5">
        <w:t>Section Scope: Data standards; types of available data sets (commercial, open data, etc.); application level services (</w:t>
      </w:r>
      <w:proofErr w:type="spellStart"/>
      <w:r w:rsidRPr="003370D5">
        <w:t>Da</w:t>
      </w:r>
      <w:r w:rsidR="00874C7B">
        <w:t>aS</w:t>
      </w:r>
      <w:proofErr w:type="spellEnd"/>
      <w:r w:rsidR="00874C7B">
        <w:t>); Open Data and</w:t>
      </w:r>
      <w:r w:rsidRPr="003370D5">
        <w:t xml:space="preserve"> government</w:t>
      </w:r>
      <w:r w:rsidR="00874C7B">
        <w:t xml:space="preserve"> initiatives</w:t>
      </w:r>
      <w:bookmarkEnd w:id="117"/>
    </w:p>
    <w:p w14:paraId="20C4F285" w14:textId="77777777" w:rsidR="009A067B" w:rsidRPr="00D65F10" w:rsidRDefault="009A067B" w:rsidP="003370D5">
      <w:r w:rsidRPr="00D65F10">
        <w:t>Data standards: defined reference data sets, exchange, naming conventions, storage…</w:t>
      </w:r>
    </w:p>
    <w:p w14:paraId="162A8886" w14:textId="3DEFF4A5" w:rsidR="000D735F" w:rsidRPr="00D65F10" w:rsidRDefault="009A067B" w:rsidP="000D735F">
      <w:r w:rsidRPr="00D65F10">
        <w:t xml:space="preserve">Commercial data sets and open marketplaces. </w:t>
      </w:r>
      <w:r w:rsidR="000D735F" w:rsidRPr="00D65F10">
        <w:rPr>
          <w:u w:val="single"/>
        </w:rPr>
        <w:t xml:space="preserve">Check: </w:t>
      </w:r>
      <w:r w:rsidR="000D735F" w:rsidRPr="00D65F10">
        <w:t xml:space="preserve">data.gov, premise, </w:t>
      </w:r>
      <w:proofErr w:type="spellStart"/>
      <w:r w:rsidR="000D735F" w:rsidRPr="00D65F10">
        <w:t>yodlee</w:t>
      </w:r>
      <w:proofErr w:type="spellEnd"/>
      <w:r w:rsidR="000D735F" w:rsidRPr="00D65F10">
        <w:t xml:space="preserve">, </w:t>
      </w:r>
      <w:proofErr w:type="spellStart"/>
      <w:r w:rsidR="000D735F" w:rsidRPr="00D65F10">
        <w:t>xignite</w:t>
      </w:r>
      <w:proofErr w:type="spellEnd"/>
      <w:r w:rsidR="000D735F" w:rsidRPr="00D65F10">
        <w:t xml:space="preserve">, plaid, </w:t>
      </w:r>
      <w:proofErr w:type="spellStart"/>
      <w:r w:rsidR="000D735F" w:rsidRPr="00D65F10">
        <w:t>quandle</w:t>
      </w:r>
      <w:proofErr w:type="spellEnd"/>
      <w:r w:rsidR="000D735F" w:rsidRPr="00D65F10">
        <w:t xml:space="preserve">, standard treasury, </w:t>
      </w:r>
      <w:proofErr w:type="spellStart"/>
      <w:r w:rsidR="000D735F" w:rsidRPr="00D65F10">
        <w:t>validic</w:t>
      </w:r>
      <w:proofErr w:type="spellEnd"/>
      <w:r w:rsidR="000D735F" w:rsidRPr="00D65F10">
        <w:t xml:space="preserve">, human </w:t>
      </w:r>
      <w:proofErr w:type="spellStart"/>
      <w:proofErr w:type="gramStart"/>
      <w:r w:rsidR="000D735F" w:rsidRPr="00D65F10">
        <w:t>api</w:t>
      </w:r>
      <w:proofErr w:type="spellEnd"/>
      <w:proofErr w:type="gramEnd"/>
      <w:r w:rsidR="000D735F" w:rsidRPr="00D65F10">
        <w:t>.</w:t>
      </w:r>
    </w:p>
    <w:p w14:paraId="78C43912" w14:textId="6196D862" w:rsidR="000D735F" w:rsidRPr="00D65F10" w:rsidRDefault="000D735F" w:rsidP="000D735F">
      <w:r w:rsidRPr="00D65F10">
        <w:rPr>
          <w:u w:val="single"/>
        </w:rPr>
        <w:t>Markets</w:t>
      </w:r>
      <w:r w:rsidRPr="00D65F10">
        <w:t xml:space="preserve">: scope of classification of: azure </w:t>
      </w:r>
      <w:proofErr w:type="spellStart"/>
      <w:r w:rsidRPr="00D65F10">
        <w:t>mktplace</w:t>
      </w:r>
      <w:proofErr w:type="spellEnd"/>
      <w:r w:rsidRPr="00D65F10">
        <w:t xml:space="preserve">, </w:t>
      </w:r>
      <w:proofErr w:type="spellStart"/>
      <w:r w:rsidRPr="00D65F10">
        <w:t>bluekai</w:t>
      </w:r>
      <w:proofErr w:type="spellEnd"/>
      <w:r w:rsidRPr="00D65F10">
        <w:t xml:space="preserve">, </w:t>
      </w:r>
      <w:proofErr w:type="spellStart"/>
      <w:r w:rsidRPr="00D65F10">
        <w:t>knoema</w:t>
      </w:r>
      <w:proofErr w:type="spellEnd"/>
      <w:r w:rsidRPr="00D65F10">
        <w:t xml:space="preserve">, factual, </w:t>
      </w:r>
      <w:proofErr w:type="spellStart"/>
      <w:r w:rsidRPr="00D65F10">
        <w:t>datamarket</w:t>
      </w:r>
      <w:proofErr w:type="spellEnd"/>
    </w:p>
    <w:p w14:paraId="1DFE18C3" w14:textId="35175BF8" w:rsidR="00576A16" w:rsidRPr="00D65F10" w:rsidRDefault="00576A16" w:rsidP="000D735F">
      <w:r w:rsidRPr="00D65F10">
        <w:lastRenderedPageBreak/>
        <w:t xml:space="preserve">Azure marketplace: </w:t>
      </w:r>
    </w:p>
    <w:p w14:paraId="131C05CE" w14:textId="1F0B3F52" w:rsidR="00576A16" w:rsidRPr="00D65F10" w:rsidRDefault="00576A16" w:rsidP="000D735F">
      <w:proofErr w:type="spellStart"/>
      <w:r w:rsidRPr="00D65F10">
        <w:t>Bluekai</w:t>
      </w:r>
      <w:proofErr w:type="spellEnd"/>
      <w:r w:rsidRPr="00D65F10">
        <w:t>: acquired by oracle in 2014</w:t>
      </w:r>
      <w:r w:rsidR="00A516F1" w:rsidRPr="00D65F10">
        <w:t xml:space="preserve"> [400m]</w:t>
      </w:r>
      <w:r w:rsidRPr="00D65F10">
        <w:t xml:space="preserve">. </w:t>
      </w:r>
      <w:proofErr w:type="gramStart"/>
      <w:r w:rsidRPr="00D65F10">
        <w:t>Aggregated consumer browsing behavior.</w:t>
      </w:r>
      <w:proofErr w:type="gramEnd"/>
      <w:r w:rsidRPr="00D65F10">
        <w:t xml:space="preserve"> Oracle integrated it with marketing automation platforms. </w:t>
      </w:r>
    </w:p>
    <w:p w14:paraId="7E1E4C07" w14:textId="760E6FF8" w:rsidR="00A516F1" w:rsidRPr="00D65F10" w:rsidRDefault="00A516F1" w:rsidP="000D735F">
      <w:proofErr w:type="spellStart"/>
      <w:r w:rsidRPr="00D65F10">
        <w:t>Datamarket</w:t>
      </w:r>
      <w:proofErr w:type="spellEnd"/>
      <w:r w:rsidRPr="00D65F10">
        <w:t xml:space="preserve">: acquired by </w:t>
      </w:r>
      <w:proofErr w:type="spellStart"/>
      <w:r w:rsidRPr="00D65F10">
        <w:t>Qlik</w:t>
      </w:r>
      <w:proofErr w:type="spellEnd"/>
      <w:r w:rsidRPr="00D65F10">
        <w:t xml:space="preserve"> in 20</w:t>
      </w:r>
      <w:r w:rsidR="00B42CA9" w:rsidRPr="00D65F10">
        <w:t>14 [13m]. P</w:t>
      </w:r>
      <w:r w:rsidRPr="00D65F10">
        <w:t>rovided a search engine support for analyzing market statistics</w:t>
      </w:r>
      <w:r w:rsidR="00BF7790" w:rsidRPr="00D65F10">
        <w:t xml:space="preserve">; heavy focus on </w:t>
      </w:r>
      <w:proofErr w:type="spellStart"/>
      <w:r w:rsidR="00BF7790" w:rsidRPr="00D65F10">
        <w:t>gov</w:t>
      </w:r>
      <w:proofErr w:type="spellEnd"/>
      <w:r w:rsidR="00BF7790" w:rsidRPr="00D65F10">
        <w:t xml:space="preserve"> data</w:t>
      </w:r>
      <w:r w:rsidRPr="00D65F10">
        <w:t xml:space="preserve">. </w:t>
      </w:r>
      <w:proofErr w:type="spellStart"/>
      <w:r w:rsidRPr="00D65F10">
        <w:t>Qlik</w:t>
      </w:r>
      <w:proofErr w:type="spellEnd"/>
      <w:r w:rsidRPr="00D65F10">
        <w:t xml:space="preserve"> was acquired by </w:t>
      </w:r>
      <w:proofErr w:type="spellStart"/>
      <w:r w:rsidRPr="00D65F10">
        <w:t>thoma</w:t>
      </w:r>
      <w:proofErr w:type="spellEnd"/>
      <w:r w:rsidRPr="00D65F10">
        <w:t xml:space="preserve"> bravo </w:t>
      </w:r>
      <w:r w:rsidR="00BF7790" w:rsidRPr="00D65F10">
        <w:t xml:space="preserve">for approx. 3 bn. </w:t>
      </w:r>
    </w:p>
    <w:p w14:paraId="0DF151CF" w14:textId="2E4EF7DD" w:rsidR="00BF7790" w:rsidRPr="00D65F10" w:rsidRDefault="00BF7790" w:rsidP="000D735F">
      <w:r w:rsidRPr="00D65F10">
        <w:t xml:space="preserve">Factual: location data. </w:t>
      </w:r>
      <w:proofErr w:type="gramStart"/>
      <w:r w:rsidRPr="00D65F10">
        <w:t>62m total funding, 35m series b.</w:t>
      </w:r>
      <w:proofErr w:type="gramEnd"/>
      <w:r w:rsidRPr="00D65F10">
        <w:t xml:space="preserve"> </w:t>
      </w:r>
    </w:p>
    <w:p w14:paraId="09FF9DA2" w14:textId="24F5781C" w:rsidR="00BF7790" w:rsidRPr="00D65F10" w:rsidRDefault="00BF7790" w:rsidP="000D735F">
      <w:proofErr w:type="spellStart"/>
      <w:r w:rsidRPr="00D65F10">
        <w:t>Knoema</w:t>
      </w:r>
      <w:proofErr w:type="spellEnd"/>
      <w:r w:rsidRPr="00D65F10">
        <w:t xml:space="preserve">: over 500 free DBs, visualization tool. </w:t>
      </w:r>
    </w:p>
    <w:p w14:paraId="3E989815" w14:textId="77777777" w:rsidR="009A067B" w:rsidRPr="00D65F10" w:rsidRDefault="009A067B" w:rsidP="003370D5">
      <w:proofErr w:type="gramStart"/>
      <w:r w:rsidRPr="00D65F10">
        <w:t>Aggregation APIs.</w:t>
      </w:r>
      <w:proofErr w:type="gramEnd"/>
      <w:r w:rsidRPr="00D65F10">
        <w:t xml:space="preserve"> </w:t>
      </w:r>
      <w:proofErr w:type="gramStart"/>
      <w:r w:rsidRPr="00D65F10">
        <w:t>Human readable mechanisms for sharing.</w:t>
      </w:r>
      <w:proofErr w:type="gramEnd"/>
      <w:r w:rsidRPr="00D65F10">
        <w:t xml:space="preserve"> </w:t>
      </w:r>
      <w:proofErr w:type="gramStart"/>
      <w:r w:rsidRPr="00D65F10">
        <w:t>Closed clearinghouses.</w:t>
      </w:r>
      <w:proofErr w:type="gramEnd"/>
      <w:r w:rsidRPr="00D65F10">
        <w:t xml:space="preserve"> </w:t>
      </w:r>
    </w:p>
    <w:p w14:paraId="7F0F2734" w14:textId="2402D55C" w:rsidR="009A067B" w:rsidRPr="00D65F10" w:rsidRDefault="0041758C" w:rsidP="003370D5">
      <w:r w:rsidRPr="00D65F10">
        <w:t xml:space="preserve">Gap </w:t>
      </w:r>
      <w:r w:rsidR="00CA55A1" w:rsidRPr="00D65F10">
        <w:t xml:space="preserve">#11: </w:t>
      </w:r>
      <w:r w:rsidR="009A067B" w:rsidRPr="00D65F10">
        <w:t xml:space="preserve">Open Data: Sharing improves the value of existing data. </w:t>
      </w:r>
      <w:proofErr w:type="gramStart"/>
      <w:r w:rsidR="009A067B" w:rsidRPr="00D65F10">
        <w:t>Availability and access to data through APIs.</w:t>
      </w:r>
      <w:proofErr w:type="gramEnd"/>
      <w:r w:rsidR="009A067B" w:rsidRPr="00D65F10">
        <w:t xml:space="preserve"> </w:t>
      </w:r>
      <w:proofErr w:type="gramStart"/>
      <w:r w:rsidR="009A067B" w:rsidRPr="00D65F10">
        <w:t>Interoperability through customized metadata.</w:t>
      </w:r>
      <w:proofErr w:type="gramEnd"/>
      <w:r w:rsidR="009A067B" w:rsidRPr="00D65F10">
        <w:t xml:space="preserve"> Some government led initiatives in dataset cataloging, include data.gov, National Laboratory of Medicine, but on average, Open Data is a very small percentage of the data sourced by business and industry. Open Data is an area which will benefit from additional standards work.</w:t>
      </w:r>
    </w:p>
    <w:p w14:paraId="03600455" w14:textId="1B46E01F" w:rsidR="009A067B" w:rsidRPr="00D65F10" w:rsidRDefault="009A067B" w:rsidP="003370D5">
      <w:proofErr w:type="gramStart"/>
      <w:r w:rsidRPr="00D65F10">
        <w:t>Collaborations and joint solicitations.</w:t>
      </w:r>
      <w:proofErr w:type="gramEnd"/>
      <w:r w:rsidRPr="00D65F10">
        <w:t xml:space="preserve"> </w:t>
      </w:r>
      <w:proofErr w:type="gramStart"/>
      <w:r w:rsidRPr="00D65F10">
        <w:t>CTTBD, NOAA, BD Hubs</w:t>
      </w:r>
      <w:r w:rsidR="00830464" w:rsidRPr="00D65F10">
        <w:t xml:space="preserve"> [may be able to apply some text from </w:t>
      </w:r>
      <w:proofErr w:type="spellStart"/>
      <w:r w:rsidR="00830464" w:rsidRPr="00D65F10">
        <w:t>chatlog</w:t>
      </w:r>
      <w:proofErr w:type="spellEnd"/>
      <w:r w:rsidR="00830464" w:rsidRPr="00D65F10">
        <w:t xml:space="preserve"> here]</w:t>
      </w:r>
      <w:r w:rsidRPr="00D65F10">
        <w:t>.</w:t>
      </w:r>
      <w:proofErr w:type="gramEnd"/>
      <w:r w:rsidRPr="00D65F10">
        <w:t xml:space="preserve"> </w:t>
      </w:r>
      <w:proofErr w:type="gramStart"/>
      <w:r w:rsidRPr="00D65F10">
        <w:t>Pilots.</w:t>
      </w:r>
      <w:proofErr w:type="gramEnd"/>
    </w:p>
    <w:p w14:paraId="1592EFE6" w14:textId="77777777" w:rsidR="009A067B" w:rsidRPr="003370D5" w:rsidRDefault="009A067B" w:rsidP="003370D5">
      <w:r w:rsidRPr="00D65F10">
        <w:t>Context information: “Best practices for data sharing platforms today include not only [the retention] and sharing [of] data assets themselves but also sharing the context of data collection, generation and analysis. This process includes metadata strategies but may also include the actual gathering techniques, analytics codes, processes and workflows used to collect and analyze the data.” [NITRD]</w:t>
      </w:r>
    </w:p>
    <w:p w14:paraId="4109F4D1" w14:textId="3238EC4C" w:rsidR="009A067B" w:rsidRPr="003370D5" w:rsidRDefault="0041758C" w:rsidP="003370D5">
      <w:r>
        <w:t xml:space="preserve">Gap </w:t>
      </w:r>
      <w:r w:rsidR="00CA55A1">
        <w:t xml:space="preserve">#8: </w:t>
      </w:r>
      <w:r w:rsidR="009A067B" w:rsidRPr="003370D5">
        <w:t xml:space="preserve">Annotation systems for workflow registries similar to business process modeling and notation [BPMN]. Automated; NLP approaches for semantic context information extraction. More than </w:t>
      </w:r>
      <w:proofErr w:type="gramStart"/>
      <w:r w:rsidR="009A067B" w:rsidRPr="003370D5">
        <w:t>NER,</w:t>
      </w:r>
      <w:proofErr w:type="gramEnd"/>
      <w:r w:rsidR="009A067B" w:rsidRPr="003370D5">
        <w:t xml:space="preserve"> include identification of [relationships] related relevant information; for the purposes of supporting cross-domain or multi-level annotation systems. Data as a service is an application level service [in contrast to IaaS].</w:t>
      </w:r>
    </w:p>
    <w:p w14:paraId="3601BA7C" w14:textId="77777777" w:rsidR="009A067B" w:rsidRPr="003370D5" w:rsidRDefault="009A067B" w:rsidP="003370D5">
      <w:proofErr w:type="gramStart"/>
      <w:r w:rsidRPr="003370D5">
        <w:t>Information valuation.</w:t>
      </w:r>
      <w:proofErr w:type="gramEnd"/>
    </w:p>
    <w:p w14:paraId="462F93E7" w14:textId="303B9018" w:rsidR="00BD2687" w:rsidRDefault="00BD2687" w:rsidP="00BD2687">
      <w:pPr>
        <w:pStyle w:val="Heading2"/>
      </w:pPr>
      <w:bookmarkStart w:id="118" w:name="_Toc469647562"/>
      <w:bookmarkStart w:id="119" w:name="_Toc478382809"/>
      <w:bookmarkStart w:id="120" w:name="_Toc469647565"/>
      <w:r>
        <w:t>landscape perspective and possibility frontie</w:t>
      </w:r>
      <w:bookmarkEnd w:id="118"/>
      <w:r>
        <w:t>r</w:t>
      </w:r>
      <w:bookmarkEnd w:id="119"/>
      <w:r>
        <w:t xml:space="preserve"> </w:t>
      </w:r>
    </w:p>
    <w:p w14:paraId="448C6E7D" w14:textId="27866489" w:rsidR="00D70FF8" w:rsidRPr="00D70FF8" w:rsidRDefault="00BD2687" w:rsidP="00843C43">
      <w:pPr>
        <w:pStyle w:val="BDSectionGoal"/>
      </w:pPr>
      <w:r w:rsidRPr="0048570E">
        <w:t>Section Scope:</w:t>
      </w:r>
      <w:r>
        <w:t xml:space="preserve">  that outlined in section 4 or 5 describe technology that enables analysis. The roadmap should investigate how analytics can be tied together; and how they can be reused. </w:t>
      </w:r>
      <w:r>
        <w:tab/>
      </w:r>
    </w:p>
    <w:p w14:paraId="6FFEDE1E" w14:textId="77777777" w:rsidR="00BD2687" w:rsidRPr="004706FF" w:rsidRDefault="00BD2687" w:rsidP="00BD2687">
      <w:r>
        <w:t xml:space="preserve">Cross agency frameworks for reducing bureaucratic hurdles. </w:t>
      </w:r>
      <w:proofErr w:type="gramStart"/>
      <w:r>
        <w:t>Interoperability requirements.</w:t>
      </w:r>
      <w:proofErr w:type="gramEnd"/>
      <w:r>
        <w:t xml:space="preserve"> Aggregation: </w:t>
      </w:r>
      <w:r w:rsidRPr="0032359C">
        <w:t>descriptive data, statistics, correlation and exploratory visualization</w:t>
      </w:r>
      <w:r w:rsidRPr="0048570E">
        <w:t>.</w:t>
      </w:r>
      <w:r>
        <w:t xml:space="preserve"> </w:t>
      </w:r>
    </w:p>
    <w:p w14:paraId="1F9C2507" w14:textId="2A35DD66" w:rsidR="00BD2687" w:rsidRDefault="00BD2687" w:rsidP="00BD2687">
      <w:proofErr w:type="gramStart"/>
      <w:r>
        <w:t>A shift from</w:t>
      </w:r>
      <w:r w:rsidRPr="003370D5">
        <w:t xml:space="preserve"> centralized stewardship, to </w:t>
      </w:r>
      <w:r w:rsidR="0041758C">
        <w:t xml:space="preserve">a </w:t>
      </w:r>
      <w:r w:rsidRPr="003370D5">
        <w:t xml:space="preserve">decentralized </w:t>
      </w:r>
      <w:r w:rsidR="0041758C">
        <w:t xml:space="preserve">environment </w:t>
      </w:r>
      <w:r w:rsidRPr="003370D5">
        <w:t>where roles become as granular as each individual w</w:t>
      </w:r>
      <w:r w:rsidR="0041758C">
        <w:t>ho has</w:t>
      </w:r>
      <w:r w:rsidRPr="003370D5">
        <w:t xml:space="preserve"> access.</w:t>
      </w:r>
      <w:proofErr w:type="gramEnd"/>
      <w:r w:rsidRPr="003370D5">
        <w:t xml:space="preserve"> T</w:t>
      </w:r>
      <w:r w:rsidR="0041758C">
        <w:t xml:space="preserve">his is tied to the </w:t>
      </w:r>
      <w:proofErr w:type="spellStart"/>
      <w:r w:rsidR="0041758C">
        <w:t>self service</w:t>
      </w:r>
      <w:proofErr w:type="spellEnd"/>
      <w:r w:rsidR="0041758C">
        <w:t xml:space="preserve"> movement in business intelligence and analytics solutions</w:t>
      </w:r>
      <w:r w:rsidRPr="003370D5">
        <w:t xml:space="preserve">.   </w:t>
      </w:r>
    </w:p>
    <w:p w14:paraId="4A908261" w14:textId="0064E90E" w:rsidR="00AA253B" w:rsidRPr="003370D5" w:rsidRDefault="00AA253B" w:rsidP="00AA253B">
      <w:pPr>
        <w:pStyle w:val="Heading3"/>
      </w:pPr>
      <w:bookmarkStart w:id="121" w:name="_Toc478382810"/>
      <w:proofErr w:type="gramStart"/>
      <w:r w:rsidRPr="00AA253B">
        <w:t>DIVERGENCE VS.</w:t>
      </w:r>
      <w:proofErr w:type="gramEnd"/>
      <w:r w:rsidRPr="00AA253B">
        <w:t xml:space="preserve"> CONVERGENCE TOWARD BIG DATA STANDARDS</w:t>
      </w:r>
      <w:bookmarkEnd w:id="121"/>
    </w:p>
    <w:p w14:paraId="03EAB6BA" w14:textId="7375EEE2" w:rsidR="009A067B" w:rsidRPr="003370D5" w:rsidRDefault="009A067B" w:rsidP="00843C43">
      <w:pPr>
        <w:pStyle w:val="BDSectionGoal"/>
      </w:pPr>
      <w:bookmarkStart w:id="122" w:name="_Toc469647566"/>
      <w:bookmarkEnd w:id="120"/>
      <w:r w:rsidRPr="003370D5">
        <w:t>Section Scope: How new technologies branch off into individual directions</w:t>
      </w:r>
      <w:r w:rsidR="00984570">
        <w:t>,</w:t>
      </w:r>
      <w:r w:rsidRPr="003370D5">
        <w:t xml:space="preserve"> in contrast to </w:t>
      </w:r>
      <w:r w:rsidR="00984570">
        <w:t xml:space="preserve">how </w:t>
      </w:r>
      <w:r w:rsidRPr="003370D5">
        <w:t>standards a</w:t>
      </w:r>
      <w:r w:rsidR="00984570">
        <w:t>ttempt</w:t>
      </w:r>
      <w:r w:rsidRPr="003370D5">
        <w:t xml:space="preserve"> to </w:t>
      </w:r>
      <w:r w:rsidR="00984570">
        <w:t xml:space="preserve">consolidate. </w:t>
      </w:r>
      <w:r w:rsidR="008C3B43">
        <w:t>Also t</w:t>
      </w:r>
      <w:r w:rsidRPr="003370D5">
        <w:t>he associated challenges</w:t>
      </w:r>
      <w:r w:rsidR="00984570">
        <w:t xml:space="preserve">; </w:t>
      </w:r>
      <w:r w:rsidR="008C3B43">
        <w:t>or how</w:t>
      </w:r>
      <w:r w:rsidRPr="003370D5">
        <w:t xml:space="preserve"> diverg</w:t>
      </w:r>
      <w:r w:rsidR="00984570">
        <w:t>ing use cases or</w:t>
      </w:r>
      <w:r w:rsidRPr="003370D5">
        <w:t xml:space="preserve"> technologies </w:t>
      </w:r>
      <w:r w:rsidR="00984570">
        <w:t>eventually align onto</w:t>
      </w:r>
      <w:r w:rsidRPr="003370D5">
        <w:t xml:space="preserve"> standards</w:t>
      </w:r>
      <w:bookmarkEnd w:id="122"/>
      <w:r w:rsidR="008C3B43">
        <w:t>.</w:t>
      </w:r>
    </w:p>
    <w:p w14:paraId="0F9EB9CD" w14:textId="1509B23F" w:rsidR="00A34090" w:rsidRDefault="00A34090" w:rsidP="009A067B">
      <w:r>
        <w:lastRenderedPageBreak/>
        <w:t xml:space="preserve">Innovation is itself a form of variation. While some sectors or industries such as construction are more likely to attempt to reduce variation, which creates an environment fostering standardization, certain industries / sectors innovate so frequently as to create environments that produce large amounts of variance and divergence from standardization. </w:t>
      </w:r>
    </w:p>
    <w:p w14:paraId="70991808" w14:textId="3A24F8AD" w:rsidR="000D453C" w:rsidRPr="00AA253B" w:rsidRDefault="00E22541" w:rsidP="00AA253B">
      <w:r w:rsidRPr="00AA253B">
        <w:t xml:space="preserve">The software industry, a major part of the big data phenomenon, is one such industry that is divergent. </w:t>
      </w:r>
      <w:r w:rsidR="001E7F13" w:rsidRPr="00AA253B">
        <w:t>D</w:t>
      </w:r>
      <w:r w:rsidR="000D453C" w:rsidRPr="00AA253B">
        <w:t>istributed computing</w:t>
      </w:r>
      <w:r w:rsidR="001E7F13" w:rsidRPr="00AA253B">
        <w:t xml:space="preserve">, cloud computing, </w:t>
      </w:r>
    </w:p>
    <w:p w14:paraId="564296E9" w14:textId="3811DA40" w:rsidR="00E22541" w:rsidRPr="00AA253B" w:rsidRDefault="001E7F13" w:rsidP="00AA253B">
      <w:r w:rsidRPr="00AA253B">
        <w:t xml:space="preserve">In comparison to financial services for example, [the data is on premise? The applications are on premise?] </w:t>
      </w:r>
      <w:r w:rsidR="00E22541" w:rsidRPr="00AA253B">
        <w:t xml:space="preserve">The </w:t>
      </w:r>
      <w:r w:rsidRPr="00AA253B">
        <w:t>organizational structure of a software firm is decentralized;</w:t>
      </w:r>
      <w:r w:rsidR="000D453C" w:rsidRPr="00AA253B">
        <w:t xml:space="preserve"> interactivity of information flows </w:t>
      </w:r>
      <w:r w:rsidR="006C5C63" w:rsidRPr="00AA253B">
        <w:t xml:space="preserve">in the software industry is </w:t>
      </w:r>
      <w:r w:rsidR="00E22541" w:rsidRPr="00AA253B">
        <w:t xml:space="preserve">decentralizing, adds to the </w:t>
      </w:r>
      <w:r w:rsidR="006C5C63" w:rsidRPr="00AA253B">
        <w:t xml:space="preserve">challenge of </w:t>
      </w:r>
      <w:r w:rsidRPr="00AA253B">
        <w:t>developing standards big data</w:t>
      </w:r>
      <w:r w:rsidR="006C5C63" w:rsidRPr="00AA253B">
        <w:t xml:space="preserve"> [Box]. </w:t>
      </w:r>
      <w:proofErr w:type="gramStart"/>
      <w:r w:rsidRPr="00AA253B">
        <w:t>Regulations.</w:t>
      </w:r>
      <w:proofErr w:type="gramEnd"/>
      <w:r w:rsidRPr="00AA253B">
        <w:t xml:space="preserve"> </w:t>
      </w:r>
    </w:p>
    <w:p w14:paraId="5E70B5B1" w14:textId="77777777" w:rsidR="009A067B" w:rsidRPr="00AA253B" w:rsidRDefault="009A067B" w:rsidP="00AA253B">
      <w:r w:rsidRPr="00AA253B">
        <w:t>Convergence of problem areas: parallelism; descriptive data;</w:t>
      </w:r>
    </w:p>
    <w:p w14:paraId="38071085" w14:textId="1C4E4CEF" w:rsidR="009A067B" w:rsidRPr="00AA253B" w:rsidRDefault="006A3222" w:rsidP="00AA253B">
      <w:r w:rsidRPr="00AA253B">
        <w:t xml:space="preserve"> </w:t>
      </w:r>
      <w:r w:rsidR="009A067B" w:rsidRPr="00AA253B">
        <w:t>“[I]</w:t>
      </w:r>
      <w:proofErr w:type="spellStart"/>
      <w:r w:rsidR="009A067B" w:rsidRPr="00AA253B">
        <w:t>ncentivize</w:t>
      </w:r>
      <w:proofErr w:type="spellEnd"/>
      <w:r w:rsidR="009A067B" w:rsidRPr="00AA253B">
        <w:t xml:space="preserve"> big data and data science research communities to provide comprehensive documentation on their analysis workflows and related data, driven by metadata standards and annotation systems. Such efforts will encourage greater data reuse and provide a greater return on research investments.” [NITRD]</w:t>
      </w:r>
    </w:p>
    <w:p w14:paraId="1FB5037E" w14:textId="6B4428F0" w:rsidR="0032359C" w:rsidRPr="00AA253B" w:rsidRDefault="00BD2687" w:rsidP="00AA253B">
      <w:r w:rsidRPr="00AA253B">
        <w:t xml:space="preserve">From 4.2: While it makes sense to discuss the implications of standards in relation to specific vertical domains such as healthcare where various technologies are ultimately applied, Section 5.3 focuses somewhat on the Big Data landscape with attention to the technologies themselves, not the applications of those technologies. Technology itself is rarely a solution to any situation and is most likely to be an empowering means to improve its users’ effectiveness, but for purposes of discussing standards in </w:t>
      </w:r>
      <w:proofErr w:type="gramStart"/>
      <w:r w:rsidRPr="00AA253B">
        <w:t>technology, ……….</w:t>
      </w:r>
      <w:proofErr w:type="gramEnd"/>
      <w:r w:rsidRPr="00AA253B">
        <w:t xml:space="preserve"> </w:t>
      </w:r>
      <w:proofErr w:type="gramStart"/>
      <w:r w:rsidRPr="00AA253B">
        <w:t>From the perspective of underlying mechanisms.</w:t>
      </w:r>
      <w:proofErr w:type="gramEnd"/>
    </w:p>
    <w:p w14:paraId="7E53C220" w14:textId="77777777" w:rsidR="0032359C" w:rsidRPr="00AA253B" w:rsidRDefault="0032359C" w:rsidP="00AA253B">
      <w:r w:rsidRPr="00AA253B">
        <w:t xml:space="preserve">U.S. industries have also developed technical </w:t>
      </w:r>
      <w:proofErr w:type="spellStart"/>
      <w:r w:rsidRPr="00AA253B">
        <w:t>nonproduct</w:t>
      </w:r>
      <w:proofErr w:type="spellEnd"/>
      <w:r w:rsidRPr="00AA253B">
        <w:t xml:space="preserve"> standards through a voluntary consensus approach. [A technical standard is “a document that provides requirements, specifications, guidelines or characteristics that can be used consistently to ensure that materials, products, processes and services are fit for their purpose.”* * The source of this definition is the International Organization for Standardization (</w:t>
      </w:r>
      <w:hyperlink r:id="rId28">
        <w:r w:rsidRPr="00AA253B">
          <w:rPr>
            <w:rStyle w:val="Hyperlink"/>
          </w:rPr>
          <w:t>http://www.iso.org/iso/home/standards.htm)</w:t>
        </w:r>
      </w:hyperlink>
      <w:r w:rsidRPr="00AA253B">
        <w:t xml:space="preserve">.] </w:t>
      </w:r>
    </w:p>
    <w:p w14:paraId="1A60C0E0" w14:textId="77777777" w:rsidR="006A3222" w:rsidRPr="00AA253B" w:rsidRDefault="006A3222" w:rsidP="00AA253B"/>
    <w:p w14:paraId="1916DDF4" w14:textId="77777777" w:rsidR="00A71528" w:rsidRPr="003370D5" w:rsidRDefault="00A71528" w:rsidP="00A71528">
      <w:r w:rsidRPr="003370D5">
        <w:t>BARRIERS</w:t>
      </w:r>
    </w:p>
    <w:p w14:paraId="1D4D8E05" w14:textId="30F10F98" w:rsidR="00A71528" w:rsidRPr="003370D5" w:rsidRDefault="00830464" w:rsidP="00A71528">
      <w:r>
        <w:t>Cloud architectures create</w:t>
      </w:r>
      <w:r w:rsidR="00A71528" w:rsidRPr="003370D5">
        <w:t xml:space="preserve"> challenges for governance. </w:t>
      </w:r>
    </w:p>
    <w:p w14:paraId="0F7ACF56" w14:textId="77777777" w:rsidR="009A067B" w:rsidRDefault="009A067B" w:rsidP="009A067B"/>
    <w:p w14:paraId="1EBCC450" w14:textId="77777777" w:rsidR="00140055" w:rsidRDefault="00140055" w:rsidP="00C6113B"/>
    <w:p w14:paraId="29021081" w14:textId="77777777" w:rsidR="00140055" w:rsidRPr="00DA413A" w:rsidRDefault="00140055" w:rsidP="00C6113B">
      <w:pPr>
        <w:sectPr w:rsidR="00140055" w:rsidRPr="00DA413A"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4535DA56" w14:textId="05C596A1" w:rsidR="00D514A1" w:rsidRDefault="008227F3" w:rsidP="008227F3">
      <w:pPr>
        <w:pStyle w:val="BDAppendices"/>
      </w:pPr>
      <w:r>
        <w:lastRenderedPageBreak/>
        <w:t xml:space="preserve"> </w:t>
      </w:r>
      <w:bookmarkStart w:id="123" w:name="_Toc478382811"/>
      <w:r w:rsidR="00EF03EC">
        <w:t>Acronyms</w:t>
      </w:r>
      <w:bookmarkEnd w:id="123"/>
    </w:p>
    <w:p w14:paraId="6DACA89F" w14:textId="54601FEA" w:rsidR="00046C80" w:rsidRPr="00046C80" w:rsidRDefault="00046C80" w:rsidP="00046C80">
      <w:pPr>
        <w:pStyle w:val="BDSectionGoal"/>
      </w:pPr>
      <w:r w:rsidRPr="00046C80">
        <w:t>The acronym li</w:t>
      </w:r>
      <w:r>
        <w:t>st will be revised once Volume 7</w:t>
      </w:r>
      <w:r w:rsidRPr="00046C80">
        <w:t xml:space="preserve"> is closer to completion.</w:t>
      </w:r>
    </w:p>
    <w:p w14:paraId="692446BB" w14:textId="77777777" w:rsidR="00004CF5" w:rsidRDefault="00004CF5" w:rsidP="00004CF5">
      <w:pPr>
        <w:tabs>
          <w:tab w:val="left" w:pos="1440"/>
        </w:tabs>
        <w:rPr>
          <w:rFonts w:eastAsia="Times New Roman"/>
          <w:color w:val="000000"/>
          <w:szCs w:val="20"/>
        </w:rPr>
      </w:pPr>
      <w:bookmarkStart w:id="124" w:name="OLE_LINK2"/>
      <w:r w:rsidRPr="00FC0036">
        <w:rPr>
          <w:rFonts w:eastAsia="Times New Roman"/>
          <w:color w:val="000000"/>
          <w:szCs w:val="20"/>
        </w:rPr>
        <w:t xml:space="preserve">AMQP </w:t>
      </w:r>
      <w:r>
        <w:rPr>
          <w:rFonts w:eastAsia="Times New Roman"/>
          <w:color w:val="000000"/>
          <w:szCs w:val="20"/>
        </w:rPr>
        <w:tab/>
      </w:r>
      <w:r w:rsidRPr="00FC0036">
        <w:rPr>
          <w:rFonts w:eastAsia="Times New Roman"/>
          <w:color w:val="000000"/>
          <w:szCs w:val="20"/>
        </w:rPr>
        <w:t>Adv</w:t>
      </w:r>
      <w:r>
        <w:rPr>
          <w:rFonts w:eastAsia="Times New Roman"/>
          <w:color w:val="000000"/>
          <w:szCs w:val="20"/>
        </w:rPr>
        <w:t xml:space="preserve">anced Message Queuing Protocol </w:t>
      </w:r>
    </w:p>
    <w:p w14:paraId="2FBA73B0" w14:textId="77777777" w:rsidR="00004CF5" w:rsidRDefault="00004CF5" w:rsidP="00004CF5">
      <w:pPr>
        <w:tabs>
          <w:tab w:val="left" w:pos="1440"/>
        </w:tabs>
      </w:pPr>
      <w:r>
        <w:t xml:space="preserve">ANSI </w:t>
      </w:r>
      <w:r>
        <w:tab/>
        <w:t xml:space="preserve">American National Standards Institute </w:t>
      </w:r>
    </w:p>
    <w:p w14:paraId="1EF4F52A" w14:textId="77777777" w:rsidR="00004CF5" w:rsidRDefault="00004CF5" w:rsidP="00004CF5">
      <w:pPr>
        <w:tabs>
          <w:tab w:val="left" w:pos="1440"/>
        </w:tabs>
      </w:pPr>
      <w:r w:rsidRPr="00FC0036">
        <w:t xml:space="preserve">API </w:t>
      </w:r>
      <w:r>
        <w:tab/>
      </w:r>
      <w:r w:rsidRPr="00FC0036">
        <w:t>applicatio</w:t>
      </w:r>
      <w:r>
        <w:t xml:space="preserve">n programming interface </w:t>
      </w:r>
    </w:p>
    <w:p w14:paraId="366E180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AVDL </w:t>
      </w:r>
      <w:r>
        <w:rPr>
          <w:rFonts w:eastAsia="Times New Roman"/>
          <w:color w:val="000000"/>
          <w:szCs w:val="20"/>
        </w:rPr>
        <w:tab/>
      </w:r>
      <w:r w:rsidRPr="00FC0036">
        <w:rPr>
          <w:rFonts w:eastAsia="Times New Roman"/>
          <w:color w:val="000000"/>
          <w:szCs w:val="20"/>
        </w:rPr>
        <w:t>Application Vuln</w:t>
      </w:r>
      <w:r>
        <w:rPr>
          <w:rFonts w:eastAsia="Times New Roman"/>
          <w:color w:val="000000"/>
          <w:szCs w:val="20"/>
        </w:rPr>
        <w:t xml:space="preserve">erability Description Language </w:t>
      </w:r>
    </w:p>
    <w:p w14:paraId="389BF711" w14:textId="77777777" w:rsidR="00004CF5" w:rsidRPr="001E41C6" w:rsidRDefault="00004CF5" w:rsidP="00004CF5">
      <w:pPr>
        <w:tabs>
          <w:tab w:val="left" w:pos="1440"/>
        </w:tabs>
      </w:pPr>
      <w:r>
        <w:t xml:space="preserve">BDAP </w:t>
      </w:r>
      <w:r>
        <w:tab/>
      </w:r>
      <w:r w:rsidRPr="001E41C6">
        <w:t>Big Data Application Provider component</w:t>
      </w:r>
    </w:p>
    <w:p w14:paraId="5262280F" w14:textId="77777777" w:rsidR="00004CF5" w:rsidRPr="001E41C6" w:rsidRDefault="00004CF5" w:rsidP="00004CF5">
      <w:pPr>
        <w:tabs>
          <w:tab w:val="left" w:pos="1440"/>
        </w:tabs>
      </w:pPr>
      <w:r>
        <w:t xml:space="preserve">BDFP </w:t>
      </w:r>
      <w:r>
        <w:tab/>
      </w:r>
      <w:r w:rsidRPr="001E41C6">
        <w:t>Big Data Framework Provider component</w:t>
      </w:r>
    </w:p>
    <w:p w14:paraId="1AA79BF9"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BIAS </w:t>
      </w:r>
      <w:r>
        <w:rPr>
          <w:rFonts w:eastAsia="Times New Roman"/>
          <w:color w:val="000000"/>
          <w:szCs w:val="20"/>
        </w:rPr>
        <w:tab/>
      </w:r>
      <w:r w:rsidRPr="00FC0036">
        <w:rPr>
          <w:rFonts w:eastAsia="Times New Roman"/>
          <w:color w:val="000000"/>
          <w:szCs w:val="20"/>
        </w:rPr>
        <w:t>Biometr</w:t>
      </w:r>
      <w:r>
        <w:rPr>
          <w:rFonts w:eastAsia="Times New Roman"/>
          <w:color w:val="000000"/>
          <w:szCs w:val="20"/>
        </w:rPr>
        <w:t xml:space="preserve">ic Identity Assurance Services </w:t>
      </w:r>
    </w:p>
    <w:p w14:paraId="2B174EBD" w14:textId="77777777" w:rsidR="00004CF5" w:rsidRDefault="00004CF5" w:rsidP="00004CF5">
      <w:pPr>
        <w:tabs>
          <w:tab w:val="left" w:pos="1440"/>
        </w:tabs>
      </w:pPr>
      <w:r w:rsidRPr="00FC0036">
        <w:t>CGM</w:t>
      </w:r>
      <w:r>
        <w:t xml:space="preserve"> </w:t>
      </w:r>
      <w:r>
        <w:tab/>
        <w:t xml:space="preserve">Computer Graphics Metafile </w:t>
      </w:r>
    </w:p>
    <w:p w14:paraId="383473BD" w14:textId="77777777" w:rsidR="00004CF5" w:rsidRDefault="00004CF5" w:rsidP="00004CF5">
      <w:pPr>
        <w:tabs>
          <w:tab w:val="left" w:pos="1440"/>
        </w:tabs>
      </w:pPr>
      <w:r>
        <w:t xml:space="preserve">CIA </w:t>
      </w:r>
      <w:r>
        <w:tab/>
        <w:t xml:space="preserve">confidentiality, integrity, and availability </w:t>
      </w:r>
    </w:p>
    <w:p w14:paraId="4F48F3A6" w14:textId="77777777" w:rsidR="00004CF5" w:rsidRDefault="00004CF5" w:rsidP="00004CF5">
      <w:pPr>
        <w:tabs>
          <w:tab w:val="left" w:pos="1440"/>
        </w:tabs>
      </w:pPr>
      <w:r w:rsidRPr="00FC0036">
        <w:t xml:space="preserve">CMIS </w:t>
      </w:r>
      <w:r>
        <w:tab/>
      </w:r>
      <w:r w:rsidRPr="00FC0036">
        <w:t>Content Manage</w:t>
      </w:r>
      <w:r>
        <w:t xml:space="preserve">ment Interoperability Services </w:t>
      </w:r>
    </w:p>
    <w:p w14:paraId="3CB806EA" w14:textId="77777777" w:rsidR="00004CF5" w:rsidRDefault="00004CF5" w:rsidP="00004CF5">
      <w:pPr>
        <w:tabs>
          <w:tab w:val="left" w:pos="1440"/>
        </w:tabs>
      </w:pPr>
      <w:r w:rsidRPr="00906DB4">
        <w:t xml:space="preserve">CPR </w:t>
      </w:r>
      <w:r>
        <w:tab/>
      </w:r>
      <w:r w:rsidRPr="00906DB4">
        <w:t>Capability Provider Re</w:t>
      </w:r>
      <w:r>
        <w:t xml:space="preserve">quirements </w:t>
      </w:r>
    </w:p>
    <w:p w14:paraId="7AEE1027" w14:textId="77777777" w:rsidR="00004CF5" w:rsidRPr="001E41C6" w:rsidRDefault="00004CF5" w:rsidP="00004CF5">
      <w:pPr>
        <w:tabs>
          <w:tab w:val="left" w:pos="1440"/>
        </w:tabs>
      </w:pPr>
      <w:r>
        <w:t xml:space="preserve">DC </w:t>
      </w:r>
      <w:r>
        <w:tab/>
      </w:r>
      <w:r w:rsidRPr="001E41C6">
        <w:t>Data Consumer component</w:t>
      </w:r>
    </w:p>
    <w:p w14:paraId="19EE9D8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DCAT</w:t>
      </w:r>
      <w:r>
        <w:rPr>
          <w:rFonts w:eastAsia="Times New Roman"/>
          <w:color w:val="000000"/>
          <w:szCs w:val="20"/>
        </w:rPr>
        <w:t xml:space="preserve"> </w:t>
      </w:r>
      <w:r>
        <w:rPr>
          <w:rFonts w:eastAsia="Times New Roman"/>
          <w:color w:val="000000"/>
          <w:szCs w:val="20"/>
        </w:rPr>
        <w:tab/>
        <w:t xml:space="preserve">Data Catalog Vocabulary </w:t>
      </w:r>
    </w:p>
    <w:p w14:paraId="721D48EF" w14:textId="77777777" w:rsidR="00004CF5" w:rsidRDefault="00004CF5" w:rsidP="00004CF5">
      <w:pPr>
        <w:tabs>
          <w:tab w:val="left" w:pos="1440"/>
        </w:tabs>
      </w:pPr>
      <w:r>
        <w:t xml:space="preserve">DCR </w:t>
      </w:r>
      <w:r>
        <w:tab/>
        <w:t xml:space="preserve">Data Consumer Requirements </w:t>
      </w:r>
    </w:p>
    <w:p w14:paraId="6883E851" w14:textId="77777777" w:rsidR="00004CF5" w:rsidRDefault="00004CF5" w:rsidP="00004CF5">
      <w:pPr>
        <w:tabs>
          <w:tab w:val="left" w:pos="1440"/>
        </w:tabs>
        <w:rPr>
          <w:rFonts w:eastAsia="Times New Roman"/>
          <w:color w:val="000000"/>
        </w:rPr>
      </w:pPr>
      <w:r w:rsidRPr="00FC0036">
        <w:rPr>
          <w:rFonts w:eastAsia="Times New Roman"/>
          <w:color w:val="000000"/>
        </w:rPr>
        <w:t>DOM</w:t>
      </w:r>
      <w:r>
        <w:rPr>
          <w:rFonts w:eastAsia="Times New Roman"/>
          <w:color w:val="000000"/>
        </w:rPr>
        <w:t xml:space="preserve"> </w:t>
      </w:r>
      <w:r>
        <w:rPr>
          <w:rFonts w:eastAsia="Times New Roman"/>
          <w:color w:val="000000"/>
        </w:rPr>
        <w:tab/>
        <w:t xml:space="preserve">Document Object Model </w:t>
      </w:r>
    </w:p>
    <w:p w14:paraId="2774500E" w14:textId="77777777" w:rsidR="00004CF5" w:rsidRPr="001E41C6" w:rsidRDefault="00004CF5" w:rsidP="00004CF5">
      <w:pPr>
        <w:tabs>
          <w:tab w:val="left" w:pos="1440"/>
        </w:tabs>
      </w:pPr>
      <w:r>
        <w:t xml:space="preserve">DP </w:t>
      </w:r>
      <w:r>
        <w:tab/>
      </w:r>
      <w:r w:rsidRPr="001E41C6">
        <w:t>Data Provider component</w:t>
      </w:r>
    </w:p>
    <w:p w14:paraId="343000C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DSML </w:t>
      </w:r>
      <w:r>
        <w:rPr>
          <w:rFonts w:eastAsia="Times New Roman"/>
          <w:color w:val="000000"/>
          <w:szCs w:val="20"/>
        </w:rPr>
        <w:tab/>
      </w:r>
      <w:r w:rsidRPr="00FC0036">
        <w:rPr>
          <w:rFonts w:eastAsia="Times New Roman"/>
          <w:color w:val="000000"/>
          <w:szCs w:val="20"/>
        </w:rPr>
        <w:t>Dire</w:t>
      </w:r>
      <w:r>
        <w:rPr>
          <w:rFonts w:eastAsia="Times New Roman"/>
          <w:color w:val="000000"/>
          <w:szCs w:val="20"/>
        </w:rPr>
        <w:t xml:space="preserve">ctory Services Markup Language </w:t>
      </w:r>
    </w:p>
    <w:p w14:paraId="3099B385" w14:textId="77777777" w:rsidR="00004CF5" w:rsidRDefault="00004CF5" w:rsidP="00004CF5">
      <w:pPr>
        <w:tabs>
          <w:tab w:val="left" w:pos="1440"/>
        </w:tabs>
      </w:pPr>
      <w:r>
        <w:t xml:space="preserve">DSR </w:t>
      </w:r>
      <w:r>
        <w:tab/>
        <w:t xml:space="preserve">Data Source Requirements </w:t>
      </w:r>
    </w:p>
    <w:p w14:paraId="1388D32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DSS</w:t>
      </w:r>
      <w:r>
        <w:rPr>
          <w:rFonts w:eastAsia="Times New Roman"/>
          <w:color w:val="000000"/>
          <w:szCs w:val="20"/>
        </w:rPr>
        <w:t xml:space="preserve"> </w:t>
      </w:r>
      <w:r>
        <w:rPr>
          <w:rFonts w:eastAsia="Times New Roman"/>
          <w:color w:val="000000"/>
          <w:szCs w:val="20"/>
        </w:rPr>
        <w:tab/>
        <w:t xml:space="preserve">Digital Signature Service </w:t>
      </w:r>
    </w:p>
    <w:p w14:paraId="03185C5A"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EPP </w:t>
      </w:r>
      <w:r>
        <w:rPr>
          <w:rFonts w:eastAsia="Times New Roman"/>
          <w:color w:val="000000"/>
          <w:szCs w:val="20"/>
        </w:rPr>
        <w:tab/>
      </w:r>
      <w:r w:rsidRPr="00FC0036">
        <w:rPr>
          <w:rFonts w:eastAsia="Times New Roman"/>
          <w:color w:val="000000"/>
          <w:szCs w:val="20"/>
        </w:rPr>
        <w:t>Extensible Provisioning Protocol</w:t>
      </w:r>
      <w:r>
        <w:rPr>
          <w:rFonts w:eastAsia="Times New Roman"/>
          <w:color w:val="000000"/>
          <w:szCs w:val="20"/>
        </w:rPr>
        <w:t xml:space="preserve"> </w:t>
      </w:r>
    </w:p>
    <w:p w14:paraId="589BA77C" w14:textId="77777777" w:rsidR="00004CF5" w:rsidRDefault="00004CF5" w:rsidP="00004CF5">
      <w:pPr>
        <w:tabs>
          <w:tab w:val="left" w:pos="1440"/>
        </w:tabs>
      </w:pPr>
      <w:r w:rsidRPr="00FC0036">
        <w:t>EXI</w:t>
      </w:r>
      <w:r>
        <w:t xml:space="preserve"> </w:t>
      </w:r>
      <w:r>
        <w:tab/>
        <w:t xml:space="preserve">Efficient XML Interchange </w:t>
      </w:r>
    </w:p>
    <w:p w14:paraId="66752221" w14:textId="77777777" w:rsidR="00004CF5" w:rsidRDefault="00004CF5" w:rsidP="00004CF5">
      <w:pPr>
        <w:tabs>
          <w:tab w:val="left" w:pos="1440"/>
        </w:tabs>
        <w:rPr>
          <w:rFonts w:eastAsia="Times New Roman"/>
          <w:color w:val="000000"/>
          <w:szCs w:val="20"/>
        </w:rPr>
      </w:pPr>
      <w:proofErr w:type="spellStart"/>
      <w:r w:rsidRPr="00FC0036">
        <w:rPr>
          <w:rFonts w:eastAsia="Times New Roman"/>
          <w:color w:val="000000"/>
          <w:szCs w:val="20"/>
        </w:rPr>
        <w:t>GeoXACML</w:t>
      </w:r>
      <w:proofErr w:type="spellEnd"/>
      <w:r>
        <w:rPr>
          <w:rFonts w:eastAsia="Times New Roman"/>
          <w:color w:val="000000"/>
          <w:szCs w:val="20"/>
        </w:rPr>
        <w:tab/>
      </w:r>
      <w:r w:rsidRPr="00FC0036">
        <w:rPr>
          <w:rFonts w:eastAsia="Times New Roman"/>
          <w:color w:val="000000"/>
          <w:szCs w:val="20"/>
        </w:rPr>
        <w:t xml:space="preserve">Geospatial </w:t>
      </w:r>
      <w:proofErr w:type="spellStart"/>
      <w:r w:rsidRPr="00FC0036">
        <w:rPr>
          <w:rFonts w:eastAsia="Times New Roman"/>
          <w:color w:val="000000"/>
          <w:szCs w:val="20"/>
        </w:rPr>
        <w:t>eXtensible</w:t>
      </w:r>
      <w:proofErr w:type="spellEnd"/>
      <w:r w:rsidRPr="00FC0036">
        <w:rPr>
          <w:rFonts w:eastAsia="Times New Roman"/>
          <w:color w:val="000000"/>
          <w:szCs w:val="20"/>
        </w:rPr>
        <w:t xml:space="preserve"> </w:t>
      </w:r>
      <w:r>
        <w:rPr>
          <w:rFonts w:eastAsia="Times New Roman"/>
          <w:color w:val="000000"/>
          <w:szCs w:val="20"/>
        </w:rPr>
        <w:t xml:space="preserve">Access Control Markup Language </w:t>
      </w:r>
    </w:p>
    <w:p w14:paraId="36AB33EA" w14:textId="77777777" w:rsidR="00004CF5" w:rsidRDefault="00004CF5" w:rsidP="00004CF5">
      <w:pPr>
        <w:tabs>
          <w:tab w:val="left" w:pos="1440"/>
        </w:tabs>
      </w:pPr>
      <w:r w:rsidRPr="00FC0036">
        <w:t>GML</w:t>
      </w:r>
      <w:r>
        <w:t xml:space="preserve"> </w:t>
      </w:r>
      <w:r>
        <w:tab/>
        <w:t xml:space="preserve">Geography Markup Language </w:t>
      </w:r>
    </w:p>
    <w:p w14:paraId="60F36F5F" w14:textId="77777777" w:rsidR="00004CF5" w:rsidRDefault="00004CF5" w:rsidP="00004CF5">
      <w:pPr>
        <w:tabs>
          <w:tab w:val="left" w:pos="1440"/>
        </w:tabs>
      </w:pPr>
      <w:r>
        <w:t>GRC</w:t>
      </w:r>
      <w:r w:rsidRPr="002863D7">
        <w:rPr>
          <w:bCs/>
        </w:rPr>
        <w:t xml:space="preserve"> </w:t>
      </w:r>
      <w:r>
        <w:rPr>
          <w:bCs/>
        </w:rPr>
        <w:tab/>
      </w:r>
      <w:r w:rsidRPr="002863D7">
        <w:rPr>
          <w:bCs/>
        </w:rPr>
        <w:t>governance, risk management, and compliance</w:t>
      </w:r>
      <w:r w:rsidRPr="002863D7">
        <w:t xml:space="preserve"> </w:t>
      </w:r>
    </w:p>
    <w:p w14:paraId="760487C5" w14:textId="77777777" w:rsidR="00004CF5" w:rsidRDefault="00004CF5" w:rsidP="00004CF5">
      <w:pPr>
        <w:tabs>
          <w:tab w:val="left" w:pos="1440"/>
        </w:tabs>
        <w:rPr>
          <w:rFonts w:eastAsia="Times New Roman"/>
          <w:color w:val="000000"/>
        </w:rPr>
      </w:pPr>
      <w:r>
        <w:rPr>
          <w:rFonts w:eastAsia="Times New Roman"/>
          <w:color w:val="000000"/>
        </w:rPr>
        <w:t>HTML</w:t>
      </w:r>
      <w:r>
        <w:rPr>
          <w:rFonts w:eastAsia="Times New Roman"/>
          <w:color w:val="000000"/>
        </w:rPr>
        <w:tab/>
      </w:r>
      <w:proofErr w:type="spellStart"/>
      <w:r w:rsidRPr="00CC4164">
        <w:rPr>
          <w:rFonts w:eastAsia="Times New Roman"/>
          <w:color w:val="000000"/>
        </w:rPr>
        <w:t>HyperText</w:t>
      </w:r>
      <w:proofErr w:type="spellEnd"/>
      <w:r w:rsidRPr="00CC4164">
        <w:rPr>
          <w:rFonts w:eastAsia="Times New Roman"/>
          <w:color w:val="000000"/>
        </w:rPr>
        <w:t xml:space="preserve"> Markup Language</w:t>
      </w:r>
    </w:p>
    <w:p w14:paraId="26D97EDD" w14:textId="77777777" w:rsidR="00004CF5" w:rsidRDefault="00004CF5" w:rsidP="00004CF5">
      <w:pPr>
        <w:tabs>
          <w:tab w:val="left" w:pos="1440"/>
        </w:tabs>
      </w:pPr>
      <w:r>
        <w:t xml:space="preserve">IEC </w:t>
      </w:r>
      <w:r>
        <w:tab/>
        <w:t xml:space="preserve">International </w:t>
      </w:r>
      <w:proofErr w:type="spellStart"/>
      <w:r>
        <w:t>Electrotechnical</w:t>
      </w:r>
      <w:proofErr w:type="spellEnd"/>
      <w:r>
        <w:t xml:space="preserve"> Commission</w:t>
      </w:r>
    </w:p>
    <w:p w14:paraId="00E4A627" w14:textId="77777777" w:rsidR="00004CF5" w:rsidRDefault="00004CF5" w:rsidP="00004CF5">
      <w:pPr>
        <w:tabs>
          <w:tab w:val="left" w:pos="1440"/>
        </w:tabs>
      </w:pPr>
      <w:r w:rsidRPr="00DD3B28">
        <w:t>IEEE</w:t>
      </w:r>
      <w:r w:rsidRPr="003B4F1D">
        <w:t xml:space="preserve"> </w:t>
      </w:r>
      <w:r>
        <w:tab/>
      </w:r>
      <w:r w:rsidRPr="003B4F1D">
        <w:t>Institute of Electrical and Electronics Engineers</w:t>
      </w:r>
      <w:r>
        <w:t xml:space="preserve"> </w:t>
      </w:r>
    </w:p>
    <w:p w14:paraId="5EC6CCAE" w14:textId="77777777" w:rsidR="00004CF5" w:rsidRDefault="00004CF5" w:rsidP="00004CF5">
      <w:pPr>
        <w:tabs>
          <w:tab w:val="left" w:pos="1440"/>
        </w:tabs>
      </w:pPr>
      <w:r>
        <w:t>IETF</w:t>
      </w:r>
      <w:r>
        <w:tab/>
      </w:r>
      <w:r w:rsidRPr="00EC5705">
        <w:t>Internet Engineering Task Force</w:t>
      </w:r>
    </w:p>
    <w:p w14:paraId="0BA716FE" w14:textId="77777777" w:rsidR="00004CF5" w:rsidRDefault="00004CF5" w:rsidP="00004CF5">
      <w:pPr>
        <w:tabs>
          <w:tab w:val="left" w:pos="1440"/>
        </w:tabs>
      </w:pPr>
      <w:r w:rsidRPr="00AF7F0F">
        <w:t xml:space="preserve">INCITS </w:t>
      </w:r>
      <w:r>
        <w:tab/>
      </w:r>
      <w:r w:rsidRPr="00AF7F0F">
        <w:t>International Committee for In</w:t>
      </w:r>
      <w:r>
        <w:t xml:space="preserve">formation Technology Standards </w:t>
      </w:r>
    </w:p>
    <w:p w14:paraId="2429BCCE" w14:textId="77777777" w:rsidR="00004CF5" w:rsidRDefault="00004CF5" w:rsidP="00004CF5">
      <w:pPr>
        <w:tabs>
          <w:tab w:val="left" w:pos="1440"/>
        </w:tabs>
      </w:pPr>
      <w:r w:rsidRPr="00DD3B28">
        <w:t>ISO</w:t>
      </w:r>
      <w:r w:rsidRPr="00EB731F">
        <w:t xml:space="preserve"> </w:t>
      </w:r>
      <w:r>
        <w:tab/>
      </w:r>
      <w:r w:rsidRPr="00EB731F">
        <w:t xml:space="preserve">International Organization for Standardization </w:t>
      </w:r>
    </w:p>
    <w:p w14:paraId="703CFCF4" w14:textId="77777777" w:rsidR="00004CF5" w:rsidRDefault="00004CF5" w:rsidP="00004CF5">
      <w:pPr>
        <w:tabs>
          <w:tab w:val="left" w:pos="1440"/>
        </w:tabs>
      </w:pPr>
      <w:r>
        <w:lastRenderedPageBreak/>
        <w:t>IT</w:t>
      </w:r>
      <w:r>
        <w:tab/>
        <w:t>information technology</w:t>
      </w:r>
    </w:p>
    <w:p w14:paraId="6EC11FD6" w14:textId="77777777" w:rsidR="00004CF5" w:rsidRDefault="00004CF5" w:rsidP="00004CF5">
      <w:pPr>
        <w:tabs>
          <w:tab w:val="left" w:pos="1440"/>
        </w:tabs>
      </w:pPr>
      <w:r>
        <w:t xml:space="preserve">ITL </w:t>
      </w:r>
      <w:r>
        <w:tab/>
        <w:t xml:space="preserve">Information Technology Laboratory </w:t>
      </w:r>
    </w:p>
    <w:p w14:paraId="01EF570C" w14:textId="77777777" w:rsidR="00004CF5" w:rsidRDefault="00004CF5" w:rsidP="00004CF5">
      <w:pPr>
        <w:tabs>
          <w:tab w:val="left" w:pos="1440"/>
        </w:tabs>
      </w:pPr>
      <w:proofErr w:type="gramStart"/>
      <w:r w:rsidRPr="00FC0036">
        <w:t>ITS</w:t>
      </w:r>
      <w:proofErr w:type="gramEnd"/>
      <w:r>
        <w:t xml:space="preserve"> </w:t>
      </w:r>
      <w:r>
        <w:tab/>
        <w:t xml:space="preserve">Internationalization Tag Set </w:t>
      </w:r>
    </w:p>
    <w:p w14:paraId="55EB160A" w14:textId="77777777" w:rsidR="00004CF5" w:rsidRDefault="00004CF5" w:rsidP="00004CF5">
      <w:pPr>
        <w:tabs>
          <w:tab w:val="left" w:pos="1440"/>
        </w:tabs>
      </w:pPr>
      <w:r w:rsidRPr="00FC0036">
        <w:t>JPEG</w:t>
      </w:r>
      <w:r>
        <w:tab/>
      </w:r>
      <w:r w:rsidRPr="00CC4164">
        <w:t>Joint Photographic Experts Group</w:t>
      </w:r>
    </w:p>
    <w:p w14:paraId="36B95DB2" w14:textId="77777777" w:rsidR="00004CF5" w:rsidRDefault="00004CF5" w:rsidP="00004CF5">
      <w:pPr>
        <w:tabs>
          <w:tab w:val="left" w:pos="1440"/>
        </w:tabs>
      </w:pPr>
      <w:r w:rsidRPr="00FC0036">
        <w:t>JSON</w:t>
      </w:r>
      <w:r>
        <w:tab/>
      </w:r>
      <w:r w:rsidRPr="00CC4164">
        <w:t>JavaScript Object Notation</w:t>
      </w:r>
    </w:p>
    <w:p w14:paraId="004C3AE7" w14:textId="77777777" w:rsidR="00004CF5" w:rsidRDefault="00004CF5" w:rsidP="00004CF5">
      <w:pPr>
        <w:tabs>
          <w:tab w:val="left" w:pos="1440"/>
        </w:tabs>
      </w:pPr>
      <w:r>
        <w:t>JSR</w:t>
      </w:r>
      <w:r>
        <w:tab/>
        <w:t xml:space="preserve">Java Specification Request </w:t>
      </w:r>
    </w:p>
    <w:p w14:paraId="077C5D1A" w14:textId="4A5802B8" w:rsidR="00004CF5" w:rsidRDefault="00004CF5" w:rsidP="00004CF5">
      <w:pPr>
        <w:tabs>
          <w:tab w:val="left" w:pos="1440"/>
        </w:tabs>
      </w:pPr>
      <w:r>
        <w:t>JTC</w:t>
      </w:r>
      <w:r w:rsidR="00270DA9">
        <w:t>1</w:t>
      </w:r>
      <w:r>
        <w:tab/>
        <w:t xml:space="preserve">Joint Technical Committee </w:t>
      </w:r>
      <w:r w:rsidR="00270DA9">
        <w:t>1</w:t>
      </w:r>
    </w:p>
    <w:p w14:paraId="490C763A" w14:textId="77777777" w:rsidR="00004CF5" w:rsidRDefault="00004CF5" w:rsidP="00004CF5">
      <w:pPr>
        <w:tabs>
          <w:tab w:val="left" w:pos="1440"/>
        </w:tabs>
      </w:pPr>
      <w:r>
        <w:t>LMR</w:t>
      </w:r>
      <w:r w:rsidRPr="00906DB4">
        <w:t xml:space="preserve"> </w:t>
      </w:r>
      <w:r>
        <w:tab/>
      </w:r>
      <w:r w:rsidRPr="00906DB4">
        <w:t>Lifecyc</w:t>
      </w:r>
      <w:r>
        <w:t xml:space="preserve">le Management Requirements </w:t>
      </w:r>
    </w:p>
    <w:p w14:paraId="7E2077BB" w14:textId="77777777" w:rsidR="00004CF5" w:rsidRPr="001E41C6" w:rsidRDefault="00004CF5" w:rsidP="00004CF5">
      <w:pPr>
        <w:tabs>
          <w:tab w:val="left" w:pos="1440"/>
        </w:tabs>
      </w:pPr>
      <w:r>
        <w:t xml:space="preserve">M </w:t>
      </w:r>
      <w:r>
        <w:tab/>
      </w:r>
      <w:r w:rsidRPr="001E41C6">
        <w:t>Management Fabric</w:t>
      </w:r>
    </w:p>
    <w:p w14:paraId="3E9E4EB3" w14:textId="77777777" w:rsidR="00004CF5" w:rsidRDefault="00004CF5" w:rsidP="00004CF5">
      <w:pPr>
        <w:tabs>
          <w:tab w:val="left" w:pos="1440"/>
        </w:tabs>
      </w:pPr>
      <w:r w:rsidRPr="00FC0036">
        <w:t xml:space="preserve">MFI </w:t>
      </w:r>
      <w:r>
        <w:tab/>
      </w:r>
      <w:proofErr w:type="spellStart"/>
      <w:r w:rsidRPr="00FC0036">
        <w:t>Metamodel</w:t>
      </w:r>
      <w:proofErr w:type="spellEnd"/>
      <w:r w:rsidRPr="00FC0036">
        <w:t xml:space="preserve"> </w:t>
      </w:r>
      <w:r>
        <w:t xml:space="preserve">Framework for Interoperability </w:t>
      </w:r>
    </w:p>
    <w:p w14:paraId="5A3DF5FA"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MOWS </w:t>
      </w:r>
      <w:r>
        <w:rPr>
          <w:rFonts w:eastAsia="Times New Roman"/>
          <w:color w:val="000000"/>
          <w:szCs w:val="20"/>
        </w:rPr>
        <w:tab/>
        <w:t xml:space="preserve">Management of Web Services </w:t>
      </w:r>
    </w:p>
    <w:p w14:paraId="16126691" w14:textId="77777777" w:rsidR="00004CF5" w:rsidRDefault="00004CF5" w:rsidP="00004CF5">
      <w:pPr>
        <w:tabs>
          <w:tab w:val="left" w:pos="1440"/>
        </w:tabs>
      </w:pPr>
      <w:r w:rsidRPr="00FC0036">
        <w:t>MPEG</w:t>
      </w:r>
      <w:r>
        <w:tab/>
      </w:r>
      <w:r w:rsidRPr="001851CB">
        <w:t>Moving Picture Experts Group</w:t>
      </w:r>
    </w:p>
    <w:p w14:paraId="5AF58DFC"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MQTT </w:t>
      </w:r>
      <w:r>
        <w:rPr>
          <w:rFonts w:eastAsia="Times New Roman"/>
          <w:color w:val="000000"/>
          <w:szCs w:val="20"/>
        </w:rPr>
        <w:tab/>
      </w:r>
      <w:r w:rsidRPr="00FC0036">
        <w:rPr>
          <w:rFonts w:eastAsia="Times New Roman"/>
          <w:color w:val="000000"/>
          <w:szCs w:val="20"/>
        </w:rPr>
        <w:t>Messa</w:t>
      </w:r>
      <w:r>
        <w:rPr>
          <w:rFonts w:eastAsia="Times New Roman"/>
          <w:color w:val="000000"/>
          <w:szCs w:val="20"/>
        </w:rPr>
        <w:t xml:space="preserve">ge Queuing Telemetry Transport </w:t>
      </w:r>
    </w:p>
    <w:p w14:paraId="1954D71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MUWS </w:t>
      </w:r>
      <w:r>
        <w:rPr>
          <w:rFonts w:eastAsia="Times New Roman"/>
          <w:color w:val="000000"/>
          <w:szCs w:val="20"/>
        </w:rPr>
        <w:tab/>
        <w:t xml:space="preserve">Management Using Web Services </w:t>
      </w:r>
    </w:p>
    <w:p w14:paraId="66CB4479" w14:textId="77777777" w:rsidR="00004CF5" w:rsidRDefault="00004CF5" w:rsidP="00004CF5">
      <w:pPr>
        <w:tabs>
          <w:tab w:val="left" w:pos="1440"/>
        </w:tabs>
      </w:pPr>
      <w:r>
        <w:t>MUWS</w:t>
      </w:r>
      <w:r>
        <w:tab/>
        <w:t>Management Using Web Services</w:t>
      </w:r>
    </w:p>
    <w:p w14:paraId="1F0EB09F" w14:textId="77777777" w:rsidR="00004CF5" w:rsidRDefault="00004CF5" w:rsidP="00004CF5">
      <w:pPr>
        <w:tabs>
          <w:tab w:val="left" w:pos="1440"/>
        </w:tabs>
      </w:pPr>
      <w:r>
        <w:t>NARA</w:t>
      </w:r>
      <w:r w:rsidRPr="00935E88">
        <w:t xml:space="preserve"> </w:t>
      </w:r>
      <w:r>
        <w:tab/>
      </w:r>
      <w:r w:rsidRPr="00935E88">
        <w:t>National Archives and</w:t>
      </w:r>
      <w:r>
        <w:t xml:space="preserve"> Records Administration </w:t>
      </w:r>
    </w:p>
    <w:p w14:paraId="119A955D" w14:textId="77777777" w:rsidR="00004CF5" w:rsidRDefault="00004CF5" w:rsidP="00004CF5">
      <w:pPr>
        <w:tabs>
          <w:tab w:val="left" w:pos="1440"/>
        </w:tabs>
      </w:pPr>
      <w:r>
        <w:t>NASA</w:t>
      </w:r>
      <w:r w:rsidRPr="00935E88">
        <w:t xml:space="preserve"> </w:t>
      </w:r>
      <w:r>
        <w:tab/>
      </w:r>
      <w:r w:rsidRPr="00935E88">
        <w:t>National Aeronautics a</w:t>
      </w:r>
      <w:r>
        <w:t xml:space="preserve">nd Space Administration </w:t>
      </w:r>
    </w:p>
    <w:p w14:paraId="7260BCD7" w14:textId="77777777" w:rsidR="00004CF5" w:rsidRDefault="00004CF5" w:rsidP="00004CF5">
      <w:pPr>
        <w:tabs>
          <w:tab w:val="left" w:pos="1440"/>
        </w:tabs>
      </w:pPr>
      <w:r>
        <w:t xml:space="preserve">NBD-PWG </w:t>
      </w:r>
      <w:r>
        <w:tab/>
        <w:t xml:space="preserve">NIST Big Data Public Working Group </w:t>
      </w:r>
    </w:p>
    <w:p w14:paraId="04397CD2" w14:textId="77777777" w:rsidR="00004CF5" w:rsidRDefault="00004CF5" w:rsidP="00004CF5">
      <w:pPr>
        <w:tabs>
          <w:tab w:val="left" w:pos="1440"/>
        </w:tabs>
      </w:pPr>
      <w:r w:rsidRPr="00B96F34">
        <w:t xml:space="preserve">NCAP </w:t>
      </w:r>
      <w:r>
        <w:tab/>
      </w:r>
      <w:r w:rsidRPr="00B96F34">
        <w:t>Network</w:t>
      </w:r>
      <w:r>
        <w:t xml:space="preserve"> Capable Application Processor </w:t>
      </w:r>
    </w:p>
    <w:p w14:paraId="2C762961" w14:textId="77777777" w:rsidR="00004CF5" w:rsidRDefault="00004CF5" w:rsidP="00004CF5">
      <w:pPr>
        <w:tabs>
          <w:tab w:val="left" w:pos="1440"/>
        </w:tabs>
        <w:rPr>
          <w:rFonts w:eastAsia="Times New Roman"/>
          <w:color w:val="000000"/>
          <w:szCs w:val="20"/>
        </w:rPr>
      </w:pPr>
      <w:proofErr w:type="spellStart"/>
      <w:proofErr w:type="gramStart"/>
      <w:r w:rsidRPr="00FC0036">
        <w:rPr>
          <w:rFonts w:eastAsia="Times New Roman"/>
          <w:color w:val="000000"/>
          <w:szCs w:val="20"/>
        </w:rPr>
        <w:t>netCDF</w:t>
      </w:r>
      <w:proofErr w:type="spellEnd"/>
      <w:proofErr w:type="gramEnd"/>
      <w:r>
        <w:rPr>
          <w:rFonts w:eastAsia="Times New Roman"/>
          <w:color w:val="000000"/>
          <w:szCs w:val="20"/>
        </w:rPr>
        <w:t xml:space="preserve"> </w:t>
      </w:r>
      <w:r>
        <w:rPr>
          <w:rFonts w:eastAsia="Times New Roman"/>
          <w:color w:val="000000"/>
          <w:szCs w:val="20"/>
        </w:rPr>
        <w:tab/>
        <w:t xml:space="preserve">network Common Data Form </w:t>
      </w:r>
    </w:p>
    <w:p w14:paraId="4C1E44B5" w14:textId="77777777" w:rsidR="00004CF5" w:rsidRDefault="00004CF5" w:rsidP="00004CF5">
      <w:pPr>
        <w:tabs>
          <w:tab w:val="left" w:pos="1440"/>
        </w:tabs>
      </w:pPr>
      <w:r>
        <w:t>NIST</w:t>
      </w:r>
      <w:r>
        <w:tab/>
      </w:r>
      <w:r w:rsidRPr="007838F3">
        <w:t>National Institute of Standards and Technology</w:t>
      </w:r>
    </w:p>
    <w:p w14:paraId="403E9EC2" w14:textId="77777777" w:rsidR="00004CF5" w:rsidRDefault="00004CF5" w:rsidP="00004CF5">
      <w:pPr>
        <w:tabs>
          <w:tab w:val="left" w:pos="1440"/>
        </w:tabs>
      </w:pPr>
      <w:r>
        <w:t>NoSQL</w:t>
      </w:r>
      <w:r>
        <w:tab/>
        <w:t>Not Only or No Structured Query Language</w:t>
      </w:r>
    </w:p>
    <w:p w14:paraId="3D5D4B7F" w14:textId="77777777" w:rsidR="00004CF5" w:rsidRDefault="00004CF5" w:rsidP="00004CF5">
      <w:pPr>
        <w:tabs>
          <w:tab w:val="left" w:pos="1440"/>
        </w:tabs>
      </w:pPr>
      <w:r w:rsidRPr="00935E88">
        <w:t>NSF</w:t>
      </w:r>
      <w:r>
        <w:t xml:space="preserve"> </w:t>
      </w:r>
      <w:r>
        <w:tab/>
        <w:t xml:space="preserve">National Science Foundation </w:t>
      </w:r>
    </w:p>
    <w:p w14:paraId="3F262ADE" w14:textId="77777777" w:rsidR="00004CF5" w:rsidRDefault="00004CF5" w:rsidP="00004CF5">
      <w:pPr>
        <w:tabs>
          <w:tab w:val="left" w:pos="1440"/>
        </w:tabs>
      </w:pPr>
      <w:r>
        <w:t xml:space="preserve">OASIS </w:t>
      </w:r>
      <w:r>
        <w:tab/>
        <w:t xml:space="preserve">Organization for the Advancement of Structured Information Standards </w:t>
      </w:r>
    </w:p>
    <w:p w14:paraId="3647576C"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OData </w:t>
      </w:r>
      <w:r>
        <w:rPr>
          <w:rFonts w:eastAsia="Times New Roman"/>
          <w:color w:val="000000"/>
          <w:szCs w:val="20"/>
        </w:rPr>
        <w:tab/>
      </w:r>
      <w:r w:rsidRPr="00FC0036">
        <w:rPr>
          <w:rFonts w:eastAsia="Times New Roman"/>
          <w:color w:val="000000"/>
          <w:szCs w:val="20"/>
        </w:rPr>
        <w:t xml:space="preserve">Open Data </w:t>
      </w:r>
    </w:p>
    <w:p w14:paraId="69F19CBA" w14:textId="77777777" w:rsidR="00004CF5" w:rsidRDefault="00004CF5" w:rsidP="00004CF5">
      <w:pPr>
        <w:tabs>
          <w:tab w:val="left" w:pos="1440"/>
        </w:tabs>
      </w:pPr>
      <w:r w:rsidRPr="00B96F34">
        <w:t>ODMS</w:t>
      </w:r>
      <w:r>
        <w:t xml:space="preserve"> </w:t>
      </w:r>
      <w:r>
        <w:tab/>
      </w:r>
      <w:proofErr w:type="gramStart"/>
      <w:r>
        <w:t>On</w:t>
      </w:r>
      <w:proofErr w:type="gramEnd"/>
      <w:r>
        <w:t xml:space="preserve"> Demand Model Selection </w:t>
      </w:r>
    </w:p>
    <w:p w14:paraId="75168B3F" w14:textId="77777777" w:rsidR="00004CF5" w:rsidRDefault="00004CF5" w:rsidP="00004CF5">
      <w:pPr>
        <w:tabs>
          <w:tab w:val="left" w:pos="1440"/>
        </w:tabs>
      </w:pPr>
      <w:r w:rsidRPr="00DD3B28">
        <w:t>OGC</w:t>
      </w:r>
      <w:r>
        <w:t xml:space="preserve"> </w:t>
      </w:r>
      <w:r>
        <w:tab/>
        <w:t xml:space="preserve">Open Geospatial Consortium </w:t>
      </w:r>
    </w:p>
    <w:p w14:paraId="7CE8DD81" w14:textId="77777777" w:rsidR="00004CF5" w:rsidRDefault="00004CF5" w:rsidP="00004CF5">
      <w:pPr>
        <w:tabs>
          <w:tab w:val="left" w:pos="1440"/>
        </w:tabs>
        <w:rPr>
          <w:rFonts w:eastAsia="Times New Roman"/>
          <w:color w:val="000000"/>
          <w:szCs w:val="20"/>
        </w:rPr>
      </w:pPr>
      <w:proofErr w:type="spellStart"/>
      <w:r>
        <w:rPr>
          <w:rFonts w:eastAsia="Times New Roman"/>
          <w:color w:val="000000"/>
          <w:szCs w:val="20"/>
        </w:rPr>
        <w:t>OpenMI</w:t>
      </w:r>
      <w:proofErr w:type="spellEnd"/>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Open Modelling Interface Standard</w:t>
      </w:r>
      <w:r>
        <w:rPr>
          <w:rFonts w:eastAsia="Times New Roman"/>
          <w:color w:val="000000"/>
          <w:szCs w:val="20"/>
        </w:rPr>
        <w:t xml:space="preserve"> </w:t>
      </w:r>
    </w:p>
    <w:p w14:paraId="0C86942E" w14:textId="77777777" w:rsidR="00004CF5" w:rsidRDefault="00004CF5" w:rsidP="00004CF5">
      <w:pPr>
        <w:tabs>
          <w:tab w:val="left" w:pos="1440"/>
        </w:tabs>
      </w:pPr>
      <w:r w:rsidRPr="00906DB4">
        <w:t xml:space="preserve">OR </w:t>
      </w:r>
      <w:r>
        <w:tab/>
        <w:t xml:space="preserve">Other Requirements </w:t>
      </w:r>
    </w:p>
    <w:p w14:paraId="21EF54F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OWS Context </w:t>
      </w:r>
      <w:r>
        <w:rPr>
          <w:rFonts w:eastAsia="Times New Roman"/>
          <w:color w:val="000000"/>
          <w:szCs w:val="20"/>
        </w:rPr>
        <w:tab/>
      </w:r>
      <w:r w:rsidRPr="00FC0036">
        <w:rPr>
          <w:rFonts w:eastAsia="Times New Roman"/>
          <w:color w:val="000000"/>
          <w:szCs w:val="20"/>
        </w:rPr>
        <w:t xml:space="preserve">Web Services Context </w:t>
      </w:r>
      <w:r>
        <w:rPr>
          <w:rFonts w:eastAsia="Times New Roman"/>
          <w:color w:val="000000"/>
          <w:szCs w:val="20"/>
        </w:rPr>
        <w:t>Document</w:t>
      </w:r>
    </w:p>
    <w:p w14:paraId="759C7B86" w14:textId="77777777" w:rsidR="00004CF5" w:rsidRDefault="00004CF5" w:rsidP="00004CF5">
      <w:pPr>
        <w:tabs>
          <w:tab w:val="left" w:pos="1440"/>
        </w:tabs>
      </w:pPr>
      <w:r w:rsidRPr="00FC0036">
        <w:t xml:space="preserve">P3P </w:t>
      </w:r>
      <w:r>
        <w:tab/>
      </w:r>
      <w:r w:rsidRPr="00FC0036">
        <w:t>Platform f</w:t>
      </w:r>
      <w:r>
        <w:t xml:space="preserve">or Privacy Preferences Project </w:t>
      </w:r>
    </w:p>
    <w:p w14:paraId="0F3BA91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PICS</w:t>
      </w:r>
      <w:r w:rsidRPr="009A0791">
        <w:rPr>
          <w:rFonts w:eastAsia="Times New Roman"/>
          <w:color w:val="000000"/>
          <w:szCs w:val="20"/>
        </w:rPr>
        <w:t xml:space="preserve"> </w:t>
      </w:r>
      <w:r>
        <w:rPr>
          <w:rFonts w:eastAsia="Times New Roman"/>
          <w:color w:val="000000"/>
          <w:szCs w:val="20"/>
        </w:rPr>
        <w:tab/>
      </w:r>
      <w:r w:rsidRPr="009A0791">
        <w:rPr>
          <w:rFonts w:eastAsia="Times New Roman"/>
          <w:color w:val="000000"/>
          <w:szCs w:val="20"/>
        </w:rPr>
        <w:t xml:space="preserve">Platform for Internet Content Selection </w:t>
      </w:r>
    </w:p>
    <w:p w14:paraId="226E2A44" w14:textId="4D6EDE57" w:rsidR="00A71528" w:rsidRDefault="00A71528" w:rsidP="00004CF5">
      <w:pPr>
        <w:tabs>
          <w:tab w:val="left" w:pos="1440"/>
        </w:tabs>
        <w:rPr>
          <w:rFonts w:eastAsia="Times New Roman"/>
          <w:color w:val="000000"/>
          <w:szCs w:val="20"/>
        </w:rPr>
      </w:pPr>
      <w:r>
        <w:rPr>
          <w:rFonts w:eastAsia="Times New Roman"/>
          <w:color w:val="000000"/>
          <w:szCs w:val="20"/>
        </w:rPr>
        <w:t>PMML</w:t>
      </w:r>
      <w:r>
        <w:rPr>
          <w:rFonts w:eastAsia="Times New Roman"/>
          <w:color w:val="000000"/>
          <w:szCs w:val="20"/>
        </w:rPr>
        <w:tab/>
      </w:r>
      <w:r w:rsidR="009C2B75">
        <w:rPr>
          <w:rFonts w:eastAsia="Times New Roman"/>
          <w:color w:val="000000"/>
          <w:szCs w:val="20"/>
        </w:rPr>
        <w:t xml:space="preserve">Predictive modeling </w:t>
      </w:r>
      <w:r>
        <w:rPr>
          <w:rFonts w:eastAsia="Times New Roman"/>
          <w:color w:val="000000"/>
          <w:szCs w:val="20"/>
        </w:rPr>
        <w:t>markup language</w:t>
      </w:r>
    </w:p>
    <w:p w14:paraId="7ED1752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POWDER </w:t>
      </w:r>
      <w:r>
        <w:rPr>
          <w:rFonts w:eastAsia="Times New Roman"/>
          <w:color w:val="000000"/>
          <w:szCs w:val="20"/>
        </w:rPr>
        <w:tab/>
      </w:r>
      <w:r w:rsidRPr="00FC0036">
        <w:rPr>
          <w:rFonts w:eastAsia="Times New Roman"/>
          <w:color w:val="000000"/>
          <w:szCs w:val="20"/>
        </w:rPr>
        <w:t>Protocol</w:t>
      </w:r>
      <w:r>
        <w:rPr>
          <w:rFonts w:eastAsia="Times New Roman"/>
          <w:color w:val="000000"/>
          <w:szCs w:val="20"/>
        </w:rPr>
        <w:t xml:space="preserve"> for Web Description Resources </w:t>
      </w:r>
    </w:p>
    <w:p w14:paraId="4487FE55" w14:textId="77777777" w:rsidR="00004CF5" w:rsidRDefault="00004CF5" w:rsidP="00004CF5">
      <w:pPr>
        <w:tabs>
          <w:tab w:val="left" w:pos="1440"/>
        </w:tabs>
      </w:pPr>
      <w:r>
        <w:t>RDF</w:t>
      </w:r>
      <w:r>
        <w:tab/>
      </w:r>
      <w:r w:rsidRPr="001851CB">
        <w:t>Resource Description Framework</w:t>
      </w:r>
    </w:p>
    <w:p w14:paraId="3034E051" w14:textId="77777777" w:rsidR="00004CF5" w:rsidRDefault="00004CF5" w:rsidP="00004CF5">
      <w:pPr>
        <w:tabs>
          <w:tab w:val="left" w:pos="1440"/>
        </w:tabs>
      </w:pPr>
      <w:r w:rsidRPr="00B96F34">
        <w:lastRenderedPageBreak/>
        <w:t>RFID</w:t>
      </w:r>
      <w:r>
        <w:t xml:space="preserve"> </w:t>
      </w:r>
      <w:r>
        <w:tab/>
        <w:t xml:space="preserve">radio frequency identification </w:t>
      </w:r>
    </w:p>
    <w:p w14:paraId="778E4A4E" w14:textId="77777777" w:rsidR="00004CF5" w:rsidRDefault="00004CF5" w:rsidP="00004CF5">
      <w:pPr>
        <w:tabs>
          <w:tab w:val="left" w:pos="1440"/>
        </w:tabs>
      </w:pPr>
      <w:r w:rsidRPr="00FC0036">
        <w:t>RIF</w:t>
      </w:r>
      <w:r>
        <w:t xml:space="preserve"> </w:t>
      </w:r>
      <w:r>
        <w:tab/>
        <w:t xml:space="preserve">Rule Interchange Format </w:t>
      </w:r>
    </w:p>
    <w:p w14:paraId="1D982BA6" w14:textId="4D9342CA" w:rsidR="00414B39" w:rsidRDefault="00414B39" w:rsidP="00004CF5">
      <w:pPr>
        <w:tabs>
          <w:tab w:val="left" w:pos="1440"/>
        </w:tabs>
      </w:pPr>
      <w:r>
        <w:t>RPM</w:t>
      </w:r>
      <w:r>
        <w:tab/>
      </w:r>
      <w:proofErr w:type="spellStart"/>
      <w:r>
        <w:t>Redhat</w:t>
      </w:r>
      <w:proofErr w:type="spellEnd"/>
      <w:r>
        <w:t xml:space="preserve"> Package Manager</w:t>
      </w:r>
    </w:p>
    <w:p w14:paraId="28C58C19" w14:textId="77777777" w:rsidR="00004CF5" w:rsidRPr="001E41C6" w:rsidRDefault="00004CF5" w:rsidP="00004CF5">
      <w:pPr>
        <w:tabs>
          <w:tab w:val="left" w:pos="1440"/>
        </w:tabs>
      </w:pPr>
      <w:r>
        <w:t xml:space="preserve">S&amp;P </w:t>
      </w:r>
      <w:r>
        <w:tab/>
      </w:r>
      <w:r w:rsidRPr="001E41C6">
        <w:t>Security and Privacy Fabric</w:t>
      </w:r>
    </w:p>
    <w:p w14:paraId="3D9C550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SAF</w:t>
      </w:r>
      <w:r>
        <w:rPr>
          <w:rFonts w:eastAsia="Times New Roman"/>
          <w:color w:val="000000"/>
          <w:szCs w:val="20"/>
        </w:rPr>
        <w:t xml:space="preserve"> </w:t>
      </w:r>
      <w:r>
        <w:rPr>
          <w:rFonts w:eastAsia="Times New Roman"/>
          <w:color w:val="000000"/>
          <w:szCs w:val="20"/>
        </w:rPr>
        <w:tab/>
        <w:t xml:space="preserve">Symptoms Automation Framework </w:t>
      </w:r>
    </w:p>
    <w:p w14:paraId="3175CA8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SAML </w:t>
      </w:r>
      <w:r>
        <w:rPr>
          <w:rFonts w:eastAsia="Times New Roman"/>
          <w:color w:val="000000"/>
          <w:szCs w:val="20"/>
        </w:rPr>
        <w:tab/>
      </w:r>
      <w:r w:rsidRPr="00FC0036">
        <w:rPr>
          <w:rFonts w:eastAsia="Times New Roman"/>
          <w:color w:val="000000"/>
          <w:szCs w:val="20"/>
        </w:rPr>
        <w:t>Secu</w:t>
      </w:r>
      <w:r>
        <w:rPr>
          <w:rFonts w:eastAsia="Times New Roman"/>
          <w:color w:val="000000"/>
          <w:szCs w:val="20"/>
        </w:rPr>
        <w:t xml:space="preserve">rity Assertion Markup Language </w:t>
      </w:r>
    </w:p>
    <w:p w14:paraId="0EE660C0" w14:textId="77777777" w:rsidR="00004CF5" w:rsidRDefault="00004CF5" w:rsidP="00004CF5">
      <w:pPr>
        <w:tabs>
          <w:tab w:val="left" w:pos="1440"/>
        </w:tabs>
      </w:pPr>
      <w:r>
        <w:t xml:space="preserve">SDOs </w:t>
      </w:r>
      <w:r>
        <w:tab/>
        <w:t xml:space="preserve">standards development organizations </w:t>
      </w:r>
    </w:p>
    <w:p w14:paraId="371A6DD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SFA</w:t>
      </w:r>
      <w:r>
        <w:rPr>
          <w:rFonts w:eastAsia="Times New Roman"/>
          <w:color w:val="000000"/>
          <w:szCs w:val="20"/>
        </w:rPr>
        <w:t xml:space="preserve"> </w:t>
      </w:r>
      <w:r>
        <w:rPr>
          <w:rFonts w:eastAsia="Times New Roman"/>
          <w:color w:val="000000"/>
          <w:szCs w:val="20"/>
        </w:rPr>
        <w:tab/>
        <w:t xml:space="preserve">Simple Features Access </w:t>
      </w:r>
    </w:p>
    <w:p w14:paraId="0BF4542E"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SKOS </w:t>
      </w:r>
      <w:r>
        <w:rPr>
          <w:rFonts w:eastAsia="Times New Roman"/>
          <w:color w:val="000000"/>
          <w:szCs w:val="20"/>
        </w:rPr>
        <w:tab/>
      </w:r>
      <w:r w:rsidRPr="00FC0036">
        <w:rPr>
          <w:rFonts w:eastAsia="Times New Roman"/>
          <w:color w:val="000000"/>
          <w:szCs w:val="20"/>
        </w:rPr>
        <w:t>Simple Knowledge</w:t>
      </w:r>
      <w:r>
        <w:rPr>
          <w:rFonts w:eastAsia="Times New Roman"/>
          <w:color w:val="000000"/>
          <w:szCs w:val="20"/>
        </w:rPr>
        <w:t xml:space="preserve"> Organization System Reference </w:t>
      </w:r>
    </w:p>
    <w:p w14:paraId="374E2D59" w14:textId="77777777" w:rsidR="00004CF5" w:rsidRDefault="00004CF5" w:rsidP="00004CF5">
      <w:pPr>
        <w:tabs>
          <w:tab w:val="left" w:pos="1440"/>
        </w:tabs>
      </w:pPr>
      <w:r>
        <w:t xml:space="preserve">SLAs </w:t>
      </w:r>
      <w:r>
        <w:tab/>
        <w:t xml:space="preserve">service-level agreements </w:t>
      </w:r>
    </w:p>
    <w:p w14:paraId="4D2E717E" w14:textId="77777777" w:rsidR="00004CF5" w:rsidRDefault="00004CF5" w:rsidP="00004CF5">
      <w:pPr>
        <w:tabs>
          <w:tab w:val="left" w:pos="1440"/>
        </w:tabs>
        <w:rPr>
          <w:rFonts w:eastAsia="Times New Roman"/>
          <w:color w:val="000000"/>
          <w:szCs w:val="20"/>
        </w:rPr>
      </w:pPr>
      <w:r>
        <w:t>SML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Service Modeling Language </w:t>
      </w:r>
    </w:p>
    <w:p w14:paraId="09C4D787"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SNMP </w:t>
      </w:r>
      <w:r>
        <w:rPr>
          <w:rFonts w:eastAsia="Times New Roman"/>
          <w:color w:val="000000"/>
          <w:szCs w:val="20"/>
        </w:rPr>
        <w:tab/>
      </w:r>
      <w:r w:rsidRPr="00FC0036">
        <w:rPr>
          <w:rFonts w:eastAsia="Times New Roman"/>
          <w:color w:val="000000"/>
          <w:szCs w:val="20"/>
        </w:rPr>
        <w:t>Simple Network Mana</w:t>
      </w:r>
      <w:r>
        <w:rPr>
          <w:rFonts w:eastAsia="Times New Roman"/>
          <w:color w:val="000000"/>
          <w:szCs w:val="20"/>
        </w:rPr>
        <w:t xml:space="preserve">gement Protocol </w:t>
      </w:r>
    </w:p>
    <w:p w14:paraId="5F8D06F8" w14:textId="77777777" w:rsidR="00004CF5" w:rsidRPr="001E41C6" w:rsidRDefault="00004CF5" w:rsidP="00004CF5">
      <w:pPr>
        <w:tabs>
          <w:tab w:val="left" w:pos="1440"/>
        </w:tabs>
      </w:pPr>
      <w:r w:rsidRPr="001E41C6">
        <w:t xml:space="preserve">SO </w:t>
      </w:r>
      <w:r>
        <w:tab/>
      </w:r>
      <w:r w:rsidRPr="001E41C6">
        <w:t>System Orchestrator component</w:t>
      </w:r>
    </w:p>
    <w:p w14:paraId="4051496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SOAP</w:t>
      </w:r>
      <w:r>
        <w:rPr>
          <w:rFonts w:eastAsia="Times New Roman"/>
          <w:color w:val="000000"/>
          <w:szCs w:val="20"/>
        </w:rPr>
        <w:t xml:space="preserve"> </w:t>
      </w:r>
      <w:r>
        <w:rPr>
          <w:rFonts w:eastAsia="Times New Roman"/>
          <w:color w:val="000000"/>
          <w:szCs w:val="20"/>
        </w:rPr>
        <w:tab/>
        <w:t xml:space="preserve">Simple Object Access Protocol </w:t>
      </w:r>
    </w:p>
    <w:p w14:paraId="09792705" w14:textId="77777777" w:rsidR="00004CF5" w:rsidRDefault="00004CF5" w:rsidP="00004CF5">
      <w:pPr>
        <w:tabs>
          <w:tab w:val="left" w:pos="1440"/>
        </w:tabs>
      </w:pPr>
      <w:r>
        <w:t>SPR</w:t>
      </w:r>
      <w:r w:rsidRPr="00906DB4">
        <w:t xml:space="preserve"> </w:t>
      </w:r>
      <w:r>
        <w:tab/>
      </w:r>
      <w:r w:rsidRPr="00906DB4">
        <w:t>Securit</w:t>
      </w:r>
      <w:r>
        <w:t xml:space="preserve">y and Privacy Requirements </w:t>
      </w:r>
    </w:p>
    <w:p w14:paraId="07DAAC4F" w14:textId="77777777" w:rsidR="00004CF5" w:rsidRPr="001E41C6" w:rsidRDefault="00004CF5" w:rsidP="00004CF5">
      <w:pPr>
        <w:tabs>
          <w:tab w:val="left" w:pos="1440"/>
        </w:tabs>
      </w:pPr>
      <w:r>
        <w:t>SQL</w:t>
      </w:r>
      <w:r>
        <w:tab/>
      </w:r>
      <w:r w:rsidRPr="00934216">
        <w:t>Structured Query Language</w:t>
      </w:r>
    </w:p>
    <w:p w14:paraId="6B10FCBB"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SWE</w:t>
      </w:r>
      <w:r>
        <w:rPr>
          <w:rFonts w:eastAsia="Times New Roman"/>
          <w:color w:val="000000"/>
          <w:szCs w:val="20"/>
        </w:rPr>
        <w:t xml:space="preserve"> </w:t>
      </w:r>
      <w:r>
        <w:rPr>
          <w:rFonts w:eastAsia="Times New Roman"/>
          <w:color w:val="000000"/>
          <w:szCs w:val="20"/>
        </w:rPr>
        <w:tab/>
        <w:t xml:space="preserve">Sensor Web Enablement </w:t>
      </w:r>
    </w:p>
    <w:p w14:paraId="05BC8E52" w14:textId="77777777" w:rsidR="00004CF5" w:rsidRDefault="00004CF5" w:rsidP="00004CF5">
      <w:pPr>
        <w:tabs>
          <w:tab w:val="left" w:pos="1440"/>
        </w:tabs>
        <w:rPr>
          <w:rFonts w:eastAsia="Times New Roman"/>
          <w:color w:val="000000"/>
          <w:szCs w:val="20"/>
        </w:rPr>
      </w:pPr>
      <w:r>
        <w:rPr>
          <w:rFonts w:eastAsia="Times New Roman"/>
          <w:color w:val="000000"/>
          <w:szCs w:val="20"/>
        </w:rPr>
        <w:t>SWS</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Search Web Services</w:t>
      </w:r>
      <w:r>
        <w:rPr>
          <w:rFonts w:eastAsia="Times New Roman"/>
          <w:color w:val="000000"/>
          <w:szCs w:val="20"/>
        </w:rPr>
        <w:t xml:space="preserve"> </w:t>
      </w:r>
    </w:p>
    <w:p w14:paraId="2DAC80FC" w14:textId="77777777" w:rsidR="00004CF5" w:rsidRDefault="00004CF5" w:rsidP="00004CF5">
      <w:pPr>
        <w:tabs>
          <w:tab w:val="left" w:pos="1440"/>
        </w:tabs>
      </w:pPr>
      <w:r>
        <w:t>TEDS</w:t>
      </w:r>
      <w:r w:rsidRPr="00B96F34">
        <w:t xml:space="preserve"> </w:t>
      </w:r>
      <w:r>
        <w:tab/>
      </w:r>
      <w:r w:rsidRPr="00B96F34">
        <w:t>Transducer Elect</w:t>
      </w:r>
      <w:r>
        <w:t xml:space="preserve">ronic Data Sheet </w:t>
      </w:r>
    </w:p>
    <w:p w14:paraId="4DDD08EE" w14:textId="77777777" w:rsidR="00004CF5" w:rsidRDefault="00004CF5" w:rsidP="00004CF5">
      <w:pPr>
        <w:tabs>
          <w:tab w:val="left" w:pos="1440"/>
        </w:tabs>
        <w:rPr>
          <w:rFonts w:eastAsia="Times New Roman"/>
          <w:color w:val="000000"/>
          <w:szCs w:val="20"/>
        </w:rPr>
      </w:pPr>
      <w:r>
        <w:rPr>
          <w:rFonts w:eastAsia="Times New Roman"/>
          <w:color w:val="000000"/>
          <w:szCs w:val="20"/>
        </w:rPr>
        <w:t>TJS</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Table Joining Service </w:t>
      </w:r>
    </w:p>
    <w:p w14:paraId="33AC73F2" w14:textId="77777777" w:rsidR="00004CF5" w:rsidRDefault="00004CF5" w:rsidP="00004CF5">
      <w:pPr>
        <w:tabs>
          <w:tab w:val="left" w:pos="1440"/>
        </w:tabs>
      </w:pPr>
      <w:r>
        <w:t>TPR</w:t>
      </w:r>
      <w:r w:rsidRPr="00906DB4">
        <w:t xml:space="preserve"> </w:t>
      </w:r>
      <w:r>
        <w:tab/>
      </w:r>
      <w:r w:rsidRPr="00906DB4">
        <w:t>Transforma</w:t>
      </w:r>
      <w:r>
        <w:t xml:space="preserve">tion Provider Requirements </w:t>
      </w:r>
    </w:p>
    <w:p w14:paraId="79E8CA73" w14:textId="77777777" w:rsidR="00004CF5" w:rsidRDefault="00004CF5" w:rsidP="00004CF5">
      <w:pPr>
        <w:tabs>
          <w:tab w:val="left" w:pos="1440"/>
        </w:tabs>
      </w:pPr>
      <w:r>
        <w:t>TR</w:t>
      </w:r>
      <w:r>
        <w:tab/>
        <w:t>Technical Report</w:t>
      </w:r>
    </w:p>
    <w:p w14:paraId="72AB9F2D"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UBL </w:t>
      </w:r>
      <w:r>
        <w:rPr>
          <w:rFonts w:eastAsia="Times New Roman"/>
          <w:color w:val="000000"/>
          <w:szCs w:val="20"/>
        </w:rPr>
        <w:tab/>
      </w:r>
      <w:r w:rsidRPr="00FC0036">
        <w:rPr>
          <w:rFonts w:eastAsia="Times New Roman"/>
          <w:color w:val="000000"/>
          <w:szCs w:val="20"/>
        </w:rPr>
        <w:t>Univer</w:t>
      </w:r>
      <w:r>
        <w:rPr>
          <w:rFonts w:eastAsia="Times New Roman"/>
          <w:color w:val="000000"/>
          <w:szCs w:val="20"/>
        </w:rPr>
        <w:t xml:space="preserve">sal Business Language </w:t>
      </w:r>
    </w:p>
    <w:p w14:paraId="3D0675DD"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UDDI </w:t>
      </w:r>
      <w:r>
        <w:rPr>
          <w:rFonts w:eastAsia="Times New Roman"/>
          <w:color w:val="000000"/>
          <w:szCs w:val="20"/>
        </w:rPr>
        <w:tab/>
      </w:r>
      <w:r w:rsidRPr="00FC0036">
        <w:rPr>
          <w:rFonts w:eastAsia="Times New Roman"/>
          <w:color w:val="000000"/>
          <w:szCs w:val="20"/>
        </w:rPr>
        <w:t xml:space="preserve">Universal Description, Discovery and Integration </w:t>
      </w:r>
    </w:p>
    <w:p w14:paraId="3BE4642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UDP</w:t>
      </w:r>
      <w:r>
        <w:rPr>
          <w:rFonts w:eastAsia="Times New Roman"/>
          <w:color w:val="000000"/>
          <w:szCs w:val="20"/>
        </w:rPr>
        <w:tab/>
      </w:r>
      <w:r w:rsidRPr="00507266">
        <w:rPr>
          <w:rFonts w:eastAsia="Times New Roman"/>
          <w:color w:val="000000"/>
          <w:szCs w:val="20"/>
        </w:rPr>
        <w:t>User Datagram Protoco</w:t>
      </w:r>
      <w:r>
        <w:rPr>
          <w:rFonts w:eastAsia="Times New Roman"/>
          <w:color w:val="000000"/>
          <w:szCs w:val="20"/>
        </w:rPr>
        <w:t>l</w:t>
      </w:r>
    </w:p>
    <w:p w14:paraId="43E2B68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UIMA </w:t>
      </w:r>
      <w:r>
        <w:rPr>
          <w:rFonts w:eastAsia="Times New Roman"/>
          <w:color w:val="000000"/>
          <w:szCs w:val="20"/>
        </w:rPr>
        <w:tab/>
      </w:r>
      <w:r w:rsidRPr="00FC0036">
        <w:rPr>
          <w:rFonts w:eastAsia="Times New Roman"/>
          <w:color w:val="000000"/>
          <w:szCs w:val="20"/>
        </w:rPr>
        <w:t>Unstructured Infor</w:t>
      </w:r>
      <w:r>
        <w:rPr>
          <w:rFonts w:eastAsia="Times New Roman"/>
          <w:color w:val="000000"/>
          <w:szCs w:val="20"/>
        </w:rPr>
        <w:t xml:space="preserve">mation Management Architecture </w:t>
      </w:r>
    </w:p>
    <w:p w14:paraId="2F884A68" w14:textId="640AAD70" w:rsidR="00830464" w:rsidRDefault="00830464" w:rsidP="00004CF5">
      <w:pPr>
        <w:tabs>
          <w:tab w:val="left" w:pos="1440"/>
        </w:tabs>
        <w:rPr>
          <w:rFonts w:eastAsia="Times New Roman"/>
          <w:color w:val="000000"/>
          <w:szCs w:val="20"/>
        </w:rPr>
      </w:pPr>
      <w:r>
        <w:rPr>
          <w:rFonts w:eastAsia="Times New Roman"/>
          <w:color w:val="000000"/>
          <w:szCs w:val="20"/>
        </w:rPr>
        <w:t>UML</w:t>
      </w:r>
      <w:r>
        <w:rPr>
          <w:rFonts w:eastAsia="Times New Roman"/>
          <w:color w:val="000000"/>
          <w:szCs w:val="20"/>
        </w:rPr>
        <w:tab/>
        <w:t>Unified Modeling Language</w:t>
      </w:r>
    </w:p>
    <w:p w14:paraId="6B80759C" w14:textId="77777777" w:rsidR="00004CF5" w:rsidRDefault="00004CF5" w:rsidP="00004CF5">
      <w:pPr>
        <w:tabs>
          <w:tab w:val="left" w:pos="1440"/>
        </w:tabs>
        <w:rPr>
          <w:rFonts w:eastAsia="Times New Roman"/>
          <w:color w:val="000000"/>
          <w:szCs w:val="20"/>
        </w:rPr>
      </w:pPr>
      <w:r>
        <w:rPr>
          <w:rFonts w:eastAsia="Times New Roman"/>
          <w:color w:val="000000"/>
          <w:szCs w:val="20"/>
        </w:rPr>
        <w:t>UOML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Unstructured Operation Markup Language </w:t>
      </w:r>
    </w:p>
    <w:p w14:paraId="3A2CE074" w14:textId="77777777" w:rsidR="00004CF5" w:rsidRDefault="00004CF5" w:rsidP="00004CF5">
      <w:pPr>
        <w:tabs>
          <w:tab w:val="left" w:pos="1440"/>
        </w:tabs>
      </w:pPr>
      <w:r>
        <w:t>W3C</w:t>
      </w:r>
      <w:r w:rsidRPr="00EB731F">
        <w:t xml:space="preserve"> </w:t>
      </w:r>
      <w:r>
        <w:tab/>
      </w:r>
      <w:r w:rsidRPr="00EB731F">
        <w:t xml:space="preserve">World Wide Web Consortium </w:t>
      </w:r>
    </w:p>
    <w:p w14:paraId="66AB828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WCPS </w:t>
      </w:r>
      <w:r>
        <w:rPr>
          <w:rFonts w:eastAsia="Times New Roman"/>
          <w:color w:val="000000"/>
          <w:szCs w:val="20"/>
        </w:rPr>
        <w:tab/>
      </w:r>
      <w:r w:rsidRPr="00FC0036">
        <w:rPr>
          <w:rFonts w:eastAsia="Times New Roman"/>
          <w:color w:val="000000"/>
          <w:szCs w:val="20"/>
        </w:rPr>
        <w:t>Web Coverage Process</w:t>
      </w:r>
      <w:r>
        <w:rPr>
          <w:rFonts w:eastAsia="Times New Roman"/>
          <w:color w:val="000000"/>
          <w:szCs w:val="20"/>
        </w:rPr>
        <w:t xml:space="preserve">ing Service Interface </w:t>
      </w:r>
    </w:p>
    <w:p w14:paraId="5CBA69D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WCS</w:t>
      </w:r>
      <w:r>
        <w:rPr>
          <w:rFonts w:eastAsia="Times New Roman"/>
          <w:color w:val="000000"/>
          <w:szCs w:val="20"/>
        </w:rPr>
        <w:t xml:space="preserve"> </w:t>
      </w:r>
      <w:r>
        <w:rPr>
          <w:rFonts w:eastAsia="Times New Roman"/>
          <w:color w:val="000000"/>
          <w:szCs w:val="20"/>
        </w:rPr>
        <w:tab/>
        <w:t xml:space="preserve">Web Coverage Service </w:t>
      </w:r>
    </w:p>
    <w:p w14:paraId="31549B21" w14:textId="0DA029B3" w:rsidR="009C2B75" w:rsidRDefault="009C2B75" w:rsidP="00004CF5">
      <w:pPr>
        <w:tabs>
          <w:tab w:val="left" w:pos="1440"/>
        </w:tabs>
        <w:rPr>
          <w:rFonts w:eastAsia="Times New Roman"/>
          <w:color w:val="000000"/>
          <w:szCs w:val="20"/>
        </w:rPr>
      </w:pPr>
      <w:proofErr w:type="spellStart"/>
      <w:r>
        <w:rPr>
          <w:rFonts w:eastAsia="Times New Roman"/>
          <w:color w:val="000000"/>
          <w:szCs w:val="20"/>
        </w:rPr>
        <w:t>WebRTC</w:t>
      </w:r>
      <w:proofErr w:type="spellEnd"/>
      <w:r>
        <w:rPr>
          <w:rFonts w:eastAsia="Times New Roman"/>
          <w:color w:val="000000"/>
          <w:szCs w:val="20"/>
        </w:rPr>
        <w:tab/>
      </w:r>
    </w:p>
    <w:p w14:paraId="767AB11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WFS</w:t>
      </w:r>
      <w:r>
        <w:rPr>
          <w:rFonts w:eastAsia="Times New Roman"/>
          <w:color w:val="000000"/>
          <w:szCs w:val="20"/>
        </w:rPr>
        <w:t xml:space="preserve"> </w:t>
      </w:r>
      <w:r>
        <w:rPr>
          <w:rFonts w:eastAsia="Times New Roman"/>
          <w:color w:val="000000"/>
          <w:szCs w:val="20"/>
        </w:rPr>
        <w:tab/>
        <w:t xml:space="preserve">Web Feature Service </w:t>
      </w:r>
    </w:p>
    <w:p w14:paraId="5BE9DA8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WMS </w:t>
      </w:r>
      <w:r>
        <w:rPr>
          <w:rFonts w:eastAsia="Times New Roman"/>
          <w:color w:val="000000"/>
          <w:szCs w:val="20"/>
        </w:rPr>
        <w:tab/>
      </w:r>
      <w:r w:rsidRPr="00FC0036">
        <w:rPr>
          <w:rFonts w:eastAsia="Times New Roman"/>
          <w:color w:val="000000"/>
          <w:szCs w:val="20"/>
        </w:rPr>
        <w:t xml:space="preserve">Web Map Service </w:t>
      </w:r>
    </w:p>
    <w:p w14:paraId="35729A29"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WPS</w:t>
      </w:r>
      <w:r>
        <w:rPr>
          <w:rFonts w:eastAsia="Times New Roman"/>
          <w:color w:val="000000"/>
          <w:szCs w:val="20"/>
        </w:rPr>
        <w:t xml:space="preserve"> </w:t>
      </w:r>
      <w:r>
        <w:rPr>
          <w:rFonts w:eastAsia="Times New Roman"/>
          <w:color w:val="000000"/>
          <w:szCs w:val="20"/>
        </w:rPr>
        <w:tab/>
        <w:t xml:space="preserve">Web Processing Service </w:t>
      </w:r>
    </w:p>
    <w:p w14:paraId="0890D431" w14:textId="77777777" w:rsidR="00004CF5" w:rsidRDefault="00004CF5" w:rsidP="00004CF5">
      <w:pPr>
        <w:tabs>
          <w:tab w:val="left" w:pos="1440"/>
        </w:tabs>
        <w:rPr>
          <w:rFonts w:eastAsia="Times New Roman"/>
          <w:color w:val="000000"/>
          <w:szCs w:val="20"/>
        </w:rPr>
      </w:pPr>
      <w:r>
        <w:rPr>
          <w:rFonts w:eastAsia="Times New Roman"/>
          <w:color w:val="000000"/>
          <w:szCs w:val="20"/>
        </w:rPr>
        <w:lastRenderedPageBreak/>
        <w:t>WS-BPEL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Web Services Business P</w:t>
      </w:r>
      <w:r>
        <w:rPr>
          <w:rFonts w:eastAsia="Times New Roman"/>
          <w:color w:val="000000"/>
          <w:szCs w:val="20"/>
        </w:rPr>
        <w:t xml:space="preserve">rocess Execution Language </w:t>
      </w:r>
    </w:p>
    <w:p w14:paraId="3728FF3E"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WS-Discovery </w:t>
      </w:r>
      <w:r>
        <w:rPr>
          <w:rFonts w:eastAsia="Times New Roman"/>
          <w:color w:val="000000"/>
          <w:szCs w:val="20"/>
        </w:rPr>
        <w:tab/>
      </w:r>
      <w:r w:rsidRPr="00FC0036">
        <w:rPr>
          <w:rFonts w:eastAsia="Times New Roman"/>
          <w:color w:val="000000"/>
          <w:szCs w:val="20"/>
        </w:rPr>
        <w:t>Web Services Dyna</w:t>
      </w:r>
      <w:r>
        <w:rPr>
          <w:rFonts w:eastAsia="Times New Roman"/>
          <w:color w:val="000000"/>
          <w:szCs w:val="20"/>
        </w:rPr>
        <w:t xml:space="preserve">mic Discovery </w:t>
      </w:r>
    </w:p>
    <w:p w14:paraId="3AD4C424" w14:textId="77777777" w:rsidR="00004CF5" w:rsidRDefault="00004CF5" w:rsidP="00004CF5">
      <w:pPr>
        <w:tabs>
          <w:tab w:val="left" w:pos="1440"/>
        </w:tabs>
      </w:pPr>
      <w:r w:rsidRPr="00FC0036">
        <w:t xml:space="preserve">WSDL </w:t>
      </w:r>
      <w:r>
        <w:tab/>
      </w:r>
      <w:r w:rsidRPr="00FC0036">
        <w:t>Web Services De</w:t>
      </w:r>
      <w:r>
        <w:t xml:space="preserve">scription Language </w:t>
      </w:r>
    </w:p>
    <w:p w14:paraId="0F757205" w14:textId="77777777" w:rsidR="00004CF5" w:rsidRDefault="00004CF5" w:rsidP="00004CF5">
      <w:pPr>
        <w:tabs>
          <w:tab w:val="left" w:pos="1440"/>
        </w:tabs>
        <w:rPr>
          <w:rFonts w:eastAsia="Times New Roman"/>
          <w:color w:val="000000"/>
          <w:szCs w:val="20"/>
        </w:rPr>
      </w:pPr>
      <w:r>
        <w:rPr>
          <w:rFonts w:eastAsia="Times New Roman"/>
          <w:color w:val="000000"/>
          <w:szCs w:val="20"/>
        </w:rPr>
        <w:t>WSDM</w:t>
      </w:r>
      <w:r>
        <w:rPr>
          <w:rFonts w:eastAsia="Times New Roman"/>
          <w:color w:val="000000"/>
          <w:szCs w:val="20"/>
        </w:rPr>
        <w:tab/>
      </w:r>
      <w:r w:rsidRPr="00FC0036">
        <w:rPr>
          <w:rFonts w:eastAsia="Times New Roman"/>
          <w:color w:val="000000"/>
          <w:szCs w:val="20"/>
        </w:rPr>
        <w:t>Web Services Distributed Manageme</w:t>
      </w:r>
      <w:r>
        <w:rPr>
          <w:rFonts w:eastAsia="Times New Roman"/>
          <w:color w:val="000000"/>
          <w:szCs w:val="20"/>
        </w:rPr>
        <w:t>nt</w:t>
      </w:r>
    </w:p>
    <w:p w14:paraId="27A3F499" w14:textId="77777777" w:rsidR="00004CF5" w:rsidRDefault="00004CF5" w:rsidP="00004CF5">
      <w:pPr>
        <w:tabs>
          <w:tab w:val="left" w:pos="1440"/>
        </w:tabs>
        <w:rPr>
          <w:rFonts w:eastAsia="Times New Roman"/>
          <w:color w:val="000000"/>
          <w:szCs w:val="20"/>
        </w:rPr>
      </w:pPr>
      <w:r>
        <w:rPr>
          <w:rFonts w:eastAsia="Times New Roman"/>
          <w:color w:val="000000"/>
          <w:szCs w:val="20"/>
        </w:rPr>
        <w:t>WS-Federation</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Web Services Federation</w:t>
      </w:r>
      <w:r>
        <w:rPr>
          <w:rFonts w:eastAsia="Times New Roman"/>
          <w:color w:val="000000"/>
          <w:szCs w:val="20"/>
        </w:rPr>
        <w:t xml:space="preserve"> Language </w:t>
      </w:r>
    </w:p>
    <w:p w14:paraId="57EB4FB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WSN</w:t>
      </w:r>
      <w:r>
        <w:rPr>
          <w:rFonts w:eastAsia="Times New Roman"/>
          <w:color w:val="000000"/>
          <w:szCs w:val="20"/>
        </w:rPr>
        <w:t xml:space="preserve"> </w:t>
      </w:r>
      <w:r>
        <w:rPr>
          <w:rFonts w:eastAsia="Times New Roman"/>
          <w:color w:val="000000"/>
          <w:szCs w:val="20"/>
        </w:rPr>
        <w:tab/>
        <w:t xml:space="preserve">Web Services Notification </w:t>
      </w:r>
    </w:p>
    <w:p w14:paraId="795D4FC1" w14:textId="77777777" w:rsidR="00004CF5" w:rsidRDefault="00004CF5" w:rsidP="00004CF5">
      <w:pPr>
        <w:tabs>
          <w:tab w:val="left" w:pos="1440"/>
        </w:tabs>
      </w:pPr>
      <w:r w:rsidRPr="00FC0036">
        <w:t xml:space="preserve">XACML </w:t>
      </w:r>
      <w:r>
        <w:tab/>
      </w:r>
      <w:proofErr w:type="spellStart"/>
      <w:r w:rsidRPr="00FC0036">
        <w:t>eXtensible</w:t>
      </w:r>
      <w:proofErr w:type="spellEnd"/>
      <w:r w:rsidRPr="00FC0036">
        <w:t xml:space="preserve"> Access</w:t>
      </w:r>
      <w:r>
        <w:t xml:space="preserve"> Control Markup Language </w:t>
      </w:r>
    </w:p>
    <w:p w14:paraId="0BC99521" w14:textId="77777777" w:rsidR="00004CF5" w:rsidRDefault="00004CF5" w:rsidP="00004CF5">
      <w:pPr>
        <w:tabs>
          <w:tab w:val="left" w:pos="1440"/>
        </w:tabs>
      </w:pPr>
      <w:r w:rsidRPr="00FC0036">
        <w:t>XDM</w:t>
      </w:r>
      <w:r>
        <w:t xml:space="preserve"> </w:t>
      </w:r>
      <w:r>
        <w:tab/>
        <w:t xml:space="preserve">XPath Data Model </w:t>
      </w:r>
    </w:p>
    <w:p w14:paraId="4F6AC9C3" w14:textId="77777777" w:rsidR="00004CF5" w:rsidRDefault="00004CF5" w:rsidP="00004CF5">
      <w:pPr>
        <w:tabs>
          <w:tab w:val="left" w:pos="1440"/>
        </w:tabs>
      </w:pPr>
      <w:r w:rsidRPr="00FC0036">
        <w:t xml:space="preserve">X-KISS </w:t>
      </w:r>
      <w:r>
        <w:tab/>
      </w:r>
      <w:r w:rsidRPr="00FC0036">
        <w:t>XML Key Information Service Spe</w:t>
      </w:r>
      <w:r>
        <w:t xml:space="preserve">cification </w:t>
      </w:r>
      <w:r w:rsidRPr="00FC0036">
        <w:t xml:space="preserve"> </w:t>
      </w:r>
    </w:p>
    <w:p w14:paraId="4ECB0F36"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XKMS </w:t>
      </w:r>
      <w:r>
        <w:rPr>
          <w:rFonts w:eastAsia="Times New Roman"/>
          <w:color w:val="000000"/>
          <w:szCs w:val="20"/>
        </w:rPr>
        <w:tab/>
      </w:r>
      <w:r w:rsidRPr="00FC0036">
        <w:rPr>
          <w:rFonts w:eastAsia="Times New Roman"/>
          <w:color w:val="000000"/>
          <w:szCs w:val="20"/>
        </w:rPr>
        <w:t>XM</w:t>
      </w:r>
      <w:r>
        <w:rPr>
          <w:rFonts w:eastAsia="Times New Roman"/>
          <w:color w:val="000000"/>
          <w:szCs w:val="20"/>
        </w:rPr>
        <w:t xml:space="preserve">L Key Management Specification </w:t>
      </w:r>
    </w:p>
    <w:p w14:paraId="5F136E7F" w14:textId="77777777" w:rsidR="00004CF5" w:rsidRDefault="00004CF5" w:rsidP="00004CF5">
      <w:pPr>
        <w:tabs>
          <w:tab w:val="left" w:pos="1440"/>
        </w:tabs>
      </w:pPr>
      <w:r w:rsidRPr="00FC0036">
        <w:t xml:space="preserve">X-KRSS </w:t>
      </w:r>
      <w:r>
        <w:tab/>
      </w:r>
      <w:r w:rsidRPr="00FC0036">
        <w:t>XML Key Regi</w:t>
      </w:r>
      <w:r>
        <w:t xml:space="preserve">stration Service Specification </w:t>
      </w:r>
    </w:p>
    <w:p w14:paraId="0782DCDA" w14:textId="77777777" w:rsidR="00004CF5" w:rsidRDefault="00004CF5" w:rsidP="00004CF5">
      <w:pPr>
        <w:tabs>
          <w:tab w:val="left" w:pos="1440"/>
        </w:tabs>
      </w:pPr>
      <w:r w:rsidRPr="00934216">
        <w:t>XMI</w:t>
      </w:r>
      <w:r>
        <w:t xml:space="preserve"> </w:t>
      </w:r>
      <w:r>
        <w:tab/>
        <w:t xml:space="preserve">XML Metadata Interchange </w:t>
      </w:r>
    </w:p>
    <w:p w14:paraId="425F3B16" w14:textId="77777777" w:rsidR="00004CF5" w:rsidRDefault="00004CF5" w:rsidP="00004CF5">
      <w:pPr>
        <w:tabs>
          <w:tab w:val="left" w:pos="1440"/>
        </w:tabs>
      </w:pPr>
      <w:r w:rsidRPr="00B96F34">
        <w:t>XML</w:t>
      </w:r>
      <w:r>
        <w:t xml:space="preserve"> </w:t>
      </w:r>
      <w:r>
        <w:tab/>
        <w:t xml:space="preserve">Extensible Markup Language </w:t>
      </w:r>
    </w:p>
    <w:p w14:paraId="5A6A950E" w14:textId="1171BF33" w:rsidR="00004CF5" w:rsidRDefault="00004CF5" w:rsidP="00004CF5">
      <w:pPr>
        <w:tabs>
          <w:tab w:val="left" w:pos="1440"/>
        </w:tabs>
        <w:rPr>
          <w:rFonts w:eastAsia="Times New Roman"/>
          <w:color w:val="000000"/>
          <w:szCs w:val="20"/>
        </w:rPr>
      </w:pPr>
      <w:r w:rsidRPr="00FC0036">
        <w:rPr>
          <w:rFonts w:eastAsia="Times New Roman"/>
          <w:color w:val="000000"/>
          <w:szCs w:val="20"/>
        </w:rPr>
        <w:t>XSLT</w:t>
      </w:r>
      <w:r w:rsidR="00AC5CFF">
        <w:rPr>
          <w:rFonts w:eastAsia="Times New Roman"/>
          <w:color w:val="000000"/>
          <w:szCs w:val="20"/>
        </w:rPr>
        <w:t xml:space="preserve"> </w:t>
      </w:r>
      <w:r w:rsidR="00AC5CFF">
        <w:rPr>
          <w:rFonts w:eastAsia="Times New Roman"/>
          <w:color w:val="000000"/>
          <w:szCs w:val="20"/>
        </w:rPr>
        <w:tab/>
        <w:t>Extensible stylesheet language</w:t>
      </w:r>
      <w:r>
        <w:rPr>
          <w:rFonts w:eastAsia="Times New Roman"/>
          <w:color w:val="000000"/>
          <w:szCs w:val="20"/>
        </w:rPr>
        <w:t xml:space="preserve"> Transformations </w:t>
      </w:r>
    </w:p>
    <w:bookmarkEnd w:id="124"/>
    <w:p w14:paraId="2D7CDD4A" w14:textId="77777777" w:rsidR="001E0A89" w:rsidRDefault="001E0A89" w:rsidP="00D514A1">
      <w:pPr>
        <w:rPr>
          <w:b/>
        </w:rPr>
      </w:pPr>
    </w:p>
    <w:p w14:paraId="2A4220EC" w14:textId="77777777" w:rsidR="001E0A89" w:rsidRPr="00035F91" w:rsidRDefault="001E0A89" w:rsidP="00035F91"/>
    <w:p w14:paraId="6D963A13" w14:textId="77777777" w:rsidR="00035F91" w:rsidRDefault="00035F91" w:rsidP="00035F91"/>
    <w:p w14:paraId="6DA3BC9C" w14:textId="77777777" w:rsidR="00035F91" w:rsidRPr="00035F91" w:rsidRDefault="00035F91" w:rsidP="00035F91">
      <w:pPr>
        <w:sectPr w:rsidR="00035F91" w:rsidRPr="00035F91" w:rsidSect="00E5205C">
          <w:footerReference w:type="default" r:id="rId29"/>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p>
    <w:p w14:paraId="18E14EE2" w14:textId="16157A8D" w:rsidR="00035F91" w:rsidRDefault="00035F91" w:rsidP="008227F3">
      <w:pPr>
        <w:pStyle w:val="BDAppendices"/>
      </w:pPr>
      <w:bookmarkStart w:id="125" w:name="_Toc478382812"/>
      <w:r>
        <w:lastRenderedPageBreak/>
        <w:t>Collection of Big Data Related Standards</w:t>
      </w:r>
      <w:bookmarkEnd w:id="125"/>
    </w:p>
    <w:p w14:paraId="429F41A6" w14:textId="78ECA249" w:rsidR="00035F91" w:rsidRDefault="00035F91" w:rsidP="00035F91">
      <w:r>
        <w:t xml:space="preserve">The following table contains a collection of standards that pertain to a portion of the Big Data ecosystem. This collection is current, as of the date of publication of Volume 7. It is not an exhaustive list of standards that could relate to Big Data but rather a representative list of the standards that significantly impact some area of the Big Data ecosystem. </w:t>
      </w:r>
    </w:p>
    <w:p w14:paraId="291ACB79" w14:textId="11A02190" w:rsidR="00035F91" w:rsidRDefault="00035F91" w:rsidP="00035F91">
      <w:r>
        <w:t>The standards were chosen based on the following criteria.</w:t>
      </w:r>
    </w:p>
    <w:p w14:paraId="4BF859F6" w14:textId="1CC8B297" w:rsidR="00035F91" w:rsidRDefault="004E7996" w:rsidP="004E7996">
      <w:pPr>
        <w:pStyle w:val="BDSectionGoal"/>
      </w:pPr>
      <w:r>
        <w:t>The text below will be modified to enhance the discussion of how the standards were chosen to be included – criteria, etc.</w:t>
      </w:r>
    </w:p>
    <w:p w14:paraId="0CED9E36" w14:textId="3FAD735C" w:rsidR="00E74857" w:rsidRDefault="00E74857" w:rsidP="00E74857">
      <w:r>
        <w:t>In selecting standards to include in A</w:t>
      </w:r>
      <w:r w:rsidR="0031693D">
        <w:t>ppendix B</w:t>
      </w:r>
      <w:r>
        <w:t>, the working group focused on standards that would do the following:</w:t>
      </w:r>
    </w:p>
    <w:p w14:paraId="12DB2ED9" w14:textId="77777777" w:rsidR="00E74857" w:rsidRDefault="00E74857" w:rsidP="00E74857">
      <w:pPr>
        <w:pStyle w:val="BDTextBulletList"/>
      </w:pPr>
      <w:r>
        <w:t>Facilitate interfaces between NBDRA components</w:t>
      </w:r>
    </w:p>
    <w:p w14:paraId="7DA0FB44" w14:textId="77777777" w:rsidR="00E74857" w:rsidRDefault="00E74857" w:rsidP="00E74857">
      <w:pPr>
        <w:pStyle w:val="BDTextBulletList"/>
      </w:pPr>
      <w:r>
        <w:t>Facilitate the handling of data with one or more Big Data characteristics</w:t>
      </w:r>
    </w:p>
    <w:p w14:paraId="23D46800" w14:textId="77777777" w:rsidR="00E74857" w:rsidRPr="009B04E8" w:rsidRDefault="00E74857" w:rsidP="00E74857">
      <w:pPr>
        <w:pStyle w:val="BDTextBulletList"/>
      </w:pPr>
      <w:r>
        <w:t>Represent a fundamental function needing to be implemented by one or more NBDRA components</w:t>
      </w:r>
    </w:p>
    <w:p w14:paraId="26A68B10" w14:textId="0F233FA7" w:rsidR="00E74857" w:rsidRDefault="00E74857" w:rsidP="00E74857">
      <w:r>
        <w:t>A</w:t>
      </w:r>
      <w:r w:rsidR="0031693D">
        <w:t>ppendix B</w:t>
      </w:r>
      <w:r>
        <w:t xml:space="preserve"> represents a portion of potentially applicable standards from a portion of contributing organizations working in Big Data domain.</w:t>
      </w:r>
    </w:p>
    <w:p w14:paraId="1645BADF" w14:textId="77777777" w:rsidR="00247B00" w:rsidRDefault="00247B00" w:rsidP="00E74857"/>
    <w:p w14:paraId="5643D9E5" w14:textId="245C7EBC" w:rsidR="00035F91" w:rsidRDefault="0008251E" w:rsidP="00247B00">
      <w:pPr>
        <w:pStyle w:val="BDTableCaption"/>
      </w:pPr>
      <w:bookmarkStart w:id="126" w:name="_Toc478382825"/>
      <w:r>
        <w:t>Table B</w:t>
      </w:r>
      <w:r w:rsidR="0022271F">
        <w:t xml:space="preserve">-1: </w:t>
      </w:r>
      <w:r w:rsidR="0022271F" w:rsidRPr="0022271F">
        <w:t>Big Data Related Standards</w:t>
      </w:r>
      <w:bookmarkEnd w:id="126"/>
    </w:p>
    <w:tbl>
      <w:tblPr>
        <w:tblW w:w="5000" w:type="pct"/>
        <w:tblLayout w:type="fixed"/>
        <w:tblLook w:val="04A0" w:firstRow="1" w:lastRow="0" w:firstColumn="1" w:lastColumn="0" w:noHBand="0" w:noVBand="1"/>
      </w:tblPr>
      <w:tblGrid>
        <w:gridCol w:w="3439"/>
        <w:gridCol w:w="453"/>
        <w:gridCol w:w="5637"/>
        <w:gridCol w:w="3647"/>
      </w:tblGrid>
      <w:tr w:rsidR="0022271F" w14:paraId="3769404A" w14:textId="77777777" w:rsidTr="0008251E">
        <w:trPr>
          <w:cantSplit/>
          <w:trHeight w:val="421"/>
          <w:tblHeader/>
        </w:trPr>
        <w:tc>
          <w:tcPr>
            <w:tcW w:w="1477" w:type="pct"/>
            <w:gridSpan w:val="2"/>
            <w:tcBorders>
              <w:top w:val="single" w:sz="8" w:space="0" w:color="000000"/>
              <w:left w:val="nil"/>
              <w:bottom w:val="single" w:sz="8" w:space="0" w:color="000000"/>
              <w:right w:val="nil"/>
            </w:tcBorders>
            <w:shd w:val="clear" w:color="4F81BD" w:fill="4F81BD"/>
            <w:noWrap/>
            <w:vAlign w:val="center"/>
            <w:hideMark/>
          </w:tcPr>
          <w:p w14:paraId="48A1E1E5" w14:textId="77777777" w:rsidR="0022271F" w:rsidRPr="0008251E" w:rsidRDefault="0022271F" w:rsidP="0014044B">
            <w:pPr>
              <w:pStyle w:val="BDTableText"/>
              <w:jc w:val="both"/>
              <w:rPr>
                <w:b/>
                <w:color w:val="FFFFFF" w:themeColor="background1"/>
              </w:rPr>
            </w:pPr>
            <w:r w:rsidRPr="0008251E">
              <w:rPr>
                <w:b/>
                <w:color w:val="FFFFFF" w:themeColor="background1"/>
              </w:rPr>
              <w:t>Standard Name/Number</w:t>
            </w:r>
          </w:p>
        </w:tc>
        <w:tc>
          <w:tcPr>
            <w:tcW w:w="2138" w:type="pct"/>
            <w:tcBorders>
              <w:top w:val="single" w:sz="8" w:space="0" w:color="000000"/>
              <w:left w:val="nil"/>
              <w:bottom w:val="single" w:sz="8" w:space="0" w:color="000000"/>
              <w:right w:val="nil"/>
            </w:tcBorders>
            <w:shd w:val="clear" w:color="4F81BD" w:fill="4F81BD"/>
            <w:noWrap/>
            <w:vAlign w:val="center"/>
            <w:hideMark/>
          </w:tcPr>
          <w:p w14:paraId="0563DAEC" w14:textId="77777777" w:rsidR="0022271F" w:rsidRPr="0008251E" w:rsidRDefault="0022271F" w:rsidP="0014044B">
            <w:pPr>
              <w:pStyle w:val="BDTableText"/>
              <w:rPr>
                <w:b/>
                <w:color w:val="FFFFFF" w:themeColor="background1"/>
              </w:rPr>
            </w:pPr>
            <w:r w:rsidRPr="0008251E">
              <w:rPr>
                <w:b/>
                <w:color w:val="FFFFFF" w:themeColor="background1"/>
              </w:rPr>
              <w:t>Description</w:t>
            </w:r>
          </w:p>
        </w:tc>
        <w:tc>
          <w:tcPr>
            <w:tcW w:w="1384" w:type="pct"/>
            <w:tcBorders>
              <w:top w:val="single" w:sz="8" w:space="0" w:color="000000"/>
              <w:left w:val="nil"/>
              <w:bottom w:val="single" w:sz="8" w:space="0" w:color="000000"/>
              <w:right w:val="nil"/>
            </w:tcBorders>
            <w:shd w:val="clear" w:color="4F81BD" w:fill="4F81BD"/>
            <w:noWrap/>
            <w:vAlign w:val="bottom"/>
            <w:hideMark/>
          </w:tcPr>
          <w:p w14:paraId="62D24335" w14:textId="77777777" w:rsidR="0022271F" w:rsidRPr="0008251E" w:rsidRDefault="0022271F" w:rsidP="0014044B">
            <w:pPr>
              <w:pStyle w:val="BDTableText"/>
              <w:jc w:val="both"/>
              <w:rPr>
                <w:b/>
                <w:color w:val="FFFFFF" w:themeColor="background1"/>
              </w:rPr>
            </w:pPr>
            <w:r w:rsidRPr="0008251E">
              <w:rPr>
                <w:b/>
                <w:color w:val="FFFFFF" w:themeColor="background1"/>
              </w:rPr>
              <w:t>URL</w:t>
            </w:r>
          </w:p>
        </w:tc>
      </w:tr>
      <w:tr w:rsidR="0022271F" w:rsidRPr="0022271F" w14:paraId="661F2C23" w14:textId="77777777" w:rsidTr="0022271F">
        <w:trPr>
          <w:cantSplit/>
          <w:trHeight w:val="765"/>
        </w:trPr>
        <w:tc>
          <w:tcPr>
            <w:tcW w:w="1305" w:type="pct"/>
            <w:tcBorders>
              <w:top w:val="nil"/>
              <w:left w:val="nil"/>
              <w:bottom w:val="nil"/>
              <w:right w:val="nil"/>
            </w:tcBorders>
            <w:shd w:val="clear" w:color="D9D9D9" w:fill="D9D9D9"/>
            <w:vAlign w:val="center"/>
            <w:hideMark/>
          </w:tcPr>
          <w:p w14:paraId="18E2BD32"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9075-* </w:t>
            </w:r>
          </w:p>
        </w:tc>
        <w:tc>
          <w:tcPr>
            <w:tcW w:w="2311" w:type="pct"/>
            <w:gridSpan w:val="2"/>
            <w:tcBorders>
              <w:top w:val="nil"/>
              <w:left w:val="nil"/>
              <w:bottom w:val="nil"/>
              <w:right w:val="nil"/>
            </w:tcBorders>
            <w:shd w:val="clear" w:color="D9D9D9" w:fill="D9D9D9"/>
            <w:vAlign w:val="center"/>
            <w:hideMark/>
          </w:tcPr>
          <w:p w14:paraId="4D80F457" w14:textId="77777777" w:rsidR="0022271F" w:rsidRPr="0022271F" w:rsidRDefault="0022271F" w:rsidP="0014044B">
            <w:pPr>
              <w:pStyle w:val="BDTableText"/>
              <w:rPr>
                <w:rFonts w:eastAsia="Times New Roman"/>
                <w:color w:val="000000"/>
              </w:rPr>
            </w:pPr>
            <w:r w:rsidRPr="0022271F">
              <w:rPr>
                <w:rFonts w:eastAsia="Times New Roman"/>
                <w:color w:val="000000"/>
              </w:rPr>
              <w:t>ISO/IEC 9075 defines SQL. The scope of SQL is the definition of data structure and the operations on data stored in that structure. ISO/IEC 9075-1, ISO/IEC 9075-2 and ISO/IEC 9075-11 encompass the minimum requirements of the language. Other parts define extensions.</w:t>
            </w:r>
          </w:p>
        </w:tc>
        <w:tc>
          <w:tcPr>
            <w:tcW w:w="1384" w:type="pct"/>
            <w:tcBorders>
              <w:top w:val="nil"/>
              <w:left w:val="nil"/>
              <w:bottom w:val="nil"/>
              <w:right w:val="nil"/>
            </w:tcBorders>
            <w:shd w:val="clear" w:color="D9D9D9" w:fill="D9D9D9"/>
            <w:noWrap/>
            <w:vAlign w:val="bottom"/>
            <w:hideMark/>
          </w:tcPr>
          <w:p w14:paraId="672A8AE4" w14:textId="77777777" w:rsidR="0022271F" w:rsidRPr="0022271F" w:rsidRDefault="0022271F" w:rsidP="0014044B">
            <w:pPr>
              <w:pStyle w:val="BDTableText"/>
              <w:rPr>
                <w:rFonts w:eastAsia="Times New Roman"/>
                <w:color w:val="000000"/>
              </w:rPr>
            </w:pPr>
          </w:p>
        </w:tc>
      </w:tr>
      <w:tr w:rsidR="0022271F" w:rsidRPr="0022271F" w14:paraId="1F0F173E" w14:textId="77777777" w:rsidTr="0022271F">
        <w:trPr>
          <w:cantSplit/>
          <w:trHeight w:val="285"/>
        </w:trPr>
        <w:tc>
          <w:tcPr>
            <w:tcW w:w="1305" w:type="pct"/>
            <w:tcBorders>
              <w:top w:val="nil"/>
              <w:left w:val="nil"/>
              <w:bottom w:val="nil"/>
              <w:right w:val="nil"/>
            </w:tcBorders>
            <w:shd w:val="clear" w:color="auto" w:fill="auto"/>
            <w:vAlign w:val="center"/>
            <w:hideMark/>
          </w:tcPr>
          <w:p w14:paraId="54ED165A"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Technical Report (TR) 9789 </w:t>
            </w:r>
          </w:p>
        </w:tc>
        <w:tc>
          <w:tcPr>
            <w:tcW w:w="2311" w:type="pct"/>
            <w:gridSpan w:val="2"/>
            <w:tcBorders>
              <w:top w:val="nil"/>
              <w:left w:val="nil"/>
              <w:bottom w:val="nil"/>
              <w:right w:val="nil"/>
            </w:tcBorders>
            <w:shd w:val="clear" w:color="auto" w:fill="auto"/>
            <w:vAlign w:val="center"/>
            <w:hideMark/>
          </w:tcPr>
          <w:p w14:paraId="267F5A28" w14:textId="77777777" w:rsidR="0022271F" w:rsidRPr="0022271F" w:rsidRDefault="0022271F" w:rsidP="0014044B">
            <w:pPr>
              <w:pStyle w:val="BDTableText"/>
              <w:rPr>
                <w:rFonts w:eastAsia="Times New Roman"/>
                <w:color w:val="000000"/>
              </w:rPr>
            </w:pPr>
            <w:r w:rsidRPr="0022271F">
              <w:rPr>
                <w:rFonts w:eastAsia="Times New Roman"/>
                <w:color w:val="000000"/>
              </w:rPr>
              <w:t>Guidelines for the Organization and Representation of Data Elements for Data Interchange</w:t>
            </w:r>
          </w:p>
        </w:tc>
        <w:tc>
          <w:tcPr>
            <w:tcW w:w="1384" w:type="pct"/>
            <w:tcBorders>
              <w:top w:val="nil"/>
              <w:left w:val="nil"/>
              <w:bottom w:val="nil"/>
              <w:right w:val="nil"/>
            </w:tcBorders>
            <w:shd w:val="clear" w:color="auto" w:fill="auto"/>
            <w:noWrap/>
            <w:vAlign w:val="bottom"/>
            <w:hideMark/>
          </w:tcPr>
          <w:p w14:paraId="7EB273BD" w14:textId="77777777" w:rsidR="0022271F" w:rsidRPr="0022271F" w:rsidRDefault="0022271F" w:rsidP="0014044B">
            <w:pPr>
              <w:pStyle w:val="BDTableText"/>
              <w:rPr>
                <w:rFonts w:eastAsia="Times New Roman"/>
                <w:color w:val="000000"/>
              </w:rPr>
            </w:pPr>
          </w:p>
        </w:tc>
      </w:tr>
      <w:tr w:rsidR="0022271F" w:rsidRPr="0022271F" w14:paraId="0932E536" w14:textId="77777777" w:rsidTr="0022271F">
        <w:trPr>
          <w:cantSplit/>
          <w:trHeight w:val="2040"/>
        </w:trPr>
        <w:tc>
          <w:tcPr>
            <w:tcW w:w="1305" w:type="pct"/>
            <w:tcBorders>
              <w:top w:val="nil"/>
              <w:left w:val="nil"/>
              <w:bottom w:val="nil"/>
              <w:right w:val="nil"/>
            </w:tcBorders>
            <w:shd w:val="clear" w:color="D9D9D9" w:fill="D9D9D9"/>
            <w:vAlign w:val="center"/>
            <w:hideMark/>
          </w:tcPr>
          <w:p w14:paraId="20FB697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11179-* </w:t>
            </w:r>
          </w:p>
        </w:tc>
        <w:tc>
          <w:tcPr>
            <w:tcW w:w="2311" w:type="pct"/>
            <w:gridSpan w:val="2"/>
            <w:tcBorders>
              <w:top w:val="nil"/>
              <w:left w:val="nil"/>
              <w:bottom w:val="nil"/>
              <w:right w:val="nil"/>
            </w:tcBorders>
            <w:shd w:val="clear" w:color="D9D9D9" w:fill="D9D9D9"/>
            <w:vAlign w:val="center"/>
            <w:hideMark/>
          </w:tcPr>
          <w:p w14:paraId="4573604C" w14:textId="77777777" w:rsidR="0014044B" w:rsidRDefault="0022271F" w:rsidP="0014044B">
            <w:pPr>
              <w:pStyle w:val="BDTableText"/>
              <w:rPr>
                <w:rFonts w:eastAsia="Times New Roman"/>
                <w:color w:val="000000"/>
              </w:rPr>
            </w:pPr>
            <w:r w:rsidRPr="0022271F">
              <w:rPr>
                <w:rFonts w:eastAsia="Times New Roman"/>
                <w:color w:val="000000"/>
              </w:rPr>
              <w:t>The 11179 standard is a multipart standard for the definition and implementation of Metadata Registries. The series includes the following parts:</w:t>
            </w:r>
          </w:p>
          <w:p w14:paraId="76E5BE9F" w14:textId="77777777" w:rsidR="0014044B" w:rsidRDefault="0014044B" w:rsidP="0014044B">
            <w:pPr>
              <w:pStyle w:val="BDTableBulletList"/>
            </w:pPr>
            <w:r>
              <w:t>Part 1: Framework</w:t>
            </w:r>
          </w:p>
          <w:p w14:paraId="27C155BE" w14:textId="77777777" w:rsidR="0014044B" w:rsidRDefault="0022271F" w:rsidP="0014044B">
            <w:pPr>
              <w:pStyle w:val="BDTableBulletList"/>
            </w:pPr>
            <w:r w:rsidRPr="0022271F">
              <w:t>Part 2: Classification</w:t>
            </w:r>
          </w:p>
          <w:p w14:paraId="2A934006" w14:textId="77777777" w:rsidR="0014044B" w:rsidRDefault="0022271F" w:rsidP="0014044B">
            <w:pPr>
              <w:pStyle w:val="BDTableBulletList"/>
            </w:pPr>
            <w:r w:rsidRPr="0022271F">
              <w:t>Part 3: Registry</w:t>
            </w:r>
            <w:r w:rsidR="0014044B">
              <w:t xml:space="preserve"> </w:t>
            </w:r>
            <w:proofErr w:type="spellStart"/>
            <w:r w:rsidR="0014044B">
              <w:t>metamodel</w:t>
            </w:r>
            <w:proofErr w:type="spellEnd"/>
            <w:r w:rsidR="0014044B">
              <w:t xml:space="preserve"> and basic attributes</w:t>
            </w:r>
          </w:p>
          <w:p w14:paraId="264BACDD" w14:textId="77777777" w:rsidR="0014044B" w:rsidRDefault="0022271F" w:rsidP="0014044B">
            <w:pPr>
              <w:pStyle w:val="BDTableBulletList"/>
            </w:pPr>
            <w:r w:rsidRPr="0022271F">
              <w:t>Part 4: Formulation of data definitions</w:t>
            </w:r>
          </w:p>
          <w:p w14:paraId="33571469" w14:textId="77777777" w:rsidR="0014044B" w:rsidRDefault="0022271F" w:rsidP="0014044B">
            <w:pPr>
              <w:pStyle w:val="BDTableBulletList"/>
            </w:pPr>
            <w:r w:rsidRPr="0022271F">
              <w:t>Part 5: Namin</w:t>
            </w:r>
            <w:r w:rsidR="0014044B">
              <w:t>g and identification principles</w:t>
            </w:r>
          </w:p>
          <w:p w14:paraId="680A8A38" w14:textId="2EB6CF0C" w:rsidR="0022271F" w:rsidRPr="0022271F" w:rsidRDefault="0022271F" w:rsidP="0014044B">
            <w:pPr>
              <w:pStyle w:val="BDTableBulletList"/>
            </w:pPr>
            <w:r w:rsidRPr="0022271F">
              <w:t>Part 6: Registration</w:t>
            </w:r>
          </w:p>
        </w:tc>
        <w:tc>
          <w:tcPr>
            <w:tcW w:w="1384" w:type="pct"/>
            <w:tcBorders>
              <w:top w:val="nil"/>
              <w:left w:val="nil"/>
              <w:bottom w:val="nil"/>
              <w:right w:val="nil"/>
            </w:tcBorders>
            <w:shd w:val="clear" w:color="D9D9D9" w:fill="D9D9D9"/>
            <w:vAlign w:val="bottom"/>
            <w:hideMark/>
          </w:tcPr>
          <w:p w14:paraId="77656DD1" w14:textId="77777777" w:rsidR="0022271F" w:rsidRPr="0022271F" w:rsidRDefault="008C0F5B" w:rsidP="0014044B">
            <w:pPr>
              <w:pStyle w:val="BDTableText"/>
              <w:rPr>
                <w:rFonts w:eastAsia="Times New Roman"/>
                <w:color w:val="0000FF"/>
                <w:u w:val="single"/>
              </w:rPr>
            </w:pPr>
            <w:hyperlink r:id="rId30" w:anchor="A1" w:history="1">
              <w:r w:rsidR="0022271F" w:rsidRPr="0022271F">
                <w:rPr>
                  <w:rFonts w:eastAsia="Times New Roman"/>
                  <w:color w:val="0000FF"/>
                  <w:u w:val="single"/>
                </w:rPr>
                <w:t>http://metadata-standards.org/11179/#A1</w:t>
              </w:r>
              <w:r w:rsidR="0022271F" w:rsidRPr="0022271F">
                <w:rPr>
                  <w:rFonts w:eastAsia="Times New Roman"/>
                  <w:color w:val="0000FF"/>
                  <w:u w:val="single"/>
                </w:rPr>
                <w:br/>
                <w:t>http://metadata-standards.org/11179/#A2</w:t>
              </w:r>
              <w:r w:rsidR="0022271F" w:rsidRPr="0022271F">
                <w:rPr>
                  <w:rFonts w:eastAsia="Times New Roman"/>
                  <w:color w:val="0000FF"/>
                  <w:u w:val="single"/>
                </w:rPr>
                <w:br/>
                <w:t>http://metadata-standards.org/11179/#A3</w:t>
              </w:r>
              <w:r w:rsidR="0022271F" w:rsidRPr="0022271F">
                <w:rPr>
                  <w:rFonts w:eastAsia="Times New Roman"/>
                  <w:color w:val="0000FF"/>
                  <w:u w:val="single"/>
                </w:rPr>
                <w:br/>
                <w:t>http://metadata-standards.org/11179/#A4</w:t>
              </w:r>
              <w:r w:rsidR="0022271F" w:rsidRPr="0022271F">
                <w:rPr>
                  <w:rFonts w:eastAsia="Times New Roman"/>
                  <w:color w:val="0000FF"/>
                  <w:u w:val="single"/>
                </w:rPr>
                <w:br/>
                <w:t>http://metadata-standards.org/11179/#A5</w:t>
              </w:r>
              <w:r w:rsidR="0022271F" w:rsidRPr="0022271F">
                <w:rPr>
                  <w:rFonts w:eastAsia="Times New Roman"/>
                  <w:color w:val="0000FF"/>
                  <w:u w:val="single"/>
                </w:rPr>
                <w:br/>
                <w:t>http://metadata-standards.org/11179/#A6</w:t>
              </w:r>
            </w:hyperlink>
          </w:p>
        </w:tc>
      </w:tr>
      <w:tr w:rsidR="0022271F" w:rsidRPr="0022271F" w14:paraId="207E20FE" w14:textId="77777777" w:rsidTr="0022271F">
        <w:trPr>
          <w:cantSplit/>
          <w:trHeight w:val="285"/>
        </w:trPr>
        <w:tc>
          <w:tcPr>
            <w:tcW w:w="1305" w:type="pct"/>
            <w:tcBorders>
              <w:top w:val="nil"/>
              <w:left w:val="nil"/>
              <w:bottom w:val="nil"/>
              <w:right w:val="nil"/>
            </w:tcBorders>
            <w:shd w:val="clear" w:color="auto" w:fill="auto"/>
            <w:vAlign w:val="center"/>
            <w:hideMark/>
          </w:tcPr>
          <w:p w14:paraId="00900CE2"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 xml:space="preserve">ISO/IEC 10728-* </w:t>
            </w:r>
          </w:p>
        </w:tc>
        <w:tc>
          <w:tcPr>
            <w:tcW w:w="2311" w:type="pct"/>
            <w:gridSpan w:val="2"/>
            <w:tcBorders>
              <w:top w:val="nil"/>
              <w:left w:val="nil"/>
              <w:bottom w:val="nil"/>
              <w:right w:val="nil"/>
            </w:tcBorders>
            <w:shd w:val="clear" w:color="auto" w:fill="auto"/>
            <w:vAlign w:val="center"/>
            <w:hideMark/>
          </w:tcPr>
          <w:p w14:paraId="314AD96C" w14:textId="77777777" w:rsidR="0022271F" w:rsidRPr="0022271F" w:rsidRDefault="0022271F" w:rsidP="0014044B">
            <w:pPr>
              <w:pStyle w:val="BDTableText"/>
              <w:rPr>
                <w:rFonts w:eastAsia="Times New Roman"/>
                <w:color w:val="000000"/>
              </w:rPr>
            </w:pPr>
            <w:r w:rsidRPr="0022271F">
              <w:rPr>
                <w:rFonts w:eastAsia="Times New Roman"/>
                <w:color w:val="000000"/>
              </w:rPr>
              <w:t>Information Resource Dictionary System Services Interface</w:t>
            </w:r>
          </w:p>
        </w:tc>
        <w:tc>
          <w:tcPr>
            <w:tcW w:w="1384" w:type="pct"/>
            <w:tcBorders>
              <w:top w:val="nil"/>
              <w:left w:val="nil"/>
              <w:bottom w:val="nil"/>
              <w:right w:val="nil"/>
            </w:tcBorders>
            <w:shd w:val="clear" w:color="auto" w:fill="auto"/>
            <w:noWrap/>
            <w:vAlign w:val="bottom"/>
            <w:hideMark/>
          </w:tcPr>
          <w:p w14:paraId="1F83DB3B" w14:textId="77777777" w:rsidR="0022271F" w:rsidRPr="0022271F" w:rsidRDefault="0022271F" w:rsidP="0014044B">
            <w:pPr>
              <w:pStyle w:val="BDTableText"/>
              <w:rPr>
                <w:rFonts w:eastAsia="Times New Roman"/>
                <w:color w:val="000000"/>
              </w:rPr>
            </w:pPr>
          </w:p>
        </w:tc>
      </w:tr>
      <w:tr w:rsidR="0022271F" w:rsidRPr="0022271F" w14:paraId="5FB3B54A" w14:textId="77777777" w:rsidTr="0022271F">
        <w:trPr>
          <w:cantSplit/>
          <w:trHeight w:val="285"/>
        </w:trPr>
        <w:tc>
          <w:tcPr>
            <w:tcW w:w="1305" w:type="pct"/>
            <w:tcBorders>
              <w:top w:val="nil"/>
              <w:left w:val="nil"/>
              <w:bottom w:val="nil"/>
              <w:right w:val="nil"/>
            </w:tcBorders>
            <w:shd w:val="clear" w:color="D9D9D9" w:fill="D9D9D9"/>
            <w:vAlign w:val="center"/>
            <w:hideMark/>
          </w:tcPr>
          <w:p w14:paraId="21C47519"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13249-* </w:t>
            </w:r>
          </w:p>
        </w:tc>
        <w:tc>
          <w:tcPr>
            <w:tcW w:w="2311" w:type="pct"/>
            <w:gridSpan w:val="2"/>
            <w:tcBorders>
              <w:top w:val="nil"/>
              <w:left w:val="nil"/>
              <w:bottom w:val="nil"/>
              <w:right w:val="nil"/>
            </w:tcBorders>
            <w:shd w:val="clear" w:color="D9D9D9" w:fill="D9D9D9"/>
            <w:vAlign w:val="center"/>
            <w:hideMark/>
          </w:tcPr>
          <w:p w14:paraId="08CD007D" w14:textId="77777777" w:rsidR="0022271F" w:rsidRPr="0022271F" w:rsidRDefault="0022271F" w:rsidP="0014044B">
            <w:pPr>
              <w:pStyle w:val="BDTableText"/>
              <w:rPr>
                <w:rFonts w:eastAsia="Times New Roman"/>
                <w:color w:val="000000"/>
              </w:rPr>
            </w:pPr>
            <w:r w:rsidRPr="0022271F">
              <w:rPr>
                <w:rFonts w:eastAsia="Times New Roman"/>
                <w:color w:val="000000"/>
              </w:rPr>
              <w:t>Database Languages – SQL Multimedia and Application Packages</w:t>
            </w:r>
          </w:p>
        </w:tc>
        <w:tc>
          <w:tcPr>
            <w:tcW w:w="1384" w:type="pct"/>
            <w:tcBorders>
              <w:top w:val="nil"/>
              <w:left w:val="nil"/>
              <w:bottom w:val="nil"/>
              <w:right w:val="nil"/>
            </w:tcBorders>
            <w:shd w:val="clear" w:color="D9D9D9" w:fill="D9D9D9"/>
            <w:noWrap/>
            <w:vAlign w:val="bottom"/>
            <w:hideMark/>
          </w:tcPr>
          <w:p w14:paraId="3B986050" w14:textId="77777777" w:rsidR="0022271F" w:rsidRPr="0022271F" w:rsidRDefault="0022271F" w:rsidP="0014044B">
            <w:pPr>
              <w:pStyle w:val="BDTableText"/>
              <w:rPr>
                <w:rFonts w:eastAsia="Times New Roman"/>
                <w:color w:val="000000"/>
              </w:rPr>
            </w:pPr>
          </w:p>
        </w:tc>
      </w:tr>
      <w:tr w:rsidR="0022271F" w:rsidRPr="0022271F" w14:paraId="3C27A3F5" w14:textId="77777777" w:rsidTr="0022271F">
        <w:trPr>
          <w:cantSplit/>
          <w:trHeight w:val="1275"/>
        </w:trPr>
        <w:tc>
          <w:tcPr>
            <w:tcW w:w="1305" w:type="pct"/>
            <w:tcBorders>
              <w:top w:val="nil"/>
              <w:left w:val="nil"/>
              <w:bottom w:val="nil"/>
              <w:right w:val="nil"/>
            </w:tcBorders>
            <w:shd w:val="clear" w:color="auto" w:fill="auto"/>
            <w:vAlign w:val="center"/>
            <w:hideMark/>
          </w:tcPr>
          <w:p w14:paraId="0C3EC069" w14:textId="77777777" w:rsidR="0022271F" w:rsidRPr="0022271F" w:rsidRDefault="0022271F" w:rsidP="0014044B">
            <w:pPr>
              <w:pStyle w:val="BDTableText"/>
              <w:rPr>
                <w:rFonts w:eastAsia="Times New Roman"/>
                <w:color w:val="000000"/>
              </w:rPr>
            </w:pPr>
            <w:r w:rsidRPr="0022271F">
              <w:rPr>
                <w:rFonts w:eastAsia="Times New Roman"/>
                <w:color w:val="000000"/>
              </w:rPr>
              <w:t>ISO/IE TR 19075-*</w:t>
            </w:r>
          </w:p>
        </w:tc>
        <w:tc>
          <w:tcPr>
            <w:tcW w:w="2311" w:type="pct"/>
            <w:gridSpan w:val="2"/>
            <w:tcBorders>
              <w:top w:val="nil"/>
              <w:left w:val="nil"/>
              <w:bottom w:val="nil"/>
              <w:right w:val="nil"/>
            </w:tcBorders>
            <w:shd w:val="clear" w:color="auto" w:fill="auto"/>
            <w:vAlign w:val="center"/>
            <w:hideMark/>
          </w:tcPr>
          <w:p w14:paraId="711B705D" w14:textId="77777777" w:rsidR="0014044B" w:rsidRDefault="0022271F" w:rsidP="0014044B">
            <w:pPr>
              <w:pStyle w:val="BDTableText"/>
            </w:pPr>
            <w:r w:rsidRPr="0022271F">
              <w:t>This is a series of TRs on SQL related technologies.</w:t>
            </w:r>
          </w:p>
          <w:p w14:paraId="2891294A" w14:textId="44B2859D" w:rsidR="0014044B" w:rsidRDefault="0022271F" w:rsidP="0014044B">
            <w:pPr>
              <w:pStyle w:val="BDTableBulletList"/>
            </w:pPr>
            <w:r w:rsidRPr="0022271F">
              <w:t xml:space="preserve">Part 1: </w:t>
            </w:r>
            <w:proofErr w:type="spellStart"/>
            <w:r w:rsidRPr="0022271F">
              <w:t>Xquery</w:t>
            </w:r>
            <w:proofErr w:type="spellEnd"/>
            <w:r w:rsidRPr="0022271F">
              <w:t xml:space="preserve"> </w:t>
            </w:r>
          </w:p>
          <w:p w14:paraId="66EAE329" w14:textId="278D6A4A" w:rsidR="0014044B" w:rsidRDefault="0022271F" w:rsidP="0014044B">
            <w:pPr>
              <w:pStyle w:val="BDTableBulletList"/>
            </w:pPr>
            <w:r w:rsidRPr="0022271F">
              <w:t>Part 2: SQL Support</w:t>
            </w:r>
            <w:r w:rsidR="0014044B">
              <w:t xml:space="preserve"> for Time-Related Information </w:t>
            </w:r>
          </w:p>
          <w:p w14:paraId="3EA1035A" w14:textId="77334EFA" w:rsidR="0014044B" w:rsidRDefault="0022271F" w:rsidP="0014044B">
            <w:pPr>
              <w:pStyle w:val="BDTableBulletList"/>
            </w:pPr>
            <w:r w:rsidRPr="0022271F">
              <w:t>Part 3: Programs Using</w:t>
            </w:r>
            <w:r w:rsidR="0014044B">
              <w:t xml:space="preserve"> the Java Programming Language </w:t>
            </w:r>
          </w:p>
          <w:p w14:paraId="5E683E88" w14:textId="0669D292" w:rsidR="0022271F" w:rsidRPr="0022271F" w:rsidRDefault="0022271F" w:rsidP="0014044B">
            <w:pPr>
              <w:pStyle w:val="BDTableBulletList"/>
            </w:pPr>
            <w:r w:rsidRPr="0022271F">
              <w:t xml:space="preserve">Part 4: Routines and Types Using the Java Programming Language </w:t>
            </w:r>
          </w:p>
        </w:tc>
        <w:tc>
          <w:tcPr>
            <w:tcW w:w="1384" w:type="pct"/>
            <w:tcBorders>
              <w:top w:val="nil"/>
              <w:left w:val="nil"/>
              <w:bottom w:val="nil"/>
              <w:right w:val="nil"/>
            </w:tcBorders>
            <w:shd w:val="clear" w:color="auto" w:fill="auto"/>
            <w:noWrap/>
            <w:vAlign w:val="bottom"/>
            <w:hideMark/>
          </w:tcPr>
          <w:p w14:paraId="6033BEB2" w14:textId="77777777" w:rsidR="0022271F" w:rsidRPr="0022271F" w:rsidRDefault="0022271F" w:rsidP="0014044B">
            <w:pPr>
              <w:pStyle w:val="BDTableText"/>
              <w:rPr>
                <w:rFonts w:eastAsia="Times New Roman"/>
                <w:color w:val="000000"/>
              </w:rPr>
            </w:pPr>
          </w:p>
        </w:tc>
      </w:tr>
      <w:tr w:rsidR="0022271F" w:rsidRPr="0022271F" w14:paraId="296D3D96" w14:textId="77777777" w:rsidTr="0022271F">
        <w:trPr>
          <w:cantSplit/>
          <w:trHeight w:val="285"/>
        </w:trPr>
        <w:tc>
          <w:tcPr>
            <w:tcW w:w="1305" w:type="pct"/>
            <w:tcBorders>
              <w:top w:val="nil"/>
              <w:left w:val="nil"/>
              <w:bottom w:val="nil"/>
              <w:right w:val="nil"/>
            </w:tcBorders>
            <w:shd w:val="clear" w:color="D9D9D9" w:fill="D9D9D9"/>
            <w:vAlign w:val="center"/>
            <w:hideMark/>
          </w:tcPr>
          <w:p w14:paraId="57C9BA0E"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19503 </w:t>
            </w:r>
          </w:p>
        </w:tc>
        <w:tc>
          <w:tcPr>
            <w:tcW w:w="2311" w:type="pct"/>
            <w:gridSpan w:val="2"/>
            <w:tcBorders>
              <w:top w:val="nil"/>
              <w:left w:val="nil"/>
              <w:bottom w:val="nil"/>
              <w:right w:val="nil"/>
            </w:tcBorders>
            <w:shd w:val="clear" w:color="D9D9D9" w:fill="D9D9D9"/>
            <w:vAlign w:val="center"/>
            <w:hideMark/>
          </w:tcPr>
          <w:p w14:paraId="70F392EF" w14:textId="77777777" w:rsidR="0022271F" w:rsidRPr="0022271F" w:rsidRDefault="0022271F" w:rsidP="0014044B">
            <w:pPr>
              <w:pStyle w:val="BDTableText"/>
              <w:rPr>
                <w:rFonts w:eastAsia="Times New Roman"/>
                <w:color w:val="000000"/>
              </w:rPr>
            </w:pPr>
            <w:r w:rsidRPr="0022271F">
              <w:rPr>
                <w:rFonts w:eastAsia="Times New Roman"/>
                <w:color w:val="000000"/>
              </w:rPr>
              <w:t>Extensible Markup Language (XML) Metadata Interchange (XMI)</w:t>
            </w:r>
          </w:p>
        </w:tc>
        <w:tc>
          <w:tcPr>
            <w:tcW w:w="1384" w:type="pct"/>
            <w:tcBorders>
              <w:top w:val="nil"/>
              <w:left w:val="nil"/>
              <w:bottom w:val="nil"/>
              <w:right w:val="nil"/>
            </w:tcBorders>
            <w:shd w:val="clear" w:color="D9D9D9" w:fill="D9D9D9"/>
            <w:noWrap/>
            <w:vAlign w:val="bottom"/>
            <w:hideMark/>
          </w:tcPr>
          <w:p w14:paraId="4B58D196" w14:textId="77777777" w:rsidR="0022271F" w:rsidRPr="0022271F" w:rsidRDefault="0022271F" w:rsidP="0014044B">
            <w:pPr>
              <w:pStyle w:val="BDTableText"/>
              <w:rPr>
                <w:rFonts w:eastAsia="Times New Roman"/>
                <w:color w:val="000000"/>
              </w:rPr>
            </w:pPr>
          </w:p>
        </w:tc>
      </w:tr>
      <w:tr w:rsidR="0022271F" w:rsidRPr="0022271F" w14:paraId="6985C7A4" w14:textId="77777777" w:rsidTr="0022271F">
        <w:trPr>
          <w:cantSplit/>
          <w:trHeight w:val="285"/>
        </w:trPr>
        <w:tc>
          <w:tcPr>
            <w:tcW w:w="1305" w:type="pct"/>
            <w:tcBorders>
              <w:top w:val="nil"/>
              <w:left w:val="nil"/>
              <w:bottom w:val="nil"/>
              <w:right w:val="nil"/>
            </w:tcBorders>
            <w:shd w:val="clear" w:color="auto" w:fill="auto"/>
            <w:vAlign w:val="center"/>
            <w:hideMark/>
          </w:tcPr>
          <w:p w14:paraId="5EE07204"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19773 </w:t>
            </w:r>
          </w:p>
        </w:tc>
        <w:tc>
          <w:tcPr>
            <w:tcW w:w="2311" w:type="pct"/>
            <w:gridSpan w:val="2"/>
            <w:tcBorders>
              <w:top w:val="nil"/>
              <w:left w:val="nil"/>
              <w:bottom w:val="nil"/>
              <w:right w:val="nil"/>
            </w:tcBorders>
            <w:shd w:val="clear" w:color="auto" w:fill="auto"/>
            <w:vAlign w:val="center"/>
            <w:hideMark/>
          </w:tcPr>
          <w:p w14:paraId="6382EB14" w14:textId="77777777" w:rsidR="0022271F" w:rsidRPr="0022271F" w:rsidRDefault="0022271F" w:rsidP="0014044B">
            <w:pPr>
              <w:pStyle w:val="BDTableText"/>
              <w:rPr>
                <w:rFonts w:eastAsia="Times New Roman"/>
                <w:color w:val="000000"/>
              </w:rPr>
            </w:pPr>
            <w:r w:rsidRPr="0022271F">
              <w:rPr>
                <w:rFonts w:eastAsia="Times New Roman"/>
                <w:color w:val="000000"/>
              </w:rPr>
              <w:t>Metadata Registries Modules</w:t>
            </w:r>
          </w:p>
        </w:tc>
        <w:tc>
          <w:tcPr>
            <w:tcW w:w="1384" w:type="pct"/>
            <w:tcBorders>
              <w:top w:val="nil"/>
              <w:left w:val="nil"/>
              <w:bottom w:val="nil"/>
              <w:right w:val="nil"/>
            </w:tcBorders>
            <w:shd w:val="clear" w:color="auto" w:fill="auto"/>
            <w:noWrap/>
            <w:vAlign w:val="bottom"/>
            <w:hideMark/>
          </w:tcPr>
          <w:p w14:paraId="30814020" w14:textId="77777777" w:rsidR="0022271F" w:rsidRPr="0022271F" w:rsidRDefault="0022271F" w:rsidP="0014044B">
            <w:pPr>
              <w:pStyle w:val="BDTableText"/>
              <w:rPr>
                <w:rFonts w:eastAsia="Times New Roman"/>
                <w:color w:val="000000"/>
              </w:rPr>
            </w:pPr>
          </w:p>
        </w:tc>
      </w:tr>
      <w:tr w:rsidR="0022271F" w:rsidRPr="0022271F" w14:paraId="6A48B0FD" w14:textId="77777777" w:rsidTr="0022271F">
        <w:trPr>
          <w:cantSplit/>
          <w:trHeight w:val="285"/>
        </w:trPr>
        <w:tc>
          <w:tcPr>
            <w:tcW w:w="1305" w:type="pct"/>
            <w:tcBorders>
              <w:top w:val="nil"/>
              <w:left w:val="nil"/>
              <w:bottom w:val="nil"/>
              <w:right w:val="nil"/>
            </w:tcBorders>
            <w:shd w:val="clear" w:color="D9D9D9" w:fill="D9D9D9"/>
            <w:vAlign w:val="center"/>
            <w:hideMark/>
          </w:tcPr>
          <w:p w14:paraId="4C48CB60"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TR 20943 </w:t>
            </w:r>
          </w:p>
        </w:tc>
        <w:tc>
          <w:tcPr>
            <w:tcW w:w="2311" w:type="pct"/>
            <w:gridSpan w:val="2"/>
            <w:tcBorders>
              <w:top w:val="nil"/>
              <w:left w:val="nil"/>
              <w:bottom w:val="nil"/>
              <w:right w:val="nil"/>
            </w:tcBorders>
            <w:shd w:val="clear" w:color="D9D9D9" w:fill="D9D9D9"/>
            <w:vAlign w:val="center"/>
            <w:hideMark/>
          </w:tcPr>
          <w:p w14:paraId="1FAEF1D3" w14:textId="77777777" w:rsidR="0022271F" w:rsidRPr="0022271F" w:rsidRDefault="0022271F" w:rsidP="0014044B">
            <w:pPr>
              <w:pStyle w:val="BDTableText"/>
              <w:rPr>
                <w:rFonts w:eastAsia="Times New Roman"/>
                <w:color w:val="000000"/>
              </w:rPr>
            </w:pPr>
            <w:r w:rsidRPr="0022271F">
              <w:rPr>
                <w:rFonts w:eastAsia="Times New Roman"/>
                <w:color w:val="000000"/>
              </w:rPr>
              <w:t>Metadata Registry Content Consistency</w:t>
            </w:r>
          </w:p>
        </w:tc>
        <w:tc>
          <w:tcPr>
            <w:tcW w:w="1384" w:type="pct"/>
            <w:tcBorders>
              <w:top w:val="nil"/>
              <w:left w:val="nil"/>
              <w:bottom w:val="nil"/>
              <w:right w:val="nil"/>
            </w:tcBorders>
            <w:shd w:val="clear" w:color="D9D9D9" w:fill="D9D9D9"/>
            <w:noWrap/>
            <w:vAlign w:val="bottom"/>
            <w:hideMark/>
          </w:tcPr>
          <w:p w14:paraId="157FFE3A" w14:textId="77777777" w:rsidR="0022271F" w:rsidRPr="0022271F" w:rsidRDefault="0022271F" w:rsidP="0014044B">
            <w:pPr>
              <w:pStyle w:val="BDTableText"/>
              <w:rPr>
                <w:rFonts w:eastAsia="Times New Roman"/>
                <w:color w:val="000000"/>
              </w:rPr>
            </w:pPr>
          </w:p>
        </w:tc>
      </w:tr>
      <w:tr w:rsidR="0022271F" w:rsidRPr="0022271F" w14:paraId="13CE4FA9" w14:textId="77777777" w:rsidTr="0022271F">
        <w:trPr>
          <w:cantSplit/>
          <w:trHeight w:val="3570"/>
        </w:trPr>
        <w:tc>
          <w:tcPr>
            <w:tcW w:w="1305" w:type="pct"/>
            <w:tcBorders>
              <w:top w:val="nil"/>
              <w:left w:val="nil"/>
              <w:bottom w:val="nil"/>
              <w:right w:val="nil"/>
            </w:tcBorders>
            <w:shd w:val="clear" w:color="auto" w:fill="auto"/>
            <w:vAlign w:val="center"/>
            <w:hideMark/>
          </w:tcPr>
          <w:p w14:paraId="01BAC36A" w14:textId="77777777" w:rsidR="0022271F" w:rsidRPr="0022271F" w:rsidRDefault="0022271F" w:rsidP="0014044B">
            <w:pPr>
              <w:pStyle w:val="BDTableText"/>
              <w:rPr>
                <w:rFonts w:eastAsia="Times New Roman"/>
                <w:color w:val="000000"/>
              </w:rPr>
            </w:pPr>
            <w:r w:rsidRPr="0022271F">
              <w:rPr>
                <w:rFonts w:eastAsia="Times New Roman"/>
                <w:color w:val="000000"/>
              </w:rPr>
              <w:t>ISO/IEC 19763-*</w:t>
            </w:r>
          </w:p>
        </w:tc>
        <w:tc>
          <w:tcPr>
            <w:tcW w:w="2311" w:type="pct"/>
            <w:gridSpan w:val="2"/>
            <w:tcBorders>
              <w:top w:val="nil"/>
              <w:left w:val="nil"/>
              <w:bottom w:val="nil"/>
              <w:right w:val="nil"/>
            </w:tcBorders>
            <w:shd w:val="clear" w:color="auto" w:fill="auto"/>
            <w:vAlign w:val="center"/>
            <w:hideMark/>
          </w:tcPr>
          <w:p w14:paraId="542639E0" w14:textId="77777777" w:rsidR="0014044B" w:rsidRDefault="0022271F" w:rsidP="0014044B">
            <w:pPr>
              <w:pStyle w:val="BDTableText"/>
              <w:rPr>
                <w:rFonts w:eastAsia="Times New Roman"/>
                <w:color w:val="000000"/>
              </w:rPr>
            </w:pPr>
            <w:r w:rsidRPr="0022271F">
              <w:rPr>
                <w:rFonts w:eastAsia="Times New Roman"/>
                <w:color w:val="000000"/>
              </w:rPr>
              <w:t>Information Technology—</w:t>
            </w:r>
            <w:proofErr w:type="spellStart"/>
            <w:r w:rsidRPr="0022271F">
              <w:rPr>
                <w:rFonts w:eastAsia="Times New Roman"/>
                <w:color w:val="000000"/>
              </w:rPr>
              <w:t>Metamodel</w:t>
            </w:r>
            <w:proofErr w:type="spellEnd"/>
            <w:r w:rsidRPr="0022271F">
              <w:rPr>
                <w:rFonts w:eastAsia="Times New Roman"/>
                <w:color w:val="000000"/>
              </w:rPr>
              <w:t xml:space="preserve"> Framework for Interoperability (MFI) ISO/IEC 19763, Information Technology –MFI. The 19763 standard is a multipart standard that includes the following parts:</w:t>
            </w:r>
          </w:p>
          <w:p w14:paraId="4991447D" w14:textId="67658F54" w:rsidR="0014044B" w:rsidRDefault="0014044B" w:rsidP="0014044B">
            <w:pPr>
              <w:pStyle w:val="BDTableBulletList"/>
            </w:pPr>
            <w:r>
              <w:t>Part 1: Reference model</w:t>
            </w:r>
          </w:p>
          <w:p w14:paraId="2E3D7AEC" w14:textId="3E386800" w:rsidR="0014044B" w:rsidRDefault="0022271F" w:rsidP="0014044B">
            <w:pPr>
              <w:pStyle w:val="BDTableBulletList"/>
            </w:pPr>
            <w:r w:rsidRPr="0022271F">
              <w:t xml:space="preserve">Part 3: </w:t>
            </w:r>
            <w:proofErr w:type="spellStart"/>
            <w:r w:rsidRPr="0022271F">
              <w:t>Meta</w:t>
            </w:r>
            <w:r w:rsidR="0014044B">
              <w:t>model</w:t>
            </w:r>
            <w:proofErr w:type="spellEnd"/>
            <w:r w:rsidR="0014044B">
              <w:t xml:space="preserve"> for ontology registration</w:t>
            </w:r>
          </w:p>
          <w:p w14:paraId="2123670D" w14:textId="14FAA3B7" w:rsidR="0014044B" w:rsidRDefault="0022271F" w:rsidP="0014044B">
            <w:pPr>
              <w:pStyle w:val="BDTableBulletList"/>
            </w:pPr>
            <w:r w:rsidRPr="0022271F">
              <w:t xml:space="preserve">Part 5: </w:t>
            </w:r>
            <w:proofErr w:type="spellStart"/>
            <w:r w:rsidRPr="0022271F">
              <w:t>Metamodel</w:t>
            </w:r>
            <w:proofErr w:type="spellEnd"/>
            <w:r w:rsidR="0014044B">
              <w:t xml:space="preserve"> for process model registration</w:t>
            </w:r>
          </w:p>
          <w:p w14:paraId="47E58861" w14:textId="6E67638B" w:rsidR="0014044B" w:rsidRDefault="0014044B" w:rsidP="0014044B">
            <w:pPr>
              <w:pStyle w:val="BDTableBulletList"/>
            </w:pPr>
            <w:r>
              <w:t>Part 6: Registry Summary</w:t>
            </w:r>
          </w:p>
          <w:p w14:paraId="06D08F53" w14:textId="0F62B0F4" w:rsidR="0014044B" w:rsidRDefault="0022271F" w:rsidP="0014044B">
            <w:pPr>
              <w:pStyle w:val="BDTableBulletList"/>
            </w:pPr>
            <w:r w:rsidRPr="0022271F">
              <w:t xml:space="preserve">Part 7: </w:t>
            </w:r>
            <w:proofErr w:type="spellStart"/>
            <w:r w:rsidRPr="0022271F">
              <w:t>Met</w:t>
            </w:r>
            <w:r w:rsidR="0014044B">
              <w:t>amodel</w:t>
            </w:r>
            <w:proofErr w:type="spellEnd"/>
            <w:r w:rsidR="0014044B">
              <w:t xml:space="preserve"> for service registration</w:t>
            </w:r>
          </w:p>
          <w:p w14:paraId="1151A8A8" w14:textId="582B31DE" w:rsidR="0014044B" w:rsidRDefault="0022271F" w:rsidP="0014044B">
            <w:pPr>
              <w:pStyle w:val="BDTableBulletList"/>
            </w:pPr>
            <w:r w:rsidRPr="0022271F">
              <w:t xml:space="preserve">Part 8: </w:t>
            </w:r>
            <w:proofErr w:type="spellStart"/>
            <w:r w:rsidRPr="0022271F">
              <w:t>Metamodel</w:t>
            </w:r>
            <w:proofErr w:type="spellEnd"/>
            <w:r w:rsidR="0014044B">
              <w:t xml:space="preserve"> for role and goal registration</w:t>
            </w:r>
          </w:p>
          <w:p w14:paraId="76FDA3ED" w14:textId="0C24F874" w:rsidR="0014044B" w:rsidRDefault="0022271F" w:rsidP="0014044B">
            <w:pPr>
              <w:pStyle w:val="BDTableBulletList"/>
            </w:pPr>
            <w:r w:rsidRPr="0022271F">
              <w:t>Part 9: On D</w:t>
            </w:r>
            <w:r w:rsidR="0014044B">
              <w:t>emand Model Selection (ODMS) TR</w:t>
            </w:r>
          </w:p>
          <w:p w14:paraId="67E196AD" w14:textId="015C35B6" w:rsidR="0014044B" w:rsidRDefault="0022271F" w:rsidP="0014044B">
            <w:pPr>
              <w:pStyle w:val="BDTableBulletList"/>
            </w:pPr>
            <w:r w:rsidRPr="0022271F">
              <w:t>Part 10: Co</w:t>
            </w:r>
            <w:r w:rsidR="0014044B">
              <w:t>re model and basic mapping</w:t>
            </w:r>
          </w:p>
          <w:p w14:paraId="5A4B6825" w14:textId="49854A1A" w:rsidR="0014044B" w:rsidRDefault="0022271F" w:rsidP="0014044B">
            <w:pPr>
              <w:pStyle w:val="BDTableBulletList"/>
            </w:pPr>
            <w:r w:rsidRPr="0022271F">
              <w:t xml:space="preserve">Part 12: </w:t>
            </w:r>
            <w:proofErr w:type="spellStart"/>
            <w:r w:rsidRPr="0022271F">
              <w:t>Metamodel</w:t>
            </w:r>
            <w:proofErr w:type="spellEnd"/>
            <w:r w:rsidRPr="0022271F">
              <w:t xml:space="preserve"> for</w:t>
            </w:r>
            <w:r w:rsidR="0014044B">
              <w:t xml:space="preserve"> information model registration</w:t>
            </w:r>
          </w:p>
          <w:p w14:paraId="0D12BCC6" w14:textId="1978B020" w:rsidR="0014044B" w:rsidRDefault="0022271F" w:rsidP="0014044B">
            <w:pPr>
              <w:pStyle w:val="BDTableBulletList"/>
            </w:pPr>
            <w:r w:rsidRPr="0022271F">
              <w:t xml:space="preserve">Part 13: </w:t>
            </w:r>
            <w:proofErr w:type="spellStart"/>
            <w:r w:rsidRPr="0022271F">
              <w:t>M</w:t>
            </w:r>
            <w:r w:rsidR="0014044B">
              <w:t>etamodel</w:t>
            </w:r>
            <w:proofErr w:type="spellEnd"/>
            <w:r w:rsidR="0014044B">
              <w:t xml:space="preserve"> for forms registration</w:t>
            </w:r>
          </w:p>
          <w:p w14:paraId="13F8020E" w14:textId="4609710D" w:rsidR="0014044B" w:rsidRDefault="0022271F" w:rsidP="0014044B">
            <w:pPr>
              <w:pStyle w:val="BDTableBulletList"/>
            </w:pPr>
            <w:r w:rsidRPr="0022271F">
              <w:t xml:space="preserve">Part 14: </w:t>
            </w:r>
            <w:proofErr w:type="spellStart"/>
            <w:r w:rsidRPr="0022271F">
              <w:t>Met</w:t>
            </w:r>
            <w:r w:rsidR="0014044B">
              <w:t>amodel</w:t>
            </w:r>
            <w:proofErr w:type="spellEnd"/>
            <w:r w:rsidR="0014044B">
              <w:t xml:space="preserve"> for dataset registration</w:t>
            </w:r>
          </w:p>
          <w:p w14:paraId="74E76364" w14:textId="7342C6C0" w:rsidR="0022271F" w:rsidRPr="0022271F" w:rsidRDefault="0022271F" w:rsidP="0014044B">
            <w:pPr>
              <w:pStyle w:val="BDTableBulletList"/>
            </w:pPr>
            <w:r w:rsidRPr="0022271F">
              <w:t xml:space="preserve">Part 15: </w:t>
            </w:r>
            <w:proofErr w:type="spellStart"/>
            <w:r w:rsidRPr="0022271F">
              <w:t>Metamodel</w:t>
            </w:r>
            <w:proofErr w:type="spellEnd"/>
            <w:r w:rsidRPr="0022271F">
              <w:t xml:space="preserve"> for data provenance registration</w:t>
            </w:r>
          </w:p>
        </w:tc>
        <w:tc>
          <w:tcPr>
            <w:tcW w:w="1384" w:type="pct"/>
            <w:tcBorders>
              <w:top w:val="nil"/>
              <w:left w:val="nil"/>
              <w:bottom w:val="nil"/>
              <w:right w:val="nil"/>
            </w:tcBorders>
            <w:shd w:val="clear" w:color="auto" w:fill="auto"/>
            <w:noWrap/>
            <w:vAlign w:val="bottom"/>
            <w:hideMark/>
          </w:tcPr>
          <w:p w14:paraId="6BDCE1C6" w14:textId="77777777" w:rsidR="0022271F" w:rsidRPr="0022271F" w:rsidRDefault="0022271F" w:rsidP="0014044B">
            <w:pPr>
              <w:pStyle w:val="BDTableText"/>
              <w:rPr>
                <w:rFonts w:eastAsia="Times New Roman"/>
                <w:color w:val="000000"/>
              </w:rPr>
            </w:pPr>
          </w:p>
        </w:tc>
      </w:tr>
      <w:tr w:rsidR="0022271F" w:rsidRPr="0022271F" w14:paraId="73131846" w14:textId="77777777" w:rsidTr="0022271F">
        <w:trPr>
          <w:cantSplit/>
          <w:trHeight w:val="285"/>
        </w:trPr>
        <w:tc>
          <w:tcPr>
            <w:tcW w:w="1305" w:type="pct"/>
            <w:tcBorders>
              <w:top w:val="nil"/>
              <w:left w:val="nil"/>
              <w:bottom w:val="nil"/>
              <w:right w:val="nil"/>
            </w:tcBorders>
            <w:shd w:val="clear" w:color="D9D9D9" w:fill="D9D9D9"/>
            <w:vAlign w:val="center"/>
            <w:hideMark/>
          </w:tcPr>
          <w:p w14:paraId="6CD2BB11" w14:textId="77777777" w:rsidR="0022271F" w:rsidRPr="0022271F" w:rsidRDefault="0022271F" w:rsidP="0014044B">
            <w:pPr>
              <w:pStyle w:val="BDTableText"/>
              <w:rPr>
                <w:rFonts w:eastAsia="Times New Roman"/>
                <w:color w:val="000000"/>
              </w:rPr>
            </w:pPr>
            <w:r w:rsidRPr="0022271F">
              <w:rPr>
                <w:rFonts w:eastAsia="Times New Roman"/>
                <w:color w:val="000000"/>
              </w:rPr>
              <w:t>ISO/IEC 9281:1990</w:t>
            </w:r>
          </w:p>
        </w:tc>
        <w:tc>
          <w:tcPr>
            <w:tcW w:w="2311" w:type="pct"/>
            <w:gridSpan w:val="2"/>
            <w:tcBorders>
              <w:top w:val="nil"/>
              <w:left w:val="nil"/>
              <w:bottom w:val="nil"/>
              <w:right w:val="nil"/>
            </w:tcBorders>
            <w:shd w:val="clear" w:color="D9D9D9" w:fill="D9D9D9"/>
            <w:vAlign w:val="center"/>
            <w:hideMark/>
          </w:tcPr>
          <w:p w14:paraId="6B5F6F9D"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Technology—Picture Coding Methods</w:t>
            </w:r>
          </w:p>
        </w:tc>
        <w:tc>
          <w:tcPr>
            <w:tcW w:w="1384" w:type="pct"/>
            <w:tcBorders>
              <w:top w:val="nil"/>
              <w:left w:val="nil"/>
              <w:bottom w:val="nil"/>
              <w:right w:val="nil"/>
            </w:tcBorders>
            <w:shd w:val="clear" w:color="D9D9D9" w:fill="D9D9D9"/>
            <w:noWrap/>
            <w:vAlign w:val="bottom"/>
            <w:hideMark/>
          </w:tcPr>
          <w:p w14:paraId="4749BE37" w14:textId="77777777" w:rsidR="0022271F" w:rsidRPr="0022271F" w:rsidRDefault="0022271F" w:rsidP="0014044B">
            <w:pPr>
              <w:pStyle w:val="BDTableText"/>
              <w:rPr>
                <w:rFonts w:eastAsia="Times New Roman"/>
                <w:color w:val="000000"/>
              </w:rPr>
            </w:pPr>
          </w:p>
        </w:tc>
      </w:tr>
      <w:tr w:rsidR="0022271F" w:rsidRPr="0022271F" w14:paraId="2CB0E3D7" w14:textId="77777777" w:rsidTr="0022271F">
        <w:trPr>
          <w:cantSplit/>
          <w:trHeight w:val="285"/>
        </w:trPr>
        <w:tc>
          <w:tcPr>
            <w:tcW w:w="1305" w:type="pct"/>
            <w:tcBorders>
              <w:top w:val="nil"/>
              <w:left w:val="nil"/>
              <w:bottom w:val="nil"/>
              <w:right w:val="nil"/>
            </w:tcBorders>
            <w:shd w:val="clear" w:color="auto" w:fill="auto"/>
            <w:vAlign w:val="center"/>
            <w:hideMark/>
          </w:tcPr>
          <w:p w14:paraId="3E971C88" w14:textId="77777777" w:rsidR="0022271F" w:rsidRPr="0022271F" w:rsidRDefault="0022271F" w:rsidP="0014044B">
            <w:pPr>
              <w:pStyle w:val="BDTableText"/>
              <w:rPr>
                <w:rFonts w:eastAsia="Times New Roman"/>
                <w:color w:val="000000"/>
              </w:rPr>
            </w:pPr>
            <w:r w:rsidRPr="0022271F">
              <w:rPr>
                <w:rFonts w:eastAsia="Times New Roman"/>
                <w:color w:val="000000"/>
              </w:rPr>
              <w:t>ISO/IEC 10918:1994</w:t>
            </w:r>
          </w:p>
        </w:tc>
        <w:tc>
          <w:tcPr>
            <w:tcW w:w="2311" w:type="pct"/>
            <w:gridSpan w:val="2"/>
            <w:tcBorders>
              <w:top w:val="nil"/>
              <w:left w:val="nil"/>
              <w:bottom w:val="nil"/>
              <w:right w:val="nil"/>
            </w:tcBorders>
            <w:shd w:val="clear" w:color="auto" w:fill="auto"/>
            <w:vAlign w:val="center"/>
            <w:hideMark/>
          </w:tcPr>
          <w:p w14:paraId="462E64D9"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Technology—Digital Compression and Coding of Continuous-Tone Still Images</w:t>
            </w:r>
          </w:p>
        </w:tc>
        <w:tc>
          <w:tcPr>
            <w:tcW w:w="1384" w:type="pct"/>
            <w:tcBorders>
              <w:top w:val="nil"/>
              <w:left w:val="nil"/>
              <w:bottom w:val="nil"/>
              <w:right w:val="nil"/>
            </w:tcBorders>
            <w:shd w:val="clear" w:color="auto" w:fill="auto"/>
            <w:noWrap/>
            <w:vAlign w:val="bottom"/>
            <w:hideMark/>
          </w:tcPr>
          <w:p w14:paraId="7CDFB1B2" w14:textId="77777777" w:rsidR="0022271F" w:rsidRPr="0022271F" w:rsidRDefault="0022271F" w:rsidP="0014044B">
            <w:pPr>
              <w:pStyle w:val="BDTableText"/>
              <w:rPr>
                <w:rFonts w:eastAsia="Times New Roman"/>
                <w:color w:val="000000"/>
              </w:rPr>
            </w:pPr>
          </w:p>
        </w:tc>
      </w:tr>
      <w:tr w:rsidR="0022271F" w:rsidRPr="0022271F" w14:paraId="32AD98A9" w14:textId="77777777" w:rsidTr="0022271F">
        <w:trPr>
          <w:cantSplit/>
          <w:trHeight w:val="510"/>
        </w:trPr>
        <w:tc>
          <w:tcPr>
            <w:tcW w:w="1305" w:type="pct"/>
            <w:tcBorders>
              <w:top w:val="nil"/>
              <w:left w:val="nil"/>
              <w:bottom w:val="nil"/>
              <w:right w:val="nil"/>
            </w:tcBorders>
            <w:shd w:val="clear" w:color="D9D9D9" w:fill="D9D9D9"/>
            <w:vAlign w:val="center"/>
            <w:hideMark/>
          </w:tcPr>
          <w:p w14:paraId="1921716B" w14:textId="77777777" w:rsidR="0022271F" w:rsidRPr="0022271F" w:rsidRDefault="0022271F" w:rsidP="0014044B">
            <w:pPr>
              <w:pStyle w:val="BDTableText"/>
              <w:rPr>
                <w:rFonts w:eastAsia="Times New Roman"/>
                <w:color w:val="000000"/>
              </w:rPr>
            </w:pPr>
            <w:r w:rsidRPr="0022271F">
              <w:rPr>
                <w:rFonts w:eastAsia="Times New Roman"/>
                <w:color w:val="000000"/>
              </w:rPr>
              <w:t>ISO/IEC 11172:1993</w:t>
            </w:r>
          </w:p>
        </w:tc>
        <w:tc>
          <w:tcPr>
            <w:tcW w:w="2311" w:type="pct"/>
            <w:gridSpan w:val="2"/>
            <w:tcBorders>
              <w:top w:val="nil"/>
              <w:left w:val="nil"/>
              <w:bottom w:val="nil"/>
              <w:right w:val="nil"/>
            </w:tcBorders>
            <w:shd w:val="clear" w:color="D9D9D9" w:fill="D9D9D9"/>
            <w:vAlign w:val="center"/>
            <w:hideMark/>
          </w:tcPr>
          <w:p w14:paraId="3308E632"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Technology—Coding of Moving Pictures and Associated Audio for Digital Storage Media at up to About 1,5 Mbit/s</w:t>
            </w:r>
          </w:p>
        </w:tc>
        <w:tc>
          <w:tcPr>
            <w:tcW w:w="1384" w:type="pct"/>
            <w:tcBorders>
              <w:top w:val="nil"/>
              <w:left w:val="nil"/>
              <w:bottom w:val="nil"/>
              <w:right w:val="nil"/>
            </w:tcBorders>
            <w:shd w:val="clear" w:color="D9D9D9" w:fill="D9D9D9"/>
            <w:noWrap/>
            <w:vAlign w:val="bottom"/>
            <w:hideMark/>
          </w:tcPr>
          <w:p w14:paraId="7773DB36" w14:textId="77777777" w:rsidR="0022271F" w:rsidRPr="0022271F" w:rsidRDefault="0022271F" w:rsidP="0014044B">
            <w:pPr>
              <w:pStyle w:val="BDTableText"/>
              <w:rPr>
                <w:rFonts w:eastAsia="Times New Roman"/>
                <w:color w:val="000000"/>
              </w:rPr>
            </w:pPr>
          </w:p>
        </w:tc>
      </w:tr>
      <w:tr w:rsidR="0022271F" w:rsidRPr="0022271F" w14:paraId="6CB8FD7A" w14:textId="77777777" w:rsidTr="0022271F">
        <w:trPr>
          <w:cantSplit/>
          <w:trHeight w:val="285"/>
        </w:trPr>
        <w:tc>
          <w:tcPr>
            <w:tcW w:w="1305" w:type="pct"/>
            <w:tcBorders>
              <w:top w:val="nil"/>
              <w:left w:val="nil"/>
              <w:bottom w:val="nil"/>
              <w:right w:val="nil"/>
            </w:tcBorders>
            <w:shd w:val="clear" w:color="auto" w:fill="auto"/>
            <w:vAlign w:val="center"/>
            <w:hideMark/>
          </w:tcPr>
          <w:p w14:paraId="48C65067" w14:textId="77777777" w:rsidR="0022271F" w:rsidRPr="0022271F" w:rsidRDefault="0022271F" w:rsidP="0014044B">
            <w:pPr>
              <w:pStyle w:val="BDTableText"/>
              <w:rPr>
                <w:rFonts w:eastAsia="Times New Roman"/>
                <w:color w:val="000000"/>
              </w:rPr>
            </w:pPr>
            <w:r w:rsidRPr="0022271F">
              <w:rPr>
                <w:rFonts w:eastAsia="Times New Roman"/>
                <w:color w:val="000000"/>
              </w:rPr>
              <w:t>ISO/IEC 13818:2013</w:t>
            </w:r>
          </w:p>
        </w:tc>
        <w:tc>
          <w:tcPr>
            <w:tcW w:w="2311" w:type="pct"/>
            <w:gridSpan w:val="2"/>
            <w:tcBorders>
              <w:top w:val="nil"/>
              <w:left w:val="nil"/>
              <w:bottom w:val="nil"/>
              <w:right w:val="nil"/>
            </w:tcBorders>
            <w:shd w:val="clear" w:color="auto" w:fill="auto"/>
            <w:vAlign w:val="center"/>
            <w:hideMark/>
          </w:tcPr>
          <w:p w14:paraId="7B07646B"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Technology—Generic Coding of Moving Pictures and Associated Audio Information</w:t>
            </w:r>
          </w:p>
        </w:tc>
        <w:tc>
          <w:tcPr>
            <w:tcW w:w="1384" w:type="pct"/>
            <w:tcBorders>
              <w:top w:val="nil"/>
              <w:left w:val="nil"/>
              <w:bottom w:val="nil"/>
              <w:right w:val="nil"/>
            </w:tcBorders>
            <w:shd w:val="clear" w:color="auto" w:fill="auto"/>
            <w:noWrap/>
            <w:vAlign w:val="bottom"/>
            <w:hideMark/>
          </w:tcPr>
          <w:p w14:paraId="65A45760" w14:textId="77777777" w:rsidR="0022271F" w:rsidRPr="0022271F" w:rsidRDefault="0022271F" w:rsidP="0014044B">
            <w:pPr>
              <w:pStyle w:val="BDTableText"/>
              <w:rPr>
                <w:rFonts w:eastAsia="Times New Roman"/>
                <w:color w:val="000000"/>
              </w:rPr>
            </w:pPr>
          </w:p>
        </w:tc>
      </w:tr>
      <w:tr w:rsidR="0022271F" w:rsidRPr="0022271F" w14:paraId="490F0E13" w14:textId="77777777" w:rsidTr="0022271F">
        <w:trPr>
          <w:cantSplit/>
          <w:trHeight w:val="285"/>
        </w:trPr>
        <w:tc>
          <w:tcPr>
            <w:tcW w:w="1305" w:type="pct"/>
            <w:tcBorders>
              <w:top w:val="nil"/>
              <w:left w:val="nil"/>
              <w:bottom w:val="nil"/>
              <w:right w:val="nil"/>
            </w:tcBorders>
            <w:shd w:val="clear" w:color="D9D9D9" w:fill="D9D9D9"/>
            <w:vAlign w:val="center"/>
            <w:hideMark/>
          </w:tcPr>
          <w:p w14:paraId="0FE117FA" w14:textId="77777777" w:rsidR="0022271F" w:rsidRPr="0022271F" w:rsidRDefault="0022271F" w:rsidP="0014044B">
            <w:pPr>
              <w:pStyle w:val="BDTableText"/>
              <w:rPr>
                <w:rFonts w:eastAsia="Times New Roman"/>
                <w:color w:val="000000"/>
              </w:rPr>
            </w:pPr>
            <w:r w:rsidRPr="0022271F">
              <w:rPr>
                <w:rFonts w:eastAsia="Times New Roman"/>
                <w:color w:val="000000"/>
              </w:rPr>
              <w:t>ISO/IEC 14496:2010</w:t>
            </w:r>
          </w:p>
        </w:tc>
        <w:tc>
          <w:tcPr>
            <w:tcW w:w="2311" w:type="pct"/>
            <w:gridSpan w:val="2"/>
            <w:tcBorders>
              <w:top w:val="nil"/>
              <w:left w:val="nil"/>
              <w:bottom w:val="nil"/>
              <w:right w:val="nil"/>
            </w:tcBorders>
            <w:shd w:val="clear" w:color="D9D9D9" w:fill="D9D9D9"/>
            <w:vAlign w:val="center"/>
            <w:hideMark/>
          </w:tcPr>
          <w:p w14:paraId="49617F74"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Technology—Coding of Audio-Visual Objects</w:t>
            </w:r>
          </w:p>
        </w:tc>
        <w:tc>
          <w:tcPr>
            <w:tcW w:w="1384" w:type="pct"/>
            <w:tcBorders>
              <w:top w:val="nil"/>
              <w:left w:val="nil"/>
              <w:bottom w:val="nil"/>
              <w:right w:val="nil"/>
            </w:tcBorders>
            <w:shd w:val="clear" w:color="D9D9D9" w:fill="D9D9D9"/>
            <w:noWrap/>
            <w:vAlign w:val="bottom"/>
            <w:hideMark/>
          </w:tcPr>
          <w:p w14:paraId="3C63505F" w14:textId="77777777" w:rsidR="0022271F" w:rsidRPr="0022271F" w:rsidRDefault="0022271F" w:rsidP="0014044B">
            <w:pPr>
              <w:pStyle w:val="BDTableText"/>
              <w:rPr>
                <w:rFonts w:eastAsia="Times New Roman"/>
                <w:color w:val="000000"/>
              </w:rPr>
            </w:pPr>
          </w:p>
        </w:tc>
      </w:tr>
      <w:tr w:rsidR="0022271F" w:rsidRPr="0022271F" w14:paraId="62D0409E" w14:textId="77777777" w:rsidTr="0022271F">
        <w:trPr>
          <w:cantSplit/>
          <w:trHeight w:val="285"/>
        </w:trPr>
        <w:tc>
          <w:tcPr>
            <w:tcW w:w="1305" w:type="pct"/>
            <w:tcBorders>
              <w:top w:val="nil"/>
              <w:left w:val="nil"/>
              <w:bottom w:val="nil"/>
              <w:right w:val="nil"/>
            </w:tcBorders>
            <w:shd w:val="clear" w:color="auto" w:fill="auto"/>
            <w:vAlign w:val="center"/>
            <w:hideMark/>
          </w:tcPr>
          <w:p w14:paraId="619BC644"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ISO/IEC 15444:2011</w:t>
            </w:r>
          </w:p>
        </w:tc>
        <w:tc>
          <w:tcPr>
            <w:tcW w:w="2311" w:type="pct"/>
            <w:gridSpan w:val="2"/>
            <w:tcBorders>
              <w:top w:val="nil"/>
              <w:left w:val="nil"/>
              <w:bottom w:val="nil"/>
              <w:right w:val="nil"/>
            </w:tcBorders>
            <w:shd w:val="clear" w:color="auto" w:fill="auto"/>
            <w:vAlign w:val="center"/>
            <w:hideMark/>
          </w:tcPr>
          <w:p w14:paraId="301216F7"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Technology—JPEG (Joint Photographic Experts Group) 2000 Image Coding System</w:t>
            </w:r>
          </w:p>
        </w:tc>
        <w:tc>
          <w:tcPr>
            <w:tcW w:w="1384" w:type="pct"/>
            <w:tcBorders>
              <w:top w:val="nil"/>
              <w:left w:val="nil"/>
              <w:bottom w:val="nil"/>
              <w:right w:val="nil"/>
            </w:tcBorders>
            <w:shd w:val="clear" w:color="auto" w:fill="auto"/>
            <w:noWrap/>
            <w:vAlign w:val="bottom"/>
            <w:hideMark/>
          </w:tcPr>
          <w:p w14:paraId="4107C9A9" w14:textId="77777777" w:rsidR="0022271F" w:rsidRPr="0022271F" w:rsidRDefault="0022271F" w:rsidP="0014044B">
            <w:pPr>
              <w:pStyle w:val="BDTableText"/>
              <w:rPr>
                <w:rFonts w:eastAsia="Times New Roman"/>
                <w:color w:val="000000"/>
              </w:rPr>
            </w:pPr>
          </w:p>
        </w:tc>
      </w:tr>
      <w:tr w:rsidR="0022271F" w:rsidRPr="0022271F" w14:paraId="0EA4FC88" w14:textId="77777777" w:rsidTr="0022271F">
        <w:trPr>
          <w:cantSplit/>
          <w:trHeight w:val="285"/>
        </w:trPr>
        <w:tc>
          <w:tcPr>
            <w:tcW w:w="1305" w:type="pct"/>
            <w:tcBorders>
              <w:top w:val="nil"/>
              <w:left w:val="nil"/>
              <w:bottom w:val="nil"/>
              <w:right w:val="nil"/>
            </w:tcBorders>
            <w:shd w:val="clear" w:color="D9D9D9" w:fill="D9D9D9"/>
            <w:vAlign w:val="center"/>
            <w:hideMark/>
          </w:tcPr>
          <w:p w14:paraId="6A4BE0A3" w14:textId="77777777" w:rsidR="0022271F" w:rsidRPr="0022271F" w:rsidRDefault="0022271F" w:rsidP="0014044B">
            <w:pPr>
              <w:pStyle w:val="BDTableText"/>
              <w:rPr>
                <w:rFonts w:eastAsia="Times New Roman"/>
                <w:color w:val="000000"/>
              </w:rPr>
            </w:pPr>
            <w:r w:rsidRPr="0022271F">
              <w:rPr>
                <w:rFonts w:eastAsia="Times New Roman"/>
                <w:color w:val="000000"/>
              </w:rPr>
              <w:t>ISO/IEC 21000:2003</w:t>
            </w:r>
          </w:p>
        </w:tc>
        <w:tc>
          <w:tcPr>
            <w:tcW w:w="2311" w:type="pct"/>
            <w:gridSpan w:val="2"/>
            <w:tcBorders>
              <w:top w:val="nil"/>
              <w:left w:val="nil"/>
              <w:bottom w:val="nil"/>
              <w:right w:val="nil"/>
            </w:tcBorders>
            <w:shd w:val="clear" w:color="D9D9D9" w:fill="D9D9D9"/>
            <w:vAlign w:val="center"/>
            <w:hideMark/>
          </w:tcPr>
          <w:p w14:paraId="7BF5B4FD"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Technology—Multimedia Framework (MPEG [Moving Picture Experts Group]-21)</w:t>
            </w:r>
          </w:p>
        </w:tc>
        <w:tc>
          <w:tcPr>
            <w:tcW w:w="1384" w:type="pct"/>
            <w:tcBorders>
              <w:top w:val="nil"/>
              <w:left w:val="nil"/>
              <w:bottom w:val="nil"/>
              <w:right w:val="nil"/>
            </w:tcBorders>
            <w:shd w:val="clear" w:color="D9D9D9" w:fill="D9D9D9"/>
            <w:noWrap/>
            <w:vAlign w:val="bottom"/>
            <w:hideMark/>
          </w:tcPr>
          <w:p w14:paraId="1C2D3DB5" w14:textId="77777777" w:rsidR="0022271F" w:rsidRPr="0022271F" w:rsidRDefault="0022271F" w:rsidP="0014044B">
            <w:pPr>
              <w:pStyle w:val="BDTableText"/>
              <w:rPr>
                <w:rFonts w:eastAsia="Times New Roman"/>
                <w:color w:val="000000"/>
              </w:rPr>
            </w:pPr>
          </w:p>
        </w:tc>
      </w:tr>
      <w:tr w:rsidR="0022271F" w:rsidRPr="0022271F" w14:paraId="3DE55558" w14:textId="77777777" w:rsidTr="0022271F">
        <w:trPr>
          <w:cantSplit/>
          <w:trHeight w:val="285"/>
        </w:trPr>
        <w:tc>
          <w:tcPr>
            <w:tcW w:w="1305" w:type="pct"/>
            <w:tcBorders>
              <w:top w:val="nil"/>
              <w:left w:val="nil"/>
              <w:bottom w:val="nil"/>
              <w:right w:val="nil"/>
            </w:tcBorders>
            <w:shd w:val="clear" w:color="auto" w:fill="auto"/>
            <w:vAlign w:val="center"/>
            <w:hideMark/>
          </w:tcPr>
          <w:p w14:paraId="6A78B496"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 6709:2008 </w:t>
            </w:r>
          </w:p>
        </w:tc>
        <w:tc>
          <w:tcPr>
            <w:tcW w:w="2311" w:type="pct"/>
            <w:gridSpan w:val="2"/>
            <w:tcBorders>
              <w:top w:val="nil"/>
              <w:left w:val="nil"/>
              <w:bottom w:val="nil"/>
              <w:right w:val="nil"/>
            </w:tcBorders>
            <w:shd w:val="clear" w:color="auto" w:fill="auto"/>
            <w:vAlign w:val="center"/>
            <w:hideMark/>
          </w:tcPr>
          <w:p w14:paraId="33B4CDC3" w14:textId="77777777" w:rsidR="0022271F" w:rsidRPr="0022271F" w:rsidRDefault="0022271F" w:rsidP="0014044B">
            <w:pPr>
              <w:pStyle w:val="BDTableText"/>
              <w:rPr>
                <w:rFonts w:eastAsia="Times New Roman"/>
                <w:color w:val="000000"/>
              </w:rPr>
            </w:pPr>
            <w:r w:rsidRPr="0022271F">
              <w:rPr>
                <w:rFonts w:eastAsia="Times New Roman"/>
                <w:color w:val="000000"/>
              </w:rPr>
              <w:t>Standard Representation of Geographic Point Location by Coordinates</w:t>
            </w:r>
          </w:p>
        </w:tc>
        <w:tc>
          <w:tcPr>
            <w:tcW w:w="1384" w:type="pct"/>
            <w:tcBorders>
              <w:top w:val="nil"/>
              <w:left w:val="nil"/>
              <w:bottom w:val="nil"/>
              <w:right w:val="nil"/>
            </w:tcBorders>
            <w:shd w:val="clear" w:color="auto" w:fill="auto"/>
            <w:noWrap/>
            <w:vAlign w:val="bottom"/>
            <w:hideMark/>
          </w:tcPr>
          <w:p w14:paraId="3A468190" w14:textId="77777777" w:rsidR="0022271F" w:rsidRPr="0022271F" w:rsidRDefault="0022271F" w:rsidP="0014044B">
            <w:pPr>
              <w:pStyle w:val="BDTableText"/>
              <w:rPr>
                <w:rFonts w:eastAsia="Times New Roman"/>
                <w:color w:val="000000"/>
              </w:rPr>
            </w:pPr>
          </w:p>
        </w:tc>
      </w:tr>
      <w:tr w:rsidR="0022271F" w:rsidRPr="0022271F" w14:paraId="0F95C4B9" w14:textId="77777777" w:rsidTr="0022271F">
        <w:trPr>
          <w:cantSplit/>
          <w:trHeight w:val="285"/>
        </w:trPr>
        <w:tc>
          <w:tcPr>
            <w:tcW w:w="1305" w:type="pct"/>
            <w:tcBorders>
              <w:top w:val="nil"/>
              <w:left w:val="nil"/>
              <w:bottom w:val="nil"/>
              <w:right w:val="nil"/>
            </w:tcBorders>
            <w:shd w:val="clear" w:color="D9D9D9" w:fill="D9D9D9"/>
            <w:vAlign w:val="center"/>
            <w:hideMark/>
          </w:tcPr>
          <w:p w14:paraId="2207D741" w14:textId="77777777" w:rsidR="0022271F" w:rsidRPr="0022271F" w:rsidRDefault="0022271F" w:rsidP="0014044B">
            <w:pPr>
              <w:pStyle w:val="BDTableText"/>
              <w:rPr>
                <w:rFonts w:eastAsia="Times New Roman"/>
                <w:color w:val="000000"/>
              </w:rPr>
            </w:pPr>
            <w:r w:rsidRPr="0022271F">
              <w:rPr>
                <w:rFonts w:eastAsia="Times New Roman"/>
                <w:color w:val="000000"/>
              </w:rPr>
              <w:t>ISO 19115-*</w:t>
            </w:r>
          </w:p>
        </w:tc>
        <w:tc>
          <w:tcPr>
            <w:tcW w:w="2311" w:type="pct"/>
            <w:gridSpan w:val="2"/>
            <w:tcBorders>
              <w:top w:val="nil"/>
              <w:left w:val="nil"/>
              <w:bottom w:val="nil"/>
              <w:right w:val="nil"/>
            </w:tcBorders>
            <w:shd w:val="clear" w:color="D9D9D9" w:fill="D9D9D9"/>
            <w:vAlign w:val="center"/>
            <w:hideMark/>
          </w:tcPr>
          <w:p w14:paraId="21D99AA1" w14:textId="77777777" w:rsidR="0022271F" w:rsidRPr="0022271F" w:rsidRDefault="0022271F" w:rsidP="0014044B">
            <w:pPr>
              <w:pStyle w:val="BDTableText"/>
              <w:rPr>
                <w:rFonts w:eastAsia="Times New Roman"/>
                <w:color w:val="000000"/>
              </w:rPr>
            </w:pPr>
            <w:r w:rsidRPr="0022271F">
              <w:rPr>
                <w:rFonts w:eastAsia="Times New Roman"/>
                <w:color w:val="000000"/>
              </w:rPr>
              <w:t>Geographic Metadata</w:t>
            </w:r>
          </w:p>
        </w:tc>
        <w:tc>
          <w:tcPr>
            <w:tcW w:w="1384" w:type="pct"/>
            <w:tcBorders>
              <w:top w:val="nil"/>
              <w:left w:val="nil"/>
              <w:bottom w:val="nil"/>
              <w:right w:val="nil"/>
            </w:tcBorders>
            <w:shd w:val="clear" w:color="D9D9D9" w:fill="D9D9D9"/>
            <w:noWrap/>
            <w:vAlign w:val="bottom"/>
            <w:hideMark/>
          </w:tcPr>
          <w:p w14:paraId="340DC6F0" w14:textId="77777777" w:rsidR="0022271F" w:rsidRPr="0022271F" w:rsidRDefault="0022271F" w:rsidP="0014044B">
            <w:pPr>
              <w:pStyle w:val="BDTableText"/>
              <w:rPr>
                <w:rFonts w:eastAsia="Times New Roman"/>
                <w:color w:val="000000"/>
              </w:rPr>
            </w:pPr>
          </w:p>
        </w:tc>
      </w:tr>
      <w:tr w:rsidR="0022271F" w:rsidRPr="0022271F" w14:paraId="1D93E454" w14:textId="77777777" w:rsidTr="0022271F">
        <w:trPr>
          <w:cantSplit/>
          <w:trHeight w:val="285"/>
        </w:trPr>
        <w:tc>
          <w:tcPr>
            <w:tcW w:w="1305" w:type="pct"/>
            <w:tcBorders>
              <w:top w:val="nil"/>
              <w:left w:val="nil"/>
              <w:bottom w:val="nil"/>
              <w:right w:val="nil"/>
            </w:tcBorders>
            <w:shd w:val="clear" w:color="auto" w:fill="auto"/>
            <w:vAlign w:val="center"/>
            <w:hideMark/>
          </w:tcPr>
          <w:p w14:paraId="7FA8B762" w14:textId="77777777" w:rsidR="0022271F" w:rsidRPr="0022271F" w:rsidRDefault="0022271F" w:rsidP="0014044B">
            <w:pPr>
              <w:pStyle w:val="BDTableText"/>
              <w:rPr>
                <w:rFonts w:eastAsia="Times New Roman"/>
                <w:color w:val="000000"/>
              </w:rPr>
            </w:pPr>
            <w:r w:rsidRPr="0022271F">
              <w:rPr>
                <w:rFonts w:eastAsia="Times New Roman"/>
                <w:color w:val="000000"/>
              </w:rPr>
              <w:t>ISO 19110</w:t>
            </w:r>
          </w:p>
        </w:tc>
        <w:tc>
          <w:tcPr>
            <w:tcW w:w="2311" w:type="pct"/>
            <w:gridSpan w:val="2"/>
            <w:tcBorders>
              <w:top w:val="nil"/>
              <w:left w:val="nil"/>
              <w:bottom w:val="nil"/>
              <w:right w:val="nil"/>
            </w:tcBorders>
            <w:shd w:val="clear" w:color="auto" w:fill="auto"/>
            <w:vAlign w:val="center"/>
            <w:hideMark/>
          </w:tcPr>
          <w:p w14:paraId="06902410" w14:textId="77777777" w:rsidR="0022271F" w:rsidRPr="0022271F" w:rsidRDefault="0022271F" w:rsidP="0014044B">
            <w:pPr>
              <w:pStyle w:val="BDTableText"/>
              <w:rPr>
                <w:rFonts w:eastAsia="Times New Roman"/>
                <w:color w:val="000000"/>
              </w:rPr>
            </w:pPr>
            <w:r w:rsidRPr="0022271F">
              <w:rPr>
                <w:rFonts w:eastAsia="Times New Roman"/>
                <w:color w:val="000000"/>
              </w:rPr>
              <w:t>Geographic Information Feature Cataloging</w:t>
            </w:r>
          </w:p>
        </w:tc>
        <w:tc>
          <w:tcPr>
            <w:tcW w:w="1384" w:type="pct"/>
            <w:tcBorders>
              <w:top w:val="nil"/>
              <w:left w:val="nil"/>
              <w:bottom w:val="nil"/>
              <w:right w:val="nil"/>
            </w:tcBorders>
            <w:shd w:val="clear" w:color="auto" w:fill="auto"/>
            <w:noWrap/>
            <w:vAlign w:val="bottom"/>
            <w:hideMark/>
          </w:tcPr>
          <w:p w14:paraId="62C43E38" w14:textId="77777777" w:rsidR="0022271F" w:rsidRPr="0022271F" w:rsidRDefault="0022271F" w:rsidP="0014044B">
            <w:pPr>
              <w:pStyle w:val="BDTableText"/>
              <w:rPr>
                <w:rFonts w:eastAsia="Times New Roman"/>
                <w:color w:val="000000"/>
              </w:rPr>
            </w:pPr>
          </w:p>
        </w:tc>
      </w:tr>
      <w:tr w:rsidR="0022271F" w:rsidRPr="0022271F" w14:paraId="5ACF4B5E" w14:textId="77777777" w:rsidTr="0022271F">
        <w:trPr>
          <w:cantSplit/>
          <w:trHeight w:val="285"/>
        </w:trPr>
        <w:tc>
          <w:tcPr>
            <w:tcW w:w="1305" w:type="pct"/>
            <w:tcBorders>
              <w:top w:val="nil"/>
              <w:left w:val="nil"/>
              <w:bottom w:val="nil"/>
              <w:right w:val="nil"/>
            </w:tcBorders>
            <w:shd w:val="clear" w:color="D9D9D9" w:fill="D9D9D9"/>
            <w:vAlign w:val="center"/>
            <w:hideMark/>
          </w:tcPr>
          <w:p w14:paraId="4DAB3944" w14:textId="77777777" w:rsidR="0022271F" w:rsidRPr="0022271F" w:rsidRDefault="0022271F" w:rsidP="0014044B">
            <w:pPr>
              <w:pStyle w:val="BDTableText"/>
              <w:rPr>
                <w:rFonts w:eastAsia="Times New Roman"/>
                <w:color w:val="000000"/>
              </w:rPr>
            </w:pPr>
            <w:r w:rsidRPr="0022271F">
              <w:rPr>
                <w:rFonts w:eastAsia="Times New Roman"/>
                <w:color w:val="000000"/>
              </w:rPr>
              <w:t>ISO 19139</w:t>
            </w:r>
          </w:p>
        </w:tc>
        <w:tc>
          <w:tcPr>
            <w:tcW w:w="2311" w:type="pct"/>
            <w:gridSpan w:val="2"/>
            <w:tcBorders>
              <w:top w:val="nil"/>
              <w:left w:val="nil"/>
              <w:bottom w:val="nil"/>
              <w:right w:val="nil"/>
            </w:tcBorders>
            <w:shd w:val="clear" w:color="D9D9D9" w:fill="D9D9D9"/>
            <w:vAlign w:val="center"/>
            <w:hideMark/>
          </w:tcPr>
          <w:p w14:paraId="3CC0BBDF" w14:textId="77777777" w:rsidR="0022271F" w:rsidRPr="0022271F" w:rsidRDefault="0022271F" w:rsidP="0014044B">
            <w:pPr>
              <w:pStyle w:val="BDTableText"/>
              <w:rPr>
                <w:rFonts w:eastAsia="Times New Roman"/>
                <w:color w:val="000000"/>
              </w:rPr>
            </w:pPr>
            <w:r w:rsidRPr="0022271F">
              <w:rPr>
                <w:rFonts w:eastAsia="Times New Roman"/>
                <w:color w:val="000000"/>
              </w:rPr>
              <w:t>Geographic Metadata XML Schema Implementation</w:t>
            </w:r>
          </w:p>
        </w:tc>
        <w:tc>
          <w:tcPr>
            <w:tcW w:w="1384" w:type="pct"/>
            <w:tcBorders>
              <w:top w:val="nil"/>
              <w:left w:val="nil"/>
              <w:bottom w:val="nil"/>
              <w:right w:val="nil"/>
            </w:tcBorders>
            <w:shd w:val="clear" w:color="D9D9D9" w:fill="D9D9D9"/>
            <w:noWrap/>
            <w:vAlign w:val="bottom"/>
            <w:hideMark/>
          </w:tcPr>
          <w:p w14:paraId="48F42F81" w14:textId="77777777" w:rsidR="0022271F" w:rsidRPr="0022271F" w:rsidRDefault="0022271F" w:rsidP="0014044B">
            <w:pPr>
              <w:pStyle w:val="BDTableText"/>
              <w:rPr>
                <w:rFonts w:eastAsia="Times New Roman"/>
                <w:color w:val="000000"/>
              </w:rPr>
            </w:pPr>
          </w:p>
        </w:tc>
      </w:tr>
      <w:tr w:rsidR="0022271F" w:rsidRPr="0022271F" w14:paraId="6E84E540" w14:textId="77777777" w:rsidTr="0022271F">
        <w:trPr>
          <w:cantSplit/>
          <w:trHeight w:val="285"/>
        </w:trPr>
        <w:tc>
          <w:tcPr>
            <w:tcW w:w="1305" w:type="pct"/>
            <w:tcBorders>
              <w:top w:val="nil"/>
              <w:left w:val="nil"/>
              <w:bottom w:val="nil"/>
              <w:right w:val="nil"/>
            </w:tcBorders>
            <w:shd w:val="clear" w:color="auto" w:fill="auto"/>
            <w:vAlign w:val="center"/>
            <w:hideMark/>
          </w:tcPr>
          <w:p w14:paraId="5D8B3761" w14:textId="77777777" w:rsidR="0022271F" w:rsidRPr="0022271F" w:rsidRDefault="0022271F" w:rsidP="0014044B">
            <w:pPr>
              <w:pStyle w:val="BDTableText"/>
              <w:rPr>
                <w:rFonts w:eastAsia="Times New Roman"/>
                <w:color w:val="000000"/>
              </w:rPr>
            </w:pPr>
            <w:r w:rsidRPr="0022271F">
              <w:rPr>
                <w:rFonts w:eastAsia="Times New Roman"/>
                <w:color w:val="000000"/>
              </w:rPr>
              <w:t>ISO 19119</w:t>
            </w:r>
          </w:p>
        </w:tc>
        <w:tc>
          <w:tcPr>
            <w:tcW w:w="2311" w:type="pct"/>
            <w:gridSpan w:val="2"/>
            <w:tcBorders>
              <w:top w:val="nil"/>
              <w:left w:val="nil"/>
              <w:bottom w:val="nil"/>
              <w:right w:val="nil"/>
            </w:tcBorders>
            <w:shd w:val="clear" w:color="auto" w:fill="auto"/>
            <w:vAlign w:val="center"/>
            <w:hideMark/>
          </w:tcPr>
          <w:p w14:paraId="40D86319" w14:textId="77777777" w:rsidR="0022271F" w:rsidRPr="0022271F" w:rsidRDefault="0022271F" w:rsidP="0014044B">
            <w:pPr>
              <w:pStyle w:val="BDTableText"/>
              <w:rPr>
                <w:rFonts w:eastAsia="Times New Roman"/>
                <w:color w:val="000000"/>
              </w:rPr>
            </w:pPr>
            <w:r w:rsidRPr="0022271F">
              <w:rPr>
                <w:rFonts w:eastAsia="Times New Roman"/>
                <w:color w:val="000000"/>
              </w:rPr>
              <w:t>Geographic Information Services</w:t>
            </w:r>
          </w:p>
        </w:tc>
        <w:tc>
          <w:tcPr>
            <w:tcW w:w="1384" w:type="pct"/>
            <w:tcBorders>
              <w:top w:val="nil"/>
              <w:left w:val="nil"/>
              <w:bottom w:val="nil"/>
              <w:right w:val="nil"/>
            </w:tcBorders>
            <w:shd w:val="clear" w:color="auto" w:fill="auto"/>
            <w:noWrap/>
            <w:vAlign w:val="bottom"/>
            <w:hideMark/>
          </w:tcPr>
          <w:p w14:paraId="485E8E46" w14:textId="77777777" w:rsidR="0022271F" w:rsidRPr="0022271F" w:rsidRDefault="0022271F" w:rsidP="0014044B">
            <w:pPr>
              <w:pStyle w:val="BDTableText"/>
              <w:rPr>
                <w:rFonts w:eastAsia="Times New Roman"/>
                <w:color w:val="000000"/>
              </w:rPr>
            </w:pPr>
          </w:p>
        </w:tc>
      </w:tr>
      <w:tr w:rsidR="0022271F" w:rsidRPr="0022271F" w14:paraId="42800C4F" w14:textId="77777777" w:rsidTr="0022271F">
        <w:trPr>
          <w:cantSplit/>
          <w:trHeight w:val="285"/>
        </w:trPr>
        <w:tc>
          <w:tcPr>
            <w:tcW w:w="1305" w:type="pct"/>
            <w:tcBorders>
              <w:top w:val="nil"/>
              <w:left w:val="nil"/>
              <w:bottom w:val="nil"/>
              <w:right w:val="nil"/>
            </w:tcBorders>
            <w:shd w:val="clear" w:color="D9D9D9" w:fill="D9D9D9"/>
            <w:vAlign w:val="center"/>
            <w:hideMark/>
          </w:tcPr>
          <w:p w14:paraId="7B5BAF93" w14:textId="77777777" w:rsidR="0022271F" w:rsidRPr="0022271F" w:rsidRDefault="0022271F" w:rsidP="0014044B">
            <w:pPr>
              <w:pStyle w:val="BDTableText"/>
              <w:rPr>
                <w:rFonts w:eastAsia="Times New Roman"/>
                <w:color w:val="000000"/>
              </w:rPr>
            </w:pPr>
            <w:r w:rsidRPr="0022271F">
              <w:rPr>
                <w:rFonts w:eastAsia="Times New Roman"/>
                <w:color w:val="000000"/>
              </w:rPr>
              <w:t>ISO 19157</w:t>
            </w:r>
          </w:p>
        </w:tc>
        <w:tc>
          <w:tcPr>
            <w:tcW w:w="2311" w:type="pct"/>
            <w:gridSpan w:val="2"/>
            <w:tcBorders>
              <w:top w:val="nil"/>
              <w:left w:val="nil"/>
              <w:bottom w:val="nil"/>
              <w:right w:val="nil"/>
            </w:tcBorders>
            <w:shd w:val="clear" w:color="D9D9D9" w:fill="D9D9D9"/>
            <w:vAlign w:val="center"/>
            <w:hideMark/>
          </w:tcPr>
          <w:p w14:paraId="076B86D4" w14:textId="77777777" w:rsidR="0022271F" w:rsidRPr="0022271F" w:rsidRDefault="0022271F" w:rsidP="0014044B">
            <w:pPr>
              <w:pStyle w:val="BDTableText"/>
              <w:rPr>
                <w:rFonts w:eastAsia="Times New Roman"/>
                <w:color w:val="000000"/>
              </w:rPr>
            </w:pPr>
            <w:r w:rsidRPr="0022271F">
              <w:rPr>
                <w:rFonts w:eastAsia="Times New Roman"/>
                <w:color w:val="000000"/>
              </w:rPr>
              <w:t>Geographic Information Data Quality</w:t>
            </w:r>
          </w:p>
        </w:tc>
        <w:tc>
          <w:tcPr>
            <w:tcW w:w="1384" w:type="pct"/>
            <w:tcBorders>
              <w:top w:val="nil"/>
              <w:left w:val="nil"/>
              <w:bottom w:val="nil"/>
              <w:right w:val="nil"/>
            </w:tcBorders>
            <w:shd w:val="clear" w:color="D9D9D9" w:fill="D9D9D9"/>
            <w:noWrap/>
            <w:vAlign w:val="bottom"/>
            <w:hideMark/>
          </w:tcPr>
          <w:p w14:paraId="43202033" w14:textId="77777777" w:rsidR="0022271F" w:rsidRPr="0022271F" w:rsidRDefault="0022271F" w:rsidP="0014044B">
            <w:pPr>
              <w:pStyle w:val="BDTableText"/>
              <w:rPr>
                <w:rFonts w:eastAsia="Times New Roman"/>
                <w:color w:val="000000"/>
              </w:rPr>
            </w:pPr>
          </w:p>
        </w:tc>
      </w:tr>
      <w:tr w:rsidR="0022271F" w:rsidRPr="0022271F" w14:paraId="047A2B84" w14:textId="77777777" w:rsidTr="0022271F">
        <w:trPr>
          <w:cantSplit/>
          <w:trHeight w:val="285"/>
        </w:trPr>
        <w:tc>
          <w:tcPr>
            <w:tcW w:w="1305" w:type="pct"/>
            <w:tcBorders>
              <w:top w:val="nil"/>
              <w:left w:val="nil"/>
              <w:bottom w:val="nil"/>
              <w:right w:val="nil"/>
            </w:tcBorders>
            <w:shd w:val="clear" w:color="auto" w:fill="auto"/>
            <w:vAlign w:val="center"/>
            <w:hideMark/>
          </w:tcPr>
          <w:p w14:paraId="45650CFD" w14:textId="77777777" w:rsidR="0022271F" w:rsidRPr="0022271F" w:rsidRDefault="0022271F" w:rsidP="0014044B">
            <w:pPr>
              <w:pStyle w:val="BDTableText"/>
              <w:rPr>
                <w:rFonts w:eastAsia="Times New Roman"/>
                <w:color w:val="000000"/>
              </w:rPr>
            </w:pPr>
            <w:r w:rsidRPr="0022271F">
              <w:rPr>
                <w:rFonts w:eastAsia="Times New Roman"/>
                <w:color w:val="000000"/>
              </w:rPr>
              <w:t>ISO 19114</w:t>
            </w:r>
          </w:p>
        </w:tc>
        <w:tc>
          <w:tcPr>
            <w:tcW w:w="2311" w:type="pct"/>
            <w:gridSpan w:val="2"/>
            <w:tcBorders>
              <w:top w:val="nil"/>
              <w:left w:val="nil"/>
              <w:bottom w:val="nil"/>
              <w:right w:val="nil"/>
            </w:tcBorders>
            <w:shd w:val="clear" w:color="auto" w:fill="auto"/>
            <w:vAlign w:val="center"/>
            <w:hideMark/>
          </w:tcPr>
          <w:p w14:paraId="50B01B07" w14:textId="77777777" w:rsidR="0022271F" w:rsidRPr="0022271F" w:rsidRDefault="0022271F" w:rsidP="0014044B">
            <w:pPr>
              <w:pStyle w:val="BDTableText"/>
              <w:rPr>
                <w:rFonts w:eastAsia="Times New Roman"/>
                <w:color w:val="000000"/>
              </w:rPr>
            </w:pPr>
            <w:r w:rsidRPr="0022271F">
              <w:rPr>
                <w:rFonts w:eastAsia="Times New Roman"/>
                <w:color w:val="000000"/>
              </w:rPr>
              <w:t>Geographic Information—Quality Evaluation Procedures</w:t>
            </w:r>
          </w:p>
        </w:tc>
        <w:tc>
          <w:tcPr>
            <w:tcW w:w="1384" w:type="pct"/>
            <w:tcBorders>
              <w:top w:val="nil"/>
              <w:left w:val="nil"/>
              <w:bottom w:val="nil"/>
              <w:right w:val="nil"/>
            </w:tcBorders>
            <w:shd w:val="clear" w:color="auto" w:fill="auto"/>
            <w:noWrap/>
            <w:vAlign w:val="bottom"/>
            <w:hideMark/>
          </w:tcPr>
          <w:p w14:paraId="0F09C293" w14:textId="77777777" w:rsidR="0022271F" w:rsidRPr="0022271F" w:rsidRDefault="0022271F" w:rsidP="0014044B">
            <w:pPr>
              <w:pStyle w:val="BDTableText"/>
              <w:rPr>
                <w:rFonts w:eastAsia="Times New Roman"/>
                <w:color w:val="000000"/>
              </w:rPr>
            </w:pPr>
          </w:p>
        </w:tc>
      </w:tr>
      <w:tr w:rsidR="0022271F" w:rsidRPr="0022271F" w14:paraId="5B76D843" w14:textId="77777777" w:rsidTr="0022271F">
        <w:trPr>
          <w:cantSplit/>
          <w:trHeight w:val="1785"/>
        </w:trPr>
        <w:tc>
          <w:tcPr>
            <w:tcW w:w="1305" w:type="pct"/>
            <w:tcBorders>
              <w:top w:val="nil"/>
              <w:left w:val="nil"/>
              <w:bottom w:val="nil"/>
              <w:right w:val="nil"/>
            </w:tcBorders>
            <w:shd w:val="clear" w:color="D9D9D9" w:fill="D9D9D9"/>
            <w:vAlign w:val="center"/>
            <w:hideMark/>
          </w:tcPr>
          <w:p w14:paraId="5DE41D93" w14:textId="77777777" w:rsidR="0022271F" w:rsidRPr="0022271F" w:rsidRDefault="0022271F" w:rsidP="0014044B">
            <w:pPr>
              <w:pStyle w:val="BDTableText"/>
              <w:rPr>
                <w:rFonts w:eastAsia="Times New Roman"/>
                <w:color w:val="000000"/>
              </w:rPr>
            </w:pPr>
            <w:r w:rsidRPr="0022271F">
              <w:rPr>
                <w:rFonts w:eastAsia="Times New Roman"/>
                <w:color w:val="000000"/>
              </w:rPr>
              <w:t>IEEE 21451 -*</w:t>
            </w:r>
          </w:p>
        </w:tc>
        <w:tc>
          <w:tcPr>
            <w:tcW w:w="2311" w:type="pct"/>
            <w:gridSpan w:val="2"/>
            <w:tcBorders>
              <w:top w:val="nil"/>
              <w:left w:val="nil"/>
              <w:bottom w:val="nil"/>
              <w:right w:val="nil"/>
            </w:tcBorders>
            <w:shd w:val="clear" w:color="D9D9D9" w:fill="D9D9D9"/>
            <w:vAlign w:val="center"/>
            <w:hideMark/>
          </w:tcPr>
          <w:p w14:paraId="3356DC75" w14:textId="77777777" w:rsidR="0014044B" w:rsidRDefault="0022271F" w:rsidP="0014044B">
            <w:pPr>
              <w:pStyle w:val="BDTableText"/>
              <w:rPr>
                <w:rFonts w:eastAsia="Times New Roman"/>
                <w:color w:val="000000"/>
              </w:rPr>
            </w:pPr>
            <w:r w:rsidRPr="0022271F">
              <w:rPr>
                <w:rFonts w:eastAsia="Times New Roman"/>
                <w:color w:val="000000"/>
              </w:rPr>
              <w:t>Information Technology—Smart transducer interface for sensors and actuators</w:t>
            </w:r>
          </w:p>
          <w:p w14:paraId="5F37B7E8" w14:textId="5836E2BA" w:rsidR="0014044B" w:rsidRDefault="0022271F" w:rsidP="0014044B">
            <w:pPr>
              <w:pStyle w:val="BDTableBulletList"/>
            </w:pPr>
            <w:r w:rsidRPr="0022271F">
              <w:t>Part 1: Network Capable Application Pro</w:t>
            </w:r>
            <w:r w:rsidR="0014044B">
              <w:t>cessor (NCAP) information model</w:t>
            </w:r>
          </w:p>
          <w:p w14:paraId="5E19B819" w14:textId="4CA4D0F0" w:rsidR="0014044B" w:rsidRDefault="0022271F" w:rsidP="0014044B">
            <w:pPr>
              <w:pStyle w:val="BDTableBulletList"/>
            </w:pPr>
            <w:r w:rsidRPr="0022271F">
              <w:t xml:space="preserve">Part 2: Transducer to microprocessor communication protocols and Transducer Electronic Data Sheet (TEDS) </w:t>
            </w:r>
            <w:r w:rsidR="0014044B">
              <w:t>formats</w:t>
            </w:r>
          </w:p>
          <w:p w14:paraId="1534F663" w14:textId="69F05915" w:rsidR="0014044B" w:rsidRDefault="0022271F" w:rsidP="0014044B">
            <w:pPr>
              <w:pStyle w:val="BDTableBulletList"/>
            </w:pPr>
            <w:r w:rsidRPr="0022271F">
              <w:t>Part 4: Mixed-mode communica</w:t>
            </w:r>
            <w:r w:rsidR="0014044B">
              <w:t>tion protocols and TEDS formats</w:t>
            </w:r>
          </w:p>
          <w:p w14:paraId="134F7A34" w14:textId="449668EC" w:rsidR="0022271F" w:rsidRPr="0022271F" w:rsidRDefault="0022271F" w:rsidP="0014044B">
            <w:pPr>
              <w:pStyle w:val="BDTableBulletList"/>
            </w:pPr>
            <w:r w:rsidRPr="0022271F">
              <w:t>Part 7: Transducer to radio frequency identification (RFID) systems communication protocols and TEDS formats</w:t>
            </w:r>
          </w:p>
        </w:tc>
        <w:tc>
          <w:tcPr>
            <w:tcW w:w="1384" w:type="pct"/>
            <w:tcBorders>
              <w:top w:val="nil"/>
              <w:left w:val="nil"/>
              <w:bottom w:val="nil"/>
              <w:right w:val="nil"/>
            </w:tcBorders>
            <w:shd w:val="clear" w:color="D9D9D9" w:fill="D9D9D9"/>
            <w:noWrap/>
            <w:vAlign w:val="bottom"/>
            <w:hideMark/>
          </w:tcPr>
          <w:p w14:paraId="6B0FE2A6" w14:textId="77777777" w:rsidR="0022271F" w:rsidRPr="0022271F" w:rsidRDefault="0022271F" w:rsidP="0014044B">
            <w:pPr>
              <w:pStyle w:val="BDTableText"/>
              <w:rPr>
                <w:rFonts w:eastAsia="Times New Roman"/>
                <w:color w:val="000000"/>
              </w:rPr>
            </w:pPr>
          </w:p>
        </w:tc>
      </w:tr>
      <w:tr w:rsidR="0022271F" w:rsidRPr="0022271F" w14:paraId="1760A934" w14:textId="77777777" w:rsidTr="0022271F">
        <w:trPr>
          <w:cantSplit/>
          <w:trHeight w:val="285"/>
        </w:trPr>
        <w:tc>
          <w:tcPr>
            <w:tcW w:w="1305" w:type="pct"/>
            <w:tcBorders>
              <w:top w:val="nil"/>
              <w:left w:val="nil"/>
              <w:bottom w:val="nil"/>
              <w:right w:val="nil"/>
            </w:tcBorders>
            <w:shd w:val="clear" w:color="auto" w:fill="auto"/>
            <w:vAlign w:val="center"/>
            <w:hideMark/>
          </w:tcPr>
          <w:p w14:paraId="795379FF" w14:textId="77777777" w:rsidR="0022271F" w:rsidRPr="0022271F" w:rsidRDefault="0022271F" w:rsidP="0014044B">
            <w:pPr>
              <w:pStyle w:val="BDTableText"/>
              <w:rPr>
                <w:rFonts w:eastAsia="Times New Roman"/>
                <w:color w:val="000000"/>
              </w:rPr>
            </w:pPr>
            <w:r w:rsidRPr="0022271F">
              <w:rPr>
                <w:rFonts w:eastAsia="Times New Roman"/>
                <w:color w:val="000000"/>
              </w:rPr>
              <w:t>IEEE 2200-2012</w:t>
            </w:r>
          </w:p>
        </w:tc>
        <w:tc>
          <w:tcPr>
            <w:tcW w:w="2311" w:type="pct"/>
            <w:gridSpan w:val="2"/>
            <w:tcBorders>
              <w:top w:val="nil"/>
              <w:left w:val="nil"/>
              <w:bottom w:val="nil"/>
              <w:right w:val="nil"/>
            </w:tcBorders>
            <w:shd w:val="clear" w:color="auto" w:fill="auto"/>
            <w:vAlign w:val="center"/>
            <w:hideMark/>
          </w:tcPr>
          <w:p w14:paraId="127C2EEA" w14:textId="77777777" w:rsidR="0022271F" w:rsidRPr="0022271F" w:rsidRDefault="0022271F" w:rsidP="0014044B">
            <w:pPr>
              <w:pStyle w:val="BDTableText"/>
              <w:rPr>
                <w:rFonts w:eastAsia="Times New Roman"/>
                <w:color w:val="000000"/>
              </w:rPr>
            </w:pPr>
            <w:r w:rsidRPr="0022271F">
              <w:rPr>
                <w:rFonts w:eastAsia="Times New Roman"/>
                <w:color w:val="000000"/>
              </w:rPr>
              <w:t>Standard Protocol for Stream Management in Media Client Devices</w:t>
            </w:r>
          </w:p>
        </w:tc>
        <w:tc>
          <w:tcPr>
            <w:tcW w:w="1384" w:type="pct"/>
            <w:tcBorders>
              <w:top w:val="nil"/>
              <w:left w:val="nil"/>
              <w:bottom w:val="nil"/>
              <w:right w:val="nil"/>
            </w:tcBorders>
            <w:shd w:val="clear" w:color="auto" w:fill="auto"/>
            <w:noWrap/>
            <w:vAlign w:val="bottom"/>
            <w:hideMark/>
          </w:tcPr>
          <w:p w14:paraId="4120837A" w14:textId="77777777" w:rsidR="0022271F" w:rsidRPr="0022271F" w:rsidRDefault="0022271F" w:rsidP="0014044B">
            <w:pPr>
              <w:pStyle w:val="BDTableText"/>
              <w:rPr>
                <w:rFonts w:eastAsia="Times New Roman"/>
                <w:color w:val="000000"/>
              </w:rPr>
            </w:pPr>
          </w:p>
        </w:tc>
      </w:tr>
      <w:tr w:rsidR="0022271F" w:rsidRPr="0022271F" w14:paraId="2E97C693" w14:textId="77777777" w:rsidTr="0022271F">
        <w:trPr>
          <w:cantSplit/>
          <w:trHeight w:val="285"/>
        </w:trPr>
        <w:tc>
          <w:tcPr>
            <w:tcW w:w="1305" w:type="pct"/>
            <w:tcBorders>
              <w:top w:val="nil"/>
              <w:left w:val="nil"/>
              <w:bottom w:val="nil"/>
              <w:right w:val="nil"/>
            </w:tcBorders>
            <w:shd w:val="clear" w:color="D9D9D9" w:fill="D9D9D9"/>
            <w:vAlign w:val="center"/>
            <w:hideMark/>
          </w:tcPr>
          <w:p w14:paraId="7247E71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15408-2009 </w:t>
            </w:r>
          </w:p>
        </w:tc>
        <w:tc>
          <w:tcPr>
            <w:tcW w:w="2311" w:type="pct"/>
            <w:gridSpan w:val="2"/>
            <w:tcBorders>
              <w:top w:val="nil"/>
              <w:left w:val="nil"/>
              <w:bottom w:val="nil"/>
              <w:right w:val="nil"/>
            </w:tcBorders>
            <w:shd w:val="clear" w:color="D9D9D9" w:fill="D9D9D9"/>
            <w:vAlign w:val="center"/>
            <w:hideMark/>
          </w:tcPr>
          <w:p w14:paraId="4B7A185B"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Techniques—Evaluation Criteria for IT Security</w:t>
            </w:r>
          </w:p>
        </w:tc>
        <w:tc>
          <w:tcPr>
            <w:tcW w:w="1384" w:type="pct"/>
            <w:tcBorders>
              <w:top w:val="nil"/>
              <w:left w:val="nil"/>
              <w:bottom w:val="nil"/>
              <w:right w:val="nil"/>
            </w:tcBorders>
            <w:shd w:val="clear" w:color="D9D9D9" w:fill="D9D9D9"/>
            <w:noWrap/>
            <w:vAlign w:val="bottom"/>
            <w:hideMark/>
          </w:tcPr>
          <w:p w14:paraId="26052637" w14:textId="77777777" w:rsidR="0022271F" w:rsidRPr="0022271F" w:rsidRDefault="0022271F" w:rsidP="0014044B">
            <w:pPr>
              <w:pStyle w:val="BDTableText"/>
              <w:rPr>
                <w:rFonts w:eastAsia="Times New Roman"/>
                <w:color w:val="000000"/>
              </w:rPr>
            </w:pPr>
          </w:p>
        </w:tc>
      </w:tr>
      <w:tr w:rsidR="0022271F" w:rsidRPr="0022271F" w14:paraId="4F0F9C46" w14:textId="77777777" w:rsidTr="0022271F">
        <w:trPr>
          <w:cantSplit/>
          <w:trHeight w:val="510"/>
        </w:trPr>
        <w:tc>
          <w:tcPr>
            <w:tcW w:w="1305" w:type="pct"/>
            <w:tcBorders>
              <w:top w:val="nil"/>
              <w:left w:val="nil"/>
              <w:bottom w:val="nil"/>
              <w:right w:val="nil"/>
            </w:tcBorders>
            <w:shd w:val="clear" w:color="auto" w:fill="auto"/>
            <w:vAlign w:val="center"/>
            <w:hideMark/>
          </w:tcPr>
          <w:p w14:paraId="0FA9D0E5"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27010:2012 </w:t>
            </w:r>
          </w:p>
        </w:tc>
        <w:tc>
          <w:tcPr>
            <w:tcW w:w="2311" w:type="pct"/>
            <w:gridSpan w:val="2"/>
            <w:tcBorders>
              <w:top w:val="nil"/>
              <w:left w:val="nil"/>
              <w:bottom w:val="nil"/>
              <w:right w:val="nil"/>
            </w:tcBorders>
            <w:shd w:val="clear" w:color="auto" w:fill="auto"/>
            <w:vAlign w:val="center"/>
            <w:hideMark/>
          </w:tcPr>
          <w:p w14:paraId="00BF8C5B"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Techniques—Information Security Management for Inter-Sector and Inter-Organizational Communications</w:t>
            </w:r>
          </w:p>
        </w:tc>
        <w:tc>
          <w:tcPr>
            <w:tcW w:w="1384" w:type="pct"/>
            <w:tcBorders>
              <w:top w:val="nil"/>
              <w:left w:val="nil"/>
              <w:bottom w:val="nil"/>
              <w:right w:val="nil"/>
            </w:tcBorders>
            <w:shd w:val="clear" w:color="auto" w:fill="auto"/>
            <w:noWrap/>
            <w:vAlign w:val="bottom"/>
            <w:hideMark/>
          </w:tcPr>
          <w:p w14:paraId="4F782426" w14:textId="77777777" w:rsidR="0022271F" w:rsidRPr="0022271F" w:rsidRDefault="0022271F" w:rsidP="0014044B">
            <w:pPr>
              <w:pStyle w:val="BDTableText"/>
              <w:rPr>
                <w:rFonts w:eastAsia="Times New Roman"/>
                <w:color w:val="000000"/>
              </w:rPr>
            </w:pPr>
          </w:p>
        </w:tc>
      </w:tr>
      <w:tr w:rsidR="0022271F" w:rsidRPr="0022271F" w14:paraId="02C71AD4" w14:textId="77777777" w:rsidTr="0022271F">
        <w:trPr>
          <w:cantSplit/>
          <w:trHeight w:val="285"/>
        </w:trPr>
        <w:tc>
          <w:tcPr>
            <w:tcW w:w="1305" w:type="pct"/>
            <w:tcBorders>
              <w:top w:val="nil"/>
              <w:left w:val="nil"/>
              <w:bottom w:val="nil"/>
              <w:right w:val="nil"/>
            </w:tcBorders>
            <w:shd w:val="clear" w:color="D9D9D9" w:fill="D9D9D9"/>
            <w:vAlign w:val="center"/>
            <w:hideMark/>
          </w:tcPr>
          <w:p w14:paraId="24EAFFE6"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27033-1:2009 </w:t>
            </w:r>
          </w:p>
        </w:tc>
        <w:tc>
          <w:tcPr>
            <w:tcW w:w="2311" w:type="pct"/>
            <w:gridSpan w:val="2"/>
            <w:tcBorders>
              <w:top w:val="nil"/>
              <w:left w:val="nil"/>
              <w:bottom w:val="nil"/>
              <w:right w:val="nil"/>
            </w:tcBorders>
            <w:shd w:val="clear" w:color="D9D9D9" w:fill="D9D9D9"/>
            <w:vAlign w:val="center"/>
            <w:hideMark/>
          </w:tcPr>
          <w:p w14:paraId="6667E58E"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Techniques—Network Security</w:t>
            </w:r>
          </w:p>
        </w:tc>
        <w:tc>
          <w:tcPr>
            <w:tcW w:w="1384" w:type="pct"/>
            <w:tcBorders>
              <w:top w:val="nil"/>
              <w:left w:val="nil"/>
              <w:bottom w:val="nil"/>
              <w:right w:val="nil"/>
            </w:tcBorders>
            <w:shd w:val="clear" w:color="D9D9D9" w:fill="D9D9D9"/>
            <w:noWrap/>
            <w:vAlign w:val="bottom"/>
            <w:hideMark/>
          </w:tcPr>
          <w:p w14:paraId="3ADE71F8" w14:textId="77777777" w:rsidR="0022271F" w:rsidRPr="0022271F" w:rsidRDefault="0022271F" w:rsidP="0014044B">
            <w:pPr>
              <w:pStyle w:val="BDTableText"/>
              <w:rPr>
                <w:rFonts w:eastAsia="Times New Roman"/>
                <w:color w:val="000000"/>
              </w:rPr>
            </w:pPr>
          </w:p>
        </w:tc>
      </w:tr>
      <w:tr w:rsidR="0022271F" w:rsidRPr="0022271F" w14:paraId="686ACFD2" w14:textId="77777777" w:rsidTr="0022271F">
        <w:trPr>
          <w:cantSplit/>
          <w:trHeight w:val="510"/>
        </w:trPr>
        <w:tc>
          <w:tcPr>
            <w:tcW w:w="1305" w:type="pct"/>
            <w:tcBorders>
              <w:top w:val="nil"/>
              <w:left w:val="nil"/>
              <w:bottom w:val="nil"/>
              <w:right w:val="nil"/>
            </w:tcBorders>
            <w:shd w:val="clear" w:color="auto" w:fill="auto"/>
            <w:vAlign w:val="center"/>
            <w:hideMark/>
          </w:tcPr>
          <w:p w14:paraId="2B5CE16D"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TR 14516:2002 </w:t>
            </w:r>
          </w:p>
        </w:tc>
        <w:tc>
          <w:tcPr>
            <w:tcW w:w="2311" w:type="pct"/>
            <w:gridSpan w:val="2"/>
            <w:tcBorders>
              <w:top w:val="nil"/>
              <w:left w:val="nil"/>
              <w:bottom w:val="nil"/>
              <w:right w:val="nil"/>
            </w:tcBorders>
            <w:shd w:val="clear" w:color="auto" w:fill="auto"/>
            <w:vAlign w:val="center"/>
            <w:hideMark/>
          </w:tcPr>
          <w:p w14:paraId="2540E519"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Techniques—Guidelines for the Use and Management of Trusted Third Party Services</w:t>
            </w:r>
          </w:p>
        </w:tc>
        <w:tc>
          <w:tcPr>
            <w:tcW w:w="1384" w:type="pct"/>
            <w:tcBorders>
              <w:top w:val="nil"/>
              <w:left w:val="nil"/>
              <w:bottom w:val="nil"/>
              <w:right w:val="nil"/>
            </w:tcBorders>
            <w:shd w:val="clear" w:color="auto" w:fill="auto"/>
            <w:noWrap/>
            <w:vAlign w:val="bottom"/>
            <w:hideMark/>
          </w:tcPr>
          <w:p w14:paraId="45A1BA09" w14:textId="77777777" w:rsidR="0022271F" w:rsidRPr="0022271F" w:rsidRDefault="0022271F" w:rsidP="0014044B">
            <w:pPr>
              <w:pStyle w:val="BDTableText"/>
              <w:rPr>
                <w:rFonts w:eastAsia="Times New Roman"/>
                <w:color w:val="000000"/>
              </w:rPr>
            </w:pPr>
          </w:p>
        </w:tc>
      </w:tr>
      <w:tr w:rsidR="0022271F" w:rsidRPr="0022271F" w14:paraId="5A25CC53" w14:textId="77777777" w:rsidTr="0022271F">
        <w:trPr>
          <w:cantSplit/>
          <w:trHeight w:val="285"/>
        </w:trPr>
        <w:tc>
          <w:tcPr>
            <w:tcW w:w="1305" w:type="pct"/>
            <w:tcBorders>
              <w:top w:val="nil"/>
              <w:left w:val="nil"/>
              <w:bottom w:val="nil"/>
              <w:right w:val="nil"/>
            </w:tcBorders>
            <w:shd w:val="clear" w:color="D9D9D9" w:fill="D9D9D9"/>
            <w:vAlign w:val="center"/>
            <w:hideMark/>
          </w:tcPr>
          <w:p w14:paraId="64B3A259"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29100:2011 </w:t>
            </w:r>
          </w:p>
        </w:tc>
        <w:tc>
          <w:tcPr>
            <w:tcW w:w="2311" w:type="pct"/>
            <w:gridSpan w:val="2"/>
            <w:tcBorders>
              <w:top w:val="nil"/>
              <w:left w:val="nil"/>
              <w:bottom w:val="nil"/>
              <w:right w:val="nil"/>
            </w:tcBorders>
            <w:shd w:val="clear" w:color="D9D9D9" w:fill="D9D9D9"/>
            <w:vAlign w:val="center"/>
            <w:hideMark/>
          </w:tcPr>
          <w:p w14:paraId="5A682239"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Techniques—Privacy Framework</w:t>
            </w:r>
          </w:p>
        </w:tc>
        <w:tc>
          <w:tcPr>
            <w:tcW w:w="1384" w:type="pct"/>
            <w:tcBorders>
              <w:top w:val="nil"/>
              <w:left w:val="nil"/>
              <w:bottom w:val="nil"/>
              <w:right w:val="nil"/>
            </w:tcBorders>
            <w:shd w:val="clear" w:color="D9D9D9" w:fill="D9D9D9"/>
            <w:noWrap/>
            <w:vAlign w:val="bottom"/>
            <w:hideMark/>
          </w:tcPr>
          <w:p w14:paraId="67F5C224" w14:textId="77777777" w:rsidR="0022271F" w:rsidRPr="0022271F" w:rsidRDefault="0022271F" w:rsidP="0014044B">
            <w:pPr>
              <w:pStyle w:val="BDTableText"/>
              <w:rPr>
                <w:rFonts w:eastAsia="Times New Roman"/>
                <w:color w:val="000000"/>
              </w:rPr>
            </w:pPr>
          </w:p>
        </w:tc>
      </w:tr>
      <w:tr w:rsidR="0022271F" w:rsidRPr="0022271F" w14:paraId="3620B820" w14:textId="77777777" w:rsidTr="0022271F">
        <w:trPr>
          <w:cantSplit/>
          <w:trHeight w:val="285"/>
        </w:trPr>
        <w:tc>
          <w:tcPr>
            <w:tcW w:w="1305" w:type="pct"/>
            <w:tcBorders>
              <w:top w:val="nil"/>
              <w:left w:val="nil"/>
              <w:bottom w:val="nil"/>
              <w:right w:val="nil"/>
            </w:tcBorders>
            <w:shd w:val="clear" w:color="auto" w:fill="auto"/>
            <w:vAlign w:val="center"/>
            <w:hideMark/>
          </w:tcPr>
          <w:p w14:paraId="771C5F8B"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9798:2010 </w:t>
            </w:r>
          </w:p>
        </w:tc>
        <w:tc>
          <w:tcPr>
            <w:tcW w:w="2311" w:type="pct"/>
            <w:gridSpan w:val="2"/>
            <w:tcBorders>
              <w:top w:val="nil"/>
              <w:left w:val="nil"/>
              <w:bottom w:val="nil"/>
              <w:right w:val="nil"/>
            </w:tcBorders>
            <w:shd w:val="clear" w:color="auto" w:fill="auto"/>
            <w:vAlign w:val="center"/>
            <w:hideMark/>
          </w:tcPr>
          <w:p w14:paraId="168A5E12"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Techniques—Entity Authentication</w:t>
            </w:r>
          </w:p>
        </w:tc>
        <w:tc>
          <w:tcPr>
            <w:tcW w:w="1384" w:type="pct"/>
            <w:tcBorders>
              <w:top w:val="nil"/>
              <w:left w:val="nil"/>
              <w:bottom w:val="nil"/>
              <w:right w:val="nil"/>
            </w:tcBorders>
            <w:shd w:val="clear" w:color="auto" w:fill="auto"/>
            <w:noWrap/>
            <w:vAlign w:val="bottom"/>
            <w:hideMark/>
          </w:tcPr>
          <w:p w14:paraId="554794B5" w14:textId="77777777" w:rsidR="0022271F" w:rsidRPr="0022271F" w:rsidRDefault="0022271F" w:rsidP="0014044B">
            <w:pPr>
              <w:pStyle w:val="BDTableText"/>
              <w:rPr>
                <w:rFonts w:eastAsia="Times New Roman"/>
                <w:color w:val="000000"/>
              </w:rPr>
            </w:pPr>
          </w:p>
        </w:tc>
      </w:tr>
      <w:tr w:rsidR="0022271F" w:rsidRPr="0022271F" w14:paraId="5879D5EE" w14:textId="77777777" w:rsidTr="0022271F">
        <w:trPr>
          <w:cantSplit/>
          <w:trHeight w:val="285"/>
        </w:trPr>
        <w:tc>
          <w:tcPr>
            <w:tcW w:w="1305" w:type="pct"/>
            <w:tcBorders>
              <w:top w:val="nil"/>
              <w:left w:val="nil"/>
              <w:bottom w:val="nil"/>
              <w:right w:val="nil"/>
            </w:tcBorders>
            <w:shd w:val="clear" w:color="D9D9D9" w:fill="D9D9D9"/>
            <w:vAlign w:val="center"/>
            <w:hideMark/>
          </w:tcPr>
          <w:p w14:paraId="20446B55"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11770:2010 </w:t>
            </w:r>
          </w:p>
        </w:tc>
        <w:tc>
          <w:tcPr>
            <w:tcW w:w="2311" w:type="pct"/>
            <w:gridSpan w:val="2"/>
            <w:tcBorders>
              <w:top w:val="nil"/>
              <w:left w:val="nil"/>
              <w:bottom w:val="nil"/>
              <w:right w:val="nil"/>
            </w:tcBorders>
            <w:shd w:val="clear" w:color="D9D9D9" w:fill="D9D9D9"/>
            <w:vAlign w:val="center"/>
            <w:hideMark/>
          </w:tcPr>
          <w:p w14:paraId="7BD66F32"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Techniques—Key Management</w:t>
            </w:r>
          </w:p>
        </w:tc>
        <w:tc>
          <w:tcPr>
            <w:tcW w:w="1384" w:type="pct"/>
            <w:tcBorders>
              <w:top w:val="nil"/>
              <w:left w:val="nil"/>
              <w:bottom w:val="nil"/>
              <w:right w:val="nil"/>
            </w:tcBorders>
            <w:shd w:val="clear" w:color="D9D9D9" w:fill="D9D9D9"/>
            <w:noWrap/>
            <w:vAlign w:val="bottom"/>
            <w:hideMark/>
          </w:tcPr>
          <w:p w14:paraId="6C74D0C4" w14:textId="77777777" w:rsidR="0022271F" w:rsidRPr="0022271F" w:rsidRDefault="0022271F" w:rsidP="0014044B">
            <w:pPr>
              <w:pStyle w:val="BDTableText"/>
              <w:rPr>
                <w:rFonts w:eastAsia="Times New Roman"/>
                <w:color w:val="000000"/>
              </w:rPr>
            </w:pPr>
          </w:p>
        </w:tc>
      </w:tr>
      <w:tr w:rsidR="0022271F" w:rsidRPr="0022271F" w14:paraId="01E1E15A" w14:textId="77777777" w:rsidTr="0022271F">
        <w:trPr>
          <w:cantSplit/>
          <w:trHeight w:val="285"/>
        </w:trPr>
        <w:tc>
          <w:tcPr>
            <w:tcW w:w="1305" w:type="pct"/>
            <w:tcBorders>
              <w:top w:val="nil"/>
              <w:left w:val="nil"/>
              <w:bottom w:val="nil"/>
              <w:right w:val="nil"/>
            </w:tcBorders>
            <w:shd w:val="clear" w:color="auto" w:fill="auto"/>
            <w:vAlign w:val="center"/>
            <w:hideMark/>
          </w:tcPr>
          <w:p w14:paraId="5510E67F"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ISO/IEC 27035:2011 </w:t>
            </w:r>
          </w:p>
        </w:tc>
        <w:tc>
          <w:tcPr>
            <w:tcW w:w="2311" w:type="pct"/>
            <w:gridSpan w:val="2"/>
            <w:tcBorders>
              <w:top w:val="nil"/>
              <w:left w:val="nil"/>
              <w:bottom w:val="nil"/>
              <w:right w:val="nil"/>
            </w:tcBorders>
            <w:shd w:val="clear" w:color="auto" w:fill="auto"/>
            <w:vAlign w:val="center"/>
            <w:hideMark/>
          </w:tcPr>
          <w:p w14:paraId="04678A94"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Techniques—Information Security Incident Management</w:t>
            </w:r>
          </w:p>
        </w:tc>
        <w:tc>
          <w:tcPr>
            <w:tcW w:w="1384" w:type="pct"/>
            <w:tcBorders>
              <w:top w:val="nil"/>
              <w:left w:val="nil"/>
              <w:bottom w:val="nil"/>
              <w:right w:val="nil"/>
            </w:tcBorders>
            <w:shd w:val="clear" w:color="auto" w:fill="auto"/>
            <w:noWrap/>
            <w:vAlign w:val="bottom"/>
            <w:hideMark/>
          </w:tcPr>
          <w:p w14:paraId="133C0D96" w14:textId="77777777" w:rsidR="0022271F" w:rsidRPr="0022271F" w:rsidRDefault="0022271F" w:rsidP="0014044B">
            <w:pPr>
              <w:pStyle w:val="BDTableText"/>
              <w:rPr>
                <w:rFonts w:eastAsia="Times New Roman"/>
                <w:color w:val="000000"/>
              </w:rPr>
            </w:pPr>
          </w:p>
        </w:tc>
      </w:tr>
      <w:tr w:rsidR="0022271F" w:rsidRPr="0022271F" w14:paraId="3B0306CA" w14:textId="77777777" w:rsidTr="0022271F">
        <w:trPr>
          <w:cantSplit/>
          <w:trHeight w:val="510"/>
        </w:trPr>
        <w:tc>
          <w:tcPr>
            <w:tcW w:w="1305" w:type="pct"/>
            <w:tcBorders>
              <w:top w:val="nil"/>
              <w:left w:val="nil"/>
              <w:bottom w:val="nil"/>
              <w:right w:val="nil"/>
            </w:tcBorders>
            <w:shd w:val="clear" w:color="D9D9D9" w:fill="D9D9D9"/>
            <w:vAlign w:val="center"/>
            <w:hideMark/>
          </w:tcPr>
          <w:p w14:paraId="518EF377"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 xml:space="preserve">ISO/IEC 27037:2012 </w:t>
            </w:r>
          </w:p>
        </w:tc>
        <w:tc>
          <w:tcPr>
            <w:tcW w:w="2311" w:type="pct"/>
            <w:gridSpan w:val="2"/>
            <w:tcBorders>
              <w:top w:val="nil"/>
              <w:left w:val="nil"/>
              <w:bottom w:val="nil"/>
              <w:right w:val="nil"/>
            </w:tcBorders>
            <w:shd w:val="clear" w:color="D9D9D9" w:fill="D9D9D9"/>
            <w:vAlign w:val="center"/>
            <w:hideMark/>
          </w:tcPr>
          <w:p w14:paraId="741EF7CB" w14:textId="77777777" w:rsidR="0022271F" w:rsidRPr="0022271F" w:rsidRDefault="0022271F" w:rsidP="0014044B">
            <w:pPr>
              <w:pStyle w:val="BDTableText"/>
              <w:rPr>
                <w:rFonts w:eastAsia="Times New Roman"/>
                <w:color w:val="000000"/>
              </w:rPr>
            </w:pPr>
            <w:r w:rsidRPr="0022271F">
              <w:rPr>
                <w:rFonts w:eastAsia="Times New Roman"/>
                <w:color w:val="000000"/>
              </w:rPr>
              <w:t>Information Technology—Security Techniques—Guidelines for Identification, Collection, Acquisition and Preservation of Digital Evidence</w:t>
            </w:r>
          </w:p>
        </w:tc>
        <w:tc>
          <w:tcPr>
            <w:tcW w:w="1384" w:type="pct"/>
            <w:tcBorders>
              <w:top w:val="nil"/>
              <w:left w:val="nil"/>
              <w:bottom w:val="nil"/>
              <w:right w:val="nil"/>
            </w:tcBorders>
            <w:shd w:val="clear" w:color="D9D9D9" w:fill="D9D9D9"/>
            <w:noWrap/>
            <w:vAlign w:val="bottom"/>
            <w:hideMark/>
          </w:tcPr>
          <w:p w14:paraId="6315163D" w14:textId="77777777" w:rsidR="0022271F" w:rsidRPr="0022271F" w:rsidRDefault="0022271F" w:rsidP="0014044B">
            <w:pPr>
              <w:pStyle w:val="BDTableText"/>
              <w:rPr>
                <w:rFonts w:eastAsia="Times New Roman"/>
                <w:color w:val="000000"/>
              </w:rPr>
            </w:pPr>
          </w:p>
        </w:tc>
      </w:tr>
      <w:tr w:rsidR="0022271F" w:rsidRPr="0022271F" w14:paraId="3BA40FC8" w14:textId="77777777" w:rsidTr="0022271F">
        <w:trPr>
          <w:cantSplit/>
          <w:trHeight w:val="765"/>
        </w:trPr>
        <w:tc>
          <w:tcPr>
            <w:tcW w:w="1305" w:type="pct"/>
            <w:tcBorders>
              <w:top w:val="nil"/>
              <w:left w:val="nil"/>
              <w:bottom w:val="nil"/>
              <w:right w:val="nil"/>
            </w:tcBorders>
            <w:shd w:val="clear" w:color="auto" w:fill="auto"/>
            <w:vAlign w:val="center"/>
            <w:hideMark/>
          </w:tcPr>
          <w:p w14:paraId="7E284B0C" w14:textId="77777777" w:rsidR="0022271F" w:rsidRPr="0022271F" w:rsidRDefault="0022271F" w:rsidP="0014044B">
            <w:pPr>
              <w:pStyle w:val="BDTableText"/>
              <w:rPr>
                <w:rFonts w:eastAsia="Times New Roman"/>
                <w:color w:val="000000"/>
              </w:rPr>
            </w:pPr>
            <w:r w:rsidRPr="0022271F">
              <w:rPr>
                <w:rFonts w:eastAsia="Times New Roman"/>
                <w:color w:val="000000"/>
              </w:rPr>
              <w:t>JSR (Java Specification Request) 221 (developed by the Java Community Process)</w:t>
            </w:r>
          </w:p>
        </w:tc>
        <w:tc>
          <w:tcPr>
            <w:tcW w:w="2311" w:type="pct"/>
            <w:gridSpan w:val="2"/>
            <w:tcBorders>
              <w:top w:val="nil"/>
              <w:left w:val="nil"/>
              <w:bottom w:val="nil"/>
              <w:right w:val="nil"/>
            </w:tcBorders>
            <w:shd w:val="clear" w:color="auto" w:fill="auto"/>
            <w:vAlign w:val="center"/>
            <w:hideMark/>
          </w:tcPr>
          <w:p w14:paraId="6AD3F921" w14:textId="77777777" w:rsidR="0022271F" w:rsidRPr="0022271F" w:rsidRDefault="0022271F" w:rsidP="0014044B">
            <w:pPr>
              <w:pStyle w:val="BDTableText"/>
              <w:rPr>
                <w:rFonts w:eastAsia="Times New Roman"/>
                <w:color w:val="000000"/>
              </w:rPr>
            </w:pPr>
            <w:r w:rsidRPr="0022271F">
              <w:rPr>
                <w:rFonts w:eastAsia="Times New Roman"/>
                <w:color w:val="000000"/>
              </w:rPr>
              <w:t>JDBC™ 4.0 Application Programming Interface (API) Specification</w:t>
            </w:r>
          </w:p>
        </w:tc>
        <w:tc>
          <w:tcPr>
            <w:tcW w:w="1384" w:type="pct"/>
            <w:tcBorders>
              <w:top w:val="nil"/>
              <w:left w:val="nil"/>
              <w:bottom w:val="nil"/>
              <w:right w:val="nil"/>
            </w:tcBorders>
            <w:shd w:val="clear" w:color="auto" w:fill="auto"/>
            <w:noWrap/>
            <w:vAlign w:val="bottom"/>
            <w:hideMark/>
          </w:tcPr>
          <w:p w14:paraId="610944DF" w14:textId="77777777" w:rsidR="0022271F" w:rsidRPr="0022271F" w:rsidRDefault="0022271F" w:rsidP="0014044B">
            <w:pPr>
              <w:pStyle w:val="BDTableText"/>
              <w:rPr>
                <w:rFonts w:eastAsia="Times New Roman"/>
                <w:color w:val="000000"/>
              </w:rPr>
            </w:pPr>
          </w:p>
        </w:tc>
      </w:tr>
      <w:tr w:rsidR="0022271F" w:rsidRPr="0022271F" w14:paraId="2ED39D97" w14:textId="77777777" w:rsidTr="0022271F">
        <w:trPr>
          <w:cantSplit/>
          <w:trHeight w:val="285"/>
        </w:trPr>
        <w:tc>
          <w:tcPr>
            <w:tcW w:w="1305" w:type="pct"/>
            <w:tcBorders>
              <w:top w:val="nil"/>
              <w:left w:val="nil"/>
              <w:bottom w:val="nil"/>
              <w:right w:val="nil"/>
            </w:tcBorders>
            <w:shd w:val="clear" w:color="D9D9D9" w:fill="D9D9D9"/>
            <w:vAlign w:val="center"/>
            <w:hideMark/>
          </w:tcPr>
          <w:p w14:paraId="1FFE2D4C" w14:textId="77777777" w:rsidR="0022271F" w:rsidRPr="0022271F" w:rsidRDefault="0022271F" w:rsidP="0014044B">
            <w:pPr>
              <w:pStyle w:val="BDTableText"/>
              <w:rPr>
                <w:rFonts w:eastAsia="Times New Roman"/>
                <w:color w:val="000000"/>
              </w:rPr>
            </w:pPr>
            <w:r w:rsidRPr="0022271F">
              <w:rPr>
                <w:rFonts w:eastAsia="Times New Roman"/>
                <w:color w:val="000000"/>
              </w:rPr>
              <w:t>W3C XML</w:t>
            </w:r>
          </w:p>
        </w:tc>
        <w:tc>
          <w:tcPr>
            <w:tcW w:w="2311" w:type="pct"/>
            <w:gridSpan w:val="2"/>
            <w:tcBorders>
              <w:top w:val="nil"/>
              <w:left w:val="nil"/>
              <w:bottom w:val="nil"/>
              <w:right w:val="nil"/>
            </w:tcBorders>
            <w:shd w:val="clear" w:color="D9D9D9" w:fill="D9D9D9"/>
            <w:vAlign w:val="center"/>
            <w:hideMark/>
          </w:tcPr>
          <w:p w14:paraId="751C7494" w14:textId="77777777" w:rsidR="0022271F" w:rsidRPr="0022271F" w:rsidRDefault="0022271F" w:rsidP="0014044B">
            <w:pPr>
              <w:pStyle w:val="BDTableText"/>
              <w:rPr>
                <w:rFonts w:eastAsia="Times New Roman"/>
                <w:color w:val="000000"/>
              </w:rPr>
            </w:pPr>
            <w:r w:rsidRPr="0022271F">
              <w:rPr>
                <w:rFonts w:eastAsia="Times New Roman"/>
                <w:color w:val="000000"/>
              </w:rPr>
              <w:t>XML 1.0 (Fifth Edition) W3C Recommendation 26 November 2008</w:t>
            </w:r>
          </w:p>
        </w:tc>
        <w:tc>
          <w:tcPr>
            <w:tcW w:w="1384" w:type="pct"/>
            <w:tcBorders>
              <w:top w:val="nil"/>
              <w:left w:val="nil"/>
              <w:bottom w:val="nil"/>
              <w:right w:val="nil"/>
            </w:tcBorders>
            <w:shd w:val="clear" w:color="D9D9D9" w:fill="D9D9D9"/>
            <w:noWrap/>
            <w:vAlign w:val="bottom"/>
            <w:hideMark/>
          </w:tcPr>
          <w:p w14:paraId="5FB145E7" w14:textId="77777777" w:rsidR="0022271F" w:rsidRPr="0022271F" w:rsidRDefault="0022271F" w:rsidP="0014044B">
            <w:pPr>
              <w:pStyle w:val="BDTableText"/>
              <w:rPr>
                <w:rFonts w:eastAsia="Times New Roman"/>
                <w:color w:val="000000"/>
              </w:rPr>
            </w:pPr>
          </w:p>
        </w:tc>
      </w:tr>
      <w:tr w:rsidR="0022271F" w:rsidRPr="0022271F" w14:paraId="52F6E3A9" w14:textId="77777777" w:rsidTr="0022271F">
        <w:trPr>
          <w:cantSplit/>
          <w:trHeight w:val="510"/>
        </w:trPr>
        <w:tc>
          <w:tcPr>
            <w:tcW w:w="1305" w:type="pct"/>
            <w:tcBorders>
              <w:top w:val="nil"/>
              <w:left w:val="nil"/>
              <w:bottom w:val="nil"/>
              <w:right w:val="nil"/>
            </w:tcBorders>
            <w:shd w:val="clear" w:color="auto" w:fill="auto"/>
            <w:vAlign w:val="center"/>
            <w:hideMark/>
          </w:tcPr>
          <w:p w14:paraId="07516833" w14:textId="77777777" w:rsidR="0022271F" w:rsidRPr="0022271F" w:rsidRDefault="0022271F" w:rsidP="0014044B">
            <w:pPr>
              <w:pStyle w:val="BDTableText"/>
              <w:rPr>
                <w:rFonts w:eastAsia="Times New Roman"/>
                <w:color w:val="000000"/>
              </w:rPr>
            </w:pPr>
            <w:r w:rsidRPr="0022271F">
              <w:rPr>
                <w:rFonts w:eastAsia="Times New Roman"/>
                <w:color w:val="000000"/>
              </w:rPr>
              <w:t>W3C Resource Description Framework (RDF)</w:t>
            </w:r>
          </w:p>
        </w:tc>
        <w:tc>
          <w:tcPr>
            <w:tcW w:w="2311" w:type="pct"/>
            <w:gridSpan w:val="2"/>
            <w:tcBorders>
              <w:top w:val="nil"/>
              <w:left w:val="nil"/>
              <w:bottom w:val="nil"/>
              <w:right w:val="nil"/>
            </w:tcBorders>
            <w:shd w:val="clear" w:color="auto" w:fill="auto"/>
            <w:vAlign w:val="center"/>
            <w:hideMark/>
          </w:tcPr>
          <w:p w14:paraId="591724CC" w14:textId="77777777" w:rsidR="0022271F" w:rsidRPr="0022271F" w:rsidRDefault="0022271F" w:rsidP="0014044B">
            <w:pPr>
              <w:pStyle w:val="BDTableText"/>
              <w:rPr>
                <w:rFonts w:eastAsia="Times New Roman"/>
                <w:color w:val="000000"/>
              </w:rPr>
            </w:pPr>
            <w:r w:rsidRPr="0022271F">
              <w:rPr>
                <w:rFonts w:eastAsia="Times New Roman"/>
                <w:color w:val="000000"/>
              </w:rPr>
              <w:t>The RDF is a framework for representing information in the Web. RDF graphs are sets of subject-predicate-object triples, where the elements are used to express descriptions of resources.</w:t>
            </w:r>
          </w:p>
        </w:tc>
        <w:tc>
          <w:tcPr>
            <w:tcW w:w="1384" w:type="pct"/>
            <w:tcBorders>
              <w:top w:val="nil"/>
              <w:left w:val="nil"/>
              <w:bottom w:val="nil"/>
              <w:right w:val="nil"/>
            </w:tcBorders>
            <w:shd w:val="clear" w:color="auto" w:fill="auto"/>
            <w:noWrap/>
            <w:vAlign w:val="bottom"/>
            <w:hideMark/>
          </w:tcPr>
          <w:p w14:paraId="67EB8FC2" w14:textId="77777777" w:rsidR="0022271F" w:rsidRPr="0022271F" w:rsidRDefault="0022271F" w:rsidP="0014044B">
            <w:pPr>
              <w:pStyle w:val="BDTableText"/>
              <w:rPr>
                <w:rFonts w:eastAsia="Times New Roman"/>
                <w:color w:val="000000"/>
              </w:rPr>
            </w:pPr>
          </w:p>
        </w:tc>
      </w:tr>
      <w:tr w:rsidR="0022271F" w:rsidRPr="0022271F" w14:paraId="5ACB023A" w14:textId="77777777" w:rsidTr="0022271F">
        <w:trPr>
          <w:cantSplit/>
          <w:trHeight w:val="510"/>
        </w:trPr>
        <w:tc>
          <w:tcPr>
            <w:tcW w:w="1305" w:type="pct"/>
            <w:tcBorders>
              <w:top w:val="nil"/>
              <w:left w:val="nil"/>
              <w:bottom w:val="nil"/>
              <w:right w:val="nil"/>
            </w:tcBorders>
            <w:shd w:val="clear" w:color="D9D9D9" w:fill="D9D9D9"/>
            <w:vAlign w:val="center"/>
            <w:hideMark/>
          </w:tcPr>
          <w:p w14:paraId="6488B098" w14:textId="77777777" w:rsidR="0022271F" w:rsidRPr="0022271F" w:rsidRDefault="0022271F" w:rsidP="0014044B">
            <w:pPr>
              <w:pStyle w:val="BDTableText"/>
              <w:rPr>
                <w:rFonts w:eastAsia="Times New Roman"/>
                <w:color w:val="000000"/>
              </w:rPr>
            </w:pPr>
            <w:r w:rsidRPr="0022271F">
              <w:rPr>
                <w:rFonts w:eastAsia="Times New Roman"/>
                <w:color w:val="000000"/>
              </w:rPr>
              <w:t>W3C JavaScript Object Notation (JSON)-LD 1.0</w:t>
            </w:r>
          </w:p>
        </w:tc>
        <w:tc>
          <w:tcPr>
            <w:tcW w:w="2311" w:type="pct"/>
            <w:gridSpan w:val="2"/>
            <w:tcBorders>
              <w:top w:val="nil"/>
              <w:left w:val="nil"/>
              <w:bottom w:val="nil"/>
              <w:right w:val="nil"/>
            </w:tcBorders>
            <w:shd w:val="clear" w:color="D9D9D9" w:fill="D9D9D9"/>
            <w:vAlign w:val="center"/>
            <w:hideMark/>
          </w:tcPr>
          <w:p w14:paraId="6AEBAE21" w14:textId="77777777" w:rsidR="0022271F" w:rsidRPr="0022271F" w:rsidRDefault="0022271F" w:rsidP="0014044B">
            <w:pPr>
              <w:pStyle w:val="BDTableText"/>
              <w:rPr>
                <w:rFonts w:eastAsia="Times New Roman"/>
                <w:color w:val="000000"/>
              </w:rPr>
            </w:pPr>
            <w:r w:rsidRPr="0022271F">
              <w:rPr>
                <w:rFonts w:eastAsia="Times New Roman"/>
                <w:color w:val="000000"/>
              </w:rPr>
              <w:t>JSON-LD 1.0 A JSON-based Serialization for Linked Data W3C Recommendation 16 January 2014</w:t>
            </w:r>
          </w:p>
        </w:tc>
        <w:tc>
          <w:tcPr>
            <w:tcW w:w="1384" w:type="pct"/>
            <w:tcBorders>
              <w:top w:val="nil"/>
              <w:left w:val="nil"/>
              <w:bottom w:val="nil"/>
              <w:right w:val="nil"/>
            </w:tcBorders>
            <w:shd w:val="clear" w:color="D9D9D9" w:fill="D9D9D9"/>
            <w:noWrap/>
            <w:vAlign w:val="bottom"/>
            <w:hideMark/>
          </w:tcPr>
          <w:p w14:paraId="6E840BF1" w14:textId="77777777" w:rsidR="0022271F" w:rsidRPr="0022271F" w:rsidRDefault="0022271F" w:rsidP="0014044B">
            <w:pPr>
              <w:pStyle w:val="BDTableText"/>
              <w:rPr>
                <w:rFonts w:eastAsia="Times New Roman"/>
                <w:color w:val="000000"/>
              </w:rPr>
            </w:pPr>
          </w:p>
        </w:tc>
      </w:tr>
      <w:tr w:rsidR="0022271F" w:rsidRPr="0022271F" w14:paraId="623AEED7" w14:textId="77777777" w:rsidTr="0022271F">
        <w:trPr>
          <w:cantSplit/>
          <w:trHeight w:val="765"/>
        </w:trPr>
        <w:tc>
          <w:tcPr>
            <w:tcW w:w="1305" w:type="pct"/>
            <w:tcBorders>
              <w:top w:val="nil"/>
              <w:left w:val="nil"/>
              <w:bottom w:val="nil"/>
              <w:right w:val="nil"/>
            </w:tcBorders>
            <w:shd w:val="clear" w:color="auto" w:fill="auto"/>
            <w:vAlign w:val="center"/>
            <w:hideMark/>
          </w:tcPr>
          <w:p w14:paraId="392157A4" w14:textId="77777777" w:rsidR="0022271F" w:rsidRPr="0022271F" w:rsidRDefault="0022271F" w:rsidP="0014044B">
            <w:pPr>
              <w:pStyle w:val="BDTableText"/>
              <w:rPr>
                <w:rFonts w:eastAsia="Times New Roman"/>
                <w:color w:val="000000"/>
              </w:rPr>
            </w:pPr>
            <w:r w:rsidRPr="0022271F">
              <w:rPr>
                <w:rFonts w:eastAsia="Times New Roman"/>
                <w:color w:val="000000"/>
              </w:rPr>
              <w:t>W3C Document Object Model (DOM) Level 1 Specification</w:t>
            </w:r>
          </w:p>
        </w:tc>
        <w:tc>
          <w:tcPr>
            <w:tcW w:w="2311" w:type="pct"/>
            <w:gridSpan w:val="2"/>
            <w:tcBorders>
              <w:top w:val="nil"/>
              <w:left w:val="nil"/>
              <w:bottom w:val="nil"/>
              <w:right w:val="nil"/>
            </w:tcBorders>
            <w:shd w:val="clear" w:color="auto" w:fill="auto"/>
            <w:vAlign w:val="center"/>
            <w:hideMark/>
          </w:tcPr>
          <w:p w14:paraId="4F2C0FF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This series of specifications define the DOM, a platform- and language-neutral interface that allows programs and scripts to dynamically access and update the content, structure and style of </w:t>
            </w:r>
            <w:proofErr w:type="spellStart"/>
            <w:r w:rsidRPr="0022271F">
              <w:rPr>
                <w:rFonts w:eastAsia="Times New Roman"/>
                <w:color w:val="000000"/>
              </w:rPr>
              <w:t>HyperText</w:t>
            </w:r>
            <w:proofErr w:type="spellEnd"/>
            <w:r w:rsidRPr="0022271F">
              <w:rPr>
                <w:rFonts w:eastAsia="Times New Roman"/>
                <w:color w:val="000000"/>
              </w:rPr>
              <w:t xml:space="preserve"> Markup Language (HTML) and XML documents. </w:t>
            </w:r>
          </w:p>
        </w:tc>
        <w:tc>
          <w:tcPr>
            <w:tcW w:w="1384" w:type="pct"/>
            <w:tcBorders>
              <w:top w:val="nil"/>
              <w:left w:val="nil"/>
              <w:bottom w:val="nil"/>
              <w:right w:val="nil"/>
            </w:tcBorders>
            <w:shd w:val="clear" w:color="auto" w:fill="auto"/>
            <w:noWrap/>
            <w:vAlign w:val="bottom"/>
            <w:hideMark/>
          </w:tcPr>
          <w:p w14:paraId="686E157B" w14:textId="77777777" w:rsidR="0022271F" w:rsidRPr="0022271F" w:rsidRDefault="0022271F" w:rsidP="0014044B">
            <w:pPr>
              <w:pStyle w:val="BDTableText"/>
              <w:rPr>
                <w:rFonts w:eastAsia="Times New Roman"/>
                <w:color w:val="000000"/>
              </w:rPr>
            </w:pPr>
          </w:p>
        </w:tc>
      </w:tr>
      <w:tr w:rsidR="0022271F" w:rsidRPr="0022271F" w14:paraId="60BD9A4B" w14:textId="77777777" w:rsidTr="0022271F">
        <w:trPr>
          <w:cantSplit/>
          <w:trHeight w:val="510"/>
        </w:trPr>
        <w:tc>
          <w:tcPr>
            <w:tcW w:w="1305" w:type="pct"/>
            <w:tcBorders>
              <w:top w:val="nil"/>
              <w:left w:val="nil"/>
              <w:bottom w:val="nil"/>
              <w:right w:val="nil"/>
            </w:tcBorders>
            <w:shd w:val="clear" w:color="D9D9D9" w:fill="D9D9D9"/>
            <w:vAlign w:val="center"/>
            <w:hideMark/>
          </w:tcPr>
          <w:p w14:paraId="09E9A22C" w14:textId="77777777" w:rsidR="0022271F" w:rsidRPr="0022271F" w:rsidRDefault="0022271F" w:rsidP="0014044B">
            <w:pPr>
              <w:pStyle w:val="BDTableText"/>
              <w:rPr>
                <w:rFonts w:eastAsia="Times New Roman"/>
                <w:color w:val="000000"/>
              </w:rPr>
            </w:pPr>
            <w:r w:rsidRPr="0022271F">
              <w:rPr>
                <w:rFonts w:eastAsia="Times New Roman"/>
                <w:color w:val="000000"/>
              </w:rPr>
              <w:t>W3C XQuery 3.0</w:t>
            </w:r>
          </w:p>
        </w:tc>
        <w:tc>
          <w:tcPr>
            <w:tcW w:w="2311" w:type="pct"/>
            <w:gridSpan w:val="2"/>
            <w:tcBorders>
              <w:top w:val="nil"/>
              <w:left w:val="nil"/>
              <w:bottom w:val="nil"/>
              <w:right w:val="nil"/>
            </w:tcBorders>
            <w:shd w:val="clear" w:color="D9D9D9" w:fill="D9D9D9"/>
            <w:vAlign w:val="center"/>
            <w:hideMark/>
          </w:tcPr>
          <w:p w14:paraId="62FF3352"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XQuery specifications describe a query language called XQuery, which is designed to be broadly applicable across many types of XML data sources. </w:t>
            </w:r>
          </w:p>
        </w:tc>
        <w:tc>
          <w:tcPr>
            <w:tcW w:w="1384" w:type="pct"/>
            <w:tcBorders>
              <w:top w:val="nil"/>
              <w:left w:val="nil"/>
              <w:bottom w:val="nil"/>
              <w:right w:val="nil"/>
            </w:tcBorders>
            <w:shd w:val="clear" w:color="D9D9D9" w:fill="D9D9D9"/>
            <w:noWrap/>
            <w:vAlign w:val="bottom"/>
            <w:hideMark/>
          </w:tcPr>
          <w:p w14:paraId="7360B99C" w14:textId="77777777" w:rsidR="0022271F" w:rsidRPr="0022271F" w:rsidRDefault="0022271F" w:rsidP="0014044B">
            <w:pPr>
              <w:pStyle w:val="BDTableText"/>
              <w:rPr>
                <w:rFonts w:eastAsia="Times New Roman"/>
                <w:color w:val="000000"/>
              </w:rPr>
            </w:pPr>
          </w:p>
        </w:tc>
      </w:tr>
      <w:tr w:rsidR="0022271F" w:rsidRPr="0022271F" w14:paraId="157A6D59" w14:textId="77777777" w:rsidTr="0022271F">
        <w:trPr>
          <w:cantSplit/>
          <w:trHeight w:val="510"/>
        </w:trPr>
        <w:tc>
          <w:tcPr>
            <w:tcW w:w="1305" w:type="pct"/>
            <w:tcBorders>
              <w:top w:val="nil"/>
              <w:left w:val="nil"/>
              <w:bottom w:val="nil"/>
              <w:right w:val="nil"/>
            </w:tcBorders>
            <w:shd w:val="clear" w:color="auto" w:fill="auto"/>
            <w:vAlign w:val="center"/>
            <w:hideMark/>
          </w:tcPr>
          <w:p w14:paraId="64D51C6A"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W3C </w:t>
            </w:r>
            <w:proofErr w:type="spellStart"/>
            <w:r w:rsidRPr="0022271F">
              <w:rPr>
                <w:rFonts w:eastAsia="Times New Roman"/>
                <w:color w:val="000000"/>
              </w:rPr>
              <w:t>XProc</w:t>
            </w:r>
            <w:proofErr w:type="spellEnd"/>
          </w:p>
        </w:tc>
        <w:tc>
          <w:tcPr>
            <w:tcW w:w="2311" w:type="pct"/>
            <w:gridSpan w:val="2"/>
            <w:tcBorders>
              <w:top w:val="nil"/>
              <w:left w:val="nil"/>
              <w:bottom w:val="nil"/>
              <w:right w:val="nil"/>
            </w:tcBorders>
            <w:shd w:val="clear" w:color="auto" w:fill="auto"/>
            <w:vAlign w:val="center"/>
            <w:hideMark/>
          </w:tcPr>
          <w:p w14:paraId="5EB0014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This specification describes the syntax and semantics of </w:t>
            </w:r>
            <w:proofErr w:type="spellStart"/>
            <w:r w:rsidRPr="0022271F">
              <w:rPr>
                <w:rFonts w:eastAsia="Times New Roman"/>
                <w:i/>
                <w:iCs/>
                <w:color w:val="000000"/>
              </w:rPr>
              <w:t>XProc</w:t>
            </w:r>
            <w:proofErr w:type="spellEnd"/>
            <w:r w:rsidRPr="0022271F">
              <w:rPr>
                <w:rFonts w:eastAsia="Times New Roman"/>
                <w:i/>
                <w:iCs/>
                <w:color w:val="000000"/>
              </w:rPr>
              <w:t>: An XML Pipeline Language</w:t>
            </w:r>
            <w:r w:rsidRPr="0022271F">
              <w:rPr>
                <w:rFonts w:eastAsia="Times New Roman"/>
                <w:color w:val="000000"/>
              </w:rPr>
              <w:t xml:space="preserve">, a language for describing operations to be performed on XML documents. </w:t>
            </w:r>
          </w:p>
        </w:tc>
        <w:tc>
          <w:tcPr>
            <w:tcW w:w="1384" w:type="pct"/>
            <w:tcBorders>
              <w:top w:val="nil"/>
              <w:left w:val="nil"/>
              <w:bottom w:val="nil"/>
              <w:right w:val="nil"/>
            </w:tcBorders>
            <w:shd w:val="clear" w:color="auto" w:fill="auto"/>
            <w:noWrap/>
            <w:vAlign w:val="bottom"/>
            <w:hideMark/>
          </w:tcPr>
          <w:p w14:paraId="212EA4F1" w14:textId="77777777" w:rsidR="0022271F" w:rsidRPr="0022271F" w:rsidRDefault="0022271F" w:rsidP="0014044B">
            <w:pPr>
              <w:pStyle w:val="BDTableText"/>
              <w:rPr>
                <w:rFonts w:eastAsia="Times New Roman"/>
                <w:color w:val="000000"/>
              </w:rPr>
            </w:pPr>
          </w:p>
        </w:tc>
      </w:tr>
      <w:tr w:rsidR="0022271F" w:rsidRPr="0022271F" w14:paraId="1403FC60" w14:textId="77777777" w:rsidTr="0022271F">
        <w:trPr>
          <w:cantSplit/>
          <w:trHeight w:val="510"/>
        </w:trPr>
        <w:tc>
          <w:tcPr>
            <w:tcW w:w="1305" w:type="pct"/>
            <w:tcBorders>
              <w:top w:val="nil"/>
              <w:left w:val="nil"/>
              <w:bottom w:val="nil"/>
              <w:right w:val="nil"/>
            </w:tcBorders>
            <w:shd w:val="clear" w:color="D9D9D9" w:fill="D9D9D9"/>
            <w:vAlign w:val="center"/>
            <w:hideMark/>
          </w:tcPr>
          <w:p w14:paraId="14C1A0DD" w14:textId="77777777" w:rsidR="0022271F" w:rsidRPr="0022271F" w:rsidRDefault="0022271F" w:rsidP="0014044B">
            <w:pPr>
              <w:pStyle w:val="BDTableText"/>
              <w:rPr>
                <w:rFonts w:eastAsia="Times New Roman"/>
                <w:color w:val="000000"/>
              </w:rPr>
            </w:pPr>
            <w:r w:rsidRPr="0022271F">
              <w:rPr>
                <w:rFonts w:eastAsia="Times New Roman"/>
                <w:color w:val="000000"/>
              </w:rPr>
              <w:t>W3C XML Encryption Syntax and Processing Version 1.1</w:t>
            </w:r>
          </w:p>
        </w:tc>
        <w:tc>
          <w:tcPr>
            <w:tcW w:w="2311" w:type="pct"/>
            <w:gridSpan w:val="2"/>
            <w:tcBorders>
              <w:top w:val="nil"/>
              <w:left w:val="nil"/>
              <w:bottom w:val="nil"/>
              <w:right w:val="nil"/>
            </w:tcBorders>
            <w:shd w:val="clear" w:color="D9D9D9" w:fill="D9D9D9"/>
            <w:vAlign w:val="center"/>
            <w:hideMark/>
          </w:tcPr>
          <w:p w14:paraId="6344F43B"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covers a process for encrypting data and representing the result in XML.</w:t>
            </w:r>
          </w:p>
        </w:tc>
        <w:tc>
          <w:tcPr>
            <w:tcW w:w="1384" w:type="pct"/>
            <w:tcBorders>
              <w:top w:val="nil"/>
              <w:left w:val="nil"/>
              <w:bottom w:val="nil"/>
              <w:right w:val="nil"/>
            </w:tcBorders>
            <w:shd w:val="clear" w:color="D9D9D9" w:fill="D9D9D9"/>
            <w:noWrap/>
            <w:vAlign w:val="bottom"/>
            <w:hideMark/>
          </w:tcPr>
          <w:p w14:paraId="675A733E" w14:textId="77777777" w:rsidR="0022271F" w:rsidRPr="0022271F" w:rsidRDefault="0022271F" w:rsidP="0014044B">
            <w:pPr>
              <w:pStyle w:val="BDTableText"/>
              <w:rPr>
                <w:rFonts w:eastAsia="Times New Roman"/>
                <w:color w:val="000000"/>
              </w:rPr>
            </w:pPr>
          </w:p>
        </w:tc>
      </w:tr>
      <w:tr w:rsidR="0022271F" w:rsidRPr="0022271F" w14:paraId="3DF8D963" w14:textId="77777777" w:rsidTr="0022271F">
        <w:trPr>
          <w:cantSplit/>
          <w:trHeight w:val="765"/>
        </w:trPr>
        <w:tc>
          <w:tcPr>
            <w:tcW w:w="1305" w:type="pct"/>
            <w:tcBorders>
              <w:top w:val="nil"/>
              <w:left w:val="nil"/>
              <w:bottom w:val="nil"/>
              <w:right w:val="nil"/>
            </w:tcBorders>
            <w:shd w:val="clear" w:color="auto" w:fill="auto"/>
            <w:vAlign w:val="center"/>
            <w:hideMark/>
          </w:tcPr>
          <w:p w14:paraId="77F5A319" w14:textId="77777777" w:rsidR="0022271F" w:rsidRPr="0022271F" w:rsidRDefault="0022271F" w:rsidP="0014044B">
            <w:pPr>
              <w:pStyle w:val="BDTableText"/>
              <w:rPr>
                <w:rFonts w:eastAsia="Times New Roman"/>
                <w:color w:val="000000"/>
              </w:rPr>
            </w:pPr>
            <w:r w:rsidRPr="0022271F">
              <w:rPr>
                <w:rFonts w:eastAsia="Times New Roman"/>
                <w:color w:val="000000"/>
              </w:rPr>
              <w:t>W3C XML Signature Syntax and Processing Version 1.1</w:t>
            </w:r>
          </w:p>
        </w:tc>
        <w:tc>
          <w:tcPr>
            <w:tcW w:w="2311" w:type="pct"/>
            <w:gridSpan w:val="2"/>
            <w:tcBorders>
              <w:top w:val="nil"/>
              <w:left w:val="nil"/>
              <w:bottom w:val="nil"/>
              <w:right w:val="nil"/>
            </w:tcBorders>
            <w:shd w:val="clear" w:color="auto" w:fill="auto"/>
            <w:vAlign w:val="center"/>
            <w:hideMark/>
          </w:tcPr>
          <w:p w14:paraId="257EE713"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covers XML digital signature processing rules and syntax. XML Signatures provide integrity, message authentication, and/or signer authentication services for data of any type, whether located within the XML that includes the signature or elsewhere.</w:t>
            </w:r>
          </w:p>
        </w:tc>
        <w:tc>
          <w:tcPr>
            <w:tcW w:w="1384" w:type="pct"/>
            <w:tcBorders>
              <w:top w:val="nil"/>
              <w:left w:val="nil"/>
              <w:bottom w:val="nil"/>
              <w:right w:val="nil"/>
            </w:tcBorders>
            <w:shd w:val="clear" w:color="auto" w:fill="auto"/>
            <w:noWrap/>
            <w:vAlign w:val="bottom"/>
            <w:hideMark/>
          </w:tcPr>
          <w:p w14:paraId="10739A73" w14:textId="77777777" w:rsidR="0022271F" w:rsidRPr="0022271F" w:rsidRDefault="0022271F" w:rsidP="0014044B">
            <w:pPr>
              <w:pStyle w:val="BDTableText"/>
              <w:rPr>
                <w:rFonts w:eastAsia="Times New Roman"/>
                <w:color w:val="000000"/>
              </w:rPr>
            </w:pPr>
          </w:p>
        </w:tc>
      </w:tr>
      <w:tr w:rsidR="0022271F" w:rsidRPr="0022271F" w14:paraId="03CD0606" w14:textId="77777777" w:rsidTr="0022271F">
        <w:trPr>
          <w:cantSplit/>
          <w:trHeight w:val="1020"/>
        </w:trPr>
        <w:tc>
          <w:tcPr>
            <w:tcW w:w="1305" w:type="pct"/>
            <w:tcBorders>
              <w:top w:val="nil"/>
              <w:left w:val="nil"/>
              <w:bottom w:val="nil"/>
              <w:right w:val="nil"/>
            </w:tcBorders>
            <w:shd w:val="clear" w:color="D9D9D9" w:fill="D9D9D9"/>
            <w:vAlign w:val="center"/>
            <w:hideMark/>
          </w:tcPr>
          <w:p w14:paraId="0EB879DE" w14:textId="77777777" w:rsidR="0022271F" w:rsidRPr="0022271F" w:rsidRDefault="0022271F" w:rsidP="0014044B">
            <w:pPr>
              <w:pStyle w:val="BDTableText"/>
              <w:rPr>
                <w:rFonts w:eastAsia="Times New Roman"/>
                <w:color w:val="000000"/>
              </w:rPr>
            </w:pPr>
            <w:r w:rsidRPr="0022271F">
              <w:rPr>
                <w:rFonts w:eastAsia="Times New Roman"/>
                <w:color w:val="000000"/>
              </w:rPr>
              <w:t>W3C XPath 3.0</w:t>
            </w:r>
          </w:p>
        </w:tc>
        <w:tc>
          <w:tcPr>
            <w:tcW w:w="2311" w:type="pct"/>
            <w:gridSpan w:val="2"/>
            <w:tcBorders>
              <w:top w:val="nil"/>
              <w:left w:val="nil"/>
              <w:bottom w:val="nil"/>
              <w:right w:val="nil"/>
            </w:tcBorders>
            <w:shd w:val="clear" w:color="D9D9D9" w:fill="D9D9D9"/>
            <w:vAlign w:val="center"/>
            <w:hideMark/>
          </w:tcPr>
          <w:p w14:paraId="5627F763" w14:textId="77777777" w:rsidR="0022271F" w:rsidRPr="0022271F" w:rsidRDefault="0022271F" w:rsidP="0014044B">
            <w:pPr>
              <w:pStyle w:val="BDTableText"/>
              <w:rPr>
                <w:rFonts w:eastAsia="Times New Roman"/>
                <w:color w:val="000000"/>
              </w:rPr>
            </w:pPr>
            <w:r w:rsidRPr="0022271F">
              <w:rPr>
                <w:rFonts w:eastAsia="Times New Roman"/>
                <w:color w:val="000000"/>
              </w:rPr>
              <w:t>XPath 3.0 is an expression language that allows the processing of values conforming to the data model defined in [XQuery and XPath Data Model (XDM) 3.0]. The data model provides a tree representation of XML documents as well as atomic values and sequences that may contain both references to nodes in an XML document and atomic values.</w:t>
            </w:r>
          </w:p>
        </w:tc>
        <w:tc>
          <w:tcPr>
            <w:tcW w:w="1384" w:type="pct"/>
            <w:tcBorders>
              <w:top w:val="nil"/>
              <w:left w:val="nil"/>
              <w:bottom w:val="nil"/>
              <w:right w:val="nil"/>
            </w:tcBorders>
            <w:shd w:val="clear" w:color="D9D9D9" w:fill="D9D9D9"/>
            <w:noWrap/>
            <w:vAlign w:val="bottom"/>
            <w:hideMark/>
          </w:tcPr>
          <w:p w14:paraId="564A8494" w14:textId="77777777" w:rsidR="0022271F" w:rsidRPr="0022271F" w:rsidRDefault="0022271F" w:rsidP="0014044B">
            <w:pPr>
              <w:pStyle w:val="BDTableText"/>
              <w:rPr>
                <w:rFonts w:eastAsia="Times New Roman"/>
                <w:color w:val="000000"/>
              </w:rPr>
            </w:pPr>
          </w:p>
        </w:tc>
      </w:tr>
      <w:tr w:rsidR="0022271F" w:rsidRPr="0022271F" w14:paraId="161E0589" w14:textId="77777777" w:rsidTr="0022271F">
        <w:trPr>
          <w:cantSplit/>
          <w:trHeight w:val="510"/>
        </w:trPr>
        <w:tc>
          <w:tcPr>
            <w:tcW w:w="1305" w:type="pct"/>
            <w:tcBorders>
              <w:top w:val="nil"/>
              <w:left w:val="nil"/>
              <w:bottom w:val="nil"/>
              <w:right w:val="nil"/>
            </w:tcBorders>
            <w:shd w:val="clear" w:color="auto" w:fill="auto"/>
            <w:vAlign w:val="center"/>
            <w:hideMark/>
          </w:tcPr>
          <w:p w14:paraId="6B6CC900" w14:textId="77777777" w:rsidR="0022271F" w:rsidRPr="0022271F" w:rsidRDefault="0022271F" w:rsidP="0014044B">
            <w:pPr>
              <w:pStyle w:val="BDTableText"/>
              <w:rPr>
                <w:rFonts w:eastAsia="Times New Roman"/>
                <w:color w:val="000000"/>
              </w:rPr>
            </w:pPr>
            <w:r w:rsidRPr="0022271F">
              <w:rPr>
                <w:rFonts w:eastAsia="Times New Roman"/>
                <w:color w:val="000000"/>
              </w:rPr>
              <w:t>W3C XSL Transformations (XSLT) Version 2.0</w:t>
            </w:r>
          </w:p>
        </w:tc>
        <w:tc>
          <w:tcPr>
            <w:tcW w:w="2311" w:type="pct"/>
            <w:gridSpan w:val="2"/>
            <w:tcBorders>
              <w:top w:val="nil"/>
              <w:left w:val="nil"/>
              <w:bottom w:val="nil"/>
              <w:right w:val="nil"/>
            </w:tcBorders>
            <w:shd w:val="clear" w:color="auto" w:fill="auto"/>
            <w:vAlign w:val="center"/>
            <w:hideMark/>
          </w:tcPr>
          <w:p w14:paraId="47680760"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defines the syntax and semantics of XSLT 2.0, a language for transforming XML documents into other XML documents.</w:t>
            </w:r>
          </w:p>
        </w:tc>
        <w:tc>
          <w:tcPr>
            <w:tcW w:w="1384" w:type="pct"/>
            <w:tcBorders>
              <w:top w:val="nil"/>
              <w:left w:val="nil"/>
              <w:bottom w:val="nil"/>
              <w:right w:val="nil"/>
            </w:tcBorders>
            <w:shd w:val="clear" w:color="auto" w:fill="auto"/>
            <w:noWrap/>
            <w:vAlign w:val="bottom"/>
            <w:hideMark/>
          </w:tcPr>
          <w:p w14:paraId="7CEFC9CF" w14:textId="77777777" w:rsidR="0022271F" w:rsidRPr="0022271F" w:rsidRDefault="0022271F" w:rsidP="0014044B">
            <w:pPr>
              <w:pStyle w:val="BDTableText"/>
              <w:rPr>
                <w:rFonts w:eastAsia="Times New Roman"/>
                <w:color w:val="000000"/>
              </w:rPr>
            </w:pPr>
          </w:p>
        </w:tc>
      </w:tr>
      <w:tr w:rsidR="0022271F" w:rsidRPr="0022271F" w14:paraId="3E938ECE" w14:textId="77777777" w:rsidTr="0022271F">
        <w:trPr>
          <w:cantSplit/>
          <w:trHeight w:val="510"/>
        </w:trPr>
        <w:tc>
          <w:tcPr>
            <w:tcW w:w="1305" w:type="pct"/>
            <w:tcBorders>
              <w:top w:val="nil"/>
              <w:left w:val="nil"/>
              <w:bottom w:val="nil"/>
              <w:right w:val="nil"/>
            </w:tcBorders>
            <w:shd w:val="clear" w:color="D9D9D9" w:fill="D9D9D9"/>
            <w:vAlign w:val="center"/>
            <w:hideMark/>
          </w:tcPr>
          <w:p w14:paraId="18C70B80"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W3C Efficient XML Interchange (EXI) Format 1.0 (Second Edition)</w:t>
            </w:r>
          </w:p>
        </w:tc>
        <w:tc>
          <w:tcPr>
            <w:tcW w:w="2311" w:type="pct"/>
            <w:gridSpan w:val="2"/>
            <w:tcBorders>
              <w:top w:val="nil"/>
              <w:left w:val="nil"/>
              <w:bottom w:val="nil"/>
              <w:right w:val="nil"/>
            </w:tcBorders>
            <w:shd w:val="clear" w:color="D9D9D9" w:fill="D9D9D9"/>
            <w:vAlign w:val="center"/>
            <w:hideMark/>
          </w:tcPr>
          <w:p w14:paraId="2710DFDB"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covers the EXI format. EXI is a very compact representation for the XML Information Set that is intended to simultaneously optimize performance and the utilization of computational resources.</w:t>
            </w:r>
          </w:p>
        </w:tc>
        <w:tc>
          <w:tcPr>
            <w:tcW w:w="1384" w:type="pct"/>
            <w:tcBorders>
              <w:top w:val="nil"/>
              <w:left w:val="nil"/>
              <w:bottom w:val="nil"/>
              <w:right w:val="nil"/>
            </w:tcBorders>
            <w:shd w:val="clear" w:color="D9D9D9" w:fill="D9D9D9"/>
            <w:noWrap/>
            <w:vAlign w:val="bottom"/>
            <w:hideMark/>
          </w:tcPr>
          <w:p w14:paraId="4D688A6E" w14:textId="77777777" w:rsidR="0022271F" w:rsidRPr="0022271F" w:rsidRDefault="0022271F" w:rsidP="0014044B">
            <w:pPr>
              <w:pStyle w:val="BDTableText"/>
              <w:rPr>
                <w:rFonts w:eastAsia="Times New Roman"/>
                <w:color w:val="000000"/>
              </w:rPr>
            </w:pPr>
          </w:p>
        </w:tc>
      </w:tr>
      <w:tr w:rsidR="0022271F" w:rsidRPr="0022271F" w14:paraId="16EEDE6C" w14:textId="77777777" w:rsidTr="0022271F">
        <w:trPr>
          <w:cantSplit/>
          <w:trHeight w:val="510"/>
        </w:trPr>
        <w:tc>
          <w:tcPr>
            <w:tcW w:w="1305" w:type="pct"/>
            <w:tcBorders>
              <w:top w:val="nil"/>
              <w:left w:val="nil"/>
              <w:bottom w:val="nil"/>
              <w:right w:val="nil"/>
            </w:tcBorders>
            <w:shd w:val="clear" w:color="auto" w:fill="auto"/>
            <w:vAlign w:val="center"/>
            <w:hideMark/>
          </w:tcPr>
          <w:p w14:paraId="3DDA3D71" w14:textId="77777777" w:rsidR="0022271F" w:rsidRPr="0022271F" w:rsidRDefault="0022271F" w:rsidP="0014044B">
            <w:pPr>
              <w:pStyle w:val="BDTableText"/>
              <w:rPr>
                <w:rFonts w:eastAsia="Times New Roman"/>
                <w:color w:val="000000"/>
              </w:rPr>
            </w:pPr>
            <w:r w:rsidRPr="0022271F">
              <w:rPr>
                <w:rFonts w:eastAsia="Times New Roman"/>
                <w:color w:val="000000"/>
              </w:rPr>
              <w:t>W3C RDF Data Cube Vocabulary</w:t>
            </w:r>
          </w:p>
        </w:tc>
        <w:tc>
          <w:tcPr>
            <w:tcW w:w="2311" w:type="pct"/>
            <w:gridSpan w:val="2"/>
            <w:tcBorders>
              <w:top w:val="nil"/>
              <w:left w:val="nil"/>
              <w:bottom w:val="nil"/>
              <w:right w:val="nil"/>
            </w:tcBorders>
            <w:shd w:val="clear" w:color="auto" w:fill="auto"/>
            <w:vAlign w:val="center"/>
            <w:hideMark/>
          </w:tcPr>
          <w:p w14:paraId="7873F243"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Data Cube vocabulary provides a means to publish multi-dimensional data, such as statistics on the Web using the W3C RDF standard. </w:t>
            </w:r>
          </w:p>
        </w:tc>
        <w:tc>
          <w:tcPr>
            <w:tcW w:w="1384" w:type="pct"/>
            <w:tcBorders>
              <w:top w:val="nil"/>
              <w:left w:val="nil"/>
              <w:bottom w:val="nil"/>
              <w:right w:val="nil"/>
            </w:tcBorders>
            <w:shd w:val="clear" w:color="auto" w:fill="auto"/>
            <w:noWrap/>
            <w:vAlign w:val="bottom"/>
            <w:hideMark/>
          </w:tcPr>
          <w:p w14:paraId="1321E8DB" w14:textId="77777777" w:rsidR="0022271F" w:rsidRPr="0022271F" w:rsidRDefault="0022271F" w:rsidP="0014044B">
            <w:pPr>
              <w:pStyle w:val="BDTableText"/>
              <w:rPr>
                <w:rFonts w:eastAsia="Times New Roman"/>
                <w:color w:val="000000"/>
              </w:rPr>
            </w:pPr>
          </w:p>
        </w:tc>
      </w:tr>
      <w:tr w:rsidR="0022271F" w:rsidRPr="0022271F" w14:paraId="6D2B7FA6" w14:textId="77777777" w:rsidTr="0022271F">
        <w:trPr>
          <w:cantSplit/>
          <w:trHeight w:val="510"/>
        </w:trPr>
        <w:tc>
          <w:tcPr>
            <w:tcW w:w="1305" w:type="pct"/>
            <w:tcBorders>
              <w:top w:val="nil"/>
              <w:left w:val="nil"/>
              <w:bottom w:val="nil"/>
              <w:right w:val="nil"/>
            </w:tcBorders>
            <w:shd w:val="clear" w:color="D9D9D9" w:fill="D9D9D9"/>
            <w:vAlign w:val="center"/>
            <w:hideMark/>
          </w:tcPr>
          <w:p w14:paraId="64D785F0" w14:textId="77777777" w:rsidR="0022271F" w:rsidRPr="0022271F" w:rsidRDefault="0022271F" w:rsidP="0014044B">
            <w:pPr>
              <w:pStyle w:val="BDTableText"/>
              <w:rPr>
                <w:rFonts w:eastAsia="Times New Roman"/>
                <w:color w:val="000000"/>
              </w:rPr>
            </w:pPr>
            <w:r w:rsidRPr="0022271F">
              <w:rPr>
                <w:rFonts w:eastAsia="Times New Roman"/>
                <w:color w:val="000000"/>
              </w:rPr>
              <w:t>W3C Data Catalog Vocabulary (DCAT)</w:t>
            </w:r>
          </w:p>
        </w:tc>
        <w:tc>
          <w:tcPr>
            <w:tcW w:w="2311" w:type="pct"/>
            <w:gridSpan w:val="2"/>
            <w:tcBorders>
              <w:top w:val="nil"/>
              <w:left w:val="nil"/>
              <w:bottom w:val="nil"/>
              <w:right w:val="nil"/>
            </w:tcBorders>
            <w:shd w:val="clear" w:color="D9D9D9" w:fill="D9D9D9"/>
            <w:vAlign w:val="center"/>
            <w:hideMark/>
          </w:tcPr>
          <w:p w14:paraId="3B3A2493" w14:textId="77777777" w:rsidR="0022271F" w:rsidRPr="0022271F" w:rsidRDefault="0022271F" w:rsidP="0014044B">
            <w:pPr>
              <w:pStyle w:val="BDTableText"/>
              <w:rPr>
                <w:rFonts w:eastAsia="Times New Roman"/>
                <w:color w:val="000000"/>
              </w:rPr>
            </w:pPr>
            <w:r w:rsidRPr="0022271F">
              <w:rPr>
                <w:rFonts w:eastAsia="Times New Roman"/>
                <w:color w:val="000000"/>
              </w:rPr>
              <w:t>DCAT is an RDF vocabulary designed to facilitate interoperability between data catalogs published on the Web. This document defines the schema and provides examples for its use.</w:t>
            </w:r>
          </w:p>
        </w:tc>
        <w:tc>
          <w:tcPr>
            <w:tcW w:w="1384" w:type="pct"/>
            <w:tcBorders>
              <w:top w:val="nil"/>
              <w:left w:val="nil"/>
              <w:bottom w:val="nil"/>
              <w:right w:val="nil"/>
            </w:tcBorders>
            <w:shd w:val="clear" w:color="D9D9D9" w:fill="D9D9D9"/>
            <w:noWrap/>
            <w:vAlign w:val="bottom"/>
            <w:hideMark/>
          </w:tcPr>
          <w:p w14:paraId="4099F3D1" w14:textId="77777777" w:rsidR="0022271F" w:rsidRPr="0022271F" w:rsidRDefault="0022271F" w:rsidP="0014044B">
            <w:pPr>
              <w:pStyle w:val="BDTableText"/>
              <w:rPr>
                <w:rFonts w:eastAsia="Times New Roman"/>
                <w:color w:val="000000"/>
              </w:rPr>
            </w:pPr>
          </w:p>
        </w:tc>
      </w:tr>
      <w:tr w:rsidR="0022271F" w:rsidRPr="0022271F" w14:paraId="4A8A902E" w14:textId="77777777" w:rsidTr="0022271F">
        <w:trPr>
          <w:cantSplit/>
          <w:trHeight w:val="765"/>
        </w:trPr>
        <w:tc>
          <w:tcPr>
            <w:tcW w:w="1305" w:type="pct"/>
            <w:tcBorders>
              <w:top w:val="nil"/>
              <w:left w:val="nil"/>
              <w:bottom w:val="nil"/>
              <w:right w:val="nil"/>
            </w:tcBorders>
            <w:shd w:val="clear" w:color="auto" w:fill="auto"/>
            <w:vAlign w:val="center"/>
            <w:hideMark/>
          </w:tcPr>
          <w:p w14:paraId="38CD04A2" w14:textId="77777777" w:rsidR="0022271F" w:rsidRPr="0022271F" w:rsidRDefault="0022271F" w:rsidP="0014044B">
            <w:pPr>
              <w:pStyle w:val="BDTableText"/>
              <w:rPr>
                <w:rFonts w:eastAsia="Times New Roman"/>
                <w:color w:val="000000"/>
              </w:rPr>
            </w:pPr>
            <w:r w:rsidRPr="0022271F">
              <w:rPr>
                <w:rFonts w:eastAsia="Times New Roman"/>
                <w:color w:val="000000"/>
              </w:rPr>
              <w:t>W3C HTML5 A vocabulary and associated APIs for HTML and XHTML</w:t>
            </w:r>
          </w:p>
        </w:tc>
        <w:tc>
          <w:tcPr>
            <w:tcW w:w="2311" w:type="pct"/>
            <w:gridSpan w:val="2"/>
            <w:tcBorders>
              <w:top w:val="nil"/>
              <w:left w:val="nil"/>
              <w:bottom w:val="nil"/>
              <w:right w:val="nil"/>
            </w:tcBorders>
            <w:shd w:val="clear" w:color="auto" w:fill="auto"/>
            <w:vAlign w:val="center"/>
            <w:hideMark/>
          </w:tcPr>
          <w:p w14:paraId="2C3781F6"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defines the 5th major revision of the core language of the World Wide Web—HTML.</w:t>
            </w:r>
          </w:p>
        </w:tc>
        <w:tc>
          <w:tcPr>
            <w:tcW w:w="1384" w:type="pct"/>
            <w:tcBorders>
              <w:top w:val="nil"/>
              <w:left w:val="nil"/>
              <w:bottom w:val="nil"/>
              <w:right w:val="nil"/>
            </w:tcBorders>
            <w:shd w:val="clear" w:color="auto" w:fill="auto"/>
            <w:noWrap/>
            <w:vAlign w:val="bottom"/>
            <w:hideMark/>
          </w:tcPr>
          <w:p w14:paraId="68817C4D" w14:textId="77777777" w:rsidR="0022271F" w:rsidRPr="0022271F" w:rsidRDefault="0022271F" w:rsidP="0014044B">
            <w:pPr>
              <w:pStyle w:val="BDTableText"/>
              <w:rPr>
                <w:rFonts w:eastAsia="Times New Roman"/>
                <w:color w:val="000000"/>
              </w:rPr>
            </w:pPr>
          </w:p>
        </w:tc>
      </w:tr>
      <w:tr w:rsidR="0022271F" w:rsidRPr="0022271F" w14:paraId="3FC1B6EB" w14:textId="77777777" w:rsidTr="0022271F">
        <w:trPr>
          <w:cantSplit/>
          <w:trHeight w:val="765"/>
        </w:trPr>
        <w:tc>
          <w:tcPr>
            <w:tcW w:w="1305" w:type="pct"/>
            <w:tcBorders>
              <w:top w:val="nil"/>
              <w:left w:val="nil"/>
              <w:bottom w:val="nil"/>
              <w:right w:val="nil"/>
            </w:tcBorders>
            <w:shd w:val="clear" w:color="D9D9D9" w:fill="D9D9D9"/>
            <w:vAlign w:val="center"/>
            <w:hideMark/>
          </w:tcPr>
          <w:p w14:paraId="40CA185E" w14:textId="77777777" w:rsidR="0022271F" w:rsidRPr="0022271F" w:rsidRDefault="0022271F" w:rsidP="0014044B">
            <w:pPr>
              <w:pStyle w:val="BDTableText"/>
              <w:rPr>
                <w:rFonts w:eastAsia="Times New Roman"/>
                <w:color w:val="000000"/>
              </w:rPr>
            </w:pPr>
            <w:r w:rsidRPr="0022271F">
              <w:rPr>
                <w:rFonts w:eastAsia="Times New Roman"/>
                <w:color w:val="000000"/>
              </w:rPr>
              <w:t>W3C Internationalization Tag Set (ITS) 2.0</w:t>
            </w:r>
          </w:p>
        </w:tc>
        <w:tc>
          <w:tcPr>
            <w:tcW w:w="2311" w:type="pct"/>
            <w:gridSpan w:val="2"/>
            <w:tcBorders>
              <w:top w:val="nil"/>
              <w:left w:val="nil"/>
              <w:bottom w:val="nil"/>
              <w:right w:val="nil"/>
            </w:tcBorders>
            <w:shd w:val="clear" w:color="D9D9D9" w:fill="D9D9D9"/>
            <w:vAlign w:val="center"/>
            <w:hideMark/>
          </w:tcPr>
          <w:p w14:paraId="241597F4" w14:textId="77777777" w:rsidR="0022271F" w:rsidRPr="0022271F" w:rsidRDefault="0022271F" w:rsidP="0014044B">
            <w:pPr>
              <w:pStyle w:val="BDTableText"/>
              <w:rPr>
                <w:rFonts w:eastAsia="Times New Roman"/>
                <w:color w:val="000000"/>
              </w:rPr>
            </w:pPr>
            <w:r w:rsidRPr="0022271F">
              <w:rPr>
                <w:rFonts w:eastAsia="Times New Roman"/>
                <w:color w:val="000000"/>
              </w:rPr>
              <w:t>The ITS 2.0 specification enhances the foundation to integrate automated processing of human language into core Web technologies and concepts that are designed to foster the automated creation and processing of multilingual Web content.</w:t>
            </w:r>
          </w:p>
        </w:tc>
        <w:tc>
          <w:tcPr>
            <w:tcW w:w="1384" w:type="pct"/>
            <w:tcBorders>
              <w:top w:val="nil"/>
              <w:left w:val="nil"/>
              <w:bottom w:val="nil"/>
              <w:right w:val="nil"/>
            </w:tcBorders>
            <w:shd w:val="clear" w:color="D9D9D9" w:fill="D9D9D9"/>
            <w:noWrap/>
            <w:vAlign w:val="bottom"/>
            <w:hideMark/>
          </w:tcPr>
          <w:p w14:paraId="6B734241" w14:textId="77777777" w:rsidR="0022271F" w:rsidRPr="0022271F" w:rsidRDefault="0022271F" w:rsidP="0014044B">
            <w:pPr>
              <w:pStyle w:val="BDTableText"/>
              <w:rPr>
                <w:rFonts w:eastAsia="Times New Roman"/>
                <w:color w:val="000000"/>
              </w:rPr>
            </w:pPr>
          </w:p>
        </w:tc>
      </w:tr>
      <w:tr w:rsidR="0022271F" w:rsidRPr="0022271F" w14:paraId="4CD2AF2D" w14:textId="77777777" w:rsidTr="0022271F">
        <w:trPr>
          <w:cantSplit/>
          <w:trHeight w:val="510"/>
        </w:trPr>
        <w:tc>
          <w:tcPr>
            <w:tcW w:w="1305" w:type="pct"/>
            <w:tcBorders>
              <w:top w:val="nil"/>
              <w:left w:val="nil"/>
              <w:bottom w:val="nil"/>
              <w:right w:val="nil"/>
            </w:tcBorders>
            <w:shd w:val="clear" w:color="auto" w:fill="auto"/>
            <w:vAlign w:val="center"/>
            <w:hideMark/>
          </w:tcPr>
          <w:p w14:paraId="0593203A" w14:textId="77777777" w:rsidR="0022271F" w:rsidRPr="0022271F" w:rsidRDefault="0022271F" w:rsidP="0014044B">
            <w:pPr>
              <w:pStyle w:val="BDTableText"/>
              <w:rPr>
                <w:rFonts w:eastAsia="Times New Roman"/>
                <w:color w:val="000000"/>
              </w:rPr>
            </w:pPr>
            <w:r w:rsidRPr="0022271F">
              <w:rPr>
                <w:rFonts w:eastAsia="Times New Roman"/>
                <w:color w:val="000000"/>
              </w:rPr>
              <w:t>W3C OWL 2 Web Ontology Language</w:t>
            </w:r>
          </w:p>
        </w:tc>
        <w:tc>
          <w:tcPr>
            <w:tcW w:w="2311" w:type="pct"/>
            <w:gridSpan w:val="2"/>
            <w:tcBorders>
              <w:top w:val="nil"/>
              <w:left w:val="nil"/>
              <w:bottom w:val="nil"/>
              <w:right w:val="nil"/>
            </w:tcBorders>
            <w:shd w:val="clear" w:color="auto" w:fill="auto"/>
            <w:vAlign w:val="center"/>
            <w:hideMark/>
          </w:tcPr>
          <w:p w14:paraId="78481627" w14:textId="77777777" w:rsidR="0022271F" w:rsidRPr="0022271F" w:rsidRDefault="0022271F" w:rsidP="0014044B">
            <w:pPr>
              <w:pStyle w:val="BDTableText"/>
              <w:rPr>
                <w:rFonts w:eastAsia="Times New Roman"/>
                <w:color w:val="000000"/>
              </w:rPr>
            </w:pPr>
            <w:r w:rsidRPr="0022271F">
              <w:rPr>
                <w:rFonts w:eastAsia="Times New Roman"/>
                <w:color w:val="000000"/>
              </w:rPr>
              <w:t>The OWL 2 Web Ontology Language, informally OWL 2, is an ontology language for the Semantic Web with formally defined meaning.</w:t>
            </w:r>
          </w:p>
        </w:tc>
        <w:tc>
          <w:tcPr>
            <w:tcW w:w="1384" w:type="pct"/>
            <w:tcBorders>
              <w:top w:val="nil"/>
              <w:left w:val="nil"/>
              <w:bottom w:val="nil"/>
              <w:right w:val="nil"/>
            </w:tcBorders>
            <w:shd w:val="clear" w:color="auto" w:fill="auto"/>
            <w:noWrap/>
            <w:vAlign w:val="bottom"/>
            <w:hideMark/>
          </w:tcPr>
          <w:p w14:paraId="0086C225" w14:textId="77777777" w:rsidR="0022271F" w:rsidRPr="0022271F" w:rsidRDefault="0022271F" w:rsidP="0014044B">
            <w:pPr>
              <w:pStyle w:val="BDTableText"/>
              <w:rPr>
                <w:rFonts w:eastAsia="Times New Roman"/>
                <w:color w:val="000000"/>
              </w:rPr>
            </w:pPr>
          </w:p>
        </w:tc>
      </w:tr>
      <w:tr w:rsidR="0022271F" w:rsidRPr="0022271F" w14:paraId="460BBEDB" w14:textId="77777777" w:rsidTr="0022271F">
        <w:trPr>
          <w:cantSplit/>
          <w:trHeight w:val="510"/>
        </w:trPr>
        <w:tc>
          <w:tcPr>
            <w:tcW w:w="1305" w:type="pct"/>
            <w:tcBorders>
              <w:top w:val="nil"/>
              <w:left w:val="nil"/>
              <w:bottom w:val="nil"/>
              <w:right w:val="nil"/>
            </w:tcBorders>
            <w:shd w:val="clear" w:color="D9D9D9" w:fill="D9D9D9"/>
            <w:vAlign w:val="center"/>
            <w:hideMark/>
          </w:tcPr>
          <w:p w14:paraId="499731DB" w14:textId="77777777" w:rsidR="0022271F" w:rsidRPr="0022271F" w:rsidRDefault="0022271F" w:rsidP="0014044B">
            <w:pPr>
              <w:pStyle w:val="BDTableText"/>
              <w:rPr>
                <w:rFonts w:eastAsia="Times New Roman"/>
                <w:color w:val="000000"/>
              </w:rPr>
            </w:pPr>
            <w:r w:rsidRPr="0022271F">
              <w:rPr>
                <w:rFonts w:eastAsia="Times New Roman"/>
                <w:color w:val="000000"/>
              </w:rPr>
              <w:t>W3C Platform for Privacy Preferences (P3P) 1.0</w:t>
            </w:r>
          </w:p>
        </w:tc>
        <w:tc>
          <w:tcPr>
            <w:tcW w:w="2311" w:type="pct"/>
            <w:gridSpan w:val="2"/>
            <w:tcBorders>
              <w:top w:val="nil"/>
              <w:left w:val="nil"/>
              <w:bottom w:val="nil"/>
              <w:right w:val="nil"/>
            </w:tcBorders>
            <w:shd w:val="clear" w:color="D9D9D9" w:fill="D9D9D9"/>
            <w:vAlign w:val="center"/>
            <w:hideMark/>
          </w:tcPr>
          <w:p w14:paraId="48608210" w14:textId="77777777" w:rsidR="0022271F" w:rsidRPr="0022271F" w:rsidRDefault="0022271F" w:rsidP="0014044B">
            <w:pPr>
              <w:pStyle w:val="BDTableText"/>
              <w:rPr>
                <w:rFonts w:eastAsia="Times New Roman"/>
                <w:color w:val="000000"/>
              </w:rPr>
            </w:pPr>
            <w:r w:rsidRPr="0022271F">
              <w:rPr>
                <w:rFonts w:eastAsia="Times New Roman"/>
                <w:color w:val="000000"/>
              </w:rPr>
              <w:t>The P3P enables Web sites to express their privacy practices in a standard format that can be retrieved automatically and interpreted easily by user agents.</w:t>
            </w:r>
          </w:p>
        </w:tc>
        <w:tc>
          <w:tcPr>
            <w:tcW w:w="1384" w:type="pct"/>
            <w:tcBorders>
              <w:top w:val="nil"/>
              <w:left w:val="nil"/>
              <w:bottom w:val="nil"/>
              <w:right w:val="nil"/>
            </w:tcBorders>
            <w:shd w:val="clear" w:color="D9D9D9" w:fill="D9D9D9"/>
            <w:noWrap/>
            <w:vAlign w:val="bottom"/>
            <w:hideMark/>
          </w:tcPr>
          <w:p w14:paraId="396A820B" w14:textId="77777777" w:rsidR="0022271F" w:rsidRPr="0022271F" w:rsidRDefault="0022271F" w:rsidP="0014044B">
            <w:pPr>
              <w:pStyle w:val="BDTableText"/>
              <w:rPr>
                <w:rFonts w:eastAsia="Times New Roman"/>
                <w:color w:val="000000"/>
              </w:rPr>
            </w:pPr>
          </w:p>
        </w:tc>
      </w:tr>
      <w:tr w:rsidR="0022271F" w:rsidRPr="0022271F" w14:paraId="79847E21" w14:textId="77777777" w:rsidTr="0022271F">
        <w:trPr>
          <w:cantSplit/>
          <w:trHeight w:val="510"/>
        </w:trPr>
        <w:tc>
          <w:tcPr>
            <w:tcW w:w="1305" w:type="pct"/>
            <w:tcBorders>
              <w:top w:val="nil"/>
              <w:left w:val="nil"/>
              <w:bottom w:val="nil"/>
              <w:right w:val="nil"/>
            </w:tcBorders>
            <w:shd w:val="clear" w:color="auto" w:fill="auto"/>
            <w:vAlign w:val="center"/>
            <w:hideMark/>
          </w:tcPr>
          <w:p w14:paraId="4BA5AFC0" w14:textId="77777777" w:rsidR="0022271F" w:rsidRPr="0022271F" w:rsidRDefault="0022271F" w:rsidP="0014044B">
            <w:pPr>
              <w:pStyle w:val="BDTableText"/>
              <w:rPr>
                <w:rFonts w:eastAsia="Times New Roman"/>
                <w:color w:val="000000"/>
              </w:rPr>
            </w:pPr>
            <w:r w:rsidRPr="0022271F">
              <w:rPr>
                <w:rFonts w:eastAsia="Times New Roman"/>
                <w:color w:val="000000"/>
              </w:rPr>
              <w:t>W3C Protocol for Web Description Resources (POWDER)</w:t>
            </w:r>
          </w:p>
        </w:tc>
        <w:tc>
          <w:tcPr>
            <w:tcW w:w="2311" w:type="pct"/>
            <w:gridSpan w:val="2"/>
            <w:tcBorders>
              <w:top w:val="nil"/>
              <w:left w:val="nil"/>
              <w:bottom w:val="nil"/>
              <w:right w:val="nil"/>
            </w:tcBorders>
            <w:shd w:val="clear" w:color="auto" w:fill="auto"/>
            <w:vAlign w:val="center"/>
            <w:hideMark/>
          </w:tcPr>
          <w:p w14:paraId="2E542A93" w14:textId="77777777" w:rsidR="0022271F" w:rsidRPr="0022271F" w:rsidRDefault="0022271F" w:rsidP="0014044B">
            <w:pPr>
              <w:pStyle w:val="BDTableText"/>
              <w:rPr>
                <w:rFonts w:eastAsia="Times New Roman"/>
                <w:color w:val="000000"/>
              </w:rPr>
            </w:pPr>
            <w:r w:rsidRPr="0022271F">
              <w:rPr>
                <w:rFonts w:eastAsia="Times New Roman"/>
                <w:color w:val="000000"/>
              </w:rPr>
              <w:t>POWDER—the Protocol for Web Description Resources—provides a mechanism to describe and discover Web resources and helps the users to make a decision whether a given resource is of interest.</w:t>
            </w:r>
          </w:p>
        </w:tc>
        <w:tc>
          <w:tcPr>
            <w:tcW w:w="1384" w:type="pct"/>
            <w:tcBorders>
              <w:top w:val="nil"/>
              <w:left w:val="nil"/>
              <w:bottom w:val="nil"/>
              <w:right w:val="nil"/>
            </w:tcBorders>
            <w:shd w:val="clear" w:color="auto" w:fill="auto"/>
            <w:noWrap/>
            <w:vAlign w:val="bottom"/>
            <w:hideMark/>
          </w:tcPr>
          <w:p w14:paraId="6DF20A5D" w14:textId="77777777" w:rsidR="0022271F" w:rsidRPr="0022271F" w:rsidRDefault="0022271F" w:rsidP="0014044B">
            <w:pPr>
              <w:pStyle w:val="BDTableText"/>
              <w:rPr>
                <w:rFonts w:eastAsia="Times New Roman"/>
                <w:color w:val="000000"/>
              </w:rPr>
            </w:pPr>
          </w:p>
        </w:tc>
      </w:tr>
      <w:tr w:rsidR="0022271F" w:rsidRPr="0022271F" w14:paraId="3436A23A" w14:textId="77777777" w:rsidTr="0022271F">
        <w:trPr>
          <w:cantSplit/>
          <w:trHeight w:val="1275"/>
        </w:trPr>
        <w:tc>
          <w:tcPr>
            <w:tcW w:w="1305" w:type="pct"/>
            <w:tcBorders>
              <w:top w:val="nil"/>
              <w:left w:val="nil"/>
              <w:bottom w:val="nil"/>
              <w:right w:val="nil"/>
            </w:tcBorders>
            <w:shd w:val="clear" w:color="D9D9D9" w:fill="D9D9D9"/>
            <w:vAlign w:val="center"/>
            <w:hideMark/>
          </w:tcPr>
          <w:p w14:paraId="6AE7AADA" w14:textId="77777777" w:rsidR="0022271F" w:rsidRPr="0022271F" w:rsidRDefault="0022271F" w:rsidP="0014044B">
            <w:pPr>
              <w:pStyle w:val="BDTableText"/>
              <w:rPr>
                <w:rFonts w:eastAsia="Times New Roman"/>
                <w:color w:val="000000"/>
              </w:rPr>
            </w:pPr>
            <w:r w:rsidRPr="0022271F">
              <w:rPr>
                <w:rFonts w:eastAsia="Times New Roman"/>
                <w:color w:val="000000"/>
              </w:rPr>
              <w:t>W3C Provenance</w:t>
            </w:r>
          </w:p>
        </w:tc>
        <w:tc>
          <w:tcPr>
            <w:tcW w:w="2311" w:type="pct"/>
            <w:gridSpan w:val="2"/>
            <w:tcBorders>
              <w:top w:val="nil"/>
              <w:left w:val="nil"/>
              <w:bottom w:val="nil"/>
              <w:right w:val="nil"/>
            </w:tcBorders>
            <w:shd w:val="clear" w:color="D9D9D9" w:fill="D9D9D9"/>
            <w:vAlign w:val="center"/>
            <w:hideMark/>
          </w:tcPr>
          <w:p w14:paraId="54925891" w14:textId="77777777" w:rsidR="0022271F" w:rsidRPr="0022271F" w:rsidRDefault="0022271F" w:rsidP="0014044B">
            <w:pPr>
              <w:pStyle w:val="BDTableText"/>
              <w:rPr>
                <w:rFonts w:eastAsia="Times New Roman"/>
                <w:color w:val="000000"/>
              </w:rPr>
            </w:pPr>
            <w:r w:rsidRPr="0022271F">
              <w:rPr>
                <w:rFonts w:eastAsia="Times New Roman"/>
                <w:color w:val="000000"/>
              </w:rPr>
              <w:t>Provenance is information about entities, activities, and people involved in producing a piece of data or thing, which can be used to form assessments about its quality, reliability or trustworthiness. The Provenance Family of Documents (PROV) defines a model, corresponding serializations and other supporting definitions to enable the inter-operable interchange of provenance information in heterogeneous environments such as the Web.</w:t>
            </w:r>
          </w:p>
        </w:tc>
        <w:tc>
          <w:tcPr>
            <w:tcW w:w="1384" w:type="pct"/>
            <w:tcBorders>
              <w:top w:val="nil"/>
              <w:left w:val="nil"/>
              <w:bottom w:val="nil"/>
              <w:right w:val="nil"/>
            </w:tcBorders>
            <w:shd w:val="clear" w:color="D9D9D9" w:fill="D9D9D9"/>
            <w:noWrap/>
            <w:vAlign w:val="bottom"/>
            <w:hideMark/>
          </w:tcPr>
          <w:p w14:paraId="0D5C97C2" w14:textId="77777777" w:rsidR="0022271F" w:rsidRPr="0022271F" w:rsidRDefault="0022271F" w:rsidP="0014044B">
            <w:pPr>
              <w:pStyle w:val="BDTableText"/>
              <w:rPr>
                <w:rFonts w:eastAsia="Times New Roman"/>
                <w:color w:val="000000"/>
              </w:rPr>
            </w:pPr>
          </w:p>
        </w:tc>
      </w:tr>
      <w:tr w:rsidR="0022271F" w:rsidRPr="0022271F" w14:paraId="24DE2F2D" w14:textId="77777777" w:rsidTr="0022271F">
        <w:trPr>
          <w:cantSplit/>
          <w:trHeight w:val="510"/>
        </w:trPr>
        <w:tc>
          <w:tcPr>
            <w:tcW w:w="1305" w:type="pct"/>
            <w:tcBorders>
              <w:top w:val="nil"/>
              <w:left w:val="nil"/>
              <w:bottom w:val="nil"/>
              <w:right w:val="nil"/>
            </w:tcBorders>
            <w:shd w:val="clear" w:color="auto" w:fill="auto"/>
            <w:vAlign w:val="center"/>
            <w:hideMark/>
          </w:tcPr>
          <w:p w14:paraId="2EFA601E" w14:textId="77777777" w:rsidR="0022271F" w:rsidRPr="0022271F" w:rsidRDefault="0022271F" w:rsidP="0014044B">
            <w:pPr>
              <w:pStyle w:val="BDTableText"/>
              <w:rPr>
                <w:rFonts w:eastAsia="Times New Roman"/>
                <w:color w:val="000000"/>
              </w:rPr>
            </w:pPr>
            <w:r w:rsidRPr="0022271F">
              <w:rPr>
                <w:rFonts w:eastAsia="Times New Roman"/>
                <w:color w:val="000000"/>
              </w:rPr>
              <w:t>W3C Rule Interchange Format (RIF)</w:t>
            </w:r>
          </w:p>
        </w:tc>
        <w:tc>
          <w:tcPr>
            <w:tcW w:w="2311" w:type="pct"/>
            <w:gridSpan w:val="2"/>
            <w:tcBorders>
              <w:top w:val="nil"/>
              <w:left w:val="nil"/>
              <w:bottom w:val="nil"/>
              <w:right w:val="nil"/>
            </w:tcBorders>
            <w:shd w:val="clear" w:color="auto" w:fill="auto"/>
            <w:vAlign w:val="center"/>
            <w:hideMark/>
          </w:tcPr>
          <w:p w14:paraId="56461898" w14:textId="77777777" w:rsidR="0022271F" w:rsidRPr="0022271F" w:rsidRDefault="0022271F" w:rsidP="0014044B">
            <w:pPr>
              <w:pStyle w:val="BDTableText"/>
              <w:rPr>
                <w:rFonts w:eastAsia="Times New Roman"/>
                <w:color w:val="000000"/>
              </w:rPr>
            </w:pPr>
            <w:r w:rsidRPr="0022271F">
              <w:rPr>
                <w:rFonts w:eastAsia="Times New Roman"/>
                <w:color w:val="000000"/>
              </w:rPr>
              <w:t>RIF is a series of standards for exchanging rules among rule systems, in particular among Web rule engines.</w:t>
            </w:r>
          </w:p>
        </w:tc>
        <w:tc>
          <w:tcPr>
            <w:tcW w:w="1384" w:type="pct"/>
            <w:tcBorders>
              <w:top w:val="nil"/>
              <w:left w:val="nil"/>
              <w:bottom w:val="nil"/>
              <w:right w:val="nil"/>
            </w:tcBorders>
            <w:shd w:val="clear" w:color="auto" w:fill="auto"/>
            <w:noWrap/>
            <w:vAlign w:val="bottom"/>
            <w:hideMark/>
          </w:tcPr>
          <w:p w14:paraId="5A2A53D0" w14:textId="77777777" w:rsidR="0022271F" w:rsidRPr="0022271F" w:rsidRDefault="0022271F" w:rsidP="0014044B">
            <w:pPr>
              <w:pStyle w:val="BDTableText"/>
              <w:rPr>
                <w:rFonts w:eastAsia="Times New Roman"/>
                <w:color w:val="000000"/>
              </w:rPr>
            </w:pPr>
          </w:p>
        </w:tc>
      </w:tr>
      <w:tr w:rsidR="0022271F" w:rsidRPr="0022271F" w14:paraId="7B332070" w14:textId="77777777" w:rsidTr="0022271F">
        <w:trPr>
          <w:cantSplit/>
          <w:trHeight w:val="510"/>
        </w:trPr>
        <w:tc>
          <w:tcPr>
            <w:tcW w:w="1305" w:type="pct"/>
            <w:tcBorders>
              <w:top w:val="nil"/>
              <w:left w:val="nil"/>
              <w:bottom w:val="nil"/>
              <w:right w:val="nil"/>
            </w:tcBorders>
            <w:shd w:val="clear" w:color="D9D9D9" w:fill="D9D9D9"/>
            <w:vAlign w:val="center"/>
            <w:hideMark/>
          </w:tcPr>
          <w:p w14:paraId="7AC4984D" w14:textId="77777777" w:rsidR="0022271F" w:rsidRPr="0022271F" w:rsidRDefault="0022271F" w:rsidP="0014044B">
            <w:pPr>
              <w:pStyle w:val="BDTableText"/>
              <w:rPr>
                <w:rFonts w:eastAsia="Times New Roman"/>
                <w:color w:val="000000"/>
              </w:rPr>
            </w:pPr>
            <w:r w:rsidRPr="0022271F">
              <w:rPr>
                <w:rFonts w:eastAsia="Times New Roman"/>
                <w:color w:val="000000"/>
              </w:rPr>
              <w:t>W3C Service Modeling Language (SML) 1.1</w:t>
            </w:r>
          </w:p>
        </w:tc>
        <w:tc>
          <w:tcPr>
            <w:tcW w:w="2311" w:type="pct"/>
            <w:gridSpan w:val="2"/>
            <w:tcBorders>
              <w:top w:val="nil"/>
              <w:left w:val="nil"/>
              <w:bottom w:val="nil"/>
              <w:right w:val="nil"/>
            </w:tcBorders>
            <w:shd w:val="clear" w:color="D9D9D9" w:fill="D9D9D9"/>
            <w:vAlign w:val="center"/>
            <w:hideMark/>
          </w:tcPr>
          <w:p w14:paraId="6313C2B3"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defines the SML, Version 1.1 used to model complex services and systems, including their structure, constraints, policies, and best practices.</w:t>
            </w:r>
          </w:p>
        </w:tc>
        <w:tc>
          <w:tcPr>
            <w:tcW w:w="1384" w:type="pct"/>
            <w:tcBorders>
              <w:top w:val="nil"/>
              <w:left w:val="nil"/>
              <w:bottom w:val="nil"/>
              <w:right w:val="nil"/>
            </w:tcBorders>
            <w:shd w:val="clear" w:color="D9D9D9" w:fill="D9D9D9"/>
            <w:noWrap/>
            <w:vAlign w:val="bottom"/>
            <w:hideMark/>
          </w:tcPr>
          <w:p w14:paraId="0821291E" w14:textId="77777777" w:rsidR="0022271F" w:rsidRPr="0022271F" w:rsidRDefault="0022271F" w:rsidP="0014044B">
            <w:pPr>
              <w:pStyle w:val="BDTableText"/>
              <w:rPr>
                <w:rFonts w:eastAsia="Times New Roman"/>
                <w:color w:val="000000"/>
              </w:rPr>
            </w:pPr>
          </w:p>
        </w:tc>
      </w:tr>
      <w:tr w:rsidR="0022271F" w:rsidRPr="0022271F" w14:paraId="6FC1197B" w14:textId="77777777" w:rsidTr="0022271F">
        <w:trPr>
          <w:cantSplit/>
          <w:trHeight w:val="765"/>
        </w:trPr>
        <w:tc>
          <w:tcPr>
            <w:tcW w:w="1305" w:type="pct"/>
            <w:tcBorders>
              <w:top w:val="nil"/>
              <w:left w:val="nil"/>
              <w:bottom w:val="nil"/>
              <w:right w:val="nil"/>
            </w:tcBorders>
            <w:shd w:val="clear" w:color="auto" w:fill="auto"/>
            <w:vAlign w:val="center"/>
            <w:hideMark/>
          </w:tcPr>
          <w:p w14:paraId="73705FE5"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W3C Simple Knowledge Organization System Reference (SKOS)</w:t>
            </w:r>
          </w:p>
        </w:tc>
        <w:tc>
          <w:tcPr>
            <w:tcW w:w="2311" w:type="pct"/>
            <w:gridSpan w:val="2"/>
            <w:tcBorders>
              <w:top w:val="nil"/>
              <w:left w:val="nil"/>
              <w:bottom w:val="nil"/>
              <w:right w:val="nil"/>
            </w:tcBorders>
            <w:shd w:val="clear" w:color="auto" w:fill="auto"/>
            <w:vAlign w:val="center"/>
            <w:hideMark/>
          </w:tcPr>
          <w:p w14:paraId="391BD418" w14:textId="77777777" w:rsidR="0022271F" w:rsidRPr="0022271F" w:rsidRDefault="0022271F" w:rsidP="0014044B">
            <w:pPr>
              <w:pStyle w:val="BDTableText"/>
              <w:rPr>
                <w:rFonts w:eastAsia="Times New Roman"/>
                <w:color w:val="000000"/>
              </w:rPr>
            </w:pPr>
            <w:r w:rsidRPr="0022271F">
              <w:rPr>
                <w:rFonts w:eastAsia="Times New Roman"/>
                <w:color w:val="000000"/>
              </w:rPr>
              <w:t>This document defines the SKOS, a common data model for sharing and linking knowledge organization systems via the Web.</w:t>
            </w:r>
          </w:p>
        </w:tc>
        <w:tc>
          <w:tcPr>
            <w:tcW w:w="1384" w:type="pct"/>
            <w:tcBorders>
              <w:top w:val="nil"/>
              <w:left w:val="nil"/>
              <w:bottom w:val="nil"/>
              <w:right w:val="nil"/>
            </w:tcBorders>
            <w:shd w:val="clear" w:color="auto" w:fill="auto"/>
            <w:noWrap/>
            <w:vAlign w:val="bottom"/>
            <w:hideMark/>
          </w:tcPr>
          <w:p w14:paraId="7BA478F4" w14:textId="77777777" w:rsidR="0022271F" w:rsidRPr="0022271F" w:rsidRDefault="0022271F" w:rsidP="0014044B">
            <w:pPr>
              <w:pStyle w:val="BDTableText"/>
              <w:rPr>
                <w:rFonts w:eastAsia="Times New Roman"/>
                <w:color w:val="000000"/>
              </w:rPr>
            </w:pPr>
          </w:p>
        </w:tc>
      </w:tr>
      <w:tr w:rsidR="0022271F" w:rsidRPr="0022271F" w14:paraId="7AEF8249" w14:textId="77777777" w:rsidTr="0022271F">
        <w:trPr>
          <w:cantSplit/>
          <w:trHeight w:val="510"/>
        </w:trPr>
        <w:tc>
          <w:tcPr>
            <w:tcW w:w="1305" w:type="pct"/>
            <w:tcBorders>
              <w:top w:val="nil"/>
              <w:left w:val="nil"/>
              <w:bottom w:val="nil"/>
              <w:right w:val="nil"/>
            </w:tcBorders>
            <w:shd w:val="clear" w:color="D9D9D9" w:fill="D9D9D9"/>
            <w:vAlign w:val="center"/>
            <w:hideMark/>
          </w:tcPr>
          <w:p w14:paraId="5DFB72A7" w14:textId="77777777" w:rsidR="0022271F" w:rsidRPr="0022271F" w:rsidRDefault="0022271F" w:rsidP="0014044B">
            <w:pPr>
              <w:pStyle w:val="BDTableText"/>
              <w:rPr>
                <w:rFonts w:eastAsia="Times New Roman"/>
                <w:color w:val="000000"/>
              </w:rPr>
            </w:pPr>
            <w:r w:rsidRPr="0022271F">
              <w:rPr>
                <w:rFonts w:eastAsia="Times New Roman"/>
                <w:color w:val="000000"/>
              </w:rPr>
              <w:t>W3C Simple Object Access Protocol (SOAP) 1.2</w:t>
            </w:r>
          </w:p>
        </w:tc>
        <w:tc>
          <w:tcPr>
            <w:tcW w:w="2311" w:type="pct"/>
            <w:gridSpan w:val="2"/>
            <w:tcBorders>
              <w:top w:val="nil"/>
              <w:left w:val="nil"/>
              <w:bottom w:val="nil"/>
              <w:right w:val="nil"/>
            </w:tcBorders>
            <w:shd w:val="clear" w:color="D9D9D9" w:fill="D9D9D9"/>
            <w:vAlign w:val="center"/>
            <w:hideMark/>
          </w:tcPr>
          <w:p w14:paraId="126A4AF6" w14:textId="77777777" w:rsidR="0022271F" w:rsidRPr="0022271F" w:rsidRDefault="0022271F" w:rsidP="0014044B">
            <w:pPr>
              <w:pStyle w:val="BDTableText"/>
              <w:rPr>
                <w:rFonts w:eastAsia="Times New Roman"/>
                <w:color w:val="000000"/>
              </w:rPr>
            </w:pPr>
            <w:r w:rsidRPr="0022271F">
              <w:rPr>
                <w:rFonts w:eastAsia="Times New Roman"/>
                <w:color w:val="000000"/>
              </w:rPr>
              <w:t>SOAP is a protocol specification for exchanging structured information in the implementation of web services in computer networks.</w:t>
            </w:r>
          </w:p>
        </w:tc>
        <w:tc>
          <w:tcPr>
            <w:tcW w:w="1384" w:type="pct"/>
            <w:tcBorders>
              <w:top w:val="nil"/>
              <w:left w:val="nil"/>
              <w:bottom w:val="nil"/>
              <w:right w:val="nil"/>
            </w:tcBorders>
            <w:shd w:val="clear" w:color="D9D9D9" w:fill="D9D9D9"/>
            <w:noWrap/>
            <w:vAlign w:val="bottom"/>
            <w:hideMark/>
          </w:tcPr>
          <w:p w14:paraId="12CA6E20" w14:textId="77777777" w:rsidR="0022271F" w:rsidRPr="0022271F" w:rsidRDefault="0022271F" w:rsidP="0014044B">
            <w:pPr>
              <w:pStyle w:val="BDTableText"/>
              <w:rPr>
                <w:rFonts w:eastAsia="Times New Roman"/>
                <w:color w:val="000000"/>
              </w:rPr>
            </w:pPr>
          </w:p>
        </w:tc>
      </w:tr>
      <w:tr w:rsidR="0022271F" w:rsidRPr="0022271F" w14:paraId="04C46FDF" w14:textId="77777777" w:rsidTr="0022271F">
        <w:trPr>
          <w:cantSplit/>
          <w:trHeight w:val="285"/>
        </w:trPr>
        <w:tc>
          <w:tcPr>
            <w:tcW w:w="1305" w:type="pct"/>
            <w:tcBorders>
              <w:top w:val="nil"/>
              <w:left w:val="nil"/>
              <w:bottom w:val="nil"/>
              <w:right w:val="nil"/>
            </w:tcBorders>
            <w:shd w:val="clear" w:color="auto" w:fill="auto"/>
            <w:vAlign w:val="center"/>
            <w:hideMark/>
          </w:tcPr>
          <w:p w14:paraId="5166215B" w14:textId="77777777" w:rsidR="0022271F" w:rsidRPr="0022271F" w:rsidRDefault="0022271F" w:rsidP="0014044B">
            <w:pPr>
              <w:pStyle w:val="BDTableText"/>
              <w:rPr>
                <w:rFonts w:eastAsia="Times New Roman"/>
                <w:color w:val="000000"/>
              </w:rPr>
            </w:pPr>
            <w:r w:rsidRPr="0022271F">
              <w:rPr>
                <w:rFonts w:eastAsia="Times New Roman"/>
                <w:color w:val="000000"/>
              </w:rPr>
              <w:t>W3C SPARQL 1.1</w:t>
            </w:r>
          </w:p>
        </w:tc>
        <w:tc>
          <w:tcPr>
            <w:tcW w:w="2311" w:type="pct"/>
            <w:gridSpan w:val="2"/>
            <w:tcBorders>
              <w:top w:val="nil"/>
              <w:left w:val="nil"/>
              <w:bottom w:val="nil"/>
              <w:right w:val="nil"/>
            </w:tcBorders>
            <w:shd w:val="clear" w:color="auto" w:fill="auto"/>
            <w:vAlign w:val="center"/>
            <w:hideMark/>
          </w:tcPr>
          <w:p w14:paraId="561A7D0B" w14:textId="77777777" w:rsidR="0022271F" w:rsidRPr="0022271F" w:rsidRDefault="0022271F" w:rsidP="0014044B">
            <w:pPr>
              <w:pStyle w:val="BDTableText"/>
              <w:rPr>
                <w:rFonts w:eastAsia="Times New Roman"/>
                <w:color w:val="000000"/>
              </w:rPr>
            </w:pPr>
            <w:r w:rsidRPr="0022271F">
              <w:rPr>
                <w:rFonts w:eastAsia="Times New Roman"/>
                <w:color w:val="000000"/>
              </w:rPr>
              <w:t>SPARQL is a language specification for the query and manipulation of linked data in a RDF format.</w:t>
            </w:r>
          </w:p>
        </w:tc>
        <w:tc>
          <w:tcPr>
            <w:tcW w:w="1384" w:type="pct"/>
            <w:tcBorders>
              <w:top w:val="nil"/>
              <w:left w:val="nil"/>
              <w:bottom w:val="nil"/>
              <w:right w:val="nil"/>
            </w:tcBorders>
            <w:shd w:val="clear" w:color="auto" w:fill="auto"/>
            <w:noWrap/>
            <w:vAlign w:val="bottom"/>
            <w:hideMark/>
          </w:tcPr>
          <w:p w14:paraId="513BF8CB" w14:textId="77777777" w:rsidR="0022271F" w:rsidRPr="0022271F" w:rsidRDefault="0022271F" w:rsidP="0014044B">
            <w:pPr>
              <w:pStyle w:val="BDTableText"/>
              <w:rPr>
                <w:rFonts w:eastAsia="Times New Roman"/>
                <w:color w:val="000000"/>
              </w:rPr>
            </w:pPr>
          </w:p>
        </w:tc>
      </w:tr>
      <w:tr w:rsidR="0022271F" w:rsidRPr="0022271F" w14:paraId="655C3610" w14:textId="77777777" w:rsidTr="0022271F">
        <w:trPr>
          <w:cantSplit/>
          <w:trHeight w:val="510"/>
        </w:trPr>
        <w:tc>
          <w:tcPr>
            <w:tcW w:w="1305" w:type="pct"/>
            <w:tcBorders>
              <w:top w:val="nil"/>
              <w:left w:val="nil"/>
              <w:bottom w:val="nil"/>
              <w:right w:val="nil"/>
            </w:tcBorders>
            <w:shd w:val="clear" w:color="D9D9D9" w:fill="D9D9D9"/>
            <w:vAlign w:val="center"/>
            <w:hideMark/>
          </w:tcPr>
          <w:p w14:paraId="7F04759B" w14:textId="77777777" w:rsidR="0022271F" w:rsidRPr="0022271F" w:rsidRDefault="0022271F" w:rsidP="0014044B">
            <w:pPr>
              <w:pStyle w:val="BDTableText"/>
              <w:rPr>
                <w:rFonts w:eastAsia="Times New Roman"/>
                <w:color w:val="000000"/>
              </w:rPr>
            </w:pPr>
            <w:r w:rsidRPr="0022271F">
              <w:rPr>
                <w:rFonts w:eastAsia="Times New Roman"/>
                <w:color w:val="000000"/>
              </w:rPr>
              <w:t>W3C Web Service Description Language (WSDL) 2.0</w:t>
            </w:r>
          </w:p>
        </w:tc>
        <w:tc>
          <w:tcPr>
            <w:tcW w:w="2311" w:type="pct"/>
            <w:gridSpan w:val="2"/>
            <w:tcBorders>
              <w:top w:val="nil"/>
              <w:left w:val="nil"/>
              <w:bottom w:val="nil"/>
              <w:right w:val="nil"/>
            </w:tcBorders>
            <w:shd w:val="clear" w:color="D9D9D9" w:fill="D9D9D9"/>
            <w:vAlign w:val="center"/>
            <w:hideMark/>
          </w:tcPr>
          <w:p w14:paraId="6920B2F8"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describes the WSDL Version 2.0, an XML language for describing Web services.</w:t>
            </w:r>
          </w:p>
        </w:tc>
        <w:tc>
          <w:tcPr>
            <w:tcW w:w="1384" w:type="pct"/>
            <w:tcBorders>
              <w:top w:val="nil"/>
              <w:left w:val="nil"/>
              <w:bottom w:val="nil"/>
              <w:right w:val="nil"/>
            </w:tcBorders>
            <w:shd w:val="clear" w:color="D9D9D9" w:fill="D9D9D9"/>
            <w:noWrap/>
            <w:vAlign w:val="bottom"/>
            <w:hideMark/>
          </w:tcPr>
          <w:p w14:paraId="267EB115" w14:textId="77777777" w:rsidR="0022271F" w:rsidRPr="0022271F" w:rsidRDefault="0022271F" w:rsidP="0014044B">
            <w:pPr>
              <w:pStyle w:val="BDTableText"/>
              <w:rPr>
                <w:rFonts w:eastAsia="Times New Roman"/>
                <w:color w:val="000000"/>
              </w:rPr>
            </w:pPr>
          </w:p>
        </w:tc>
      </w:tr>
      <w:tr w:rsidR="0022271F" w:rsidRPr="0022271F" w14:paraId="50977956" w14:textId="77777777" w:rsidTr="0022271F">
        <w:trPr>
          <w:cantSplit/>
          <w:trHeight w:val="1020"/>
        </w:trPr>
        <w:tc>
          <w:tcPr>
            <w:tcW w:w="1305" w:type="pct"/>
            <w:tcBorders>
              <w:top w:val="nil"/>
              <w:left w:val="nil"/>
              <w:bottom w:val="nil"/>
              <w:right w:val="nil"/>
            </w:tcBorders>
            <w:shd w:val="clear" w:color="auto" w:fill="auto"/>
            <w:vAlign w:val="center"/>
            <w:hideMark/>
          </w:tcPr>
          <w:p w14:paraId="1D92EFF0" w14:textId="77777777" w:rsidR="0022271F" w:rsidRPr="0022271F" w:rsidRDefault="0022271F" w:rsidP="0014044B">
            <w:pPr>
              <w:pStyle w:val="BDTableText"/>
              <w:rPr>
                <w:rFonts w:eastAsia="Times New Roman"/>
                <w:color w:val="000000"/>
              </w:rPr>
            </w:pPr>
            <w:r w:rsidRPr="0022271F">
              <w:rPr>
                <w:rFonts w:eastAsia="Times New Roman"/>
                <w:color w:val="000000"/>
              </w:rPr>
              <w:t>W3C XML Key Management Specification (XKMS) 2.0</w:t>
            </w:r>
          </w:p>
        </w:tc>
        <w:tc>
          <w:tcPr>
            <w:tcW w:w="2311" w:type="pct"/>
            <w:gridSpan w:val="2"/>
            <w:tcBorders>
              <w:top w:val="nil"/>
              <w:left w:val="nil"/>
              <w:bottom w:val="nil"/>
              <w:right w:val="nil"/>
            </w:tcBorders>
            <w:shd w:val="clear" w:color="auto" w:fill="auto"/>
            <w:vAlign w:val="center"/>
            <w:hideMark/>
          </w:tcPr>
          <w:p w14:paraId="592DA18E" w14:textId="77777777" w:rsidR="0014044B" w:rsidRDefault="0022271F" w:rsidP="0014044B">
            <w:pPr>
              <w:pStyle w:val="BDTableText"/>
              <w:rPr>
                <w:rFonts w:eastAsia="Times New Roman"/>
                <w:color w:val="000000"/>
              </w:rPr>
            </w:pPr>
            <w:r w:rsidRPr="0022271F">
              <w:rPr>
                <w:rFonts w:eastAsia="Times New Roman"/>
                <w:color w:val="000000"/>
              </w:rPr>
              <w:t>This standard specifies protocols for distributing and registering public keys, suitable for use in conjunction with the W3C Recommendations for XML Signature [XML-SIG] and XML Encryption [XML-</w:t>
            </w:r>
            <w:proofErr w:type="spellStart"/>
            <w:r w:rsidRPr="0022271F">
              <w:rPr>
                <w:rFonts w:eastAsia="Times New Roman"/>
                <w:color w:val="000000"/>
              </w:rPr>
              <w:t>Enc</w:t>
            </w:r>
            <w:proofErr w:type="spellEnd"/>
            <w:r w:rsidR="0014044B">
              <w:rPr>
                <w:rFonts w:eastAsia="Times New Roman"/>
                <w:color w:val="000000"/>
              </w:rPr>
              <w:t>]. The XKMS comprises two parts:</w:t>
            </w:r>
            <w:r w:rsidRPr="0022271F">
              <w:rPr>
                <w:rFonts w:eastAsia="Times New Roman"/>
                <w:color w:val="000000"/>
              </w:rPr>
              <w:t xml:space="preserve"> </w:t>
            </w:r>
          </w:p>
          <w:p w14:paraId="48A432B3" w14:textId="3FEA684F" w:rsidR="0014044B" w:rsidRDefault="0014044B" w:rsidP="0014044B">
            <w:pPr>
              <w:pStyle w:val="BDTableBulletList"/>
            </w:pPr>
            <w:r>
              <w:t>T</w:t>
            </w:r>
            <w:r w:rsidR="0022271F" w:rsidRPr="0022271F">
              <w:t xml:space="preserve">he XML Key Information Service Specification (X-KISS) </w:t>
            </w:r>
          </w:p>
          <w:p w14:paraId="290B81C9" w14:textId="733555FE" w:rsidR="0022271F" w:rsidRPr="0022271F" w:rsidRDefault="0014044B" w:rsidP="0014044B">
            <w:pPr>
              <w:pStyle w:val="BDTableBulletList"/>
            </w:pPr>
            <w:r>
              <w:t>T</w:t>
            </w:r>
            <w:r w:rsidR="0022271F" w:rsidRPr="0022271F">
              <w:t>he XML Key Registration Service Specification (X-KRSS).</w:t>
            </w:r>
          </w:p>
        </w:tc>
        <w:tc>
          <w:tcPr>
            <w:tcW w:w="1384" w:type="pct"/>
            <w:tcBorders>
              <w:top w:val="nil"/>
              <w:left w:val="nil"/>
              <w:bottom w:val="nil"/>
              <w:right w:val="nil"/>
            </w:tcBorders>
            <w:shd w:val="clear" w:color="auto" w:fill="auto"/>
            <w:noWrap/>
            <w:vAlign w:val="bottom"/>
            <w:hideMark/>
          </w:tcPr>
          <w:p w14:paraId="397ECD51" w14:textId="77777777" w:rsidR="0022271F" w:rsidRPr="0022271F" w:rsidRDefault="0022271F" w:rsidP="0014044B">
            <w:pPr>
              <w:pStyle w:val="BDTableText"/>
              <w:rPr>
                <w:rFonts w:eastAsia="Times New Roman"/>
                <w:color w:val="000000"/>
              </w:rPr>
            </w:pPr>
          </w:p>
        </w:tc>
      </w:tr>
      <w:tr w:rsidR="0022271F" w:rsidRPr="0022271F" w14:paraId="36D3B658" w14:textId="77777777" w:rsidTr="0022271F">
        <w:trPr>
          <w:cantSplit/>
          <w:trHeight w:val="1650"/>
        </w:trPr>
        <w:tc>
          <w:tcPr>
            <w:tcW w:w="1305" w:type="pct"/>
            <w:tcBorders>
              <w:top w:val="nil"/>
              <w:left w:val="nil"/>
              <w:bottom w:val="nil"/>
              <w:right w:val="nil"/>
            </w:tcBorders>
            <w:shd w:val="clear" w:color="D9D9D9" w:fill="D9D9D9"/>
            <w:vAlign w:val="center"/>
            <w:hideMark/>
          </w:tcPr>
          <w:p w14:paraId="5E16BB12"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Catalogue Services Specification 2.0.2 -ISO Metadata Application Profile</w:t>
            </w:r>
          </w:p>
        </w:tc>
        <w:tc>
          <w:tcPr>
            <w:tcW w:w="2311" w:type="pct"/>
            <w:gridSpan w:val="2"/>
            <w:tcBorders>
              <w:top w:val="nil"/>
              <w:left w:val="nil"/>
              <w:bottom w:val="nil"/>
              <w:right w:val="nil"/>
            </w:tcBorders>
            <w:shd w:val="clear" w:color="D9D9D9" w:fill="D9D9D9"/>
            <w:vAlign w:val="center"/>
            <w:hideMark/>
          </w:tcPr>
          <w:p w14:paraId="291391C9" w14:textId="77777777" w:rsidR="0022271F" w:rsidRPr="0022271F" w:rsidRDefault="0022271F" w:rsidP="0014044B">
            <w:pPr>
              <w:pStyle w:val="BDTableText"/>
              <w:rPr>
                <w:rFonts w:eastAsia="Times New Roman"/>
                <w:color w:val="000000"/>
              </w:rPr>
            </w:pPr>
            <w:r w:rsidRPr="0022271F">
              <w:rPr>
                <w:rFonts w:eastAsia="Times New Roman"/>
                <w:color w:val="000000"/>
              </w:rPr>
              <w:t>This series of standard covers Catalogue Services based on ISO19115/ISO19119 are organized and implemented for the discovery, retrieval and management of data metadata, services metadata and application metadata.</w:t>
            </w:r>
          </w:p>
        </w:tc>
        <w:tc>
          <w:tcPr>
            <w:tcW w:w="1384" w:type="pct"/>
            <w:tcBorders>
              <w:top w:val="nil"/>
              <w:left w:val="nil"/>
              <w:bottom w:val="nil"/>
              <w:right w:val="nil"/>
            </w:tcBorders>
            <w:shd w:val="clear" w:color="D9D9D9" w:fill="D9D9D9"/>
            <w:noWrap/>
            <w:vAlign w:val="bottom"/>
            <w:hideMark/>
          </w:tcPr>
          <w:p w14:paraId="6ECC833D" w14:textId="77777777" w:rsidR="0022271F" w:rsidRPr="0022271F" w:rsidRDefault="0022271F" w:rsidP="0014044B">
            <w:pPr>
              <w:pStyle w:val="BDTableText"/>
              <w:rPr>
                <w:rFonts w:eastAsia="Times New Roman"/>
                <w:color w:val="000000"/>
              </w:rPr>
            </w:pPr>
          </w:p>
        </w:tc>
      </w:tr>
      <w:tr w:rsidR="0022271F" w:rsidRPr="0022271F" w14:paraId="299A52FA" w14:textId="77777777" w:rsidTr="0022271F">
        <w:trPr>
          <w:cantSplit/>
          <w:trHeight w:val="795"/>
        </w:trPr>
        <w:tc>
          <w:tcPr>
            <w:tcW w:w="1305" w:type="pct"/>
            <w:tcBorders>
              <w:top w:val="nil"/>
              <w:left w:val="nil"/>
              <w:bottom w:val="nil"/>
              <w:right w:val="nil"/>
            </w:tcBorders>
            <w:shd w:val="clear" w:color="auto" w:fill="auto"/>
            <w:vAlign w:val="center"/>
            <w:hideMark/>
          </w:tcPr>
          <w:p w14:paraId="7307191E"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GeoAPI</w:t>
            </w:r>
            <w:proofErr w:type="spellEnd"/>
            <w:r w:rsidRPr="0022271F">
              <w:rPr>
                <w:rFonts w:eastAsia="Times New Roman"/>
                <w:color w:val="000000"/>
              </w:rPr>
              <w:t xml:space="preserve"> </w:t>
            </w:r>
          </w:p>
        </w:tc>
        <w:tc>
          <w:tcPr>
            <w:tcW w:w="2311" w:type="pct"/>
            <w:gridSpan w:val="2"/>
            <w:tcBorders>
              <w:top w:val="nil"/>
              <w:left w:val="nil"/>
              <w:bottom w:val="nil"/>
              <w:right w:val="nil"/>
            </w:tcBorders>
            <w:shd w:val="clear" w:color="auto" w:fill="auto"/>
            <w:vAlign w:val="center"/>
            <w:hideMark/>
          </w:tcPr>
          <w:p w14:paraId="725B9B37"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w:t>
            </w:r>
            <w:proofErr w:type="spellStart"/>
            <w:r w:rsidRPr="0022271F">
              <w:rPr>
                <w:rFonts w:eastAsia="Times New Roman"/>
                <w:color w:val="000000"/>
              </w:rPr>
              <w:t>GeoAPI</w:t>
            </w:r>
            <w:proofErr w:type="spellEnd"/>
            <w:r w:rsidRPr="0022271F">
              <w:rPr>
                <w:rFonts w:eastAsia="Times New Roman"/>
                <w:color w:val="000000"/>
              </w:rPr>
              <w:t xml:space="preserve"> Standard defines, through the </w:t>
            </w:r>
            <w:proofErr w:type="spellStart"/>
            <w:r w:rsidRPr="0022271F">
              <w:rPr>
                <w:rFonts w:eastAsia="Times New Roman"/>
                <w:color w:val="000000"/>
              </w:rPr>
              <w:t>GeoAPI</w:t>
            </w:r>
            <w:proofErr w:type="spellEnd"/>
            <w:r w:rsidRPr="0022271F">
              <w:rPr>
                <w:rFonts w:eastAsia="Times New Roman"/>
                <w:color w:val="000000"/>
              </w:rPr>
              <w:t xml:space="preserve"> library, a Java language API including a set of types and methods which can be used for the manipulation of geographic information structured following the specifications adopted by the Technical Committee 211 of the ISO and by the OGC</w:t>
            </w:r>
            <w:r w:rsidRPr="0022271F">
              <w:rPr>
                <w:rFonts w:eastAsia="Times New Roman"/>
                <w:color w:val="000000"/>
                <w:vertAlign w:val="superscript"/>
              </w:rPr>
              <w:t>®</w:t>
            </w:r>
            <w:r w:rsidRPr="0022271F">
              <w:rPr>
                <w:rFonts w:eastAsia="Times New Roman"/>
                <w:color w:val="000000"/>
              </w:rPr>
              <w:t>.</w:t>
            </w:r>
          </w:p>
        </w:tc>
        <w:tc>
          <w:tcPr>
            <w:tcW w:w="1384" w:type="pct"/>
            <w:tcBorders>
              <w:top w:val="nil"/>
              <w:left w:val="nil"/>
              <w:bottom w:val="nil"/>
              <w:right w:val="nil"/>
            </w:tcBorders>
            <w:shd w:val="clear" w:color="auto" w:fill="auto"/>
            <w:noWrap/>
            <w:vAlign w:val="bottom"/>
            <w:hideMark/>
          </w:tcPr>
          <w:p w14:paraId="3F5E8ED5" w14:textId="77777777" w:rsidR="0022271F" w:rsidRPr="0022271F" w:rsidRDefault="0022271F" w:rsidP="0014044B">
            <w:pPr>
              <w:pStyle w:val="BDTableText"/>
              <w:rPr>
                <w:rFonts w:eastAsia="Times New Roman"/>
                <w:color w:val="000000"/>
              </w:rPr>
            </w:pPr>
          </w:p>
        </w:tc>
      </w:tr>
      <w:tr w:rsidR="0022271F" w:rsidRPr="0022271F" w14:paraId="1BEFC4D4" w14:textId="77777777" w:rsidTr="0022271F">
        <w:trPr>
          <w:cantSplit/>
          <w:trHeight w:val="795"/>
        </w:trPr>
        <w:tc>
          <w:tcPr>
            <w:tcW w:w="1305" w:type="pct"/>
            <w:tcBorders>
              <w:top w:val="nil"/>
              <w:left w:val="nil"/>
              <w:bottom w:val="nil"/>
              <w:right w:val="nil"/>
            </w:tcBorders>
            <w:shd w:val="clear" w:color="D9D9D9" w:fill="D9D9D9"/>
            <w:vAlign w:val="center"/>
            <w:hideMark/>
          </w:tcPr>
          <w:p w14:paraId="206E133E"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GeoSPARQL</w:t>
            </w:r>
            <w:proofErr w:type="spellEnd"/>
          </w:p>
        </w:tc>
        <w:tc>
          <w:tcPr>
            <w:tcW w:w="2311" w:type="pct"/>
            <w:gridSpan w:val="2"/>
            <w:tcBorders>
              <w:top w:val="nil"/>
              <w:left w:val="nil"/>
              <w:bottom w:val="nil"/>
              <w:right w:val="nil"/>
            </w:tcBorders>
            <w:shd w:val="clear" w:color="D9D9D9" w:fill="D9D9D9"/>
            <w:vAlign w:val="center"/>
            <w:hideMark/>
          </w:tcPr>
          <w:p w14:paraId="39E503DF" w14:textId="77777777" w:rsidR="0022271F" w:rsidRPr="0022271F" w:rsidRDefault="0022271F" w:rsidP="0014044B">
            <w:pPr>
              <w:pStyle w:val="BDTableText"/>
              <w:rPr>
                <w:rFonts w:eastAsia="Times New Roman"/>
                <w:color w:val="000000"/>
              </w:rPr>
            </w:pPr>
            <w:r w:rsidRPr="0022271F">
              <w:rPr>
                <w:rFonts w:eastAsia="Times New Roman"/>
                <w:color w:val="000000"/>
              </w:rPr>
              <w:t>The 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GeoSPARQL</w:t>
            </w:r>
            <w:proofErr w:type="spellEnd"/>
            <w:r w:rsidRPr="0022271F">
              <w:rPr>
                <w:rFonts w:eastAsia="Times New Roman"/>
                <w:color w:val="000000"/>
              </w:rPr>
              <w:t xml:space="preserve"> standard supports representing and querying geospatial data on the Semantic Web. </w:t>
            </w:r>
            <w:proofErr w:type="spellStart"/>
            <w:r w:rsidRPr="0022271F">
              <w:rPr>
                <w:rFonts w:eastAsia="Times New Roman"/>
                <w:color w:val="000000"/>
              </w:rPr>
              <w:t>GeoSPARQL</w:t>
            </w:r>
            <w:proofErr w:type="spellEnd"/>
            <w:r w:rsidRPr="0022271F">
              <w:rPr>
                <w:rFonts w:eastAsia="Times New Roman"/>
                <w:color w:val="000000"/>
              </w:rPr>
              <w:t xml:space="preserve"> defines a vocabulary for representing geospatial data in RDF, and it defines an extension to the SPARQL query language for processing geospatial data.</w:t>
            </w:r>
          </w:p>
        </w:tc>
        <w:tc>
          <w:tcPr>
            <w:tcW w:w="1384" w:type="pct"/>
            <w:tcBorders>
              <w:top w:val="nil"/>
              <w:left w:val="nil"/>
              <w:bottom w:val="nil"/>
              <w:right w:val="nil"/>
            </w:tcBorders>
            <w:shd w:val="clear" w:color="D9D9D9" w:fill="D9D9D9"/>
            <w:noWrap/>
            <w:vAlign w:val="bottom"/>
            <w:hideMark/>
          </w:tcPr>
          <w:p w14:paraId="21D24D64" w14:textId="77777777" w:rsidR="0022271F" w:rsidRPr="0022271F" w:rsidRDefault="0022271F" w:rsidP="0014044B">
            <w:pPr>
              <w:pStyle w:val="BDTableText"/>
              <w:rPr>
                <w:rFonts w:eastAsia="Times New Roman"/>
                <w:color w:val="000000"/>
              </w:rPr>
            </w:pPr>
          </w:p>
        </w:tc>
      </w:tr>
      <w:tr w:rsidR="0022271F" w:rsidRPr="0022271F" w14:paraId="5BA2A4E1" w14:textId="77777777" w:rsidTr="0022271F">
        <w:trPr>
          <w:cantSplit/>
          <w:trHeight w:val="765"/>
        </w:trPr>
        <w:tc>
          <w:tcPr>
            <w:tcW w:w="1305" w:type="pct"/>
            <w:tcBorders>
              <w:top w:val="nil"/>
              <w:left w:val="nil"/>
              <w:bottom w:val="nil"/>
              <w:right w:val="nil"/>
            </w:tcBorders>
            <w:shd w:val="clear" w:color="auto" w:fill="auto"/>
            <w:vAlign w:val="center"/>
            <w:hideMark/>
          </w:tcPr>
          <w:p w14:paraId="585EC824"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Geography Markup Language (GML) Encoding Standard </w:t>
            </w:r>
          </w:p>
        </w:tc>
        <w:tc>
          <w:tcPr>
            <w:tcW w:w="2311" w:type="pct"/>
            <w:gridSpan w:val="2"/>
            <w:tcBorders>
              <w:top w:val="nil"/>
              <w:left w:val="nil"/>
              <w:bottom w:val="nil"/>
              <w:right w:val="nil"/>
            </w:tcBorders>
            <w:shd w:val="clear" w:color="auto" w:fill="auto"/>
            <w:vAlign w:val="center"/>
            <w:hideMark/>
          </w:tcPr>
          <w:p w14:paraId="4730DFB9" w14:textId="77777777" w:rsidR="0022271F" w:rsidRPr="0022271F" w:rsidRDefault="0022271F" w:rsidP="0014044B">
            <w:pPr>
              <w:pStyle w:val="BDTableText"/>
              <w:rPr>
                <w:rFonts w:eastAsia="Times New Roman"/>
                <w:color w:val="000000"/>
              </w:rPr>
            </w:pPr>
            <w:r w:rsidRPr="0022271F">
              <w:rPr>
                <w:rFonts w:eastAsia="Times New Roman"/>
                <w:color w:val="000000"/>
              </w:rPr>
              <w:t>The GML is an XML grammar for expressing geographical features. GML serves as a modeling language for geographic systems as well as an open interchange format for geographic transactions on the Internet.</w:t>
            </w:r>
          </w:p>
        </w:tc>
        <w:tc>
          <w:tcPr>
            <w:tcW w:w="1384" w:type="pct"/>
            <w:tcBorders>
              <w:top w:val="nil"/>
              <w:left w:val="nil"/>
              <w:bottom w:val="nil"/>
              <w:right w:val="nil"/>
            </w:tcBorders>
            <w:shd w:val="clear" w:color="auto" w:fill="auto"/>
            <w:noWrap/>
            <w:vAlign w:val="bottom"/>
            <w:hideMark/>
          </w:tcPr>
          <w:p w14:paraId="3903A375" w14:textId="77777777" w:rsidR="0022271F" w:rsidRPr="0022271F" w:rsidRDefault="0022271F" w:rsidP="0014044B">
            <w:pPr>
              <w:pStyle w:val="BDTableText"/>
              <w:rPr>
                <w:rFonts w:eastAsia="Times New Roman"/>
                <w:color w:val="000000"/>
              </w:rPr>
            </w:pPr>
          </w:p>
        </w:tc>
      </w:tr>
      <w:tr w:rsidR="0022271F" w:rsidRPr="0022271F" w14:paraId="6F87765D" w14:textId="77777777" w:rsidTr="0022271F">
        <w:trPr>
          <w:cantSplit/>
          <w:trHeight w:val="795"/>
        </w:trPr>
        <w:tc>
          <w:tcPr>
            <w:tcW w:w="1305" w:type="pct"/>
            <w:tcBorders>
              <w:top w:val="nil"/>
              <w:left w:val="nil"/>
              <w:bottom w:val="nil"/>
              <w:right w:val="nil"/>
            </w:tcBorders>
            <w:shd w:val="clear" w:color="D9D9D9" w:fill="D9D9D9"/>
            <w:vAlign w:val="center"/>
            <w:hideMark/>
          </w:tcPr>
          <w:p w14:paraId="099C42BA"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OGC</w:t>
            </w:r>
            <w:r w:rsidRPr="0022271F">
              <w:rPr>
                <w:rFonts w:eastAsia="Times New Roman"/>
                <w:color w:val="000000"/>
                <w:vertAlign w:val="superscript"/>
              </w:rPr>
              <w:t>®</w:t>
            </w:r>
            <w:r w:rsidRPr="0022271F">
              <w:rPr>
                <w:rFonts w:eastAsia="Times New Roman"/>
                <w:color w:val="000000"/>
              </w:rPr>
              <w:t xml:space="preserve"> Geospatial </w:t>
            </w:r>
            <w:proofErr w:type="spellStart"/>
            <w:r w:rsidRPr="0022271F">
              <w:rPr>
                <w:rFonts w:eastAsia="Times New Roman"/>
                <w:color w:val="000000"/>
              </w:rPr>
              <w:t>eXtensible</w:t>
            </w:r>
            <w:proofErr w:type="spellEnd"/>
            <w:r w:rsidRPr="0022271F">
              <w:rPr>
                <w:rFonts w:eastAsia="Times New Roman"/>
                <w:color w:val="000000"/>
              </w:rPr>
              <w:t xml:space="preserve"> Access Control Markup Language (</w:t>
            </w:r>
            <w:proofErr w:type="spellStart"/>
            <w:r w:rsidRPr="0022271F">
              <w:rPr>
                <w:rFonts w:eastAsia="Times New Roman"/>
                <w:color w:val="000000"/>
              </w:rPr>
              <w:t>GeoXACML</w:t>
            </w:r>
            <w:proofErr w:type="spellEnd"/>
            <w:r w:rsidRPr="0022271F">
              <w:rPr>
                <w:rFonts w:eastAsia="Times New Roman"/>
                <w:color w:val="000000"/>
              </w:rPr>
              <w:t>) Version 1</w:t>
            </w:r>
          </w:p>
        </w:tc>
        <w:tc>
          <w:tcPr>
            <w:tcW w:w="2311" w:type="pct"/>
            <w:gridSpan w:val="2"/>
            <w:tcBorders>
              <w:top w:val="nil"/>
              <w:left w:val="nil"/>
              <w:bottom w:val="nil"/>
              <w:right w:val="nil"/>
            </w:tcBorders>
            <w:shd w:val="clear" w:color="D9D9D9" w:fill="D9D9D9"/>
            <w:vAlign w:val="center"/>
            <w:hideMark/>
          </w:tcPr>
          <w:p w14:paraId="4AB89E21"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Policy Language introduced in this document defines a geo-specific extension to the XACML Policy Language, as defined by the OASIS standard </w:t>
            </w:r>
            <w:proofErr w:type="spellStart"/>
            <w:r w:rsidRPr="0022271F">
              <w:rPr>
                <w:rFonts w:eastAsia="Times New Roman"/>
                <w:color w:val="000000"/>
              </w:rPr>
              <w:t>eXtensible</w:t>
            </w:r>
            <w:proofErr w:type="spellEnd"/>
            <w:r w:rsidRPr="0022271F">
              <w:rPr>
                <w:rFonts w:eastAsia="Times New Roman"/>
                <w:color w:val="000000"/>
              </w:rPr>
              <w:t xml:space="preserve"> Access Control Markup Language (XACML), Version 2.0”</w:t>
            </w:r>
          </w:p>
        </w:tc>
        <w:tc>
          <w:tcPr>
            <w:tcW w:w="1384" w:type="pct"/>
            <w:tcBorders>
              <w:top w:val="nil"/>
              <w:left w:val="nil"/>
              <w:bottom w:val="nil"/>
              <w:right w:val="nil"/>
            </w:tcBorders>
            <w:shd w:val="clear" w:color="D9D9D9" w:fill="D9D9D9"/>
            <w:noWrap/>
            <w:vAlign w:val="bottom"/>
            <w:hideMark/>
          </w:tcPr>
          <w:p w14:paraId="2797398C" w14:textId="77777777" w:rsidR="0022271F" w:rsidRPr="0022271F" w:rsidRDefault="0022271F" w:rsidP="0014044B">
            <w:pPr>
              <w:pStyle w:val="BDTableText"/>
              <w:rPr>
                <w:rFonts w:eastAsia="Times New Roman"/>
                <w:color w:val="000000"/>
              </w:rPr>
            </w:pPr>
          </w:p>
        </w:tc>
      </w:tr>
      <w:tr w:rsidR="0022271F" w:rsidRPr="0022271F" w14:paraId="6029B1A2" w14:textId="77777777" w:rsidTr="0022271F">
        <w:trPr>
          <w:cantSplit/>
          <w:trHeight w:val="540"/>
        </w:trPr>
        <w:tc>
          <w:tcPr>
            <w:tcW w:w="1305" w:type="pct"/>
            <w:tcBorders>
              <w:top w:val="nil"/>
              <w:left w:val="nil"/>
              <w:bottom w:val="nil"/>
              <w:right w:val="nil"/>
            </w:tcBorders>
            <w:shd w:val="clear" w:color="auto" w:fill="auto"/>
            <w:vAlign w:val="center"/>
            <w:hideMark/>
          </w:tcPr>
          <w:p w14:paraId="3AD4CB11"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network Common Data Form (</w:t>
            </w:r>
            <w:proofErr w:type="spellStart"/>
            <w:r w:rsidRPr="0022271F">
              <w:rPr>
                <w:rFonts w:eastAsia="Times New Roman"/>
                <w:color w:val="000000"/>
              </w:rPr>
              <w:t>netCDF</w:t>
            </w:r>
            <w:proofErr w:type="spellEnd"/>
            <w:r w:rsidRPr="0022271F">
              <w:rPr>
                <w:rFonts w:eastAsia="Times New Roman"/>
                <w:color w:val="000000"/>
              </w:rPr>
              <w:t>)</w:t>
            </w:r>
          </w:p>
        </w:tc>
        <w:tc>
          <w:tcPr>
            <w:tcW w:w="2311" w:type="pct"/>
            <w:gridSpan w:val="2"/>
            <w:tcBorders>
              <w:top w:val="nil"/>
              <w:left w:val="nil"/>
              <w:bottom w:val="nil"/>
              <w:right w:val="nil"/>
            </w:tcBorders>
            <w:shd w:val="clear" w:color="auto" w:fill="auto"/>
            <w:vAlign w:val="center"/>
            <w:hideMark/>
          </w:tcPr>
          <w:p w14:paraId="107F19A1" w14:textId="77777777" w:rsidR="0022271F" w:rsidRPr="0022271F" w:rsidRDefault="0022271F" w:rsidP="0014044B">
            <w:pPr>
              <w:pStyle w:val="BDTableText"/>
              <w:rPr>
                <w:rFonts w:eastAsia="Times New Roman"/>
                <w:color w:val="000000"/>
              </w:rPr>
            </w:pPr>
            <w:proofErr w:type="spellStart"/>
            <w:proofErr w:type="gramStart"/>
            <w:r w:rsidRPr="0022271F">
              <w:rPr>
                <w:rFonts w:eastAsia="Times New Roman"/>
                <w:color w:val="000000"/>
              </w:rPr>
              <w:t>netCDF</w:t>
            </w:r>
            <w:proofErr w:type="spellEnd"/>
            <w:proofErr w:type="gramEnd"/>
            <w:r w:rsidRPr="0022271F">
              <w:rPr>
                <w:rFonts w:eastAsia="Times New Roman"/>
                <w:color w:val="000000"/>
              </w:rPr>
              <w:t xml:space="preserve"> is a set of software libraries and self-describing, machine-independent data formats that support the creation, access, and sharing of array-oriented scientific data.</w:t>
            </w:r>
          </w:p>
        </w:tc>
        <w:tc>
          <w:tcPr>
            <w:tcW w:w="1384" w:type="pct"/>
            <w:tcBorders>
              <w:top w:val="nil"/>
              <w:left w:val="nil"/>
              <w:bottom w:val="nil"/>
              <w:right w:val="nil"/>
            </w:tcBorders>
            <w:shd w:val="clear" w:color="auto" w:fill="auto"/>
            <w:noWrap/>
            <w:vAlign w:val="bottom"/>
            <w:hideMark/>
          </w:tcPr>
          <w:p w14:paraId="7706EFC8" w14:textId="77777777" w:rsidR="0022271F" w:rsidRPr="0022271F" w:rsidRDefault="0022271F" w:rsidP="0014044B">
            <w:pPr>
              <w:pStyle w:val="BDTableText"/>
              <w:rPr>
                <w:rFonts w:eastAsia="Times New Roman"/>
                <w:color w:val="000000"/>
              </w:rPr>
            </w:pPr>
          </w:p>
        </w:tc>
      </w:tr>
      <w:tr w:rsidR="0022271F" w:rsidRPr="0022271F" w14:paraId="705F1E5C" w14:textId="77777777" w:rsidTr="0022271F">
        <w:trPr>
          <w:cantSplit/>
          <w:trHeight w:val="765"/>
        </w:trPr>
        <w:tc>
          <w:tcPr>
            <w:tcW w:w="1305" w:type="pct"/>
            <w:tcBorders>
              <w:top w:val="nil"/>
              <w:left w:val="nil"/>
              <w:bottom w:val="nil"/>
              <w:right w:val="nil"/>
            </w:tcBorders>
            <w:shd w:val="clear" w:color="D9D9D9" w:fill="D9D9D9"/>
            <w:vAlign w:val="center"/>
            <w:hideMark/>
          </w:tcPr>
          <w:p w14:paraId="3A9075EF"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 Modelling Interface Standard (</w:t>
            </w:r>
            <w:proofErr w:type="spellStart"/>
            <w:r w:rsidRPr="0022271F">
              <w:rPr>
                <w:rFonts w:eastAsia="Times New Roman"/>
                <w:color w:val="000000"/>
              </w:rPr>
              <w:t>OpenMI</w:t>
            </w:r>
            <w:proofErr w:type="spellEnd"/>
            <w:r w:rsidRPr="0022271F">
              <w:rPr>
                <w:rFonts w:eastAsia="Times New Roman"/>
                <w:color w:val="000000"/>
              </w:rPr>
              <w:t>)</w:t>
            </w:r>
          </w:p>
        </w:tc>
        <w:tc>
          <w:tcPr>
            <w:tcW w:w="2311" w:type="pct"/>
            <w:gridSpan w:val="2"/>
            <w:tcBorders>
              <w:top w:val="nil"/>
              <w:left w:val="nil"/>
              <w:bottom w:val="nil"/>
              <w:right w:val="nil"/>
            </w:tcBorders>
            <w:shd w:val="clear" w:color="D9D9D9" w:fill="D9D9D9"/>
            <w:vAlign w:val="center"/>
            <w:hideMark/>
          </w:tcPr>
          <w:p w14:paraId="530922BF"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purpose of the </w:t>
            </w:r>
            <w:proofErr w:type="spellStart"/>
            <w:r w:rsidRPr="0022271F">
              <w:rPr>
                <w:rFonts w:eastAsia="Times New Roman"/>
                <w:color w:val="000000"/>
              </w:rPr>
              <w:t>OpenMI</w:t>
            </w:r>
            <w:proofErr w:type="spellEnd"/>
            <w:r w:rsidRPr="0022271F">
              <w:rPr>
                <w:rFonts w:eastAsia="Times New Roman"/>
                <w:color w:val="000000"/>
              </w:rPr>
              <w:t xml:space="preserve"> is to enable the runtime exchange of data between process simulation models and also between models and other modelling tools such as databases and analytical and visualization applications.</w:t>
            </w:r>
          </w:p>
        </w:tc>
        <w:tc>
          <w:tcPr>
            <w:tcW w:w="1384" w:type="pct"/>
            <w:tcBorders>
              <w:top w:val="nil"/>
              <w:left w:val="nil"/>
              <w:bottom w:val="nil"/>
              <w:right w:val="nil"/>
            </w:tcBorders>
            <w:shd w:val="clear" w:color="D9D9D9" w:fill="D9D9D9"/>
            <w:noWrap/>
            <w:vAlign w:val="bottom"/>
            <w:hideMark/>
          </w:tcPr>
          <w:p w14:paraId="2086D9D2" w14:textId="77777777" w:rsidR="0022271F" w:rsidRPr="0022271F" w:rsidRDefault="0022271F" w:rsidP="0014044B">
            <w:pPr>
              <w:pStyle w:val="BDTableText"/>
              <w:rPr>
                <w:rFonts w:eastAsia="Times New Roman"/>
                <w:color w:val="000000"/>
              </w:rPr>
            </w:pPr>
          </w:p>
        </w:tc>
      </w:tr>
      <w:tr w:rsidR="0022271F" w:rsidRPr="0022271F" w14:paraId="1A25835C" w14:textId="77777777" w:rsidTr="0022271F">
        <w:trPr>
          <w:cantSplit/>
          <w:trHeight w:val="540"/>
        </w:trPr>
        <w:tc>
          <w:tcPr>
            <w:tcW w:w="1305" w:type="pct"/>
            <w:tcBorders>
              <w:top w:val="nil"/>
              <w:left w:val="nil"/>
              <w:bottom w:val="nil"/>
              <w:right w:val="nil"/>
            </w:tcBorders>
            <w:shd w:val="clear" w:color="auto" w:fill="auto"/>
            <w:vAlign w:val="center"/>
            <w:hideMark/>
          </w:tcPr>
          <w:p w14:paraId="0C1C9DCB"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OpenSearch Geo and Time Extensions </w:t>
            </w:r>
          </w:p>
        </w:tc>
        <w:tc>
          <w:tcPr>
            <w:tcW w:w="2311" w:type="pct"/>
            <w:gridSpan w:val="2"/>
            <w:tcBorders>
              <w:top w:val="nil"/>
              <w:left w:val="nil"/>
              <w:bottom w:val="nil"/>
              <w:right w:val="nil"/>
            </w:tcBorders>
            <w:shd w:val="clear" w:color="auto" w:fill="auto"/>
            <w:vAlign w:val="center"/>
            <w:hideMark/>
          </w:tcPr>
          <w:p w14:paraId="40DE3DA7" w14:textId="77777777" w:rsidR="0022271F" w:rsidRPr="0022271F" w:rsidRDefault="0022271F" w:rsidP="0014044B">
            <w:pPr>
              <w:pStyle w:val="BDTableText"/>
              <w:rPr>
                <w:rFonts w:eastAsia="Times New Roman"/>
                <w:color w:val="000000"/>
              </w:rPr>
            </w:pPr>
            <w:r w:rsidRPr="0022271F">
              <w:rPr>
                <w:rFonts w:eastAsia="Times New Roman"/>
                <w:color w:val="000000"/>
              </w:rPr>
              <w:t>This OGC standard specifies the Geo and Time extensions to the OpenSearch query protocol. OpenSearch is a collection of simple formats for the sharing of search results.</w:t>
            </w:r>
          </w:p>
        </w:tc>
        <w:tc>
          <w:tcPr>
            <w:tcW w:w="1384" w:type="pct"/>
            <w:tcBorders>
              <w:top w:val="nil"/>
              <w:left w:val="nil"/>
              <w:bottom w:val="nil"/>
              <w:right w:val="nil"/>
            </w:tcBorders>
            <w:shd w:val="clear" w:color="auto" w:fill="auto"/>
            <w:noWrap/>
            <w:vAlign w:val="bottom"/>
            <w:hideMark/>
          </w:tcPr>
          <w:p w14:paraId="28EFFF65" w14:textId="77777777" w:rsidR="0022271F" w:rsidRPr="0022271F" w:rsidRDefault="0022271F" w:rsidP="0014044B">
            <w:pPr>
              <w:pStyle w:val="BDTableText"/>
              <w:rPr>
                <w:rFonts w:eastAsia="Times New Roman"/>
                <w:color w:val="000000"/>
              </w:rPr>
            </w:pPr>
          </w:p>
        </w:tc>
      </w:tr>
      <w:tr w:rsidR="0022271F" w:rsidRPr="0022271F" w14:paraId="54FEF1FC" w14:textId="77777777" w:rsidTr="0022271F">
        <w:trPr>
          <w:cantSplit/>
          <w:trHeight w:val="540"/>
        </w:trPr>
        <w:tc>
          <w:tcPr>
            <w:tcW w:w="1305" w:type="pct"/>
            <w:tcBorders>
              <w:top w:val="nil"/>
              <w:left w:val="nil"/>
              <w:bottom w:val="nil"/>
              <w:right w:val="nil"/>
            </w:tcBorders>
            <w:shd w:val="clear" w:color="D9D9D9" w:fill="D9D9D9"/>
            <w:vAlign w:val="center"/>
            <w:hideMark/>
          </w:tcPr>
          <w:p w14:paraId="2C2D26B5"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Web Services Context Document (OWS Context) </w:t>
            </w:r>
          </w:p>
        </w:tc>
        <w:tc>
          <w:tcPr>
            <w:tcW w:w="2311" w:type="pct"/>
            <w:gridSpan w:val="2"/>
            <w:tcBorders>
              <w:top w:val="nil"/>
              <w:left w:val="nil"/>
              <w:bottom w:val="nil"/>
              <w:right w:val="nil"/>
            </w:tcBorders>
            <w:shd w:val="clear" w:color="D9D9D9" w:fill="D9D9D9"/>
            <w:vAlign w:val="center"/>
            <w:hideMark/>
          </w:tcPr>
          <w:p w14:paraId="5B32AFC4" w14:textId="77777777" w:rsidR="0022271F" w:rsidRPr="0022271F" w:rsidRDefault="0022271F" w:rsidP="0014044B">
            <w:pPr>
              <w:pStyle w:val="BDTableText"/>
              <w:rPr>
                <w:rFonts w:eastAsia="Times New Roman"/>
                <w:color w:val="000000"/>
              </w:rPr>
            </w:pPr>
            <w:r w:rsidRPr="0022271F">
              <w:rPr>
                <w:rFonts w:eastAsia="Times New Roman"/>
                <w:color w:val="000000"/>
              </w:rPr>
              <w:t>The OGC</w:t>
            </w:r>
            <w:r w:rsidRPr="0022271F">
              <w:rPr>
                <w:rFonts w:eastAsia="Times New Roman"/>
                <w:color w:val="000000"/>
                <w:vertAlign w:val="superscript"/>
              </w:rPr>
              <w:t>®</w:t>
            </w:r>
            <w:r w:rsidRPr="0022271F">
              <w:rPr>
                <w:rFonts w:eastAsia="Times New Roman"/>
                <w:color w:val="000000"/>
              </w:rPr>
              <w:t xml:space="preserve"> OWS Context was created to allow a set of configured information resources (service set) to be passed between applications primarily as a collection of services.</w:t>
            </w:r>
          </w:p>
        </w:tc>
        <w:tc>
          <w:tcPr>
            <w:tcW w:w="1384" w:type="pct"/>
            <w:tcBorders>
              <w:top w:val="nil"/>
              <w:left w:val="nil"/>
              <w:bottom w:val="nil"/>
              <w:right w:val="nil"/>
            </w:tcBorders>
            <w:shd w:val="clear" w:color="D9D9D9" w:fill="D9D9D9"/>
            <w:noWrap/>
            <w:vAlign w:val="bottom"/>
            <w:hideMark/>
          </w:tcPr>
          <w:p w14:paraId="428DCD04" w14:textId="77777777" w:rsidR="0022271F" w:rsidRPr="0022271F" w:rsidRDefault="0022271F" w:rsidP="0014044B">
            <w:pPr>
              <w:pStyle w:val="BDTableText"/>
              <w:rPr>
                <w:rFonts w:eastAsia="Times New Roman"/>
                <w:color w:val="000000"/>
              </w:rPr>
            </w:pPr>
          </w:p>
        </w:tc>
      </w:tr>
      <w:tr w:rsidR="0022271F" w:rsidRPr="0022271F" w14:paraId="442554F9" w14:textId="77777777" w:rsidTr="0022271F">
        <w:trPr>
          <w:cantSplit/>
          <w:trHeight w:val="765"/>
        </w:trPr>
        <w:tc>
          <w:tcPr>
            <w:tcW w:w="1305" w:type="pct"/>
            <w:tcBorders>
              <w:top w:val="nil"/>
              <w:left w:val="nil"/>
              <w:bottom w:val="nil"/>
              <w:right w:val="nil"/>
            </w:tcBorders>
            <w:shd w:val="clear" w:color="auto" w:fill="auto"/>
            <w:vAlign w:val="center"/>
            <w:hideMark/>
          </w:tcPr>
          <w:p w14:paraId="53964117"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Sensor Web Enablement (SWE)</w:t>
            </w:r>
          </w:p>
        </w:tc>
        <w:tc>
          <w:tcPr>
            <w:tcW w:w="2311" w:type="pct"/>
            <w:gridSpan w:val="2"/>
            <w:tcBorders>
              <w:top w:val="nil"/>
              <w:left w:val="nil"/>
              <w:bottom w:val="nil"/>
              <w:right w:val="nil"/>
            </w:tcBorders>
            <w:shd w:val="clear" w:color="auto" w:fill="auto"/>
            <w:vAlign w:val="center"/>
            <w:hideMark/>
          </w:tcPr>
          <w:p w14:paraId="464BE273" w14:textId="77777777" w:rsidR="0022271F" w:rsidRPr="0022271F" w:rsidRDefault="0022271F" w:rsidP="0014044B">
            <w:pPr>
              <w:pStyle w:val="BDTableText"/>
              <w:rPr>
                <w:rFonts w:eastAsia="Times New Roman"/>
                <w:color w:val="000000"/>
              </w:rPr>
            </w:pPr>
            <w:r w:rsidRPr="0022271F">
              <w:rPr>
                <w:rFonts w:eastAsia="Times New Roman"/>
                <w:color w:val="000000"/>
              </w:rPr>
              <w:t>This series of standards support interoperability interfaces and metadata encodings that enable real time integration of heterogeneous sensor webs. These standards include a modeling language (</w:t>
            </w:r>
            <w:proofErr w:type="spellStart"/>
            <w:r w:rsidRPr="0022271F">
              <w:rPr>
                <w:rFonts w:eastAsia="Times New Roman"/>
                <w:color w:val="000000"/>
              </w:rPr>
              <w:t>SensorML</w:t>
            </w:r>
            <w:proofErr w:type="spellEnd"/>
            <w:r w:rsidRPr="0022271F">
              <w:rPr>
                <w:rFonts w:eastAsia="Times New Roman"/>
                <w:color w:val="000000"/>
              </w:rPr>
              <w:t>), common data model, and sensor observation, planning, and alerting service interfaces.</w:t>
            </w:r>
          </w:p>
        </w:tc>
        <w:tc>
          <w:tcPr>
            <w:tcW w:w="1384" w:type="pct"/>
            <w:tcBorders>
              <w:top w:val="nil"/>
              <w:left w:val="nil"/>
              <w:bottom w:val="nil"/>
              <w:right w:val="nil"/>
            </w:tcBorders>
            <w:shd w:val="clear" w:color="auto" w:fill="auto"/>
            <w:noWrap/>
            <w:vAlign w:val="bottom"/>
            <w:hideMark/>
          </w:tcPr>
          <w:p w14:paraId="683B4079" w14:textId="77777777" w:rsidR="0022271F" w:rsidRPr="0022271F" w:rsidRDefault="0022271F" w:rsidP="0014044B">
            <w:pPr>
              <w:pStyle w:val="BDTableText"/>
              <w:rPr>
                <w:rFonts w:eastAsia="Times New Roman"/>
                <w:color w:val="000000"/>
              </w:rPr>
            </w:pPr>
          </w:p>
        </w:tc>
      </w:tr>
      <w:tr w:rsidR="0022271F" w:rsidRPr="0022271F" w14:paraId="7063E03A" w14:textId="77777777" w:rsidTr="0022271F">
        <w:trPr>
          <w:cantSplit/>
          <w:trHeight w:val="540"/>
        </w:trPr>
        <w:tc>
          <w:tcPr>
            <w:tcW w:w="1305" w:type="pct"/>
            <w:tcBorders>
              <w:top w:val="nil"/>
              <w:left w:val="nil"/>
              <w:bottom w:val="nil"/>
              <w:right w:val="nil"/>
            </w:tcBorders>
            <w:shd w:val="clear" w:color="D9D9D9" w:fill="D9D9D9"/>
            <w:vAlign w:val="center"/>
            <w:hideMark/>
          </w:tcPr>
          <w:p w14:paraId="6739A753"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Simple Features Access (SFA)</w:t>
            </w:r>
          </w:p>
        </w:tc>
        <w:tc>
          <w:tcPr>
            <w:tcW w:w="2311" w:type="pct"/>
            <w:gridSpan w:val="2"/>
            <w:tcBorders>
              <w:top w:val="nil"/>
              <w:left w:val="nil"/>
              <w:bottom w:val="nil"/>
              <w:right w:val="nil"/>
            </w:tcBorders>
            <w:shd w:val="clear" w:color="D9D9D9" w:fill="D9D9D9"/>
            <w:vAlign w:val="center"/>
            <w:hideMark/>
          </w:tcPr>
          <w:p w14:paraId="29D5174F" w14:textId="77777777" w:rsidR="0022271F" w:rsidRPr="0022271F" w:rsidRDefault="0022271F" w:rsidP="0014044B">
            <w:pPr>
              <w:pStyle w:val="BDTableText"/>
              <w:rPr>
                <w:rFonts w:eastAsia="Times New Roman"/>
                <w:color w:val="000000"/>
              </w:rPr>
            </w:pPr>
            <w:r w:rsidRPr="0022271F">
              <w:rPr>
                <w:rFonts w:eastAsia="Times New Roman"/>
                <w:color w:val="000000"/>
              </w:rPr>
              <w:t>Describes the common architecture for simple feature geometry and is also referenced as ISO 19125. It also implements a profile of the spatial schema described in ISO 19107:2003.</w:t>
            </w:r>
          </w:p>
        </w:tc>
        <w:tc>
          <w:tcPr>
            <w:tcW w:w="1384" w:type="pct"/>
            <w:tcBorders>
              <w:top w:val="nil"/>
              <w:left w:val="nil"/>
              <w:bottom w:val="nil"/>
              <w:right w:val="nil"/>
            </w:tcBorders>
            <w:shd w:val="clear" w:color="D9D9D9" w:fill="D9D9D9"/>
            <w:noWrap/>
            <w:vAlign w:val="bottom"/>
            <w:hideMark/>
          </w:tcPr>
          <w:p w14:paraId="6EEC0AB6" w14:textId="77777777" w:rsidR="0022271F" w:rsidRPr="0022271F" w:rsidRDefault="0022271F" w:rsidP="0014044B">
            <w:pPr>
              <w:pStyle w:val="BDTableText"/>
              <w:rPr>
                <w:rFonts w:eastAsia="Times New Roman"/>
                <w:color w:val="000000"/>
              </w:rPr>
            </w:pPr>
          </w:p>
        </w:tc>
      </w:tr>
      <w:tr w:rsidR="0022271F" w:rsidRPr="0022271F" w14:paraId="1D55D5E3" w14:textId="77777777" w:rsidTr="0022271F">
        <w:trPr>
          <w:cantSplit/>
          <w:trHeight w:val="795"/>
        </w:trPr>
        <w:tc>
          <w:tcPr>
            <w:tcW w:w="1305" w:type="pct"/>
            <w:tcBorders>
              <w:top w:val="nil"/>
              <w:left w:val="nil"/>
              <w:bottom w:val="nil"/>
              <w:right w:val="nil"/>
            </w:tcBorders>
            <w:shd w:val="clear" w:color="auto" w:fill="auto"/>
            <w:vAlign w:val="center"/>
            <w:hideMark/>
          </w:tcPr>
          <w:p w14:paraId="429DF181"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Georeferenced Table Joining Service (TJS) Implementation Standard </w:t>
            </w:r>
          </w:p>
        </w:tc>
        <w:tc>
          <w:tcPr>
            <w:tcW w:w="2311" w:type="pct"/>
            <w:gridSpan w:val="2"/>
            <w:tcBorders>
              <w:top w:val="nil"/>
              <w:left w:val="nil"/>
              <w:bottom w:val="nil"/>
              <w:right w:val="nil"/>
            </w:tcBorders>
            <w:shd w:val="clear" w:color="auto" w:fill="auto"/>
            <w:vAlign w:val="center"/>
            <w:hideMark/>
          </w:tcPr>
          <w:p w14:paraId="4046B303" w14:textId="77777777" w:rsidR="0022271F" w:rsidRPr="0022271F" w:rsidRDefault="0022271F" w:rsidP="0014044B">
            <w:pPr>
              <w:pStyle w:val="BDTableText"/>
              <w:rPr>
                <w:rFonts w:eastAsia="Times New Roman"/>
                <w:color w:val="000000"/>
              </w:rPr>
            </w:pPr>
            <w:r w:rsidRPr="0022271F">
              <w:rPr>
                <w:rFonts w:eastAsia="Times New Roman"/>
                <w:color w:val="000000"/>
              </w:rPr>
              <w:t>This standard is the specification for a TJS that defines a simple way to describe and exchange tabular data that contains information about geographic objects.</w:t>
            </w:r>
          </w:p>
        </w:tc>
        <w:tc>
          <w:tcPr>
            <w:tcW w:w="1384" w:type="pct"/>
            <w:tcBorders>
              <w:top w:val="nil"/>
              <w:left w:val="nil"/>
              <w:bottom w:val="nil"/>
              <w:right w:val="nil"/>
            </w:tcBorders>
            <w:shd w:val="clear" w:color="auto" w:fill="auto"/>
            <w:noWrap/>
            <w:vAlign w:val="bottom"/>
            <w:hideMark/>
          </w:tcPr>
          <w:p w14:paraId="734E4910" w14:textId="77777777" w:rsidR="0022271F" w:rsidRPr="0022271F" w:rsidRDefault="0022271F" w:rsidP="0014044B">
            <w:pPr>
              <w:pStyle w:val="BDTableText"/>
              <w:rPr>
                <w:rFonts w:eastAsia="Times New Roman"/>
                <w:color w:val="000000"/>
              </w:rPr>
            </w:pPr>
          </w:p>
        </w:tc>
      </w:tr>
      <w:tr w:rsidR="0022271F" w:rsidRPr="0022271F" w14:paraId="1DA6E693" w14:textId="77777777" w:rsidTr="0022271F">
        <w:trPr>
          <w:cantSplit/>
          <w:trHeight w:val="795"/>
        </w:trPr>
        <w:tc>
          <w:tcPr>
            <w:tcW w:w="1305" w:type="pct"/>
            <w:tcBorders>
              <w:top w:val="nil"/>
              <w:left w:val="nil"/>
              <w:bottom w:val="nil"/>
              <w:right w:val="nil"/>
            </w:tcBorders>
            <w:shd w:val="clear" w:color="D9D9D9" w:fill="D9D9D9"/>
            <w:vAlign w:val="center"/>
            <w:hideMark/>
          </w:tcPr>
          <w:p w14:paraId="00FB2EAD"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Web Coverage Processing Service Interface (WCPS) Standard</w:t>
            </w:r>
          </w:p>
        </w:tc>
        <w:tc>
          <w:tcPr>
            <w:tcW w:w="2311" w:type="pct"/>
            <w:gridSpan w:val="2"/>
            <w:tcBorders>
              <w:top w:val="nil"/>
              <w:left w:val="nil"/>
              <w:bottom w:val="nil"/>
              <w:right w:val="nil"/>
            </w:tcBorders>
            <w:shd w:val="clear" w:color="D9D9D9" w:fill="D9D9D9"/>
            <w:vAlign w:val="center"/>
            <w:hideMark/>
          </w:tcPr>
          <w:p w14:paraId="3F3A41B8" w14:textId="77777777" w:rsidR="0022271F" w:rsidRPr="0022271F" w:rsidRDefault="0022271F" w:rsidP="0014044B">
            <w:pPr>
              <w:pStyle w:val="BDTableText"/>
              <w:rPr>
                <w:rFonts w:eastAsia="Times New Roman"/>
                <w:color w:val="000000"/>
              </w:rPr>
            </w:pPr>
            <w:r w:rsidRPr="0022271F">
              <w:rPr>
                <w:rFonts w:eastAsia="Times New Roman"/>
                <w:color w:val="000000"/>
              </w:rPr>
              <w:t>Defines a protocol-independent language for the extraction, processing, and analysis of multi-dimensional gridded coverages representing sensor, image, or statistics data.</w:t>
            </w:r>
          </w:p>
        </w:tc>
        <w:tc>
          <w:tcPr>
            <w:tcW w:w="1384" w:type="pct"/>
            <w:tcBorders>
              <w:top w:val="nil"/>
              <w:left w:val="nil"/>
              <w:bottom w:val="nil"/>
              <w:right w:val="nil"/>
            </w:tcBorders>
            <w:shd w:val="clear" w:color="D9D9D9" w:fill="D9D9D9"/>
            <w:noWrap/>
            <w:vAlign w:val="bottom"/>
            <w:hideMark/>
          </w:tcPr>
          <w:p w14:paraId="38F80364" w14:textId="77777777" w:rsidR="0022271F" w:rsidRPr="0022271F" w:rsidRDefault="0022271F" w:rsidP="0014044B">
            <w:pPr>
              <w:pStyle w:val="BDTableText"/>
              <w:rPr>
                <w:rFonts w:eastAsia="Times New Roman"/>
                <w:color w:val="000000"/>
              </w:rPr>
            </w:pPr>
          </w:p>
        </w:tc>
      </w:tr>
      <w:tr w:rsidR="0022271F" w:rsidRPr="0022271F" w14:paraId="7A9E3354" w14:textId="77777777" w:rsidTr="0022271F">
        <w:trPr>
          <w:cantSplit/>
          <w:trHeight w:val="540"/>
        </w:trPr>
        <w:tc>
          <w:tcPr>
            <w:tcW w:w="1305" w:type="pct"/>
            <w:tcBorders>
              <w:top w:val="nil"/>
              <w:left w:val="nil"/>
              <w:bottom w:val="nil"/>
              <w:right w:val="nil"/>
            </w:tcBorders>
            <w:shd w:val="clear" w:color="auto" w:fill="auto"/>
            <w:vAlign w:val="center"/>
            <w:hideMark/>
          </w:tcPr>
          <w:p w14:paraId="26E867AD"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Web Coverage Service (WCS)</w:t>
            </w:r>
          </w:p>
        </w:tc>
        <w:tc>
          <w:tcPr>
            <w:tcW w:w="2311" w:type="pct"/>
            <w:gridSpan w:val="2"/>
            <w:tcBorders>
              <w:top w:val="nil"/>
              <w:left w:val="nil"/>
              <w:bottom w:val="nil"/>
              <w:right w:val="nil"/>
            </w:tcBorders>
            <w:shd w:val="clear" w:color="auto" w:fill="auto"/>
            <w:vAlign w:val="center"/>
            <w:hideMark/>
          </w:tcPr>
          <w:p w14:paraId="3CDE1C42" w14:textId="77777777" w:rsidR="0022271F" w:rsidRPr="0022271F" w:rsidRDefault="0022271F" w:rsidP="0014044B">
            <w:pPr>
              <w:pStyle w:val="BDTableText"/>
              <w:rPr>
                <w:rFonts w:eastAsia="Times New Roman"/>
                <w:color w:val="000000"/>
              </w:rPr>
            </w:pPr>
            <w:r w:rsidRPr="0022271F">
              <w:rPr>
                <w:rFonts w:eastAsia="Times New Roman"/>
                <w:color w:val="000000"/>
              </w:rPr>
              <w:t>This document specifies how a WCS offers multi-dimensional coverage data for access over the Internet. This document specifies a core set of requirements that a WCS implementation must fulfill.</w:t>
            </w:r>
          </w:p>
        </w:tc>
        <w:tc>
          <w:tcPr>
            <w:tcW w:w="1384" w:type="pct"/>
            <w:tcBorders>
              <w:top w:val="nil"/>
              <w:left w:val="nil"/>
              <w:bottom w:val="nil"/>
              <w:right w:val="nil"/>
            </w:tcBorders>
            <w:shd w:val="clear" w:color="auto" w:fill="auto"/>
            <w:noWrap/>
            <w:vAlign w:val="bottom"/>
            <w:hideMark/>
          </w:tcPr>
          <w:p w14:paraId="2FEEE399" w14:textId="77777777" w:rsidR="0022271F" w:rsidRPr="0022271F" w:rsidRDefault="0022271F" w:rsidP="0014044B">
            <w:pPr>
              <w:pStyle w:val="BDTableText"/>
              <w:rPr>
                <w:rFonts w:eastAsia="Times New Roman"/>
                <w:color w:val="000000"/>
              </w:rPr>
            </w:pPr>
          </w:p>
        </w:tc>
      </w:tr>
      <w:tr w:rsidR="0022271F" w:rsidRPr="0022271F" w14:paraId="35263642" w14:textId="77777777" w:rsidTr="0022271F">
        <w:trPr>
          <w:cantSplit/>
          <w:trHeight w:val="765"/>
        </w:trPr>
        <w:tc>
          <w:tcPr>
            <w:tcW w:w="1305" w:type="pct"/>
            <w:tcBorders>
              <w:top w:val="nil"/>
              <w:left w:val="nil"/>
              <w:bottom w:val="nil"/>
              <w:right w:val="nil"/>
            </w:tcBorders>
            <w:shd w:val="clear" w:color="D9D9D9" w:fill="D9D9D9"/>
            <w:vAlign w:val="center"/>
            <w:hideMark/>
          </w:tcPr>
          <w:p w14:paraId="22241A0C"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OGC</w:t>
            </w:r>
            <w:r w:rsidRPr="0022271F">
              <w:rPr>
                <w:rFonts w:eastAsia="Times New Roman"/>
                <w:color w:val="000000"/>
                <w:vertAlign w:val="superscript"/>
              </w:rPr>
              <w:t>®</w:t>
            </w:r>
            <w:r w:rsidRPr="0022271F">
              <w:rPr>
                <w:rFonts w:eastAsia="Times New Roman"/>
                <w:color w:val="000000"/>
              </w:rPr>
              <w:t xml:space="preserve"> Web Feature Service (WFS) 2.0 Interface Standard </w:t>
            </w:r>
          </w:p>
        </w:tc>
        <w:tc>
          <w:tcPr>
            <w:tcW w:w="2311" w:type="pct"/>
            <w:gridSpan w:val="2"/>
            <w:tcBorders>
              <w:top w:val="nil"/>
              <w:left w:val="nil"/>
              <w:bottom w:val="nil"/>
              <w:right w:val="nil"/>
            </w:tcBorders>
            <w:shd w:val="clear" w:color="D9D9D9" w:fill="D9D9D9"/>
            <w:vAlign w:val="center"/>
            <w:hideMark/>
          </w:tcPr>
          <w:p w14:paraId="5E0813DA" w14:textId="77777777" w:rsidR="0022271F" w:rsidRPr="0022271F" w:rsidRDefault="0022271F" w:rsidP="0014044B">
            <w:pPr>
              <w:pStyle w:val="BDTableText"/>
              <w:rPr>
                <w:rFonts w:eastAsia="Times New Roman"/>
                <w:color w:val="000000"/>
              </w:rPr>
            </w:pPr>
            <w:r w:rsidRPr="0022271F">
              <w:rPr>
                <w:rFonts w:eastAsia="Times New Roman"/>
                <w:color w:val="000000"/>
              </w:rPr>
              <w:t>The WFS standard provides for fine-grained access to geographic information at the feature and feature property level. This International Standard specifies discovery operations, query operations, locking operations, transaction operations and operations to manage stored, parameterized query expressions.</w:t>
            </w:r>
          </w:p>
        </w:tc>
        <w:tc>
          <w:tcPr>
            <w:tcW w:w="1384" w:type="pct"/>
            <w:tcBorders>
              <w:top w:val="nil"/>
              <w:left w:val="nil"/>
              <w:bottom w:val="nil"/>
              <w:right w:val="nil"/>
            </w:tcBorders>
            <w:shd w:val="clear" w:color="D9D9D9" w:fill="D9D9D9"/>
            <w:noWrap/>
            <w:vAlign w:val="bottom"/>
            <w:hideMark/>
          </w:tcPr>
          <w:p w14:paraId="76EE75B2" w14:textId="77777777" w:rsidR="0022271F" w:rsidRPr="0022271F" w:rsidRDefault="0022271F" w:rsidP="0014044B">
            <w:pPr>
              <w:pStyle w:val="BDTableText"/>
              <w:rPr>
                <w:rFonts w:eastAsia="Times New Roman"/>
                <w:color w:val="000000"/>
              </w:rPr>
            </w:pPr>
          </w:p>
        </w:tc>
      </w:tr>
      <w:tr w:rsidR="0022271F" w:rsidRPr="0022271F" w14:paraId="455E9C78" w14:textId="77777777" w:rsidTr="0022271F">
        <w:trPr>
          <w:cantSplit/>
          <w:trHeight w:val="540"/>
        </w:trPr>
        <w:tc>
          <w:tcPr>
            <w:tcW w:w="1305" w:type="pct"/>
            <w:tcBorders>
              <w:top w:val="nil"/>
              <w:left w:val="nil"/>
              <w:bottom w:val="nil"/>
              <w:right w:val="nil"/>
            </w:tcBorders>
            <w:shd w:val="clear" w:color="auto" w:fill="auto"/>
            <w:vAlign w:val="center"/>
            <w:hideMark/>
          </w:tcPr>
          <w:p w14:paraId="15FC60EA"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Web Map Service (WMS) Interface Standard </w:t>
            </w:r>
          </w:p>
        </w:tc>
        <w:tc>
          <w:tcPr>
            <w:tcW w:w="2311" w:type="pct"/>
            <w:gridSpan w:val="2"/>
            <w:tcBorders>
              <w:top w:val="nil"/>
              <w:left w:val="nil"/>
              <w:bottom w:val="nil"/>
              <w:right w:val="nil"/>
            </w:tcBorders>
            <w:shd w:val="clear" w:color="auto" w:fill="auto"/>
            <w:vAlign w:val="center"/>
            <w:hideMark/>
          </w:tcPr>
          <w:p w14:paraId="0E1EA9CF"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w:t>
            </w:r>
            <w:proofErr w:type="spellStart"/>
            <w:r w:rsidRPr="0022271F">
              <w:rPr>
                <w:rFonts w:eastAsia="Times New Roman"/>
                <w:color w:val="000000"/>
              </w:rPr>
              <w:t>OpenGIS</w:t>
            </w:r>
            <w:proofErr w:type="spellEnd"/>
            <w:r w:rsidRPr="0022271F">
              <w:rPr>
                <w:rFonts w:eastAsia="Times New Roman"/>
                <w:color w:val="000000"/>
              </w:rPr>
              <w:t>® WMS Interface Standard provides a simple HTTP interface for requesting geo-registered map images from one or more distributed geospatial databases.</w:t>
            </w:r>
          </w:p>
        </w:tc>
        <w:tc>
          <w:tcPr>
            <w:tcW w:w="1384" w:type="pct"/>
            <w:tcBorders>
              <w:top w:val="nil"/>
              <w:left w:val="nil"/>
              <w:bottom w:val="nil"/>
              <w:right w:val="nil"/>
            </w:tcBorders>
            <w:shd w:val="clear" w:color="auto" w:fill="auto"/>
            <w:noWrap/>
            <w:vAlign w:val="bottom"/>
            <w:hideMark/>
          </w:tcPr>
          <w:p w14:paraId="49651189" w14:textId="77777777" w:rsidR="0022271F" w:rsidRPr="0022271F" w:rsidRDefault="0022271F" w:rsidP="0014044B">
            <w:pPr>
              <w:pStyle w:val="BDTableText"/>
              <w:rPr>
                <w:rFonts w:eastAsia="Times New Roman"/>
                <w:color w:val="000000"/>
              </w:rPr>
            </w:pPr>
          </w:p>
        </w:tc>
      </w:tr>
      <w:tr w:rsidR="0022271F" w:rsidRPr="0022271F" w14:paraId="59A32352" w14:textId="77777777" w:rsidTr="0022271F">
        <w:trPr>
          <w:cantSplit/>
          <w:trHeight w:val="1275"/>
        </w:trPr>
        <w:tc>
          <w:tcPr>
            <w:tcW w:w="1305" w:type="pct"/>
            <w:tcBorders>
              <w:top w:val="nil"/>
              <w:left w:val="nil"/>
              <w:bottom w:val="nil"/>
              <w:right w:val="nil"/>
            </w:tcBorders>
            <w:shd w:val="clear" w:color="D9D9D9" w:fill="D9D9D9"/>
            <w:vAlign w:val="center"/>
            <w:hideMark/>
          </w:tcPr>
          <w:p w14:paraId="59A5906B" w14:textId="77777777" w:rsidR="0022271F" w:rsidRPr="0022271F" w:rsidRDefault="0022271F" w:rsidP="0014044B">
            <w:pPr>
              <w:pStyle w:val="BDTableText"/>
              <w:rPr>
                <w:rFonts w:eastAsia="Times New Roman"/>
                <w:color w:val="000000"/>
              </w:rPr>
            </w:pPr>
            <w:r w:rsidRPr="0022271F">
              <w:rPr>
                <w:rFonts w:eastAsia="Times New Roman"/>
                <w:color w:val="000000"/>
              </w:rPr>
              <w:t>OGC</w:t>
            </w:r>
            <w:r w:rsidRPr="0022271F">
              <w:rPr>
                <w:rFonts w:eastAsia="Times New Roman"/>
                <w:color w:val="000000"/>
                <w:vertAlign w:val="superscript"/>
              </w:rPr>
              <w:t>®</w:t>
            </w:r>
            <w:r w:rsidRPr="0022271F">
              <w:rPr>
                <w:rFonts w:eastAsia="Times New Roman"/>
                <w:color w:val="000000"/>
              </w:rPr>
              <w:t xml:space="preserve"> </w:t>
            </w:r>
            <w:proofErr w:type="spellStart"/>
            <w:r w:rsidRPr="0022271F">
              <w:rPr>
                <w:rFonts w:eastAsia="Times New Roman"/>
                <w:color w:val="000000"/>
              </w:rPr>
              <w:t>OpenGIS</w:t>
            </w:r>
            <w:proofErr w:type="spellEnd"/>
            <w:r w:rsidRPr="0022271F">
              <w:rPr>
                <w:rFonts w:eastAsia="Times New Roman"/>
                <w:color w:val="000000"/>
                <w:vertAlign w:val="superscript"/>
              </w:rPr>
              <w:t>®</w:t>
            </w:r>
            <w:r w:rsidRPr="0022271F">
              <w:rPr>
                <w:rFonts w:eastAsia="Times New Roman"/>
                <w:color w:val="000000"/>
              </w:rPr>
              <w:t xml:space="preserve"> Web Processing Service (WPS) Interface Standard </w:t>
            </w:r>
          </w:p>
        </w:tc>
        <w:tc>
          <w:tcPr>
            <w:tcW w:w="2311" w:type="pct"/>
            <w:gridSpan w:val="2"/>
            <w:tcBorders>
              <w:top w:val="nil"/>
              <w:left w:val="nil"/>
              <w:bottom w:val="nil"/>
              <w:right w:val="nil"/>
            </w:tcBorders>
            <w:shd w:val="clear" w:color="D9D9D9" w:fill="D9D9D9"/>
            <w:vAlign w:val="center"/>
            <w:hideMark/>
          </w:tcPr>
          <w:p w14:paraId="3FA23722"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w:t>
            </w:r>
            <w:proofErr w:type="spellStart"/>
            <w:r w:rsidRPr="0022271F">
              <w:rPr>
                <w:rFonts w:eastAsia="Times New Roman"/>
                <w:color w:val="000000"/>
              </w:rPr>
              <w:t>OpenGIS</w:t>
            </w:r>
            <w:proofErr w:type="spellEnd"/>
            <w:r w:rsidRPr="0022271F">
              <w:rPr>
                <w:rFonts w:eastAsia="Times New Roman"/>
                <w:color w:val="000000"/>
              </w:rPr>
              <w:t>® WPS Interface Standard provides rules for standardizing how inputs and outputs (requests and responses) for geospatial processing services, such as polygon overlay. The standard also defines how a client can request the execution of a process, and how the output from the process is handled. It defines an interface that facilitates the publishing of geospatial processes and clients’ discovery of and binding to those processes.</w:t>
            </w:r>
          </w:p>
        </w:tc>
        <w:tc>
          <w:tcPr>
            <w:tcW w:w="1384" w:type="pct"/>
            <w:tcBorders>
              <w:top w:val="nil"/>
              <w:left w:val="nil"/>
              <w:bottom w:val="nil"/>
              <w:right w:val="nil"/>
            </w:tcBorders>
            <w:shd w:val="clear" w:color="D9D9D9" w:fill="D9D9D9"/>
            <w:noWrap/>
            <w:vAlign w:val="bottom"/>
            <w:hideMark/>
          </w:tcPr>
          <w:p w14:paraId="4D29DA29" w14:textId="77777777" w:rsidR="0022271F" w:rsidRPr="0022271F" w:rsidRDefault="0022271F" w:rsidP="0014044B">
            <w:pPr>
              <w:pStyle w:val="BDTableText"/>
              <w:rPr>
                <w:rFonts w:eastAsia="Times New Roman"/>
                <w:color w:val="000000"/>
              </w:rPr>
            </w:pPr>
          </w:p>
        </w:tc>
      </w:tr>
      <w:tr w:rsidR="0022271F" w:rsidRPr="0022271F" w14:paraId="6A342521" w14:textId="77777777" w:rsidTr="0022271F">
        <w:trPr>
          <w:cantSplit/>
          <w:trHeight w:val="285"/>
        </w:trPr>
        <w:tc>
          <w:tcPr>
            <w:tcW w:w="1305" w:type="pct"/>
            <w:tcBorders>
              <w:top w:val="nil"/>
              <w:left w:val="nil"/>
              <w:bottom w:val="nil"/>
              <w:right w:val="nil"/>
            </w:tcBorders>
            <w:shd w:val="clear" w:color="auto" w:fill="auto"/>
            <w:vAlign w:val="center"/>
            <w:hideMark/>
          </w:tcPr>
          <w:p w14:paraId="628EE51E"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AS4 Profile of </w:t>
            </w:r>
            <w:proofErr w:type="spellStart"/>
            <w:r w:rsidRPr="0022271F">
              <w:rPr>
                <w:rFonts w:eastAsia="Times New Roman"/>
                <w:color w:val="000000"/>
              </w:rPr>
              <w:t>ebMS</w:t>
            </w:r>
            <w:proofErr w:type="spellEnd"/>
            <w:r w:rsidRPr="0022271F">
              <w:rPr>
                <w:rFonts w:eastAsia="Times New Roman"/>
                <w:color w:val="000000"/>
              </w:rPr>
              <w:t xml:space="preserve"> 3.0 v1.0</w:t>
            </w:r>
          </w:p>
        </w:tc>
        <w:tc>
          <w:tcPr>
            <w:tcW w:w="2311" w:type="pct"/>
            <w:gridSpan w:val="2"/>
            <w:tcBorders>
              <w:top w:val="nil"/>
              <w:left w:val="nil"/>
              <w:bottom w:val="nil"/>
              <w:right w:val="nil"/>
            </w:tcBorders>
            <w:shd w:val="clear" w:color="auto" w:fill="auto"/>
            <w:vAlign w:val="center"/>
            <w:hideMark/>
          </w:tcPr>
          <w:p w14:paraId="1EF8920F" w14:textId="77777777" w:rsidR="0022271F" w:rsidRPr="0022271F" w:rsidRDefault="0022271F" w:rsidP="0014044B">
            <w:pPr>
              <w:pStyle w:val="BDTableText"/>
              <w:rPr>
                <w:rFonts w:eastAsia="Times New Roman"/>
                <w:color w:val="000000"/>
              </w:rPr>
            </w:pPr>
            <w:r w:rsidRPr="0022271F">
              <w:rPr>
                <w:rFonts w:eastAsia="Times New Roman"/>
                <w:color w:val="000000"/>
              </w:rPr>
              <w:t>Standard for business to business exchange of messages via a web service platform.</w:t>
            </w:r>
          </w:p>
        </w:tc>
        <w:tc>
          <w:tcPr>
            <w:tcW w:w="1384" w:type="pct"/>
            <w:tcBorders>
              <w:top w:val="nil"/>
              <w:left w:val="nil"/>
              <w:bottom w:val="nil"/>
              <w:right w:val="nil"/>
            </w:tcBorders>
            <w:shd w:val="clear" w:color="auto" w:fill="auto"/>
            <w:noWrap/>
            <w:vAlign w:val="bottom"/>
            <w:hideMark/>
          </w:tcPr>
          <w:p w14:paraId="4107FAFA" w14:textId="77777777" w:rsidR="0022271F" w:rsidRPr="0022271F" w:rsidRDefault="0022271F" w:rsidP="0014044B">
            <w:pPr>
              <w:pStyle w:val="BDTableText"/>
              <w:rPr>
                <w:rFonts w:eastAsia="Times New Roman"/>
                <w:color w:val="000000"/>
              </w:rPr>
            </w:pPr>
          </w:p>
        </w:tc>
      </w:tr>
      <w:tr w:rsidR="0022271F" w:rsidRPr="0022271F" w14:paraId="2B325CD9" w14:textId="77777777" w:rsidTr="0022271F">
        <w:trPr>
          <w:cantSplit/>
          <w:trHeight w:val="510"/>
        </w:trPr>
        <w:tc>
          <w:tcPr>
            <w:tcW w:w="1305" w:type="pct"/>
            <w:tcBorders>
              <w:top w:val="nil"/>
              <w:left w:val="nil"/>
              <w:bottom w:val="nil"/>
              <w:right w:val="nil"/>
            </w:tcBorders>
            <w:shd w:val="clear" w:color="D9D9D9" w:fill="D9D9D9"/>
            <w:vAlign w:val="center"/>
            <w:hideMark/>
          </w:tcPr>
          <w:p w14:paraId="6D815ACC" w14:textId="77777777" w:rsidR="0022271F" w:rsidRPr="0022271F" w:rsidRDefault="0022271F" w:rsidP="0014044B">
            <w:pPr>
              <w:pStyle w:val="BDTableText"/>
              <w:rPr>
                <w:rFonts w:eastAsia="Times New Roman"/>
                <w:color w:val="000000"/>
              </w:rPr>
            </w:pPr>
            <w:r w:rsidRPr="0022271F">
              <w:rPr>
                <w:rFonts w:eastAsia="Times New Roman"/>
                <w:color w:val="000000"/>
              </w:rPr>
              <w:t>OASIS Advanced Message Queuing Protocol (AMQP) Version 1.0</w:t>
            </w:r>
          </w:p>
        </w:tc>
        <w:tc>
          <w:tcPr>
            <w:tcW w:w="2311" w:type="pct"/>
            <w:gridSpan w:val="2"/>
            <w:tcBorders>
              <w:top w:val="nil"/>
              <w:left w:val="nil"/>
              <w:bottom w:val="nil"/>
              <w:right w:val="nil"/>
            </w:tcBorders>
            <w:shd w:val="clear" w:color="D9D9D9" w:fill="D9D9D9"/>
            <w:vAlign w:val="center"/>
            <w:hideMark/>
          </w:tcPr>
          <w:p w14:paraId="16852EF6" w14:textId="77777777" w:rsidR="0022271F" w:rsidRPr="0022271F" w:rsidRDefault="0022271F" w:rsidP="0014044B">
            <w:pPr>
              <w:pStyle w:val="BDTableText"/>
              <w:rPr>
                <w:rFonts w:eastAsia="Times New Roman"/>
                <w:color w:val="000000"/>
              </w:rPr>
            </w:pPr>
            <w:r w:rsidRPr="0022271F">
              <w:rPr>
                <w:rFonts w:eastAsia="Times New Roman"/>
                <w:color w:val="000000"/>
              </w:rPr>
              <w:t>The AMQP is an open internet protocol for business messaging. It defines a binary wire-level protocol that allows for the reliable exchange of business messages between two parties.</w:t>
            </w:r>
          </w:p>
        </w:tc>
        <w:tc>
          <w:tcPr>
            <w:tcW w:w="1384" w:type="pct"/>
            <w:tcBorders>
              <w:top w:val="nil"/>
              <w:left w:val="nil"/>
              <w:bottom w:val="nil"/>
              <w:right w:val="nil"/>
            </w:tcBorders>
            <w:shd w:val="clear" w:color="D9D9D9" w:fill="D9D9D9"/>
            <w:noWrap/>
            <w:vAlign w:val="bottom"/>
            <w:hideMark/>
          </w:tcPr>
          <w:p w14:paraId="0E674798" w14:textId="77777777" w:rsidR="0022271F" w:rsidRPr="0022271F" w:rsidRDefault="0022271F" w:rsidP="0014044B">
            <w:pPr>
              <w:pStyle w:val="BDTableText"/>
              <w:rPr>
                <w:rFonts w:eastAsia="Times New Roman"/>
                <w:color w:val="000000"/>
              </w:rPr>
            </w:pPr>
          </w:p>
        </w:tc>
      </w:tr>
      <w:tr w:rsidR="0022271F" w:rsidRPr="0022271F" w14:paraId="5DCDC81C" w14:textId="77777777" w:rsidTr="0022271F">
        <w:trPr>
          <w:cantSplit/>
          <w:trHeight w:val="510"/>
        </w:trPr>
        <w:tc>
          <w:tcPr>
            <w:tcW w:w="1305" w:type="pct"/>
            <w:tcBorders>
              <w:top w:val="nil"/>
              <w:left w:val="nil"/>
              <w:bottom w:val="nil"/>
              <w:right w:val="nil"/>
            </w:tcBorders>
            <w:shd w:val="clear" w:color="auto" w:fill="auto"/>
            <w:vAlign w:val="center"/>
            <w:hideMark/>
          </w:tcPr>
          <w:p w14:paraId="4620C760" w14:textId="77777777" w:rsidR="0022271F" w:rsidRPr="0022271F" w:rsidRDefault="0022271F" w:rsidP="0014044B">
            <w:pPr>
              <w:pStyle w:val="BDTableText"/>
              <w:rPr>
                <w:rFonts w:eastAsia="Times New Roman"/>
                <w:color w:val="000000"/>
              </w:rPr>
            </w:pPr>
            <w:r w:rsidRPr="0022271F">
              <w:rPr>
                <w:rFonts w:eastAsia="Times New Roman"/>
                <w:color w:val="000000"/>
              </w:rPr>
              <w:t>OASIS Application Vulnerability Description Language (AVDL) v1.0</w:t>
            </w:r>
          </w:p>
        </w:tc>
        <w:tc>
          <w:tcPr>
            <w:tcW w:w="2311" w:type="pct"/>
            <w:gridSpan w:val="2"/>
            <w:tcBorders>
              <w:top w:val="nil"/>
              <w:left w:val="nil"/>
              <w:bottom w:val="nil"/>
              <w:right w:val="nil"/>
            </w:tcBorders>
            <w:shd w:val="clear" w:color="auto" w:fill="auto"/>
            <w:vAlign w:val="center"/>
            <w:hideMark/>
          </w:tcPr>
          <w:p w14:paraId="728D7FD8"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describes a standard XML format that allows entities (such as applications, organizations, or institutes) to communicate information regarding web application vulnerabilities.</w:t>
            </w:r>
          </w:p>
        </w:tc>
        <w:tc>
          <w:tcPr>
            <w:tcW w:w="1384" w:type="pct"/>
            <w:tcBorders>
              <w:top w:val="nil"/>
              <w:left w:val="nil"/>
              <w:bottom w:val="nil"/>
              <w:right w:val="nil"/>
            </w:tcBorders>
            <w:shd w:val="clear" w:color="auto" w:fill="auto"/>
            <w:noWrap/>
            <w:vAlign w:val="bottom"/>
            <w:hideMark/>
          </w:tcPr>
          <w:p w14:paraId="396E76BB" w14:textId="77777777" w:rsidR="0022271F" w:rsidRPr="0022271F" w:rsidRDefault="0022271F" w:rsidP="0014044B">
            <w:pPr>
              <w:pStyle w:val="BDTableText"/>
              <w:rPr>
                <w:rFonts w:eastAsia="Times New Roman"/>
                <w:color w:val="000000"/>
              </w:rPr>
            </w:pPr>
          </w:p>
        </w:tc>
      </w:tr>
      <w:tr w:rsidR="0022271F" w:rsidRPr="0022271F" w14:paraId="3B1B0045" w14:textId="77777777" w:rsidTr="0022271F">
        <w:trPr>
          <w:cantSplit/>
          <w:trHeight w:val="765"/>
        </w:trPr>
        <w:tc>
          <w:tcPr>
            <w:tcW w:w="1305" w:type="pct"/>
            <w:tcBorders>
              <w:top w:val="nil"/>
              <w:left w:val="nil"/>
              <w:bottom w:val="nil"/>
              <w:right w:val="nil"/>
            </w:tcBorders>
            <w:shd w:val="clear" w:color="D9D9D9" w:fill="D9D9D9"/>
            <w:vAlign w:val="center"/>
            <w:hideMark/>
          </w:tcPr>
          <w:p w14:paraId="3A82D4C1" w14:textId="77777777" w:rsidR="0022271F" w:rsidRPr="0022271F" w:rsidRDefault="0022271F" w:rsidP="0014044B">
            <w:pPr>
              <w:pStyle w:val="BDTableText"/>
              <w:rPr>
                <w:rFonts w:eastAsia="Times New Roman"/>
                <w:color w:val="000000"/>
              </w:rPr>
            </w:pPr>
            <w:r w:rsidRPr="0022271F">
              <w:rPr>
                <w:rFonts w:eastAsia="Times New Roman"/>
                <w:color w:val="000000"/>
              </w:rPr>
              <w:t>OASIS Biometric Identity Assurance Services (BIAS) Simple Object Access Protocol (SOAP) Profile v1.0</w:t>
            </w:r>
          </w:p>
        </w:tc>
        <w:tc>
          <w:tcPr>
            <w:tcW w:w="2311" w:type="pct"/>
            <w:gridSpan w:val="2"/>
            <w:tcBorders>
              <w:top w:val="nil"/>
              <w:left w:val="nil"/>
              <w:bottom w:val="nil"/>
              <w:right w:val="nil"/>
            </w:tcBorders>
            <w:shd w:val="clear" w:color="D9D9D9" w:fill="D9D9D9"/>
            <w:vAlign w:val="center"/>
            <w:hideMark/>
          </w:tcPr>
          <w:p w14:paraId="4828D03F" w14:textId="77777777" w:rsidR="0022271F" w:rsidRPr="0022271F" w:rsidRDefault="0022271F" w:rsidP="0014044B">
            <w:pPr>
              <w:pStyle w:val="BDTableText"/>
              <w:rPr>
                <w:rFonts w:eastAsia="Times New Roman"/>
                <w:color w:val="000000"/>
              </w:rPr>
            </w:pPr>
            <w:r w:rsidRPr="0022271F">
              <w:rPr>
                <w:rFonts w:eastAsia="Times New Roman"/>
                <w:color w:val="000000"/>
              </w:rPr>
              <w:t>This OASIS BIAS profile specifies how to use XML (XML10) defined in ANSI INCITS 442-2010—BIAS to invoke SOAP -based services that implement BIAS operations.</w:t>
            </w:r>
          </w:p>
        </w:tc>
        <w:tc>
          <w:tcPr>
            <w:tcW w:w="1384" w:type="pct"/>
            <w:tcBorders>
              <w:top w:val="nil"/>
              <w:left w:val="nil"/>
              <w:bottom w:val="nil"/>
              <w:right w:val="nil"/>
            </w:tcBorders>
            <w:shd w:val="clear" w:color="D9D9D9" w:fill="D9D9D9"/>
            <w:noWrap/>
            <w:vAlign w:val="bottom"/>
            <w:hideMark/>
          </w:tcPr>
          <w:p w14:paraId="60C9DC73" w14:textId="77777777" w:rsidR="0022271F" w:rsidRPr="0022271F" w:rsidRDefault="0022271F" w:rsidP="0014044B">
            <w:pPr>
              <w:pStyle w:val="BDTableText"/>
              <w:rPr>
                <w:rFonts w:eastAsia="Times New Roman"/>
                <w:color w:val="000000"/>
              </w:rPr>
            </w:pPr>
          </w:p>
        </w:tc>
      </w:tr>
      <w:tr w:rsidR="0022271F" w:rsidRPr="0022271F" w14:paraId="1A780E0D" w14:textId="77777777" w:rsidTr="0022271F">
        <w:trPr>
          <w:cantSplit/>
          <w:trHeight w:val="765"/>
        </w:trPr>
        <w:tc>
          <w:tcPr>
            <w:tcW w:w="1305" w:type="pct"/>
            <w:tcBorders>
              <w:top w:val="nil"/>
              <w:left w:val="nil"/>
              <w:bottom w:val="nil"/>
              <w:right w:val="nil"/>
            </w:tcBorders>
            <w:shd w:val="clear" w:color="auto" w:fill="auto"/>
            <w:vAlign w:val="center"/>
            <w:hideMark/>
          </w:tcPr>
          <w:p w14:paraId="15E61E67" w14:textId="77777777" w:rsidR="0022271F" w:rsidRPr="0022271F" w:rsidRDefault="0022271F" w:rsidP="0014044B">
            <w:pPr>
              <w:pStyle w:val="BDTableText"/>
              <w:rPr>
                <w:rFonts w:eastAsia="Times New Roman"/>
                <w:color w:val="000000"/>
              </w:rPr>
            </w:pPr>
            <w:r w:rsidRPr="0022271F">
              <w:rPr>
                <w:rFonts w:eastAsia="Times New Roman"/>
                <w:color w:val="000000"/>
              </w:rPr>
              <w:t>OASIS Content Management Interoperability Services (CMIS)</w:t>
            </w:r>
          </w:p>
        </w:tc>
        <w:tc>
          <w:tcPr>
            <w:tcW w:w="2311" w:type="pct"/>
            <w:gridSpan w:val="2"/>
            <w:tcBorders>
              <w:top w:val="nil"/>
              <w:left w:val="nil"/>
              <w:bottom w:val="nil"/>
              <w:right w:val="nil"/>
            </w:tcBorders>
            <w:shd w:val="clear" w:color="auto" w:fill="auto"/>
            <w:vAlign w:val="center"/>
            <w:hideMark/>
          </w:tcPr>
          <w:p w14:paraId="382905E6"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CMIS standard defines a domain model and set of bindings that include Web Services and </w:t>
            </w:r>
            <w:proofErr w:type="spellStart"/>
            <w:r w:rsidRPr="0022271F">
              <w:rPr>
                <w:rFonts w:eastAsia="Times New Roman"/>
                <w:color w:val="000000"/>
              </w:rPr>
              <w:t>ReSTful</w:t>
            </w:r>
            <w:proofErr w:type="spellEnd"/>
            <w:r w:rsidRPr="0022271F">
              <w:rPr>
                <w:rFonts w:eastAsia="Times New Roman"/>
                <w:color w:val="000000"/>
              </w:rPr>
              <w:t xml:space="preserve"> </w:t>
            </w:r>
            <w:proofErr w:type="spellStart"/>
            <w:r w:rsidRPr="0022271F">
              <w:rPr>
                <w:rFonts w:eastAsia="Times New Roman"/>
                <w:color w:val="000000"/>
              </w:rPr>
              <w:t>AtomPub</w:t>
            </w:r>
            <w:proofErr w:type="spellEnd"/>
            <w:r w:rsidRPr="0022271F">
              <w:rPr>
                <w:rFonts w:eastAsia="Times New Roman"/>
                <w:color w:val="000000"/>
              </w:rPr>
              <w:t xml:space="preserve"> that can be used by applications to work with one or more Content Management repositories/systems.</w:t>
            </w:r>
          </w:p>
        </w:tc>
        <w:tc>
          <w:tcPr>
            <w:tcW w:w="1384" w:type="pct"/>
            <w:tcBorders>
              <w:top w:val="nil"/>
              <w:left w:val="nil"/>
              <w:bottom w:val="nil"/>
              <w:right w:val="nil"/>
            </w:tcBorders>
            <w:shd w:val="clear" w:color="auto" w:fill="auto"/>
            <w:noWrap/>
            <w:vAlign w:val="bottom"/>
            <w:hideMark/>
          </w:tcPr>
          <w:p w14:paraId="18D4100A" w14:textId="77777777" w:rsidR="0022271F" w:rsidRPr="0022271F" w:rsidRDefault="0022271F" w:rsidP="0014044B">
            <w:pPr>
              <w:pStyle w:val="BDTableText"/>
              <w:rPr>
                <w:rFonts w:eastAsia="Times New Roman"/>
                <w:color w:val="000000"/>
              </w:rPr>
            </w:pPr>
          </w:p>
        </w:tc>
      </w:tr>
      <w:tr w:rsidR="0022271F" w:rsidRPr="0022271F" w14:paraId="5EC9F06E" w14:textId="77777777" w:rsidTr="0022271F">
        <w:trPr>
          <w:cantSplit/>
          <w:trHeight w:val="1020"/>
        </w:trPr>
        <w:tc>
          <w:tcPr>
            <w:tcW w:w="1305" w:type="pct"/>
            <w:tcBorders>
              <w:top w:val="nil"/>
              <w:left w:val="nil"/>
              <w:bottom w:val="nil"/>
              <w:right w:val="nil"/>
            </w:tcBorders>
            <w:shd w:val="clear" w:color="D9D9D9" w:fill="D9D9D9"/>
            <w:vAlign w:val="center"/>
            <w:hideMark/>
          </w:tcPr>
          <w:p w14:paraId="0ABFC7F7" w14:textId="77777777" w:rsidR="0022271F" w:rsidRPr="0022271F" w:rsidRDefault="0022271F" w:rsidP="0014044B">
            <w:pPr>
              <w:pStyle w:val="BDTableText"/>
              <w:rPr>
                <w:rFonts w:eastAsia="Times New Roman"/>
                <w:color w:val="000000"/>
              </w:rPr>
            </w:pPr>
            <w:r w:rsidRPr="0022271F">
              <w:rPr>
                <w:rFonts w:eastAsia="Times New Roman"/>
                <w:color w:val="000000"/>
              </w:rPr>
              <w:t>OASIS Digital Signature Service (DSS)</w:t>
            </w:r>
          </w:p>
        </w:tc>
        <w:tc>
          <w:tcPr>
            <w:tcW w:w="2311" w:type="pct"/>
            <w:gridSpan w:val="2"/>
            <w:tcBorders>
              <w:top w:val="nil"/>
              <w:left w:val="nil"/>
              <w:bottom w:val="nil"/>
              <w:right w:val="nil"/>
            </w:tcBorders>
            <w:shd w:val="clear" w:color="D9D9D9" w:fill="D9D9D9"/>
            <w:vAlign w:val="center"/>
            <w:hideMark/>
          </w:tcPr>
          <w:p w14:paraId="7A670DE4"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describes two XML-based request/response protocols - a signing protocol and a verifying protocol. Through these protocols a client can send documents (or document hashes) to a server and receive back a signature on the documents; or send documents (or document hashes) and a signature to a server, and receive back an answer on whether the signature verifies the documents.</w:t>
            </w:r>
          </w:p>
        </w:tc>
        <w:tc>
          <w:tcPr>
            <w:tcW w:w="1384" w:type="pct"/>
            <w:tcBorders>
              <w:top w:val="nil"/>
              <w:left w:val="nil"/>
              <w:bottom w:val="nil"/>
              <w:right w:val="nil"/>
            </w:tcBorders>
            <w:shd w:val="clear" w:color="D9D9D9" w:fill="D9D9D9"/>
            <w:noWrap/>
            <w:vAlign w:val="bottom"/>
            <w:hideMark/>
          </w:tcPr>
          <w:p w14:paraId="5E8CE8C0" w14:textId="77777777" w:rsidR="0022271F" w:rsidRPr="0022271F" w:rsidRDefault="0022271F" w:rsidP="0014044B">
            <w:pPr>
              <w:pStyle w:val="BDTableText"/>
              <w:rPr>
                <w:rFonts w:eastAsia="Times New Roman"/>
                <w:color w:val="000000"/>
              </w:rPr>
            </w:pPr>
          </w:p>
        </w:tc>
      </w:tr>
      <w:tr w:rsidR="0022271F" w:rsidRPr="0022271F" w14:paraId="33DB6785" w14:textId="77777777" w:rsidTr="0022271F">
        <w:trPr>
          <w:cantSplit/>
          <w:trHeight w:val="765"/>
        </w:trPr>
        <w:tc>
          <w:tcPr>
            <w:tcW w:w="1305" w:type="pct"/>
            <w:tcBorders>
              <w:top w:val="nil"/>
              <w:left w:val="nil"/>
              <w:bottom w:val="nil"/>
              <w:right w:val="nil"/>
            </w:tcBorders>
            <w:shd w:val="clear" w:color="auto" w:fill="auto"/>
            <w:vAlign w:val="center"/>
            <w:hideMark/>
          </w:tcPr>
          <w:p w14:paraId="04198E45"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OASIS Directory Services Markup Language (DSML) v2.0</w:t>
            </w:r>
          </w:p>
        </w:tc>
        <w:tc>
          <w:tcPr>
            <w:tcW w:w="2311" w:type="pct"/>
            <w:gridSpan w:val="2"/>
            <w:tcBorders>
              <w:top w:val="nil"/>
              <w:left w:val="nil"/>
              <w:bottom w:val="nil"/>
              <w:right w:val="nil"/>
            </w:tcBorders>
            <w:shd w:val="clear" w:color="auto" w:fill="auto"/>
            <w:vAlign w:val="center"/>
            <w:hideMark/>
          </w:tcPr>
          <w:p w14:paraId="6373AC87" w14:textId="77777777" w:rsidR="0022271F" w:rsidRPr="0022271F" w:rsidRDefault="0022271F" w:rsidP="0014044B">
            <w:pPr>
              <w:pStyle w:val="BDTableText"/>
              <w:rPr>
                <w:rFonts w:eastAsia="Times New Roman"/>
                <w:color w:val="000000"/>
              </w:rPr>
            </w:pPr>
            <w:r w:rsidRPr="0022271F">
              <w:rPr>
                <w:rFonts w:eastAsia="Times New Roman"/>
                <w:color w:val="000000"/>
              </w:rPr>
              <w:t>The DSML provides a means for representing directory structural information as an XML document methods for expressing directory queries and updates (and the results of these operations) as XML documents</w:t>
            </w:r>
          </w:p>
        </w:tc>
        <w:tc>
          <w:tcPr>
            <w:tcW w:w="1384" w:type="pct"/>
            <w:tcBorders>
              <w:top w:val="nil"/>
              <w:left w:val="nil"/>
              <w:bottom w:val="nil"/>
              <w:right w:val="nil"/>
            </w:tcBorders>
            <w:shd w:val="clear" w:color="auto" w:fill="auto"/>
            <w:noWrap/>
            <w:vAlign w:val="bottom"/>
            <w:hideMark/>
          </w:tcPr>
          <w:p w14:paraId="67AEB179" w14:textId="77777777" w:rsidR="0022271F" w:rsidRPr="0022271F" w:rsidRDefault="0022271F" w:rsidP="0014044B">
            <w:pPr>
              <w:pStyle w:val="BDTableText"/>
              <w:rPr>
                <w:rFonts w:eastAsia="Times New Roman"/>
                <w:color w:val="000000"/>
              </w:rPr>
            </w:pPr>
          </w:p>
        </w:tc>
      </w:tr>
      <w:tr w:rsidR="0022271F" w:rsidRPr="0022271F" w14:paraId="6DBDD589" w14:textId="77777777" w:rsidTr="0022271F">
        <w:trPr>
          <w:cantSplit/>
          <w:trHeight w:val="510"/>
        </w:trPr>
        <w:tc>
          <w:tcPr>
            <w:tcW w:w="1305" w:type="pct"/>
            <w:tcBorders>
              <w:top w:val="nil"/>
              <w:left w:val="nil"/>
              <w:bottom w:val="nil"/>
              <w:right w:val="nil"/>
            </w:tcBorders>
            <w:shd w:val="clear" w:color="D9D9D9" w:fill="D9D9D9"/>
            <w:vAlign w:val="center"/>
            <w:hideMark/>
          </w:tcPr>
          <w:p w14:paraId="031F16C3"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w:t>
            </w:r>
            <w:proofErr w:type="spellStart"/>
            <w:r w:rsidRPr="0022271F">
              <w:rPr>
                <w:rFonts w:eastAsia="Times New Roman"/>
                <w:color w:val="000000"/>
              </w:rPr>
              <w:t>ebXML</w:t>
            </w:r>
            <w:proofErr w:type="spellEnd"/>
            <w:r w:rsidRPr="0022271F">
              <w:rPr>
                <w:rFonts w:eastAsia="Times New Roman"/>
                <w:color w:val="000000"/>
              </w:rPr>
              <w:t xml:space="preserve"> Messaging Services</w:t>
            </w:r>
          </w:p>
        </w:tc>
        <w:tc>
          <w:tcPr>
            <w:tcW w:w="2311" w:type="pct"/>
            <w:gridSpan w:val="2"/>
            <w:tcBorders>
              <w:top w:val="nil"/>
              <w:left w:val="nil"/>
              <w:bottom w:val="nil"/>
              <w:right w:val="nil"/>
            </w:tcBorders>
            <w:shd w:val="clear" w:color="D9D9D9" w:fill="D9D9D9"/>
            <w:vAlign w:val="center"/>
            <w:hideMark/>
          </w:tcPr>
          <w:p w14:paraId="5AB8E837" w14:textId="77777777" w:rsidR="0022271F" w:rsidRPr="0022271F" w:rsidRDefault="0022271F" w:rsidP="0014044B">
            <w:pPr>
              <w:pStyle w:val="BDTableText"/>
              <w:rPr>
                <w:rFonts w:eastAsia="Times New Roman"/>
                <w:color w:val="000000"/>
              </w:rPr>
            </w:pPr>
            <w:r w:rsidRPr="0022271F">
              <w:rPr>
                <w:rFonts w:eastAsia="Times New Roman"/>
                <w:color w:val="000000"/>
              </w:rPr>
              <w:t>These specifications define a communications-protocol neutral method for exchanging electronic business messages as XML.</w:t>
            </w:r>
          </w:p>
        </w:tc>
        <w:tc>
          <w:tcPr>
            <w:tcW w:w="1384" w:type="pct"/>
            <w:tcBorders>
              <w:top w:val="nil"/>
              <w:left w:val="nil"/>
              <w:bottom w:val="nil"/>
              <w:right w:val="nil"/>
            </w:tcBorders>
            <w:shd w:val="clear" w:color="D9D9D9" w:fill="D9D9D9"/>
            <w:noWrap/>
            <w:vAlign w:val="bottom"/>
            <w:hideMark/>
          </w:tcPr>
          <w:p w14:paraId="02B17ABA" w14:textId="77777777" w:rsidR="0022271F" w:rsidRPr="0022271F" w:rsidRDefault="0022271F" w:rsidP="0014044B">
            <w:pPr>
              <w:pStyle w:val="BDTableText"/>
              <w:rPr>
                <w:rFonts w:eastAsia="Times New Roman"/>
                <w:color w:val="000000"/>
              </w:rPr>
            </w:pPr>
          </w:p>
        </w:tc>
      </w:tr>
      <w:tr w:rsidR="0022271F" w:rsidRPr="0022271F" w14:paraId="4966F88C" w14:textId="77777777" w:rsidTr="0022271F">
        <w:trPr>
          <w:cantSplit/>
          <w:trHeight w:val="765"/>
        </w:trPr>
        <w:tc>
          <w:tcPr>
            <w:tcW w:w="1305" w:type="pct"/>
            <w:tcBorders>
              <w:top w:val="nil"/>
              <w:left w:val="nil"/>
              <w:bottom w:val="nil"/>
              <w:right w:val="nil"/>
            </w:tcBorders>
            <w:shd w:val="clear" w:color="auto" w:fill="auto"/>
            <w:vAlign w:val="center"/>
            <w:hideMark/>
          </w:tcPr>
          <w:p w14:paraId="26B5C9CE"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w:t>
            </w:r>
            <w:proofErr w:type="spellStart"/>
            <w:r w:rsidRPr="0022271F">
              <w:rPr>
                <w:rFonts w:eastAsia="Times New Roman"/>
                <w:color w:val="000000"/>
              </w:rPr>
              <w:t>ebXML</w:t>
            </w:r>
            <w:proofErr w:type="spellEnd"/>
            <w:r w:rsidRPr="0022271F">
              <w:rPr>
                <w:rFonts w:eastAsia="Times New Roman"/>
                <w:color w:val="000000"/>
              </w:rPr>
              <w:t xml:space="preserve"> </w:t>
            </w:r>
            <w:proofErr w:type="spellStart"/>
            <w:r w:rsidRPr="0022271F">
              <w:rPr>
                <w:rFonts w:eastAsia="Times New Roman"/>
                <w:color w:val="000000"/>
              </w:rPr>
              <w:t>RegRep</w:t>
            </w:r>
            <w:proofErr w:type="spellEnd"/>
            <w:r w:rsidRPr="0022271F">
              <w:rPr>
                <w:rFonts w:eastAsia="Times New Roman"/>
                <w:color w:val="000000"/>
              </w:rPr>
              <w:t xml:space="preserve"> </w:t>
            </w:r>
          </w:p>
        </w:tc>
        <w:tc>
          <w:tcPr>
            <w:tcW w:w="2311" w:type="pct"/>
            <w:gridSpan w:val="2"/>
            <w:tcBorders>
              <w:top w:val="nil"/>
              <w:left w:val="nil"/>
              <w:bottom w:val="nil"/>
              <w:right w:val="nil"/>
            </w:tcBorders>
            <w:shd w:val="clear" w:color="auto" w:fill="auto"/>
            <w:vAlign w:val="center"/>
            <w:hideMark/>
          </w:tcPr>
          <w:p w14:paraId="270BB6EF" w14:textId="77777777" w:rsidR="0022271F" w:rsidRPr="0022271F" w:rsidRDefault="0022271F" w:rsidP="0014044B">
            <w:pPr>
              <w:pStyle w:val="BDTableText"/>
              <w:rPr>
                <w:rFonts w:eastAsia="Times New Roman"/>
                <w:color w:val="000000"/>
              </w:rPr>
            </w:pPr>
            <w:proofErr w:type="spellStart"/>
            <w:proofErr w:type="gramStart"/>
            <w:r w:rsidRPr="0022271F">
              <w:rPr>
                <w:rFonts w:eastAsia="Times New Roman"/>
                <w:color w:val="000000"/>
              </w:rPr>
              <w:t>ebXML</w:t>
            </w:r>
            <w:proofErr w:type="spellEnd"/>
            <w:proofErr w:type="gramEnd"/>
            <w:r w:rsidRPr="0022271F">
              <w:rPr>
                <w:rFonts w:eastAsia="Times New Roman"/>
                <w:color w:val="000000"/>
              </w:rPr>
              <w:t xml:space="preserve"> </w:t>
            </w:r>
            <w:proofErr w:type="spellStart"/>
            <w:r w:rsidRPr="0022271F">
              <w:rPr>
                <w:rFonts w:eastAsia="Times New Roman"/>
                <w:color w:val="000000"/>
              </w:rPr>
              <w:t>RegRep</w:t>
            </w:r>
            <w:proofErr w:type="spellEnd"/>
            <w:r w:rsidRPr="0022271F">
              <w:rPr>
                <w:rFonts w:eastAsia="Times New Roman"/>
                <w:color w:val="000000"/>
              </w:rPr>
              <w:t xml:space="preserve"> is a standard defining the service interfaces, protocols and information model for an integrated registry and repository. The repository stores digital content while the registry stores metadata that describes the content in the repository.</w:t>
            </w:r>
          </w:p>
        </w:tc>
        <w:tc>
          <w:tcPr>
            <w:tcW w:w="1384" w:type="pct"/>
            <w:tcBorders>
              <w:top w:val="nil"/>
              <w:left w:val="nil"/>
              <w:bottom w:val="nil"/>
              <w:right w:val="nil"/>
            </w:tcBorders>
            <w:shd w:val="clear" w:color="auto" w:fill="auto"/>
            <w:noWrap/>
            <w:vAlign w:val="bottom"/>
            <w:hideMark/>
          </w:tcPr>
          <w:p w14:paraId="0775B32A" w14:textId="77777777" w:rsidR="0022271F" w:rsidRPr="0022271F" w:rsidRDefault="0022271F" w:rsidP="0014044B">
            <w:pPr>
              <w:pStyle w:val="BDTableText"/>
              <w:rPr>
                <w:rFonts w:eastAsia="Times New Roman"/>
                <w:color w:val="000000"/>
              </w:rPr>
            </w:pPr>
          </w:p>
        </w:tc>
      </w:tr>
      <w:tr w:rsidR="0022271F" w:rsidRPr="0022271F" w14:paraId="27AA903E" w14:textId="77777777" w:rsidTr="0022271F">
        <w:trPr>
          <w:cantSplit/>
          <w:trHeight w:val="765"/>
        </w:trPr>
        <w:tc>
          <w:tcPr>
            <w:tcW w:w="1305" w:type="pct"/>
            <w:tcBorders>
              <w:top w:val="nil"/>
              <w:left w:val="nil"/>
              <w:bottom w:val="nil"/>
              <w:right w:val="nil"/>
            </w:tcBorders>
            <w:shd w:val="clear" w:color="D9D9D9" w:fill="D9D9D9"/>
            <w:noWrap/>
            <w:vAlign w:val="center"/>
            <w:hideMark/>
          </w:tcPr>
          <w:p w14:paraId="0E59E5B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w:t>
            </w:r>
            <w:proofErr w:type="spellStart"/>
            <w:r w:rsidRPr="0022271F">
              <w:rPr>
                <w:rFonts w:eastAsia="Times New Roman"/>
                <w:color w:val="000000"/>
              </w:rPr>
              <w:t>ebXML</w:t>
            </w:r>
            <w:proofErr w:type="spellEnd"/>
            <w:r w:rsidRPr="0022271F">
              <w:rPr>
                <w:rFonts w:eastAsia="Times New Roman"/>
                <w:color w:val="000000"/>
              </w:rPr>
              <w:t xml:space="preserve"> Registry Information Model</w:t>
            </w:r>
          </w:p>
        </w:tc>
        <w:tc>
          <w:tcPr>
            <w:tcW w:w="2311" w:type="pct"/>
            <w:gridSpan w:val="2"/>
            <w:tcBorders>
              <w:top w:val="nil"/>
              <w:left w:val="nil"/>
              <w:bottom w:val="nil"/>
              <w:right w:val="nil"/>
            </w:tcBorders>
            <w:shd w:val="clear" w:color="D9D9D9" w:fill="D9D9D9"/>
            <w:vAlign w:val="center"/>
            <w:hideMark/>
          </w:tcPr>
          <w:p w14:paraId="29CF0CBA"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Registry Information Model provides a blueprint or high-level schema for the </w:t>
            </w:r>
            <w:proofErr w:type="spellStart"/>
            <w:r w:rsidRPr="0022271F">
              <w:rPr>
                <w:rFonts w:eastAsia="Times New Roman"/>
                <w:color w:val="000000"/>
              </w:rPr>
              <w:t>ebXML</w:t>
            </w:r>
            <w:proofErr w:type="spellEnd"/>
            <w:r w:rsidRPr="0022271F">
              <w:rPr>
                <w:rFonts w:eastAsia="Times New Roman"/>
                <w:color w:val="000000"/>
              </w:rPr>
              <w:t xml:space="preserve"> Registry. It provides implementers with information on the type of metadata that is stored in the Registry as well as the relationships among metadata Classes.</w:t>
            </w:r>
          </w:p>
        </w:tc>
        <w:tc>
          <w:tcPr>
            <w:tcW w:w="1384" w:type="pct"/>
            <w:tcBorders>
              <w:top w:val="nil"/>
              <w:left w:val="nil"/>
              <w:bottom w:val="nil"/>
              <w:right w:val="nil"/>
            </w:tcBorders>
            <w:shd w:val="clear" w:color="D9D9D9" w:fill="D9D9D9"/>
            <w:noWrap/>
            <w:vAlign w:val="bottom"/>
            <w:hideMark/>
          </w:tcPr>
          <w:p w14:paraId="07281497" w14:textId="77777777" w:rsidR="0022271F" w:rsidRPr="0022271F" w:rsidRDefault="0022271F" w:rsidP="0014044B">
            <w:pPr>
              <w:pStyle w:val="BDTableText"/>
              <w:rPr>
                <w:rFonts w:eastAsia="Times New Roman"/>
                <w:color w:val="000000"/>
              </w:rPr>
            </w:pPr>
          </w:p>
        </w:tc>
      </w:tr>
      <w:tr w:rsidR="0022271F" w:rsidRPr="0022271F" w14:paraId="072A033F" w14:textId="77777777" w:rsidTr="0022271F">
        <w:trPr>
          <w:cantSplit/>
          <w:trHeight w:val="765"/>
        </w:trPr>
        <w:tc>
          <w:tcPr>
            <w:tcW w:w="1305" w:type="pct"/>
            <w:tcBorders>
              <w:top w:val="nil"/>
              <w:left w:val="nil"/>
              <w:bottom w:val="nil"/>
              <w:right w:val="nil"/>
            </w:tcBorders>
            <w:shd w:val="clear" w:color="auto" w:fill="auto"/>
            <w:vAlign w:val="center"/>
            <w:hideMark/>
          </w:tcPr>
          <w:p w14:paraId="556C5484"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w:t>
            </w:r>
            <w:proofErr w:type="spellStart"/>
            <w:r w:rsidRPr="0022271F">
              <w:rPr>
                <w:rFonts w:eastAsia="Times New Roman"/>
                <w:color w:val="000000"/>
              </w:rPr>
              <w:t>ebXML</w:t>
            </w:r>
            <w:proofErr w:type="spellEnd"/>
            <w:r w:rsidRPr="0022271F">
              <w:rPr>
                <w:rFonts w:eastAsia="Times New Roman"/>
                <w:color w:val="000000"/>
              </w:rPr>
              <w:t xml:space="preserve"> Registry Services Specification </w:t>
            </w:r>
          </w:p>
        </w:tc>
        <w:tc>
          <w:tcPr>
            <w:tcW w:w="2311" w:type="pct"/>
            <w:gridSpan w:val="2"/>
            <w:tcBorders>
              <w:top w:val="nil"/>
              <w:left w:val="nil"/>
              <w:bottom w:val="nil"/>
              <w:right w:val="nil"/>
            </w:tcBorders>
            <w:shd w:val="clear" w:color="auto" w:fill="auto"/>
            <w:vAlign w:val="center"/>
            <w:hideMark/>
          </w:tcPr>
          <w:p w14:paraId="37F33C6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An </w:t>
            </w:r>
            <w:proofErr w:type="spellStart"/>
            <w:r w:rsidRPr="0022271F">
              <w:rPr>
                <w:rFonts w:eastAsia="Times New Roman"/>
                <w:color w:val="000000"/>
              </w:rPr>
              <w:t>ebXML</w:t>
            </w:r>
            <w:proofErr w:type="spellEnd"/>
            <w:r w:rsidRPr="0022271F">
              <w:rPr>
                <w:rFonts w:eastAsia="Times New Roman"/>
                <w:color w:val="000000"/>
              </w:rPr>
              <w:t xml:space="preserve"> Registry is an information system that securely manages any content type and the standardized metadata that describes it. The </w:t>
            </w:r>
            <w:proofErr w:type="spellStart"/>
            <w:r w:rsidRPr="0022271F">
              <w:rPr>
                <w:rFonts w:eastAsia="Times New Roman"/>
                <w:color w:val="000000"/>
              </w:rPr>
              <w:t>ebXML</w:t>
            </w:r>
            <w:proofErr w:type="spellEnd"/>
            <w:r w:rsidRPr="0022271F">
              <w:rPr>
                <w:rFonts w:eastAsia="Times New Roman"/>
                <w:color w:val="000000"/>
              </w:rPr>
              <w:t xml:space="preserve"> Registry provides a set of services that enable sharing of content and metadata between organizational entities in a federated environment.</w:t>
            </w:r>
          </w:p>
        </w:tc>
        <w:tc>
          <w:tcPr>
            <w:tcW w:w="1384" w:type="pct"/>
            <w:tcBorders>
              <w:top w:val="nil"/>
              <w:left w:val="nil"/>
              <w:bottom w:val="nil"/>
              <w:right w:val="nil"/>
            </w:tcBorders>
            <w:shd w:val="clear" w:color="auto" w:fill="auto"/>
            <w:noWrap/>
            <w:vAlign w:val="bottom"/>
            <w:hideMark/>
          </w:tcPr>
          <w:p w14:paraId="0961C75D" w14:textId="77777777" w:rsidR="0022271F" w:rsidRPr="0022271F" w:rsidRDefault="0022271F" w:rsidP="0014044B">
            <w:pPr>
              <w:pStyle w:val="BDTableText"/>
              <w:rPr>
                <w:rFonts w:eastAsia="Times New Roman"/>
                <w:color w:val="000000"/>
              </w:rPr>
            </w:pPr>
          </w:p>
        </w:tc>
      </w:tr>
      <w:tr w:rsidR="0022271F" w:rsidRPr="0022271F" w14:paraId="4A3B3796" w14:textId="77777777" w:rsidTr="0022271F">
        <w:trPr>
          <w:cantSplit/>
          <w:trHeight w:val="510"/>
        </w:trPr>
        <w:tc>
          <w:tcPr>
            <w:tcW w:w="1305" w:type="pct"/>
            <w:tcBorders>
              <w:top w:val="nil"/>
              <w:left w:val="nil"/>
              <w:bottom w:val="nil"/>
              <w:right w:val="nil"/>
            </w:tcBorders>
            <w:shd w:val="clear" w:color="D9D9D9" w:fill="D9D9D9"/>
            <w:vAlign w:val="center"/>
            <w:hideMark/>
          </w:tcPr>
          <w:p w14:paraId="71CB2DC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w:t>
            </w:r>
            <w:proofErr w:type="spellStart"/>
            <w:r w:rsidRPr="0022271F">
              <w:rPr>
                <w:rFonts w:eastAsia="Times New Roman"/>
                <w:color w:val="000000"/>
              </w:rPr>
              <w:t>eXtensible</w:t>
            </w:r>
            <w:proofErr w:type="spellEnd"/>
            <w:r w:rsidRPr="0022271F">
              <w:rPr>
                <w:rFonts w:eastAsia="Times New Roman"/>
                <w:color w:val="000000"/>
              </w:rPr>
              <w:t xml:space="preserve"> Access Control Markup Language (XACML)</w:t>
            </w:r>
          </w:p>
        </w:tc>
        <w:tc>
          <w:tcPr>
            <w:tcW w:w="2311" w:type="pct"/>
            <w:gridSpan w:val="2"/>
            <w:tcBorders>
              <w:top w:val="nil"/>
              <w:left w:val="nil"/>
              <w:bottom w:val="nil"/>
              <w:right w:val="nil"/>
            </w:tcBorders>
            <w:shd w:val="clear" w:color="D9D9D9" w:fill="D9D9D9"/>
            <w:vAlign w:val="center"/>
            <w:hideMark/>
          </w:tcPr>
          <w:p w14:paraId="1AA8E7DE" w14:textId="77777777" w:rsidR="0022271F" w:rsidRPr="0022271F" w:rsidRDefault="0022271F" w:rsidP="0014044B">
            <w:pPr>
              <w:pStyle w:val="BDTableText"/>
              <w:rPr>
                <w:rFonts w:eastAsia="Times New Roman"/>
                <w:color w:val="000000"/>
              </w:rPr>
            </w:pPr>
            <w:r w:rsidRPr="0022271F">
              <w:rPr>
                <w:rFonts w:eastAsia="Times New Roman"/>
                <w:color w:val="000000"/>
              </w:rPr>
              <w:t>The standard defines a declarative access control policy language implemented in XML and a processing model describing how to evaluate access requests according to the rules defined in policies.</w:t>
            </w:r>
          </w:p>
        </w:tc>
        <w:tc>
          <w:tcPr>
            <w:tcW w:w="1384" w:type="pct"/>
            <w:tcBorders>
              <w:top w:val="nil"/>
              <w:left w:val="nil"/>
              <w:bottom w:val="nil"/>
              <w:right w:val="nil"/>
            </w:tcBorders>
            <w:shd w:val="clear" w:color="D9D9D9" w:fill="D9D9D9"/>
            <w:noWrap/>
            <w:vAlign w:val="bottom"/>
            <w:hideMark/>
          </w:tcPr>
          <w:p w14:paraId="5CD3F3C2" w14:textId="77777777" w:rsidR="0022271F" w:rsidRPr="0022271F" w:rsidRDefault="0022271F" w:rsidP="0014044B">
            <w:pPr>
              <w:pStyle w:val="BDTableText"/>
              <w:rPr>
                <w:rFonts w:eastAsia="Times New Roman"/>
                <w:color w:val="000000"/>
              </w:rPr>
            </w:pPr>
          </w:p>
        </w:tc>
      </w:tr>
      <w:tr w:rsidR="0022271F" w:rsidRPr="0022271F" w14:paraId="30BEBEDC" w14:textId="77777777" w:rsidTr="0022271F">
        <w:trPr>
          <w:cantSplit/>
          <w:trHeight w:val="765"/>
        </w:trPr>
        <w:tc>
          <w:tcPr>
            <w:tcW w:w="1305" w:type="pct"/>
            <w:tcBorders>
              <w:top w:val="nil"/>
              <w:left w:val="nil"/>
              <w:bottom w:val="nil"/>
              <w:right w:val="nil"/>
            </w:tcBorders>
            <w:shd w:val="clear" w:color="auto" w:fill="auto"/>
            <w:vAlign w:val="center"/>
            <w:hideMark/>
          </w:tcPr>
          <w:p w14:paraId="5CD054BA" w14:textId="77777777" w:rsidR="0022271F" w:rsidRPr="0022271F" w:rsidRDefault="0022271F" w:rsidP="0014044B">
            <w:pPr>
              <w:pStyle w:val="BDTableText"/>
              <w:rPr>
                <w:rFonts w:eastAsia="Times New Roman"/>
                <w:color w:val="000000"/>
              </w:rPr>
            </w:pPr>
            <w:r w:rsidRPr="0022271F">
              <w:rPr>
                <w:rFonts w:eastAsia="Times New Roman"/>
                <w:color w:val="000000"/>
              </w:rPr>
              <w:t>OASIS Message Queuing Telemetry Transport (MQTT)</w:t>
            </w:r>
          </w:p>
        </w:tc>
        <w:tc>
          <w:tcPr>
            <w:tcW w:w="2311" w:type="pct"/>
            <w:gridSpan w:val="2"/>
            <w:tcBorders>
              <w:top w:val="nil"/>
              <w:left w:val="nil"/>
              <w:bottom w:val="nil"/>
              <w:right w:val="nil"/>
            </w:tcBorders>
            <w:shd w:val="clear" w:color="auto" w:fill="auto"/>
            <w:vAlign w:val="center"/>
            <w:hideMark/>
          </w:tcPr>
          <w:p w14:paraId="3F4F383D" w14:textId="77777777" w:rsidR="0022271F" w:rsidRPr="0022271F" w:rsidRDefault="0022271F" w:rsidP="0014044B">
            <w:pPr>
              <w:pStyle w:val="BDTableText"/>
              <w:rPr>
                <w:rFonts w:eastAsia="Times New Roman"/>
                <w:color w:val="000000"/>
              </w:rPr>
            </w:pPr>
            <w:r w:rsidRPr="0022271F">
              <w:rPr>
                <w:rFonts w:eastAsia="Times New Roman"/>
                <w:color w:val="000000"/>
              </w:rPr>
              <w:t>MQTT is a Client Server publish/subscribe messaging transport protocol for constrained environments such as for communication in Machine to Machine and Internet of Things contexts where a small code footprint is required and/or network bandwidth is at a premium.</w:t>
            </w:r>
          </w:p>
        </w:tc>
        <w:tc>
          <w:tcPr>
            <w:tcW w:w="1384" w:type="pct"/>
            <w:tcBorders>
              <w:top w:val="nil"/>
              <w:left w:val="nil"/>
              <w:bottom w:val="nil"/>
              <w:right w:val="nil"/>
            </w:tcBorders>
            <w:shd w:val="clear" w:color="auto" w:fill="auto"/>
            <w:noWrap/>
            <w:vAlign w:val="bottom"/>
            <w:hideMark/>
          </w:tcPr>
          <w:p w14:paraId="5D2D5FBD" w14:textId="77777777" w:rsidR="0022271F" w:rsidRPr="0022271F" w:rsidRDefault="0022271F" w:rsidP="0014044B">
            <w:pPr>
              <w:pStyle w:val="BDTableText"/>
              <w:rPr>
                <w:rFonts w:eastAsia="Times New Roman"/>
                <w:color w:val="000000"/>
              </w:rPr>
            </w:pPr>
          </w:p>
        </w:tc>
      </w:tr>
      <w:tr w:rsidR="0022271F" w:rsidRPr="0022271F" w14:paraId="236A8CD8" w14:textId="77777777" w:rsidTr="0022271F">
        <w:trPr>
          <w:cantSplit/>
          <w:trHeight w:val="765"/>
        </w:trPr>
        <w:tc>
          <w:tcPr>
            <w:tcW w:w="1305" w:type="pct"/>
            <w:tcBorders>
              <w:top w:val="nil"/>
              <w:left w:val="nil"/>
              <w:bottom w:val="nil"/>
              <w:right w:val="nil"/>
            </w:tcBorders>
            <w:shd w:val="clear" w:color="D9D9D9" w:fill="D9D9D9"/>
            <w:vAlign w:val="center"/>
            <w:hideMark/>
          </w:tcPr>
          <w:p w14:paraId="20ACD8AA"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Open Data (OData) Protocol </w:t>
            </w:r>
          </w:p>
        </w:tc>
        <w:tc>
          <w:tcPr>
            <w:tcW w:w="2311" w:type="pct"/>
            <w:gridSpan w:val="2"/>
            <w:tcBorders>
              <w:top w:val="nil"/>
              <w:left w:val="nil"/>
              <w:bottom w:val="nil"/>
              <w:right w:val="nil"/>
            </w:tcBorders>
            <w:shd w:val="clear" w:color="D9D9D9" w:fill="D9D9D9"/>
            <w:vAlign w:val="center"/>
            <w:hideMark/>
          </w:tcPr>
          <w:p w14:paraId="2200A3F6" w14:textId="77777777" w:rsidR="0022271F" w:rsidRPr="0022271F" w:rsidRDefault="0022271F" w:rsidP="0014044B">
            <w:pPr>
              <w:pStyle w:val="BDTableText"/>
              <w:rPr>
                <w:rFonts w:eastAsia="Times New Roman"/>
                <w:color w:val="000000"/>
              </w:rPr>
            </w:pPr>
            <w:r w:rsidRPr="0022271F">
              <w:rPr>
                <w:rFonts w:eastAsia="Times New Roman"/>
                <w:color w:val="000000"/>
              </w:rPr>
              <w:t>The OData Protocol is an application-level protocol for interacting with data via RESTful interfaces. The protocol supports the description of data models and the editing and querying of data according to those models.</w:t>
            </w:r>
          </w:p>
        </w:tc>
        <w:tc>
          <w:tcPr>
            <w:tcW w:w="1384" w:type="pct"/>
            <w:tcBorders>
              <w:top w:val="nil"/>
              <w:left w:val="nil"/>
              <w:bottom w:val="nil"/>
              <w:right w:val="nil"/>
            </w:tcBorders>
            <w:shd w:val="clear" w:color="D9D9D9" w:fill="D9D9D9"/>
            <w:noWrap/>
            <w:vAlign w:val="bottom"/>
            <w:hideMark/>
          </w:tcPr>
          <w:p w14:paraId="0D9EE2AC" w14:textId="77777777" w:rsidR="0022271F" w:rsidRPr="0022271F" w:rsidRDefault="0022271F" w:rsidP="0014044B">
            <w:pPr>
              <w:pStyle w:val="BDTableText"/>
              <w:rPr>
                <w:rFonts w:eastAsia="Times New Roman"/>
                <w:color w:val="000000"/>
              </w:rPr>
            </w:pPr>
          </w:p>
        </w:tc>
      </w:tr>
      <w:tr w:rsidR="0022271F" w:rsidRPr="0022271F" w14:paraId="7FEF287A" w14:textId="77777777" w:rsidTr="0022271F">
        <w:trPr>
          <w:cantSplit/>
          <w:trHeight w:val="510"/>
        </w:trPr>
        <w:tc>
          <w:tcPr>
            <w:tcW w:w="1305" w:type="pct"/>
            <w:tcBorders>
              <w:top w:val="nil"/>
              <w:left w:val="nil"/>
              <w:bottom w:val="nil"/>
              <w:right w:val="nil"/>
            </w:tcBorders>
            <w:shd w:val="clear" w:color="auto" w:fill="auto"/>
            <w:vAlign w:val="center"/>
            <w:hideMark/>
          </w:tcPr>
          <w:p w14:paraId="49AA0253" w14:textId="77777777" w:rsidR="0022271F" w:rsidRPr="0022271F" w:rsidRDefault="0022271F" w:rsidP="0014044B">
            <w:pPr>
              <w:pStyle w:val="BDTableText"/>
              <w:rPr>
                <w:rFonts w:eastAsia="Times New Roman"/>
                <w:color w:val="000000"/>
              </w:rPr>
            </w:pPr>
            <w:r w:rsidRPr="0022271F">
              <w:rPr>
                <w:rFonts w:eastAsia="Times New Roman"/>
                <w:color w:val="000000"/>
              </w:rPr>
              <w:t>OASIS Search Web Services (SWS)</w:t>
            </w:r>
          </w:p>
        </w:tc>
        <w:tc>
          <w:tcPr>
            <w:tcW w:w="2311" w:type="pct"/>
            <w:gridSpan w:val="2"/>
            <w:tcBorders>
              <w:top w:val="nil"/>
              <w:left w:val="nil"/>
              <w:bottom w:val="nil"/>
              <w:right w:val="nil"/>
            </w:tcBorders>
            <w:shd w:val="clear" w:color="auto" w:fill="auto"/>
            <w:vAlign w:val="center"/>
            <w:hideMark/>
          </w:tcPr>
          <w:p w14:paraId="1A280B69" w14:textId="77777777" w:rsidR="0022271F" w:rsidRPr="0022271F" w:rsidRDefault="0022271F" w:rsidP="0014044B">
            <w:pPr>
              <w:pStyle w:val="BDTableText"/>
              <w:rPr>
                <w:rFonts w:eastAsia="Times New Roman"/>
                <w:color w:val="000000"/>
              </w:rPr>
            </w:pPr>
            <w:r w:rsidRPr="0022271F">
              <w:rPr>
                <w:rFonts w:eastAsia="Times New Roman"/>
                <w:color w:val="000000"/>
              </w:rPr>
              <w:t>The OASIS SWS initiative defines a generic protocol for the interaction required between a client and server for performing searches. SWS define an Abstract Protocol Definition to describe this interaction.</w:t>
            </w:r>
          </w:p>
        </w:tc>
        <w:tc>
          <w:tcPr>
            <w:tcW w:w="1384" w:type="pct"/>
            <w:tcBorders>
              <w:top w:val="nil"/>
              <w:left w:val="nil"/>
              <w:bottom w:val="nil"/>
              <w:right w:val="nil"/>
            </w:tcBorders>
            <w:shd w:val="clear" w:color="auto" w:fill="auto"/>
            <w:noWrap/>
            <w:vAlign w:val="bottom"/>
            <w:hideMark/>
          </w:tcPr>
          <w:p w14:paraId="0D4A8C25" w14:textId="77777777" w:rsidR="0022271F" w:rsidRPr="0022271F" w:rsidRDefault="0022271F" w:rsidP="0014044B">
            <w:pPr>
              <w:pStyle w:val="BDTableText"/>
              <w:rPr>
                <w:rFonts w:eastAsia="Times New Roman"/>
                <w:color w:val="000000"/>
              </w:rPr>
            </w:pPr>
          </w:p>
        </w:tc>
      </w:tr>
      <w:tr w:rsidR="0022271F" w:rsidRPr="0022271F" w14:paraId="3F3C853C" w14:textId="77777777" w:rsidTr="0022271F">
        <w:trPr>
          <w:cantSplit/>
          <w:trHeight w:val="765"/>
        </w:trPr>
        <w:tc>
          <w:tcPr>
            <w:tcW w:w="1305" w:type="pct"/>
            <w:tcBorders>
              <w:top w:val="nil"/>
              <w:left w:val="nil"/>
              <w:bottom w:val="nil"/>
              <w:right w:val="nil"/>
            </w:tcBorders>
            <w:shd w:val="clear" w:color="D9D9D9" w:fill="D9D9D9"/>
            <w:vAlign w:val="center"/>
            <w:hideMark/>
          </w:tcPr>
          <w:p w14:paraId="14F0C3A3" w14:textId="77777777" w:rsidR="0022271F" w:rsidRPr="0022271F" w:rsidRDefault="0022271F" w:rsidP="0014044B">
            <w:pPr>
              <w:pStyle w:val="BDTableText"/>
              <w:rPr>
                <w:rFonts w:eastAsia="Times New Roman"/>
                <w:color w:val="000000"/>
              </w:rPr>
            </w:pPr>
            <w:r w:rsidRPr="0022271F">
              <w:rPr>
                <w:rFonts w:eastAsia="Times New Roman"/>
                <w:color w:val="000000"/>
              </w:rPr>
              <w:t>OASIS Security Assertion Markup Language (SAML) v2.0</w:t>
            </w:r>
          </w:p>
        </w:tc>
        <w:tc>
          <w:tcPr>
            <w:tcW w:w="2311" w:type="pct"/>
            <w:gridSpan w:val="2"/>
            <w:tcBorders>
              <w:top w:val="nil"/>
              <w:left w:val="nil"/>
              <w:bottom w:val="nil"/>
              <w:right w:val="nil"/>
            </w:tcBorders>
            <w:shd w:val="clear" w:color="D9D9D9" w:fill="D9D9D9"/>
            <w:vAlign w:val="center"/>
            <w:hideMark/>
          </w:tcPr>
          <w:p w14:paraId="738E0CAB" w14:textId="77777777" w:rsidR="0022271F" w:rsidRPr="0022271F" w:rsidRDefault="0022271F" w:rsidP="0014044B">
            <w:pPr>
              <w:pStyle w:val="BDTableText"/>
              <w:rPr>
                <w:rFonts w:eastAsia="Times New Roman"/>
                <w:color w:val="000000"/>
              </w:rPr>
            </w:pPr>
            <w:r w:rsidRPr="0022271F">
              <w:rPr>
                <w:rFonts w:eastAsia="Times New Roman"/>
                <w:color w:val="000000"/>
              </w:rPr>
              <w:t>The SAML defines the syntax and processing semantics of assertions made about a subject by a system entity. This specification defines both the structure of SAML assertions, and an associated set of protocols, in addition to the processing rules involved in managing a SAML system.</w:t>
            </w:r>
          </w:p>
        </w:tc>
        <w:tc>
          <w:tcPr>
            <w:tcW w:w="1384" w:type="pct"/>
            <w:tcBorders>
              <w:top w:val="nil"/>
              <w:left w:val="nil"/>
              <w:bottom w:val="nil"/>
              <w:right w:val="nil"/>
            </w:tcBorders>
            <w:shd w:val="clear" w:color="D9D9D9" w:fill="D9D9D9"/>
            <w:noWrap/>
            <w:vAlign w:val="bottom"/>
            <w:hideMark/>
          </w:tcPr>
          <w:p w14:paraId="2B88EEC3" w14:textId="77777777" w:rsidR="0022271F" w:rsidRPr="0022271F" w:rsidRDefault="0022271F" w:rsidP="0014044B">
            <w:pPr>
              <w:pStyle w:val="BDTableText"/>
              <w:rPr>
                <w:rFonts w:eastAsia="Times New Roman"/>
                <w:color w:val="000000"/>
              </w:rPr>
            </w:pPr>
          </w:p>
        </w:tc>
      </w:tr>
      <w:tr w:rsidR="0022271F" w:rsidRPr="0022271F" w14:paraId="279733C8" w14:textId="77777777" w:rsidTr="0022271F">
        <w:trPr>
          <w:cantSplit/>
          <w:trHeight w:val="510"/>
        </w:trPr>
        <w:tc>
          <w:tcPr>
            <w:tcW w:w="1305" w:type="pct"/>
            <w:tcBorders>
              <w:top w:val="nil"/>
              <w:left w:val="nil"/>
              <w:bottom w:val="nil"/>
              <w:right w:val="nil"/>
            </w:tcBorders>
            <w:shd w:val="clear" w:color="auto" w:fill="auto"/>
            <w:vAlign w:val="center"/>
            <w:hideMark/>
          </w:tcPr>
          <w:p w14:paraId="0FD012D6"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OASIS SOAP-over-UDP (User Datagram Protocol) v1.1</w:t>
            </w:r>
          </w:p>
        </w:tc>
        <w:tc>
          <w:tcPr>
            <w:tcW w:w="2311" w:type="pct"/>
            <w:gridSpan w:val="2"/>
            <w:tcBorders>
              <w:top w:val="nil"/>
              <w:left w:val="nil"/>
              <w:bottom w:val="nil"/>
              <w:right w:val="nil"/>
            </w:tcBorders>
            <w:shd w:val="clear" w:color="auto" w:fill="auto"/>
            <w:vAlign w:val="center"/>
            <w:hideMark/>
          </w:tcPr>
          <w:p w14:paraId="3C6F4C85"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defines a binding of SOAP to user datagrams, including message patterns, addressing requirements, and security considerations.</w:t>
            </w:r>
          </w:p>
        </w:tc>
        <w:tc>
          <w:tcPr>
            <w:tcW w:w="1384" w:type="pct"/>
            <w:tcBorders>
              <w:top w:val="nil"/>
              <w:left w:val="nil"/>
              <w:bottom w:val="nil"/>
              <w:right w:val="nil"/>
            </w:tcBorders>
            <w:shd w:val="clear" w:color="auto" w:fill="auto"/>
            <w:noWrap/>
            <w:vAlign w:val="bottom"/>
            <w:hideMark/>
          </w:tcPr>
          <w:p w14:paraId="14D76DAD" w14:textId="77777777" w:rsidR="0022271F" w:rsidRPr="0022271F" w:rsidRDefault="0022271F" w:rsidP="0014044B">
            <w:pPr>
              <w:pStyle w:val="BDTableText"/>
              <w:rPr>
                <w:rFonts w:eastAsia="Times New Roman"/>
                <w:color w:val="000000"/>
              </w:rPr>
            </w:pPr>
          </w:p>
        </w:tc>
      </w:tr>
      <w:tr w:rsidR="0022271F" w:rsidRPr="0022271F" w14:paraId="7C3F1F05" w14:textId="77777777" w:rsidTr="0022271F">
        <w:trPr>
          <w:cantSplit/>
          <w:trHeight w:val="1020"/>
        </w:trPr>
        <w:tc>
          <w:tcPr>
            <w:tcW w:w="1305" w:type="pct"/>
            <w:tcBorders>
              <w:top w:val="nil"/>
              <w:left w:val="nil"/>
              <w:bottom w:val="nil"/>
              <w:right w:val="nil"/>
            </w:tcBorders>
            <w:shd w:val="clear" w:color="D9D9D9" w:fill="D9D9D9"/>
            <w:vAlign w:val="center"/>
            <w:hideMark/>
          </w:tcPr>
          <w:p w14:paraId="6EAA4064" w14:textId="77777777" w:rsidR="0022271F" w:rsidRPr="0022271F" w:rsidRDefault="0022271F" w:rsidP="0014044B">
            <w:pPr>
              <w:pStyle w:val="BDTableText"/>
              <w:rPr>
                <w:rFonts w:eastAsia="Times New Roman"/>
                <w:color w:val="000000"/>
              </w:rPr>
            </w:pPr>
            <w:r w:rsidRPr="0022271F">
              <w:rPr>
                <w:rFonts w:eastAsia="Times New Roman"/>
                <w:color w:val="000000"/>
              </w:rPr>
              <w:t>OASIS Solution Deployment Descriptor Specification v1.0</w:t>
            </w:r>
          </w:p>
        </w:tc>
        <w:tc>
          <w:tcPr>
            <w:tcW w:w="2311" w:type="pct"/>
            <w:gridSpan w:val="2"/>
            <w:tcBorders>
              <w:top w:val="nil"/>
              <w:left w:val="nil"/>
              <w:bottom w:val="nil"/>
              <w:right w:val="nil"/>
            </w:tcBorders>
            <w:shd w:val="clear" w:color="D9D9D9" w:fill="D9D9D9"/>
            <w:vAlign w:val="center"/>
            <w:hideMark/>
          </w:tcPr>
          <w:p w14:paraId="14753A23" w14:textId="77777777" w:rsidR="0022271F" w:rsidRPr="0022271F" w:rsidRDefault="0022271F" w:rsidP="0014044B">
            <w:pPr>
              <w:pStyle w:val="BDTableText"/>
              <w:rPr>
                <w:rFonts w:eastAsia="Times New Roman"/>
                <w:color w:val="000000"/>
              </w:rPr>
            </w:pPr>
            <w:r w:rsidRPr="0022271F">
              <w:rPr>
                <w:rFonts w:eastAsia="Times New Roman"/>
                <w:color w:val="000000"/>
              </w:rPr>
              <w:t>This specification defines schema for two XML document types: Package Descriptors and Deployment Descriptors. Package Descriptors define characteristics of a package used to deploy a solution. Deployment Descriptors define characteristics of the content of a solution package, including the requirements that are relevant for creation, configuration and maintenance of the solution content.</w:t>
            </w:r>
          </w:p>
        </w:tc>
        <w:tc>
          <w:tcPr>
            <w:tcW w:w="1384" w:type="pct"/>
            <w:tcBorders>
              <w:top w:val="nil"/>
              <w:left w:val="nil"/>
              <w:bottom w:val="nil"/>
              <w:right w:val="nil"/>
            </w:tcBorders>
            <w:shd w:val="clear" w:color="D9D9D9" w:fill="D9D9D9"/>
            <w:noWrap/>
            <w:vAlign w:val="bottom"/>
            <w:hideMark/>
          </w:tcPr>
          <w:p w14:paraId="7044034A" w14:textId="77777777" w:rsidR="0022271F" w:rsidRPr="0022271F" w:rsidRDefault="0022271F" w:rsidP="0014044B">
            <w:pPr>
              <w:pStyle w:val="BDTableText"/>
              <w:rPr>
                <w:rFonts w:eastAsia="Times New Roman"/>
                <w:color w:val="000000"/>
              </w:rPr>
            </w:pPr>
          </w:p>
        </w:tc>
      </w:tr>
      <w:tr w:rsidR="0022271F" w:rsidRPr="0022271F" w14:paraId="13311962" w14:textId="77777777" w:rsidTr="0022271F">
        <w:trPr>
          <w:cantSplit/>
          <w:trHeight w:val="510"/>
        </w:trPr>
        <w:tc>
          <w:tcPr>
            <w:tcW w:w="1305" w:type="pct"/>
            <w:tcBorders>
              <w:top w:val="nil"/>
              <w:left w:val="nil"/>
              <w:bottom w:val="nil"/>
              <w:right w:val="nil"/>
            </w:tcBorders>
            <w:shd w:val="clear" w:color="auto" w:fill="auto"/>
            <w:vAlign w:val="center"/>
            <w:hideMark/>
          </w:tcPr>
          <w:p w14:paraId="1C960DA9" w14:textId="77777777" w:rsidR="0022271F" w:rsidRPr="0022271F" w:rsidRDefault="0022271F" w:rsidP="0014044B">
            <w:pPr>
              <w:pStyle w:val="BDTableText"/>
              <w:rPr>
                <w:rFonts w:eastAsia="Times New Roman"/>
                <w:color w:val="000000"/>
              </w:rPr>
            </w:pPr>
            <w:r w:rsidRPr="0022271F">
              <w:rPr>
                <w:rFonts w:eastAsia="Times New Roman"/>
                <w:color w:val="000000"/>
              </w:rPr>
              <w:t>OASIS Symptoms Automation Framework (SAF) Version 1.0</w:t>
            </w:r>
          </w:p>
        </w:tc>
        <w:tc>
          <w:tcPr>
            <w:tcW w:w="2311" w:type="pct"/>
            <w:gridSpan w:val="2"/>
            <w:tcBorders>
              <w:top w:val="nil"/>
              <w:left w:val="nil"/>
              <w:bottom w:val="nil"/>
              <w:right w:val="nil"/>
            </w:tcBorders>
            <w:shd w:val="clear" w:color="auto" w:fill="auto"/>
            <w:vAlign w:val="center"/>
            <w:hideMark/>
          </w:tcPr>
          <w:p w14:paraId="4396D633" w14:textId="77777777" w:rsidR="0022271F" w:rsidRPr="0022271F" w:rsidRDefault="0022271F" w:rsidP="0014044B">
            <w:pPr>
              <w:pStyle w:val="BDTableText"/>
              <w:rPr>
                <w:rFonts w:eastAsia="Times New Roman"/>
                <w:color w:val="000000"/>
              </w:rPr>
            </w:pPr>
            <w:r w:rsidRPr="0022271F">
              <w:rPr>
                <w:rFonts w:eastAsia="Times New Roman"/>
                <w:color w:val="000000"/>
              </w:rPr>
              <w:t>This standard defines reference architecture for the Symptoms Automation Framework, a tool in the automatic detection, optimization, and remediation of operational aspects of complex systems,</w:t>
            </w:r>
          </w:p>
        </w:tc>
        <w:tc>
          <w:tcPr>
            <w:tcW w:w="1384" w:type="pct"/>
            <w:tcBorders>
              <w:top w:val="nil"/>
              <w:left w:val="nil"/>
              <w:bottom w:val="nil"/>
              <w:right w:val="nil"/>
            </w:tcBorders>
            <w:shd w:val="clear" w:color="auto" w:fill="auto"/>
            <w:noWrap/>
            <w:vAlign w:val="bottom"/>
            <w:hideMark/>
          </w:tcPr>
          <w:p w14:paraId="0CA43926" w14:textId="77777777" w:rsidR="0022271F" w:rsidRPr="0022271F" w:rsidRDefault="0022271F" w:rsidP="0014044B">
            <w:pPr>
              <w:pStyle w:val="BDTableText"/>
              <w:rPr>
                <w:rFonts w:eastAsia="Times New Roman"/>
                <w:color w:val="000000"/>
              </w:rPr>
            </w:pPr>
          </w:p>
        </w:tc>
      </w:tr>
      <w:tr w:rsidR="0022271F" w:rsidRPr="0022271F" w14:paraId="6A73A30D" w14:textId="77777777" w:rsidTr="0022271F">
        <w:trPr>
          <w:cantSplit/>
          <w:trHeight w:val="765"/>
        </w:trPr>
        <w:tc>
          <w:tcPr>
            <w:tcW w:w="1305" w:type="pct"/>
            <w:tcBorders>
              <w:top w:val="nil"/>
              <w:left w:val="nil"/>
              <w:bottom w:val="nil"/>
              <w:right w:val="nil"/>
            </w:tcBorders>
            <w:shd w:val="clear" w:color="D9D9D9" w:fill="D9D9D9"/>
            <w:vAlign w:val="center"/>
            <w:hideMark/>
          </w:tcPr>
          <w:p w14:paraId="5DA78F61" w14:textId="77777777" w:rsidR="0022271F" w:rsidRPr="0022271F" w:rsidRDefault="0022271F" w:rsidP="0014044B">
            <w:pPr>
              <w:pStyle w:val="BDTableText"/>
              <w:rPr>
                <w:rFonts w:eastAsia="Times New Roman"/>
                <w:color w:val="000000"/>
              </w:rPr>
            </w:pPr>
            <w:r w:rsidRPr="0022271F">
              <w:rPr>
                <w:rFonts w:eastAsia="Times New Roman"/>
                <w:color w:val="000000"/>
              </w:rPr>
              <w:t>OASIS Topology and Orchestration Specification for Cloud Applications Version 1.0</w:t>
            </w:r>
          </w:p>
        </w:tc>
        <w:tc>
          <w:tcPr>
            <w:tcW w:w="2311" w:type="pct"/>
            <w:gridSpan w:val="2"/>
            <w:tcBorders>
              <w:top w:val="nil"/>
              <w:left w:val="nil"/>
              <w:bottom w:val="nil"/>
              <w:right w:val="nil"/>
            </w:tcBorders>
            <w:shd w:val="clear" w:color="D9D9D9" w:fill="D9D9D9"/>
            <w:vAlign w:val="center"/>
            <w:hideMark/>
          </w:tcPr>
          <w:p w14:paraId="003460B9" w14:textId="77777777" w:rsidR="0022271F" w:rsidRPr="0022271F" w:rsidRDefault="0022271F" w:rsidP="0014044B">
            <w:pPr>
              <w:pStyle w:val="BDTableText"/>
              <w:rPr>
                <w:rFonts w:eastAsia="Times New Roman"/>
                <w:color w:val="000000"/>
              </w:rPr>
            </w:pPr>
            <w:r w:rsidRPr="0022271F">
              <w:rPr>
                <w:rFonts w:eastAsia="Times New Roman"/>
                <w:color w:val="000000"/>
              </w:rPr>
              <w:t>The concept of a “service template” is used to specify the “topology” (or structure) and “orchestration” (or invocation of management behavior) of IT services. This specification introduces the formal description of Service Templates, including their structure, properties, and behavior.</w:t>
            </w:r>
          </w:p>
        </w:tc>
        <w:tc>
          <w:tcPr>
            <w:tcW w:w="1384" w:type="pct"/>
            <w:tcBorders>
              <w:top w:val="nil"/>
              <w:left w:val="nil"/>
              <w:bottom w:val="nil"/>
              <w:right w:val="nil"/>
            </w:tcBorders>
            <w:shd w:val="clear" w:color="D9D9D9" w:fill="D9D9D9"/>
            <w:noWrap/>
            <w:vAlign w:val="bottom"/>
            <w:hideMark/>
          </w:tcPr>
          <w:p w14:paraId="746F3C92" w14:textId="77777777" w:rsidR="0022271F" w:rsidRPr="0022271F" w:rsidRDefault="0022271F" w:rsidP="0014044B">
            <w:pPr>
              <w:pStyle w:val="BDTableText"/>
              <w:rPr>
                <w:rFonts w:eastAsia="Times New Roman"/>
                <w:color w:val="000000"/>
              </w:rPr>
            </w:pPr>
          </w:p>
        </w:tc>
      </w:tr>
      <w:tr w:rsidR="0022271F" w:rsidRPr="0022271F" w14:paraId="1AB61CDD" w14:textId="77777777" w:rsidTr="0022271F">
        <w:trPr>
          <w:cantSplit/>
          <w:trHeight w:val="510"/>
        </w:trPr>
        <w:tc>
          <w:tcPr>
            <w:tcW w:w="1305" w:type="pct"/>
            <w:tcBorders>
              <w:top w:val="nil"/>
              <w:left w:val="nil"/>
              <w:bottom w:val="nil"/>
              <w:right w:val="nil"/>
            </w:tcBorders>
            <w:shd w:val="clear" w:color="auto" w:fill="auto"/>
            <w:vAlign w:val="center"/>
            <w:hideMark/>
          </w:tcPr>
          <w:p w14:paraId="71431518" w14:textId="77777777" w:rsidR="0022271F" w:rsidRPr="0022271F" w:rsidRDefault="0022271F" w:rsidP="0014044B">
            <w:pPr>
              <w:pStyle w:val="BDTableText"/>
              <w:rPr>
                <w:rFonts w:eastAsia="Times New Roman"/>
                <w:color w:val="000000"/>
              </w:rPr>
            </w:pPr>
            <w:r w:rsidRPr="0022271F">
              <w:rPr>
                <w:rFonts w:eastAsia="Times New Roman"/>
                <w:color w:val="000000"/>
              </w:rPr>
              <w:t>OASIS Universal Business Language (UBL) v2.1</w:t>
            </w:r>
          </w:p>
        </w:tc>
        <w:tc>
          <w:tcPr>
            <w:tcW w:w="2311" w:type="pct"/>
            <w:gridSpan w:val="2"/>
            <w:tcBorders>
              <w:top w:val="nil"/>
              <w:left w:val="nil"/>
              <w:bottom w:val="nil"/>
              <w:right w:val="nil"/>
            </w:tcBorders>
            <w:shd w:val="clear" w:color="auto" w:fill="auto"/>
            <w:vAlign w:val="center"/>
            <w:hideMark/>
          </w:tcPr>
          <w:p w14:paraId="358D1EB9" w14:textId="77777777" w:rsidR="0022271F" w:rsidRPr="0022271F" w:rsidRDefault="0022271F" w:rsidP="0014044B">
            <w:pPr>
              <w:pStyle w:val="BDTableText"/>
              <w:rPr>
                <w:rFonts w:eastAsia="Times New Roman"/>
                <w:color w:val="000000"/>
              </w:rPr>
            </w:pPr>
            <w:r w:rsidRPr="0022271F">
              <w:rPr>
                <w:rFonts w:eastAsia="Times New Roman"/>
                <w:color w:val="000000"/>
              </w:rPr>
              <w:t>The OASIS UBL defines a generic XML interchange format for business documents that can be restricted or extended to meet the requirements of particular industries.</w:t>
            </w:r>
          </w:p>
        </w:tc>
        <w:tc>
          <w:tcPr>
            <w:tcW w:w="1384" w:type="pct"/>
            <w:tcBorders>
              <w:top w:val="nil"/>
              <w:left w:val="nil"/>
              <w:bottom w:val="nil"/>
              <w:right w:val="nil"/>
            </w:tcBorders>
            <w:shd w:val="clear" w:color="auto" w:fill="auto"/>
            <w:noWrap/>
            <w:vAlign w:val="bottom"/>
            <w:hideMark/>
          </w:tcPr>
          <w:p w14:paraId="01E0735B" w14:textId="77777777" w:rsidR="0022271F" w:rsidRPr="0022271F" w:rsidRDefault="0022271F" w:rsidP="0014044B">
            <w:pPr>
              <w:pStyle w:val="BDTableText"/>
              <w:rPr>
                <w:rFonts w:eastAsia="Times New Roman"/>
                <w:color w:val="000000"/>
              </w:rPr>
            </w:pPr>
          </w:p>
        </w:tc>
      </w:tr>
      <w:tr w:rsidR="0022271F" w:rsidRPr="0022271F" w14:paraId="054DF4A9" w14:textId="77777777" w:rsidTr="0022271F">
        <w:trPr>
          <w:cantSplit/>
          <w:trHeight w:val="765"/>
        </w:trPr>
        <w:tc>
          <w:tcPr>
            <w:tcW w:w="1305" w:type="pct"/>
            <w:tcBorders>
              <w:top w:val="nil"/>
              <w:left w:val="nil"/>
              <w:bottom w:val="nil"/>
              <w:right w:val="nil"/>
            </w:tcBorders>
            <w:shd w:val="clear" w:color="D9D9D9" w:fill="D9D9D9"/>
            <w:vAlign w:val="center"/>
            <w:hideMark/>
          </w:tcPr>
          <w:p w14:paraId="577E039B" w14:textId="77777777" w:rsidR="0022271F" w:rsidRPr="0022271F" w:rsidRDefault="0022271F" w:rsidP="0014044B">
            <w:pPr>
              <w:pStyle w:val="BDTableText"/>
              <w:rPr>
                <w:rFonts w:eastAsia="Times New Roman"/>
                <w:color w:val="000000"/>
              </w:rPr>
            </w:pPr>
            <w:r w:rsidRPr="0022271F">
              <w:rPr>
                <w:rFonts w:eastAsia="Times New Roman"/>
                <w:color w:val="000000"/>
              </w:rPr>
              <w:t>OASIS Universal Description, Discovery and Integration (UDDI) v3.0.2</w:t>
            </w:r>
          </w:p>
        </w:tc>
        <w:tc>
          <w:tcPr>
            <w:tcW w:w="2311" w:type="pct"/>
            <w:gridSpan w:val="2"/>
            <w:tcBorders>
              <w:top w:val="nil"/>
              <w:left w:val="nil"/>
              <w:bottom w:val="nil"/>
              <w:right w:val="nil"/>
            </w:tcBorders>
            <w:shd w:val="clear" w:color="D9D9D9" w:fill="D9D9D9"/>
            <w:vAlign w:val="center"/>
            <w:hideMark/>
          </w:tcPr>
          <w:p w14:paraId="185D406E"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focus of UDDI is the definition of a set of services supporting the description and discovery of (1) businesses, organizations, and other Web services providers, (2) the Web services they make available, and (3) the technical interfaces which may be used to access those services.  </w:t>
            </w:r>
          </w:p>
        </w:tc>
        <w:tc>
          <w:tcPr>
            <w:tcW w:w="1384" w:type="pct"/>
            <w:tcBorders>
              <w:top w:val="nil"/>
              <w:left w:val="nil"/>
              <w:bottom w:val="nil"/>
              <w:right w:val="nil"/>
            </w:tcBorders>
            <w:shd w:val="clear" w:color="D9D9D9" w:fill="D9D9D9"/>
            <w:noWrap/>
            <w:vAlign w:val="bottom"/>
            <w:hideMark/>
          </w:tcPr>
          <w:p w14:paraId="4C7D7DBF" w14:textId="77777777" w:rsidR="0022271F" w:rsidRPr="0022271F" w:rsidRDefault="0022271F" w:rsidP="0014044B">
            <w:pPr>
              <w:pStyle w:val="BDTableText"/>
              <w:rPr>
                <w:rFonts w:eastAsia="Times New Roman"/>
                <w:color w:val="000000"/>
              </w:rPr>
            </w:pPr>
          </w:p>
        </w:tc>
      </w:tr>
      <w:tr w:rsidR="0022271F" w:rsidRPr="0022271F" w14:paraId="7DBE4AD2" w14:textId="77777777" w:rsidTr="0022271F">
        <w:trPr>
          <w:cantSplit/>
          <w:trHeight w:val="765"/>
        </w:trPr>
        <w:tc>
          <w:tcPr>
            <w:tcW w:w="1305" w:type="pct"/>
            <w:tcBorders>
              <w:top w:val="nil"/>
              <w:left w:val="nil"/>
              <w:bottom w:val="nil"/>
              <w:right w:val="nil"/>
            </w:tcBorders>
            <w:shd w:val="clear" w:color="auto" w:fill="auto"/>
            <w:vAlign w:val="center"/>
            <w:hideMark/>
          </w:tcPr>
          <w:p w14:paraId="1AAFBCEE" w14:textId="77777777" w:rsidR="0022271F" w:rsidRPr="0022271F" w:rsidRDefault="0022271F" w:rsidP="0014044B">
            <w:pPr>
              <w:pStyle w:val="BDTableText"/>
              <w:rPr>
                <w:rFonts w:eastAsia="Times New Roman"/>
                <w:color w:val="000000"/>
              </w:rPr>
            </w:pPr>
            <w:r w:rsidRPr="0022271F">
              <w:rPr>
                <w:rFonts w:eastAsia="Times New Roman"/>
                <w:color w:val="000000"/>
              </w:rPr>
              <w:t>OASIS Unstructured Information Management Architecture (UIMA) v1.0</w:t>
            </w:r>
          </w:p>
        </w:tc>
        <w:tc>
          <w:tcPr>
            <w:tcW w:w="2311" w:type="pct"/>
            <w:gridSpan w:val="2"/>
            <w:tcBorders>
              <w:top w:val="nil"/>
              <w:left w:val="nil"/>
              <w:bottom w:val="nil"/>
              <w:right w:val="nil"/>
            </w:tcBorders>
            <w:shd w:val="clear" w:color="auto" w:fill="auto"/>
            <w:vAlign w:val="center"/>
            <w:hideMark/>
          </w:tcPr>
          <w:p w14:paraId="62EFBF84"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The UIMA specification defines platform-independent data representations and interfaces for text and multi-modal analytics. </w:t>
            </w:r>
          </w:p>
        </w:tc>
        <w:tc>
          <w:tcPr>
            <w:tcW w:w="1384" w:type="pct"/>
            <w:tcBorders>
              <w:top w:val="nil"/>
              <w:left w:val="nil"/>
              <w:bottom w:val="nil"/>
              <w:right w:val="nil"/>
            </w:tcBorders>
            <w:shd w:val="clear" w:color="auto" w:fill="auto"/>
            <w:noWrap/>
            <w:vAlign w:val="bottom"/>
            <w:hideMark/>
          </w:tcPr>
          <w:p w14:paraId="2293089E" w14:textId="77777777" w:rsidR="0022271F" w:rsidRPr="0022271F" w:rsidRDefault="0022271F" w:rsidP="0014044B">
            <w:pPr>
              <w:pStyle w:val="BDTableText"/>
              <w:rPr>
                <w:rFonts w:eastAsia="Times New Roman"/>
                <w:color w:val="000000"/>
              </w:rPr>
            </w:pPr>
          </w:p>
        </w:tc>
      </w:tr>
      <w:tr w:rsidR="0022271F" w:rsidRPr="0022271F" w14:paraId="1055CD2C" w14:textId="77777777" w:rsidTr="0022271F">
        <w:trPr>
          <w:cantSplit/>
          <w:trHeight w:val="510"/>
        </w:trPr>
        <w:tc>
          <w:tcPr>
            <w:tcW w:w="1305" w:type="pct"/>
            <w:tcBorders>
              <w:top w:val="nil"/>
              <w:left w:val="nil"/>
              <w:bottom w:val="nil"/>
              <w:right w:val="nil"/>
            </w:tcBorders>
            <w:shd w:val="clear" w:color="D9D9D9" w:fill="D9D9D9"/>
            <w:vAlign w:val="center"/>
            <w:hideMark/>
          </w:tcPr>
          <w:p w14:paraId="084947B0"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 Unstructured Operation Markup Language (UOML) v1.0 </w:t>
            </w:r>
          </w:p>
        </w:tc>
        <w:tc>
          <w:tcPr>
            <w:tcW w:w="2311" w:type="pct"/>
            <w:gridSpan w:val="2"/>
            <w:tcBorders>
              <w:top w:val="nil"/>
              <w:left w:val="nil"/>
              <w:bottom w:val="nil"/>
              <w:right w:val="nil"/>
            </w:tcBorders>
            <w:shd w:val="clear" w:color="D9D9D9" w:fill="D9D9D9"/>
            <w:vAlign w:val="center"/>
            <w:hideMark/>
          </w:tcPr>
          <w:p w14:paraId="7E4FE5E7"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UOML is interface standard to process unstructured document; it plays the similar role as SQL to structured data. UOML is expressed with standard XML. </w:t>
            </w:r>
          </w:p>
        </w:tc>
        <w:tc>
          <w:tcPr>
            <w:tcW w:w="1384" w:type="pct"/>
            <w:tcBorders>
              <w:top w:val="nil"/>
              <w:left w:val="nil"/>
              <w:bottom w:val="nil"/>
              <w:right w:val="nil"/>
            </w:tcBorders>
            <w:shd w:val="clear" w:color="D9D9D9" w:fill="D9D9D9"/>
            <w:noWrap/>
            <w:vAlign w:val="bottom"/>
            <w:hideMark/>
          </w:tcPr>
          <w:p w14:paraId="5A33CD3F" w14:textId="77777777" w:rsidR="0022271F" w:rsidRPr="0022271F" w:rsidRDefault="0022271F" w:rsidP="0014044B">
            <w:pPr>
              <w:pStyle w:val="BDTableText"/>
              <w:rPr>
                <w:rFonts w:eastAsia="Times New Roman"/>
                <w:color w:val="000000"/>
              </w:rPr>
            </w:pPr>
          </w:p>
        </w:tc>
      </w:tr>
      <w:tr w:rsidR="0022271F" w:rsidRPr="0022271F" w14:paraId="7F82F00A" w14:textId="77777777" w:rsidTr="0022271F">
        <w:trPr>
          <w:cantSplit/>
          <w:trHeight w:val="1020"/>
        </w:trPr>
        <w:tc>
          <w:tcPr>
            <w:tcW w:w="1305" w:type="pct"/>
            <w:tcBorders>
              <w:top w:val="nil"/>
              <w:left w:val="nil"/>
              <w:bottom w:val="nil"/>
              <w:right w:val="nil"/>
            </w:tcBorders>
            <w:shd w:val="clear" w:color="auto" w:fill="auto"/>
            <w:vAlign w:val="center"/>
            <w:hideMark/>
          </w:tcPr>
          <w:p w14:paraId="46ACB7F2"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OASIS/W3C </w:t>
            </w:r>
            <w:proofErr w:type="spellStart"/>
            <w:r w:rsidRPr="0022271F">
              <w:rPr>
                <w:rFonts w:eastAsia="Times New Roman"/>
                <w:color w:val="000000"/>
              </w:rPr>
              <w:t>WebCGM</w:t>
            </w:r>
            <w:proofErr w:type="spellEnd"/>
            <w:r w:rsidRPr="0022271F">
              <w:rPr>
                <w:rFonts w:eastAsia="Times New Roman"/>
                <w:color w:val="000000"/>
              </w:rPr>
              <w:t xml:space="preserve"> v2.1</w:t>
            </w:r>
          </w:p>
        </w:tc>
        <w:tc>
          <w:tcPr>
            <w:tcW w:w="2311" w:type="pct"/>
            <w:gridSpan w:val="2"/>
            <w:tcBorders>
              <w:top w:val="nil"/>
              <w:left w:val="nil"/>
              <w:bottom w:val="nil"/>
              <w:right w:val="nil"/>
            </w:tcBorders>
            <w:shd w:val="clear" w:color="auto" w:fill="auto"/>
            <w:vAlign w:val="center"/>
            <w:hideMark/>
          </w:tcPr>
          <w:p w14:paraId="6B19AA22"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Computer Graphics Metafile (CGM) is an ISO standard, defined by ISO/IEC 8632:1999, for the interchange of 2D vector and mixed vector/raster graphics. </w:t>
            </w:r>
            <w:proofErr w:type="spellStart"/>
            <w:r w:rsidRPr="0022271F">
              <w:rPr>
                <w:rFonts w:eastAsia="Times New Roman"/>
                <w:color w:val="000000"/>
              </w:rPr>
              <w:t>WebCGM</w:t>
            </w:r>
            <w:proofErr w:type="spellEnd"/>
            <w:r w:rsidRPr="0022271F">
              <w:rPr>
                <w:rFonts w:eastAsia="Times New Roman"/>
                <w:color w:val="000000"/>
              </w:rPr>
              <w:t xml:space="preserve"> is a profile of CGM, which adds Web linking and is optimized for Web applications in technical illustration, electronic documentation, geophysical data visualization, and similar fields.</w:t>
            </w:r>
          </w:p>
        </w:tc>
        <w:tc>
          <w:tcPr>
            <w:tcW w:w="1384" w:type="pct"/>
            <w:tcBorders>
              <w:top w:val="nil"/>
              <w:left w:val="nil"/>
              <w:bottom w:val="nil"/>
              <w:right w:val="nil"/>
            </w:tcBorders>
            <w:shd w:val="clear" w:color="auto" w:fill="auto"/>
            <w:noWrap/>
            <w:vAlign w:val="bottom"/>
            <w:hideMark/>
          </w:tcPr>
          <w:p w14:paraId="52A0D7C8" w14:textId="77777777" w:rsidR="0022271F" w:rsidRPr="0022271F" w:rsidRDefault="0022271F" w:rsidP="0014044B">
            <w:pPr>
              <w:pStyle w:val="BDTableText"/>
              <w:rPr>
                <w:rFonts w:eastAsia="Times New Roman"/>
                <w:color w:val="000000"/>
              </w:rPr>
            </w:pPr>
          </w:p>
        </w:tc>
      </w:tr>
      <w:tr w:rsidR="0022271F" w:rsidRPr="0022271F" w14:paraId="2082E6EE" w14:textId="77777777" w:rsidTr="0022271F">
        <w:trPr>
          <w:cantSplit/>
          <w:trHeight w:val="765"/>
        </w:trPr>
        <w:tc>
          <w:tcPr>
            <w:tcW w:w="1305" w:type="pct"/>
            <w:tcBorders>
              <w:top w:val="nil"/>
              <w:left w:val="nil"/>
              <w:bottom w:val="nil"/>
              <w:right w:val="nil"/>
            </w:tcBorders>
            <w:shd w:val="clear" w:color="D9D9D9" w:fill="D9D9D9"/>
            <w:vAlign w:val="center"/>
            <w:hideMark/>
          </w:tcPr>
          <w:p w14:paraId="5D3FAE69" w14:textId="77777777" w:rsidR="0022271F" w:rsidRPr="0022271F" w:rsidRDefault="0022271F" w:rsidP="0014044B">
            <w:pPr>
              <w:pStyle w:val="BDTableText"/>
              <w:rPr>
                <w:rFonts w:eastAsia="Times New Roman"/>
                <w:color w:val="000000"/>
              </w:rPr>
            </w:pPr>
            <w:r w:rsidRPr="0022271F">
              <w:rPr>
                <w:rFonts w:eastAsia="Times New Roman"/>
                <w:color w:val="000000"/>
              </w:rPr>
              <w:t>OASIS Web Services Business Process Execution Language (WS-BPEL) v2.0</w:t>
            </w:r>
          </w:p>
        </w:tc>
        <w:tc>
          <w:tcPr>
            <w:tcW w:w="2311" w:type="pct"/>
            <w:gridSpan w:val="2"/>
            <w:tcBorders>
              <w:top w:val="nil"/>
              <w:left w:val="nil"/>
              <w:bottom w:val="nil"/>
              <w:right w:val="nil"/>
            </w:tcBorders>
            <w:shd w:val="clear" w:color="D9D9D9" w:fill="D9D9D9"/>
            <w:vAlign w:val="center"/>
            <w:hideMark/>
          </w:tcPr>
          <w:p w14:paraId="6F12D8DE"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This standard defines a language for specifying business process behavior based on Web Services. WS-BPEL provides a language for the specification of Executable and Abstract business processes. </w:t>
            </w:r>
          </w:p>
        </w:tc>
        <w:tc>
          <w:tcPr>
            <w:tcW w:w="1384" w:type="pct"/>
            <w:tcBorders>
              <w:top w:val="nil"/>
              <w:left w:val="nil"/>
              <w:bottom w:val="nil"/>
              <w:right w:val="nil"/>
            </w:tcBorders>
            <w:shd w:val="clear" w:color="D9D9D9" w:fill="D9D9D9"/>
            <w:noWrap/>
            <w:vAlign w:val="bottom"/>
            <w:hideMark/>
          </w:tcPr>
          <w:p w14:paraId="4116BDFA" w14:textId="77777777" w:rsidR="0022271F" w:rsidRPr="0022271F" w:rsidRDefault="0022271F" w:rsidP="0014044B">
            <w:pPr>
              <w:pStyle w:val="BDTableText"/>
              <w:rPr>
                <w:rFonts w:eastAsia="Times New Roman"/>
                <w:color w:val="000000"/>
              </w:rPr>
            </w:pPr>
          </w:p>
        </w:tc>
      </w:tr>
      <w:tr w:rsidR="0022271F" w:rsidRPr="0022271F" w14:paraId="4642CE6C" w14:textId="77777777" w:rsidTr="0022271F">
        <w:trPr>
          <w:cantSplit/>
          <w:trHeight w:val="1020"/>
        </w:trPr>
        <w:tc>
          <w:tcPr>
            <w:tcW w:w="1305" w:type="pct"/>
            <w:tcBorders>
              <w:top w:val="nil"/>
              <w:left w:val="nil"/>
              <w:bottom w:val="nil"/>
              <w:right w:val="nil"/>
            </w:tcBorders>
            <w:shd w:val="clear" w:color="auto" w:fill="auto"/>
            <w:vAlign w:val="center"/>
            <w:hideMark/>
          </w:tcPr>
          <w:p w14:paraId="58E1FA66" w14:textId="77777777" w:rsidR="0022271F" w:rsidRPr="0022271F" w:rsidRDefault="0022271F" w:rsidP="0014044B">
            <w:pPr>
              <w:pStyle w:val="BDTableText"/>
              <w:rPr>
                <w:rFonts w:eastAsia="Times New Roman"/>
                <w:color w:val="000000"/>
              </w:rPr>
            </w:pPr>
            <w:r w:rsidRPr="0022271F">
              <w:rPr>
                <w:rFonts w:eastAsia="Times New Roman"/>
                <w:color w:val="000000"/>
              </w:rPr>
              <w:lastRenderedPageBreak/>
              <w:t>OASIS/W3C - Web Services Distributed Management (WSDM): Management Using Web Services (MUWS) v1.1</w:t>
            </w:r>
          </w:p>
        </w:tc>
        <w:tc>
          <w:tcPr>
            <w:tcW w:w="2311" w:type="pct"/>
            <w:gridSpan w:val="2"/>
            <w:tcBorders>
              <w:top w:val="nil"/>
              <w:left w:val="nil"/>
              <w:bottom w:val="nil"/>
              <w:right w:val="nil"/>
            </w:tcBorders>
            <w:shd w:val="clear" w:color="auto" w:fill="auto"/>
            <w:vAlign w:val="center"/>
            <w:hideMark/>
          </w:tcPr>
          <w:p w14:paraId="704FEEE6" w14:textId="77777777" w:rsidR="0022271F" w:rsidRPr="0022271F" w:rsidRDefault="0022271F" w:rsidP="0014044B">
            <w:pPr>
              <w:pStyle w:val="BDTableText"/>
              <w:rPr>
                <w:rFonts w:eastAsia="Times New Roman"/>
                <w:color w:val="000000"/>
              </w:rPr>
            </w:pPr>
            <w:r w:rsidRPr="0022271F">
              <w:rPr>
                <w:rFonts w:eastAsia="Times New Roman"/>
                <w:color w:val="000000"/>
              </w:rPr>
              <w:t>MUWS defines how an IT resource connected to a network provides manageability interfaces such that the IT resource can be managed locally and from remote locations using Web services technologies.</w:t>
            </w:r>
          </w:p>
        </w:tc>
        <w:tc>
          <w:tcPr>
            <w:tcW w:w="1384" w:type="pct"/>
            <w:tcBorders>
              <w:top w:val="nil"/>
              <w:left w:val="nil"/>
              <w:bottom w:val="nil"/>
              <w:right w:val="nil"/>
            </w:tcBorders>
            <w:shd w:val="clear" w:color="auto" w:fill="auto"/>
            <w:noWrap/>
            <w:vAlign w:val="bottom"/>
            <w:hideMark/>
          </w:tcPr>
          <w:p w14:paraId="458CD136" w14:textId="77777777" w:rsidR="0022271F" w:rsidRPr="0022271F" w:rsidRDefault="0022271F" w:rsidP="0014044B">
            <w:pPr>
              <w:pStyle w:val="BDTableText"/>
              <w:rPr>
                <w:rFonts w:eastAsia="Times New Roman"/>
                <w:color w:val="000000"/>
              </w:rPr>
            </w:pPr>
          </w:p>
        </w:tc>
      </w:tr>
      <w:tr w:rsidR="0022271F" w:rsidRPr="0022271F" w14:paraId="5B18F640" w14:textId="77777777" w:rsidTr="0022271F">
        <w:trPr>
          <w:cantSplit/>
          <w:trHeight w:val="510"/>
        </w:trPr>
        <w:tc>
          <w:tcPr>
            <w:tcW w:w="1305" w:type="pct"/>
            <w:tcBorders>
              <w:top w:val="nil"/>
              <w:left w:val="nil"/>
              <w:bottom w:val="nil"/>
              <w:right w:val="nil"/>
            </w:tcBorders>
            <w:shd w:val="clear" w:color="D9D9D9" w:fill="D9D9D9"/>
            <w:vAlign w:val="center"/>
            <w:hideMark/>
          </w:tcPr>
          <w:p w14:paraId="0BF5DBDB" w14:textId="77777777" w:rsidR="0022271F" w:rsidRPr="0022271F" w:rsidRDefault="0022271F" w:rsidP="0014044B">
            <w:pPr>
              <w:pStyle w:val="BDTableText"/>
              <w:rPr>
                <w:rFonts w:eastAsia="Times New Roman"/>
                <w:color w:val="000000"/>
              </w:rPr>
            </w:pPr>
            <w:r w:rsidRPr="0022271F">
              <w:rPr>
                <w:rFonts w:eastAsia="Times New Roman"/>
                <w:color w:val="000000"/>
              </w:rPr>
              <w:t>OASIS WSDM: Management of Web Services (MOWS) v1.1</w:t>
            </w:r>
          </w:p>
        </w:tc>
        <w:tc>
          <w:tcPr>
            <w:tcW w:w="2311" w:type="pct"/>
            <w:gridSpan w:val="2"/>
            <w:tcBorders>
              <w:top w:val="nil"/>
              <w:left w:val="nil"/>
              <w:bottom w:val="nil"/>
              <w:right w:val="nil"/>
            </w:tcBorders>
            <w:shd w:val="clear" w:color="D9D9D9" w:fill="D9D9D9"/>
            <w:vAlign w:val="center"/>
            <w:hideMark/>
          </w:tcPr>
          <w:p w14:paraId="72001322"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This part of the WSDM specification addresses management of the Web services endpoints using Web services protocols. </w:t>
            </w:r>
          </w:p>
        </w:tc>
        <w:tc>
          <w:tcPr>
            <w:tcW w:w="1384" w:type="pct"/>
            <w:tcBorders>
              <w:top w:val="nil"/>
              <w:left w:val="nil"/>
              <w:bottom w:val="nil"/>
              <w:right w:val="nil"/>
            </w:tcBorders>
            <w:shd w:val="clear" w:color="D9D9D9" w:fill="D9D9D9"/>
            <w:noWrap/>
            <w:vAlign w:val="bottom"/>
            <w:hideMark/>
          </w:tcPr>
          <w:p w14:paraId="07EAF07F" w14:textId="77777777" w:rsidR="0022271F" w:rsidRPr="0022271F" w:rsidRDefault="0022271F" w:rsidP="0014044B">
            <w:pPr>
              <w:pStyle w:val="BDTableText"/>
              <w:rPr>
                <w:rFonts w:eastAsia="Times New Roman"/>
                <w:color w:val="000000"/>
              </w:rPr>
            </w:pPr>
          </w:p>
        </w:tc>
      </w:tr>
      <w:tr w:rsidR="0022271F" w:rsidRPr="0022271F" w14:paraId="2DD04B46" w14:textId="77777777" w:rsidTr="0022271F">
        <w:trPr>
          <w:cantSplit/>
          <w:trHeight w:val="510"/>
        </w:trPr>
        <w:tc>
          <w:tcPr>
            <w:tcW w:w="1305" w:type="pct"/>
            <w:tcBorders>
              <w:top w:val="nil"/>
              <w:left w:val="nil"/>
              <w:bottom w:val="nil"/>
              <w:right w:val="nil"/>
            </w:tcBorders>
            <w:shd w:val="clear" w:color="auto" w:fill="auto"/>
            <w:vAlign w:val="center"/>
            <w:hideMark/>
          </w:tcPr>
          <w:p w14:paraId="67ABE557" w14:textId="77777777" w:rsidR="0022271F" w:rsidRPr="0022271F" w:rsidRDefault="0022271F" w:rsidP="0014044B">
            <w:pPr>
              <w:pStyle w:val="BDTableText"/>
              <w:rPr>
                <w:rFonts w:eastAsia="Times New Roman"/>
                <w:color w:val="000000"/>
              </w:rPr>
            </w:pPr>
            <w:r w:rsidRPr="0022271F">
              <w:rPr>
                <w:rFonts w:eastAsia="Times New Roman"/>
                <w:color w:val="000000"/>
              </w:rPr>
              <w:t>OASIS Web Services Dynamic Discovery (WS-Discovery) v1.1</w:t>
            </w:r>
          </w:p>
        </w:tc>
        <w:tc>
          <w:tcPr>
            <w:tcW w:w="2311" w:type="pct"/>
            <w:gridSpan w:val="2"/>
            <w:tcBorders>
              <w:top w:val="nil"/>
              <w:left w:val="nil"/>
              <w:bottom w:val="nil"/>
              <w:right w:val="nil"/>
            </w:tcBorders>
            <w:shd w:val="clear" w:color="auto" w:fill="auto"/>
            <w:vAlign w:val="center"/>
            <w:hideMark/>
          </w:tcPr>
          <w:p w14:paraId="488A309E"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This specification defines a discovery protocol to locate services. The primary scenario for discovery is a client searching for one or more target services. </w:t>
            </w:r>
          </w:p>
        </w:tc>
        <w:tc>
          <w:tcPr>
            <w:tcW w:w="1384" w:type="pct"/>
            <w:tcBorders>
              <w:top w:val="nil"/>
              <w:left w:val="nil"/>
              <w:bottom w:val="nil"/>
              <w:right w:val="nil"/>
            </w:tcBorders>
            <w:shd w:val="clear" w:color="auto" w:fill="auto"/>
            <w:noWrap/>
            <w:vAlign w:val="bottom"/>
            <w:hideMark/>
          </w:tcPr>
          <w:p w14:paraId="7877FA75" w14:textId="77777777" w:rsidR="0022271F" w:rsidRPr="0022271F" w:rsidRDefault="0022271F" w:rsidP="0014044B">
            <w:pPr>
              <w:pStyle w:val="BDTableText"/>
              <w:rPr>
                <w:rFonts w:eastAsia="Times New Roman"/>
                <w:color w:val="000000"/>
              </w:rPr>
            </w:pPr>
          </w:p>
        </w:tc>
      </w:tr>
      <w:tr w:rsidR="0022271F" w:rsidRPr="0022271F" w14:paraId="32EC31A8" w14:textId="77777777" w:rsidTr="0022271F">
        <w:trPr>
          <w:cantSplit/>
          <w:trHeight w:val="765"/>
        </w:trPr>
        <w:tc>
          <w:tcPr>
            <w:tcW w:w="1305" w:type="pct"/>
            <w:tcBorders>
              <w:top w:val="nil"/>
              <w:left w:val="nil"/>
              <w:bottom w:val="nil"/>
              <w:right w:val="nil"/>
            </w:tcBorders>
            <w:shd w:val="clear" w:color="D9D9D9" w:fill="D9D9D9"/>
            <w:vAlign w:val="center"/>
            <w:hideMark/>
          </w:tcPr>
          <w:p w14:paraId="2AE47E25" w14:textId="77777777" w:rsidR="0022271F" w:rsidRPr="0022271F" w:rsidRDefault="0022271F" w:rsidP="0014044B">
            <w:pPr>
              <w:pStyle w:val="BDTableText"/>
              <w:rPr>
                <w:rFonts w:eastAsia="Times New Roman"/>
                <w:color w:val="000000"/>
              </w:rPr>
            </w:pPr>
            <w:r w:rsidRPr="0022271F">
              <w:rPr>
                <w:rFonts w:eastAsia="Times New Roman"/>
                <w:color w:val="000000"/>
              </w:rPr>
              <w:t>OASIS Web Services Federation Language (WS-Federation) v1.2</w:t>
            </w:r>
          </w:p>
        </w:tc>
        <w:tc>
          <w:tcPr>
            <w:tcW w:w="2311" w:type="pct"/>
            <w:gridSpan w:val="2"/>
            <w:tcBorders>
              <w:top w:val="nil"/>
              <w:left w:val="nil"/>
              <w:bottom w:val="nil"/>
              <w:right w:val="nil"/>
            </w:tcBorders>
            <w:shd w:val="clear" w:color="D9D9D9" w:fill="D9D9D9"/>
            <w:vAlign w:val="center"/>
            <w:hideMark/>
          </w:tcPr>
          <w:p w14:paraId="1AC81062"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This specification defines mechanisms to allow different security realms to federate, such that authorized access to resources managed in one realm can be provided to security principals whose identities and attributes are managed in other realms.   </w:t>
            </w:r>
          </w:p>
        </w:tc>
        <w:tc>
          <w:tcPr>
            <w:tcW w:w="1384" w:type="pct"/>
            <w:tcBorders>
              <w:top w:val="nil"/>
              <w:left w:val="nil"/>
              <w:bottom w:val="nil"/>
              <w:right w:val="nil"/>
            </w:tcBorders>
            <w:shd w:val="clear" w:color="D9D9D9" w:fill="D9D9D9"/>
            <w:noWrap/>
            <w:vAlign w:val="bottom"/>
            <w:hideMark/>
          </w:tcPr>
          <w:p w14:paraId="08294943" w14:textId="77777777" w:rsidR="0022271F" w:rsidRPr="0022271F" w:rsidRDefault="0022271F" w:rsidP="0014044B">
            <w:pPr>
              <w:pStyle w:val="BDTableText"/>
              <w:rPr>
                <w:rFonts w:eastAsia="Times New Roman"/>
                <w:color w:val="000000"/>
              </w:rPr>
            </w:pPr>
          </w:p>
        </w:tc>
      </w:tr>
      <w:tr w:rsidR="0022271F" w:rsidRPr="0022271F" w14:paraId="2ED84AD4" w14:textId="77777777" w:rsidTr="0022271F">
        <w:trPr>
          <w:cantSplit/>
          <w:trHeight w:val="510"/>
        </w:trPr>
        <w:tc>
          <w:tcPr>
            <w:tcW w:w="1305" w:type="pct"/>
            <w:tcBorders>
              <w:top w:val="nil"/>
              <w:left w:val="nil"/>
              <w:bottom w:val="nil"/>
              <w:right w:val="nil"/>
            </w:tcBorders>
            <w:shd w:val="clear" w:color="auto" w:fill="auto"/>
            <w:vAlign w:val="center"/>
            <w:hideMark/>
          </w:tcPr>
          <w:p w14:paraId="2A39DB37" w14:textId="77777777" w:rsidR="0022271F" w:rsidRPr="0022271F" w:rsidRDefault="0022271F" w:rsidP="0014044B">
            <w:pPr>
              <w:pStyle w:val="BDTableText"/>
              <w:rPr>
                <w:rFonts w:eastAsia="Times New Roman"/>
                <w:color w:val="000000"/>
              </w:rPr>
            </w:pPr>
            <w:r w:rsidRPr="0022271F">
              <w:rPr>
                <w:rFonts w:eastAsia="Times New Roman"/>
                <w:color w:val="000000"/>
              </w:rPr>
              <w:t>OASIS Web Services Notification (WSN) v1.3</w:t>
            </w:r>
          </w:p>
        </w:tc>
        <w:tc>
          <w:tcPr>
            <w:tcW w:w="2311" w:type="pct"/>
            <w:gridSpan w:val="2"/>
            <w:tcBorders>
              <w:top w:val="nil"/>
              <w:left w:val="nil"/>
              <w:bottom w:val="nil"/>
              <w:right w:val="nil"/>
            </w:tcBorders>
            <w:shd w:val="clear" w:color="auto" w:fill="auto"/>
            <w:vAlign w:val="center"/>
            <w:hideMark/>
          </w:tcPr>
          <w:p w14:paraId="089B9703"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WSN is a family of related specifications that define a standard Web services approach to notification using a topic-based publish/subscribe pattern. </w:t>
            </w:r>
          </w:p>
        </w:tc>
        <w:tc>
          <w:tcPr>
            <w:tcW w:w="1384" w:type="pct"/>
            <w:tcBorders>
              <w:top w:val="nil"/>
              <w:left w:val="nil"/>
              <w:bottom w:val="nil"/>
              <w:right w:val="nil"/>
            </w:tcBorders>
            <w:shd w:val="clear" w:color="auto" w:fill="auto"/>
            <w:noWrap/>
            <w:vAlign w:val="bottom"/>
            <w:hideMark/>
          </w:tcPr>
          <w:p w14:paraId="53FD133F" w14:textId="77777777" w:rsidR="0022271F" w:rsidRPr="0022271F" w:rsidRDefault="0022271F" w:rsidP="0014044B">
            <w:pPr>
              <w:pStyle w:val="BDTableText"/>
              <w:rPr>
                <w:rFonts w:eastAsia="Times New Roman"/>
                <w:color w:val="000000"/>
              </w:rPr>
            </w:pPr>
          </w:p>
        </w:tc>
      </w:tr>
      <w:tr w:rsidR="0022271F" w:rsidRPr="0022271F" w14:paraId="0B90922B" w14:textId="77777777" w:rsidTr="0022271F">
        <w:trPr>
          <w:cantSplit/>
          <w:trHeight w:val="765"/>
        </w:trPr>
        <w:tc>
          <w:tcPr>
            <w:tcW w:w="1305" w:type="pct"/>
            <w:tcBorders>
              <w:top w:val="nil"/>
              <w:left w:val="nil"/>
              <w:bottom w:val="nil"/>
              <w:right w:val="nil"/>
            </w:tcBorders>
            <w:shd w:val="clear" w:color="D9D9D9" w:fill="D9D9D9"/>
            <w:vAlign w:val="center"/>
            <w:hideMark/>
          </w:tcPr>
          <w:p w14:paraId="3ABB72EB" w14:textId="77777777" w:rsidR="0022271F" w:rsidRPr="0022271F" w:rsidRDefault="0022271F" w:rsidP="0014044B">
            <w:pPr>
              <w:pStyle w:val="BDTableText"/>
              <w:rPr>
                <w:rFonts w:eastAsia="Times New Roman"/>
                <w:color w:val="000000"/>
              </w:rPr>
            </w:pPr>
            <w:r w:rsidRPr="0022271F">
              <w:rPr>
                <w:rFonts w:eastAsia="Times New Roman"/>
                <w:color w:val="000000"/>
              </w:rPr>
              <w:t>IETF Simple Network Management Protocol (SNMP) v3</w:t>
            </w:r>
          </w:p>
        </w:tc>
        <w:tc>
          <w:tcPr>
            <w:tcW w:w="2311" w:type="pct"/>
            <w:gridSpan w:val="2"/>
            <w:tcBorders>
              <w:top w:val="nil"/>
              <w:left w:val="nil"/>
              <w:bottom w:val="nil"/>
              <w:right w:val="nil"/>
            </w:tcBorders>
            <w:shd w:val="clear" w:color="D9D9D9" w:fill="D9D9D9"/>
            <w:vAlign w:val="center"/>
            <w:hideMark/>
          </w:tcPr>
          <w:p w14:paraId="44347B49" w14:textId="77777777" w:rsidR="0022271F" w:rsidRPr="0022271F" w:rsidRDefault="0022271F" w:rsidP="0014044B">
            <w:pPr>
              <w:pStyle w:val="BDTableText"/>
              <w:rPr>
                <w:rFonts w:eastAsia="Times New Roman"/>
                <w:color w:val="000000"/>
              </w:rPr>
            </w:pPr>
            <w:r w:rsidRPr="0022271F">
              <w:rPr>
                <w:rFonts w:eastAsia="Times New Roman"/>
                <w:color w:val="000000"/>
              </w:rPr>
              <w:t>SNMP is a series of IETF sponsored standards for remote management of system/network resources and transmission of status regarding network resources. The standards include definitions of standard management objects along with security controls.</w:t>
            </w:r>
          </w:p>
        </w:tc>
        <w:tc>
          <w:tcPr>
            <w:tcW w:w="1384" w:type="pct"/>
            <w:tcBorders>
              <w:top w:val="nil"/>
              <w:left w:val="nil"/>
              <w:bottom w:val="nil"/>
              <w:right w:val="nil"/>
            </w:tcBorders>
            <w:shd w:val="clear" w:color="D9D9D9" w:fill="D9D9D9"/>
            <w:noWrap/>
            <w:vAlign w:val="bottom"/>
            <w:hideMark/>
          </w:tcPr>
          <w:p w14:paraId="2C6A7829" w14:textId="77777777" w:rsidR="0022271F" w:rsidRPr="0022271F" w:rsidRDefault="0022271F" w:rsidP="0014044B">
            <w:pPr>
              <w:pStyle w:val="BDTableText"/>
              <w:rPr>
                <w:rFonts w:eastAsia="Times New Roman"/>
                <w:color w:val="000000"/>
              </w:rPr>
            </w:pPr>
          </w:p>
        </w:tc>
      </w:tr>
      <w:tr w:rsidR="0022271F" w:rsidRPr="0022271F" w14:paraId="7F31B0AC" w14:textId="77777777" w:rsidTr="0022271F">
        <w:trPr>
          <w:cantSplit/>
          <w:trHeight w:val="1020"/>
        </w:trPr>
        <w:tc>
          <w:tcPr>
            <w:tcW w:w="1305" w:type="pct"/>
            <w:tcBorders>
              <w:top w:val="nil"/>
              <w:left w:val="nil"/>
              <w:bottom w:val="nil"/>
              <w:right w:val="nil"/>
            </w:tcBorders>
            <w:shd w:val="clear" w:color="auto" w:fill="auto"/>
            <w:vAlign w:val="center"/>
            <w:hideMark/>
          </w:tcPr>
          <w:p w14:paraId="444423DC" w14:textId="77777777" w:rsidR="0022271F" w:rsidRPr="0022271F" w:rsidRDefault="0022271F" w:rsidP="0014044B">
            <w:pPr>
              <w:pStyle w:val="BDTableText"/>
              <w:rPr>
                <w:rFonts w:eastAsia="Times New Roman"/>
                <w:color w:val="000000"/>
              </w:rPr>
            </w:pPr>
            <w:r w:rsidRPr="0022271F">
              <w:rPr>
                <w:rFonts w:eastAsia="Times New Roman"/>
                <w:color w:val="000000"/>
              </w:rPr>
              <w:t>IETF Extensible Provisioning Protocol (EPP)</w:t>
            </w:r>
          </w:p>
        </w:tc>
        <w:tc>
          <w:tcPr>
            <w:tcW w:w="2311" w:type="pct"/>
            <w:gridSpan w:val="2"/>
            <w:tcBorders>
              <w:top w:val="nil"/>
              <w:left w:val="nil"/>
              <w:bottom w:val="nil"/>
              <w:right w:val="nil"/>
            </w:tcBorders>
            <w:shd w:val="clear" w:color="auto" w:fill="auto"/>
            <w:vAlign w:val="center"/>
            <w:hideMark/>
          </w:tcPr>
          <w:p w14:paraId="05207728" w14:textId="77777777" w:rsidR="0022271F" w:rsidRPr="0022271F" w:rsidRDefault="0022271F" w:rsidP="0014044B">
            <w:pPr>
              <w:pStyle w:val="BDTableText"/>
              <w:rPr>
                <w:rFonts w:eastAsia="Times New Roman"/>
                <w:color w:val="000000"/>
              </w:rPr>
            </w:pPr>
            <w:r w:rsidRPr="0022271F">
              <w:rPr>
                <w:rFonts w:eastAsia="Times New Roman"/>
                <w:color w:val="000000"/>
              </w:rPr>
              <w:t>This IETF series of standards describes an application-layer client-server protocol for the provisioning and management of objects stored in a shared central repository. Specified in XML, the protocol defines generic object management operations and an extensible framework that maps protocol operations to objects.</w:t>
            </w:r>
          </w:p>
        </w:tc>
        <w:tc>
          <w:tcPr>
            <w:tcW w:w="1384" w:type="pct"/>
            <w:tcBorders>
              <w:top w:val="nil"/>
              <w:left w:val="nil"/>
              <w:bottom w:val="nil"/>
              <w:right w:val="nil"/>
            </w:tcBorders>
            <w:shd w:val="clear" w:color="auto" w:fill="auto"/>
            <w:noWrap/>
            <w:vAlign w:val="bottom"/>
            <w:hideMark/>
          </w:tcPr>
          <w:p w14:paraId="4987F0E7" w14:textId="77777777" w:rsidR="0022271F" w:rsidRPr="0022271F" w:rsidRDefault="0022271F" w:rsidP="0014044B">
            <w:pPr>
              <w:pStyle w:val="BDTableText"/>
              <w:rPr>
                <w:rFonts w:eastAsia="Times New Roman"/>
                <w:color w:val="000000"/>
              </w:rPr>
            </w:pPr>
          </w:p>
        </w:tc>
      </w:tr>
      <w:tr w:rsidR="0022271F" w:rsidRPr="0022271F" w14:paraId="7EA7D8E1" w14:textId="77777777" w:rsidTr="0022271F">
        <w:trPr>
          <w:cantSplit/>
          <w:trHeight w:val="510"/>
        </w:trPr>
        <w:tc>
          <w:tcPr>
            <w:tcW w:w="1305" w:type="pct"/>
            <w:tcBorders>
              <w:top w:val="nil"/>
              <w:left w:val="nil"/>
              <w:bottom w:val="nil"/>
              <w:right w:val="nil"/>
            </w:tcBorders>
            <w:shd w:val="clear" w:color="D9D9D9" w:fill="D9D9D9"/>
            <w:vAlign w:val="center"/>
            <w:hideMark/>
          </w:tcPr>
          <w:p w14:paraId="30539FC3" w14:textId="77777777" w:rsidR="0022271F" w:rsidRPr="0022271F" w:rsidRDefault="0022271F" w:rsidP="0014044B">
            <w:pPr>
              <w:pStyle w:val="BDTableText"/>
              <w:rPr>
                <w:rFonts w:eastAsia="Times New Roman"/>
                <w:color w:val="000000"/>
              </w:rPr>
            </w:pPr>
            <w:r w:rsidRPr="0022271F">
              <w:rPr>
                <w:rFonts w:eastAsia="Times New Roman"/>
                <w:color w:val="000000"/>
              </w:rPr>
              <w:t>NCPDPD Script standard</w:t>
            </w:r>
          </w:p>
        </w:tc>
        <w:tc>
          <w:tcPr>
            <w:tcW w:w="2311" w:type="pct"/>
            <w:gridSpan w:val="2"/>
            <w:tcBorders>
              <w:top w:val="nil"/>
              <w:left w:val="nil"/>
              <w:bottom w:val="nil"/>
              <w:right w:val="nil"/>
            </w:tcBorders>
            <w:shd w:val="clear" w:color="D9D9D9" w:fill="D9D9D9"/>
            <w:vAlign w:val="center"/>
            <w:hideMark/>
          </w:tcPr>
          <w:p w14:paraId="1324B743"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Electronic data exchange standard used in medication reconciliation process. Medication history, prescription info (3), census update. </w:t>
            </w:r>
          </w:p>
        </w:tc>
        <w:tc>
          <w:tcPr>
            <w:tcW w:w="1384" w:type="pct"/>
            <w:tcBorders>
              <w:top w:val="nil"/>
              <w:left w:val="nil"/>
              <w:bottom w:val="nil"/>
              <w:right w:val="nil"/>
            </w:tcBorders>
            <w:shd w:val="clear" w:color="D9D9D9" w:fill="D9D9D9"/>
            <w:noWrap/>
            <w:vAlign w:val="bottom"/>
            <w:hideMark/>
          </w:tcPr>
          <w:p w14:paraId="02973A65" w14:textId="77777777" w:rsidR="0022271F" w:rsidRPr="0022271F" w:rsidRDefault="0022271F" w:rsidP="0014044B">
            <w:pPr>
              <w:pStyle w:val="BDTableText"/>
              <w:rPr>
                <w:rFonts w:eastAsia="Times New Roman"/>
                <w:color w:val="000000"/>
              </w:rPr>
            </w:pPr>
          </w:p>
        </w:tc>
      </w:tr>
      <w:tr w:rsidR="0022271F" w:rsidRPr="0022271F" w14:paraId="40B11A12" w14:textId="77777777" w:rsidTr="0022271F">
        <w:trPr>
          <w:cantSplit/>
          <w:trHeight w:val="510"/>
        </w:trPr>
        <w:tc>
          <w:tcPr>
            <w:tcW w:w="1305" w:type="pct"/>
            <w:tcBorders>
              <w:top w:val="nil"/>
              <w:left w:val="nil"/>
              <w:bottom w:val="nil"/>
              <w:right w:val="nil"/>
            </w:tcBorders>
            <w:shd w:val="clear" w:color="auto" w:fill="auto"/>
            <w:vAlign w:val="center"/>
            <w:hideMark/>
          </w:tcPr>
          <w:p w14:paraId="083825AE" w14:textId="77777777" w:rsidR="0022271F" w:rsidRPr="0022271F" w:rsidRDefault="0022271F" w:rsidP="0014044B">
            <w:pPr>
              <w:pStyle w:val="BDTableText"/>
              <w:rPr>
                <w:rFonts w:eastAsia="Times New Roman"/>
                <w:color w:val="000000"/>
              </w:rPr>
            </w:pPr>
            <w:r w:rsidRPr="0022271F">
              <w:rPr>
                <w:rFonts w:eastAsia="Times New Roman"/>
                <w:color w:val="000000"/>
              </w:rPr>
              <w:t>ASTM CCR message</w:t>
            </w:r>
          </w:p>
        </w:tc>
        <w:tc>
          <w:tcPr>
            <w:tcW w:w="2311" w:type="pct"/>
            <w:gridSpan w:val="2"/>
            <w:tcBorders>
              <w:top w:val="nil"/>
              <w:left w:val="nil"/>
              <w:bottom w:val="nil"/>
              <w:right w:val="nil"/>
            </w:tcBorders>
            <w:shd w:val="clear" w:color="auto" w:fill="auto"/>
            <w:vAlign w:val="center"/>
            <w:hideMark/>
          </w:tcPr>
          <w:p w14:paraId="6D0A4ADE"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Electronic data exchange standard used in medication reconciliation process. Continuity of care record (CCR) represents a summary format for the core facts of a patient’s dataset. </w:t>
            </w:r>
          </w:p>
        </w:tc>
        <w:tc>
          <w:tcPr>
            <w:tcW w:w="1384" w:type="pct"/>
            <w:tcBorders>
              <w:top w:val="nil"/>
              <w:left w:val="nil"/>
              <w:bottom w:val="nil"/>
              <w:right w:val="nil"/>
            </w:tcBorders>
            <w:shd w:val="clear" w:color="auto" w:fill="auto"/>
            <w:noWrap/>
            <w:vAlign w:val="bottom"/>
            <w:hideMark/>
          </w:tcPr>
          <w:p w14:paraId="3EE70B81" w14:textId="77777777" w:rsidR="0022271F" w:rsidRPr="0022271F" w:rsidRDefault="0022271F" w:rsidP="0014044B">
            <w:pPr>
              <w:pStyle w:val="BDTableText"/>
              <w:rPr>
                <w:rFonts w:eastAsia="Times New Roman"/>
                <w:color w:val="000000"/>
              </w:rPr>
            </w:pPr>
          </w:p>
        </w:tc>
      </w:tr>
      <w:tr w:rsidR="0022271F" w:rsidRPr="0022271F" w14:paraId="62419FF9" w14:textId="77777777" w:rsidTr="0022271F">
        <w:trPr>
          <w:cantSplit/>
          <w:trHeight w:val="510"/>
        </w:trPr>
        <w:tc>
          <w:tcPr>
            <w:tcW w:w="1305" w:type="pct"/>
            <w:tcBorders>
              <w:top w:val="nil"/>
              <w:left w:val="nil"/>
              <w:bottom w:val="nil"/>
              <w:right w:val="nil"/>
            </w:tcBorders>
            <w:shd w:val="clear" w:color="D9D9D9" w:fill="D9D9D9"/>
            <w:vAlign w:val="center"/>
            <w:hideMark/>
          </w:tcPr>
          <w:p w14:paraId="654205F2" w14:textId="77777777" w:rsidR="0022271F" w:rsidRPr="0022271F" w:rsidRDefault="0022271F" w:rsidP="0014044B">
            <w:pPr>
              <w:pStyle w:val="BDTableText"/>
              <w:rPr>
                <w:rFonts w:eastAsia="Times New Roman"/>
                <w:color w:val="000000"/>
              </w:rPr>
            </w:pPr>
            <w:r w:rsidRPr="0022271F">
              <w:rPr>
                <w:rFonts w:eastAsia="Times New Roman"/>
                <w:color w:val="000000"/>
              </w:rPr>
              <w:t>HITSP C32 HL7 CCD Document</w:t>
            </w:r>
          </w:p>
        </w:tc>
        <w:tc>
          <w:tcPr>
            <w:tcW w:w="2311" w:type="pct"/>
            <w:gridSpan w:val="2"/>
            <w:tcBorders>
              <w:top w:val="nil"/>
              <w:left w:val="nil"/>
              <w:bottom w:val="nil"/>
              <w:right w:val="nil"/>
            </w:tcBorders>
            <w:shd w:val="clear" w:color="D9D9D9" w:fill="D9D9D9"/>
            <w:vAlign w:val="center"/>
            <w:hideMark/>
          </w:tcPr>
          <w:p w14:paraId="30EAF3D9"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Electronic data exchange standard used in medication reconciliation process. Summary format for CCR document structure. </w:t>
            </w:r>
          </w:p>
        </w:tc>
        <w:tc>
          <w:tcPr>
            <w:tcW w:w="1384" w:type="pct"/>
            <w:tcBorders>
              <w:top w:val="nil"/>
              <w:left w:val="nil"/>
              <w:bottom w:val="nil"/>
              <w:right w:val="nil"/>
            </w:tcBorders>
            <w:shd w:val="clear" w:color="D9D9D9" w:fill="D9D9D9"/>
            <w:noWrap/>
            <w:vAlign w:val="bottom"/>
            <w:hideMark/>
          </w:tcPr>
          <w:p w14:paraId="4099AAFE" w14:textId="77777777" w:rsidR="0022271F" w:rsidRPr="0022271F" w:rsidRDefault="0022271F" w:rsidP="0014044B">
            <w:pPr>
              <w:pStyle w:val="BDTableText"/>
              <w:rPr>
                <w:rFonts w:eastAsia="Times New Roman"/>
                <w:color w:val="000000"/>
              </w:rPr>
            </w:pPr>
          </w:p>
        </w:tc>
      </w:tr>
      <w:tr w:rsidR="0022271F" w:rsidRPr="0022271F" w14:paraId="5C893398" w14:textId="77777777" w:rsidTr="0014044B">
        <w:trPr>
          <w:cantSplit/>
          <w:trHeight w:val="510"/>
        </w:trPr>
        <w:tc>
          <w:tcPr>
            <w:tcW w:w="1305" w:type="pct"/>
            <w:tcBorders>
              <w:top w:val="nil"/>
              <w:left w:val="nil"/>
              <w:right w:val="nil"/>
            </w:tcBorders>
            <w:shd w:val="clear" w:color="auto" w:fill="auto"/>
            <w:vAlign w:val="center"/>
            <w:hideMark/>
          </w:tcPr>
          <w:p w14:paraId="0AA2FB29" w14:textId="77777777" w:rsidR="0022271F" w:rsidRPr="0022271F" w:rsidRDefault="0022271F" w:rsidP="0014044B">
            <w:pPr>
              <w:pStyle w:val="BDTableText"/>
              <w:rPr>
                <w:rFonts w:eastAsia="Times New Roman"/>
                <w:color w:val="000000"/>
              </w:rPr>
            </w:pPr>
            <w:r w:rsidRPr="0022271F">
              <w:rPr>
                <w:rFonts w:eastAsia="Times New Roman"/>
                <w:color w:val="000000"/>
              </w:rPr>
              <w:t>PMML Predictive Model Markup Language</w:t>
            </w:r>
          </w:p>
        </w:tc>
        <w:tc>
          <w:tcPr>
            <w:tcW w:w="2311" w:type="pct"/>
            <w:gridSpan w:val="2"/>
            <w:tcBorders>
              <w:top w:val="nil"/>
              <w:left w:val="nil"/>
              <w:bottom w:val="nil"/>
              <w:right w:val="nil"/>
            </w:tcBorders>
            <w:shd w:val="clear" w:color="auto" w:fill="auto"/>
            <w:vAlign w:val="center"/>
            <w:hideMark/>
          </w:tcPr>
          <w:p w14:paraId="298A165C" w14:textId="77777777" w:rsidR="0022271F" w:rsidRPr="0022271F" w:rsidRDefault="0022271F" w:rsidP="0014044B">
            <w:pPr>
              <w:pStyle w:val="BDTableText"/>
              <w:rPr>
                <w:rFonts w:eastAsia="Times New Roman"/>
                <w:color w:val="000000"/>
              </w:rPr>
            </w:pPr>
            <w:r w:rsidRPr="0022271F">
              <w:rPr>
                <w:rFonts w:eastAsia="Times New Roman"/>
                <w:color w:val="000000"/>
              </w:rPr>
              <w:t xml:space="preserve">XML based data handling. Mature standard defines and enables data modeling, and reliability and scalability for custom deployments. Pre / post processing, expression of predictive models. </w:t>
            </w:r>
          </w:p>
        </w:tc>
        <w:tc>
          <w:tcPr>
            <w:tcW w:w="1384" w:type="pct"/>
            <w:tcBorders>
              <w:top w:val="nil"/>
              <w:left w:val="nil"/>
              <w:bottom w:val="nil"/>
              <w:right w:val="nil"/>
            </w:tcBorders>
            <w:shd w:val="clear" w:color="auto" w:fill="auto"/>
            <w:noWrap/>
            <w:vAlign w:val="bottom"/>
            <w:hideMark/>
          </w:tcPr>
          <w:p w14:paraId="31887F52" w14:textId="77777777" w:rsidR="0022271F" w:rsidRPr="0022271F" w:rsidRDefault="0022271F" w:rsidP="0014044B">
            <w:pPr>
              <w:pStyle w:val="BDTableText"/>
              <w:rPr>
                <w:rFonts w:eastAsia="Times New Roman"/>
                <w:color w:val="000000"/>
              </w:rPr>
            </w:pPr>
          </w:p>
        </w:tc>
      </w:tr>
      <w:tr w:rsidR="0014044B" w:rsidRPr="0022271F" w14:paraId="10DC0F6B" w14:textId="77777777" w:rsidTr="0041758C">
        <w:trPr>
          <w:cantSplit/>
          <w:trHeight w:val="510"/>
        </w:trPr>
        <w:tc>
          <w:tcPr>
            <w:tcW w:w="1305" w:type="pct"/>
            <w:tcBorders>
              <w:top w:val="nil"/>
              <w:left w:val="nil"/>
              <w:bottom w:val="nil"/>
              <w:right w:val="nil"/>
            </w:tcBorders>
            <w:shd w:val="clear" w:color="auto" w:fill="F8EBD1" w:themeFill="background2" w:themeFillTint="33"/>
            <w:vAlign w:val="center"/>
            <w:hideMark/>
          </w:tcPr>
          <w:p w14:paraId="168D4103" w14:textId="59ED8999" w:rsidR="0022271F" w:rsidRPr="0022271F" w:rsidRDefault="0022271F" w:rsidP="009C2B75">
            <w:pPr>
              <w:pStyle w:val="BDTableText"/>
              <w:rPr>
                <w:rFonts w:eastAsia="Times New Roman"/>
                <w:color w:val="000000"/>
              </w:rPr>
            </w:pPr>
            <w:r w:rsidRPr="0022271F">
              <w:rPr>
                <w:rFonts w:eastAsia="Times New Roman"/>
                <w:color w:val="000000"/>
              </w:rPr>
              <w:t xml:space="preserve">Add </w:t>
            </w:r>
            <w:r w:rsidR="000A64DF">
              <w:rPr>
                <w:rFonts w:eastAsia="Times New Roman"/>
                <w:color w:val="000000"/>
              </w:rPr>
              <w:t>other</w:t>
            </w:r>
            <w:r w:rsidRPr="0022271F">
              <w:rPr>
                <w:rFonts w:eastAsia="Times New Roman"/>
                <w:color w:val="000000"/>
              </w:rPr>
              <w:t xml:space="preserve"> standards </w:t>
            </w:r>
          </w:p>
        </w:tc>
        <w:tc>
          <w:tcPr>
            <w:tcW w:w="2311" w:type="pct"/>
            <w:gridSpan w:val="2"/>
            <w:tcBorders>
              <w:top w:val="nil"/>
              <w:left w:val="nil"/>
              <w:bottom w:val="nil"/>
              <w:right w:val="nil"/>
            </w:tcBorders>
            <w:shd w:val="clear" w:color="D9D9D9" w:fill="D9D9D9"/>
            <w:vAlign w:val="center"/>
            <w:hideMark/>
          </w:tcPr>
          <w:p w14:paraId="4403CE0E" w14:textId="77777777" w:rsidR="0022271F" w:rsidRPr="0022271F" w:rsidRDefault="0022271F" w:rsidP="0014044B">
            <w:pPr>
              <w:pStyle w:val="BDTableText"/>
              <w:rPr>
                <w:rFonts w:eastAsia="Times New Roman"/>
                <w:color w:val="000000"/>
              </w:rPr>
            </w:pPr>
          </w:p>
        </w:tc>
        <w:tc>
          <w:tcPr>
            <w:tcW w:w="1384" w:type="pct"/>
            <w:tcBorders>
              <w:top w:val="nil"/>
              <w:left w:val="nil"/>
              <w:bottom w:val="nil"/>
              <w:right w:val="nil"/>
            </w:tcBorders>
            <w:shd w:val="clear" w:color="D9D9D9" w:fill="D9D9D9"/>
            <w:noWrap/>
            <w:vAlign w:val="bottom"/>
            <w:hideMark/>
          </w:tcPr>
          <w:p w14:paraId="6104D13E" w14:textId="77777777" w:rsidR="0022271F" w:rsidRPr="0022271F" w:rsidRDefault="0022271F" w:rsidP="0014044B">
            <w:pPr>
              <w:pStyle w:val="BDTableText"/>
              <w:rPr>
                <w:rFonts w:eastAsia="Times New Roman"/>
                <w:color w:val="000000"/>
              </w:rPr>
            </w:pPr>
          </w:p>
        </w:tc>
      </w:tr>
      <w:tr w:rsidR="00452B26" w:rsidRPr="0022271F" w14:paraId="18869061" w14:textId="77777777" w:rsidTr="00046C80">
        <w:trPr>
          <w:cantSplit/>
          <w:trHeight w:val="510"/>
        </w:trPr>
        <w:tc>
          <w:tcPr>
            <w:tcW w:w="1305" w:type="pct"/>
            <w:tcBorders>
              <w:top w:val="nil"/>
              <w:left w:val="nil"/>
              <w:bottom w:val="nil"/>
              <w:right w:val="nil"/>
            </w:tcBorders>
            <w:shd w:val="clear" w:color="auto" w:fill="auto"/>
            <w:vAlign w:val="center"/>
          </w:tcPr>
          <w:p w14:paraId="5B0DEE3E" w14:textId="1AC6903F" w:rsidR="00452B26" w:rsidRPr="0022271F" w:rsidRDefault="00452B26" w:rsidP="000A64DF">
            <w:pPr>
              <w:pStyle w:val="BDTableText"/>
              <w:rPr>
                <w:rFonts w:eastAsia="Times New Roman"/>
                <w:color w:val="000000"/>
              </w:rPr>
            </w:pPr>
            <w:r>
              <w:rPr>
                <w:rFonts w:eastAsia="Times New Roman"/>
                <w:color w:val="000000"/>
              </w:rPr>
              <w:lastRenderedPageBreak/>
              <w:t>Dash7</w:t>
            </w:r>
          </w:p>
        </w:tc>
        <w:tc>
          <w:tcPr>
            <w:tcW w:w="2311" w:type="pct"/>
            <w:gridSpan w:val="2"/>
            <w:tcBorders>
              <w:top w:val="nil"/>
              <w:left w:val="nil"/>
              <w:right w:val="nil"/>
            </w:tcBorders>
            <w:shd w:val="clear" w:color="auto" w:fill="auto"/>
            <w:vAlign w:val="center"/>
          </w:tcPr>
          <w:p w14:paraId="4079B364" w14:textId="32D10B42" w:rsidR="00452B26" w:rsidRPr="0022271F" w:rsidRDefault="00452B26" w:rsidP="0014044B">
            <w:pPr>
              <w:pStyle w:val="BDTableText"/>
              <w:rPr>
                <w:rFonts w:eastAsia="Times New Roman"/>
                <w:color w:val="000000"/>
              </w:rPr>
            </w:pPr>
            <w:r>
              <w:rPr>
                <w:rFonts w:eastAsia="Times New Roman"/>
                <w:color w:val="000000"/>
              </w:rPr>
              <w:t>Wireless sensor and actuator protocol; home automation, based on ISO IEC 18000-7</w:t>
            </w:r>
          </w:p>
        </w:tc>
        <w:tc>
          <w:tcPr>
            <w:tcW w:w="1384" w:type="pct"/>
            <w:tcBorders>
              <w:top w:val="nil"/>
              <w:left w:val="nil"/>
              <w:bottom w:val="nil"/>
              <w:right w:val="nil"/>
            </w:tcBorders>
            <w:shd w:val="clear" w:color="D9D9D9" w:fill="D9D9D9"/>
            <w:noWrap/>
            <w:vAlign w:val="bottom"/>
          </w:tcPr>
          <w:p w14:paraId="17E3C844" w14:textId="77777777" w:rsidR="00452B26" w:rsidRPr="0022271F" w:rsidRDefault="00452B26" w:rsidP="0014044B">
            <w:pPr>
              <w:pStyle w:val="BDTableText"/>
              <w:rPr>
                <w:rFonts w:eastAsia="Times New Roman"/>
                <w:color w:val="000000"/>
              </w:rPr>
            </w:pPr>
          </w:p>
        </w:tc>
      </w:tr>
      <w:tr w:rsidR="007C2969" w:rsidRPr="0022271F" w14:paraId="0FD9FD86" w14:textId="77777777" w:rsidTr="007C2969">
        <w:trPr>
          <w:cantSplit/>
          <w:trHeight w:val="510"/>
        </w:trPr>
        <w:tc>
          <w:tcPr>
            <w:tcW w:w="1305" w:type="pct"/>
            <w:tcBorders>
              <w:top w:val="nil"/>
              <w:left w:val="nil"/>
              <w:bottom w:val="nil"/>
              <w:right w:val="nil"/>
            </w:tcBorders>
            <w:shd w:val="clear" w:color="auto" w:fill="auto"/>
            <w:vAlign w:val="center"/>
          </w:tcPr>
          <w:p w14:paraId="6C690C0F" w14:textId="1D8F9F43" w:rsidR="007C2969" w:rsidRDefault="007C2969" w:rsidP="000A64DF">
            <w:pPr>
              <w:pStyle w:val="BDTableText"/>
              <w:rPr>
                <w:rFonts w:eastAsia="Times New Roman"/>
                <w:color w:val="000000"/>
              </w:rPr>
            </w:pPr>
            <w:r>
              <w:rPr>
                <w:rFonts w:eastAsia="Times New Roman"/>
                <w:color w:val="000000"/>
              </w:rPr>
              <w:t>H.265</w:t>
            </w:r>
          </w:p>
        </w:tc>
        <w:tc>
          <w:tcPr>
            <w:tcW w:w="2311" w:type="pct"/>
            <w:gridSpan w:val="2"/>
            <w:tcBorders>
              <w:top w:val="nil"/>
              <w:left w:val="nil"/>
              <w:bottom w:val="nil"/>
              <w:right w:val="nil"/>
            </w:tcBorders>
            <w:shd w:val="clear" w:color="auto" w:fill="auto"/>
            <w:vAlign w:val="center"/>
          </w:tcPr>
          <w:p w14:paraId="15008480" w14:textId="21FE081A" w:rsidR="007C2969" w:rsidRPr="00046C80" w:rsidRDefault="007C2969" w:rsidP="0014044B">
            <w:pPr>
              <w:pStyle w:val="BDTableText"/>
              <w:rPr>
                <w:rFonts w:eastAsia="Times New Roman"/>
              </w:rPr>
            </w:pPr>
            <w:r w:rsidRPr="00046C80">
              <w:rPr>
                <w:rFonts w:eastAsia="Times New Roman"/>
              </w:rPr>
              <w:t xml:space="preserve">High efficiency video coding / HEVC / MPEG-H part 2. Potential compression successor to AVC H.264. </w:t>
            </w:r>
            <w:proofErr w:type="gramStart"/>
            <w:r w:rsidR="0041758C" w:rsidRPr="00046C80">
              <w:rPr>
                <w:rFonts w:eastAsia="Times New Roman"/>
              </w:rPr>
              <w:t>streaming</w:t>
            </w:r>
            <w:proofErr w:type="gramEnd"/>
            <w:r w:rsidR="0041758C" w:rsidRPr="00046C80">
              <w:rPr>
                <w:rFonts w:eastAsia="Times New Roman"/>
              </w:rPr>
              <w:t xml:space="preserve"> video. </w:t>
            </w:r>
          </w:p>
        </w:tc>
        <w:tc>
          <w:tcPr>
            <w:tcW w:w="1384" w:type="pct"/>
            <w:tcBorders>
              <w:top w:val="nil"/>
              <w:left w:val="nil"/>
              <w:bottom w:val="nil"/>
              <w:right w:val="nil"/>
            </w:tcBorders>
            <w:shd w:val="clear" w:color="D9D9D9" w:fill="D9D9D9"/>
            <w:noWrap/>
            <w:vAlign w:val="bottom"/>
          </w:tcPr>
          <w:p w14:paraId="4FE7EF73" w14:textId="77777777" w:rsidR="007C2969" w:rsidRPr="0022271F" w:rsidRDefault="007C2969" w:rsidP="0014044B">
            <w:pPr>
              <w:pStyle w:val="BDTableText"/>
              <w:rPr>
                <w:rFonts w:eastAsia="Times New Roman"/>
                <w:color w:val="000000"/>
              </w:rPr>
            </w:pPr>
          </w:p>
        </w:tc>
      </w:tr>
      <w:tr w:rsidR="007C2969" w:rsidRPr="0022271F" w14:paraId="73B7EB22" w14:textId="77777777" w:rsidTr="007C2969">
        <w:trPr>
          <w:cantSplit/>
          <w:trHeight w:val="510"/>
        </w:trPr>
        <w:tc>
          <w:tcPr>
            <w:tcW w:w="1305" w:type="pct"/>
            <w:tcBorders>
              <w:top w:val="nil"/>
              <w:left w:val="nil"/>
              <w:bottom w:val="nil"/>
              <w:right w:val="nil"/>
            </w:tcBorders>
            <w:shd w:val="clear" w:color="auto" w:fill="auto"/>
            <w:vAlign w:val="center"/>
          </w:tcPr>
          <w:p w14:paraId="005CB7A6" w14:textId="773E5ACA" w:rsidR="007C2969" w:rsidRDefault="007C2969" w:rsidP="000A64DF">
            <w:pPr>
              <w:pStyle w:val="BDTableText"/>
              <w:rPr>
                <w:rFonts w:eastAsia="Times New Roman"/>
                <w:color w:val="000000"/>
              </w:rPr>
            </w:pPr>
            <w:r>
              <w:rPr>
                <w:rFonts w:eastAsia="Times New Roman"/>
                <w:color w:val="000000"/>
              </w:rPr>
              <w:t>VP9</w:t>
            </w:r>
          </w:p>
        </w:tc>
        <w:tc>
          <w:tcPr>
            <w:tcW w:w="2311" w:type="pct"/>
            <w:gridSpan w:val="2"/>
            <w:tcBorders>
              <w:top w:val="nil"/>
              <w:left w:val="nil"/>
              <w:bottom w:val="nil"/>
              <w:right w:val="nil"/>
            </w:tcBorders>
            <w:shd w:val="clear" w:color="auto" w:fill="auto"/>
            <w:vAlign w:val="center"/>
          </w:tcPr>
          <w:p w14:paraId="7FFE17D8" w14:textId="6DBF5B52" w:rsidR="007C2969" w:rsidRPr="00046C80" w:rsidRDefault="007C2969" w:rsidP="0014044B">
            <w:pPr>
              <w:pStyle w:val="BDTableText"/>
              <w:rPr>
                <w:rFonts w:eastAsia="Times New Roman"/>
              </w:rPr>
            </w:pPr>
            <w:r w:rsidRPr="00046C80">
              <w:rPr>
                <w:rFonts w:eastAsia="Times New Roman"/>
              </w:rPr>
              <w:t>Royalty free codec alternative to HEVC. Successor to VP8, competitor to H.265.</w:t>
            </w:r>
            <w:r w:rsidR="0041758C" w:rsidRPr="00046C80">
              <w:rPr>
                <w:rFonts w:eastAsia="Times New Roman"/>
              </w:rPr>
              <w:t xml:space="preserve"> </w:t>
            </w:r>
            <w:proofErr w:type="gramStart"/>
            <w:r w:rsidR="0041758C" w:rsidRPr="00046C80">
              <w:rPr>
                <w:rFonts w:eastAsia="Times New Roman"/>
              </w:rPr>
              <w:t>streaming</w:t>
            </w:r>
            <w:proofErr w:type="gramEnd"/>
            <w:r w:rsidR="0041758C" w:rsidRPr="00046C80">
              <w:rPr>
                <w:rFonts w:eastAsia="Times New Roman"/>
              </w:rPr>
              <w:t xml:space="preserve"> video.</w:t>
            </w:r>
          </w:p>
        </w:tc>
        <w:tc>
          <w:tcPr>
            <w:tcW w:w="1384" w:type="pct"/>
            <w:tcBorders>
              <w:top w:val="nil"/>
              <w:left w:val="nil"/>
              <w:bottom w:val="nil"/>
              <w:right w:val="nil"/>
            </w:tcBorders>
            <w:shd w:val="clear" w:color="D9D9D9" w:fill="D9D9D9"/>
            <w:noWrap/>
            <w:vAlign w:val="bottom"/>
          </w:tcPr>
          <w:p w14:paraId="51E5B0AE" w14:textId="77777777" w:rsidR="007C2969" w:rsidRPr="0022271F" w:rsidRDefault="007C2969" w:rsidP="0014044B">
            <w:pPr>
              <w:pStyle w:val="BDTableText"/>
              <w:rPr>
                <w:rFonts w:eastAsia="Times New Roman"/>
                <w:color w:val="000000"/>
              </w:rPr>
            </w:pPr>
          </w:p>
        </w:tc>
      </w:tr>
      <w:tr w:rsidR="007C2969" w:rsidRPr="0022271F" w14:paraId="13FF327F" w14:textId="77777777" w:rsidTr="00913411">
        <w:trPr>
          <w:cantSplit/>
          <w:trHeight w:val="510"/>
        </w:trPr>
        <w:tc>
          <w:tcPr>
            <w:tcW w:w="1305" w:type="pct"/>
            <w:tcBorders>
              <w:top w:val="nil"/>
              <w:left w:val="nil"/>
              <w:bottom w:val="nil"/>
              <w:right w:val="nil"/>
            </w:tcBorders>
            <w:shd w:val="clear" w:color="auto" w:fill="auto"/>
            <w:vAlign w:val="center"/>
          </w:tcPr>
          <w:p w14:paraId="498E34CF" w14:textId="0F2A1CBB" w:rsidR="007C2969" w:rsidRDefault="007C2969" w:rsidP="000A64DF">
            <w:pPr>
              <w:pStyle w:val="BDTableText"/>
              <w:rPr>
                <w:rFonts w:eastAsia="Times New Roman"/>
                <w:color w:val="000000"/>
              </w:rPr>
            </w:pPr>
            <w:proofErr w:type="spellStart"/>
            <w:r>
              <w:rPr>
                <w:rFonts w:eastAsia="Times New Roman"/>
                <w:color w:val="000000"/>
              </w:rPr>
              <w:t>Daala</w:t>
            </w:r>
            <w:proofErr w:type="spellEnd"/>
          </w:p>
        </w:tc>
        <w:tc>
          <w:tcPr>
            <w:tcW w:w="2311" w:type="pct"/>
            <w:gridSpan w:val="2"/>
            <w:tcBorders>
              <w:top w:val="nil"/>
              <w:left w:val="nil"/>
              <w:bottom w:val="nil"/>
              <w:right w:val="nil"/>
            </w:tcBorders>
            <w:shd w:val="clear" w:color="auto" w:fill="auto"/>
            <w:vAlign w:val="center"/>
          </w:tcPr>
          <w:p w14:paraId="6F8CB7A6" w14:textId="5F9DD033" w:rsidR="007C2969" w:rsidRPr="00046C80" w:rsidRDefault="007C2969" w:rsidP="0014044B">
            <w:pPr>
              <w:pStyle w:val="BDTableText"/>
              <w:rPr>
                <w:rFonts w:eastAsia="Times New Roman"/>
              </w:rPr>
            </w:pPr>
            <w:r w:rsidRPr="00046C80">
              <w:rPr>
                <w:rFonts w:eastAsia="Times New Roman"/>
              </w:rPr>
              <w:t xml:space="preserve">Video coding format. </w:t>
            </w:r>
            <w:proofErr w:type="gramStart"/>
            <w:r w:rsidR="0041758C" w:rsidRPr="00046C80">
              <w:rPr>
                <w:rFonts w:eastAsia="Times New Roman"/>
              </w:rPr>
              <w:t>streaming</w:t>
            </w:r>
            <w:proofErr w:type="gramEnd"/>
            <w:r w:rsidR="0041758C" w:rsidRPr="00046C80">
              <w:rPr>
                <w:rFonts w:eastAsia="Times New Roman"/>
              </w:rPr>
              <w:t xml:space="preserve"> video. </w:t>
            </w:r>
          </w:p>
        </w:tc>
        <w:tc>
          <w:tcPr>
            <w:tcW w:w="1384" w:type="pct"/>
            <w:tcBorders>
              <w:top w:val="nil"/>
              <w:left w:val="nil"/>
              <w:bottom w:val="nil"/>
              <w:right w:val="nil"/>
            </w:tcBorders>
            <w:shd w:val="clear" w:color="D9D9D9" w:fill="D9D9D9"/>
            <w:noWrap/>
            <w:vAlign w:val="bottom"/>
          </w:tcPr>
          <w:p w14:paraId="046E3BF7" w14:textId="77777777" w:rsidR="007C2969" w:rsidRPr="0022271F" w:rsidRDefault="007C2969" w:rsidP="0014044B">
            <w:pPr>
              <w:pStyle w:val="BDTableText"/>
              <w:rPr>
                <w:rFonts w:eastAsia="Times New Roman"/>
                <w:color w:val="000000"/>
              </w:rPr>
            </w:pPr>
          </w:p>
        </w:tc>
      </w:tr>
      <w:tr w:rsidR="00913411" w:rsidRPr="0022271F" w14:paraId="4BFB8D79" w14:textId="77777777" w:rsidTr="009C59DC">
        <w:trPr>
          <w:cantSplit/>
          <w:trHeight w:val="510"/>
        </w:trPr>
        <w:tc>
          <w:tcPr>
            <w:tcW w:w="1305" w:type="pct"/>
            <w:tcBorders>
              <w:top w:val="nil"/>
              <w:left w:val="nil"/>
              <w:bottom w:val="nil"/>
              <w:right w:val="nil"/>
            </w:tcBorders>
            <w:shd w:val="clear" w:color="auto" w:fill="auto"/>
            <w:vAlign w:val="center"/>
          </w:tcPr>
          <w:p w14:paraId="5F9E5153" w14:textId="7FF15D15" w:rsidR="00913411" w:rsidRDefault="00913411" w:rsidP="000A64DF">
            <w:pPr>
              <w:pStyle w:val="BDTableText"/>
              <w:rPr>
                <w:rFonts w:eastAsia="Times New Roman"/>
                <w:color w:val="000000"/>
              </w:rPr>
            </w:pPr>
            <w:proofErr w:type="spellStart"/>
            <w:r>
              <w:rPr>
                <w:rFonts w:eastAsia="Times New Roman"/>
                <w:color w:val="000000"/>
              </w:rPr>
              <w:t>WebRTC</w:t>
            </w:r>
            <w:proofErr w:type="spellEnd"/>
          </w:p>
        </w:tc>
        <w:tc>
          <w:tcPr>
            <w:tcW w:w="2311" w:type="pct"/>
            <w:gridSpan w:val="2"/>
            <w:tcBorders>
              <w:top w:val="nil"/>
              <w:left w:val="nil"/>
              <w:bottom w:val="nil"/>
              <w:right w:val="nil"/>
            </w:tcBorders>
            <w:shd w:val="clear" w:color="auto" w:fill="auto"/>
            <w:vAlign w:val="center"/>
          </w:tcPr>
          <w:p w14:paraId="57A2CDB2" w14:textId="21BD23F5" w:rsidR="00913411" w:rsidRPr="00046C80" w:rsidRDefault="00913411" w:rsidP="0014044B">
            <w:pPr>
              <w:pStyle w:val="BDTableText"/>
              <w:rPr>
                <w:rFonts w:eastAsia="Times New Roman"/>
              </w:rPr>
            </w:pPr>
            <w:r w:rsidRPr="00046C80">
              <w:rPr>
                <w:rFonts w:eastAsia="Times New Roman"/>
              </w:rPr>
              <w:t xml:space="preserve">Browser to browser communication </w:t>
            </w:r>
          </w:p>
        </w:tc>
        <w:tc>
          <w:tcPr>
            <w:tcW w:w="1384" w:type="pct"/>
            <w:tcBorders>
              <w:top w:val="nil"/>
              <w:left w:val="nil"/>
              <w:bottom w:val="nil"/>
              <w:right w:val="nil"/>
            </w:tcBorders>
            <w:shd w:val="clear" w:color="D9D9D9" w:fill="D9D9D9"/>
            <w:noWrap/>
            <w:vAlign w:val="bottom"/>
          </w:tcPr>
          <w:p w14:paraId="1BBA0FC4" w14:textId="77777777" w:rsidR="00913411" w:rsidRPr="0022271F" w:rsidRDefault="00913411" w:rsidP="0014044B">
            <w:pPr>
              <w:pStyle w:val="BDTableText"/>
              <w:rPr>
                <w:rFonts w:eastAsia="Times New Roman"/>
                <w:color w:val="000000"/>
              </w:rPr>
            </w:pPr>
          </w:p>
        </w:tc>
      </w:tr>
      <w:tr w:rsidR="009C59DC" w:rsidRPr="0022271F" w14:paraId="2416086C" w14:textId="77777777" w:rsidTr="009C59DC">
        <w:trPr>
          <w:cantSplit/>
          <w:trHeight w:val="510"/>
        </w:trPr>
        <w:tc>
          <w:tcPr>
            <w:tcW w:w="1305" w:type="pct"/>
            <w:tcBorders>
              <w:top w:val="nil"/>
              <w:left w:val="nil"/>
              <w:bottom w:val="nil"/>
              <w:right w:val="nil"/>
            </w:tcBorders>
            <w:shd w:val="clear" w:color="auto" w:fill="auto"/>
            <w:vAlign w:val="center"/>
          </w:tcPr>
          <w:p w14:paraId="2D4567D1" w14:textId="0D2AC198" w:rsidR="009C59DC" w:rsidRDefault="009C59DC" w:rsidP="000A64DF">
            <w:pPr>
              <w:pStyle w:val="BDTableText"/>
              <w:rPr>
                <w:rFonts w:eastAsia="Times New Roman"/>
                <w:color w:val="000000"/>
              </w:rPr>
            </w:pPr>
            <w:r>
              <w:rPr>
                <w:rFonts w:eastAsia="Times New Roman"/>
                <w:color w:val="000000"/>
              </w:rPr>
              <w:t>X.509</w:t>
            </w:r>
          </w:p>
        </w:tc>
        <w:tc>
          <w:tcPr>
            <w:tcW w:w="2311" w:type="pct"/>
            <w:gridSpan w:val="2"/>
            <w:tcBorders>
              <w:top w:val="nil"/>
              <w:left w:val="nil"/>
              <w:bottom w:val="nil"/>
              <w:right w:val="nil"/>
            </w:tcBorders>
            <w:shd w:val="clear" w:color="auto" w:fill="auto"/>
            <w:vAlign w:val="center"/>
          </w:tcPr>
          <w:p w14:paraId="5AAC7A37" w14:textId="4E76AFFC" w:rsidR="009C59DC" w:rsidRPr="009C59DC" w:rsidRDefault="009C59DC" w:rsidP="0014044B">
            <w:pPr>
              <w:pStyle w:val="BDTableText"/>
              <w:rPr>
                <w:rFonts w:eastAsia="Times New Roman"/>
                <w:color w:val="000000"/>
              </w:rPr>
            </w:pPr>
            <w:r w:rsidRPr="009C59DC">
              <w:rPr>
                <w:rFonts w:eastAsia="Times New Roman"/>
                <w:color w:val="000000"/>
              </w:rPr>
              <w:t>Public key encryption for securing email and web communication.</w:t>
            </w:r>
          </w:p>
        </w:tc>
        <w:tc>
          <w:tcPr>
            <w:tcW w:w="1384" w:type="pct"/>
            <w:tcBorders>
              <w:top w:val="nil"/>
              <w:left w:val="nil"/>
              <w:bottom w:val="nil"/>
              <w:right w:val="nil"/>
            </w:tcBorders>
            <w:shd w:val="clear" w:color="D9D9D9" w:fill="D9D9D9"/>
            <w:noWrap/>
            <w:vAlign w:val="bottom"/>
          </w:tcPr>
          <w:p w14:paraId="25D98026" w14:textId="77777777" w:rsidR="009C59DC" w:rsidRPr="0022271F" w:rsidRDefault="009C59DC" w:rsidP="0014044B">
            <w:pPr>
              <w:pStyle w:val="BDTableText"/>
              <w:rPr>
                <w:rFonts w:eastAsia="Times New Roman"/>
                <w:color w:val="000000"/>
              </w:rPr>
            </w:pPr>
          </w:p>
        </w:tc>
      </w:tr>
      <w:tr w:rsidR="009C59DC" w:rsidRPr="0022271F" w14:paraId="617BF9E0" w14:textId="77777777" w:rsidTr="00452B26">
        <w:trPr>
          <w:cantSplit/>
          <w:trHeight w:val="510"/>
        </w:trPr>
        <w:tc>
          <w:tcPr>
            <w:tcW w:w="1305" w:type="pct"/>
            <w:tcBorders>
              <w:top w:val="nil"/>
              <w:left w:val="nil"/>
              <w:bottom w:val="single" w:sz="8" w:space="0" w:color="000000"/>
              <w:right w:val="nil"/>
            </w:tcBorders>
            <w:shd w:val="clear" w:color="auto" w:fill="auto"/>
            <w:vAlign w:val="center"/>
          </w:tcPr>
          <w:p w14:paraId="37D403AE" w14:textId="0458185F" w:rsidR="009C59DC" w:rsidRDefault="009C59DC" w:rsidP="000A64DF">
            <w:pPr>
              <w:pStyle w:val="BDTableText"/>
              <w:rPr>
                <w:rFonts w:eastAsia="Times New Roman"/>
                <w:color w:val="000000"/>
              </w:rPr>
            </w:pPr>
            <w:r>
              <w:rPr>
                <w:rFonts w:eastAsia="Times New Roman"/>
                <w:color w:val="000000"/>
              </w:rPr>
              <w:t>MDX</w:t>
            </w:r>
          </w:p>
        </w:tc>
        <w:tc>
          <w:tcPr>
            <w:tcW w:w="2311" w:type="pct"/>
            <w:gridSpan w:val="2"/>
            <w:tcBorders>
              <w:top w:val="nil"/>
              <w:left w:val="nil"/>
              <w:bottom w:val="single" w:sz="8" w:space="0" w:color="000000"/>
              <w:right w:val="nil"/>
            </w:tcBorders>
            <w:shd w:val="clear" w:color="auto" w:fill="auto"/>
            <w:vAlign w:val="center"/>
          </w:tcPr>
          <w:p w14:paraId="5B9E09D2" w14:textId="39F79E8B" w:rsidR="009C59DC" w:rsidRPr="009C59DC" w:rsidRDefault="009C59DC" w:rsidP="009C59DC">
            <w:pPr>
              <w:pStyle w:val="BDTableText"/>
              <w:rPr>
                <w:rFonts w:eastAsia="Times New Roman"/>
                <w:color w:val="000000"/>
              </w:rPr>
            </w:pPr>
            <w:r>
              <w:rPr>
                <w:rFonts w:eastAsia="Times New Roman"/>
                <w:color w:val="000000"/>
              </w:rPr>
              <w:t xml:space="preserve">Multidimensional expressions. Became the standard for OLAP query. </w:t>
            </w:r>
          </w:p>
        </w:tc>
        <w:tc>
          <w:tcPr>
            <w:tcW w:w="1384" w:type="pct"/>
            <w:tcBorders>
              <w:top w:val="nil"/>
              <w:left w:val="nil"/>
              <w:bottom w:val="single" w:sz="8" w:space="0" w:color="000000"/>
              <w:right w:val="nil"/>
            </w:tcBorders>
            <w:shd w:val="clear" w:color="D9D9D9" w:fill="D9D9D9"/>
            <w:noWrap/>
            <w:vAlign w:val="bottom"/>
          </w:tcPr>
          <w:p w14:paraId="58EB99E6" w14:textId="77777777" w:rsidR="009C59DC" w:rsidRPr="0022271F" w:rsidRDefault="009C59DC" w:rsidP="0014044B">
            <w:pPr>
              <w:pStyle w:val="BDTableText"/>
              <w:rPr>
                <w:rFonts w:eastAsia="Times New Roman"/>
                <w:color w:val="000000"/>
              </w:rPr>
            </w:pPr>
          </w:p>
        </w:tc>
      </w:tr>
    </w:tbl>
    <w:p w14:paraId="350E3661" w14:textId="77777777" w:rsidR="0022271F" w:rsidRDefault="0022271F" w:rsidP="00035F91"/>
    <w:p w14:paraId="73FC6601" w14:textId="77777777" w:rsidR="00035F91" w:rsidRDefault="00035F91" w:rsidP="00035F91"/>
    <w:p w14:paraId="19BE00B0" w14:textId="77777777" w:rsidR="00035F91" w:rsidRPr="00035F91" w:rsidRDefault="00035F91" w:rsidP="00035F91">
      <w:pPr>
        <w:sectPr w:rsidR="00035F91" w:rsidRPr="00035F91" w:rsidSect="00CC378C">
          <w:footerReference w:type="default" r:id="rId31"/>
          <w:footnotePr>
            <w:numFmt w:val="lowerLetter"/>
          </w:footnotePr>
          <w:endnotePr>
            <w:numFmt w:val="decimal"/>
          </w:endnotePr>
          <w:pgSz w:w="15840" w:h="12240" w:orient="landscape"/>
          <w:pgMar w:top="1440" w:right="1440" w:bottom="1440" w:left="1440" w:header="720" w:footer="720" w:gutter="0"/>
          <w:lnNumType w:countBy="1" w:restart="continuous"/>
          <w:pgNumType w:start="1"/>
          <w:cols w:space="720"/>
          <w:docGrid w:linePitch="360"/>
        </w:sectPr>
      </w:pPr>
    </w:p>
    <w:p w14:paraId="64BEC6D0" w14:textId="29DBDE20" w:rsidR="00035F91" w:rsidRDefault="00CF75AA" w:rsidP="008227F3">
      <w:pPr>
        <w:pStyle w:val="BDAppendices"/>
      </w:pPr>
      <w:bookmarkStart w:id="127" w:name="_Toc478382813"/>
      <w:r>
        <w:lastRenderedPageBreak/>
        <w:t>Standards and the NBDRA</w:t>
      </w:r>
      <w:bookmarkEnd w:id="127"/>
    </w:p>
    <w:p w14:paraId="780794C8" w14:textId="75D6EA92" w:rsidR="00472218" w:rsidRDefault="00472218" w:rsidP="00472218">
      <w:pPr>
        <w:pStyle w:val="BDSectionGoal"/>
      </w:pPr>
      <w:r>
        <w:t>Section Scope: This section will compare standards to the components of the NBDRA. The text below will be enhanced to further explain the table presented.</w:t>
      </w:r>
    </w:p>
    <w:p w14:paraId="25B85E80" w14:textId="77777777" w:rsidR="0031693D" w:rsidRDefault="0031693D" w:rsidP="0031693D">
      <w:r>
        <w:t>As most standards represent some form of interface between components, the standards table in Appendix C indicates whether the NBDRA component would be an Implementer or User of the standard. For the purposes of this table the following definitions were used for Implementer and User.</w:t>
      </w:r>
    </w:p>
    <w:p w14:paraId="2D0E097A" w14:textId="77777777" w:rsidR="0031693D" w:rsidRDefault="0031693D" w:rsidP="0031693D">
      <w:pPr>
        <w:pStyle w:val="BDDefinitionEmphasis"/>
      </w:pPr>
      <w:r w:rsidRPr="006D7C71">
        <w:rPr>
          <w:b/>
        </w:rPr>
        <w:t>Implementer</w:t>
      </w:r>
      <w:r>
        <w:t xml:space="preserve">: A component is an implementer of a standard if it provides services based on the standard (e.g., a service that accepts </w:t>
      </w:r>
      <w:r w:rsidRPr="000A6AB0">
        <w:t xml:space="preserve">Structured Query Language </w:t>
      </w:r>
      <w:r>
        <w:t xml:space="preserve">[SQL] commands would be an implementer of that standard) or </w:t>
      </w:r>
      <w:r w:rsidRPr="00593186">
        <w:rPr>
          <w:b/>
        </w:rPr>
        <w:t>encodes</w:t>
      </w:r>
      <w:r>
        <w:t xml:space="preserve"> or presents data based on that standard.</w:t>
      </w:r>
    </w:p>
    <w:p w14:paraId="0E8E50E9" w14:textId="77777777" w:rsidR="0031693D" w:rsidRDefault="0031693D" w:rsidP="0031693D">
      <w:pPr>
        <w:pStyle w:val="BDDefinitionEmphasis"/>
      </w:pPr>
      <w:r w:rsidRPr="006D7C71">
        <w:rPr>
          <w:b/>
        </w:rPr>
        <w:t>User:</w:t>
      </w:r>
      <w:r>
        <w:t xml:space="preserve"> A component is a user of a standard if it interfaces to a service via the standard or if it accepts/consumes/</w:t>
      </w:r>
      <w:r w:rsidRPr="00593186">
        <w:rPr>
          <w:b/>
        </w:rPr>
        <w:t>decodes</w:t>
      </w:r>
      <w:r>
        <w:t xml:space="preserve"> data represented by the standard.</w:t>
      </w:r>
    </w:p>
    <w:p w14:paraId="04C2A7FB" w14:textId="77777777" w:rsidR="0031693D" w:rsidRDefault="0031693D" w:rsidP="0031693D">
      <w:r>
        <w:t>While the above definitions provide a reasonable basis for some standards the difference between implementation and use may be negligible or non-existent.</w:t>
      </w:r>
    </w:p>
    <w:p w14:paraId="6BDF4657" w14:textId="77777777" w:rsidR="0031693D" w:rsidRDefault="0031693D" w:rsidP="0031693D">
      <w:r>
        <w:t>The NBDRA components are abbreviated in the table header as follows:</w:t>
      </w:r>
    </w:p>
    <w:p w14:paraId="6F9A6A78" w14:textId="77777777" w:rsidR="0031693D" w:rsidRDefault="0031693D" w:rsidP="0031693D">
      <w:pPr>
        <w:pStyle w:val="BDTextBulletList"/>
      </w:pPr>
      <w:r>
        <w:t>SO = System Orchestrator component</w:t>
      </w:r>
    </w:p>
    <w:p w14:paraId="11F368F8" w14:textId="77777777" w:rsidR="0031693D" w:rsidRDefault="0031693D" w:rsidP="0031693D">
      <w:pPr>
        <w:pStyle w:val="BDTextBulletList"/>
      </w:pPr>
      <w:r>
        <w:t>DP = Data Provider component</w:t>
      </w:r>
    </w:p>
    <w:p w14:paraId="420EB0CF" w14:textId="77777777" w:rsidR="0031693D" w:rsidRDefault="0031693D" w:rsidP="0031693D">
      <w:pPr>
        <w:pStyle w:val="BDTextBulletList"/>
      </w:pPr>
      <w:r>
        <w:t>DC = Data Consumer component</w:t>
      </w:r>
    </w:p>
    <w:p w14:paraId="48A1D050" w14:textId="77777777" w:rsidR="0031693D" w:rsidRDefault="0031693D" w:rsidP="0031693D">
      <w:pPr>
        <w:pStyle w:val="BDTextBulletList"/>
      </w:pPr>
      <w:r>
        <w:t>BDAP = Big Data Application Provider component</w:t>
      </w:r>
    </w:p>
    <w:p w14:paraId="02C1621C" w14:textId="77777777" w:rsidR="0031693D" w:rsidRDefault="0031693D" w:rsidP="0031693D">
      <w:pPr>
        <w:pStyle w:val="BDTextBulletList"/>
      </w:pPr>
      <w:r>
        <w:t>BDFP = Big Data Framework Provider component</w:t>
      </w:r>
    </w:p>
    <w:p w14:paraId="4FDD85DE" w14:textId="77777777" w:rsidR="0031693D" w:rsidRDefault="0031693D" w:rsidP="0031693D">
      <w:pPr>
        <w:pStyle w:val="BDTextBulletList"/>
      </w:pPr>
      <w:r>
        <w:t>S&amp;P = Security and Privacy Fabric</w:t>
      </w:r>
    </w:p>
    <w:p w14:paraId="00656A40" w14:textId="77777777" w:rsidR="0031693D" w:rsidRDefault="0031693D" w:rsidP="0031693D">
      <w:pPr>
        <w:pStyle w:val="BDTextBulletList"/>
      </w:pPr>
      <w:r>
        <w:t>M = Management Fabric</w:t>
      </w:r>
    </w:p>
    <w:p w14:paraId="4B7EA161" w14:textId="77777777" w:rsidR="00CF75AA" w:rsidRDefault="00CF75AA" w:rsidP="00CF75AA"/>
    <w:p w14:paraId="0F0FB019" w14:textId="474431F7" w:rsidR="00A47806" w:rsidRDefault="0008251E" w:rsidP="0008251E">
      <w:pPr>
        <w:pStyle w:val="BDTableCaption"/>
      </w:pPr>
      <w:bookmarkStart w:id="128" w:name="_Toc478382826"/>
      <w:r>
        <w:t>Table C-1: Standards and the NBDRA</w:t>
      </w:r>
      <w:bookmarkEnd w:id="128"/>
    </w:p>
    <w:tbl>
      <w:tblPr>
        <w:tblW w:w="5000" w:type="pct"/>
        <w:tblLook w:val="04A0" w:firstRow="1" w:lastRow="0" w:firstColumn="1" w:lastColumn="0" w:noHBand="0" w:noVBand="1"/>
      </w:tblPr>
      <w:tblGrid>
        <w:gridCol w:w="7303"/>
        <w:gridCol w:w="656"/>
        <w:gridCol w:w="635"/>
        <w:gridCol w:w="656"/>
        <w:gridCol w:w="1236"/>
        <w:gridCol w:w="1188"/>
        <w:gridCol w:w="912"/>
        <w:gridCol w:w="590"/>
      </w:tblGrid>
      <w:tr w:rsidR="0008251E" w:rsidRPr="0008251E" w14:paraId="3F0BF808" w14:textId="77777777" w:rsidTr="0008251E">
        <w:trPr>
          <w:trHeight w:val="300"/>
          <w:tblHeader/>
        </w:trPr>
        <w:tc>
          <w:tcPr>
            <w:tcW w:w="2771" w:type="pct"/>
            <w:vMerge w:val="restart"/>
            <w:tcBorders>
              <w:top w:val="single" w:sz="8" w:space="0" w:color="000000"/>
              <w:left w:val="nil"/>
              <w:right w:val="single" w:sz="8" w:space="0" w:color="808080"/>
            </w:tcBorders>
            <w:shd w:val="clear" w:color="4F81BD" w:fill="4F81BD"/>
            <w:noWrap/>
            <w:vAlign w:val="center"/>
            <w:hideMark/>
          </w:tcPr>
          <w:p w14:paraId="32A75840" w14:textId="1FE8ADBF" w:rsidR="0008251E" w:rsidRPr="0008251E" w:rsidRDefault="0008251E" w:rsidP="0008251E">
            <w:pPr>
              <w:pStyle w:val="BDTableText"/>
              <w:rPr>
                <w:b/>
                <w:color w:val="FFFFFF" w:themeColor="background1"/>
              </w:rPr>
            </w:pPr>
            <w:r w:rsidRPr="0008251E">
              <w:rPr>
                <w:b/>
                <w:color w:val="FFFFFF" w:themeColor="background1"/>
              </w:rPr>
              <w:t>Standard Name/Number</w:t>
            </w:r>
          </w:p>
        </w:tc>
        <w:tc>
          <w:tcPr>
            <w:tcW w:w="2229" w:type="pct"/>
            <w:gridSpan w:val="7"/>
            <w:tcBorders>
              <w:top w:val="single" w:sz="8" w:space="0" w:color="000000"/>
              <w:left w:val="nil"/>
              <w:bottom w:val="single" w:sz="8" w:space="0" w:color="000000"/>
              <w:right w:val="nil"/>
            </w:tcBorders>
            <w:shd w:val="clear" w:color="4F81BD" w:fill="4F81BD"/>
            <w:noWrap/>
            <w:vAlign w:val="bottom"/>
            <w:hideMark/>
          </w:tcPr>
          <w:p w14:paraId="58F16065" w14:textId="77777777" w:rsidR="0008251E" w:rsidRPr="0008251E" w:rsidRDefault="0008251E" w:rsidP="0008251E">
            <w:pPr>
              <w:pStyle w:val="BDTableText"/>
              <w:jc w:val="center"/>
              <w:rPr>
                <w:b/>
                <w:color w:val="FFFFFF" w:themeColor="background1"/>
              </w:rPr>
            </w:pPr>
            <w:r w:rsidRPr="0008251E">
              <w:rPr>
                <w:b/>
                <w:color w:val="FFFFFF" w:themeColor="background1"/>
              </w:rPr>
              <w:t>NBDRA Components</w:t>
            </w:r>
          </w:p>
        </w:tc>
      </w:tr>
      <w:tr w:rsidR="0008251E" w:rsidRPr="0008251E" w14:paraId="151835C3" w14:textId="77777777" w:rsidTr="0008251E">
        <w:trPr>
          <w:trHeight w:val="285"/>
          <w:tblHeader/>
        </w:trPr>
        <w:tc>
          <w:tcPr>
            <w:tcW w:w="2771" w:type="pct"/>
            <w:vMerge/>
            <w:tcBorders>
              <w:left w:val="nil"/>
              <w:bottom w:val="single" w:sz="8" w:space="0" w:color="000000"/>
              <w:right w:val="single" w:sz="8" w:space="0" w:color="808080"/>
            </w:tcBorders>
            <w:shd w:val="clear" w:color="4F81BD" w:fill="4F81BD"/>
            <w:noWrap/>
            <w:vAlign w:val="bottom"/>
            <w:hideMark/>
          </w:tcPr>
          <w:p w14:paraId="49370F9E" w14:textId="2EA1FC89" w:rsidR="0008251E" w:rsidRPr="0008251E" w:rsidRDefault="0008251E" w:rsidP="0008251E">
            <w:pPr>
              <w:pStyle w:val="BDTableText"/>
              <w:rPr>
                <w:b/>
                <w:color w:val="FFFFFF" w:themeColor="background1"/>
              </w:rPr>
            </w:pPr>
          </w:p>
        </w:tc>
        <w:tc>
          <w:tcPr>
            <w:tcW w:w="249" w:type="pct"/>
            <w:tcBorders>
              <w:top w:val="single" w:sz="8" w:space="0" w:color="000000"/>
              <w:left w:val="nil"/>
              <w:bottom w:val="single" w:sz="8" w:space="0" w:color="000000"/>
              <w:right w:val="single" w:sz="8" w:space="0" w:color="CBD5DE" w:themeColor="accent1" w:themeTint="66"/>
            </w:tcBorders>
            <w:shd w:val="clear" w:color="4F81BD" w:fill="4F81BD"/>
            <w:noWrap/>
            <w:vAlign w:val="bottom"/>
            <w:hideMark/>
          </w:tcPr>
          <w:p w14:paraId="605EE987" w14:textId="77777777" w:rsidR="0008251E" w:rsidRPr="0008251E" w:rsidRDefault="0008251E" w:rsidP="0008251E">
            <w:pPr>
              <w:pStyle w:val="BDTableText"/>
              <w:rPr>
                <w:b/>
                <w:color w:val="FFFFFF" w:themeColor="background1"/>
              </w:rPr>
            </w:pPr>
            <w:r w:rsidRPr="0008251E">
              <w:rPr>
                <w:b/>
                <w:color w:val="FFFFFF" w:themeColor="background1"/>
              </w:rPr>
              <w:t>SO</w:t>
            </w:r>
          </w:p>
        </w:tc>
        <w:tc>
          <w:tcPr>
            <w:tcW w:w="241" w:type="pct"/>
            <w:tcBorders>
              <w:top w:val="single" w:sz="8" w:space="0" w:color="000000"/>
              <w:left w:val="single" w:sz="8" w:space="0" w:color="CBD5DE" w:themeColor="accent1" w:themeTint="66"/>
              <w:bottom w:val="single" w:sz="8" w:space="0" w:color="000000"/>
              <w:right w:val="single" w:sz="8" w:space="0" w:color="CBD5DE" w:themeColor="accent1" w:themeTint="66"/>
            </w:tcBorders>
            <w:shd w:val="clear" w:color="4F81BD" w:fill="4F81BD"/>
            <w:noWrap/>
            <w:vAlign w:val="bottom"/>
            <w:hideMark/>
          </w:tcPr>
          <w:p w14:paraId="3431C4AC" w14:textId="77777777" w:rsidR="0008251E" w:rsidRPr="0008251E" w:rsidRDefault="0008251E" w:rsidP="0008251E">
            <w:pPr>
              <w:pStyle w:val="BDTableText"/>
              <w:rPr>
                <w:b/>
                <w:color w:val="FFFFFF" w:themeColor="background1"/>
              </w:rPr>
            </w:pPr>
            <w:r w:rsidRPr="0008251E">
              <w:rPr>
                <w:b/>
                <w:color w:val="FFFFFF" w:themeColor="background1"/>
              </w:rPr>
              <w:t>DP</w:t>
            </w:r>
          </w:p>
        </w:tc>
        <w:tc>
          <w:tcPr>
            <w:tcW w:w="249" w:type="pct"/>
            <w:tcBorders>
              <w:top w:val="single" w:sz="8" w:space="0" w:color="000000"/>
              <w:left w:val="single" w:sz="8" w:space="0" w:color="CBD5DE" w:themeColor="accent1" w:themeTint="66"/>
              <w:bottom w:val="single" w:sz="8" w:space="0" w:color="000000"/>
              <w:right w:val="single" w:sz="8" w:space="0" w:color="CBD5DE" w:themeColor="accent1" w:themeTint="66"/>
            </w:tcBorders>
            <w:shd w:val="clear" w:color="4F81BD" w:fill="4F81BD"/>
            <w:noWrap/>
            <w:vAlign w:val="bottom"/>
            <w:hideMark/>
          </w:tcPr>
          <w:p w14:paraId="7452D226" w14:textId="77777777" w:rsidR="0008251E" w:rsidRPr="0008251E" w:rsidRDefault="0008251E" w:rsidP="0008251E">
            <w:pPr>
              <w:pStyle w:val="BDTableText"/>
              <w:rPr>
                <w:b/>
                <w:color w:val="FFFFFF" w:themeColor="background1"/>
              </w:rPr>
            </w:pPr>
            <w:r w:rsidRPr="0008251E">
              <w:rPr>
                <w:b/>
                <w:color w:val="FFFFFF" w:themeColor="background1"/>
              </w:rPr>
              <w:t>DC</w:t>
            </w:r>
          </w:p>
        </w:tc>
        <w:tc>
          <w:tcPr>
            <w:tcW w:w="469" w:type="pct"/>
            <w:tcBorders>
              <w:top w:val="single" w:sz="8" w:space="0" w:color="000000"/>
              <w:left w:val="single" w:sz="8" w:space="0" w:color="CBD5DE" w:themeColor="accent1" w:themeTint="66"/>
              <w:bottom w:val="single" w:sz="8" w:space="0" w:color="000000"/>
              <w:right w:val="single" w:sz="8" w:space="0" w:color="CBD5DE" w:themeColor="accent1" w:themeTint="66"/>
            </w:tcBorders>
            <w:shd w:val="clear" w:color="4F81BD" w:fill="4F81BD"/>
            <w:noWrap/>
            <w:vAlign w:val="bottom"/>
            <w:hideMark/>
          </w:tcPr>
          <w:p w14:paraId="2854E994" w14:textId="77777777" w:rsidR="0008251E" w:rsidRPr="0008251E" w:rsidRDefault="0008251E" w:rsidP="0008251E">
            <w:pPr>
              <w:pStyle w:val="BDTableText"/>
              <w:rPr>
                <w:b/>
                <w:color w:val="FFFFFF" w:themeColor="background1"/>
              </w:rPr>
            </w:pPr>
            <w:r w:rsidRPr="0008251E">
              <w:rPr>
                <w:b/>
                <w:color w:val="FFFFFF" w:themeColor="background1"/>
              </w:rPr>
              <w:t>BDAP</w:t>
            </w:r>
          </w:p>
        </w:tc>
        <w:tc>
          <w:tcPr>
            <w:tcW w:w="451" w:type="pct"/>
            <w:tcBorders>
              <w:top w:val="single" w:sz="8" w:space="0" w:color="000000"/>
              <w:left w:val="single" w:sz="8" w:space="0" w:color="CBD5DE" w:themeColor="accent1" w:themeTint="66"/>
              <w:bottom w:val="single" w:sz="8" w:space="0" w:color="000000"/>
              <w:right w:val="single" w:sz="8" w:space="0" w:color="CBD5DE" w:themeColor="accent1" w:themeTint="66"/>
            </w:tcBorders>
            <w:shd w:val="clear" w:color="4F81BD" w:fill="4F81BD"/>
            <w:noWrap/>
            <w:vAlign w:val="bottom"/>
            <w:hideMark/>
          </w:tcPr>
          <w:p w14:paraId="5C918A49" w14:textId="77777777" w:rsidR="0008251E" w:rsidRPr="0008251E" w:rsidRDefault="0008251E" w:rsidP="0008251E">
            <w:pPr>
              <w:pStyle w:val="BDTableText"/>
              <w:rPr>
                <w:b/>
                <w:color w:val="FFFFFF" w:themeColor="background1"/>
              </w:rPr>
            </w:pPr>
            <w:r w:rsidRPr="0008251E">
              <w:rPr>
                <w:b/>
                <w:color w:val="FFFFFF" w:themeColor="background1"/>
              </w:rPr>
              <w:t>BDFP</w:t>
            </w:r>
          </w:p>
        </w:tc>
        <w:tc>
          <w:tcPr>
            <w:tcW w:w="346" w:type="pct"/>
            <w:tcBorders>
              <w:top w:val="single" w:sz="8" w:space="0" w:color="000000"/>
              <w:left w:val="single" w:sz="8" w:space="0" w:color="CBD5DE" w:themeColor="accent1" w:themeTint="66"/>
              <w:bottom w:val="single" w:sz="8" w:space="0" w:color="000000"/>
              <w:right w:val="single" w:sz="8" w:space="0" w:color="CBD5DE" w:themeColor="accent1" w:themeTint="66"/>
            </w:tcBorders>
            <w:shd w:val="clear" w:color="4F81BD" w:fill="4F81BD"/>
            <w:noWrap/>
            <w:vAlign w:val="bottom"/>
            <w:hideMark/>
          </w:tcPr>
          <w:p w14:paraId="56730336" w14:textId="77777777" w:rsidR="0008251E" w:rsidRPr="0008251E" w:rsidRDefault="0008251E" w:rsidP="0008251E">
            <w:pPr>
              <w:pStyle w:val="BDTableText"/>
              <w:rPr>
                <w:b/>
                <w:color w:val="FFFFFF" w:themeColor="background1"/>
              </w:rPr>
            </w:pPr>
            <w:r w:rsidRPr="0008251E">
              <w:rPr>
                <w:b/>
                <w:color w:val="FFFFFF" w:themeColor="background1"/>
              </w:rPr>
              <w:t>S&amp;P</w:t>
            </w:r>
          </w:p>
        </w:tc>
        <w:tc>
          <w:tcPr>
            <w:tcW w:w="224" w:type="pct"/>
            <w:tcBorders>
              <w:top w:val="single" w:sz="8" w:space="0" w:color="000000"/>
              <w:left w:val="single" w:sz="8" w:space="0" w:color="CBD5DE" w:themeColor="accent1" w:themeTint="66"/>
              <w:bottom w:val="single" w:sz="8" w:space="0" w:color="000000"/>
              <w:right w:val="nil"/>
            </w:tcBorders>
            <w:shd w:val="clear" w:color="4F81BD" w:fill="4F81BD"/>
            <w:noWrap/>
            <w:vAlign w:val="bottom"/>
            <w:hideMark/>
          </w:tcPr>
          <w:p w14:paraId="154F0FA7" w14:textId="77777777" w:rsidR="0008251E" w:rsidRPr="0008251E" w:rsidRDefault="0008251E" w:rsidP="0008251E">
            <w:pPr>
              <w:pStyle w:val="BDTableText"/>
              <w:rPr>
                <w:b/>
                <w:color w:val="FFFFFF" w:themeColor="background1"/>
              </w:rPr>
            </w:pPr>
            <w:r w:rsidRPr="0008251E">
              <w:rPr>
                <w:b/>
                <w:color w:val="FFFFFF" w:themeColor="background1"/>
              </w:rPr>
              <w:t>M</w:t>
            </w:r>
          </w:p>
        </w:tc>
      </w:tr>
      <w:tr w:rsidR="0008251E" w:rsidRPr="0008251E" w14:paraId="7ACE326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CD3473D" w14:textId="77777777" w:rsidR="0008251E" w:rsidRPr="0008251E" w:rsidRDefault="0008251E" w:rsidP="0008251E">
            <w:pPr>
              <w:pStyle w:val="BDTableText"/>
              <w:rPr>
                <w:color w:val="000000"/>
              </w:rPr>
            </w:pPr>
            <w:r w:rsidRPr="0008251E">
              <w:rPr>
                <w:color w:val="000000"/>
              </w:rPr>
              <w:t xml:space="preserve">ISO/IEC 9075-*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060E15A"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FB20CA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C9BCC57"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FFAFA80"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A68D2A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264FA99"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36EE9B72" w14:textId="77777777" w:rsidR="0008251E" w:rsidRPr="0008251E" w:rsidRDefault="0008251E" w:rsidP="0008251E">
            <w:pPr>
              <w:pStyle w:val="BDTableText"/>
              <w:rPr>
                <w:color w:val="000000"/>
              </w:rPr>
            </w:pPr>
            <w:r w:rsidRPr="0008251E">
              <w:rPr>
                <w:color w:val="000000"/>
              </w:rPr>
              <w:t>U</w:t>
            </w:r>
          </w:p>
        </w:tc>
      </w:tr>
      <w:tr w:rsidR="0008251E" w:rsidRPr="0008251E" w14:paraId="4EAC1F4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370E9B8" w14:textId="77777777" w:rsidR="0008251E" w:rsidRPr="0008251E" w:rsidRDefault="0008251E" w:rsidP="0008251E">
            <w:pPr>
              <w:pStyle w:val="BDTableText"/>
              <w:rPr>
                <w:color w:val="000000"/>
              </w:rPr>
            </w:pPr>
            <w:r w:rsidRPr="0008251E">
              <w:rPr>
                <w:color w:val="000000"/>
              </w:rPr>
              <w:t xml:space="preserve">ISO/IEC Technical Report (TR) 9789 </w:t>
            </w:r>
          </w:p>
        </w:tc>
        <w:tc>
          <w:tcPr>
            <w:tcW w:w="249" w:type="pct"/>
            <w:tcBorders>
              <w:top w:val="nil"/>
              <w:left w:val="nil"/>
              <w:bottom w:val="nil"/>
              <w:right w:val="single" w:sz="8" w:space="0" w:color="CBD5DE" w:themeColor="accent1" w:themeTint="66"/>
            </w:tcBorders>
            <w:shd w:val="clear" w:color="auto" w:fill="auto"/>
            <w:noWrap/>
            <w:vAlign w:val="bottom"/>
            <w:hideMark/>
          </w:tcPr>
          <w:p w14:paraId="2DC3103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F50BAD5"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71C5C76"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61407F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982543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7E49DE3"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889EF3F" w14:textId="77777777" w:rsidR="0008251E" w:rsidRPr="0008251E" w:rsidRDefault="0008251E" w:rsidP="0008251E">
            <w:pPr>
              <w:pStyle w:val="BDTableText"/>
              <w:rPr>
                <w:color w:val="000000"/>
              </w:rPr>
            </w:pPr>
          </w:p>
        </w:tc>
      </w:tr>
      <w:tr w:rsidR="0008251E" w:rsidRPr="0008251E" w14:paraId="3757EE5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C399787" w14:textId="77777777" w:rsidR="0008251E" w:rsidRPr="0008251E" w:rsidRDefault="0008251E" w:rsidP="0008251E">
            <w:pPr>
              <w:pStyle w:val="BDTableText"/>
              <w:rPr>
                <w:color w:val="000000"/>
              </w:rPr>
            </w:pPr>
            <w:r w:rsidRPr="0008251E">
              <w:rPr>
                <w:color w:val="000000"/>
              </w:rPr>
              <w:lastRenderedPageBreak/>
              <w:t xml:space="preserve">ISO/IEC 11179-*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876E59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453B47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A40144D"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7578F3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51ED2A6"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A84330D"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7CA7403A" w14:textId="77777777" w:rsidR="0008251E" w:rsidRPr="0008251E" w:rsidRDefault="0008251E" w:rsidP="0008251E">
            <w:pPr>
              <w:pStyle w:val="BDTableText"/>
              <w:rPr>
                <w:color w:val="000000"/>
              </w:rPr>
            </w:pPr>
          </w:p>
        </w:tc>
      </w:tr>
      <w:tr w:rsidR="0008251E" w:rsidRPr="0008251E" w14:paraId="5D568D50"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35FC125" w14:textId="77777777" w:rsidR="0008251E" w:rsidRPr="0008251E" w:rsidRDefault="0008251E" w:rsidP="0008251E">
            <w:pPr>
              <w:pStyle w:val="BDTableText"/>
              <w:rPr>
                <w:color w:val="000000"/>
              </w:rPr>
            </w:pPr>
            <w:r w:rsidRPr="0008251E">
              <w:rPr>
                <w:color w:val="000000"/>
              </w:rPr>
              <w:t xml:space="preserve">ISO/IEC 10728-* </w:t>
            </w:r>
          </w:p>
        </w:tc>
        <w:tc>
          <w:tcPr>
            <w:tcW w:w="249" w:type="pct"/>
            <w:tcBorders>
              <w:top w:val="nil"/>
              <w:left w:val="nil"/>
              <w:bottom w:val="nil"/>
              <w:right w:val="single" w:sz="8" w:space="0" w:color="CBD5DE" w:themeColor="accent1" w:themeTint="66"/>
            </w:tcBorders>
            <w:shd w:val="clear" w:color="auto" w:fill="auto"/>
            <w:noWrap/>
            <w:vAlign w:val="bottom"/>
            <w:hideMark/>
          </w:tcPr>
          <w:p w14:paraId="4B818919"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3756A0F"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A72A376"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AF58975"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8A7320E"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1383A25"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151B8F56" w14:textId="77777777" w:rsidR="0008251E" w:rsidRPr="0008251E" w:rsidRDefault="0008251E" w:rsidP="0008251E">
            <w:pPr>
              <w:pStyle w:val="BDTableText"/>
              <w:rPr>
                <w:color w:val="000000"/>
              </w:rPr>
            </w:pPr>
          </w:p>
        </w:tc>
      </w:tr>
      <w:tr w:rsidR="0008251E" w:rsidRPr="0008251E" w14:paraId="09432A58"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C78234E" w14:textId="77777777" w:rsidR="0008251E" w:rsidRPr="0008251E" w:rsidRDefault="0008251E" w:rsidP="0008251E">
            <w:pPr>
              <w:pStyle w:val="BDTableText"/>
              <w:rPr>
                <w:color w:val="000000"/>
              </w:rPr>
            </w:pPr>
            <w:r w:rsidRPr="0008251E">
              <w:rPr>
                <w:color w:val="000000"/>
              </w:rPr>
              <w:t xml:space="preserve">ISO/IEC 13249-*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7EF6119"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56CB5E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68C27A1"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9D91FDC"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9A802A1"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D79ADD0"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600DB770" w14:textId="77777777" w:rsidR="0008251E" w:rsidRPr="0008251E" w:rsidRDefault="0008251E" w:rsidP="0008251E">
            <w:pPr>
              <w:pStyle w:val="BDTableText"/>
              <w:rPr>
                <w:color w:val="000000"/>
              </w:rPr>
            </w:pPr>
          </w:p>
        </w:tc>
      </w:tr>
      <w:tr w:rsidR="0008251E" w:rsidRPr="0008251E" w14:paraId="30F729B0"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0BC1F99" w14:textId="77777777" w:rsidR="0008251E" w:rsidRPr="0008251E" w:rsidRDefault="0008251E" w:rsidP="0008251E">
            <w:pPr>
              <w:pStyle w:val="BDTableText"/>
              <w:rPr>
                <w:color w:val="000000"/>
              </w:rPr>
            </w:pPr>
            <w:r w:rsidRPr="0008251E">
              <w:rPr>
                <w:color w:val="000000"/>
              </w:rPr>
              <w:t>ISO/IE TR 19075-*</w:t>
            </w:r>
          </w:p>
        </w:tc>
        <w:tc>
          <w:tcPr>
            <w:tcW w:w="249" w:type="pct"/>
            <w:tcBorders>
              <w:top w:val="nil"/>
              <w:left w:val="nil"/>
              <w:bottom w:val="nil"/>
              <w:right w:val="single" w:sz="8" w:space="0" w:color="CBD5DE" w:themeColor="accent1" w:themeTint="66"/>
            </w:tcBorders>
            <w:shd w:val="clear" w:color="auto" w:fill="auto"/>
            <w:noWrap/>
            <w:vAlign w:val="bottom"/>
            <w:hideMark/>
          </w:tcPr>
          <w:p w14:paraId="7C15222C"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1CCD9E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AD09716"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F40FFDB"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BA45EB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BD3149B"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4BCA74FF" w14:textId="77777777" w:rsidR="0008251E" w:rsidRPr="0008251E" w:rsidRDefault="0008251E" w:rsidP="0008251E">
            <w:pPr>
              <w:pStyle w:val="BDTableText"/>
              <w:rPr>
                <w:color w:val="000000"/>
              </w:rPr>
            </w:pPr>
          </w:p>
        </w:tc>
      </w:tr>
      <w:tr w:rsidR="0008251E" w:rsidRPr="0008251E" w14:paraId="79165FC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507109E" w14:textId="77777777" w:rsidR="0008251E" w:rsidRPr="0008251E" w:rsidRDefault="0008251E" w:rsidP="0008251E">
            <w:pPr>
              <w:pStyle w:val="BDTableText"/>
              <w:rPr>
                <w:color w:val="000000"/>
              </w:rPr>
            </w:pPr>
            <w:r w:rsidRPr="0008251E">
              <w:rPr>
                <w:color w:val="000000"/>
              </w:rPr>
              <w:t xml:space="preserve">ISO/IEC 19503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4B154268"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9A174C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20A172B"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8277F6D"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E5031E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97DC7D"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1DF27244" w14:textId="77777777" w:rsidR="0008251E" w:rsidRPr="0008251E" w:rsidRDefault="0008251E" w:rsidP="0008251E">
            <w:pPr>
              <w:pStyle w:val="BDTableText"/>
              <w:rPr>
                <w:color w:val="000000"/>
              </w:rPr>
            </w:pPr>
          </w:p>
        </w:tc>
      </w:tr>
      <w:tr w:rsidR="0008251E" w:rsidRPr="0008251E" w14:paraId="7EBC31C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A658DFD" w14:textId="77777777" w:rsidR="0008251E" w:rsidRPr="0008251E" w:rsidRDefault="0008251E" w:rsidP="0008251E">
            <w:pPr>
              <w:pStyle w:val="BDTableText"/>
              <w:rPr>
                <w:color w:val="000000"/>
              </w:rPr>
            </w:pPr>
            <w:r w:rsidRPr="0008251E">
              <w:rPr>
                <w:color w:val="000000"/>
              </w:rPr>
              <w:t xml:space="preserve">ISO/IEC 19773 </w:t>
            </w:r>
          </w:p>
        </w:tc>
        <w:tc>
          <w:tcPr>
            <w:tcW w:w="249" w:type="pct"/>
            <w:tcBorders>
              <w:top w:val="nil"/>
              <w:left w:val="nil"/>
              <w:bottom w:val="nil"/>
              <w:right w:val="single" w:sz="8" w:space="0" w:color="CBD5DE" w:themeColor="accent1" w:themeTint="66"/>
            </w:tcBorders>
            <w:shd w:val="clear" w:color="auto" w:fill="auto"/>
            <w:noWrap/>
            <w:vAlign w:val="bottom"/>
            <w:hideMark/>
          </w:tcPr>
          <w:p w14:paraId="5505195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FAB320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5AAC1DC"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2DBD8CF"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7194667"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FAEC904"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auto" w:fill="auto"/>
            <w:noWrap/>
            <w:vAlign w:val="bottom"/>
            <w:hideMark/>
          </w:tcPr>
          <w:p w14:paraId="7F6271FF" w14:textId="77777777" w:rsidR="0008251E" w:rsidRPr="0008251E" w:rsidRDefault="0008251E" w:rsidP="0008251E">
            <w:pPr>
              <w:pStyle w:val="BDTableText"/>
              <w:rPr>
                <w:color w:val="000000"/>
              </w:rPr>
            </w:pPr>
          </w:p>
        </w:tc>
      </w:tr>
      <w:tr w:rsidR="0008251E" w:rsidRPr="0008251E" w14:paraId="0DAC173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4CE9FF3" w14:textId="77777777" w:rsidR="0008251E" w:rsidRPr="0008251E" w:rsidRDefault="0008251E" w:rsidP="0008251E">
            <w:pPr>
              <w:pStyle w:val="BDTableText"/>
              <w:rPr>
                <w:color w:val="000000"/>
              </w:rPr>
            </w:pPr>
            <w:r w:rsidRPr="0008251E">
              <w:rPr>
                <w:color w:val="000000"/>
              </w:rPr>
              <w:t xml:space="preserve">ISO/IEC TR 20943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55DADC1B"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83AE5C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68EDC31"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1A1FACD"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E1F4A63"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1758F7B"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260E4CFC" w14:textId="77777777" w:rsidR="0008251E" w:rsidRPr="0008251E" w:rsidRDefault="0008251E" w:rsidP="0008251E">
            <w:pPr>
              <w:pStyle w:val="BDTableText"/>
              <w:rPr>
                <w:color w:val="000000"/>
              </w:rPr>
            </w:pPr>
            <w:r w:rsidRPr="0008251E">
              <w:rPr>
                <w:color w:val="000000"/>
              </w:rPr>
              <w:t>U</w:t>
            </w:r>
          </w:p>
        </w:tc>
      </w:tr>
      <w:tr w:rsidR="0008251E" w:rsidRPr="0008251E" w14:paraId="4A45E94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E03979D" w14:textId="77777777" w:rsidR="0008251E" w:rsidRPr="0008251E" w:rsidRDefault="0008251E" w:rsidP="0008251E">
            <w:pPr>
              <w:pStyle w:val="BDTableText"/>
              <w:rPr>
                <w:color w:val="000000"/>
              </w:rPr>
            </w:pPr>
            <w:r w:rsidRPr="0008251E">
              <w:rPr>
                <w:color w:val="000000"/>
              </w:rPr>
              <w:t>ISO/IEC 19763-*</w:t>
            </w:r>
          </w:p>
        </w:tc>
        <w:tc>
          <w:tcPr>
            <w:tcW w:w="249" w:type="pct"/>
            <w:tcBorders>
              <w:top w:val="nil"/>
              <w:left w:val="nil"/>
              <w:bottom w:val="nil"/>
              <w:right w:val="single" w:sz="8" w:space="0" w:color="CBD5DE" w:themeColor="accent1" w:themeTint="66"/>
            </w:tcBorders>
            <w:shd w:val="clear" w:color="auto" w:fill="auto"/>
            <w:noWrap/>
            <w:vAlign w:val="bottom"/>
            <w:hideMark/>
          </w:tcPr>
          <w:p w14:paraId="0ADC1477"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809D61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C665D42"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E149C52"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7BDCC7B"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75A6A97"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62B80FE0" w14:textId="77777777" w:rsidR="0008251E" w:rsidRPr="0008251E" w:rsidRDefault="0008251E" w:rsidP="0008251E">
            <w:pPr>
              <w:pStyle w:val="BDTableText"/>
              <w:rPr>
                <w:color w:val="000000"/>
              </w:rPr>
            </w:pPr>
          </w:p>
        </w:tc>
      </w:tr>
      <w:tr w:rsidR="0008251E" w:rsidRPr="0008251E" w14:paraId="0D74A24D"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7142282" w14:textId="77777777" w:rsidR="0008251E" w:rsidRPr="0008251E" w:rsidRDefault="0008251E" w:rsidP="0008251E">
            <w:pPr>
              <w:pStyle w:val="BDTableText"/>
              <w:rPr>
                <w:color w:val="000000"/>
              </w:rPr>
            </w:pPr>
            <w:r w:rsidRPr="0008251E">
              <w:rPr>
                <w:color w:val="000000"/>
              </w:rPr>
              <w:t>ISO/IEC 9281:1990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5A7CD8E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298E8C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F263D1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90229F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310E9AF"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AE1A934"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E25066F" w14:textId="77777777" w:rsidR="0008251E" w:rsidRPr="0008251E" w:rsidRDefault="0008251E" w:rsidP="0008251E">
            <w:pPr>
              <w:pStyle w:val="BDTableText"/>
              <w:rPr>
                <w:color w:val="000000"/>
              </w:rPr>
            </w:pPr>
          </w:p>
        </w:tc>
      </w:tr>
      <w:tr w:rsidR="0008251E" w:rsidRPr="0008251E" w14:paraId="19457D4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E830C82" w14:textId="77777777" w:rsidR="0008251E" w:rsidRPr="0008251E" w:rsidRDefault="0008251E" w:rsidP="0008251E">
            <w:pPr>
              <w:pStyle w:val="BDTableText"/>
              <w:rPr>
                <w:color w:val="000000"/>
              </w:rPr>
            </w:pPr>
            <w:r w:rsidRPr="0008251E">
              <w:rPr>
                <w:color w:val="000000"/>
              </w:rPr>
              <w:t>ISO/IEC 10918:1994</w:t>
            </w:r>
          </w:p>
        </w:tc>
        <w:tc>
          <w:tcPr>
            <w:tcW w:w="249" w:type="pct"/>
            <w:tcBorders>
              <w:top w:val="nil"/>
              <w:left w:val="nil"/>
              <w:bottom w:val="nil"/>
              <w:right w:val="single" w:sz="8" w:space="0" w:color="CBD5DE" w:themeColor="accent1" w:themeTint="66"/>
            </w:tcBorders>
            <w:shd w:val="clear" w:color="auto" w:fill="auto"/>
            <w:noWrap/>
            <w:vAlign w:val="bottom"/>
            <w:hideMark/>
          </w:tcPr>
          <w:p w14:paraId="1483BB55"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CB6792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F51CB3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FEEE4B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AC8F621"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A972BEC"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147CF812" w14:textId="77777777" w:rsidR="0008251E" w:rsidRPr="0008251E" w:rsidRDefault="0008251E" w:rsidP="0008251E">
            <w:pPr>
              <w:pStyle w:val="BDTableText"/>
              <w:rPr>
                <w:color w:val="000000"/>
              </w:rPr>
            </w:pPr>
          </w:p>
        </w:tc>
      </w:tr>
      <w:tr w:rsidR="0008251E" w:rsidRPr="0008251E" w14:paraId="32753FE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9E3726C" w14:textId="77777777" w:rsidR="0008251E" w:rsidRPr="0008251E" w:rsidRDefault="0008251E" w:rsidP="0008251E">
            <w:pPr>
              <w:pStyle w:val="BDTableText"/>
              <w:rPr>
                <w:color w:val="000000"/>
              </w:rPr>
            </w:pPr>
            <w:r w:rsidRPr="0008251E">
              <w:rPr>
                <w:color w:val="000000"/>
              </w:rPr>
              <w:t>ISO/IEC 11172:1993</w:t>
            </w:r>
          </w:p>
        </w:tc>
        <w:tc>
          <w:tcPr>
            <w:tcW w:w="249" w:type="pct"/>
            <w:tcBorders>
              <w:top w:val="nil"/>
              <w:left w:val="nil"/>
              <w:bottom w:val="nil"/>
              <w:right w:val="single" w:sz="8" w:space="0" w:color="CBD5DE" w:themeColor="accent1" w:themeTint="66"/>
            </w:tcBorders>
            <w:shd w:val="clear" w:color="D9D9D9" w:fill="D9D9D9"/>
            <w:noWrap/>
            <w:vAlign w:val="bottom"/>
            <w:hideMark/>
          </w:tcPr>
          <w:p w14:paraId="45A94F1C"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B4CAFA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7FB624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1F5F1A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3441517"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5E9FE81"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4CD56AF6" w14:textId="77777777" w:rsidR="0008251E" w:rsidRPr="0008251E" w:rsidRDefault="0008251E" w:rsidP="0008251E">
            <w:pPr>
              <w:pStyle w:val="BDTableText"/>
              <w:rPr>
                <w:color w:val="000000"/>
              </w:rPr>
            </w:pPr>
          </w:p>
        </w:tc>
      </w:tr>
      <w:tr w:rsidR="0008251E" w:rsidRPr="0008251E" w14:paraId="4B34CE4D"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7204C6A" w14:textId="77777777" w:rsidR="0008251E" w:rsidRPr="0008251E" w:rsidRDefault="0008251E" w:rsidP="0008251E">
            <w:pPr>
              <w:pStyle w:val="BDTableText"/>
              <w:rPr>
                <w:color w:val="000000"/>
              </w:rPr>
            </w:pPr>
            <w:r w:rsidRPr="0008251E">
              <w:rPr>
                <w:color w:val="000000"/>
              </w:rPr>
              <w:t>ISO/IEC 13818:2013</w:t>
            </w:r>
          </w:p>
        </w:tc>
        <w:tc>
          <w:tcPr>
            <w:tcW w:w="249" w:type="pct"/>
            <w:tcBorders>
              <w:top w:val="nil"/>
              <w:left w:val="nil"/>
              <w:bottom w:val="nil"/>
              <w:right w:val="single" w:sz="8" w:space="0" w:color="CBD5DE" w:themeColor="accent1" w:themeTint="66"/>
            </w:tcBorders>
            <w:shd w:val="clear" w:color="auto" w:fill="auto"/>
            <w:noWrap/>
            <w:vAlign w:val="bottom"/>
            <w:hideMark/>
          </w:tcPr>
          <w:p w14:paraId="0D2068C2"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F5FA3A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31735D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C7819BF"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6807C2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A286EE9"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5C33D30F" w14:textId="77777777" w:rsidR="0008251E" w:rsidRPr="0008251E" w:rsidRDefault="0008251E" w:rsidP="0008251E">
            <w:pPr>
              <w:pStyle w:val="BDTableText"/>
              <w:rPr>
                <w:color w:val="000000"/>
              </w:rPr>
            </w:pPr>
          </w:p>
        </w:tc>
      </w:tr>
      <w:tr w:rsidR="0008251E" w:rsidRPr="0008251E" w14:paraId="5F4885B5"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3DB305F" w14:textId="77777777" w:rsidR="0008251E" w:rsidRPr="0008251E" w:rsidRDefault="0008251E" w:rsidP="0008251E">
            <w:pPr>
              <w:pStyle w:val="BDTableText"/>
              <w:rPr>
                <w:color w:val="000000"/>
              </w:rPr>
            </w:pPr>
            <w:r w:rsidRPr="0008251E">
              <w:rPr>
                <w:color w:val="000000"/>
              </w:rPr>
              <w:t>ISO/IEC 14496:2010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4ADB8287"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22B62F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80631D"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967310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6D04C5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00E1A19"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580BFF28" w14:textId="77777777" w:rsidR="0008251E" w:rsidRPr="0008251E" w:rsidRDefault="0008251E" w:rsidP="0008251E">
            <w:pPr>
              <w:pStyle w:val="BDTableText"/>
              <w:rPr>
                <w:color w:val="000000"/>
              </w:rPr>
            </w:pPr>
          </w:p>
        </w:tc>
      </w:tr>
      <w:tr w:rsidR="0008251E" w:rsidRPr="0008251E" w14:paraId="7EC9AB4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C3E6B55" w14:textId="77777777" w:rsidR="0008251E" w:rsidRPr="0008251E" w:rsidRDefault="0008251E" w:rsidP="0008251E">
            <w:pPr>
              <w:pStyle w:val="BDTableText"/>
              <w:rPr>
                <w:color w:val="000000"/>
              </w:rPr>
            </w:pPr>
            <w:r w:rsidRPr="0008251E">
              <w:rPr>
                <w:color w:val="000000"/>
              </w:rPr>
              <w:t>ISO/IEC 15444:2011</w:t>
            </w:r>
          </w:p>
        </w:tc>
        <w:tc>
          <w:tcPr>
            <w:tcW w:w="249" w:type="pct"/>
            <w:tcBorders>
              <w:top w:val="nil"/>
              <w:left w:val="nil"/>
              <w:bottom w:val="nil"/>
              <w:right w:val="single" w:sz="8" w:space="0" w:color="CBD5DE" w:themeColor="accent1" w:themeTint="66"/>
            </w:tcBorders>
            <w:shd w:val="clear" w:color="auto" w:fill="auto"/>
            <w:noWrap/>
            <w:vAlign w:val="bottom"/>
            <w:hideMark/>
          </w:tcPr>
          <w:p w14:paraId="01A8A261"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D6A188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A3B390D"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D08766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8B2F64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49DF53A"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4AD59533" w14:textId="77777777" w:rsidR="0008251E" w:rsidRPr="0008251E" w:rsidRDefault="0008251E" w:rsidP="0008251E">
            <w:pPr>
              <w:pStyle w:val="BDTableText"/>
              <w:rPr>
                <w:color w:val="000000"/>
              </w:rPr>
            </w:pPr>
          </w:p>
        </w:tc>
      </w:tr>
      <w:tr w:rsidR="0008251E" w:rsidRPr="0008251E" w14:paraId="19950BFB"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9BCB643" w14:textId="77777777" w:rsidR="0008251E" w:rsidRPr="0008251E" w:rsidRDefault="0008251E" w:rsidP="0008251E">
            <w:pPr>
              <w:pStyle w:val="BDTableText"/>
              <w:rPr>
                <w:color w:val="000000"/>
              </w:rPr>
            </w:pPr>
            <w:r w:rsidRPr="0008251E">
              <w:rPr>
                <w:color w:val="000000"/>
              </w:rPr>
              <w:t>ISO/IEC 21000:2003</w:t>
            </w:r>
          </w:p>
        </w:tc>
        <w:tc>
          <w:tcPr>
            <w:tcW w:w="249" w:type="pct"/>
            <w:tcBorders>
              <w:top w:val="nil"/>
              <w:left w:val="nil"/>
              <w:bottom w:val="nil"/>
              <w:right w:val="single" w:sz="8" w:space="0" w:color="CBD5DE" w:themeColor="accent1" w:themeTint="66"/>
            </w:tcBorders>
            <w:shd w:val="clear" w:color="D9D9D9" w:fill="D9D9D9"/>
            <w:noWrap/>
            <w:vAlign w:val="bottom"/>
            <w:hideMark/>
          </w:tcPr>
          <w:p w14:paraId="77A8D85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381788C"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8FA6A0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9C1655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B5A285B"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CAEBE0"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2FC7A86C" w14:textId="77777777" w:rsidR="0008251E" w:rsidRPr="0008251E" w:rsidRDefault="0008251E" w:rsidP="0008251E">
            <w:pPr>
              <w:pStyle w:val="BDTableText"/>
              <w:rPr>
                <w:color w:val="000000"/>
              </w:rPr>
            </w:pPr>
          </w:p>
        </w:tc>
      </w:tr>
      <w:tr w:rsidR="0008251E" w:rsidRPr="0008251E" w14:paraId="6CB9A29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5F9605F" w14:textId="77777777" w:rsidR="0008251E" w:rsidRPr="0008251E" w:rsidRDefault="0008251E" w:rsidP="0008251E">
            <w:pPr>
              <w:pStyle w:val="BDTableText"/>
              <w:rPr>
                <w:color w:val="000000"/>
              </w:rPr>
            </w:pPr>
            <w:r w:rsidRPr="0008251E">
              <w:rPr>
                <w:color w:val="000000"/>
              </w:rPr>
              <w:t xml:space="preserve">ISO 6709:2008 </w:t>
            </w:r>
          </w:p>
        </w:tc>
        <w:tc>
          <w:tcPr>
            <w:tcW w:w="249" w:type="pct"/>
            <w:tcBorders>
              <w:top w:val="nil"/>
              <w:left w:val="nil"/>
              <w:bottom w:val="nil"/>
              <w:right w:val="single" w:sz="8" w:space="0" w:color="CBD5DE" w:themeColor="accent1" w:themeTint="66"/>
            </w:tcBorders>
            <w:shd w:val="clear" w:color="auto" w:fill="auto"/>
            <w:noWrap/>
            <w:vAlign w:val="bottom"/>
            <w:hideMark/>
          </w:tcPr>
          <w:p w14:paraId="4AF2DB3A"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1D11B2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E0CAF1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7A6F1F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A9D189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7C58232"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0F207F20" w14:textId="77777777" w:rsidR="0008251E" w:rsidRPr="0008251E" w:rsidRDefault="0008251E" w:rsidP="0008251E">
            <w:pPr>
              <w:pStyle w:val="BDTableText"/>
              <w:rPr>
                <w:color w:val="000000"/>
              </w:rPr>
            </w:pPr>
          </w:p>
        </w:tc>
      </w:tr>
      <w:tr w:rsidR="0008251E" w:rsidRPr="0008251E" w14:paraId="17B22FA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8A0B037" w14:textId="77777777" w:rsidR="0008251E" w:rsidRPr="0008251E" w:rsidRDefault="0008251E" w:rsidP="0008251E">
            <w:pPr>
              <w:pStyle w:val="BDTableText"/>
              <w:rPr>
                <w:color w:val="000000"/>
              </w:rPr>
            </w:pPr>
            <w:r w:rsidRPr="0008251E">
              <w:rPr>
                <w:color w:val="000000"/>
              </w:rPr>
              <w:t>ISO 19115-*</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794EA99"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6F8C76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06696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E0643A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5D153B"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B047CE9"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638AF85" w14:textId="77777777" w:rsidR="0008251E" w:rsidRPr="0008251E" w:rsidRDefault="0008251E" w:rsidP="0008251E">
            <w:pPr>
              <w:pStyle w:val="BDTableText"/>
              <w:rPr>
                <w:color w:val="000000"/>
              </w:rPr>
            </w:pPr>
          </w:p>
        </w:tc>
      </w:tr>
      <w:tr w:rsidR="0008251E" w:rsidRPr="0008251E" w14:paraId="753586F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9D9CA58" w14:textId="77777777" w:rsidR="0008251E" w:rsidRPr="0008251E" w:rsidRDefault="0008251E" w:rsidP="0008251E">
            <w:pPr>
              <w:pStyle w:val="BDTableText"/>
              <w:rPr>
                <w:color w:val="000000"/>
              </w:rPr>
            </w:pPr>
            <w:r w:rsidRPr="0008251E">
              <w:rPr>
                <w:color w:val="000000"/>
              </w:rPr>
              <w:t>ISO 19110</w:t>
            </w:r>
          </w:p>
        </w:tc>
        <w:tc>
          <w:tcPr>
            <w:tcW w:w="249" w:type="pct"/>
            <w:tcBorders>
              <w:top w:val="nil"/>
              <w:left w:val="nil"/>
              <w:bottom w:val="nil"/>
              <w:right w:val="single" w:sz="8" w:space="0" w:color="CBD5DE" w:themeColor="accent1" w:themeTint="66"/>
            </w:tcBorders>
            <w:shd w:val="clear" w:color="auto" w:fill="auto"/>
            <w:noWrap/>
            <w:vAlign w:val="bottom"/>
            <w:hideMark/>
          </w:tcPr>
          <w:p w14:paraId="233454C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9A63D9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99508F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585E06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BFE5569"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71F8B5C"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1032500C" w14:textId="77777777" w:rsidR="0008251E" w:rsidRPr="0008251E" w:rsidRDefault="0008251E" w:rsidP="0008251E">
            <w:pPr>
              <w:pStyle w:val="BDTableText"/>
              <w:rPr>
                <w:color w:val="000000"/>
              </w:rPr>
            </w:pPr>
          </w:p>
        </w:tc>
      </w:tr>
      <w:tr w:rsidR="0008251E" w:rsidRPr="0008251E" w14:paraId="5254C9F6"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188A5AD" w14:textId="77777777" w:rsidR="0008251E" w:rsidRPr="0008251E" w:rsidRDefault="0008251E" w:rsidP="0008251E">
            <w:pPr>
              <w:pStyle w:val="BDTableText"/>
              <w:rPr>
                <w:color w:val="000000"/>
              </w:rPr>
            </w:pPr>
            <w:r w:rsidRPr="0008251E">
              <w:rPr>
                <w:color w:val="000000"/>
              </w:rPr>
              <w:t>ISO 19139</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248AACD"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8CD42D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58A90D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FE46F2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98961EB"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67E4F1D"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06ADBDBE" w14:textId="77777777" w:rsidR="0008251E" w:rsidRPr="0008251E" w:rsidRDefault="0008251E" w:rsidP="0008251E">
            <w:pPr>
              <w:pStyle w:val="BDTableText"/>
              <w:rPr>
                <w:color w:val="000000"/>
              </w:rPr>
            </w:pPr>
          </w:p>
        </w:tc>
      </w:tr>
      <w:tr w:rsidR="0008251E" w:rsidRPr="0008251E" w14:paraId="68DBFCD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9D4B517" w14:textId="77777777" w:rsidR="0008251E" w:rsidRPr="0008251E" w:rsidRDefault="0008251E" w:rsidP="0008251E">
            <w:pPr>
              <w:pStyle w:val="BDTableText"/>
              <w:rPr>
                <w:color w:val="000000"/>
              </w:rPr>
            </w:pPr>
            <w:r w:rsidRPr="0008251E">
              <w:rPr>
                <w:color w:val="000000"/>
              </w:rPr>
              <w:t>ISO 19119</w:t>
            </w:r>
          </w:p>
        </w:tc>
        <w:tc>
          <w:tcPr>
            <w:tcW w:w="249" w:type="pct"/>
            <w:tcBorders>
              <w:top w:val="nil"/>
              <w:left w:val="nil"/>
              <w:bottom w:val="nil"/>
              <w:right w:val="single" w:sz="8" w:space="0" w:color="CBD5DE" w:themeColor="accent1" w:themeTint="66"/>
            </w:tcBorders>
            <w:shd w:val="clear" w:color="auto" w:fill="auto"/>
            <w:noWrap/>
            <w:vAlign w:val="bottom"/>
            <w:hideMark/>
          </w:tcPr>
          <w:p w14:paraId="1033FB37"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53927E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CBB8D5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22B5CE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49849F7"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15A2AD2"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5B29ACEE" w14:textId="77777777" w:rsidR="0008251E" w:rsidRPr="0008251E" w:rsidRDefault="0008251E" w:rsidP="0008251E">
            <w:pPr>
              <w:pStyle w:val="BDTableText"/>
              <w:rPr>
                <w:color w:val="000000"/>
              </w:rPr>
            </w:pPr>
          </w:p>
        </w:tc>
      </w:tr>
      <w:tr w:rsidR="0008251E" w:rsidRPr="0008251E" w14:paraId="2D5FBFB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A802198" w14:textId="77777777" w:rsidR="0008251E" w:rsidRPr="0008251E" w:rsidRDefault="0008251E" w:rsidP="0008251E">
            <w:pPr>
              <w:pStyle w:val="BDTableText"/>
              <w:rPr>
                <w:color w:val="000000"/>
              </w:rPr>
            </w:pPr>
            <w:r w:rsidRPr="0008251E">
              <w:rPr>
                <w:color w:val="000000"/>
              </w:rPr>
              <w:t>ISO 19157</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0959B5D"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675FBC8"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748D59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036CE1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18D54D9"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5FCD269"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7F20EE37" w14:textId="77777777" w:rsidR="0008251E" w:rsidRPr="0008251E" w:rsidRDefault="0008251E" w:rsidP="0008251E">
            <w:pPr>
              <w:pStyle w:val="BDTableText"/>
              <w:rPr>
                <w:color w:val="000000"/>
              </w:rPr>
            </w:pPr>
          </w:p>
        </w:tc>
      </w:tr>
      <w:tr w:rsidR="0008251E" w:rsidRPr="0008251E" w14:paraId="2BB01EA3"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D4AECE8" w14:textId="77777777" w:rsidR="0008251E" w:rsidRPr="0008251E" w:rsidRDefault="0008251E" w:rsidP="0008251E">
            <w:pPr>
              <w:pStyle w:val="BDTableText"/>
              <w:rPr>
                <w:color w:val="000000"/>
              </w:rPr>
            </w:pPr>
            <w:r w:rsidRPr="0008251E">
              <w:rPr>
                <w:color w:val="000000"/>
              </w:rPr>
              <w:t>ISO 19114</w:t>
            </w:r>
          </w:p>
        </w:tc>
        <w:tc>
          <w:tcPr>
            <w:tcW w:w="249" w:type="pct"/>
            <w:tcBorders>
              <w:top w:val="nil"/>
              <w:left w:val="nil"/>
              <w:bottom w:val="nil"/>
              <w:right w:val="single" w:sz="8" w:space="0" w:color="CBD5DE" w:themeColor="accent1" w:themeTint="66"/>
            </w:tcBorders>
            <w:shd w:val="clear" w:color="auto" w:fill="auto"/>
            <w:noWrap/>
            <w:vAlign w:val="bottom"/>
            <w:hideMark/>
          </w:tcPr>
          <w:p w14:paraId="4E6F4BC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EBC21A3"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2633119"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25F5F7B"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FDEAB87"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C673C92"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7F8BA7C5" w14:textId="77777777" w:rsidR="0008251E" w:rsidRPr="0008251E" w:rsidRDefault="0008251E" w:rsidP="0008251E">
            <w:pPr>
              <w:pStyle w:val="BDTableText"/>
              <w:rPr>
                <w:color w:val="000000"/>
              </w:rPr>
            </w:pPr>
          </w:p>
        </w:tc>
      </w:tr>
      <w:tr w:rsidR="0008251E" w:rsidRPr="0008251E" w14:paraId="5BE7B79D"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E94269D" w14:textId="77777777" w:rsidR="0008251E" w:rsidRPr="0008251E" w:rsidRDefault="0008251E" w:rsidP="0008251E">
            <w:pPr>
              <w:pStyle w:val="BDTableText"/>
              <w:rPr>
                <w:color w:val="000000"/>
              </w:rPr>
            </w:pPr>
            <w:r w:rsidRPr="0008251E">
              <w:rPr>
                <w:color w:val="000000"/>
              </w:rPr>
              <w:t>IEEE 21451 -*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49A0EE1"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539B04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12C1B6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4255F64"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8C97903"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4344154"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23BB1A2B" w14:textId="77777777" w:rsidR="0008251E" w:rsidRPr="0008251E" w:rsidRDefault="0008251E" w:rsidP="0008251E">
            <w:pPr>
              <w:pStyle w:val="BDTableText"/>
              <w:rPr>
                <w:color w:val="000000"/>
              </w:rPr>
            </w:pPr>
          </w:p>
        </w:tc>
      </w:tr>
      <w:tr w:rsidR="0008251E" w:rsidRPr="0008251E" w14:paraId="3C5D9A3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37BF3A0" w14:textId="77777777" w:rsidR="0008251E" w:rsidRPr="0008251E" w:rsidRDefault="0008251E" w:rsidP="0008251E">
            <w:pPr>
              <w:pStyle w:val="BDTableText"/>
              <w:rPr>
                <w:color w:val="000000"/>
              </w:rPr>
            </w:pPr>
            <w:r w:rsidRPr="0008251E">
              <w:rPr>
                <w:color w:val="000000"/>
              </w:rPr>
              <w:t>IEEE 2200-2012</w:t>
            </w:r>
          </w:p>
        </w:tc>
        <w:tc>
          <w:tcPr>
            <w:tcW w:w="249" w:type="pct"/>
            <w:tcBorders>
              <w:top w:val="nil"/>
              <w:left w:val="nil"/>
              <w:bottom w:val="nil"/>
              <w:right w:val="single" w:sz="8" w:space="0" w:color="CBD5DE" w:themeColor="accent1" w:themeTint="66"/>
            </w:tcBorders>
            <w:shd w:val="clear" w:color="auto" w:fill="auto"/>
            <w:noWrap/>
            <w:vAlign w:val="bottom"/>
            <w:hideMark/>
          </w:tcPr>
          <w:p w14:paraId="253E290D"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CB9AF1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A7ED74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F14A08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55FDCB8"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9A37216"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7E5C7767" w14:textId="77777777" w:rsidR="0008251E" w:rsidRPr="0008251E" w:rsidRDefault="0008251E" w:rsidP="0008251E">
            <w:pPr>
              <w:pStyle w:val="BDTableText"/>
              <w:rPr>
                <w:color w:val="000000"/>
              </w:rPr>
            </w:pPr>
          </w:p>
        </w:tc>
      </w:tr>
      <w:tr w:rsidR="0008251E" w:rsidRPr="0008251E" w14:paraId="0BCFF492"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6DF1E3C1" w14:textId="77777777" w:rsidR="0008251E" w:rsidRPr="0008251E" w:rsidRDefault="0008251E" w:rsidP="0008251E">
            <w:pPr>
              <w:pStyle w:val="BDTableText"/>
              <w:rPr>
                <w:color w:val="000000"/>
              </w:rPr>
            </w:pPr>
            <w:r w:rsidRPr="0008251E">
              <w:rPr>
                <w:color w:val="000000"/>
              </w:rPr>
              <w:t xml:space="preserve">ISO/IEC 15408-2009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73BB50A8"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4122C4C"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83A55C5"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0F951A3"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7BDC9C9"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6F2E954"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CBD5DE" w:themeColor="accent1" w:themeTint="66"/>
              <w:bottom w:val="nil"/>
              <w:right w:val="nil"/>
            </w:tcBorders>
            <w:shd w:val="clear" w:color="D9D9D9" w:fill="D9D9D9"/>
            <w:noWrap/>
            <w:vAlign w:val="bottom"/>
            <w:hideMark/>
          </w:tcPr>
          <w:p w14:paraId="1FEE1608" w14:textId="77777777" w:rsidR="0008251E" w:rsidRPr="0008251E" w:rsidRDefault="0008251E" w:rsidP="0008251E">
            <w:pPr>
              <w:pStyle w:val="BDTableText"/>
              <w:rPr>
                <w:color w:val="000000"/>
              </w:rPr>
            </w:pPr>
          </w:p>
        </w:tc>
      </w:tr>
      <w:tr w:rsidR="0008251E" w:rsidRPr="0008251E" w14:paraId="0F658F3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3E63957" w14:textId="77777777" w:rsidR="0008251E" w:rsidRPr="0008251E" w:rsidRDefault="0008251E" w:rsidP="0008251E">
            <w:pPr>
              <w:pStyle w:val="BDTableText"/>
              <w:rPr>
                <w:color w:val="000000"/>
              </w:rPr>
            </w:pPr>
            <w:r w:rsidRPr="0008251E">
              <w:rPr>
                <w:color w:val="000000"/>
              </w:rPr>
              <w:t xml:space="preserve">ISO/IEC 27010:2012 </w:t>
            </w:r>
          </w:p>
        </w:tc>
        <w:tc>
          <w:tcPr>
            <w:tcW w:w="249" w:type="pct"/>
            <w:tcBorders>
              <w:top w:val="nil"/>
              <w:left w:val="nil"/>
              <w:bottom w:val="nil"/>
              <w:right w:val="single" w:sz="8" w:space="0" w:color="CBD5DE" w:themeColor="accent1" w:themeTint="66"/>
            </w:tcBorders>
            <w:shd w:val="clear" w:color="auto" w:fill="auto"/>
            <w:noWrap/>
            <w:vAlign w:val="bottom"/>
            <w:hideMark/>
          </w:tcPr>
          <w:p w14:paraId="72329033"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8D2ED5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EE6E86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B6ECF8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51C172D"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1B20ED6"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16EFFA64" w14:textId="77777777" w:rsidR="0008251E" w:rsidRPr="0008251E" w:rsidRDefault="0008251E" w:rsidP="0008251E">
            <w:pPr>
              <w:pStyle w:val="BDTableText"/>
              <w:rPr>
                <w:color w:val="000000"/>
              </w:rPr>
            </w:pPr>
          </w:p>
        </w:tc>
      </w:tr>
      <w:tr w:rsidR="0008251E" w:rsidRPr="0008251E" w14:paraId="56CAFF5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634165C" w14:textId="77777777" w:rsidR="0008251E" w:rsidRPr="0008251E" w:rsidRDefault="0008251E" w:rsidP="0008251E">
            <w:pPr>
              <w:pStyle w:val="BDTableText"/>
              <w:rPr>
                <w:color w:val="000000"/>
              </w:rPr>
            </w:pPr>
            <w:r w:rsidRPr="0008251E">
              <w:rPr>
                <w:color w:val="000000"/>
              </w:rPr>
              <w:t xml:space="preserve">ISO/IEC 27033-1:2009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574A980B"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3B7C8EB"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A3C0EE"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12D30F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DBC7103"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1484E8A"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5DF9E4CA" w14:textId="77777777" w:rsidR="0008251E" w:rsidRPr="0008251E" w:rsidRDefault="0008251E" w:rsidP="0008251E">
            <w:pPr>
              <w:pStyle w:val="BDTableText"/>
              <w:rPr>
                <w:color w:val="000000"/>
              </w:rPr>
            </w:pPr>
          </w:p>
        </w:tc>
      </w:tr>
      <w:tr w:rsidR="0008251E" w:rsidRPr="0008251E" w14:paraId="4FEB548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4B34E6E" w14:textId="77777777" w:rsidR="0008251E" w:rsidRPr="0008251E" w:rsidRDefault="0008251E" w:rsidP="0008251E">
            <w:pPr>
              <w:pStyle w:val="BDTableText"/>
              <w:rPr>
                <w:color w:val="000000"/>
              </w:rPr>
            </w:pPr>
            <w:r w:rsidRPr="0008251E">
              <w:rPr>
                <w:color w:val="000000"/>
              </w:rPr>
              <w:t xml:space="preserve">ISO/IEC TR 14516:2002 </w:t>
            </w:r>
          </w:p>
        </w:tc>
        <w:tc>
          <w:tcPr>
            <w:tcW w:w="249" w:type="pct"/>
            <w:tcBorders>
              <w:top w:val="nil"/>
              <w:left w:val="nil"/>
              <w:bottom w:val="nil"/>
              <w:right w:val="single" w:sz="8" w:space="0" w:color="CBD5DE" w:themeColor="accent1" w:themeTint="66"/>
            </w:tcBorders>
            <w:shd w:val="clear" w:color="auto" w:fill="auto"/>
            <w:noWrap/>
            <w:vAlign w:val="bottom"/>
            <w:hideMark/>
          </w:tcPr>
          <w:p w14:paraId="2DD49BEB"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06E4490"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1491903"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C51539E"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701B1D6"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71025A0"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auto" w:fill="auto"/>
            <w:noWrap/>
            <w:vAlign w:val="bottom"/>
            <w:hideMark/>
          </w:tcPr>
          <w:p w14:paraId="21803E86" w14:textId="77777777" w:rsidR="0008251E" w:rsidRPr="0008251E" w:rsidRDefault="0008251E" w:rsidP="0008251E">
            <w:pPr>
              <w:pStyle w:val="BDTableText"/>
              <w:rPr>
                <w:color w:val="000000"/>
              </w:rPr>
            </w:pPr>
          </w:p>
        </w:tc>
      </w:tr>
      <w:tr w:rsidR="0008251E" w:rsidRPr="0008251E" w14:paraId="341E398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2167B37" w14:textId="77777777" w:rsidR="0008251E" w:rsidRPr="0008251E" w:rsidRDefault="0008251E" w:rsidP="0008251E">
            <w:pPr>
              <w:pStyle w:val="BDTableText"/>
              <w:rPr>
                <w:color w:val="000000"/>
              </w:rPr>
            </w:pPr>
            <w:r w:rsidRPr="0008251E">
              <w:rPr>
                <w:color w:val="000000"/>
              </w:rPr>
              <w:t xml:space="preserve">ISO/IEC 29100:2011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3819AF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E23A39E"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848B7B8"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8BCE715"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1F9F749"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D905926"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CBD5DE" w:themeColor="accent1" w:themeTint="66"/>
              <w:bottom w:val="nil"/>
              <w:right w:val="nil"/>
            </w:tcBorders>
            <w:shd w:val="clear" w:color="D9D9D9" w:fill="D9D9D9"/>
            <w:noWrap/>
            <w:vAlign w:val="bottom"/>
            <w:hideMark/>
          </w:tcPr>
          <w:p w14:paraId="55B8F866" w14:textId="77777777" w:rsidR="0008251E" w:rsidRPr="0008251E" w:rsidRDefault="0008251E" w:rsidP="0008251E">
            <w:pPr>
              <w:pStyle w:val="BDTableText"/>
              <w:rPr>
                <w:color w:val="000000"/>
              </w:rPr>
            </w:pPr>
          </w:p>
        </w:tc>
      </w:tr>
      <w:tr w:rsidR="0008251E" w:rsidRPr="0008251E" w14:paraId="3EFBADE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6927732" w14:textId="77777777" w:rsidR="0008251E" w:rsidRPr="0008251E" w:rsidRDefault="0008251E" w:rsidP="0008251E">
            <w:pPr>
              <w:pStyle w:val="BDTableText"/>
              <w:rPr>
                <w:color w:val="000000"/>
              </w:rPr>
            </w:pPr>
            <w:r w:rsidRPr="0008251E">
              <w:rPr>
                <w:color w:val="000000"/>
              </w:rPr>
              <w:t xml:space="preserve">ISO/IEC 9798:2010 </w:t>
            </w:r>
          </w:p>
        </w:tc>
        <w:tc>
          <w:tcPr>
            <w:tcW w:w="249" w:type="pct"/>
            <w:tcBorders>
              <w:top w:val="nil"/>
              <w:left w:val="nil"/>
              <w:bottom w:val="nil"/>
              <w:right w:val="single" w:sz="8" w:space="0" w:color="CBD5DE" w:themeColor="accent1" w:themeTint="66"/>
            </w:tcBorders>
            <w:shd w:val="clear" w:color="auto" w:fill="auto"/>
            <w:noWrap/>
            <w:vAlign w:val="bottom"/>
            <w:hideMark/>
          </w:tcPr>
          <w:p w14:paraId="3BF369A5"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428A66D"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685620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60DF2B1"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02455D4"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CFD8493"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auto" w:fill="auto"/>
            <w:noWrap/>
            <w:vAlign w:val="bottom"/>
            <w:hideMark/>
          </w:tcPr>
          <w:p w14:paraId="34D3DE15" w14:textId="77777777" w:rsidR="0008251E" w:rsidRPr="0008251E" w:rsidRDefault="0008251E" w:rsidP="0008251E">
            <w:pPr>
              <w:pStyle w:val="BDTableText"/>
              <w:rPr>
                <w:color w:val="000000"/>
              </w:rPr>
            </w:pPr>
          </w:p>
        </w:tc>
      </w:tr>
      <w:tr w:rsidR="0008251E" w:rsidRPr="0008251E" w14:paraId="1B6AA1FE"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84C8FA7" w14:textId="77777777" w:rsidR="0008251E" w:rsidRPr="0008251E" w:rsidRDefault="0008251E" w:rsidP="0008251E">
            <w:pPr>
              <w:pStyle w:val="BDTableText"/>
              <w:rPr>
                <w:color w:val="000000"/>
              </w:rPr>
            </w:pPr>
            <w:r w:rsidRPr="0008251E">
              <w:rPr>
                <w:color w:val="000000"/>
              </w:rPr>
              <w:lastRenderedPageBreak/>
              <w:t xml:space="preserve">ISO/IEC 11770:2010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C2FCDB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0F49DDC"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358BE5C"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E8BCD86"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458826B"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2901C8F"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2DA4840D" w14:textId="77777777" w:rsidR="0008251E" w:rsidRPr="0008251E" w:rsidRDefault="0008251E" w:rsidP="0008251E">
            <w:pPr>
              <w:pStyle w:val="BDTableText"/>
              <w:rPr>
                <w:color w:val="000000"/>
              </w:rPr>
            </w:pPr>
          </w:p>
        </w:tc>
      </w:tr>
      <w:tr w:rsidR="0008251E" w:rsidRPr="0008251E" w14:paraId="1616D06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4D55ABF" w14:textId="77777777" w:rsidR="0008251E" w:rsidRPr="0008251E" w:rsidRDefault="0008251E" w:rsidP="0008251E">
            <w:pPr>
              <w:pStyle w:val="BDTableText"/>
              <w:rPr>
                <w:color w:val="000000"/>
              </w:rPr>
            </w:pPr>
            <w:r w:rsidRPr="0008251E">
              <w:rPr>
                <w:color w:val="000000"/>
              </w:rPr>
              <w:t xml:space="preserve">ISO/IEC 27035:2011 </w:t>
            </w:r>
          </w:p>
        </w:tc>
        <w:tc>
          <w:tcPr>
            <w:tcW w:w="249" w:type="pct"/>
            <w:tcBorders>
              <w:top w:val="nil"/>
              <w:left w:val="nil"/>
              <w:bottom w:val="nil"/>
              <w:right w:val="single" w:sz="8" w:space="0" w:color="CBD5DE" w:themeColor="accent1" w:themeTint="66"/>
            </w:tcBorders>
            <w:shd w:val="clear" w:color="auto" w:fill="auto"/>
            <w:noWrap/>
            <w:vAlign w:val="bottom"/>
            <w:hideMark/>
          </w:tcPr>
          <w:p w14:paraId="68074A8B"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AC3ABAE"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F9E35B6"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37F5891"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7757729"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0693A7C"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CBD5DE" w:themeColor="accent1" w:themeTint="66"/>
              <w:bottom w:val="nil"/>
              <w:right w:val="nil"/>
            </w:tcBorders>
            <w:shd w:val="clear" w:color="auto" w:fill="auto"/>
            <w:noWrap/>
            <w:vAlign w:val="bottom"/>
            <w:hideMark/>
          </w:tcPr>
          <w:p w14:paraId="4FF571AD" w14:textId="77777777" w:rsidR="0008251E" w:rsidRPr="0008251E" w:rsidRDefault="0008251E" w:rsidP="0008251E">
            <w:pPr>
              <w:pStyle w:val="BDTableText"/>
              <w:rPr>
                <w:color w:val="000000"/>
              </w:rPr>
            </w:pPr>
          </w:p>
        </w:tc>
      </w:tr>
      <w:tr w:rsidR="0008251E" w:rsidRPr="0008251E" w14:paraId="2630E90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4455E4E" w14:textId="77777777" w:rsidR="0008251E" w:rsidRPr="0008251E" w:rsidRDefault="0008251E" w:rsidP="0008251E">
            <w:pPr>
              <w:pStyle w:val="BDTableText"/>
              <w:rPr>
                <w:color w:val="000000"/>
              </w:rPr>
            </w:pPr>
            <w:r w:rsidRPr="0008251E">
              <w:rPr>
                <w:color w:val="000000"/>
              </w:rPr>
              <w:t xml:space="preserve">ISO/IEC 27037:2012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743F7EDF"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2F3151E"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27DED27"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3FFAF0F"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2EBADA3"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671393B" w14:textId="77777777" w:rsidR="0008251E" w:rsidRPr="0008251E" w:rsidRDefault="0008251E" w:rsidP="0008251E">
            <w:pPr>
              <w:pStyle w:val="BDTableText"/>
              <w:rPr>
                <w:color w:val="000000"/>
              </w:rPr>
            </w:pPr>
            <w:r w:rsidRPr="0008251E">
              <w:rPr>
                <w:color w:val="000000"/>
              </w:rPr>
              <w:t>I</w:t>
            </w:r>
          </w:p>
        </w:tc>
        <w:tc>
          <w:tcPr>
            <w:tcW w:w="224" w:type="pct"/>
            <w:tcBorders>
              <w:top w:val="nil"/>
              <w:left w:val="single" w:sz="8" w:space="0" w:color="CBD5DE" w:themeColor="accent1" w:themeTint="66"/>
              <w:bottom w:val="nil"/>
              <w:right w:val="nil"/>
            </w:tcBorders>
            <w:shd w:val="clear" w:color="D9D9D9" w:fill="D9D9D9"/>
            <w:noWrap/>
            <w:vAlign w:val="bottom"/>
            <w:hideMark/>
          </w:tcPr>
          <w:p w14:paraId="50AD5F61" w14:textId="77777777" w:rsidR="0008251E" w:rsidRPr="0008251E" w:rsidRDefault="0008251E" w:rsidP="0008251E">
            <w:pPr>
              <w:pStyle w:val="BDTableText"/>
              <w:rPr>
                <w:color w:val="000000"/>
              </w:rPr>
            </w:pPr>
          </w:p>
        </w:tc>
      </w:tr>
      <w:tr w:rsidR="0008251E" w:rsidRPr="0008251E" w14:paraId="38F2B2F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D6779E5" w14:textId="77777777" w:rsidR="0008251E" w:rsidRPr="0008251E" w:rsidRDefault="0008251E" w:rsidP="0008251E">
            <w:pPr>
              <w:pStyle w:val="BDTableText"/>
              <w:rPr>
                <w:color w:val="000000"/>
              </w:rPr>
            </w:pPr>
            <w:r w:rsidRPr="0008251E">
              <w:rPr>
                <w:color w:val="000000"/>
              </w:rPr>
              <w:t>JSR (Java Specification Request) 221 (developed by the Java Community Process)</w:t>
            </w:r>
          </w:p>
        </w:tc>
        <w:tc>
          <w:tcPr>
            <w:tcW w:w="249" w:type="pct"/>
            <w:tcBorders>
              <w:top w:val="nil"/>
              <w:left w:val="nil"/>
              <w:bottom w:val="nil"/>
              <w:right w:val="single" w:sz="8" w:space="0" w:color="CBD5DE" w:themeColor="accent1" w:themeTint="66"/>
            </w:tcBorders>
            <w:shd w:val="clear" w:color="auto" w:fill="auto"/>
            <w:noWrap/>
            <w:vAlign w:val="bottom"/>
            <w:hideMark/>
          </w:tcPr>
          <w:p w14:paraId="45BC185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BFD91E6"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9D3006B"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EC3D6E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A170639"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056910C"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5407591E" w14:textId="77777777" w:rsidR="0008251E" w:rsidRPr="0008251E" w:rsidRDefault="0008251E" w:rsidP="0008251E">
            <w:pPr>
              <w:pStyle w:val="BDTableText"/>
              <w:rPr>
                <w:color w:val="000000"/>
              </w:rPr>
            </w:pPr>
          </w:p>
        </w:tc>
      </w:tr>
      <w:tr w:rsidR="0008251E" w:rsidRPr="0008251E" w14:paraId="34FA722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1C93447" w14:textId="77777777" w:rsidR="0008251E" w:rsidRPr="0008251E" w:rsidRDefault="0008251E" w:rsidP="0008251E">
            <w:pPr>
              <w:pStyle w:val="BDTableText"/>
              <w:rPr>
                <w:color w:val="000000"/>
              </w:rPr>
            </w:pPr>
            <w:r w:rsidRPr="0008251E">
              <w:rPr>
                <w:color w:val="000000"/>
              </w:rPr>
              <w:t>W3C XML</w:t>
            </w:r>
          </w:p>
        </w:tc>
        <w:tc>
          <w:tcPr>
            <w:tcW w:w="249" w:type="pct"/>
            <w:tcBorders>
              <w:top w:val="nil"/>
              <w:left w:val="nil"/>
              <w:bottom w:val="nil"/>
              <w:right w:val="single" w:sz="8" w:space="0" w:color="CBD5DE" w:themeColor="accent1" w:themeTint="66"/>
            </w:tcBorders>
            <w:shd w:val="clear" w:color="D9D9D9" w:fill="D9D9D9"/>
            <w:noWrap/>
            <w:vAlign w:val="bottom"/>
            <w:hideMark/>
          </w:tcPr>
          <w:p w14:paraId="2EE7739E" w14:textId="77777777" w:rsidR="0008251E" w:rsidRPr="0008251E" w:rsidRDefault="0008251E" w:rsidP="0008251E">
            <w:pPr>
              <w:pStyle w:val="BDTableText"/>
              <w:rPr>
                <w:color w:val="000000"/>
              </w:rPr>
            </w:pPr>
            <w:r w:rsidRPr="0008251E">
              <w:rPr>
                <w:color w:val="000000"/>
              </w:rPr>
              <w:t>I/U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04B367D" w14:textId="77777777" w:rsidR="0008251E" w:rsidRPr="0008251E" w:rsidRDefault="0008251E" w:rsidP="0008251E">
            <w:pPr>
              <w:pStyle w:val="BDTableText"/>
              <w:rPr>
                <w:color w:val="000000"/>
              </w:rPr>
            </w:pPr>
            <w:r w:rsidRPr="0008251E">
              <w:rPr>
                <w:color w:val="000000"/>
              </w:rPr>
              <w:t>I/U</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07614D4" w14:textId="77777777" w:rsidR="0008251E" w:rsidRPr="0008251E" w:rsidRDefault="0008251E" w:rsidP="0008251E">
            <w:pPr>
              <w:pStyle w:val="BDTableText"/>
              <w:rPr>
                <w:color w:val="000000"/>
              </w:rPr>
            </w:pPr>
            <w:r w:rsidRPr="0008251E">
              <w:rPr>
                <w:color w:val="000000"/>
              </w:rPr>
              <w:t>I/U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D09E46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F8D28E6"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566F0B3"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292CC125" w14:textId="77777777" w:rsidR="0008251E" w:rsidRPr="0008251E" w:rsidRDefault="0008251E" w:rsidP="0008251E">
            <w:pPr>
              <w:pStyle w:val="BDTableText"/>
              <w:rPr>
                <w:color w:val="000000"/>
              </w:rPr>
            </w:pPr>
            <w:r w:rsidRPr="0008251E">
              <w:rPr>
                <w:color w:val="000000"/>
              </w:rPr>
              <w:t>I/U</w:t>
            </w:r>
          </w:p>
        </w:tc>
      </w:tr>
      <w:tr w:rsidR="0008251E" w:rsidRPr="0008251E" w14:paraId="0349F79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6FAD1A3" w14:textId="77777777" w:rsidR="0008251E" w:rsidRPr="0008251E" w:rsidRDefault="0008251E" w:rsidP="0008251E">
            <w:pPr>
              <w:pStyle w:val="BDTableText"/>
              <w:rPr>
                <w:color w:val="000000"/>
              </w:rPr>
            </w:pPr>
            <w:r w:rsidRPr="0008251E">
              <w:rPr>
                <w:color w:val="000000"/>
              </w:rPr>
              <w:t>W3C Resource Description Framework (RDF)</w:t>
            </w:r>
          </w:p>
        </w:tc>
        <w:tc>
          <w:tcPr>
            <w:tcW w:w="249" w:type="pct"/>
            <w:tcBorders>
              <w:top w:val="nil"/>
              <w:left w:val="nil"/>
              <w:bottom w:val="nil"/>
              <w:right w:val="single" w:sz="8" w:space="0" w:color="CBD5DE" w:themeColor="accent1" w:themeTint="66"/>
            </w:tcBorders>
            <w:shd w:val="clear" w:color="auto" w:fill="auto"/>
            <w:noWrap/>
            <w:vAlign w:val="bottom"/>
            <w:hideMark/>
          </w:tcPr>
          <w:p w14:paraId="5F4910E9"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11AAB6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72EC32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80140C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31EE01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286DAD9"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A86752D" w14:textId="77777777" w:rsidR="0008251E" w:rsidRPr="0008251E" w:rsidRDefault="0008251E" w:rsidP="0008251E">
            <w:pPr>
              <w:pStyle w:val="BDTableText"/>
              <w:rPr>
                <w:color w:val="000000"/>
              </w:rPr>
            </w:pPr>
          </w:p>
        </w:tc>
      </w:tr>
      <w:tr w:rsidR="0008251E" w:rsidRPr="0008251E" w14:paraId="4A8DBB8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7AD520C" w14:textId="77777777" w:rsidR="0008251E" w:rsidRPr="0008251E" w:rsidRDefault="0008251E" w:rsidP="0008251E">
            <w:pPr>
              <w:pStyle w:val="BDTableText"/>
              <w:rPr>
                <w:color w:val="000000"/>
              </w:rPr>
            </w:pPr>
            <w:r w:rsidRPr="0008251E">
              <w:rPr>
                <w:color w:val="000000"/>
              </w:rPr>
              <w:t>W3C JavaScript Object Notation (JSON)-LD 1.0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5F31748C"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750F5B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7EEC1D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D906CC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8AA66FD"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C3DB713"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46A53276" w14:textId="77777777" w:rsidR="0008251E" w:rsidRPr="0008251E" w:rsidRDefault="0008251E" w:rsidP="0008251E">
            <w:pPr>
              <w:pStyle w:val="BDTableText"/>
              <w:rPr>
                <w:color w:val="000000"/>
              </w:rPr>
            </w:pPr>
          </w:p>
        </w:tc>
      </w:tr>
      <w:tr w:rsidR="0008251E" w:rsidRPr="0008251E" w14:paraId="41414F2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A60CC2A" w14:textId="77777777" w:rsidR="0008251E" w:rsidRPr="0008251E" w:rsidRDefault="0008251E" w:rsidP="0008251E">
            <w:pPr>
              <w:pStyle w:val="BDTableText"/>
              <w:rPr>
                <w:color w:val="000000"/>
              </w:rPr>
            </w:pPr>
            <w:r w:rsidRPr="0008251E">
              <w:rPr>
                <w:color w:val="000000"/>
              </w:rPr>
              <w:t>W3C Document Object Model (DOM) Level 1 Specification</w:t>
            </w:r>
          </w:p>
        </w:tc>
        <w:tc>
          <w:tcPr>
            <w:tcW w:w="249" w:type="pct"/>
            <w:tcBorders>
              <w:top w:val="nil"/>
              <w:left w:val="nil"/>
              <w:bottom w:val="nil"/>
              <w:right w:val="single" w:sz="8" w:space="0" w:color="CBD5DE" w:themeColor="accent1" w:themeTint="66"/>
            </w:tcBorders>
            <w:shd w:val="clear" w:color="auto" w:fill="auto"/>
            <w:noWrap/>
            <w:vAlign w:val="bottom"/>
            <w:hideMark/>
          </w:tcPr>
          <w:p w14:paraId="2E854D16"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AEB191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82D4D0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CF0298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4761E25"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26F662F"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6AFCC67" w14:textId="77777777" w:rsidR="0008251E" w:rsidRPr="0008251E" w:rsidRDefault="0008251E" w:rsidP="0008251E">
            <w:pPr>
              <w:pStyle w:val="BDTableText"/>
              <w:rPr>
                <w:color w:val="000000"/>
              </w:rPr>
            </w:pPr>
          </w:p>
        </w:tc>
      </w:tr>
      <w:tr w:rsidR="0008251E" w:rsidRPr="0008251E" w14:paraId="76DADF7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1866CCE" w14:textId="77777777" w:rsidR="0008251E" w:rsidRPr="0008251E" w:rsidRDefault="0008251E" w:rsidP="0008251E">
            <w:pPr>
              <w:pStyle w:val="BDTableText"/>
              <w:rPr>
                <w:color w:val="000000"/>
              </w:rPr>
            </w:pPr>
            <w:r w:rsidRPr="0008251E">
              <w:rPr>
                <w:color w:val="000000"/>
              </w:rPr>
              <w:t>W3C XQuery 3.0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D08C1F3"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4055A1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C5D653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6014DE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B160C48"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7E1E194"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7F979FD0" w14:textId="77777777" w:rsidR="0008251E" w:rsidRPr="0008251E" w:rsidRDefault="0008251E" w:rsidP="0008251E">
            <w:pPr>
              <w:pStyle w:val="BDTableText"/>
              <w:rPr>
                <w:color w:val="000000"/>
              </w:rPr>
            </w:pPr>
          </w:p>
        </w:tc>
      </w:tr>
      <w:tr w:rsidR="0008251E" w:rsidRPr="0008251E" w14:paraId="438CBFEB"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5BC4155" w14:textId="77777777" w:rsidR="0008251E" w:rsidRPr="0008251E" w:rsidRDefault="0008251E" w:rsidP="0008251E">
            <w:pPr>
              <w:pStyle w:val="BDTableText"/>
              <w:rPr>
                <w:color w:val="000000"/>
              </w:rPr>
            </w:pPr>
            <w:r w:rsidRPr="0008251E">
              <w:rPr>
                <w:color w:val="000000"/>
              </w:rPr>
              <w:t xml:space="preserve">W3C </w:t>
            </w:r>
            <w:proofErr w:type="spellStart"/>
            <w:r w:rsidRPr="0008251E">
              <w:rPr>
                <w:color w:val="000000"/>
              </w:rPr>
              <w:t>XProc</w:t>
            </w:r>
            <w:proofErr w:type="spellEnd"/>
          </w:p>
        </w:tc>
        <w:tc>
          <w:tcPr>
            <w:tcW w:w="249" w:type="pct"/>
            <w:tcBorders>
              <w:top w:val="nil"/>
              <w:left w:val="nil"/>
              <w:bottom w:val="nil"/>
              <w:right w:val="single" w:sz="8" w:space="0" w:color="CBD5DE" w:themeColor="accent1" w:themeTint="66"/>
            </w:tcBorders>
            <w:shd w:val="clear" w:color="auto" w:fill="auto"/>
            <w:noWrap/>
            <w:vAlign w:val="bottom"/>
            <w:hideMark/>
          </w:tcPr>
          <w:p w14:paraId="62233703" w14:textId="77777777" w:rsidR="0008251E" w:rsidRPr="0008251E" w:rsidRDefault="0008251E" w:rsidP="0008251E">
            <w:pPr>
              <w:pStyle w:val="BDTableText"/>
              <w:rPr>
                <w:color w:val="000000"/>
              </w:rPr>
            </w:pPr>
            <w:r w:rsidRPr="0008251E">
              <w:rPr>
                <w:color w:val="000000"/>
              </w:rPr>
              <w:t>I</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C0265D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3093389"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30AC73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F887407"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0D7F720"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08306484" w14:textId="77777777" w:rsidR="0008251E" w:rsidRPr="0008251E" w:rsidRDefault="0008251E" w:rsidP="0008251E">
            <w:pPr>
              <w:pStyle w:val="BDTableText"/>
              <w:rPr>
                <w:color w:val="000000"/>
              </w:rPr>
            </w:pPr>
          </w:p>
        </w:tc>
      </w:tr>
      <w:tr w:rsidR="0008251E" w:rsidRPr="0008251E" w14:paraId="408896F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9AB7B68" w14:textId="77777777" w:rsidR="0008251E" w:rsidRPr="0008251E" w:rsidRDefault="0008251E" w:rsidP="0008251E">
            <w:pPr>
              <w:pStyle w:val="BDTableText"/>
              <w:rPr>
                <w:color w:val="000000"/>
              </w:rPr>
            </w:pPr>
            <w:r w:rsidRPr="0008251E">
              <w:rPr>
                <w:color w:val="000000"/>
              </w:rPr>
              <w:t>W3C XML Encryption Syntax and Processing Version 1.1</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2AA00E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EF05EC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670C42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F20AC3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37B4A05"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BD3505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74BE3873" w14:textId="77777777" w:rsidR="0008251E" w:rsidRPr="0008251E" w:rsidRDefault="0008251E" w:rsidP="0008251E">
            <w:pPr>
              <w:pStyle w:val="BDTableText"/>
              <w:rPr>
                <w:color w:val="000000"/>
              </w:rPr>
            </w:pPr>
          </w:p>
        </w:tc>
      </w:tr>
      <w:tr w:rsidR="0008251E" w:rsidRPr="0008251E" w14:paraId="3669770D"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314D0C2" w14:textId="77777777" w:rsidR="0008251E" w:rsidRPr="0008251E" w:rsidRDefault="0008251E" w:rsidP="0008251E">
            <w:pPr>
              <w:pStyle w:val="BDTableText"/>
              <w:rPr>
                <w:color w:val="000000"/>
              </w:rPr>
            </w:pPr>
            <w:r w:rsidRPr="0008251E">
              <w:rPr>
                <w:color w:val="000000"/>
              </w:rPr>
              <w:t>W3C XML Signature Syntax and Processing Version 1.1</w:t>
            </w:r>
          </w:p>
        </w:tc>
        <w:tc>
          <w:tcPr>
            <w:tcW w:w="249" w:type="pct"/>
            <w:tcBorders>
              <w:top w:val="nil"/>
              <w:left w:val="nil"/>
              <w:bottom w:val="nil"/>
              <w:right w:val="single" w:sz="8" w:space="0" w:color="CBD5DE" w:themeColor="accent1" w:themeTint="66"/>
            </w:tcBorders>
            <w:shd w:val="clear" w:color="auto" w:fill="auto"/>
            <w:noWrap/>
            <w:vAlign w:val="bottom"/>
            <w:hideMark/>
          </w:tcPr>
          <w:p w14:paraId="60997772"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A88298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4AD129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EAE940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A70B4D7"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0D68B13"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31A2321E" w14:textId="77777777" w:rsidR="0008251E" w:rsidRPr="0008251E" w:rsidRDefault="0008251E" w:rsidP="0008251E">
            <w:pPr>
              <w:pStyle w:val="BDTableText"/>
              <w:rPr>
                <w:color w:val="000000"/>
              </w:rPr>
            </w:pPr>
          </w:p>
        </w:tc>
      </w:tr>
      <w:tr w:rsidR="0008251E" w:rsidRPr="0008251E" w14:paraId="52D2A02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708F283" w14:textId="77777777" w:rsidR="0008251E" w:rsidRPr="0008251E" w:rsidRDefault="0008251E" w:rsidP="0008251E">
            <w:pPr>
              <w:pStyle w:val="BDTableText"/>
              <w:rPr>
                <w:color w:val="000000"/>
              </w:rPr>
            </w:pPr>
            <w:r w:rsidRPr="0008251E">
              <w:rPr>
                <w:color w:val="000000"/>
              </w:rPr>
              <w:t>W3C XPath 3.0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7D4C3552"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FA691A8"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42ED86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43204A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DE9247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42943CC"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2E1ABD08" w14:textId="77777777" w:rsidR="0008251E" w:rsidRPr="0008251E" w:rsidRDefault="0008251E" w:rsidP="0008251E">
            <w:pPr>
              <w:pStyle w:val="BDTableText"/>
              <w:rPr>
                <w:color w:val="000000"/>
              </w:rPr>
            </w:pPr>
          </w:p>
        </w:tc>
      </w:tr>
      <w:tr w:rsidR="0008251E" w:rsidRPr="0008251E" w14:paraId="042E322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557574D" w14:textId="77777777" w:rsidR="0008251E" w:rsidRPr="0008251E" w:rsidRDefault="0008251E" w:rsidP="0008251E">
            <w:pPr>
              <w:pStyle w:val="BDTableText"/>
              <w:rPr>
                <w:color w:val="000000"/>
              </w:rPr>
            </w:pPr>
            <w:r w:rsidRPr="0008251E">
              <w:rPr>
                <w:color w:val="000000"/>
              </w:rPr>
              <w:t>W3C XSL Transformations (XSLT) Version 2.0</w:t>
            </w:r>
          </w:p>
        </w:tc>
        <w:tc>
          <w:tcPr>
            <w:tcW w:w="249" w:type="pct"/>
            <w:tcBorders>
              <w:top w:val="nil"/>
              <w:left w:val="nil"/>
              <w:bottom w:val="nil"/>
              <w:right w:val="single" w:sz="8" w:space="0" w:color="CBD5DE" w:themeColor="accent1" w:themeTint="66"/>
            </w:tcBorders>
            <w:shd w:val="clear" w:color="auto" w:fill="auto"/>
            <w:noWrap/>
            <w:vAlign w:val="bottom"/>
            <w:hideMark/>
          </w:tcPr>
          <w:p w14:paraId="32BD2254"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CDAC60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FEB1E3C"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9F39FA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2411B9F"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6CD5497"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7E32F6AC" w14:textId="77777777" w:rsidR="0008251E" w:rsidRPr="0008251E" w:rsidRDefault="0008251E" w:rsidP="0008251E">
            <w:pPr>
              <w:pStyle w:val="BDTableText"/>
              <w:rPr>
                <w:color w:val="000000"/>
              </w:rPr>
            </w:pPr>
          </w:p>
        </w:tc>
      </w:tr>
      <w:tr w:rsidR="0008251E" w:rsidRPr="0008251E" w14:paraId="34E769F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B47AE67" w14:textId="77777777" w:rsidR="0008251E" w:rsidRPr="0008251E" w:rsidRDefault="0008251E" w:rsidP="0008251E">
            <w:pPr>
              <w:pStyle w:val="BDTableText"/>
              <w:rPr>
                <w:color w:val="000000"/>
              </w:rPr>
            </w:pPr>
            <w:r w:rsidRPr="0008251E">
              <w:rPr>
                <w:color w:val="000000"/>
              </w:rPr>
              <w:t>W3C Efficient XML Interchange (EXI) Format 1.0 (Second Edition)</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7FA9F41"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4BC416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26D10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D2D0E7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490FC25"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925D62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7B9597A4" w14:textId="77777777" w:rsidR="0008251E" w:rsidRPr="0008251E" w:rsidRDefault="0008251E" w:rsidP="0008251E">
            <w:pPr>
              <w:pStyle w:val="BDTableText"/>
              <w:rPr>
                <w:color w:val="000000"/>
              </w:rPr>
            </w:pPr>
          </w:p>
        </w:tc>
      </w:tr>
      <w:tr w:rsidR="0008251E" w:rsidRPr="0008251E" w14:paraId="6EE7F3B3"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CD9C8AE" w14:textId="77777777" w:rsidR="0008251E" w:rsidRPr="0008251E" w:rsidRDefault="0008251E" w:rsidP="0008251E">
            <w:pPr>
              <w:pStyle w:val="BDTableText"/>
              <w:rPr>
                <w:color w:val="000000"/>
              </w:rPr>
            </w:pPr>
            <w:r w:rsidRPr="0008251E">
              <w:rPr>
                <w:color w:val="000000"/>
              </w:rPr>
              <w:t>W3C RDF Data Cube Vocabulary</w:t>
            </w:r>
          </w:p>
        </w:tc>
        <w:tc>
          <w:tcPr>
            <w:tcW w:w="249" w:type="pct"/>
            <w:tcBorders>
              <w:top w:val="nil"/>
              <w:left w:val="nil"/>
              <w:bottom w:val="nil"/>
              <w:right w:val="single" w:sz="8" w:space="0" w:color="CBD5DE" w:themeColor="accent1" w:themeTint="66"/>
            </w:tcBorders>
            <w:shd w:val="clear" w:color="auto" w:fill="auto"/>
            <w:noWrap/>
            <w:vAlign w:val="bottom"/>
            <w:hideMark/>
          </w:tcPr>
          <w:p w14:paraId="39F496C6"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749026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6EEB091"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DF8818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18D92C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F4580E3"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686E6A11" w14:textId="77777777" w:rsidR="0008251E" w:rsidRPr="0008251E" w:rsidRDefault="0008251E" w:rsidP="0008251E">
            <w:pPr>
              <w:pStyle w:val="BDTableText"/>
              <w:rPr>
                <w:color w:val="000000"/>
              </w:rPr>
            </w:pPr>
          </w:p>
        </w:tc>
      </w:tr>
      <w:tr w:rsidR="0008251E" w:rsidRPr="0008251E" w14:paraId="331BDF1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37D1EF3" w14:textId="77777777" w:rsidR="0008251E" w:rsidRPr="0008251E" w:rsidRDefault="0008251E" w:rsidP="0008251E">
            <w:pPr>
              <w:pStyle w:val="BDTableText"/>
              <w:rPr>
                <w:color w:val="000000"/>
              </w:rPr>
            </w:pPr>
            <w:r w:rsidRPr="0008251E">
              <w:rPr>
                <w:color w:val="000000"/>
              </w:rPr>
              <w:t>W3C Data Catalog Vocabulary (DCAT)</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21932F6"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BC4C350"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685938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D798D1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B278108"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58DCE2C"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4C2B45A6" w14:textId="77777777" w:rsidR="0008251E" w:rsidRPr="0008251E" w:rsidRDefault="0008251E" w:rsidP="0008251E">
            <w:pPr>
              <w:pStyle w:val="BDTableText"/>
              <w:rPr>
                <w:color w:val="000000"/>
              </w:rPr>
            </w:pPr>
          </w:p>
        </w:tc>
      </w:tr>
      <w:tr w:rsidR="0008251E" w:rsidRPr="0008251E" w14:paraId="3907F434"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F49B9B6" w14:textId="77777777" w:rsidR="0008251E" w:rsidRPr="0008251E" w:rsidRDefault="0008251E" w:rsidP="0008251E">
            <w:pPr>
              <w:pStyle w:val="BDTableText"/>
              <w:rPr>
                <w:color w:val="000000"/>
              </w:rPr>
            </w:pPr>
            <w:r w:rsidRPr="0008251E">
              <w:rPr>
                <w:color w:val="000000"/>
              </w:rPr>
              <w:t>W3C HTML5 A vocabulary and associated APIs for HTML and XHTML</w:t>
            </w:r>
          </w:p>
        </w:tc>
        <w:tc>
          <w:tcPr>
            <w:tcW w:w="249" w:type="pct"/>
            <w:tcBorders>
              <w:top w:val="nil"/>
              <w:left w:val="nil"/>
              <w:bottom w:val="nil"/>
              <w:right w:val="single" w:sz="8" w:space="0" w:color="CBD5DE" w:themeColor="accent1" w:themeTint="66"/>
            </w:tcBorders>
            <w:shd w:val="clear" w:color="auto" w:fill="auto"/>
            <w:noWrap/>
            <w:vAlign w:val="bottom"/>
            <w:hideMark/>
          </w:tcPr>
          <w:p w14:paraId="5A6664D7"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537714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B00D30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9ADB75F"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86097F2"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CB1EFFD"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715084EA" w14:textId="77777777" w:rsidR="0008251E" w:rsidRPr="0008251E" w:rsidRDefault="0008251E" w:rsidP="0008251E">
            <w:pPr>
              <w:pStyle w:val="BDTableText"/>
              <w:rPr>
                <w:color w:val="000000"/>
              </w:rPr>
            </w:pPr>
          </w:p>
        </w:tc>
      </w:tr>
      <w:tr w:rsidR="0008251E" w:rsidRPr="0008251E" w14:paraId="5106C64F"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13037A6" w14:textId="77777777" w:rsidR="0008251E" w:rsidRPr="0008251E" w:rsidRDefault="0008251E" w:rsidP="0008251E">
            <w:pPr>
              <w:pStyle w:val="BDTableText"/>
              <w:rPr>
                <w:color w:val="000000"/>
              </w:rPr>
            </w:pPr>
            <w:r w:rsidRPr="0008251E">
              <w:rPr>
                <w:color w:val="000000"/>
              </w:rPr>
              <w:t>W3C Internationalization Tag Set (ITS) 2.0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1D39D18"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E3E67A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B1A5C8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D5C586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AB785B5"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D917659"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00762F72" w14:textId="77777777" w:rsidR="0008251E" w:rsidRPr="0008251E" w:rsidRDefault="0008251E" w:rsidP="0008251E">
            <w:pPr>
              <w:pStyle w:val="BDTableText"/>
              <w:rPr>
                <w:color w:val="000000"/>
              </w:rPr>
            </w:pPr>
          </w:p>
        </w:tc>
      </w:tr>
      <w:tr w:rsidR="0008251E" w:rsidRPr="0008251E" w14:paraId="46F29499"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BF2B0C0" w14:textId="77777777" w:rsidR="0008251E" w:rsidRPr="0008251E" w:rsidRDefault="0008251E" w:rsidP="0008251E">
            <w:pPr>
              <w:pStyle w:val="BDTableText"/>
              <w:rPr>
                <w:color w:val="000000"/>
              </w:rPr>
            </w:pPr>
            <w:r w:rsidRPr="0008251E">
              <w:rPr>
                <w:color w:val="000000"/>
              </w:rPr>
              <w:t>W3C OWL 2 Web Ontology Language</w:t>
            </w:r>
          </w:p>
        </w:tc>
        <w:tc>
          <w:tcPr>
            <w:tcW w:w="249" w:type="pct"/>
            <w:tcBorders>
              <w:top w:val="nil"/>
              <w:left w:val="nil"/>
              <w:bottom w:val="nil"/>
              <w:right w:val="single" w:sz="8" w:space="0" w:color="CBD5DE" w:themeColor="accent1" w:themeTint="66"/>
            </w:tcBorders>
            <w:shd w:val="clear" w:color="auto" w:fill="auto"/>
            <w:noWrap/>
            <w:vAlign w:val="bottom"/>
            <w:hideMark/>
          </w:tcPr>
          <w:p w14:paraId="787371D7"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FE338D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B098EE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8BC80FF"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2AD964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869C00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6BF8E83E" w14:textId="77777777" w:rsidR="0008251E" w:rsidRPr="0008251E" w:rsidRDefault="0008251E" w:rsidP="0008251E">
            <w:pPr>
              <w:pStyle w:val="BDTableText"/>
              <w:rPr>
                <w:color w:val="000000"/>
              </w:rPr>
            </w:pPr>
          </w:p>
        </w:tc>
      </w:tr>
      <w:tr w:rsidR="0008251E" w:rsidRPr="0008251E" w14:paraId="1991386F"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633B9802" w14:textId="77777777" w:rsidR="0008251E" w:rsidRPr="0008251E" w:rsidRDefault="0008251E" w:rsidP="0008251E">
            <w:pPr>
              <w:pStyle w:val="BDTableText"/>
              <w:rPr>
                <w:color w:val="000000"/>
              </w:rPr>
            </w:pPr>
            <w:r w:rsidRPr="0008251E">
              <w:rPr>
                <w:color w:val="000000"/>
              </w:rPr>
              <w:t>W3C Platform for Privacy Preferences (P3P) 1.0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0436A2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4D3E4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F5BF6C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616FA4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A8B2784"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777CA9F"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09A4FD2C" w14:textId="77777777" w:rsidR="0008251E" w:rsidRPr="0008251E" w:rsidRDefault="0008251E" w:rsidP="0008251E">
            <w:pPr>
              <w:pStyle w:val="BDTableText"/>
              <w:rPr>
                <w:color w:val="000000"/>
              </w:rPr>
            </w:pPr>
          </w:p>
        </w:tc>
      </w:tr>
      <w:tr w:rsidR="0008251E" w:rsidRPr="0008251E" w14:paraId="2D3E577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32EBDAF" w14:textId="77777777" w:rsidR="0008251E" w:rsidRPr="0008251E" w:rsidRDefault="0008251E" w:rsidP="0008251E">
            <w:pPr>
              <w:pStyle w:val="BDTableText"/>
              <w:rPr>
                <w:color w:val="000000"/>
              </w:rPr>
            </w:pPr>
            <w:r w:rsidRPr="0008251E">
              <w:rPr>
                <w:color w:val="000000"/>
              </w:rPr>
              <w:t>W3C Protocol for Web Description Resources (POWDER)</w:t>
            </w:r>
          </w:p>
        </w:tc>
        <w:tc>
          <w:tcPr>
            <w:tcW w:w="249" w:type="pct"/>
            <w:tcBorders>
              <w:top w:val="nil"/>
              <w:left w:val="nil"/>
              <w:bottom w:val="nil"/>
              <w:right w:val="single" w:sz="8" w:space="0" w:color="CBD5DE" w:themeColor="accent1" w:themeTint="66"/>
            </w:tcBorders>
            <w:shd w:val="clear" w:color="auto" w:fill="auto"/>
            <w:noWrap/>
            <w:vAlign w:val="bottom"/>
            <w:hideMark/>
          </w:tcPr>
          <w:p w14:paraId="632FC7BA"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B0E0CA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508339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6B0084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A3ACFF4"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D48B202"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18E1E5EC" w14:textId="77777777" w:rsidR="0008251E" w:rsidRPr="0008251E" w:rsidRDefault="0008251E" w:rsidP="0008251E">
            <w:pPr>
              <w:pStyle w:val="BDTableText"/>
              <w:rPr>
                <w:color w:val="000000"/>
              </w:rPr>
            </w:pPr>
          </w:p>
        </w:tc>
      </w:tr>
      <w:tr w:rsidR="0008251E" w:rsidRPr="0008251E" w14:paraId="0D36CC4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BAF3E8F" w14:textId="77777777" w:rsidR="0008251E" w:rsidRPr="0008251E" w:rsidRDefault="0008251E" w:rsidP="0008251E">
            <w:pPr>
              <w:pStyle w:val="BDTableText"/>
              <w:rPr>
                <w:color w:val="000000"/>
              </w:rPr>
            </w:pPr>
            <w:r w:rsidRPr="0008251E">
              <w:rPr>
                <w:color w:val="000000"/>
              </w:rPr>
              <w:t>W3C Provenance</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CFFE039"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F49B03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8FB039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0C5226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5C68B63"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CDE1BFF"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7FE4F277" w14:textId="77777777" w:rsidR="0008251E" w:rsidRPr="0008251E" w:rsidRDefault="0008251E" w:rsidP="0008251E">
            <w:pPr>
              <w:pStyle w:val="BDTableText"/>
              <w:rPr>
                <w:color w:val="000000"/>
              </w:rPr>
            </w:pPr>
          </w:p>
        </w:tc>
      </w:tr>
      <w:tr w:rsidR="0008251E" w:rsidRPr="0008251E" w14:paraId="0CED0544"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A4660E3" w14:textId="77777777" w:rsidR="0008251E" w:rsidRPr="0008251E" w:rsidRDefault="0008251E" w:rsidP="0008251E">
            <w:pPr>
              <w:pStyle w:val="BDTableText"/>
              <w:rPr>
                <w:color w:val="000000"/>
              </w:rPr>
            </w:pPr>
            <w:r w:rsidRPr="0008251E">
              <w:rPr>
                <w:color w:val="000000"/>
              </w:rPr>
              <w:t>W3C Rule Interchange Format (RIF)</w:t>
            </w:r>
          </w:p>
        </w:tc>
        <w:tc>
          <w:tcPr>
            <w:tcW w:w="249" w:type="pct"/>
            <w:tcBorders>
              <w:top w:val="nil"/>
              <w:left w:val="nil"/>
              <w:bottom w:val="nil"/>
              <w:right w:val="single" w:sz="8" w:space="0" w:color="CBD5DE" w:themeColor="accent1" w:themeTint="66"/>
            </w:tcBorders>
            <w:shd w:val="clear" w:color="auto" w:fill="auto"/>
            <w:noWrap/>
            <w:vAlign w:val="bottom"/>
            <w:hideMark/>
          </w:tcPr>
          <w:p w14:paraId="48FF8954"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E44437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BDC1D6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66163C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13D4493"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67C844E"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1EC9A6D" w14:textId="77777777" w:rsidR="0008251E" w:rsidRPr="0008251E" w:rsidRDefault="0008251E" w:rsidP="0008251E">
            <w:pPr>
              <w:pStyle w:val="BDTableText"/>
              <w:rPr>
                <w:color w:val="000000"/>
              </w:rPr>
            </w:pPr>
          </w:p>
        </w:tc>
      </w:tr>
      <w:tr w:rsidR="0008251E" w:rsidRPr="0008251E" w14:paraId="0DD575A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BEFC7FC" w14:textId="77777777" w:rsidR="0008251E" w:rsidRPr="0008251E" w:rsidRDefault="0008251E" w:rsidP="0008251E">
            <w:pPr>
              <w:pStyle w:val="BDTableText"/>
              <w:rPr>
                <w:color w:val="000000"/>
              </w:rPr>
            </w:pPr>
            <w:r w:rsidRPr="0008251E">
              <w:rPr>
                <w:color w:val="000000"/>
              </w:rPr>
              <w:t>W3C Service Modeling Language (SML) 1.1</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8D7F6EC" w14:textId="77777777" w:rsidR="0008251E" w:rsidRPr="0008251E" w:rsidRDefault="0008251E" w:rsidP="0008251E">
            <w:pPr>
              <w:pStyle w:val="BDTableText"/>
              <w:rPr>
                <w:color w:val="000000"/>
              </w:rPr>
            </w:pPr>
            <w:r w:rsidRPr="0008251E">
              <w:rPr>
                <w:color w:val="000000"/>
              </w:rPr>
              <w:t>I/U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028969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027384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BA64EC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628624F"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65057E1"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53480ADC" w14:textId="77777777" w:rsidR="0008251E" w:rsidRPr="0008251E" w:rsidRDefault="0008251E" w:rsidP="0008251E">
            <w:pPr>
              <w:pStyle w:val="BDTableText"/>
              <w:rPr>
                <w:color w:val="000000"/>
              </w:rPr>
            </w:pPr>
          </w:p>
        </w:tc>
      </w:tr>
      <w:tr w:rsidR="0008251E" w:rsidRPr="0008251E" w14:paraId="632BA63D"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10EAE47" w14:textId="77777777" w:rsidR="0008251E" w:rsidRPr="0008251E" w:rsidRDefault="0008251E" w:rsidP="0008251E">
            <w:pPr>
              <w:pStyle w:val="BDTableText"/>
              <w:rPr>
                <w:color w:val="000000"/>
              </w:rPr>
            </w:pPr>
            <w:r w:rsidRPr="0008251E">
              <w:rPr>
                <w:color w:val="000000"/>
              </w:rPr>
              <w:t>W3C Simple Knowledge Organization System Reference (SKOS)</w:t>
            </w:r>
          </w:p>
        </w:tc>
        <w:tc>
          <w:tcPr>
            <w:tcW w:w="249" w:type="pct"/>
            <w:tcBorders>
              <w:top w:val="nil"/>
              <w:left w:val="nil"/>
              <w:bottom w:val="nil"/>
              <w:right w:val="single" w:sz="8" w:space="0" w:color="CBD5DE" w:themeColor="accent1" w:themeTint="66"/>
            </w:tcBorders>
            <w:shd w:val="clear" w:color="auto" w:fill="auto"/>
            <w:noWrap/>
            <w:vAlign w:val="bottom"/>
            <w:hideMark/>
          </w:tcPr>
          <w:p w14:paraId="3B40BF3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DF5AB7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4C04E2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081DD3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10F8A27"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C33BC7B"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77D28B01" w14:textId="77777777" w:rsidR="0008251E" w:rsidRPr="0008251E" w:rsidRDefault="0008251E" w:rsidP="0008251E">
            <w:pPr>
              <w:pStyle w:val="BDTableText"/>
              <w:rPr>
                <w:color w:val="000000"/>
              </w:rPr>
            </w:pPr>
          </w:p>
        </w:tc>
      </w:tr>
      <w:tr w:rsidR="0008251E" w:rsidRPr="0008251E" w14:paraId="5DBDC4F5"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C955C30" w14:textId="77777777" w:rsidR="0008251E" w:rsidRPr="0008251E" w:rsidRDefault="0008251E" w:rsidP="0008251E">
            <w:pPr>
              <w:pStyle w:val="BDTableText"/>
              <w:rPr>
                <w:color w:val="000000"/>
              </w:rPr>
            </w:pPr>
            <w:r w:rsidRPr="0008251E">
              <w:rPr>
                <w:color w:val="000000"/>
              </w:rPr>
              <w:t>W3C Simple Object Access Protocol (SOAP) 1.2</w:t>
            </w:r>
          </w:p>
        </w:tc>
        <w:tc>
          <w:tcPr>
            <w:tcW w:w="249" w:type="pct"/>
            <w:tcBorders>
              <w:top w:val="nil"/>
              <w:left w:val="nil"/>
              <w:bottom w:val="nil"/>
              <w:right w:val="single" w:sz="8" w:space="0" w:color="CBD5DE" w:themeColor="accent1" w:themeTint="66"/>
            </w:tcBorders>
            <w:shd w:val="clear" w:color="D9D9D9" w:fill="D9D9D9"/>
            <w:noWrap/>
            <w:vAlign w:val="bottom"/>
            <w:hideMark/>
          </w:tcPr>
          <w:p w14:paraId="28FE51BD"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F92914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4DB636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F81126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ABC4DF"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9AC757B"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0823BAB1" w14:textId="77777777" w:rsidR="0008251E" w:rsidRPr="0008251E" w:rsidRDefault="0008251E" w:rsidP="0008251E">
            <w:pPr>
              <w:pStyle w:val="BDTableText"/>
              <w:rPr>
                <w:color w:val="000000"/>
              </w:rPr>
            </w:pPr>
          </w:p>
        </w:tc>
      </w:tr>
      <w:tr w:rsidR="0008251E" w:rsidRPr="0008251E" w14:paraId="4B744D9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439CEBC" w14:textId="77777777" w:rsidR="0008251E" w:rsidRPr="0008251E" w:rsidRDefault="0008251E" w:rsidP="0008251E">
            <w:pPr>
              <w:pStyle w:val="BDTableText"/>
              <w:rPr>
                <w:color w:val="000000"/>
              </w:rPr>
            </w:pPr>
            <w:r w:rsidRPr="0008251E">
              <w:rPr>
                <w:color w:val="000000"/>
              </w:rPr>
              <w:t>W3C SPARQL 1.1</w:t>
            </w:r>
          </w:p>
        </w:tc>
        <w:tc>
          <w:tcPr>
            <w:tcW w:w="249" w:type="pct"/>
            <w:tcBorders>
              <w:top w:val="nil"/>
              <w:left w:val="nil"/>
              <w:bottom w:val="nil"/>
              <w:right w:val="single" w:sz="8" w:space="0" w:color="CBD5DE" w:themeColor="accent1" w:themeTint="66"/>
            </w:tcBorders>
            <w:shd w:val="clear" w:color="auto" w:fill="auto"/>
            <w:noWrap/>
            <w:vAlign w:val="bottom"/>
            <w:hideMark/>
          </w:tcPr>
          <w:p w14:paraId="48BCD312"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EFA2C0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E782E9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39FF7C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AF050A0"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051D5BB"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4E8124F9" w14:textId="77777777" w:rsidR="0008251E" w:rsidRPr="0008251E" w:rsidRDefault="0008251E" w:rsidP="0008251E">
            <w:pPr>
              <w:pStyle w:val="BDTableText"/>
              <w:rPr>
                <w:color w:val="000000"/>
              </w:rPr>
            </w:pPr>
          </w:p>
        </w:tc>
      </w:tr>
      <w:tr w:rsidR="0008251E" w:rsidRPr="0008251E" w14:paraId="5E921A87"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7D120E6" w14:textId="77777777" w:rsidR="0008251E" w:rsidRPr="0008251E" w:rsidRDefault="0008251E" w:rsidP="0008251E">
            <w:pPr>
              <w:pStyle w:val="BDTableText"/>
              <w:rPr>
                <w:color w:val="000000"/>
              </w:rPr>
            </w:pPr>
            <w:r w:rsidRPr="0008251E">
              <w:rPr>
                <w:color w:val="000000"/>
              </w:rPr>
              <w:t>W3C Web Service Description Language (WSDL) 2.0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CE7F43E"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991BC7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6F75E0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ADEC24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ECFFD2C"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C308A0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3D2C10ED" w14:textId="77777777" w:rsidR="0008251E" w:rsidRPr="0008251E" w:rsidRDefault="0008251E" w:rsidP="0008251E">
            <w:pPr>
              <w:pStyle w:val="BDTableText"/>
              <w:rPr>
                <w:color w:val="000000"/>
              </w:rPr>
            </w:pPr>
          </w:p>
        </w:tc>
      </w:tr>
      <w:tr w:rsidR="0008251E" w:rsidRPr="0008251E" w14:paraId="3CB563B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610A35B" w14:textId="77777777" w:rsidR="0008251E" w:rsidRPr="0008251E" w:rsidRDefault="0008251E" w:rsidP="0008251E">
            <w:pPr>
              <w:pStyle w:val="BDTableText"/>
              <w:rPr>
                <w:color w:val="000000"/>
              </w:rPr>
            </w:pPr>
            <w:r w:rsidRPr="0008251E">
              <w:rPr>
                <w:color w:val="000000"/>
              </w:rPr>
              <w:t>W3C XML Key Management Specification (XKMS) 2.0</w:t>
            </w:r>
          </w:p>
        </w:tc>
        <w:tc>
          <w:tcPr>
            <w:tcW w:w="249" w:type="pct"/>
            <w:tcBorders>
              <w:top w:val="nil"/>
              <w:left w:val="nil"/>
              <w:bottom w:val="nil"/>
              <w:right w:val="single" w:sz="8" w:space="0" w:color="CBD5DE" w:themeColor="accent1" w:themeTint="66"/>
            </w:tcBorders>
            <w:shd w:val="clear" w:color="auto" w:fill="auto"/>
            <w:noWrap/>
            <w:vAlign w:val="bottom"/>
            <w:hideMark/>
          </w:tcPr>
          <w:p w14:paraId="6757ACA1"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9867CC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76D7B11"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E170B6D"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51E1CAE"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F3F0F03"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12FAABA" w14:textId="77777777" w:rsidR="0008251E" w:rsidRPr="0008251E" w:rsidRDefault="0008251E" w:rsidP="0008251E">
            <w:pPr>
              <w:pStyle w:val="BDTableText"/>
              <w:rPr>
                <w:color w:val="000000"/>
              </w:rPr>
            </w:pPr>
          </w:p>
        </w:tc>
      </w:tr>
      <w:tr w:rsidR="0008251E" w:rsidRPr="0008251E" w14:paraId="2E1801D0"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5BFE5B0" w14:textId="77777777" w:rsidR="0008251E" w:rsidRPr="0008251E" w:rsidRDefault="0008251E" w:rsidP="0008251E">
            <w:pPr>
              <w:pStyle w:val="BDTableText"/>
              <w:rPr>
                <w:color w:val="000000"/>
              </w:rPr>
            </w:pPr>
            <w:r w:rsidRPr="0008251E">
              <w:rPr>
                <w:color w:val="000000"/>
              </w:rPr>
              <w:lastRenderedPageBreak/>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Catalogue Services Specification 2.0.2 -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7DDB41DD"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F7AAC9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03B75D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423BAC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9C134B1"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40F4EB1"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4A4AAE92" w14:textId="77777777" w:rsidR="0008251E" w:rsidRPr="0008251E" w:rsidRDefault="0008251E" w:rsidP="0008251E">
            <w:pPr>
              <w:pStyle w:val="BDTableText"/>
              <w:rPr>
                <w:color w:val="000000"/>
              </w:rPr>
            </w:pPr>
          </w:p>
        </w:tc>
      </w:tr>
      <w:tr w:rsidR="0008251E" w:rsidRPr="0008251E" w14:paraId="30EAE55A" w14:textId="77777777" w:rsidTr="0008251E">
        <w:trPr>
          <w:trHeight w:val="285"/>
        </w:trPr>
        <w:tc>
          <w:tcPr>
            <w:tcW w:w="2771" w:type="pct"/>
            <w:tcBorders>
              <w:top w:val="nil"/>
              <w:left w:val="nil"/>
              <w:bottom w:val="nil"/>
              <w:right w:val="single" w:sz="8" w:space="0" w:color="808080"/>
            </w:tcBorders>
            <w:shd w:val="clear" w:color="auto" w:fill="auto"/>
            <w:vAlign w:val="bottom"/>
            <w:hideMark/>
          </w:tcPr>
          <w:p w14:paraId="6A0A5C2E" w14:textId="77777777" w:rsidR="0008251E" w:rsidRPr="0008251E" w:rsidRDefault="0008251E" w:rsidP="0008251E">
            <w:pPr>
              <w:pStyle w:val="BDTableText"/>
              <w:rPr>
                <w:color w:val="000000"/>
              </w:rPr>
            </w:pPr>
            <w:r w:rsidRPr="0008251E">
              <w:rPr>
                <w:color w:val="000000"/>
              </w:rPr>
              <w:t>ISO Metadata Application Profile</w:t>
            </w:r>
          </w:p>
        </w:tc>
        <w:tc>
          <w:tcPr>
            <w:tcW w:w="249" w:type="pct"/>
            <w:tcBorders>
              <w:top w:val="nil"/>
              <w:left w:val="nil"/>
              <w:bottom w:val="nil"/>
              <w:right w:val="single" w:sz="8" w:space="0" w:color="CBD5DE" w:themeColor="accent1" w:themeTint="66"/>
            </w:tcBorders>
            <w:shd w:val="clear" w:color="auto" w:fill="auto"/>
            <w:noWrap/>
            <w:vAlign w:val="bottom"/>
            <w:hideMark/>
          </w:tcPr>
          <w:p w14:paraId="2A7F45D3"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FA685D1"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2689EC8"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2A0423C"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919E0FF"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0D97160"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0DF4871" w14:textId="77777777" w:rsidR="0008251E" w:rsidRPr="0008251E" w:rsidRDefault="0008251E" w:rsidP="0008251E">
            <w:pPr>
              <w:pStyle w:val="BDTableText"/>
              <w:rPr>
                <w:color w:val="000000"/>
              </w:rPr>
            </w:pPr>
          </w:p>
        </w:tc>
      </w:tr>
      <w:tr w:rsidR="0008251E" w:rsidRPr="0008251E" w14:paraId="467052CA"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E6D806B"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t>
            </w:r>
            <w:proofErr w:type="spellStart"/>
            <w:r w:rsidRPr="0008251E">
              <w:rPr>
                <w:color w:val="000000"/>
              </w:rPr>
              <w:t>GeoAPI</w:t>
            </w:r>
            <w:proofErr w:type="spellEnd"/>
            <w:r w:rsidRPr="0008251E">
              <w:rPr>
                <w:color w:val="000000"/>
              </w:rPr>
              <w:t xml:space="preserve">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9E450BB"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6F9D0D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8CD260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138287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27636B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C1E45F4"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206E66F4" w14:textId="77777777" w:rsidR="0008251E" w:rsidRPr="0008251E" w:rsidRDefault="0008251E" w:rsidP="0008251E">
            <w:pPr>
              <w:pStyle w:val="BDTableText"/>
              <w:rPr>
                <w:color w:val="000000"/>
              </w:rPr>
            </w:pPr>
          </w:p>
        </w:tc>
      </w:tr>
      <w:tr w:rsidR="0008251E" w:rsidRPr="0008251E" w14:paraId="523C6D9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E24F968"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t>
            </w:r>
            <w:proofErr w:type="spellStart"/>
            <w:r w:rsidRPr="0008251E">
              <w:rPr>
                <w:color w:val="000000"/>
              </w:rPr>
              <w:t>GeoSPARQL</w:t>
            </w:r>
            <w:proofErr w:type="spellEnd"/>
          </w:p>
        </w:tc>
        <w:tc>
          <w:tcPr>
            <w:tcW w:w="249" w:type="pct"/>
            <w:tcBorders>
              <w:top w:val="nil"/>
              <w:left w:val="nil"/>
              <w:bottom w:val="nil"/>
              <w:right w:val="single" w:sz="8" w:space="0" w:color="CBD5DE" w:themeColor="accent1" w:themeTint="66"/>
            </w:tcBorders>
            <w:shd w:val="clear" w:color="auto" w:fill="auto"/>
            <w:noWrap/>
            <w:vAlign w:val="bottom"/>
            <w:hideMark/>
          </w:tcPr>
          <w:p w14:paraId="4B80E572"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AEF180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178FD83"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9A25CF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4D42E91"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B0B402D"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09A9CD7A" w14:textId="77777777" w:rsidR="0008251E" w:rsidRPr="0008251E" w:rsidRDefault="0008251E" w:rsidP="0008251E">
            <w:pPr>
              <w:pStyle w:val="BDTableText"/>
              <w:rPr>
                <w:color w:val="000000"/>
              </w:rPr>
            </w:pPr>
          </w:p>
        </w:tc>
      </w:tr>
      <w:tr w:rsidR="0008251E" w:rsidRPr="0008251E" w14:paraId="4D6B6EAC"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3459432"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Geography Markup Language (GML) Encoding Standard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4F53278B"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420D032"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9DFD9B1"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BAF38BC"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C20718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3B0B4E4"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D186F1D" w14:textId="77777777" w:rsidR="0008251E" w:rsidRPr="0008251E" w:rsidRDefault="0008251E" w:rsidP="0008251E">
            <w:pPr>
              <w:pStyle w:val="BDTableText"/>
              <w:rPr>
                <w:color w:val="000000"/>
              </w:rPr>
            </w:pPr>
          </w:p>
        </w:tc>
      </w:tr>
      <w:tr w:rsidR="0008251E" w:rsidRPr="0008251E" w14:paraId="04C87081"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D818CBC"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Geospatial </w:t>
            </w:r>
            <w:proofErr w:type="spellStart"/>
            <w:r w:rsidRPr="0008251E">
              <w:rPr>
                <w:color w:val="000000"/>
              </w:rPr>
              <w:t>eXtensible</w:t>
            </w:r>
            <w:proofErr w:type="spellEnd"/>
            <w:r w:rsidRPr="0008251E">
              <w:rPr>
                <w:color w:val="000000"/>
              </w:rPr>
              <w:t xml:space="preserve"> Access Control Markup Language (</w:t>
            </w:r>
            <w:proofErr w:type="spellStart"/>
            <w:r w:rsidRPr="0008251E">
              <w:rPr>
                <w:color w:val="000000"/>
              </w:rPr>
              <w:t>GeoXACML</w:t>
            </w:r>
            <w:proofErr w:type="spellEnd"/>
            <w:r w:rsidRPr="0008251E">
              <w:rPr>
                <w:color w:val="000000"/>
              </w:rPr>
              <w:t>) Version 1</w:t>
            </w:r>
          </w:p>
        </w:tc>
        <w:tc>
          <w:tcPr>
            <w:tcW w:w="249" w:type="pct"/>
            <w:tcBorders>
              <w:top w:val="nil"/>
              <w:left w:val="nil"/>
              <w:bottom w:val="nil"/>
              <w:right w:val="single" w:sz="8" w:space="0" w:color="CBD5DE" w:themeColor="accent1" w:themeTint="66"/>
            </w:tcBorders>
            <w:shd w:val="clear" w:color="auto" w:fill="auto"/>
            <w:noWrap/>
            <w:vAlign w:val="bottom"/>
            <w:hideMark/>
          </w:tcPr>
          <w:p w14:paraId="5E00D06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046E90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B66E94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60FBE3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5019FD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A5D1295"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auto" w:fill="auto"/>
            <w:noWrap/>
            <w:vAlign w:val="bottom"/>
            <w:hideMark/>
          </w:tcPr>
          <w:p w14:paraId="7F9EA90E" w14:textId="77777777" w:rsidR="0008251E" w:rsidRPr="0008251E" w:rsidRDefault="0008251E" w:rsidP="0008251E">
            <w:pPr>
              <w:pStyle w:val="BDTableText"/>
              <w:rPr>
                <w:color w:val="000000"/>
              </w:rPr>
            </w:pPr>
          </w:p>
        </w:tc>
      </w:tr>
      <w:tr w:rsidR="0008251E" w:rsidRPr="0008251E" w14:paraId="0012BD01"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890C66E"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network Common Data Form (</w:t>
            </w:r>
            <w:proofErr w:type="spellStart"/>
            <w:r w:rsidRPr="0008251E">
              <w:rPr>
                <w:color w:val="000000"/>
              </w:rPr>
              <w:t>netCDF</w:t>
            </w:r>
            <w:proofErr w:type="spellEnd"/>
            <w:r w:rsidRPr="0008251E">
              <w:rPr>
                <w:color w:val="000000"/>
              </w:rPr>
              <w:t>)</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5191AF8"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F2C47A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0C4B36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523F819"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FF1A3F5"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42BD5C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40B52329" w14:textId="77777777" w:rsidR="0008251E" w:rsidRPr="0008251E" w:rsidRDefault="0008251E" w:rsidP="0008251E">
            <w:pPr>
              <w:pStyle w:val="BDTableText"/>
              <w:rPr>
                <w:color w:val="000000"/>
              </w:rPr>
            </w:pPr>
          </w:p>
        </w:tc>
      </w:tr>
      <w:tr w:rsidR="0008251E" w:rsidRPr="0008251E" w14:paraId="659217E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9E9926C"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 Modelling Interface Standard (</w:t>
            </w:r>
            <w:proofErr w:type="spellStart"/>
            <w:r w:rsidRPr="0008251E">
              <w:rPr>
                <w:color w:val="000000"/>
              </w:rPr>
              <w:t>OpenMI</w:t>
            </w:r>
            <w:proofErr w:type="spellEnd"/>
            <w:r w:rsidRPr="0008251E">
              <w:rPr>
                <w:color w:val="000000"/>
              </w:rPr>
              <w:t>)</w:t>
            </w:r>
          </w:p>
        </w:tc>
        <w:tc>
          <w:tcPr>
            <w:tcW w:w="249" w:type="pct"/>
            <w:tcBorders>
              <w:top w:val="nil"/>
              <w:left w:val="nil"/>
              <w:bottom w:val="nil"/>
              <w:right w:val="single" w:sz="8" w:space="0" w:color="CBD5DE" w:themeColor="accent1" w:themeTint="66"/>
            </w:tcBorders>
            <w:shd w:val="clear" w:color="auto" w:fill="auto"/>
            <w:noWrap/>
            <w:vAlign w:val="bottom"/>
            <w:hideMark/>
          </w:tcPr>
          <w:p w14:paraId="40A328E1"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E64199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136146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2BAE61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7195B92"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2DA9C66"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57AEBCE9" w14:textId="77777777" w:rsidR="0008251E" w:rsidRPr="0008251E" w:rsidRDefault="0008251E" w:rsidP="0008251E">
            <w:pPr>
              <w:pStyle w:val="BDTableText"/>
              <w:rPr>
                <w:color w:val="000000"/>
              </w:rPr>
            </w:pPr>
          </w:p>
        </w:tc>
      </w:tr>
      <w:tr w:rsidR="0008251E" w:rsidRPr="0008251E" w14:paraId="0C8E144B"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0ABC9EB"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OpenSearch Geo and Time Extensions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496DFD69"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B9F721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EE8F17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984278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DEDB3A6"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311AAF7"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37D8A065" w14:textId="77777777" w:rsidR="0008251E" w:rsidRPr="0008251E" w:rsidRDefault="0008251E" w:rsidP="0008251E">
            <w:pPr>
              <w:pStyle w:val="BDTableText"/>
              <w:rPr>
                <w:color w:val="000000"/>
              </w:rPr>
            </w:pPr>
          </w:p>
        </w:tc>
      </w:tr>
      <w:tr w:rsidR="0008251E" w:rsidRPr="0008251E" w14:paraId="2FD926C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1AD2D4E"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Services Context Document (OWS Context) </w:t>
            </w:r>
          </w:p>
        </w:tc>
        <w:tc>
          <w:tcPr>
            <w:tcW w:w="249" w:type="pct"/>
            <w:tcBorders>
              <w:top w:val="nil"/>
              <w:left w:val="nil"/>
              <w:bottom w:val="nil"/>
              <w:right w:val="single" w:sz="8" w:space="0" w:color="CBD5DE" w:themeColor="accent1" w:themeTint="66"/>
            </w:tcBorders>
            <w:shd w:val="clear" w:color="auto" w:fill="auto"/>
            <w:noWrap/>
            <w:vAlign w:val="bottom"/>
            <w:hideMark/>
          </w:tcPr>
          <w:p w14:paraId="2BAFDBA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48B93F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9B7C72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A5F7F3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C9FC08A"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7AA2F06"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6DAB832" w14:textId="77777777" w:rsidR="0008251E" w:rsidRPr="0008251E" w:rsidRDefault="0008251E" w:rsidP="0008251E">
            <w:pPr>
              <w:pStyle w:val="BDTableText"/>
              <w:rPr>
                <w:color w:val="000000"/>
              </w:rPr>
            </w:pPr>
          </w:p>
        </w:tc>
      </w:tr>
      <w:tr w:rsidR="0008251E" w:rsidRPr="0008251E" w14:paraId="12276EE5"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8B1D7F1"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Sensor Web Enablement (SWE)</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9B61A1C"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A146AA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C4D6C2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139FC7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896356B"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58C36D1"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4F1FCDCF" w14:textId="77777777" w:rsidR="0008251E" w:rsidRPr="0008251E" w:rsidRDefault="0008251E" w:rsidP="0008251E">
            <w:pPr>
              <w:pStyle w:val="BDTableText"/>
              <w:rPr>
                <w:color w:val="000000"/>
              </w:rPr>
            </w:pPr>
          </w:p>
        </w:tc>
      </w:tr>
      <w:tr w:rsidR="0008251E" w:rsidRPr="0008251E" w14:paraId="2A66DE8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DD601DD"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Simple Features Access (SFA)</w:t>
            </w:r>
          </w:p>
        </w:tc>
        <w:tc>
          <w:tcPr>
            <w:tcW w:w="249" w:type="pct"/>
            <w:tcBorders>
              <w:top w:val="nil"/>
              <w:left w:val="nil"/>
              <w:bottom w:val="nil"/>
              <w:right w:val="single" w:sz="8" w:space="0" w:color="CBD5DE" w:themeColor="accent1" w:themeTint="66"/>
            </w:tcBorders>
            <w:shd w:val="clear" w:color="auto" w:fill="auto"/>
            <w:noWrap/>
            <w:vAlign w:val="bottom"/>
            <w:hideMark/>
          </w:tcPr>
          <w:p w14:paraId="6612376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3E351A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2BFCC6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31184B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21DB055"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80281C7"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63395B0D" w14:textId="77777777" w:rsidR="0008251E" w:rsidRPr="0008251E" w:rsidRDefault="0008251E" w:rsidP="0008251E">
            <w:pPr>
              <w:pStyle w:val="BDTableText"/>
              <w:rPr>
                <w:color w:val="000000"/>
              </w:rPr>
            </w:pPr>
          </w:p>
        </w:tc>
      </w:tr>
      <w:tr w:rsidR="0008251E" w:rsidRPr="0008251E" w14:paraId="3A3CFD01"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4774EFD0"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Georeferenced Table Joining Service (TJS) Implementation Standard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6C20CC8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1548D8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3C6260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3AD6D9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F517F7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494A525"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759041E6" w14:textId="77777777" w:rsidR="0008251E" w:rsidRPr="0008251E" w:rsidRDefault="0008251E" w:rsidP="0008251E">
            <w:pPr>
              <w:pStyle w:val="BDTableText"/>
              <w:rPr>
                <w:color w:val="000000"/>
              </w:rPr>
            </w:pPr>
          </w:p>
        </w:tc>
      </w:tr>
      <w:tr w:rsidR="0008251E" w:rsidRPr="0008251E" w14:paraId="22F154A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0C2F125"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Coverage Processing Service Interface (WCPS) Standard</w:t>
            </w:r>
          </w:p>
        </w:tc>
        <w:tc>
          <w:tcPr>
            <w:tcW w:w="249" w:type="pct"/>
            <w:tcBorders>
              <w:top w:val="nil"/>
              <w:left w:val="nil"/>
              <w:bottom w:val="nil"/>
              <w:right w:val="single" w:sz="8" w:space="0" w:color="CBD5DE" w:themeColor="accent1" w:themeTint="66"/>
            </w:tcBorders>
            <w:shd w:val="clear" w:color="auto" w:fill="auto"/>
            <w:noWrap/>
            <w:vAlign w:val="bottom"/>
            <w:hideMark/>
          </w:tcPr>
          <w:p w14:paraId="61A9F3DA"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FFCE31D"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3A19F1C"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A61CB4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4BFBE3A"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AF19EB1"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261F499" w14:textId="77777777" w:rsidR="0008251E" w:rsidRPr="0008251E" w:rsidRDefault="0008251E" w:rsidP="0008251E">
            <w:pPr>
              <w:pStyle w:val="BDTableText"/>
              <w:rPr>
                <w:color w:val="000000"/>
              </w:rPr>
            </w:pPr>
          </w:p>
        </w:tc>
      </w:tr>
      <w:tr w:rsidR="0008251E" w:rsidRPr="0008251E" w14:paraId="29B261A6"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F490739"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Coverage Service (WCS)</w:t>
            </w:r>
          </w:p>
        </w:tc>
        <w:tc>
          <w:tcPr>
            <w:tcW w:w="249" w:type="pct"/>
            <w:tcBorders>
              <w:top w:val="nil"/>
              <w:left w:val="nil"/>
              <w:bottom w:val="nil"/>
              <w:right w:val="single" w:sz="8" w:space="0" w:color="CBD5DE" w:themeColor="accent1" w:themeTint="66"/>
            </w:tcBorders>
            <w:shd w:val="clear" w:color="D9D9D9" w:fill="D9D9D9"/>
            <w:noWrap/>
            <w:vAlign w:val="bottom"/>
            <w:hideMark/>
          </w:tcPr>
          <w:p w14:paraId="4FA6E1E9"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035771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E25B5B2"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7B8446E"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32616D6"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746F8B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8C070C1" w14:textId="77777777" w:rsidR="0008251E" w:rsidRPr="0008251E" w:rsidRDefault="0008251E" w:rsidP="0008251E">
            <w:pPr>
              <w:pStyle w:val="BDTableText"/>
              <w:rPr>
                <w:color w:val="000000"/>
              </w:rPr>
            </w:pPr>
          </w:p>
        </w:tc>
      </w:tr>
      <w:tr w:rsidR="0008251E" w:rsidRPr="0008251E" w14:paraId="6A8BD05A"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B58E65C"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Feature Service (WFS) 2.0 Interface Standard </w:t>
            </w:r>
          </w:p>
        </w:tc>
        <w:tc>
          <w:tcPr>
            <w:tcW w:w="249" w:type="pct"/>
            <w:tcBorders>
              <w:top w:val="nil"/>
              <w:left w:val="nil"/>
              <w:bottom w:val="nil"/>
              <w:right w:val="single" w:sz="8" w:space="0" w:color="CBD5DE" w:themeColor="accent1" w:themeTint="66"/>
            </w:tcBorders>
            <w:shd w:val="clear" w:color="auto" w:fill="auto"/>
            <w:noWrap/>
            <w:vAlign w:val="bottom"/>
            <w:hideMark/>
          </w:tcPr>
          <w:p w14:paraId="5C8A3515"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D23426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CB7C9E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1C9844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AE36338"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0621843"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7E49A6AA" w14:textId="77777777" w:rsidR="0008251E" w:rsidRPr="0008251E" w:rsidRDefault="0008251E" w:rsidP="0008251E">
            <w:pPr>
              <w:pStyle w:val="BDTableText"/>
              <w:rPr>
                <w:color w:val="000000"/>
              </w:rPr>
            </w:pPr>
          </w:p>
        </w:tc>
      </w:tr>
      <w:tr w:rsidR="0008251E" w:rsidRPr="0008251E" w14:paraId="1A17A5D2"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0C4EBA2"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Map Service (WMS) Interface Standard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6D905EA5"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68BD401"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D511223"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A31B88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0802D5E"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0593654"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298623C9" w14:textId="77777777" w:rsidR="0008251E" w:rsidRPr="0008251E" w:rsidRDefault="0008251E" w:rsidP="0008251E">
            <w:pPr>
              <w:pStyle w:val="BDTableText"/>
              <w:rPr>
                <w:color w:val="000000"/>
              </w:rPr>
            </w:pPr>
          </w:p>
        </w:tc>
      </w:tr>
      <w:tr w:rsidR="0008251E" w:rsidRPr="0008251E" w14:paraId="2680CB65"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8412DED"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Processing Service (WPS) Interface Standard </w:t>
            </w:r>
          </w:p>
        </w:tc>
        <w:tc>
          <w:tcPr>
            <w:tcW w:w="249" w:type="pct"/>
            <w:tcBorders>
              <w:top w:val="nil"/>
              <w:left w:val="nil"/>
              <w:bottom w:val="nil"/>
              <w:right w:val="single" w:sz="8" w:space="0" w:color="CBD5DE" w:themeColor="accent1" w:themeTint="66"/>
            </w:tcBorders>
            <w:shd w:val="clear" w:color="auto" w:fill="auto"/>
            <w:noWrap/>
            <w:vAlign w:val="bottom"/>
            <w:hideMark/>
          </w:tcPr>
          <w:p w14:paraId="178B9F43"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2698FB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6BBA9D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8704E36"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7756009"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CF1FAC2"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5A2DB4E0" w14:textId="77777777" w:rsidR="0008251E" w:rsidRPr="0008251E" w:rsidRDefault="0008251E" w:rsidP="0008251E">
            <w:pPr>
              <w:pStyle w:val="BDTableText"/>
              <w:rPr>
                <w:color w:val="000000"/>
              </w:rPr>
            </w:pPr>
          </w:p>
        </w:tc>
      </w:tr>
      <w:tr w:rsidR="0008251E" w:rsidRPr="0008251E" w14:paraId="60DF6E4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607A940" w14:textId="77777777" w:rsidR="0008251E" w:rsidRPr="0008251E" w:rsidRDefault="0008251E" w:rsidP="0008251E">
            <w:pPr>
              <w:pStyle w:val="BDTableText"/>
              <w:rPr>
                <w:color w:val="000000"/>
              </w:rPr>
            </w:pPr>
            <w:r w:rsidRPr="0008251E">
              <w:rPr>
                <w:color w:val="000000"/>
              </w:rPr>
              <w:t xml:space="preserve">OASIS AS4 Profile of </w:t>
            </w:r>
            <w:proofErr w:type="spellStart"/>
            <w:r w:rsidRPr="0008251E">
              <w:rPr>
                <w:color w:val="000000"/>
              </w:rPr>
              <w:t>ebMS</w:t>
            </w:r>
            <w:proofErr w:type="spellEnd"/>
            <w:r w:rsidRPr="0008251E">
              <w:rPr>
                <w:color w:val="000000"/>
              </w:rPr>
              <w:t xml:space="preserve"> 3.0 v1.0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5EF4C1A2"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EB5455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B31B3C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CCADAB1"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D34ACBE"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8D3B2D7"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2C80B654" w14:textId="77777777" w:rsidR="0008251E" w:rsidRPr="0008251E" w:rsidRDefault="0008251E" w:rsidP="0008251E">
            <w:pPr>
              <w:pStyle w:val="BDTableText"/>
              <w:rPr>
                <w:color w:val="000000"/>
              </w:rPr>
            </w:pPr>
          </w:p>
        </w:tc>
      </w:tr>
      <w:tr w:rsidR="0008251E" w:rsidRPr="0008251E" w14:paraId="6493A3A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7696C214" w14:textId="77777777" w:rsidR="0008251E" w:rsidRPr="0008251E" w:rsidRDefault="0008251E" w:rsidP="0008251E">
            <w:pPr>
              <w:pStyle w:val="BDTableText"/>
              <w:rPr>
                <w:color w:val="000000"/>
              </w:rPr>
            </w:pPr>
            <w:r w:rsidRPr="0008251E">
              <w:rPr>
                <w:color w:val="000000"/>
              </w:rPr>
              <w:t>OASIS Advanced Message Queuing Protocol (AMQP) Version 1.0</w:t>
            </w:r>
          </w:p>
        </w:tc>
        <w:tc>
          <w:tcPr>
            <w:tcW w:w="249" w:type="pct"/>
            <w:tcBorders>
              <w:top w:val="nil"/>
              <w:left w:val="nil"/>
              <w:bottom w:val="nil"/>
              <w:right w:val="single" w:sz="8" w:space="0" w:color="CBD5DE" w:themeColor="accent1" w:themeTint="66"/>
            </w:tcBorders>
            <w:shd w:val="clear" w:color="auto" w:fill="auto"/>
            <w:noWrap/>
            <w:vAlign w:val="bottom"/>
            <w:hideMark/>
          </w:tcPr>
          <w:p w14:paraId="10A0781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72D04A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518F1E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906212E"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B33ED39"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220AC2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0A79252B" w14:textId="77777777" w:rsidR="0008251E" w:rsidRPr="0008251E" w:rsidRDefault="0008251E" w:rsidP="0008251E">
            <w:pPr>
              <w:pStyle w:val="BDTableText"/>
              <w:rPr>
                <w:color w:val="000000"/>
              </w:rPr>
            </w:pPr>
          </w:p>
        </w:tc>
      </w:tr>
      <w:tr w:rsidR="0008251E" w:rsidRPr="0008251E" w14:paraId="5FD45922"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EFA5759" w14:textId="77777777" w:rsidR="0008251E" w:rsidRPr="0008251E" w:rsidRDefault="0008251E" w:rsidP="0008251E">
            <w:pPr>
              <w:pStyle w:val="BDTableText"/>
              <w:rPr>
                <w:color w:val="000000"/>
              </w:rPr>
            </w:pPr>
            <w:r w:rsidRPr="0008251E">
              <w:rPr>
                <w:color w:val="000000"/>
              </w:rPr>
              <w:t>OASIS Application Vulnerability Description Language (AVDL) v1.0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4F5B9B7"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1E266C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58E2DE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A839436"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4D9DCB8"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4F55769"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13272573" w14:textId="77777777" w:rsidR="0008251E" w:rsidRPr="0008251E" w:rsidRDefault="0008251E" w:rsidP="0008251E">
            <w:pPr>
              <w:pStyle w:val="BDTableText"/>
              <w:rPr>
                <w:color w:val="000000"/>
              </w:rPr>
            </w:pPr>
          </w:p>
        </w:tc>
      </w:tr>
      <w:tr w:rsidR="0008251E" w:rsidRPr="0008251E" w14:paraId="0FF20B41" w14:textId="77777777" w:rsidTr="0008251E">
        <w:trPr>
          <w:cantSplit/>
          <w:trHeight w:val="540"/>
        </w:trPr>
        <w:tc>
          <w:tcPr>
            <w:tcW w:w="2771" w:type="pct"/>
            <w:tcBorders>
              <w:top w:val="nil"/>
              <w:left w:val="nil"/>
              <w:bottom w:val="nil"/>
              <w:right w:val="single" w:sz="8" w:space="0" w:color="808080"/>
            </w:tcBorders>
            <w:shd w:val="clear" w:color="auto" w:fill="auto"/>
            <w:vAlign w:val="bottom"/>
            <w:hideMark/>
          </w:tcPr>
          <w:p w14:paraId="706C5B92" w14:textId="77777777" w:rsidR="0008251E" w:rsidRPr="0008251E" w:rsidRDefault="0008251E" w:rsidP="0008251E">
            <w:pPr>
              <w:pStyle w:val="BDTableText"/>
              <w:rPr>
                <w:color w:val="000000"/>
              </w:rPr>
            </w:pPr>
            <w:r w:rsidRPr="0008251E">
              <w:rPr>
                <w:color w:val="000000"/>
              </w:rPr>
              <w:t>OASIS Biometric Identity Assurance Services (BIAS) Simple Object Access Protocol (SOAP) Profile v1.0</w:t>
            </w:r>
          </w:p>
        </w:tc>
        <w:tc>
          <w:tcPr>
            <w:tcW w:w="249" w:type="pct"/>
            <w:tcBorders>
              <w:top w:val="nil"/>
              <w:left w:val="nil"/>
              <w:bottom w:val="nil"/>
              <w:right w:val="single" w:sz="8" w:space="0" w:color="CBD5DE" w:themeColor="accent1" w:themeTint="66"/>
            </w:tcBorders>
            <w:shd w:val="clear" w:color="auto" w:fill="auto"/>
            <w:noWrap/>
            <w:vAlign w:val="bottom"/>
            <w:hideMark/>
          </w:tcPr>
          <w:p w14:paraId="0801D14D"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8C7219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A611EB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AE3F912"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6D6EFEC"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EBEF60A"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auto" w:fill="auto"/>
            <w:noWrap/>
            <w:vAlign w:val="bottom"/>
            <w:hideMark/>
          </w:tcPr>
          <w:p w14:paraId="2EF1DE83" w14:textId="77777777" w:rsidR="0008251E" w:rsidRPr="0008251E" w:rsidRDefault="0008251E" w:rsidP="0008251E">
            <w:pPr>
              <w:pStyle w:val="BDTableText"/>
              <w:rPr>
                <w:color w:val="000000"/>
              </w:rPr>
            </w:pPr>
          </w:p>
        </w:tc>
      </w:tr>
      <w:tr w:rsidR="0008251E" w:rsidRPr="0008251E" w14:paraId="45478ABD"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3A670EA" w14:textId="77777777" w:rsidR="0008251E" w:rsidRPr="0008251E" w:rsidRDefault="0008251E" w:rsidP="0008251E">
            <w:pPr>
              <w:pStyle w:val="BDTableText"/>
              <w:rPr>
                <w:color w:val="000000"/>
              </w:rPr>
            </w:pPr>
            <w:r w:rsidRPr="0008251E">
              <w:rPr>
                <w:color w:val="000000"/>
              </w:rPr>
              <w:t>OASIS Content Management Interoperability Services (CMIS)</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346929B"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7316B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B3BD64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198538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BC97E45"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BFDEC30"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075AE673" w14:textId="77777777" w:rsidR="0008251E" w:rsidRPr="0008251E" w:rsidRDefault="0008251E" w:rsidP="0008251E">
            <w:pPr>
              <w:pStyle w:val="BDTableText"/>
              <w:rPr>
                <w:color w:val="000000"/>
              </w:rPr>
            </w:pPr>
          </w:p>
        </w:tc>
      </w:tr>
      <w:tr w:rsidR="0008251E" w:rsidRPr="0008251E" w14:paraId="767BDAFC"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4A26101" w14:textId="77777777" w:rsidR="0008251E" w:rsidRPr="0008251E" w:rsidRDefault="0008251E" w:rsidP="0008251E">
            <w:pPr>
              <w:pStyle w:val="BDTableText"/>
              <w:rPr>
                <w:color w:val="000000"/>
              </w:rPr>
            </w:pPr>
            <w:r w:rsidRPr="0008251E">
              <w:rPr>
                <w:color w:val="000000"/>
              </w:rPr>
              <w:t>OASIS Digital Signature Service (DSS)</w:t>
            </w:r>
          </w:p>
        </w:tc>
        <w:tc>
          <w:tcPr>
            <w:tcW w:w="249" w:type="pct"/>
            <w:tcBorders>
              <w:top w:val="nil"/>
              <w:left w:val="nil"/>
              <w:bottom w:val="nil"/>
              <w:right w:val="single" w:sz="8" w:space="0" w:color="CBD5DE" w:themeColor="accent1" w:themeTint="66"/>
            </w:tcBorders>
            <w:shd w:val="clear" w:color="auto" w:fill="auto"/>
            <w:noWrap/>
            <w:vAlign w:val="bottom"/>
            <w:hideMark/>
          </w:tcPr>
          <w:p w14:paraId="4470563A"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4A8DA5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CCE262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B9BB15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EEF2F65"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8FA18E5"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5D99F5E9" w14:textId="77777777" w:rsidR="0008251E" w:rsidRPr="0008251E" w:rsidRDefault="0008251E" w:rsidP="0008251E">
            <w:pPr>
              <w:pStyle w:val="BDTableText"/>
              <w:rPr>
                <w:color w:val="000000"/>
              </w:rPr>
            </w:pPr>
          </w:p>
        </w:tc>
      </w:tr>
      <w:tr w:rsidR="0008251E" w:rsidRPr="0008251E" w14:paraId="399D4B97"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88CF29B" w14:textId="77777777" w:rsidR="0008251E" w:rsidRPr="0008251E" w:rsidRDefault="0008251E" w:rsidP="0008251E">
            <w:pPr>
              <w:pStyle w:val="BDTableText"/>
              <w:rPr>
                <w:color w:val="000000"/>
              </w:rPr>
            </w:pPr>
            <w:r w:rsidRPr="0008251E">
              <w:rPr>
                <w:color w:val="000000"/>
              </w:rPr>
              <w:t>OASIS Directory Services Markup Language (DSML) v2.0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2243DDE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0A5C11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1ED49B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7322B2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AAE550E"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D01C46A"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57D8F78A" w14:textId="77777777" w:rsidR="0008251E" w:rsidRPr="0008251E" w:rsidRDefault="0008251E" w:rsidP="0008251E">
            <w:pPr>
              <w:pStyle w:val="BDTableText"/>
              <w:rPr>
                <w:color w:val="000000"/>
              </w:rPr>
            </w:pPr>
          </w:p>
        </w:tc>
      </w:tr>
      <w:tr w:rsidR="0008251E" w:rsidRPr="0008251E" w14:paraId="57DBBAEE"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269AD41"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Messaging Services</w:t>
            </w:r>
          </w:p>
        </w:tc>
        <w:tc>
          <w:tcPr>
            <w:tcW w:w="249" w:type="pct"/>
            <w:tcBorders>
              <w:top w:val="nil"/>
              <w:left w:val="nil"/>
              <w:bottom w:val="nil"/>
              <w:right w:val="single" w:sz="8" w:space="0" w:color="CBD5DE" w:themeColor="accent1" w:themeTint="66"/>
            </w:tcBorders>
            <w:shd w:val="clear" w:color="auto" w:fill="auto"/>
            <w:noWrap/>
            <w:vAlign w:val="bottom"/>
            <w:hideMark/>
          </w:tcPr>
          <w:p w14:paraId="0B2888C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D1519C8"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D8AEA6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54FDFC3"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4483454"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10C30FD"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3BC035C6" w14:textId="77777777" w:rsidR="0008251E" w:rsidRPr="0008251E" w:rsidRDefault="0008251E" w:rsidP="0008251E">
            <w:pPr>
              <w:pStyle w:val="BDTableText"/>
              <w:rPr>
                <w:color w:val="000000"/>
              </w:rPr>
            </w:pPr>
          </w:p>
        </w:tc>
      </w:tr>
      <w:tr w:rsidR="0008251E" w:rsidRPr="0008251E" w14:paraId="6C0227D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39F19AC"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w:t>
            </w:r>
            <w:proofErr w:type="spellStart"/>
            <w:r w:rsidRPr="0008251E">
              <w:rPr>
                <w:color w:val="000000"/>
              </w:rPr>
              <w:t>RegRep</w:t>
            </w:r>
            <w:proofErr w:type="spellEnd"/>
            <w:r w:rsidRPr="0008251E">
              <w:rPr>
                <w:color w:val="000000"/>
              </w:rPr>
              <w:t xml:space="preserve">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29A8B3D4"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8078569"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395EC3A"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9945A2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B53E915"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D218CB6"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0B202A44" w14:textId="77777777" w:rsidR="0008251E" w:rsidRPr="0008251E" w:rsidRDefault="0008251E" w:rsidP="0008251E">
            <w:pPr>
              <w:pStyle w:val="BDTableText"/>
              <w:rPr>
                <w:color w:val="000000"/>
              </w:rPr>
            </w:pPr>
          </w:p>
        </w:tc>
      </w:tr>
      <w:tr w:rsidR="0008251E" w:rsidRPr="0008251E" w14:paraId="4B33DB9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9BEC18A"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Registry Information Model</w:t>
            </w:r>
          </w:p>
        </w:tc>
        <w:tc>
          <w:tcPr>
            <w:tcW w:w="249" w:type="pct"/>
            <w:tcBorders>
              <w:top w:val="nil"/>
              <w:left w:val="nil"/>
              <w:bottom w:val="nil"/>
              <w:right w:val="single" w:sz="8" w:space="0" w:color="CBD5DE" w:themeColor="accent1" w:themeTint="66"/>
            </w:tcBorders>
            <w:shd w:val="clear" w:color="auto" w:fill="auto"/>
            <w:noWrap/>
            <w:vAlign w:val="bottom"/>
            <w:hideMark/>
          </w:tcPr>
          <w:p w14:paraId="16139697"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884CEF7"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A047E5E"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970D588"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8BCA624"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83E5D7D"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1B9556E9" w14:textId="77777777" w:rsidR="0008251E" w:rsidRPr="0008251E" w:rsidRDefault="0008251E" w:rsidP="0008251E">
            <w:pPr>
              <w:pStyle w:val="BDTableText"/>
              <w:rPr>
                <w:color w:val="000000"/>
              </w:rPr>
            </w:pPr>
          </w:p>
        </w:tc>
      </w:tr>
      <w:tr w:rsidR="0008251E" w:rsidRPr="0008251E" w14:paraId="721BE364"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F7C43D7"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Registry Services Specification </w:t>
            </w:r>
          </w:p>
        </w:tc>
        <w:tc>
          <w:tcPr>
            <w:tcW w:w="249" w:type="pct"/>
            <w:tcBorders>
              <w:top w:val="nil"/>
              <w:left w:val="nil"/>
              <w:bottom w:val="nil"/>
              <w:right w:val="single" w:sz="8" w:space="0" w:color="CBD5DE" w:themeColor="accent1" w:themeTint="66"/>
            </w:tcBorders>
            <w:shd w:val="clear" w:color="D9D9D9" w:fill="D9D9D9"/>
            <w:noWrap/>
            <w:vAlign w:val="bottom"/>
            <w:hideMark/>
          </w:tcPr>
          <w:p w14:paraId="7D435EFA"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9F8EC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0359980"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34E8D3C"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78CE015"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27D62B2"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F3FEAB5" w14:textId="77777777" w:rsidR="0008251E" w:rsidRPr="0008251E" w:rsidRDefault="0008251E" w:rsidP="0008251E">
            <w:pPr>
              <w:pStyle w:val="BDTableText"/>
              <w:rPr>
                <w:color w:val="000000"/>
              </w:rPr>
            </w:pPr>
          </w:p>
        </w:tc>
      </w:tr>
      <w:tr w:rsidR="0008251E" w:rsidRPr="0008251E" w14:paraId="472C505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32EF68AB" w14:textId="77777777" w:rsidR="0008251E" w:rsidRPr="0008251E" w:rsidRDefault="0008251E" w:rsidP="0008251E">
            <w:pPr>
              <w:pStyle w:val="BDTableText"/>
              <w:rPr>
                <w:color w:val="000000"/>
              </w:rPr>
            </w:pPr>
            <w:r w:rsidRPr="0008251E">
              <w:rPr>
                <w:color w:val="000000"/>
              </w:rPr>
              <w:lastRenderedPageBreak/>
              <w:t xml:space="preserve">OASIS </w:t>
            </w:r>
            <w:proofErr w:type="spellStart"/>
            <w:r w:rsidRPr="0008251E">
              <w:rPr>
                <w:color w:val="000000"/>
              </w:rPr>
              <w:t>eXtensible</w:t>
            </w:r>
            <w:proofErr w:type="spellEnd"/>
            <w:r w:rsidRPr="0008251E">
              <w:rPr>
                <w:color w:val="000000"/>
              </w:rPr>
              <w:t xml:space="preserve"> Access Control Markup Language (XACML)</w:t>
            </w:r>
          </w:p>
        </w:tc>
        <w:tc>
          <w:tcPr>
            <w:tcW w:w="249" w:type="pct"/>
            <w:tcBorders>
              <w:top w:val="nil"/>
              <w:left w:val="nil"/>
              <w:bottom w:val="nil"/>
              <w:right w:val="single" w:sz="8" w:space="0" w:color="CBD5DE" w:themeColor="accent1" w:themeTint="66"/>
            </w:tcBorders>
            <w:shd w:val="clear" w:color="auto" w:fill="auto"/>
            <w:noWrap/>
            <w:vAlign w:val="bottom"/>
            <w:hideMark/>
          </w:tcPr>
          <w:p w14:paraId="258F2CD5"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0B7B08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1FB4FD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1335C3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A65EFFA"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3B43651"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auto" w:fill="auto"/>
            <w:noWrap/>
            <w:vAlign w:val="bottom"/>
            <w:hideMark/>
          </w:tcPr>
          <w:p w14:paraId="13949BDE" w14:textId="77777777" w:rsidR="0008251E" w:rsidRPr="0008251E" w:rsidRDefault="0008251E" w:rsidP="0008251E">
            <w:pPr>
              <w:pStyle w:val="BDTableText"/>
              <w:rPr>
                <w:color w:val="000000"/>
              </w:rPr>
            </w:pPr>
          </w:p>
        </w:tc>
      </w:tr>
      <w:tr w:rsidR="0008251E" w:rsidRPr="0008251E" w14:paraId="79F34DC6"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A12F865" w14:textId="77777777" w:rsidR="0008251E" w:rsidRPr="0008251E" w:rsidRDefault="0008251E" w:rsidP="0008251E">
            <w:pPr>
              <w:pStyle w:val="BDTableText"/>
              <w:rPr>
                <w:color w:val="000000"/>
              </w:rPr>
            </w:pPr>
            <w:r w:rsidRPr="0008251E">
              <w:rPr>
                <w:color w:val="000000"/>
              </w:rPr>
              <w:t>OASIS Message Queuing Telemetry Transport (MQTT)</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4CFE58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6A6282B"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F5FBA36"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6777320"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F884D5F"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B0CF893"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5BA8E8AE" w14:textId="77777777" w:rsidR="0008251E" w:rsidRPr="0008251E" w:rsidRDefault="0008251E" w:rsidP="0008251E">
            <w:pPr>
              <w:pStyle w:val="BDTableText"/>
              <w:rPr>
                <w:color w:val="000000"/>
              </w:rPr>
            </w:pPr>
          </w:p>
        </w:tc>
      </w:tr>
      <w:tr w:rsidR="0008251E" w:rsidRPr="0008251E" w14:paraId="510388E8"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5FB9AB9" w14:textId="77777777" w:rsidR="0008251E" w:rsidRPr="0008251E" w:rsidRDefault="0008251E" w:rsidP="0008251E">
            <w:pPr>
              <w:pStyle w:val="BDTableText"/>
              <w:rPr>
                <w:color w:val="000000"/>
              </w:rPr>
            </w:pPr>
            <w:r w:rsidRPr="0008251E">
              <w:rPr>
                <w:color w:val="000000"/>
              </w:rPr>
              <w:t xml:space="preserve">OASIS Open Data (OData) Protocol </w:t>
            </w:r>
          </w:p>
        </w:tc>
        <w:tc>
          <w:tcPr>
            <w:tcW w:w="249" w:type="pct"/>
            <w:tcBorders>
              <w:top w:val="nil"/>
              <w:left w:val="nil"/>
              <w:bottom w:val="nil"/>
              <w:right w:val="single" w:sz="8" w:space="0" w:color="CBD5DE" w:themeColor="accent1" w:themeTint="66"/>
            </w:tcBorders>
            <w:shd w:val="clear" w:color="auto" w:fill="auto"/>
            <w:noWrap/>
            <w:vAlign w:val="bottom"/>
            <w:hideMark/>
          </w:tcPr>
          <w:p w14:paraId="206B4D0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F75CFC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5B0791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E21DD2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42E797C"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5F77319"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410752E2" w14:textId="77777777" w:rsidR="0008251E" w:rsidRPr="0008251E" w:rsidRDefault="0008251E" w:rsidP="0008251E">
            <w:pPr>
              <w:pStyle w:val="BDTableText"/>
              <w:rPr>
                <w:color w:val="000000"/>
              </w:rPr>
            </w:pPr>
          </w:p>
        </w:tc>
      </w:tr>
      <w:tr w:rsidR="0008251E" w:rsidRPr="0008251E" w14:paraId="0BF02791"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FA82033" w14:textId="77777777" w:rsidR="0008251E" w:rsidRPr="0008251E" w:rsidRDefault="0008251E" w:rsidP="0008251E">
            <w:pPr>
              <w:pStyle w:val="BDTableText"/>
              <w:rPr>
                <w:color w:val="000000"/>
              </w:rPr>
            </w:pPr>
            <w:r w:rsidRPr="0008251E">
              <w:rPr>
                <w:color w:val="000000"/>
              </w:rPr>
              <w:t>OASIS Search Web Services (SWS)</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FE7F7E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11F302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48798C4"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0FC8B6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37D5725"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A850706"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0C6B5031" w14:textId="77777777" w:rsidR="0008251E" w:rsidRPr="0008251E" w:rsidRDefault="0008251E" w:rsidP="0008251E">
            <w:pPr>
              <w:pStyle w:val="BDTableText"/>
              <w:rPr>
                <w:color w:val="000000"/>
              </w:rPr>
            </w:pPr>
          </w:p>
        </w:tc>
      </w:tr>
      <w:tr w:rsidR="0008251E" w:rsidRPr="0008251E" w14:paraId="7BA9CC4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72AAF42" w14:textId="77777777" w:rsidR="0008251E" w:rsidRPr="0008251E" w:rsidRDefault="0008251E" w:rsidP="0008251E">
            <w:pPr>
              <w:pStyle w:val="BDTableText"/>
              <w:rPr>
                <w:color w:val="000000"/>
              </w:rPr>
            </w:pPr>
            <w:r w:rsidRPr="0008251E">
              <w:rPr>
                <w:color w:val="000000"/>
              </w:rPr>
              <w:t>OASIS Security Assertion Markup Language (SAML) v2.0</w:t>
            </w:r>
          </w:p>
        </w:tc>
        <w:tc>
          <w:tcPr>
            <w:tcW w:w="249" w:type="pct"/>
            <w:tcBorders>
              <w:top w:val="nil"/>
              <w:left w:val="nil"/>
              <w:bottom w:val="nil"/>
              <w:right w:val="single" w:sz="8" w:space="0" w:color="CBD5DE" w:themeColor="accent1" w:themeTint="66"/>
            </w:tcBorders>
            <w:shd w:val="clear" w:color="auto" w:fill="auto"/>
            <w:noWrap/>
            <w:vAlign w:val="bottom"/>
            <w:hideMark/>
          </w:tcPr>
          <w:p w14:paraId="5B9238B0"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3959D3E"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DBE1D2D"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172366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59D7B84" w14:textId="77777777" w:rsidR="0008251E" w:rsidRPr="0008251E" w:rsidRDefault="0008251E" w:rsidP="0008251E">
            <w:pPr>
              <w:pStyle w:val="BDTableText"/>
              <w:rPr>
                <w:color w:val="000000"/>
              </w:rPr>
            </w:pPr>
            <w:r w:rsidRPr="0008251E">
              <w:rPr>
                <w:color w:val="000000"/>
              </w:rPr>
              <w:t>I/U</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5981A9F"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auto" w:fill="auto"/>
            <w:noWrap/>
            <w:vAlign w:val="bottom"/>
            <w:hideMark/>
          </w:tcPr>
          <w:p w14:paraId="37420AEC" w14:textId="77777777" w:rsidR="0008251E" w:rsidRPr="0008251E" w:rsidRDefault="0008251E" w:rsidP="0008251E">
            <w:pPr>
              <w:pStyle w:val="BDTableText"/>
              <w:rPr>
                <w:color w:val="000000"/>
              </w:rPr>
            </w:pPr>
          </w:p>
        </w:tc>
      </w:tr>
      <w:tr w:rsidR="0008251E" w:rsidRPr="0008251E" w14:paraId="2BE5263B"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3C0FE4F7" w14:textId="77777777" w:rsidR="0008251E" w:rsidRPr="0008251E" w:rsidRDefault="0008251E" w:rsidP="0008251E">
            <w:pPr>
              <w:pStyle w:val="BDTableText"/>
              <w:rPr>
                <w:color w:val="000000"/>
              </w:rPr>
            </w:pPr>
            <w:r w:rsidRPr="0008251E">
              <w:rPr>
                <w:color w:val="000000"/>
              </w:rPr>
              <w:t>OASIS SOAP-over-UDP (User Datagram Protocol) v1.1</w:t>
            </w:r>
          </w:p>
        </w:tc>
        <w:tc>
          <w:tcPr>
            <w:tcW w:w="249" w:type="pct"/>
            <w:tcBorders>
              <w:top w:val="nil"/>
              <w:left w:val="nil"/>
              <w:bottom w:val="nil"/>
              <w:right w:val="single" w:sz="8" w:space="0" w:color="CBD5DE" w:themeColor="accent1" w:themeTint="66"/>
            </w:tcBorders>
            <w:shd w:val="clear" w:color="D9D9D9" w:fill="D9D9D9"/>
            <w:noWrap/>
            <w:vAlign w:val="bottom"/>
            <w:hideMark/>
          </w:tcPr>
          <w:p w14:paraId="48CFB1B8"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2E1BF73"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97A964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EE463DC"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AD7B3A1"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01316FC"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7657FD1" w14:textId="77777777" w:rsidR="0008251E" w:rsidRPr="0008251E" w:rsidRDefault="0008251E" w:rsidP="0008251E">
            <w:pPr>
              <w:pStyle w:val="BDTableText"/>
              <w:rPr>
                <w:color w:val="000000"/>
              </w:rPr>
            </w:pPr>
          </w:p>
        </w:tc>
      </w:tr>
      <w:tr w:rsidR="0008251E" w:rsidRPr="0008251E" w14:paraId="15C70D2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0F86CD8" w14:textId="77777777" w:rsidR="0008251E" w:rsidRPr="0008251E" w:rsidRDefault="0008251E" w:rsidP="0008251E">
            <w:pPr>
              <w:pStyle w:val="BDTableText"/>
              <w:rPr>
                <w:color w:val="000000"/>
              </w:rPr>
            </w:pPr>
            <w:r w:rsidRPr="0008251E">
              <w:rPr>
                <w:color w:val="000000"/>
              </w:rPr>
              <w:t>OASIS Solution Deployment Descriptor Specification v1.0</w:t>
            </w:r>
          </w:p>
        </w:tc>
        <w:tc>
          <w:tcPr>
            <w:tcW w:w="249" w:type="pct"/>
            <w:tcBorders>
              <w:top w:val="nil"/>
              <w:left w:val="nil"/>
              <w:bottom w:val="nil"/>
              <w:right w:val="single" w:sz="8" w:space="0" w:color="CBD5DE" w:themeColor="accent1" w:themeTint="66"/>
            </w:tcBorders>
            <w:shd w:val="clear" w:color="auto" w:fill="auto"/>
            <w:noWrap/>
            <w:vAlign w:val="bottom"/>
            <w:hideMark/>
          </w:tcPr>
          <w:p w14:paraId="257451EB"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A7767BA"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1D35616"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39A6C13"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630E5D3"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CEDB015"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5890D11" w14:textId="77777777" w:rsidR="0008251E" w:rsidRPr="0008251E" w:rsidRDefault="0008251E" w:rsidP="0008251E">
            <w:pPr>
              <w:pStyle w:val="BDTableText"/>
              <w:rPr>
                <w:color w:val="000000"/>
              </w:rPr>
            </w:pPr>
            <w:r w:rsidRPr="0008251E">
              <w:rPr>
                <w:color w:val="000000"/>
              </w:rPr>
              <w:t>I/U</w:t>
            </w:r>
          </w:p>
        </w:tc>
      </w:tr>
      <w:tr w:rsidR="0008251E" w:rsidRPr="0008251E" w14:paraId="251DCEAE"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10518CE8" w14:textId="77777777" w:rsidR="0008251E" w:rsidRPr="0008251E" w:rsidRDefault="0008251E" w:rsidP="0008251E">
            <w:pPr>
              <w:pStyle w:val="BDTableText"/>
              <w:rPr>
                <w:color w:val="000000"/>
              </w:rPr>
            </w:pPr>
            <w:r w:rsidRPr="0008251E">
              <w:rPr>
                <w:color w:val="000000"/>
              </w:rPr>
              <w:t>OASIS Symptoms Automation Framework (SAF) Version 1.0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2397690A"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2A5666D"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E570325"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B2067FB"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541C1E0"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6B7A954"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7EE7FE90" w14:textId="77777777" w:rsidR="0008251E" w:rsidRPr="0008251E" w:rsidRDefault="0008251E" w:rsidP="0008251E">
            <w:pPr>
              <w:pStyle w:val="BDTableText"/>
              <w:rPr>
                <w:color w:val="000000"/>
              </w:rPr>
            </w:pPr>
            <w:r w:rsidRPr="0008251E">
              <w:rPr>
                <w:color w:val="000000"/>
              </w:rPr>
              <w:t>I/U</w:t>
            </w:r>
          </w:p>
        </w:tc>
      </w:tr>
      <w:tr w:rsidR="0008251E" w:rsidRPr="0008251E" w14:paraId="28D119D0"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038EA023" w14:textId="77777777" w:rsidR="0008251E" w:rsidRPr="0008251E" w:rsidRDefault="0008251E" w:rsidP="0008251E">
            <w:pPr>
              <w:pStyle w:val="BDTableText"/>
              <w:rPr>
                <w:color w:val="000000"/>
              </w:rPr>
            </w:pPr>
            <w:r w:rsidRPr="0008251E">
              <w:rPr>
                <w:color w:val="000000"/>
              </w:rPr>
              <w:t>OASIS Topology and Orchestration Specification for Cloud Applications Version 1.0</w:t>
            </w:r>
          </w:p>
        </w:tc>
        <w:tc>
          <w:tcPr>
            <w:tcW w:w="249" w:type="pct"/>
            <w:tcBorders>
              <w:top w:val="nil"/>
              <w:left w:val="nil"/>
              <w:bottom w:val="nil"/>
              <w:right w:val="single" w:sz="8" w:space="0" w:color="CBD5DE" w:themeColor="accent1" w:themeTint="66"/>
            </w:tcBorders>
            <w:shd w:val="clear" w:color="auto" w:fill="auto"/>
            <w:noWrap/>
            <w:vAlign w:val="bottom"/>
            <w:hideMark/>
          </w:tcPr>
          <w:p w14:paraId="11A217AA" w14:textId="77777777" w:rsidR="0008251E" w:rsidRPr="0008251E" w:rsidRDefault="0008251E" w:rsidP="0008251E">
            <w:pPr>
              <w:pStyle w:val="BDTableText"/>
              <w:rPr>
                <w:color w:val="000000"/>
              </w:rPr>
            </w:pPr>
            <w:r w:rsidRPr="0008251E">
              <w:rPr>
                <w:color w:val="000000"/>
              </w:rPr>
              <w:t>I/U</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2728A09"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F26345D"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7B3BD5D"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57449A4"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939DC8A"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2BCE6A4F" w14:textId="77777777" w:rsidR="0008251E" w:rsidRPr="0008251E" w:rsidRDefault="0008251E" w:rsidP="0008251E">
            <w:pPr>
              <w:pStyle w:val="BDTableText"/>
              <w:rPr>
                <w:color w:val="000000"/>
              </w:rPr>
            </w:pPr>
            <w:r w:rsidRPr="0008251E">
              <w:rPr>
                <w:color w:val="000000"/>
              </w:rPr>
              <w:t>I/U</w:t>
            </w:r>
          </w:p>
        </w:tc>
      </w:tr>
      <w:tr w:rsidR="0008251E" w:rsidRPr="0008251E" w14:paraId="61731D5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8D8147B" w14:textId="77777777" w:rsidR="0008251E" w:rsidRPr="0008251E" w:rsidRDefault="0008251E" w:rsidP="0008251E">
            <w:pPr>
              <w:pStyle w:val="BDTableText"/>
              <w:rPr>
                <w:color w:val="000000"/>
              </w:rPr>
            </w:pPr>
            <w:r w:rsidRPr="0008251E">
              <w:rPr>
                <w:color w:val="000000"/>
              </w:rPr>
              <w:t>OASIS Universal Business Language (UBL) v2.1</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4969D4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1DA574"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961577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665418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8FB4F4" w14:textId="77777777" w:rsidR="0008251E" w:rsidRPr="0008251E" w:rsidRDefault="0008251E" w:rsidP="0008251E">
            <w:pPr>
              <w:pStyle w:val="BDTableText"/>
              <w:rPr>
                <w:color w:val="000000"/>
              </w:rPr>
            </w:pPr>
            <w:r w:rsidRPr="0008251E">
              <w:rPr>
                <w:color w:val="000000"/>
              </w:rPr>
              <w:t>U</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51DD77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44E006D6" w14:textId="77777777" w:rsidR="0008251E" w:rsidRPr="0008251E" w:rsidRDefault="0008251E" w:rsidP="0008251E">
            <w:pPr>
              <w:pStyle w:val="BDTableText"/>
              <w:rPr>
                <w:color w:val="000000"/>
              </w:rPr>
            </w:pPr>
          </w:p>
        </w:tc>
      </w:tr>
      <w:tr w:rsidR="0008251E" w:rsidRPr="0008251E" w14:paraId="7FDDA41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838F456" w14:textId="77777777" w:rsidR="0008251E" w:rsidRPr="0008251E" w:rsidRDefault="0008251E" w:rsidP="0008251E">
            <w:pPr>
              <w:pStyle w:val="BDTableText"/>
              <w:rPr>
                <w:color w:val="000000"/>
              </w:rPr>
            </w:pPr>
            <w:r w:rsidRPr="0008251E">
              <w:rPr>
                <w:color w:val="000000"/>
              </w:rPr>
              <w:t>OASIS Universal Description, Discovery and Integration (UDDI) v3.0.2</w:t>
            </w:r>
          </w:p>
        </w:tc>
        <w:tc>
          <w:tcPr>
            <w:tcW w:w="249" w:type="pct"/>
            <w:tcBorders>
              <w:top w:val="nil"/>
              <w:left w:val="nil"/>
              <w:bottom w:val="nil"/>
              <w:right w:val="single" w:sz="8" w:space="0" w:color="CBD5DE" w:themeColor="accent1" w:themeTint="66"/>
            </w:tcBorders>
            <w:shd w:val="clear" w:color="auto" w:fill="auto"/>
            <w:noWrap/>
            <w:vAlign w:val="bottom"/>
            <w:hideMark/>
          </w:tcPr>
          <w:p w14:paraId="5C025265"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01FCDA6"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F2134C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7F32144"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5501F85"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DD607DC"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06F854E6" w14:textId="77777777" w:rsidR="0008251E" w:rsidRPr="0008251E" w:rsidRDefault="0008251E" w:rsidP="0008251E">
            <w:pPr>
              <w:pStyle w:val="BDTableText"/>
              <w:rPr>
                <w:color w:val="000000"/>
              </w:rPr>
            </w:pPr>
            <w:r w:rsidRPr="0008251E">
              <w:rPr>
                <w:color w:val="000000"/>
              </w:rPr>
              <w:t>U</w:t>
            </w:r>
          </w:p>
        </w:tc>
      </w:tr>
      <w:tr w:rsidR="0008251E" w:rsidRPr="0008251E" w14:paraId="585BAE5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4ECEA75" w14:textId="77777777" w:rsidR="0008251E" w:rsidRPr="0008251E" w:rsidRDefault="0008251E" w:rsidP="0008251E">
            <w:pPr>
              <w:pStyle w:val="BDTableText"/>
              <w:rPr>
                <w:color w:val="000000"/>
              </w:rPr>
            </w:pPr>
            <w:r w:rsidRPr="0008251E">
              <w:rPr>
                <w:color w:val="000000"/>
              </w:rPr>
              <w:t>OASIS Unstructured Information Management Architecture (UIMA) v1.0</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FEB7E1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852293A"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304783B"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D8520F6" w14:textId="77777777" w:rsidR="0008251E" w:rsidRPr="0008251E" w:rsidRDefault="0008251E" w:rsidP="0008251E">
            <w:pPr>
              <w:pStyle w:val="BDTableText"/>
              <w:rPr>
                <w:color w:val="000000"/>
              </w:rPr>
            </w:pPr>
            <w:r w:rsidRPr="0008251E">
              <w:rPr>
                <w:color w:val="000000"/>
              </w:rPr>
              <w:t>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74E59AD"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3D339A8"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957CCE2" w14:textId="77777777" w:rsidR="0008251E" w:rsidRPr="0008251E" w:rsidRDefault="0008251E" w:rsidP="0008251E">
            <w:pPr>
              <w:pStyle w:val="BDTableText"/>
              <w:rPr>
                <w:color w:val="000000"/>
              </w:rPr>
            </w:pPr>
          </w:p>
        </w:tc>
      </w:tr>
      <w:tr w:rsidR="0008251E" w:rsidRPr="0008251E" w14:paraId="40E3F2B2"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03B9725" w14:textId="77777777" w:rsidR="0008251E" w:rsidRPr="0008251E" w:rsidRDefault="0008251E" w:rsidP="0008251E">
            <w:pPr>
              <w:pStyle w:val="BDTableText"/>
              <w:rPr>
                <w:color w:val="000000"/>
              </w:rPr>
            </w:pPr>
            <w:r w:rsidRPr="0008251E">
              <w:rPr>
                <w:color w:val="000000"/>
              </w:rPr>
              <w:t xml:space="preserve">OASIS Unstructured Operation Markup Language (UOML) v1.0 </w:t>
            </w:r>
          </w:p>
        </w:tc>
        <w:tc>
          <w:tcPr>
            <w:tcW w:w="249" w:type="pct"/>
            <w:tcBorders>
              <w:top w:val="nil"/>
              <w:left w:val="nil"/>
              <w:bottom w:val="nil"/>
              <w:right w:val="single" w:sz="8" w:space="0" w:color="CBD5DE" w:themeColor="accent1" w:themeTint="66"/>
            </w:tcBorders>
            <w:shd w:val="clear" w:color="auto" w:fill="auto"/>
            <w:noWrap/>
            <w:vAlign w:val="bottom"/>
            <w:hideMark/>
          </w:tcPr>
          <w:p w14:paraId="19223CFC"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18A6185"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4CBFA37"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04AF415"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682BD3F"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0A2D7C7"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123CC87C" w14:textId="77777777" w:rsidR="0008251E" w:rsidRPr="0008251E" w:rsidRDefault="0008251E" w:rsidP="0008251E">
            <w:pPr>
              <w:pStyle w:val="BDTableText"/>
              <w:rPr>
                <w:color w:val="000000"/>
              </w:rPr>
            </w:pPr>
          </w:p>
        </w:tc>
      </w:tr>
      <w:tr w:rsidR="0008251E" w:rsidRPr="0008251E" w14:paraId="57AED018"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03E2729B" w14:textId="77777777" w:rsidR="0008251E" w:rsidRPr="0008251E" w:rsidRDefault="0008251E" w:rsidP="0008251E">
            <w:pPr>
              <w:pStyle w:val="BDTableText"/>
              <w:rPr>
                <w:color w:val="000000"/>
              </w:rPr>
            </w:pPr>
            <w:r w:rsidRPr="0008251E">
              <w:rPr>
                <w:color w:val="000000"/>
              </w:rPr>
              <w:t xml:space="preserve">OASIS/W3C </w:t>
            </w:r>
            <w:proofErr w:type="spellStart"/>
            <w:r w:rsidRPr="0008251E">
              <w:rPr>
                <w:color w:val="000000"/>
              </w:rPr>
              <w:t>WebCGM</w:t>
            </w:r>
            <w:proofErr w:type="spellEnd"/>
            <w:r w:rsidRPr="0008251E">
              <w:rPr>
                <w:color w:val="000000"/>
              </w:rPr>
              <w:t xml:space="preserve"> v2.1</w:t>
            </w:r>
          </w:p>
        </w:tc>
        <w:tc>
          <w:tcPr>
            <w:tcW w:w="249" w:type="pct"/>
            <w:tcBorders>
              <w:top w:val="nil"/>
              <w:left w:val="nil"/>
              <w:bottom w:val="nil"/>
              <w:right w:val="single" w:sz="8" w:space="0" w:color="CBD5DE" w:themeColor="accent1" w:themeTint="66"/>
            </w:tcBorders>
            <w:shd w:val="clear" w:color="D9D9D9" w:fill="D9D9D9"/>
            <w:noWrap/>
            <w:vAlign w:val="bottom"/>
            <w:hideMark/>
          </w:tcPr>
          <w:p w14:paraId="215352EB"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4A0B41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429FBCB"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9AD9D5A"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47A29E2"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DA5B90A"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19B88ABA" w14:textId="77777777" w:rsidR="0008251E" w:rsidRPr="0008251E" w:rsidRDefault="0008251E" w:rsidP="0008251E">
            <w:pPr>
              <w:pStyle w:val="BDTableText"/>
              <w:rPr>
                <w:color w:val="000000"/>
              </w:rPr>
            </w:pPr>
          </w:p>
        </w:tc>
      </w:tr>
      <w:tr w:rsidR="0008251E" w:rsidRPr="0008251E" w14:paraId="566A4D6F"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68721058" w14:textId="77777777" w:rsidR="0008251E" w:rsidRPr="0008251E" w:rsidRDefault="0008251E" w:rsidP="0008251E">
            <w:pPr>
              <w:pStyle w:val="BDTableText"/>
              <w:rPr>
                <w:color w:val="000000"/>
              </w:rPr>
            </w:pPr>
            <w:r w:rsidRPr="0008251E">
              <w:rPr>
                <w:color w:val="000000"/>
              </w:rPr>
              <w:t>OASIS Web Services Business Process Execution Language (WS-BPEL) v2.0</w:t>
            </w:r>
          </w:p>
        </w:tc>
        <w:tc>
          <w:tcPr>
            <w:tcW w:w="249" w:type="pct"/>
            <w:tcBorders>
              <w:top w:val="nil"/>
              <w:left w:val="nil"/>
              <w:bottom w:val="nil"/>
              <w:right w:val="single" w:sz="8" w:space="0" w:color="CBD5DE" w:themeColor="accent1" w:themeTint="66"/>
            </w:tcBorders>
            <w:shd w:val="clear" w:color="auto" w:fill="auto"/>
            <w:noWrap/>
            <w:vAlign w:val="bottom"/>
            <w:hideMark/>
          </w:tcPr>
          <w:p w14:paraId="7AE9E1D2"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9893E08"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11DA5C7"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96D9A4A"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CC4B7F0"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1D14EBA"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auto" w:fill="auto"/>
            <w:noWrap/>
            <w:vAlign w:val="bottom"/>
            <w:hideMark/>
          </w:tcPr>
          <w:p w14:paraId="45C5F58F" w14:textId="77777777" w:rsidR="0008251E" w:rsidRPr="0008251E" w:rsidRDefault="0008251E" w:rsidP="0008251E">
            <w:pPr>
              <w:pStyle w:val="BDTableText"/>
              <w:rPr>
                <w:color w:val="000000"/>
              </w:rPr>
            </w:pPr>
          </w:p>
        </w:tc>
      </w:tr>
      <w:tr w:rsidR="0008251E" w:rsidRPr="0008251E" w14:paraId="5CA554C8" w14:textId="77777777" w:rsidTr="0008251E">
        <w:trPr>
          <w:cantSplit/>
          <w:trHeight w:val="570"/>
        </w:trPr>
        <w:tc>
          <w:tcPr>
            <w:tcW w:w="2771" w:type="pct"/>
            <w:tcBorders>
              <w:top w:val="nil"/>
              <w:left w:val="nil"/>
              <w:bottom w:val="nil"/>
              <w:right w:val="single" w:sz="8" w:space="0" w:color="808080"/>
            </w:tcBorders>
            <w:shd w:val="clear" w:color="D9D9D9" w:fill="D9D9D9"/>
            <w:vAlign w:val="bottom"/>
            <w:hideMark/>
          </w:tcPr>
          <w:p w14:paraId="47297709" w14:textId="77777777" w:rsidR="0008251E" w:rsidRPr="0008251E" w:rsidRDefault="0008251E" w:rsidP="0008251E">
            <w:pPr>
              <w:pStyle w:val="BDTableText"/>
              <w:rPr>
                <w:color w:val="000000"/>
              </w:rPr>
            </w:pPr>
            <w:r w:rsidRPr="0008251E">
              <w:rPr>
                <w:color w:val="000000"/>
              </w:rPr>
              <w:t>OASIS/W3C - Web Services Distributed Management (WSDM): Management Using Web Services (MUWS) v1.1</w:t>
            </w:r>
          </w:p>
        </w:tc>
        <w:tc>
          <w:tcPr>
            <w:tcW w:w="249" w:type="pct"/>
            <w:tcBorders>
              <w:top w:val="nil"/>
              <w:left w:val="nil"/>
              <w:bottom w:val="nil"/>
              <w:right w:val="single" w:sz="8" w:space="0" w:color="CBD5DE" w:themeColor="accent1" w:themeTint="66"/>
            </w:tcBorders>
            <w:shd w:val="clear" w:color="D9D9D9" w:fill="D9D9D9"/>
            <w:noWrap/>
            <w:vAlign w:val="bottom"/>
            <w:hideMark/>
          </w:tcPr>
          <w:p w14:paraId="1CC87AB3"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217E41E"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9972A7D"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745E436"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F50CD8D"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9EA5D36"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D9D9D9" w:fill="D9D9D9"/>
            <w:noWrap/>
            <w:vAlign w:val="bottom"/>
            <w:hideMark/>
          </w:tcPr>
          <w:p w14:paraId="1F06A2EE" w14:textId="77777777" w:rsidR="0008251E" w:rsidRPr="0008251E" w:rsidRDefault="0008251E" w:rsidP="0008251E">
            <w:pPr>
              <w:pStyle w:val="BDTableText"/>
              <w:rPr>
                <w:color w:val="000000"/>
              </w:rPr>
            </w:pPr>
            <w:r w:rsidRPr="0008251E">
              <w:rPr>
                <w:color w:val="000000"/>
              </w:rPr>
              <w:t>U</w:t>
            </w:r>
          </w:p>
        </w:tc>
      </w:tr>
      <w:tr w:rsidR="0008251E" w:rsidRPr="0008251E" w14:paraId="3CDFA7E6"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4DB27212" w14:textId="77777777" w:rsidR="0008251E" w:rsidRPr="0008251E" w:rsidRDefault="0008251E" w:rsidP="0008251E">
            <w:pPr>
              <w:pStyle w:val="BDTableText"/>
              <w:rPr>
                <w:color w:val="000000"/>
              </w:rPr>
            </w:pPr>
            <w:r w:rsidRPr="0008251E">
              <w:rPr>
                <w:color w:val="000000"/>
              </w:rPr>
              <w:t>OASIS WSDM: Management of Web Services (MOWS) v1.1</w:t>
            </w:r>
          </w:p>
        </w:tc>
        <w:tc>
          <w:tcPr>
            <w:tcW w:w="249" w:type="pct"/>
            <w:tcBorders>
              <w:top w:val="nil"/>
              <w:left w:val="nil"/>
              <w:bottom w:val="nil"/>
              <w:right w:val="single" w:sz="8" w:space="0" w:color="CBD5DE" w:themeColor="accent1" w:themeTint="66"/>
            </w:tcBorders>
            <w:shd w:val="clear" w:color="auto" w:fill="auto"/>
            <w:noWrap/>
            <w:vAlign w:val="bottom"/>
            <w:hideMark/>
          </w:tcPr>
          <w:p w14:paraId="51CEE837"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9AF715B"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A9C6EB3"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E4F9D2C"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F4D7A26"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A53E37D"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auto" w:fill="auto"/>
            <w:noWrap/>
            <w:vAlign w:val="bottom"/>
            <w:hideMark/>
          </w:tcPr>
          <w:p w14:paraId="3F4B0A87" w14:textId="77777777" w:rsidR="0008251E" w:rsidRPr="0008251E" w:rsidRDefault="0008251E" w:rsidP="0008251E">
            <w:pPr>
              <w:pStyle w:val="BDTableText"/>
              <w:rPr>
                <w:color w:val="000000"/>
              </w:rPr>
            </w:pPr>
            <w:r w:rsidRPr="0008251E">
              <w:rPr>
                <w:color w:val="000000"/>
              </w:rPr>
              <w:t>U</w:t>
            </w:r>
          </w:p>
        </w:tc>
      </w:tr>
      <w:tr w:rsidR="0008251E" w:rsidRPr="0008251E" w14:paraId="03F6652E"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6B38E7A3" w14:textId="77777777" w:rsidR="0008251E" w:rsidRPr="0008251E" w:rsidRDefault="0008251E" w:rsidP="0008251E">
            <w:pPr>
              <w:pStyle w:val="BDTableText"/>
              <w:rPr>
                <w:color w:val="000000"/>
              </w:rPr>
            </w:pPr>
            <w:r w:rsidRPr="0008251E">
              <w:rPr>
                <w:color w:val="000000"/>
              </w:rPr>
              <w:t>OASIS Web Services Dynamic Discovery (WS-Discovery) v1.1</w:t>
            </w:r>
          </w:p>
        </w:tc>
        <w:tc>
          <w:tcPr>
            <w:tcW w:w="249" w:type="pct"/>
            <w:tcBorders>
              <w:top w:val="nil"/>
              <w:left w:val="nil"/>
              <w:bottom w:val="nil"/>
              <w:right w:val="single" w:sz="8" w:space="0" w:color="CBD5DE" w:themeColor="accent1" w:themeTint="66"/>
            </w:tcBorders>
            <w:shd w:val="clear" w:color="D9D9D9" w:fill="D9D9D9"/>
            <w:noWrap/>
            <w:vAlign w:val="bottom"/>
            <w:hideMark/>
          </w:tcPr>
          <w:p w14:paraId="011B4431"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E13B58A"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5282948"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0C46C57"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A7CF1C6"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65428EA"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65B24B0F" w14:textId="77777777" w:rsidR="0008251E" w:rsidRPr="0008251E" w:rsidRDefault="0008251E" w:rsidP="0008251E">
            <w:pPr>
              <w:pStyle w:val="BDTableText"/>
              <w:rPr>
                <w:color w:val="000000"/>
              </w:rPr>
            </w:pPr>
            <w:r w:rsidRPr="0008251E">
              <w:rPr>
                <w:color w:val="000000"/>
              </w:rPr>
              <w:t>U</w:t>
            </w:r>
          </w:p>
        </w:tc>
      </w:tr>
      <w:tr w:rsidR="0008251E" w:rsidRPr="0008251E" w14:paraId="762EC294"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E944A50" w14:textId="77777777" w:rsidR="0008251E" w:rsidRPr="0008251E" w:rsidRDefault="0008251E" w:rsidP="0008251E">
            <w:pPr>
              <w:pStyle w:val="BDTableText"/>
              <w:rPr>
                <w:color w:val="000000"/>
              </w:rPr>
            </w:pPr>
            <w:r w:rsidRPr="0008251E">
              <w:rPr>
                <w:color w:val="000000"/>
              </w:rPr>
              <w:t>OASIS Web Services Federation Language (WS-Federation) v1.2</w:t>
            </w:r>
          </w:p>
        </w:tc>
        <w:tc>
          <w:tcPr>
            <w:tcW w:w="249" w:type="pct"/>
            <w:tcBorders>
              <w:top w:val="nil"/>
              <w:left w:val="nil"/>
              <w:bottom w:val="nil"/>
              <w:right w:val="single" w:sz="8" w:space="0" w:color="CBD5DE" w:themeColor="accent1" w:themeTint="66"/>
            </w:tcBorders>
            <w:shd w:val="clear" w:color="auto" w:fill="auto"/>
            <w:noWrap/>
            <w:vAlign w:val="bottom"/>
            <w:hideMark/>
          </w:tcPr>
          <w:p w14:paraId="39F3A62C"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33AA7EC"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C48DC95"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242FD6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F00E20A"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FEC7041" w14:textId="77777777" w:rsidR="0008251E" w:rsidRPr="0008251E" w:rsidRDefault="0008251E" w:rsidP="0008251E">
            <w:pPr>
              <w:pStyle w:val="BDTableText"/>
              <w:rPr>
                <w:color w:val="000000"/>
              </w:rPr>
            </w:pPr>
            <w:r w:rsidRPr="0008251E">
              <w:rPr>
                <w:color w:val="000000"/>
              </w:rPr>
              <w:t>U</w:t>
            </w:r>
          </w:p>
        </w:tc>
        <w:tc>
          <w:tcPr>
            <w:tcW w:w="224" w:type="pct"/>
            <w:tcBorders>
              <w:top w:val="nil"/>
              <w:left w:val="single" w:sz="8" w:space="0" w:color="CBD5DE" w:themeColor="accent1" w:themeTint="66"/>
              <w:bottom w:val="nil"/>
              <w:right w:val="nil"/>
            </w:tcBorders>
            <w:shd w:val="clear" w:color="auto" w:fill="auto"/>
            <w:noWrap/>
            <w:vAlign w:val="bottom"/>
            <w:hideMark/>
          </w:tcPr>
          <w:p w14:paraId="4C9B2030" w14:textId="77777777" w:rsidR="0008251E" w:rsidRPr="0008251E" w:rsidRDefault="0008251E" w:rsidP="0008251E">
            <w:pPr>
              <w:pStyle w:val="BDTableText"/>
              <w:rPr>
                <w:color w:val="000000"/>
              </w:rPr>
            </w:pPr>
          </w:p>
        </w:tc>
      </w:tr>
      <w:tr w:rsidR="0008251E" w:rsidRPr="0008251E" w14:paraId="0F10F347"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7AEB8C3E" w14:textId="77777777" w:rsidR="0008251E" w:rsidRPr="0008251E" w:rsidRDefault="0008251E" w:rsidP="0008251E">
            <w:pPr>
              <w:pStyle w:val="BDTableText"/>
              <w:rPr>
                <w:color w:val="000000"/>
              </w:rPr>
            </w:pPr>
            <w:r w:rsidRPr="0008251E">
              <w:rPr>
                <w:color w:val="000000"/>
              </w:rPr>
              <w:t>OASIS Web Services Notification (WSN) v1.3</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97016B1"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235AFF" w14:textId="77777777" w:rsidR="0008251E" w:rsidRPr="0008251E" w:rsidRDefault="0008251E" w:rsidP="0008251E">
            <w:pPr>
              <w:pStyle w:val="BDTableText"/>
              <w:rPr>
                <w:color w:val="000000"/>
              </w:rPr>
            </w:pPr>
            <w:r w:rsidRPr="0008251E">
              <w:rPr>
                <w:color w:val="000000"/>
              </w:rPr>
              <w:t>I</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366A22F" w14:textId="77777777" w:rsidR="0008251E" w:rsidRPr="0008251E" w:rsidRDefault="0008251E" w:rsidP="0008251E">
            <w:pPr>
              <w:pStyle w:val="BDTableText"/>
              <w:rPr>
                <w:color w:val="000000"/>
              </w:rPr>
            </w:pPr>
            <w:r w:rsidRPr="0008251E">
              <w:rPr>
                <w:color w:val="000000"/>
              </w:rPr>
              <w:t>U</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368ABBB" w14:textId="77777777" w:rsidR="0008251E" w:rsidRPr="0008251E" w:rsidRDefault="0008251E" w:rsidP="0008251E">
            <w:pPr>
              <w:pStyle w:val="BDTableText"/>
              <w:rPr>
                <w:color w:val="000000"/>
              </w:rPr>
            </w:pPr>
            <w:r w:rsidRPr="0008251E">
              <w:rPr>
                <w:color w:val="000000"/>
              </w:rPr>
              <w:t>I/U</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19109CA"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4315096"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22ED9244" w14:textId="77777777" w:rsidR="0008251E" w:rsidRPr="0008251E" w:rsidRDefault="0008251E" w:rsidP="0008251E">
            <w:pPr>
              <w:pStyle w:val="BDTableText"/>
              <w:rPr>
                <w:color w:val="000000"/>
              </w:rPr>
            </w:pPr>
          </w:p>
        </w:tc>
      </w:tr>
      <w:tr w:rsidR="0008251E" w:rsidRPr="0008251E" w14:paraId="39AA4177"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1851A397" w14:textId="77777777" w:rsidR="0008251E" w:rsidRPr="0008251E" w:rsidRDefault="0008251E" w:rsidP="0008251E">
            <w:pPr>
              <w:pStyle w:val="BDTableText"/>
              <w:rPr>
                <w:color w:val="000000"/>
              </w:rPr>
            </w:pPr>
            <w:r w:rsidRPr="0008251E">
              <w:rPr>
                <w:color w:val="000000"/>
              </w:rPr>
              <w:t>IETF Simple Network Management Protocol (SNMP) v3</w:t>
            </w:r>
          </w:p>
        </w:tc>
        <w:tc>
          <w:tcPr>
            <w:tcW w:w="249" w:type="pct"/>
            <w:tcBorders>
              <w:top w:val="nil"/>
              <w:left w:val="nil"/>
              <w:bottom w:val="nil"/>
              <w:right w:val="single" w:sz="8" w:space="0" w:color="CBD5DE" w:themeColor="accent1" w:themeTint="66"/>
            </w:tcBorders>
            <w:shd w:val="clear" w:color="auto" w:fill="auto"/>
            <w:noWrap/>
            <w:vAlign w:val="bottom"/>
            <w:hideMark/>
          </w:tcPr>
          <w:p w14:paraId="0EFDA58F"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3C5204A"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C747959"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B60033B" w14:textId="77777777" w:rsidR="0008251E" w:rsidRPr="0008251E" w:rsidRDefault="0008251E" w:rsidP="0008251E">
            <w:pPr>
              <w:pStyle w:val="BDTableText"/>
              <w:rPr>
                <w:color w:val="000000"/>
              </w:rPr>
            </w:pPr>
            <w:r w:rsidRPr="0008251E">
              <w:rPr>
                <w:color w:val="000000"/>
              </w:rPr>
              <w:t>I</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D68B53D" w14:textId="77777777" w:rsidR="0008251E" w:rsidRPr="0008251E" w:rsidRDefault="0008251E" w:rsidP="0008251E">
            <w:pPr>
              <w:pStyle w:val="BDTableText"/>
              <w:rPr>
                <w:color w:val="000000"/>
              </w:rPr>
            </w:pPr>
            <w:r w:rsidRPr="0008251E">
              <w:rPr>
                <w:color w:val="000000"/>
              </w:rPr>
              <w:t>I</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4FDD7F4" w14:textId="77777777" w:rsidR="0008251E" w:rsidRPr="0008251E" w:rsidRDefault="0008251E" w:rsidP="0008251E">
            <w:pPr>
              <w:pStyle w:val="BDTableText"/>
              <w:rPr>
                <w:color w:val="000000"/>
              </w:rPr>
            </w:pPr>
            <w:r w:rsidRPr="0008251E">
              <w:rPr>
                <w:color w:val="000000"/>
              </w:rPr>
              <w:t>I/U</w:t>
            </w:r>
          </w:p>
        </w:tc>
        <w:tc>
          <w:tcPr>
            <w:tcW w:w="224" w:type="pct"/>
            <w:tcBorders>
              <w:top w:val="nil"/>
              <w:left w:val="single" w:sz="8" w:space="0" w:color="CBD5DE" w:themeColor="accent1" w:themeTint="66"/>
              <w:bottom w:val="nil"/>
              <w:right w:val="nil"/>
            </w:tcBorders>
            <w:shd w:val="clear" w:color="auto" w:fill="auto"/>
            <w:noWrap/>
            <w:vAlign w:val="bottom"/>
            <w:hideMark/>
          </w:tcPr>
          <w:p w14:paraId="0952699C" w14:textId="77777777" w:rsidR="0008251E" w:rsidRPr="0008251E" w:rsidRDefault="0008251E" w:rsidP="0008251E">
            <w:pPr>
              <w:pStyle w:val="BDTableText"/>
              <w:rPr>
                <w:color w:val="000000"/>
              </w:rPr>
            </w:pPr>
            <w:r w:rsidRPr="0008251E">
              <w:rPr>
                <w:color w:val="000000"/>
              </w:rPr>
              <w:t>U</w:t>
            </w:r>
          </w:p>
        </w:tc>
      </w:tr>
      <w:tr w:rsidR="0008251E" w:rsidRPr="0008251E" w14:paraId="0400B7E9"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539E4A1F" w14:textId="77777777" w:rsidR="0008251E" w:rsidRPr="0008251E" w:rsidRDefault="0008251E" w:rsidP="0008251E">
            <w:pPr>
              <w:pStyle w:val="BDTableText"/>
              <w:rPr>
                <w:color w:val="000000"/>
              </w:rPr>
            </w:pPr>
            <w:r w:rsidRPr="0008251E">
              <w:rPr>
                <w:color w:val="000000"/>
              </w:rPr>
              <w:t>IETF Extensible Provisioning Protocol (EPP)</w:t>
            </w:r>
          </w:p>
        </w:tc>
        <w:tc>
          <w:tcPr>
            <w:tcW w:w="249" w:type="pct"/>
            <w:tcBorders>
              <w:top w:val="nil"/>
              <w:left w:val="nil"/>
              <w:bottom w:val="nil"/>
              <w:right w:val="single" w:sz="8" w:space="0" w:color="CBD5DE" w:themeColor="accent1" w:themeTint="66"/>
            </w:tcBorders>
            <w:shd w:val="clear" w:color="D9D9D9" w:fill="D9D9D9"/>
            <w:noWrap/>
            <w:vAlign w:val="bottom"/>
            <w:hideMark/>
          </w:tcPr>
          <w:p w14:paraId="7A8E6392" w14:textId="77777777" w:rsidR="0008251E" w:rsidRPr="0008251E" w:rsidRDefault="0008251E" w:rsidP="0008251E">
            <w:pPr>
              <w:pStyle w:val="BDTableText"/>
              <w:rPr>
                <w:color w:val="000000"/>
              </w:rPr>
            </w:pPr>
            <w:r w:rsidRPr="0008251E">
              <w:rPr>
                <w:color w:val="000000"/>
              </w:rPr>
              <w:t>U</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38ECFD9"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8C8A2C1"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418A7AC"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0E537FD"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4A1E230"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nil"/>
              <w:right w:val="nil"/>
            </w:tcBorders>
            <w:shd w:val="clear" w:color="D9D9D9" w:fill="D9D9D9"/>
            <w:noWrap/>
            <w:vAlign w:val="bottom"/>
            <w:hideMark/>
          </w:tcPr>
          <w:p w14:paraId="616F4040" w14:textId="77777777" w:rsidR="0008251E" w:rsidRPr="0008251E" w:rsidRDefault="0008251E" w:rsidP="0008251E">
            <w:pPr>
              <w:pStyle w:val="BDTableText"/>
              <w:rPr>
                <w:color w:val="000000"/>
              </w:rPr>
            </w:pPr>
            <w:r w:rsidRPr="0008251E">
              <w:rPr>
                <w:color w:val="000000"/>
              </w:rPr>
              <w:t>I/U</w:t>
            </w:r>
          </w:p>
        </w:tc>
      </w:tr>
      <w:tr w:rsidR="0008251E" w:rsidRPr="0008251E" w14:paraId="56F9242B"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2A9C2543" w14:textId="77777777" w:rsidR="0008251E" w:rsidRPr="0008251E" w:rsidRDefault="0008251E" w:rsidP="0008251E">
            <w:pPr>
              <w:pStyle w:val="BDTableText"/>
              <w:rPr>
                <w:color w:val="000000"/>
              </w:rPr>
            </w:pPr>
            <w:r w:rsidRPr="0008251E">
              <w:rPr>
                <w:color w:val="000000"/>
              </w:rPr>
              <w:t>NCPDPD Script standard</w:t>
            </w:r>
          </w:p>
        </w:tc>
        <w:tc>
          <w:tcPr>
            <w:tcW w:w="249" w:type="pct"/>
            <w:tcBorders>
              <w:top w:val="nil"/>
              <w:left w:val="nil"/>
              <w:bottom w:val="nil"/>
              <w:right w:val="single" w:sz="8" w:space="0" w:color="CBD5DE" w:themeColor="accent1" w:themeTint="66"/>
            </w:tcBorders>
            <w:shd w:val="clear" w:color="auto" w:fill="auto"/>
            <w:noWrap/>
            <w:vAlign w:val="bottom"/>
            <w:hideMark/>
          </w:tcPr>
          <w:p w14:paraId="434E36FC"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AA02B81"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DB1B20D"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50893CA"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51A518C"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DB7454B"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CBD5DE" w:themeColor="accent1" w:themeTint="66"/>
              <w:bottom w:val="nil"/>
              <w:right w:val="nil"/>
            </w:tcBorders>
            <w:shd w:val="clear" w:color="auto" w:fill="auto"/>
            <w:noWrap/>
            <w:vAlign w:val="bottom"/>
            <w:hideMark/>
          </w:tcPr>
          <w:p w14:paraId="0AEA3B7F" w14:textId="77777777" w:rsidR="0008251E" w:rsidRPr="0008251E" w:rsidRDefault="0008251E" w:rsidP="0008251E">
            <w:pPr>
              <w:pStyle w:val="BDTableText"/>
              <w:rPr>
                <w:color w:val="000000"/>
              </w:rPr>
            </w:pPr>
            <w:r w:rsidRPr="0008251E">
              <w:rPr>
                <w:color w:val="000000"/>
              </w:rPr>
              <w:t>.</w:t>
            </w:r>
          </w:p>
        </w:tc>
      </w:tr>
      <w:tr w:rsidR="0008251E" w:rsidRPr="0008251E" w14:paraId="092EA6E3" w14:textId="77777777" w:rsidTr="0008251E">
        <w:trPr>
          <w:cantSplit/>
          <w:trHeight w:val="285"/>
        </w:trPr>
        <w:tc>
          <w:tcPr>
            <w:tcW w:w="2771" w:type="pct"/>
            <w:tcBorders>
              <w:top w:val="nil"/>
              <w:left w:val="nil"/>
              <w:bottom w:val="nil"/>
              <w:right w:val="single" w:sz="8" w:space="0" w:color="808080"/>
            </w:tcBorders>
            <w:shd w:val="clear" w:color="D9D9D9" w:fill="D9D9D9"/>
            <w:vAlign w:val="bottom"/>
            <w:hideMark/>
          </w:tcPr>
          <w:p w14:paraId="2EED65D5" w14:textId="77777777" w:rsidR="0008251E" w:rsidRPr="0008251E" w:rsidRDefault="0008251E" w:rsidP="0008251E">
            <w:pPr>
              <w:pStyle w:val="BDTableText"/>
              <w:rPr>
                <w:color w:val="000000"/>
              </w:rPr>
            </w:pPr>
            <w:r w:rsidRPr="0008251E">
              <w:rPr>
                <w:color w:val="000000"/>
              </w:rPr>
              <w:t>ASTM CCR message</w:t>
            </w:r>
          </w:p>
        </w:tc>
        <w:tc>
          <w:tcPr>
            <w:tcW w:w="249" w:type="pct"/>
            <w:tcBorders>
              <w:top w:val="nil"/>
              <w:left w:val="nil"/>
              <w:bottom w:val="nil"/>
              <w:right w:val="single" w:sz="8" w:space="0" w:color="CBD5DE" w:themeColor="accent1" w:themeTint="66"/>
            </w:tcBorders>
            <w:shd w:val="clear" w:color="D9D9D9" w:fill="D9D9D9"/>
            <w:noWrap/>
            <w:vAlign w:val="bottom"/>
            <w:hideMark/>
          </w:tcPr>
          <w:p w14:paraId="6468588B"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219C73B"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1FCEA25"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EAF3A66"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360344D"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C31EE7"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CBD5DE" w:themeColor="accent1" w:themeTint="66"/>
              <w:bottom w:val="nil"/>
              <w:right w:val="nil"/>
            </w:tcBorders>
            <w:shd w:val="clear" w:color="D9D9D9" w:fill="D9D9D9"/>
            <w:noWrap/>
            <w:vAlign w:val="bottom"/>
            <w:hideMark/>
          </w:tcPr>
          <w:p w14:paraId="04854EDA" w14:textId="77777777" w:rsidR="0008251E" w:rsidRPr="0008251E" w:rsidRDefault="0008251E" w:rsidP="0008251E">
            <w:pPr>
              <w:pStyle w:val="BDTableText"/>
              <w:rPr>
                <w:color w:val="000000"/>
              </w:rPr>
            </w:pPr>
            <w:r w:rsidRPr="0008251E">
              <w:rPr>
                <w:color w:val="000000"/>
              </w:rPr>
              <w:t>.</w:t>
            </w:r>
          </w:p>
        </w:tc>
      </w:tr>
      <w:tr w:rsidR="0008251E" w:rsidRPr="0008251E" w14:paraId="2F9BB543" w14:textId="77777777" w:rsidTr="0008251E">
        <w:trPr>
          <w:cantSplit/>
          <w:trHeight w:val="285"/>
        </w:trPr>
        <w:tc>
          <w:tcPr>
            <w:tcW w:w="2771" w:type="pct"/>
            <w:tcBorders>
              <w:top w:val="nil"/>
              <w:left w:val="nil"/>
              <w:bottom w:val="nil"/>
              <w:right w:val="single" w:sz="8" w:space="0" w:color="808080"/>
            </w:tcBorders>
            <w:shd w:val="clear" w:color="auto" w:fill="auto"/>
            <w:vAlign w:val="bottom"/>
            <w:hideMark/>
          </w:tcPr>
          <w:p w14:paraId="5DC513F3" w14:textId="77777777" w:rsidR="0008251E" w:rsidRPr="0008251E" w:rsidRDefault="0008251E" w:rsidP="0008251E">
            <w:pPr>
              <w:pStyle w:val="BDTableText"/>
              <w:rPr>
                <w:color w:val="000000"/>
              </w:rPr>
            </w:pPr>
            <w:r w:rsidRPr="0008251E">
              <w:rPr>
                <w:color w:val="000000"/>
              </w:rPr>
              <w:t>HITSP C32 HL7 CCD Document</w:t>
            </w:r>
          </w:p>
        </w:tc>
        <w:tc>
          <w:tcPr>
            <w:tcW w:w="249" w:type="pct"/>
            <w:tcBorders>
              <w:top w:val="nil"/>
              <w:left w:val="nil"/>
              <w:bottom w:val="nil"/>
              <w:right w:val="single" w:sz="8" w:space="0" w:color="CBD5DE" w:themeColor="accent1" w:themeTint="66"/>
            </w:tcBorders>
            <w:shd w:val="clear" w:color="auto" w:fill="auto"/>
            <w:noWrap/>
            <w:vAlign w:val="bottom"/>
            <w:hideMark/>
          </w:tcPr>
          <w:p w14:paraId="6C9B4809"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C277DA7"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20C373A"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9AF7175"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AA0509E"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341C9A9"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CBD5DE" w:themeColor="accent1" w:themeTint="66"/>
              <w:bottom w:val="nil"/>
              <w:right w:val="nil"/>
            </w:tcBorders>
            <w:shd w:val="clear" w:color="auto" w:fill="auto"/>
            <w:noWrap/>
            <w:vAlign w:val="bottom"/>
            <w:hideMark/>
          </w:tcPr>
          <w:p w14:paraId="3DE259CC" w14:textId="77777777" w:rsidR="0008251E" w:rsidRPr="0008251E" w:rsidRDefault="0008251E" w:rsidP="0008251E">
            <w:pPr>
              <w:pStyle w:val="BDTableText"/>
              <w:rPr>
                <w:color w:val="000000"/>
              </w:rPr>
            </w:pPr>
            <w:r w:rsidRPr="0008251E">
              <w:rPr>
                <w:color w:val="000000"/>
              </w:rPr>
              <w:t xml:space="preserve">. </w:t>
            </w:r>
          </w:p>
        </w:tc>
      </w:tr>
      <w:tr w:rsidR="0008251E" w:rsidRPr="0008251E" w14:paraId="297C393E" w14:textId="77777777" w:rsidTr="0008251E">
        <w:trPr>
          <w:cantSplit/>
          <w:trHeight w:val="285"/>
        </w:trPr>
        <w:tc>
          <w:tcPr>
            <w:tcW w:w="2771" w:type="pct"/>
            <w:tcBorders>
              <w:top w:val="nil"/>
              <w:left w:val="nil"/>
              <w:right w:val="single" w:sz="8" w:space="0" w:color="808080"/>
            </w:tcBorders>
            <w:shd w:val="clear" w:color="D9D9D9" w:fill="D9D9D9"/>
            <w:vAlign w:val="bottom"/>
            <w:hideMark/>
          </w:tcPr>
          <w:p w14:paraId="03859021" w14:textId="77777777" w:rsidR="0008251E" w:rsidRPr="0008251E" w:rsidRDefault="0008251E" w:rsidP="0008251E">
            <w:pPr>
              <w:pStyle w:val="BDTableText"/>
              <w:rPr>
                <w:color w:val="000000"/>
              </w:rPr>
            </w:pPr>
            <w:r w:rsidRPr="0008251E">
              <w:rPr>
                <w:color w:val="000000"/>
              </w:rPr>
              <w:t>PMML Predictive Model Markup Language</w:t>
            </w:r>
          </w:p>
        </w:tc>
        <w:tc>
          <w:tcPr>
            <w:tcW w:w="249" w:type="pct"/>
            <w:tcBorders>
              <w:top w:val="nil"/>
              <w:left w:val="nil"/>
              <w:bottom w:val="nil"/>
              <w:right w:val="single" w:sz="8" w:space="0" w:color="CBD5DE" w:themeColor="accent1" w:themeTint="66"/>
            </w:tcBorders>
            <w:shd w:val="clear" w:color="D9D9D9" w:fill="D9D9D9"/>
            <w:noWrap/>
            <w:vAlign w:val="bottom"/>
            <w:hideMark/>
          </w:tcPr>
          <w:p w14:paraId="35F6EBB9" w14:textId="77777777" w:rsidR="0008251E" w:rsidRPr="0008251E" w:rsidRDefault="0008251E" w:rsidP="0008251E">
            <w:pPr>
              <w:pStyle w:val="BDTableText"/>
              <w:rPr>
                <w:color w:val="000000"/>
              </w:rPr>
            </w:pPr>
            <w:r w:rsidRPr="0008251E">
              <w:rPr>
                <w:color w:val="000000"/>
              </w:rPr>
              <w:t>.</w:t>
            </w:r>
          </w:p>
        </w:tc>
        <w:tc>
          <w:tcPr>
            <w:tcW w:w="24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CBDF8B7" w14:textId="77777777" w:rsidR="0008251E" w:rsidRPr="0008251E" w:rsidRDefault="0008251E" w:rsidP="0008251E">
            <w:pPr>
              <w:pStyle w:val="BDTableText"/>
              <w:rPr>
                <w:color w:val="000000"/>
              </w:rPr>
            </w:pPr>
            <w:r w:rsidRPr="0008251E">
              <w:rPr>
                <w:color w:val="000000"/>
              </w:rPr>
              <w:t>.</w:t>
            </w:r>
          </w:p>
        </w:tc>
        <w:tc>
          <w:tcPr>
            <w:tcW w:w="24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EFB5C85" w14:textId="77777777" w:rsidR="0008251E" w:rsidRPr="0008251E" w:rsidRDefault="0008251E" w:rsidP="0008251E">
            <w:pPr>
              <w:pStyle w:val="BDTableText"/>
              <w:rPr>
                <w:color w:val="000000"/>
              </w:rPr>
            </w:pPr>
            <w:r w:rsidRPr="0008251E">
              <w:rPr>
                <w:color w:val="000000"/>
              </w:rPr>
              <w:t>.</w:t>
            </w:r>
          </w:p>
        </w:tc>
        <w:tc>
          <w:tcPr>
            <w:tcW w:w="469"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C194491" w14:textId="77777777" w:rsidR="0008251E" w:rsidRPr="0008251E" w:rsidRDefault="0008251E" w:rsidP="0008251E">
            <w:pPr>
              <w:pStyle w:val="BDTableText"/>
              <w:rPr>
                <w:color w:val="000000"/>
              </w:rPr>
            </w:pPr>
            <w:r w:rsidRPr="0008251E">
              <w:rPr>
                <w:color w:val="000000"/>
              </w:rPr>
              <w:t>.</w:t>
            </w:r>
          </w:p>
        </w:tc>
        <w:tc>
          <w:tcPr>
            <w:tcW w:w="451"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06837E2" w14:textId="77777777" w:rsidR="0008251E" w:rsidRPr="0008251E" w:rsidRDefault="0008251E" w:rsidP="0008251E">
            <w:pPr>
              <w:pStyle w:val="BDTableText"/>
              <w:rPr>
                <w:color w:val="000000"/>
              </w:rPr>
            </w:pPr>
            <w:r w:rsidRPr="0008251E">
              <w:rPr>
                <w:color w:val="000000"/>
              </w:rPr>
              <w:t>.</w:t>
            </w:r>
          </w:p>
        </w:tc>
        <w:tc>
          <w:tcPr>
            <w:tcW w:w="34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9349E55" w14:textId="77777777" w:rsidR="0008251E" w:rsidRPr="0008251E" w:rsidRDefault="0008251E" w:rsidP="0008251E">
            <w:pPr>
              <w:pStyle w:val="BDTableText"/>
              <w:rPr>
                <w:color w:val="000000"/>
              </w:rPr>
            </w:pPr>
            <w:r w:rsidRPr="0008251E">
              <w:rPr>
                <w:color w:val="000000"/>
              </w:rPr>
              <w:t>.</w:t>
            </w:r>
          </w:p>
        </w:tc>
        <w:tc>
          <w:tcPr>
            <w:tcW w:w="224" w:type="pct"/>
            <w:tcBorders>
              <w:top w:val="nil"/>
              <w:left w:val="single" w:sz="8" w:space="0" w:color="CBD5DE" w:themeColor="accent1" w:themeTint="66"/>
              <w:bottom w:val="nil"/>
              <w:right w:val="nil"/>
            </w:tcBorders>
            <w:shd w:val="clear" w:color="D9D9D9" w:fill="D9D9D9"/>
            <w:noWrap/>
            <w:vAlign w:val="bottom"/>
            <w:hideMark/>
          </w:tcPr>
          <w:p w14:paraId="72AB1CC9" w14:textId="77777777" w:rsidR="0008251E" w:rsidRPr="0008251E" w:rsidRDefault="0008251E" w:rsidP="0008251E">
            <w:pPr>
              <w:pStyle w:val="BDTableText"/>
              <w:rPr>
                <w:color w:val="000000"/>
              </w:rPr>
            </w:pPr>
            <w:r w:rsidRPr="0008251E">
              <w:rPr>
                <w:color w:val="000000"/>
              </w:rPr>
              <w:t>.</w:t>
            </w:r>
          </w:p>
        </w:tc>
      </w:tr>
      <w:tr w:rsidR="0008251E" w:rsidRPr="0008251E" w14:paraId="0DF91B36" w14:textId="77777777" w:rsidTr="0041758C">
        <w:trPr>
          <w:cantSplit/>
          <w:trHeight w:val="285"/>
        </w:trPr>
        <w:tc>
          <w:tcPr>
            <w:tcW w:w="2771" w:type="pct"/>
            <w:tcBorders>
              <w:top w:val="nil"/>
              <w:left w:val="nil"/>
              <w:bottom w:val="single" w:sz="8" w:space="0" w:color="000000"/>
              <w:right w:val="single" w:sz="8" w:space="0" w:color="808080"/>
            </w:tcBorders>
            <w:shd w:val="clear" w:color="auto" w:fill="F8EBD1" w:themeFill="background2" w:themeFillTint="33"/>
            <w:vAlign w:val="bottom"/>
            <w:hideMark/>
          </w:tcPr>
          <w:p w14:paraId="1DACBA7F" w14:textId="77777777" w:rsidR="0008251E" w:rsidRPr="0008251E" w:rsidRDefault="0008251E" w:rsidP="0008251E">
            <w:pPr>
              <w:pStyle w:val="BDTableText"/>
              <w:rPr>
                <w:color w:val="000000"/>
              </w:rPr>
            </w:pPr>
            <w:r w:rsidRPr="0008251E">
              <w:rPr>
                <w:color w:val="000000"/>
              </w:rPr>
              <w:t>Add the standards that Russell gathered</w:t>
            </w:r>
          </w:p>
        </w:tc>
        <w:tc>
          <w:tcPr>
            <w:tcW w:w="249" w:type="pct"/>
            <w:tcBorders>
              <w:top w:val="nil"/>
              <w:left w:val="nil"/>
              <w:bottom w:val="single" w:sz="8" w:space="0" w:color="000000"/>
              <w:right w:val="single" w:sz="8" w:space="0" w:color="CBD5DE" w:themeColor="accent1" w:themeTint="66"/>
            </w:tcBorders>
            <w:shd w:val="clear" w:color="auto" w:fill="auto"/>
            <w:noWrap/>
            <w:vAlign w:val="bottom"/>
            <w:hideMark/>
          </w:tcPr>
          <w:p w14:paraId="067B4BBE" w14:textId="77777777" w:rsidR="0008251E" w:rsidRPr="0008251E" w:rsidRDefault="0008251E" w:rsidP="0008251E">
            <w:pPr>
              <w:pStyle w:val="BDTableText"/>
              <w:rPr>
                <w:color w:val="000000"/>
              </w:rPr>
            </w:pPr>
          </w:p>
        </w:tc>
        <w:tc>
          <w:tcPr>
            <w:tcW w:w="241" w:type="pct"/>
            <w:tcBorders>
              <w:top w:val="nil"/>
              <w:left w:val="single" w:sz="8" w:space="0" w:color="CBD5DE" w:themeColor="accent1" w:themeTint="66"/>
              <w:bottom w:val="single" w:sz="8" w:space="0" w:color="000000"/>
              <w:right w:val="single" w:sz="8" w:space="0" w:color="CBD5DE" w:themeColor="accent1" w:themeTint="66"/>
            </w:tcBorders>
            <w:shd w:val="clear" w:color="auto" w:fill="auto"/>
            <w:noWrap/>
            <w:vAlign w:val="bottom"/>
            <w:hideMark/>
          </w:tcPr>
          <w:p w14:paraId="431574F1" w14:textId="77777777" w:rsidR="0008251E" w:rsidRPr="0008251E" w:rsidRDefault="0008251E" w:rsidP="0008251E">
            <w:pPr>
              <w:pStyle w:val="BDTableText"/>
              <w:rPr>
                <w:color w:val="000000"/>
              </w:rPr>
            </w:pPr>
          </w:p>
        </w:tc>
        <w:tc>
          <w:tcPr>
            <w:tcW w:w="249" w:type="pct"/>
            <w:tcBorders>
              <w:top w:val="nil"/>
              <w:left w:val="single" w:sz="8" w:space="0" w:color="CBD5DE" w:themeColor="accent1" w:themeTint="66"/>
              <w:bottom w:val="single" w:sz="8" w:space="0" w:color="000000"/>
              <w:right w:val="single" w:sz="8" w:space="0" w:color="CBD5DE" w:themeColor="accent1" w:themeTint="66"/>
            </w:tcBorders>
            <w:shd w:val="clear" w:color="auto" w:fill="auto"/>
            <w:noWrap/>
            <w:vAlign w:val="bottom"/>
            <w:hideMark/>
          </w:tcPr>
          <w:p w14:paraId="29340EE1" w14:textId="77777777" w:rsidR="0008251E" w:rsidRPr="0008251E" w:rsidRDefault="0008251E" w:rsidP="0008251E">
            <w:pPr>
              <w:pStyle w:val="BDTableText"/>
              <w:rPr>
                <w:color w:val="000000"/>
              </w:rPr>
            </w:pPr>
          </w:p>
        </w:tc>
        <w:tc>
          <w:tcPr>
            <w:tcW w:w="469" w:type="pct"/>
            <w:tcBorders>
              <w:top w:val="nil"/>
              <w:left w:val="single" w:sz="8" w:space="0" w:color="CBD5DE" w:themeColor="accent1" w:themeTint="66"/>
              <w:bottom w:val="single" w:sz="8" w:space="0" w:color="000000"/>
              <w:right w:val="single" w:sz="8" w:space="0" w:color="CBD5DE" w:themeColor="accent1" w:themeTint="66"/>
            </w:tcBorders>
            <w:shd w:val="clear" w:color="auto" w:fill="auto"/>
            <w:noWrap/>
            <w:vAlign w:val="bottom"/>
            <w:hideMark/>
          </w:tcPr>
          <w:p w14:paraId="4D2B9299" w14:textId="77777777" w:rsidR="0008251E" w:rsidRPr="0008251E" w:rsidRDefault="0008251E" w:rsidP="0008251E">
            <w:pPr>
              <w:pStyle w:val="BDTableText"/>
              <w:rPr>
                <w:color w:val="000000"/>
              </w:rPr>
            </w:pPr>
          </w:p>
        </w:tc>
        <w:tc>
          <w:tcPr>
            <w:tcW w:w="451" w:type="pct"/>
            <w:tcBorders>
              <w:top w:val="nil"/>
              <w:left w:val="single" w:sz="8" w:space="0" w:color="CBD5DE" w:themeColor="accent1" w:themeTint="66"/>
              <w:bottom w:val="single" w:sz="8" w:space="0" w:color="000000"/>
              <w:right w:val="single" w:sz="8" w:space="0" w:color="CBD5DE" w:themeColor="accent1" w:themeTint="66"/>
            </w:tcBorders>
            <w:shd w:val="clear" w:color="auto" w:fill="auto"/>
            <w:noWrap/>
            <w:vAlign w:val="bottom"/>
            <w:hideMark/>
          </w:tcPr>
          <w:p w14:paraId="1BA3CEA7" w14:textId="77777777" w:rsidR="0008251E" w:rsidRPr="0008251E" w:rsidRDefault="0008251E" w:rsidP="0008251E">
            <w:pPr>
              <w:pStyle w:val="BDTableText"/>
              <w:rPr>
                <w:color w:val="000000"/>
              </w:rPr>
            </w:pPr>
          </w:p>
        </w:tc>
        <w:tc>
          <w:tcPr>
            <w:tcW w:w="346" w:type="pct"/>
            <w:tcBorders>
              <w:top w:val="nil"/>
              <w:left w:val="single" w:sz="8" w:space="0" w:color="CBD5DE" w:themeColor="accent1" w:themeTint="66"/>
              <w:bottom w:val="single" w:sz="8" w:space="0" w:color="000000"/>
              <w:right w:val="single" w:sz="8" w:space="0" w:color="CBD5DE" w:themeColor="accent1" w:themeTint="66"/>
            </w:tcBorders>
            <w:shd w:val="clear" w:color="auto" w:fill="auto"/>
            <w:noWrap/>
            <w:vAlign w:val="bottom"/>
            <w:hideMark/>
          </w:tcPr>
          <w:p w14:paraId="763B92B0" w14:textId="77777777" w:rsidR="0008251E" w:rsidRPr="0008251E" w:rsidRDefault="0008251E" w:rsidP="0008251E">
            <w:pPr>
              <w:pStyle w:val="BDTableText"/>
              <w:rPr>
                <w:color w:val="000000"/>
              </w:rPr>
            </w:pPr>
          </w:p>
        </w:tc>
        <w:tc>
          <w:tcPr>
            <w:tcW w:w="224" w:type="pct"/>
            <w:tcBorders>
              <w:top w:val="nil"/>
              <w:left w:val="single" w:sz="8" w:space="0" w:color="CBD5DE" w:themeColor="accent1" w:themeTint="66"/>
              <w:bottom w:val="single" w:sz="8" w:space="0" w:color="000000"/>
              <w:right w:val="nil"/>
            </w:tcBorders>
            <w:shd w:val="clear" w:color="auto" w:fill="auto"/>
            <w:noWrap/>
            <w:vAlign w:val="bottom"/>
            <w:hideMark/>
          </w:tcPr>
          <w:p w14:paraId="667768B7" w14:textId="77777777" w:rsidR="0008251E" w:rsidRPr="0008251E" w:rsidRDefault="0008251E" w:rsidP="0008251E">
            <w:pPr>
              <w:pStyle w:val="BDTableText"/>
              <w:rPr>
                <w:color w:val="000000"/>
              </w:rPr>
            </w:pPr>
          </w:p>
        </w:tc>
      </w:tr>
    </w:tbl>
    <w:p w14:paraId="2B2EACC1" w14:textId="77777777" w:rsidR="00A47806" w:rsidRDefault="00A47806" w:rsidP="00CF75AA"/>
    <w:p w14:paraId="52BC4D5B" w14:textId="77777777" w:rsidR="00CF75AA" w:rsidRDefault="00CF75AA" w:rsidP="00CF75AA"/>
    <w:p w14:paraId="080B88BE" w14:textId="77777777" w:rsidR="00CF75AA" w:rsidRDefault="00CF75AA" w:rsidP="00CF75AA"/>
    <w:p w14:paraId="086DD884" w14:textId="77777777" w:rsidR="00CF75AA" w:rsidRDefault="00CF75AA" w:rsidP="00CF75AA">
      <w:pPr>
        <w:sectPr w:rsidR="00CF75AA" w:rsidSect="00CC378C">
          <w:footerReference w:type="default" r:id="rId32"/>
          <w:footnotePr>
            <w:numFmt w:val="lowerLetter"/>
          </w:footnotePr>
          <w:endnotePr>
            <w:numFmt w:val="decimal"/>
          </w:endnotePr>
          <w:pgSz w:w="15840" w:h="12240" w:orient="landscape"/>
          <w:pgMar w:top="1440" w:right="1440" w:bottom="1440" w:left="1440" w:header="720" w:footer="720" w:gutter="0"/>
          <w:lnNumType w:countBy="1" w:restart="continuous"/>
          <w:pgNumType w:start="1"/>
          <w:cols w:space="720"/>
          <w:docGrid w:linePitch="360"/>
        </w:sectPr>
      </w:pPr>
    </w:p>
    <w:p w14:paraId="292C8524" w14:textId="1B43D178" w:rsidR="00CF75AA" w:rsidRDefault="008227F3" w:rsidP="008227F3">
      <w:pPr>
        <w:pStyle w:val="BDAppendices"/>
      </w:pPr>
      <w:r>
        <w:lastRenderedPageBreak/>
        <w:t xml:space="preserve"> </w:t>
      </w:r>
      <w:bookmarkStart w:id="129" w:name="_Toc478382814"/>
      <w:r w:rsidR="00CF75AA">
        <w:t>Categorized Standards</w:t>
      </w:r>
      <w:bookmarkEnd w:id="129"/>
    </w:p>
    <w:p w14:paraId="748C43F9" w14:textId="74A4415F" w:rsidR="00472218" w:rsidRDefault="00472218" w:rsidP="00472218">
      <w:pPr>
        <w:pStyle w:val="BDSectionGoal"/>
      </w:pPr>
      <w:r>
        <w:t xml:space="preserve">Section Scope: This section could contain several categories to group the standards. The aim of the categories would be to facilitate the selection of standards of interest by the reader. Additional text is needed to briefly describe the categories, explain the creation of the categories, explain the application of categories to the standards, etc. </w:t>
      </w:r>
    </w:p>
    <w:p w14:paraId="7853A24B" w14:textId="1739C95E" w:rsidR="00CF75AA" w:rsidRDefault="00CC378C" w:rsidP="00CF75AA">
      <w:r>
        <w:t>The categories discussed in Section ___ have been applied to the standards and are presented in the table below.</w:t>
      </w:r>
    </w:p>
    <w:p w14:paraId="4D25E96E" w14:textId="77777777" w:rsidR="0008251E" w:rsidRDefault="0008251E" w:rsidP="00CF75AA"/>
    <w:p w14:paraId="530ACC1F" w14:textId="6A7C3779" w:rsidR="0008251E" w:rsidRDefault="0008251E" w:rsidP="0008251E">
      <w:pPr>
        <w:pStyle w:val="BDTableCaption"/>
      </w:pPr>
      <w:bookmarkStart w:id="130" w:name="_Toc478382827"/>
      <w:r>
        <w:t>Table D-1: Categorized Standards</w:t>
      </w:r>
      <w:bookmarkEnd w:id="130"/>
    </w:p>
    <w:tbl>
      <w:tblPr>
        <w:tblW w:w="5000" w:type="pct"/>
        <w:tblLook w:val="04A0" w:firstRow="1" w:lastRow="0" w:firstColumn="1" w:lastColumn="0" w:noHBand="0" w:noVBand="1"/>
      </w:tblPr>
      <w:tblGrid>
        <w:gridCol w:w="7518"/>
        <w:gridCol w:w="1505"/>
        <w:gridCol w:w="1333"/>
        <w:gridCol w:w="1410"/>
        <w:gridCol w:w="1410"/>
      </w:tblGrid>
      <w:tr w:rsidR="003370D5" w:rsidRPr="0008251E" w14:paraId="5ABD6E1F" w14:textId="77777777" w:rsidTr="003370D5">
        <w:trPr>
          <w:trHeight w:val="660"/>
          <w:tblHeader/>
        </w:trPr>
        <w:tc>
          <w:tcPr>
            <w:tcW w:w="2853" w:type="pct"/>
            <w:tcBorders>
              <w:top w:val="single" w:sz="8" w:space="0" w:color="000000"/>
              <w:left w:val="nil"/>
              <w:bottom w:val="single" w:sz="8" w:space="0" w:color="000000"/>
              <w:right w:val="single" w:sz="8" w:space="0" w:color="808080"/>
            </w:tcBorders>
            <w:shd w:val="clear" w:color="4F81BD" w:fill="4F81BD"/>
            <w:noWrap/>
            <w:vAlign w:val="center"/>
            <w:hideMark/>
          </w:tcPr>
          <w:p w14:paraId="2B2F3346" w14:textId="77777777" w:rsidR="0008251E" w:rsidRPr="0008251E" w:rsidRDefault="0008251E" w:rsidP="0008251E">
            <w:pPr>
              <w:pStyle w:val="BDTableText"/>
              <w:rPr>
                <w:b/>
                <w:color w:val="FFFFFF" w:themeColor="background1"/>
              </w:rPr>
            </w:pPr>
            <w:r w:rsidRPr="0008251E">
              <w:rPr>
                <w:b/>
                <w:color w:val="FFFFFF" w:themeColor="background1"/>
              </w:rPr>
              <w:t>Standard Name/Number</w:t>
            </w:r>
          </w:p>
        </w:tc>
        <w:tc>
          <w:tcPr>
            <w:tcW w:w="571" w:type="pct"/>
            <w:tcBorders>
              <w:top w:val="single" w:sz="8" w:space="0" w:color="000000"/>
              <w:left w:val="nil"/>
              <w:bottom w:val="single" w:sz="8" w:space="0" w:color="000000"/>
              <w:right w:val="single" w:sz="8" w:space="0" w:color="CBD5DE" w:themeColor="accent1" w:themeTint="66"/>
            </w:tcBorders>
            <w:shd w:val="clear" w:color="4F81BD" w:fill="4F81BD"/>
            <w:noWrap/>
            <w:vAlign w:val="center"/>
            <w:hideMark/>
          </w:tcPr>
          <w:p w14:paraId="4CCEC10C" w14:textId="7493F6D2" w:rsidR="0008251E" w:rsidRPr="0008251E" w:rsidRDefault="0008251E" w:rsidP="0008251E">
            <w:pPr>
              <w:pStyle w:val="BDTableText"/>
              <w:rPr>
                <w:b/>
                <w:color w:val="FFFFFF" w:themeColor="background1"/>
              </w:rPr>
            </w:pPr>
            <w:r w:rsidRPr="0008251E">
              <w:rPr>
                <w:b/>
                <w:color w:val="FFFFFF" w:themeColor="background1"/>
              </w:rPr>
              <w:t>Category 1</w:t>
            </w:r>
          </w:p>
        </w:tc>
        <w:tc>
          <w:tcPr>
            <w:tcW w:w="506" w:type="pct"/>
            <w:tcBorders>
              <w:top w:val="single" w:sz="8" w:space="0" w:color="000000"/>
              <w:left w:val="single" w:sz="8" w:space="0" w:color="CBD5DE" w:themeColor="accent1" w:themeTint="66"/>
              <w:bottom w:val="single" w:sz="8" w:space="0" w:color="000000"/>
              <w:right w:val="single" w:sz="8" w:space="0" w:color="CBD5DE" w:themeColor="accent1" w:themeTint="66"/>
            </w:tcBorders>
            <w:shd w:val="clear" w:color="4F81BD" w:fill="4F81BD"/>
            <w:noWrap/>
            <w:vAlign w:val="center"/>
            <w:hideMark/>
          </w:tcPr>
          <w:p w14:paraId="32D0C12D" w14:textId="77777777" w:rsidR="0008251E" w:rsidRPr="0008251E" w:rsidRDefault="0008251E" w:rsidP="0008251E">
            <w:pPr>
              <w:pStyle w:val="BDTableText"/>
              <w:rPr>
                <w:b/>
                <w:color w:val="FFFFFF" w:themeColor="background1"/>
              </w:rPr>
            </w:pPr>
            <w:r w:rsidRPr="0008251E">
              <w:rPr>
                <w:b/>
                <w:color w:val="FFFFFF" w:themeColor="background1"/>
              </w:rPr>
              <w:t>Category 2</w:t>
            </w:r>
          </w:p>
        </w:tc>
        <w:tc>
          <w:tcPr>
            <w:tcW w:w="535" w:type="pct"/>
            <w:tcBorders>
              <w:top w:val="single" w:sz="8" w:space="0" w:color="000000"/>
              <w:left w:val="single" w:sz="8" w:space="0" w:color="CBD5DE" w:themeColor="accent1" w:themeTint="66"/>
              <w:bottom w:val="single" w:sz="8" w:space="0" w:color="000000"/>
              <w:right w:val="single" w:sz="8" w:space="0" w:color="CBD5DE" w:themeColor="accent1" w:themeTint="66"/>
            </w:tcBorders>
            <w:shd w:val="clear" w:color="4F81BD" w:fill="4F81BD"/>
            <w:noWrap/>
            <w:vAlign w:val="center"/>
            <w:hideMark/>
          </w:tcPr>
          <w:p w14:paraId="0D8FB0B2" w14:textId="77777777" w:rsidR="0008251E" w:rsidRPr="0008251E" w:rsidRDefault="0008251E" w:rsidP="0008251E">
            <w:pPr>
              <w:pStyle w:val="BDTableText"/>
              <w:rPr>
                <w:b/>
                <w:color w:val="FFFFFF" w:themeColor="background1"/>
              </w:rPr>
            </w:pPr>
            <w:r w:rsidRPr="0008251E">
              <w:rPr>
                <w:b/>
                <w:color w:val="FFFFFF" w:themeColor="background1"/>
              </w:rPr>
              <w:t>Category 3</w:t>
            </w:r>
          </w:p>
        </w:tc>
        <w:tc>
          <w:tcPr>
            <w:tcW w:w="535" w:type="pct"/>
            <w:tcBorders>
              <w:top w:val="single" w:sz="8" w:space="0" w:color="000000"/>
              <w:left w:val="single" w:sz="8" w:space="0" w:color="CBD5DE" w:themeColor="accent1" w:themeTint="66"/>
              <w:bottom w:val="single" w:sz="8" w:space="0" w:color="000000"/>
              <w:right w:val="nil"/>
            </w:tcBorders>
            <w:shd w:val="clear" w:color="4F81BD" w:fill="4F81BD"/>
            <w:noWrap/>
            <w:vAlign w:val="center"/>
            <w:hideMark/>
          </w:tcPr>
          <w:p w14:paraId="5C7A4BDE" w14:textId="77777777" w:rsidR="0008251E" w:rsidRPr="0008251E" w:rsidRDefault="0008251E" w:rsidP="0008251E">
            <w:pPr>
              <w:pStyle w:val="BDTableText"/>
              <w:rPr>
                <w:b/>
                <w:color w:val="FFFFFF" w:themeColor="background1"/>
              </w:rPr>
            </w:pPr>
            <w:r w:rsidRPr="0008251E">
              <w:rPr>
                <w:b/>
                <w:color w:val="FFFFFF" w:themeColor="background1"/>
              </w:rPr>
              <w:t>Category 4</w:t>
            </w:r>
          </w:p>
        </w:tc>
      </w:tr>
      <w:tr w:rsidR="0008251E" w:rsidRPr="0008251E" w14:paraId="4E365BBE"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3036795F" w14:textId="77777777" w:rsidR="0008251E" w:rsidRPr="0008251E" w:rsidRDefault="0008251E" w:rsidP="0008251E">
            <w:pPr>
              <w:pStyle w:val="BDTableText"/>
              <w:rPr>
                <w:color w:val="000000"/>
              </w:rPr>
            </w:pPr>
            <w:r w:rsidRPr="0008251E">
              <w:rPr>
                <w:color w:val="000000"/>
              </w:rPr>
              <w:t xml:space="preserve">ISO/IEC 9075-*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34DB10BF"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31E440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B25B0A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FF752F4" w14:textId="77777777" w:rsidR="0008251E" w:rsidRPr="0008251E" w:rsidRDefault="0008251E" w:rsidP="0008251E">
            <w:pPr>
              <w:pStyle w:val="BDTableText"/>
              <w:rPr>
                <w:color w:val="000000"/>
              </w:rPr>
            </w:pPr>
          </w:p>
        </w:tc>
      </w:tr>
      <w:tr w:rsidR="0008251E" w:rsidRPr="0008251E" w14:paraId="5888AC19"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166A60AB" w14:textId="77777777" w:rsidR="0008251E" w:rsidRPr="0008251E" w:rsidRDefault="0008251E" w:rsidP="0008251E">
            <w:pPr>
              <w:pStyle w:val="BDTableText"/>
              <w:rPr>
                <w:color w:val="000000"/>
              </w:rPr>
            </w:pPr>
            <w:r w:rsidRPr="0008251E">
              <w:rPr>
                <w:color w:val="000000"/>
              </w:rPr>
              <w:t xml:space="preserve">ISO/IEC Technical Report (TR) 9789 </w:t>
            </w:r>
          </w:p>
        </w:tc>
        <w:tc>
          <w:tcPr>
            <w:tcW w:w="571" w:type="pct"/>
            <w:tcBorders>
              <w:top w:val="nil"/>
              <w:left w:val="nil"/>
              <w:bottom w:val="nil"/>
              <w:right w:val="single" w:sz="8" w:space="0" w:color="CBD5DE" w:themeColor="accent1" w:themeTint="66"/>
            </w:tcBorders>
            <w:shd w:val="clear" w:color="auto" w:fill="auto"/>
            <w:noWrap/>
            <w:vAlign w:val="bottom"/>
            <w:hideMark/>
          </w:tcPr>
          <w:p w14:paraId="0A0B2F0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A17EE2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317C9A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2A0A939" w14:textId="77777777" w:rsidR="0008251E" w:rsidRPr="0008251E" w:rsidRDefault="0008251E" w:rsidP="0008251E">
            <w:pPr>
              <w:pStyle w:val="BDTableText"/>
              <w:rPr>
                <w:color w:val="000000"/>
              </w:rPr>
            </w:pPr>
          </w:p>
        </w:tc>
      </w:tr>
      <w:tr w:rsidR="0008251E" w:rsidRPr="0008251E" w14:paraId="47D17A37"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0E3F245C" w14:textId="77777777" w:rsidR="0008251E" w:rsidRPr="0008251E" w:rsidRDefault="0008251E" w:rsidP="0008251E">
            <w:pPr>
              <w:pStyle w:val="BDTableText"/>
              <w:rPr>
                <w:color w:val="000000"/>
              </w:rPr>
            </w:pPr>
            <w:r w:rsidRPr="0008251E">
              <w:rPr>
                <w:color w:val="000000"/>
              </w:rPr>
              <w:t xml:space="preserve">ISO/IEC 11179-*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76298C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C8B6BA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BAD8DF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2C2CA562" w14:textId="77777777" w:rsidR="0008251E" w:rsidRPr="0008251E" w:rsidRDefault="0008251E" w:rsidP="0008251E">
            <w:pPr>
              <w:pStyle w:val="BDTableText"/>
              <w:rPr>
                <w:color w:val="000000"/>
              </w:rPr>
            </w:pPr>
          </w:p>
        </w:tc>
      </w:tr>
      <w:tr w:rsidR="0008251E" w:rsidRPr="0008251E" w14:paraId="1A3A8CD2"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4A4A731C" w14:textId="77777777" w:rsidR="0008251E" w:rsidRPr="0008251E" w:rsidRDefault="0008251E" w:rsidP="0008251E">
            <w:pPr>
              <w:pStyle w:val="BDTableText"/>
              <w:rPr>
                <w:color w:val="000000"/>
              </w:rPr>
            </w:pPr>
            <w:r w:rsidRPr="0008251E">
              <w:rPr>
                <w:color w:val="000000"/>
              </w:rPr>
              <w:t xml:space="preserve">ISO/IEC 10728-* </w:t>
            </w:r>
          </w:p>
        </w:tc>
        <w:tc>
          <w:tcPr>
            <w:tcW w:w="571" w:type="pct"/>
            <w:tcBorders>
              <w:top w:val="nil"/>
              <w:left w:val="nil"/>
              <w:bottom w:val="nil"/>
              <w:right w:val="single" w:sz="8" w:space="0" w:color="CBD5DE" w:themeColor="accent1" w:themeTint="66"/>
            </w:tcBorders>
            <w:shd w:val="clear" w:color="auto" w:fill="auto"/>
            <w:noWrap/>
            <w:vAlign w:val="bottom"/>
            <w:hideMark/>
          </w:tcPr>
          <w:p w14:paraId="252EDEE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22AF73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55A35D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0D082E6" w14:textId="77777777" w:rsidR="0008251E" w:rsidRPr="0008251E" w:rsidRDefault="0008251E" w:rsidP="0008251E">
            <w:pPr>
              <w:pStyle w:val="BDTableText"/>
              <w:rPr>
                <w:color w:val="000000"/>
              </w:rPr>
            </w:pPr>
          </w:p>
        </w:tc>
      </w:tr>
      <w:tr w:rsidR="0008251E" w:rsidRPr="0008251E" w14:paraId="56CFF80B"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533910E8" w14:textId="77777777" w:rsidR="0008251E" w:rsidRPr="0008251E" w:rsidRDefault="0008251E" w:rsidP="0008251E">
            <w:pPr>
              <w:pStyle w:val="BDTableText"/>
              <w:rPr>
                <w:color w:val="000000"/>
              </w:rPr>
            </w:pPr>
            <w:r w:rsidRPr="0008251E">
              <w:rPr>
                <w:color w:val="000000"/>
              </w:rPr>
              <w:t xml:space="preserve">ISO/IEC 13249-*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F4A6C1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521D06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D45BB2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672A24BB" w14:textId="77777777" w:rsidR="0008251E" w:rsidRPr="0008251E" w:rsidRDefault="0008251E" w:rsidP="0008251E">
            <w:pPr>
              <w:pStyle w:val="BDTableText"/>
              <w:rPr>
                <w:color w:val="000000"/>
              </w:rPr>
            </w:pPr>
          </w:p>
        </w:tc>
      </w:tr>
      <w:tr w:rsidR="0008251E" w:rsidRPr="0008251E" w14:paraId="71AF7F62"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036B9D3C" w14:textId="77777777" w:rsidR="0008251E" w:rsidRPr="0008251E" w:rsidRDefault="0008251E" w:rsidP="0008251E">
            <w:pPr>
              <w:pStyle w:val="BDTableText"/>
              <w:rPr>
                <w:color w:val="000000"/>
              </w:rPr>
            </w:pPr>
            <w:r w:rsidRPr="0008251E">
              <w:rPr>
                <w:color w:val="000000"/>
              </w:rPr>
              <w:t>ISO/IE TR 19075-*</w:t>
            </w:r>
          </w:p>
        </w:tc>
        <w:tc>
          <w:tcPr>
            <w:tcW w:w="571" w:type="pct"/>
            <w:tcBorders>
              <w:top w:val="nil"/>
              <w:left w:val="nil"/>
              <w:bottom w:val="nil"/>
              <w:right w:val="single" w:sz="8" w:space="0" w:color="CBD5DE" w:themeColor="accent1" w:themeTint="66"/>
            </w:tcBorders>
            <w:shd w:val="clear" w:color="auto" w:fill="auto"/>
            <w:noWrap/>
            <w:vAlign w:val="bottom"/>
            <w:hideMark/>
          </w:tcPr>
          <w:p w14:paraId="527BB51A"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EDF8A0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0BEF16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83EF0FB" w14:textId="77777777" w:rsidR="0008251E" w:rsidRPr="0008251E" w:rsidRDefault="0008251E" w:rsidP="0008251E">
            <w:pPr>
              <w:pStyle w:val="BDTableText"/>
              <w:rPr>
                <w:color w:val="000000"/>
              </w:rPr>
            </w:pPr>
          </w:p>
        </w:tc>
      </w:tr>
      <w:tr w:rsidR="0008251E" w:rsidRPr="0008251E" w14:paraId="3FD94DB2"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74B6C743" w14:textId="77777777" w:rsidR="0008251E" w:rsidRPr="0008251E" w:rsidRDefault="0008251E" w:rsidP="0008251E">
            <w:pPr>
              <w:pStyle w:val="BDTableText"/>
              <w:rPr>
                <w:color w:val="000000"/>
              </w:rPr>
            </w:pPr>
            <w:r w:rsidRPr="0008251E">
              <w:rPr>
                <w:color w:val="000000"/>
              </w:rPr>
              <w:t xml:space="preserve">ISO/IEC 19503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3074E8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A5B536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C9B542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DF87624" w14:textId="77777777" w:rsidR="0008251E" w:rsidRPr="0008251E" w:rsidRDefault="0008251E" w:rsidP="0008251E">
            <w:pPr>
              <w:pStyle w:val="BDTableText"/>
              <w:rPr>
                <w:color w:val="000000"/>
              </w:rPr>
            </w:pPr>
          </w:p>
        </w:tc>
      </w:tr>
      <w:tr w:rsidR="0008251E" w:rsidRPr="0008251E" w14:paraId="17616FC0"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0E8680DB" w14:textId="77777777" w:rsidR="0008251E" w:rsidRPr="0008251E" w:rsidRDefault="0008251E" w:rsidP="0008251E">
            <w:pPr>
              <w:pStyle w:val="BDTableText"/>
              <w:rPr>
                <w:color w:val="000000"/>
              </w:rPr>
            </w:pPr>
            <w:r w:rsidRPr="0008251E">
              <w:rPr>
                <w:color w:val="000000"/>
              </w:rPr>
              <w:t xml:space="preserve">ISO/IEC 19773 </w:t>
            </w:r>
          </w:p>
        </w:tc>
        <w:tc>
          <w:tcPr>
            <w:tcW w:w="571" w:type="pct"/>
            <w:tcBorders>
              <w:top w:val="nil"/>
              <w:left w:val="nil"/>
              <w:bottom w:val="nil"/>
              <w:right w:val="single" w:sz="8" w:space="0" w:color="CBD5DE" w:themeColor="accent1" w:themeTint="66"/>
            </w:tcBorders>
            <w:shd w:val="clear" w:color="auto" w:fill="auto"/>
            <w:noWrap/>
            <w:vAlign w:val="bottom"/>
            <w:hideMark/>
          </w:tcPr>
          <w:p w14:paraId="590A073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0C3583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11B24C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595E72A8" w14:textId="77777777" w:rsidR="0008251E" w:rsidRPr="0008251E" w:rsidRDefault="0008251E" w:rsidP="0008251E">
            <w:pPr>
              <w:pStyle w:val="BDTableText"/>
              <w:rPr>
                <w:color w:val="000000"/>
              </w:rPr>
            </w:pPr>
          </w:p>
        </w:tc>
      </w:tr>
      <w:tr w:rsidR="0008251E" w:rsidRPr="0008251E" w14:paraId="41AFFBC8"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1008CEA0" w14:textId="77777777" w:rsidR="0008251E" w:rsidRPr="0008251E" w:rsidRDefault="0008251E" w:rsidP="0008251E">
            <w:pPr>
              <w:pStyle w:val="BDTableText"/>
              <w:rPr>
                <w:color w:val="000000"/>
              </w:rPr>
            </w:pPr>
            <w:r w:rsidRPr="0008251E">
              <w:rPr>
                <w:color w:val="000000"/>
              </w:rPr>
              <w:t xml:space="preserve">ISO/IEC TR 20943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3CEB9A9B"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596F4E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B3E8F3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2A094BDC" w14:textId="77777777" w:rsidR="0008251E" w:rsidRPr="0008251E" w:rsidRDefault="0008251E" w:rsidP="0008251E">
            <w:pPr>
              <w:pStyle w:val="BDTableText"/>
              <w:rPr>
                <w:color w:val="000000"/>
              </w:rPr>
            </w:pPr>
          </w:p>
        </w:tc>
      </w:tr>
      <w:tr w:rsidR="0008251E" w:rsidRPr="0008251E" w14:paraId="1E3FF00B"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175AFEBA" w14:textId="77777777" w:rsidR="0008251E" w:rsidRPr="0008251E" w:rsidRDefault="0008251E" w:rsidP="0008251E">
            <w:pPr>
              <w:pStyle w:val="BDTableText"/>
              <w:rPr>
                <w:color w:val="000000"/>
              </w:rPr>
            </w:pPr>
            <w:r w:rsidRPr="0008251E">
              <w:rPr>
                <w:color w:val="000000"/>
              </w:rPr>
              <w:t>ISO/IEC 19763-*</w:t>
            </w:r>
          </w:p>
        </w:tc>
        <w:tc>
          <w:tcPr>
            <w:tcW w:w="571" w:type="pct"/>
            <w:tcBorders>
              <w:top w:val="nil"/>
              <w:left w:val="nil"/>
              <w:bottom w:val="nil"/>
              <w:right w:val="single" w:sz="8" w:space="0" w:color="CBD5DE" w:themeColor="accent1" w:themeTint="66"/>
            </w:tcBorders>
            <w:shd w:val="clear" w:color="auto" w:fill="auto"/>
            <w:noWrap/>
            <w:vAlign w:val="bottom"/>
            <w:hideMark/>
          </w:tcPr>
          <w:p w14:paraId="18EADB9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4F72EA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9C4E39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15B7FBB" w14:textId="77777777" w:rsidR="0008251E" w:rsidRPr="0008251E" w:rsidRDefault="0008251E" w:rsidP="0008251E">
            <w:pPr>
              <w:pStyle w:val="BDTableText"/>
              <w:rPr>
                <w:color w:val="000000"/>
              </w:rPr>
            </w:pPr>
          </w:p>
        </w:tc>
      </w:tr>
      <w:tr w:rsidR="0008251E" w:rsidRPr="0008251E" w14:paraId="28EE86F8"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15E897F0" w14:textId="77777777" w:rsidR="0008251E" w:rsidRPr="0008251E" w:rsidRDefault="0008251E" w:rsidP="0008251E">
            <w:pPr>
              <w:pStyle w:val="BDTableText"/>
              <w:rPr>
                <w:color w:val="000000"/>
              </w:rPr>
            </w:pPr>
            <w:r w:rsidRPr="0008251E">
              <w:rPr>
                <w:color w:val="000000"/>
              </w:rPr>
              <w:t>ISO/IEC 9281:1990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17197FA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843A6C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661EA1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55E97B3" w14:textId="77777777" w:rsidR="0008251E" w:rsidRPr="0008251E" w:rsidRDefault="0008251E" w:rsidP="0008251E">
            <w:pPr>
              <w:pStyle w:val="BDTableText"/>
              <w:rPr>
                <w:color w:val="000000"/>
              </w:rPr>
            </w:pPr>
          </w:p>
        </w:tc>
      </w:tr>
      <w:tr w:rsidR="0008251E" w:rsidRPr="0008251E" w14:paraId="32DFAB13"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61BCA2DF" w14:textId="77777777" w:rsidR="0008251E" w:rsidRPr="0008251E" w:rsidRDefault="0008251E" w:rsidP="0008251E">
            <w:pPr>
              <w:pStyle w:val="BDTableText"/>
              <w:rPr>
                <w:color w:val="000000"/>
              </w:rPr>
            </w:pPr>
            <w:r w:rsidRPr="0008251E">
              <w:rPr>
                <w:color w:val="000000"/>
              </w:rPr>
              <w:t>ISO/IEC 10918:1994</w:t>
            </w:r>
          </w:p>
        </w:tc>
        <w:tc>
          <w:tcPr>
            <w:tcW w:w="571" w:type="pct"/>
            <w:tcBorders>
              <w:top w:val="nil"/>
              <w:left w:val="nil"/>
              <w:bottom w:val="nil"/>
              <w:right w:val="single" w:sz="8" w:space="0" w:color="CBD5DE" w:themeColor="accent1" w:themeTint="66"/>
            </w:tcBorders>
            <w:shd w:val="clear" w:color="auto" w:fill="auto"/>
            <w:noWrap/>
            <w:vAlign w:val="bottom"/>
            <w:hideMark/>
          </w:tcPr>
          <w:p w14:paraId="1CC1297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961908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EF1748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00FA2A7" w14:textId="77777777" w:rsidR="0008251E" w:rsidRPr="0008251E" w:rsidRDefault="0008251E" w:rsidP="0008251E">
            <w:pPr>
              <w:pStyle w:val="BDTableText"/>
              <w:rPr>
                <w:color w:val="000000"/>
              </w:rPr>
            </w:pPr>
          </w:p>
        </w:tc>
      </w:tr>
      <w:tr w:rsidR="0008251E" w:rsidRPr="0008251E" w14:paraId="5E0D3F1F"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49B2B98A" w14:textId="77777777" w:rsidR="0008251E" w:rsidRPr="0008251E" w:rsidRDefault="0008251E" w:rsidP="0008251E">
            <w:pPr>
              <w:pStyle w:val="BDTableText"/>
              <w:rPr>
                <w:color w:val="000000"/>
              </w:rPr>
            </w:pPr>
            <w:r w:rsidRPr="0008251E">
              <w:rPr>
                <w:color w:val="000000"/>
              </w:rPr>
              <w:t>ISO/IEC 11172:1993</w:t>
            </w:r>
          </w:p>
        </w:tc>
        <w:tc>
          <w:tcPr>
            <w:tcW w:w="571" w:type="pct"/>
            <w:tcBorders>
              <w:top w:val="nil"/>
              <w:left w:val="nil"/>
              <w:bottom w:val="nil"/>
              <w:right w:val="single" w:sz="8" w:space="0" w:color="CBD5DE" w:themeColor="accent1" w:themeTint="66"/>
            </w:tcBorders>
            <w:shd w:val="clear" w:color="D9D9D9" w:fill="D9D9D9"/>
            <w:noWrap/>
            <w:vAlign w:val="bottom"/>
            <w:hideMark/>
          </w:tcPr>
          <w:p w14:paraId="6884C177"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7FEE65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8D892D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478540A1" w14:textId="77777777" w:rsidR="0008251E" w:rsidRPr="0008251E" w:rsidRDefault="0008251E" w:rsidP="0008251E">
            <w:pPr>
              <w:pStyle w:val="BDTableText"/>
              <w:rPr>
                <w:color w:val="000000"/>
              </w:rPr>
            </w:pPr>
          </w:p>
        </w:tc>
      </w:tr>
      <w:tr w:rsidR="0008251E" w:rsidRPr="0008251E" w14:paraId="1D560456"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3D3B71E9" w14:textId="77777777" w:rsidR="0008251E" w:rsidRPr="0008251E" w:rsidRDefault="0008251E" w:rsidP="0008251E">
            <w:pPr>
              <w:pStyle w:val="BDTableText"/>
              <w:rPr>
                <w:color w:val="000000"/>
              </w:rPr>
            </w:pPr>
            <w:r w:rsidRPr="0008251E">
              <w:rPr>
                <w:color w:val="000000"/>
              </w:rPr>
              <w:t>ISO/IEC 13818:2013</w:t>
            </w:r>
          </w:p>
        </w:tc>
        <w:tc>
          <w:tcPr>
            <w:tcW w:w="571" w:type="pct"/>
            <w:tcBorders>
              <w:top w:val="nil"/>
              <w:left w:val="nil"/>
              <w:bottom w:val="nil"/>
              <w:right w:val="single" w:sz="8" w:space="0" w:color="CBD5DE" w:themeColor="accent1" w:themeTint="66"/>
            </w:tcBorders>
            <w:shd w:val="clear" w:color="auto" w:fill="auto"/>
            <w:noWrap/>
            <w:vAlign w:val="bottom"/>
            <w:hideMark/>
          </w:tcPr>
          <w:p w14:paraId="2C8DD5D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8510C3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84E90E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9195EC9" w14:textId="77777777" w:rsidR="0008251E" w:rsidRPr="0008251E" w:rsidRDefault="0008251E" w:rsidP="0008251E">
            <w:pPr>
              <w:pStyle w:val="BDTableText"/>
              <w:rPr>
                <w:color w:val="000000"/>
              </w:rPr>
            </w:pPr>
          </w:p>
        </w:tc>
      </w:tr>
      <w:tr w:rsidR="0008251E" w:rsidRPr="0008251E" w14:paraId="27E9150E"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07F11D61" w14:textId="77777777" w:rsidR="0008251E" w:rsidRPr="0008251E" w:rsidRDefault="0008251E" w:rsidP="0008251E">
            <w:pPr>
              <w:pStyle w:val="BDTableText"/>
              <w:rPr>
                <w:color w:val="000000"/>
              </w:rPr>
            </w:pPr>
            <w:r w:rsidRPr="0008251E">
              <w:rPr>
                <w:color w:val="000000"/>
              </w:rPr>
              <w:t>ISO/IEC 14496:2010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800C65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0C4CE1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92433A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CDF91CB" w14:textId="77777777" w:rsidR="0008251E" w:rsidRPr="0008251E" w:rsidRDefault="0008251E" w:rsidP="0008251E">
            <w:pPr>
              <w:pStyle w:val="BDTableText"/>
              <w:rPr>
                <w:color w:val="000000"/>
              </w:rPr>
            </w:pPr>
          </w:p>
        </w:tc>
      </w:tr>
      <w:tr w:rsidR="0008251E" w:rsidRPr="0008251E" w14:paraId="584A22D9"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33D97AC0" w14:textId="77777777" w:rsidR="0008251E" w:rsidRPr="0008251E" w:rsidRDefault="0008251E" w:rsidP="0008251E">
            <w:pPr>
              <w:pStyle w:val="BDTableText"/>
              <w:rPr>
                <w:color w:val="000000"/>
              </w:rPr>
            </w:pPr>
            <w:r w:rsidRPr="0008251E">
              <w:rPr>
                <w:color w:val="000000"/>
              </w:rPr>
              <w:t>ISO/IEC 15444:2011</w:t>
            </w:r>
          </w:p>
        </w:tc>
        <w:tc>
          <w:tcPr>
            <w:tcW w:w="571" w:type="pct"/>
            <w:tcBorders>
              <w:top w:val="nil"/>
              <w:left w:val="nil"/>
              <w:bottom w:val="nil"/>
              <w:right w:val="single" w:sz="8" w:space="0" w:color="CBD5DE" w:themeColor="accent1" w:themeTint="66"/>
            </w:tcBorders>
            <w:shd w:val="clear" w:color="auto" w:fill="auto"/>
            <w:noWrap/>
            <w:vAlign w:val="bottom"/>
            <w:hideMark/>
          </w:tcPr>
          <w:p w14:paraId="3946E83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047AFB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92C031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787FC233" w14:textId="77777777" w:rsidR="0008251E" w:rsidRPr="0008251E" w:rsidRDefault="0008251E" w:rsidP="0008251E">
            <w:pPr>
              <w:pStyle w:val="BDTableText"/>
              <w:rPr>
                <w:color w:val="000000"/>
              </w:rPr>
            </w:pPr>
          </w:p>
        </w:tc>
      </w:tr>
      <w:tr w:rsidR="0008251E" w:rsidRPr="0008251E" w14:paraId="70A44100"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2F27D67E" w14:textId="77777777" w:rsidR="0008251E" w:rsidRPr="0008251E" w:rsidRDefault="0008251E" w:rsidP="0008251E">
            <w:pPr>
              <w:pStyle w:val="BDTableText"/>
              <w:rPr>
                <w:color w:val="000000"/>
              </w:rPr>
            </w:pPr>
            <w:r w:rsidRPr="0008251E">
              <w:rPr>
                <w:color w:val="000000"/>
              </w:rPr>
              <w:t>ISO/IEC 21000:2003</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65C7CB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528286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0A2E7A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49E1BFA" w14:textId="77777777" w:rsidR="0008251E" w:rsidRPr="0008251E" w:rsidRDefault="0008251E" w:rsidP="0008251E">
            <w:pPr>
              <w:pStyle w:val="BDTableText"/>
              <w:rPr>
                <w:color w:val="000000"/>
              </w:rPr>
            </w:pPr>
          </w:p>
        </w:tc>
      </w:tr>
      <w:tr w:rsidR="0008251E" w:rsidRPr="0008251E" w14:paraId="1E1362DB"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685E8E84" w14:textId="77777777" w:rsidR="0008251E" w:rsidRPr="0008251E" w:rsidRDefault="0008251E" w:rsidP="0008251E">
            <w:pPr>
              <w:pStyle w:val="BDTableText"/>
              <w:rPr>
                <w:color w:val="000000"/>
              </w:rPr>
            </w:pPr>
            <w:r w:rsidRPr="0008251E">
              <w:rPr>
                <w:color w:val="000000"/>
              </w:rPr>
              <w:t xml:space="preserve">ISO 6709:2008 </w:t>
            </w:r>
          </w:p>
        </w:tc>
        <w:tc>
          <w:tcPr>
            <w:tcW w:w="571" w:type="pct"/>
            <w:tcBorders>
              <w:top w:val="nil"/>
              <w:left w:val="nil"/>
              <w:bottom w:val="nil"/>
              <w:right w:val="single" w:sz="8" w:space="0" w:color="CBD5DE" w:themeColor="accent1" w:themeTint="66"/>
            </w:tcBorders>
            <w:shd w:val="clear" w:color="auto" w:fill="auto"/>
            <w:noWrap/>
            <w:vAlign w:val="bottom"/>
            <w:hideMark/>
          </w:tcPr>
          <w:p w14:paraId="0E8E3EF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2132C0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48BEFC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7779FE08" w14:textId="77777777" w:rsidR="0008251E" w:rsidRPr="0008251E" w:rsidRDefault="0008251E" w:rsidP="0008251E">
            <w:pPr>
              <w:pStyle w:val="BDTableText"/>
              <w:rPr>
                <w:color w:val="000000"/>
              </w:rPr>
            </w:pPr>
          </w:p>
        </w:tc>
      </w:tr>
      <w:tr w:rsidR="0008251E" w:rsidRPr="0008251E" w14:paraId="5E99AE1B"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68C43F40" w14:textId="77777777" w:rsidR="0008251E" w:rsidRPr="0008251E" w:rsidRDefault="0008251E" w:rsidP="0008251E">
            <w:pPr>
              <w:pStyle w:val="BDTableText"/>
              <w:rPr>
                <w:color w:val="000000"/>
              </w:rPr>
            </w:pPr>
            <w:r w:rsidRPr="0008251E">
              <w:rPr>
                <w:color w:val="000000"/>
              </w:rPr>
              <w:lastRenderedPageBreak/>
              <w:t>ISO 19115-*</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BBB765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B76CE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4DA95F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0B804B6" w14:textId="77777777" w:rsidR="0008251E" w:rsidRPr="0008251E" w:rsidRDefault="0008251E" w:rsidP="0008251E">
            <w:pPr>
              <w:pStyle w:val="BDTableText"/>
              <w:rPr>
                <w:color w:val="000000"/>
              </w:rPr>
            </w:pPr>
          </w:p>
        </w:tc>
      </w:tr>
      <w:tr w:rsidR="0008251E" w:rsidRPr="0008251E" w14:paraId="1855BD3A"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48B9228A" w14:textId="77777777" w:rsidR="0008251E" w:rsidRPr="0008251E" w:rsidRDefault="0008251E" w:rsidP="0008251E">
            <w:pPr>
              <w:pStyle w:val="BDTableText"/>
              <w:rPr>
                <w:color w:val="000000"/>
              </w:rPr>
            </w:pPr>
            <w:r w:rsidRPr="0008251E">
              <w:rPr>
                <w:color w:val="000000"/>
              </w:rPr>
              <w:t>ISO 19110</w:t>
            </w:r>
          </w:p>
        </w:tc>
        <w:tc>
          <w:tcPr>
            <w:tcW w:w="571" w:type="pct"/>
            <w:tcBorders>
              <w:top w:val="nil"/>
              <w:left w:val="nil"/>
              <w:bottom w:val="nil"/>
              <w:right w:val="single" w:sz="8" w:space="0" w:color="CBD5DE" w:themeColor="accent1" w:themeTint="66"/>
            </w:tcBorders>
            <w:shd w:val="clear" w:color="auto" w:fill="auto"/>
            <w:noWrap/>
            <w:vAlign w:val="bottom"/>
            <w:hideMark/>
          </w:tcPr>
          <w:p w14:paraId="016EF51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8BCDE2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0A3488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3211CAC" w14:textId="77777777" w:rsidR="0008251E" w:rsidRPr="0008251E" w:rsidRDefault="0008251E" w:rsidP="0008251E">
            <w:pPr>
              <w:pStyle w:val="BDTableText"/>
              <w:rPr>
                <w:color w:val="000000"/>
              </w:rPr>
            </w:pPr>
          </w:p>
        </w:tc>
      </w:tr>
      <w:tr w:rsidR="0008251E" w:rsidRPr="0008251E" w14:paraId="2C829D2A"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2C4927E3" w14:textId="77777777" w:rsidR="0008251E" w:rsidRPr="0008251E" w:rsidRDefault="0008251E" w:rsidP="0008251E">
            <w:pPr>
              <w:pStyle w:val="BDTableText"/>
              <w:rPr>
                <w:color w:val="000000"/>
              </w:rPr>
            </w:pPr>
            <w:r w:rsidRPr="0008251E">
              <w:rPr>
                <w:color w:val="000000"/>
              </w:rPr>
              <w:t>ISO 19139</w:t>
            </w:r>
          </w:p>
        </w:tc>
        <w:tc>
          <w:tcPr>
            <w:tcW w:w="571" w:type="pct"/>
            <w:tcBorders>
              <w:top w:val="nil"/>
              <w:left w:val="nil"/>
              <w:bottom w:val="nil"/>
              <w:right w:val="single" w:sz="8" w:space="0" w:color="CBD5DE" w:themeColor="accent1" w:themeTint="66"/>
            </w:tcBorders>
            <w:shd w:val="clear" w:color="D9D9D9" w:fill="D9D9D9"/>
            <w:noWrap/>
            <w:vAlign w:val="bottom"/>
            <w:hideMark/>
          </w:tcPr>
          <w:p w14:paraId="0D8BE81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B52F05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7DBFE9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DC3683C" w14:textId="77777777" w:rsidR="0008251E" w:rsidRPr="0008251E" w:rsidRDefault="0008251E" w:rsidP="0008251E">
            <w:pPr>
              <w:pStyle w:val="BDTableText"/>
              <w:rPr>
                <w:color w:val="000000"/>
              </w:rPr>
            </w:pPr>
          </w:p>
        </w:tc>
      </w:tr>
      <w:tr w:rsidR="0008251E" w:rsidRPr="0008251E" w14:paraId="1C4B4A12"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29D42628" w14:textId="77777777" w:rsidR="0008251E" w:rsidRPr="0008251E" w:rsidRDefault="0008251E" w:rsidP="0008251E">
            <w:pPr>
              <w:pStyle w:val="BDTableText"/>
              <w:rPr>
                <w:color w:val="000000"/>
              </w:rPr>
            </w:pPr>
            <w:r w:rsidRPr="0008251E">
              <w:rPr>
                <w:color w:val="000000"/>
              </w:rPr>
              <w:t>ISO 19119</w:t>
            </w:r>
          </w:p>
        </w:tc>
        <w:tc>
          <w:tcPr>
            <w:tcW w:w="571" w:type="pct"/>
            <w:tcBorders>
              <w:top w:val="nil"/>
              <w:left w:val="nil"/>
              <w:bottom w:val="nil"/>
              <w:right w:val="single" w:sz="8" w:space="0" w:color="CBD5DE" w:themeColor="accent1" w:themeTint="66"/>
            </w:tcBorders>
            <w:shd w:val="clear" w:color="auto" w:fill="auto"/>
            <w:noWrap/>
            <w:vAlign w:val="bottom"/>
            <w:hideMark/>
          </w:tcPr>
          <w:p w14:paraId="4AC8947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BF45B1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857749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E20D2FF" w14:textId="77777777" w:rsidR="0008251E" w:rsidRPr="0008251E" w:rsidRDefault="0008251E" w:rsidP="0008251E">
            <w:pPr>
              <w:pStyle w:val="BDTableText"/>
              <w:rPr>
                <w:color w:val="000000"/>
              </w:rPr>
            </w:pPr>
          </w:p>
        </w:tc>
      </w:tr>
      <w:tr w:rsidR="0008251E" w:rsidRPr="0008251E" w14:paraId="17539C56"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0F654851" w14:textId="77777777" w:rsidR="0008251E" w:rsidRPr="0008251E" w:rsidRDefault="0008251E" w:rsidP="0008251E">
            <w:pPr>
              <w:pStyle w:val="BDTableText"/>
              <w:rPr>
                <w:color w:val="000000"/>
              </w:rPr>
            </w:pPr>
            <w:r w:rsidRPr="0008251E">
              <w:rPr>
                <w:color w:val="000000"/>
              </w:rPr>
              <w:t>ISO 19157</w:t>
            </w:r>
          </w:p>
        </w:tc>
        <w:tc>
          <w:tcPr>
            <w:tcW w:w="571" w:type="pct"/>
            <w:tcBorders>
              <w:top w:val="nil"/>
              <w:left w:val="nil"/>
              <w:bottom w:val="nil"/>
              <w:right w:val="single" w:sz="8" w:space="0" w:color="CBD5DE" w:themeColor="accent1" w:themeTint="66"/>
            </w:tcBorders>
            <w:shd w:val="clear" w:color="D9D9D9" w:fill="D9D9D9"/>
            <w:noWrap/>
            <w:vAlign w:val="bottom"/>
            <w:hideMark/>
          </w:tcPr>
          <w:p w14:paraId="3B94129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A9AB39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BE8047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6F011370" w14:textId="77777777" w:rsidR="0008251E" w:rsidRPr="0008251E" w:rsidRDefault="0008251E" w:rsidP="0008251E">
            <w:pPr>
              <w:pStyle w:val="BDTableText"/>
              <w:rPr>
                <w:color w:val="000000"/>
              </w:rPr>
            </w:pPr>
          </w:p>
        </w:tc>
      </w:tr>
      <w:tr w:rsidR="0008251E" w:rsidRPr="0008251E" w14:paraId="07348D34"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7DA15140" w14:textId="77777777" w:rsidR="0008251E" w:rsidRPr="0008251E" w:rsidRDefault="0008251E" w:rsidP="0008251E">
            <w:pPr>
              <w:pStyle w:val="BDTableText"/>
              <w:rPr>
                <w:color w:val="000000"/>
              </w:rPr>
            </w:pPr>
            <w:r w:rsidRPr="0008251E">
              <w:rPr>
                <w:color w:val="000000"/>
              </w:rPr>
              <w:t>ISO 19114</w:t>
            </w:r>
          </w:p>
        </w:tc>
        <w:tc>
          <w:tcPr>
            <w:tcW w:w="571" w:type="pct"/>
            <w:tcBorders>
              <w:top w:val="nil"/>
              <w:left w:val="nil"/>
              <w:bottom w:val="nil"/>
              <w:right w:val="single" w:sz="8" w:space="0" w:color="CBD5DE" w:themeColor="accent1" w:themeTint="66"/>
            </w:tcBorders>
            <w:shd w:val="clear" w:color="auto" w:fill="auto"/>
            <w:noWrap/>
            <w:vAlign w:val="bottom"/>
            <w:hideMark/>
          </w:tcPr>
          <w:p w14:paraId="30B7056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858062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3F0108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BB70481" w14:textId="77777777" w:rsidR="0008251E" w:rsidRPr="0008251E" w:rsidRDefault="0008251E" w:rsidP="0008251E">
            <w:pPr>
              <w:pStyle w:val="BDTableText"/>
              <w:rPr>
                <w:color w:val="000000"/>
              </w:rPr>
            </w:pPr>
          </w:p>
        </w:tc>
      </w:tr>
      <w:tr w:rsidR="0008251E" w:rsidRPr="0008251E" w14:paraId="1F69BF7F"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0619AA2F" w14:textId="77777777" w:rsidR="0008251E" w:rsidRPr="0008251E" w:rsidRDefault="0008251E" w:rsidP="0008251E">
            <w:pPr>
              <w:pStyle w:val="BDTableText"/>
              <w:rPr>
                <w:color w:val="000000"/>
              </w:rPr>
            </w:pPr>
            <w:r w:rsidRPr="0008251E">
              <w:rPr>
                <w:color w:val="000000"/>
              </w:rPr>
              <w:t>IEEE 21451 -*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1A2799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1F1EE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1F21CC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045C37F" w14:textId="77777777" w:rsidR="0008251E" w:rsidRPr="0008251E" w:rsidRDefault="0008251E" w:rsidP="0008251E">
            <w:pPr>
              <w:pStyle w:val="BDTableText"/>
              <w:rPr>
                <w:color w:val="000000"/>
              </w:rPr>
            </w:pPr>
          </w:p>
        </w:tc>
      </w:tr>
      <w:tr w:rsidR="0008251E" w:rsidRPr="0008251E" w14:paraId="37A6EFFD"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36E4353E" w14:textId="77777777" w:rsidR="0008251E" w:rsidRPr="0008251E" w:rsidRDefault="0008251E" w:rsidP="0008251E">
            <w:pPr>
              <w:pStyle w:val="BDTableText"/>
              <w:rPr>
                <w:color w:val="000000"/>
              </w:rPr>
            </w:pPr>
            <w:r w:rsidRPr="0008251E">
              <w:rPr>
                <w:color w:val="000000"/>
              </w:rPr>
              <w:t>IEEE 2200-2012</w:t>
            </w:r>
          </w:p>
        </w:tc>
        <w:tc>
          <w:tcPr>
            <w:tcW w:w="571" w:type="pct"/>
            <w:tcBorders>
              <w:top w:val="nil"/>
              <w:left w:val="nil"/>
              <w:bottom w:val="nil"/>
              <w:right w:val="single" w:sz="8" w:space="0" w:color="CBD5DE" w:themeColor="accent1" w:themeTint="66"/>
            </w:tcBorders>
            <w:shd w:val="clear" w:color="auto" w:fill="auto"/>
            <w:noWrap/>
            <w:vAlign w:val="bottom"/>
            <w:hideMark/>
          </w:tcPr>
          <w:p w14:paraId="6BDB57A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8BE6A1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BFA19F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4C3692E" w14:textId="77777777" w:rsidR="0008251E" w:rsidRPr="0008251E" w:rsidRDefault="0008251E" w:rsidP="0008251E">
            <w:pPr>
              <w:pStyle w:val="BDTableText"/>
              <w:rPr>
                <w:color w:val="000000"/>
              </w:rPr>
            </w:pPr>
          </w:p>
        </w:tc>
      </w:tr>
      <w:tr w:rsidR="0008251E" w:rsidRPr="0008251E" w14:paraId="17B76AA8"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1A51946E" w14:textId="77777777" w:rsidR="0008251E" w:rsidRPr="0008251E" w:rsidRDefault="0008251E" w:rsidP="0008251E">
            <w:pPr>
              <w:pStyle w:val="BDTableText"/>
              <w:rPr>
                <w:color w:val="000000"/>
              </w:rPr>
            </w:pPr>
            <w:r w:rsidRPr="0008251E">
              <w:rPr>
                <w:color w:val="000000"/>
              </w:rPr>
              <w:t xml:space="preserve">ISO/IEC 15408-2009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6B7F96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AE8D70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8D771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B1D8D02" w14:textId="77777777" w:rsidR="0008251E" w:rsidRPr="0008251E" w:rsidRDefault="0008251E" w:rsidP="0008251E">
            <w:pPr>
              <w:pStyle w:val="BDTableText"/>
              <w:rPr>
                <w:color w:val="000000"/>
              </w:rPr>
            </w:pPr>
          </w:p>
        </w:tc>
      </w:tr>
      <w:tr w:rsidR="0008251E" w:rsidRPr="0008251E" w14:paraId="5801948B"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72837C34" w14:textId="77777777" w:rsidR="0008251E" w:rsidRPr="0008251E" w:rsidRDefault="0008251E" w:rsidP="0008251E">
            <w:pPr>
              <w:pStyle w:val="BDTableText"/>
              <w:rPr>
                <w:color w:val="000000"/>
              </w:rPr>
            </w:pPr>
            <w:r w:rsidRPr="0008251E">
              <w:rPr>
                <w:color w:val="000000"/>
              </w:rPr>
              <w:t xml:space="preserve">ISO/IEC 27010:2012 </w:t>
            </w:r>
          </w:p>
        </w:tc>
        <w:tc>
          <w:tcPr>
            <w:tcW w:w="571" w:type="pct"/>
            <w:tcBorders>
              <w:top w:val="nil"/>
              <w:left w:val="nil"/>
              <w:bottom w:val="nil"/>
              <w:right w:val="single" w:sz="8" w:space="0" w:color="CBD5DE" w:themeColor="accent1" w:themeTint="66"/>
            </w:tcBorders>
            <w:shd w:val="clear" w:color="auto" w:fill="auto"/>
            <w:noWrap/>
            <w:vAlign w:val="bottom"/>
            <w:hideMark/>
          </w:tcPr>
          <w:p w14:paraId="3940DA8A"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80CBF8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C1C0D8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B41024A" w14:textId="77777777" w:rsidR="0008251E" w:rsidRPr="0008251E" w:rsidRDefault="0008251E" w:rsidP="0008251E">
            <w:pPr>
              <w:pStyle w:val="BDTableText"/>
              <w:rPr>
                <w:color w:val="000000"/>
              </w:rPr>
            </w:pPr>
          </w:p>
        </w:tc>
      </w:tr>
      <w:tr w:rsidR="0008251E" w:rsidRPr="0008251E" w14:paraId="6CD4B676"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4FAC7329" w14:textId="77777777" w:rsidR="0008251E" w:rsidRPr="0008251E" w:rsidRDefault="0008251E" w:rsidP="0008251E">
            <w:pPr>
              <w:pStyle w:val="BDTableText"/>
              <w:rPr>
                <w:color w:val="000000"/>
              </w:rPr>
            </w:pPr>
            <w:r w:rsidRPr="0008251E">
              <w:rPr>
                <w:color w:val="000000"/>
              </w:rPr>
              <w:t xml:space="preserve">ISO/IEC 27033-1:2009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5CABD7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DD45D3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708198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CC7820B" w14:textId="77777777" w:rsidR="0008251E" w:rsidRPr="0008251E" w:rsidRDefault="0008251E" w:rsidP="0008251E">
            <w:pPr>
              <w:pStyle w:val="BDTableText"/>
              <w:rPr>
                <w:color w:val="000000"/>
              </w:rPr>
            </w:pPr>
          </w:p>
        </w:tc>
      </w:tr>
      <w:tr w:rsidR="0008251E" w:rsidRPr="0008251E" w14:paraId="1BC01E91"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3768BE3C" w14:textId="77777777" w:rsidR="0008251E" w:rsidRPr="0008251E" w:rsidRDefault="0008251E" w:rsidP="0008251E">
            <w:pPr>
              <w:pStyle w:val="BDTableText"/>
              <w:rPr>
                <w:color w:val="000000"/>
              </w:rPr>
            </w:pPr>
            <w:r w:rsidRPr="0008251E">
              <w:rPr>
                <w:color w:val="000000"/>
              </w:rPr>
              <w:t xml:space="preserve">ISO/IEC TR 14516:2002 </w:t>
            </w:r>
          </w:p>
        </w:tc>
        <w:tc>
          <w:tcPr>
            <w:tcW w:w="571" w:type="pct"/>
            <w:tcBorders>
              <w:top w:val="nil"/>
              <w:left w:val="nil"/>
              <w:bottom w:val="nil"/>
              <w:right w:val="single" w:sz="8" w:space="0" w:color="CBD5DE" w:themeColor="accent1" w:themeTint="66"/>
            </w:tcBorders>
            <w:shd w:val="clear" w:color="auto" w:fill="auto"/>
            <w:noWrap/>
            <w:vAlign w:val="bottom"/>
            <w:hideMark/>
          </w:tcPr>
          <w:p w14:paraId="4856D6E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67ED38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A85AEB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58BB589" w14:textId="77777777" w:rsidR="0008251E" w:rsidRPr="0008251E" w:rsidRDefault="0008251E" w:rsidP="0008251E">
            <w:pPr>
              <w:pStyle w:val="BDTableText"/>
              <w:rPr>
                <w:color w:val="000000"/>
              </w:rPr>
            </w:pPr>
          </w:p>
        </w:tc>
      </w:tr>
      <w:tr w:rsidR="0008251E" w:rsidRPr="0008251E" w14:paraId="5260A123"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34615354" w14:textId="77777777" w:rsidR="0008251E" w:rsidRPr="0008251E" w:rsidRDefault="0008251E" w:rsidP="0008251E">
            <w:pPr>
              <w:pStyle w:val="BDTableText"/>
              <w:rPr>
                <w:color w:val="000000"/>
              </w:rPr>
            </w:pPr>
            <w:r w:rsidRPr="0008251E">
              <w:rPr>
                <w:color w:val="000000"/>
              </w:rPr>
              <w:t xml:space="preserve">ISO/IEC 29100:2011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14C68F4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072DDB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AFE62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041C727C" w14:textId="77777777" w:rsidR="0008251E" w:rsidRPr="0008251E" w:rsidRDefault="0008251E" w:rsidP="0008251E">
            <w:pPr>
              <w:pStyle w:val="BDTableText"/>
              <w:rPr>
                <w:color w:val="000000"/>
              </w:rPr>
            </w:pPr>
          </w:p>
        </w:tc>
      </w:tr>
      <w:tr w:rsidR="0008251E" w:rsidRPr="0008251E" w14:paraId="45241371"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6012AE5A" w14:textId="77777777" w:rsidR="0008251E" w:rsidRPr="0008251E" w:rsidRDefault="0008251E" w:rsidP="0008251E">
            <w:pPr>
              <w:pStyle w:val="BDTableText"/>
              <w:rPr>
                <w:color w:val="000000"/>
              </w:rPr>
            </w:pPr>
            <w:r w:rsidRPr="0008251E">
              <w:rPr>
                <w:color w:val="000000"/>
              </w:rPr>
              <w:t xml:space="preserve">ISO/IEC 9798:2010 </w:t>
            </w:r>
          </w:p>
        </w:tc>
        <w:tc>
          <w:tcPr>
            <w:tcW w:w="571" w:type="pct"/>
            <w:tcBorders>
              <w:top w:val="nil"/>
              <w:left w:val="nil"/>
              <w:bottom w:val="nil"/>
              <w:right w:val="single" w:sz="8" w:space="0" w:color="CBD5DE" w:themeColor="accent1" w:themeTint="66"/>
            </w:tcBorders>
            <w:shd w:val="clear" w:color="auto" w:fill="auto"/>
            <w:noWrap/>
            <w:vAlign w:val="bottom"/>
            <w:hideMark/>
          </w:tcPr>
          <w:p w14:paraId="47B7AF73"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CD2B92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B16CA7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46300D7" w14:textId="77777777" w:rsidR="0008251E" w:rsidRPr="0008251E" w:rsidRDefault="0008251E" w:rsidP="0008251E">
            <w:pPr>
              <w:pStyle w:val="BDTableText"/>
              <w:rPr>
                <w:color w:val="000000"/>
              </w:rPr>
            </w:pPr>
          </w:p>
        </w:tc>
      </w:tr>
      <w:tr w:rsidR="0008251E" w:rsidRPr="0008251E" w14:paraId="03466BF9" w14:textId="77777777" w:rsidTr="003370D5">
        <w:trPr>
          <w:cantSplit/>
          <w:trHeight w:val="285"/>
        </w:trPr>
        <w:tc>
          <w:tcPr>
            <w:tcW w:w="2853" w:type="pct"/>
            <w:tcBorders>
              <w:top w:val="nil"/>
              <w:left w:val="nil"/>
              <w:bottom w:val="nil"/>
              <w:right w:val="single" w:sz="8" w:space="0" w:color="808080"/>
            </w:tcBorders>
            <w:shd w:val="clear" w:color="D9D9D9" w:fill="D9D9D9"/>
            <w:vAlign w:val="bottom"/>
            <w:hideMark/>
          </w:tcPr>
          <w:p w14:paraId="140AC001" w14:textId="77777777" w:rsidR="0008251E" w:rsidRPr="0008251E" w:rsidRDefault="0008251E" w:rsidP="0008251E">
            <w:pPr>
              <w:pStyle w:val="BDTableText"/>
              <w:rPr>
                <w:color w:val="000000"/>
              </w:rPr>
            </w:pPr>
            <w:r w:rsidRPr="0008251E">
              <w:rPr>
                <w:color w:val="000000"/>
              </w:rPr>
              <w:t xml:space="preserve">ISO/IEC 11770:2010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7B7493B1"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252E96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1D026A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2967842D" w14:textId="77777777" w:rsidR="0008251E" w:rsidRPr="0008251E" w:rsidRDefault="0008251E" w:rsidP="0008251E">
            <w:pPr>
              <w:pStyle w:val="BDTableText"/>
              <w:rPr>
                <w:color w:val="000000"/>
              </w:rPr>
            </w:pPr>
          </w:p>
        </w:tc>
      </w:tr>
      <w:tr w:rsidR="0008251E" w:rsidRPr="0008251E" w14:paraId="6ED9610A" w14:textId="77777777" w:rsidTr="003370D5">
        <w:trPr>
          <w:cantSplit/>
          <w:trHeight w:val="285"/>
        </w:trPr>
        <w:tc>
          <w:tcPr>
            <w:tcW w:w="2853" w:type="pct"/>
            <w:tcBorders>
              <w:top w:val="nil"/>
              <w:left w:val="nil"/>
              <w:bottom w:val="nil"/>
              <w:right w:val="single" w:sz="8" w:space="0" w:color="808080"/>
            </w:tcBorders>
            <w:shd w:val="clear" w:color="auto" w:fill="auto"/>
            <w:vAlign w:val="bottom"/>
            <w:hideMark/>
          </w:tcPr>
          <w:p w14:paraId="3FA8EDB9" w14:textId="77777777" w:rsidR="0008251E" w:rsidRPr="0008251E" w:rsidRDefault="0008251E" w:rsidP="0008251E">
            <w:pPr>
              <w:pStyle w:val="BDTableText"/>
              <w:rPr>
                <w:color w:val="000000"/>
              </w:rPr>
            </w:pPr>
            <w:r w:rsidRPr="0008251E">
              <w:rPr>
                <w:color w:val="000000"/>
              </w:rPr>
              <w:t xml:space="preserve">ISO/IEC 27035:2011 </w:t>
            </w:r>
          </w:p>
        </w:tc>
        <w:tc>
          <w:tcPr>
            <w:tcW w:w="571" w:type="pct"/>
            <w:tcBorders>
              <w:top w:val="nil"/>
              <w:left w:val="nil"/>
              <w:bottom w:val="nil"/>
              <w:right w:val="single" w:sz="8" w:space="0" w:color="CBD5DE" w:themeColor="accent1" w:themeTint="66"/>
            </w:tcBorders>
            <w:shd w:val="clear" w:color="auto" w:fill="auto"/>
            <w:noWrap/>
            <w:vAlign w:val="bottom"/>
            <w:hideMark/>
          </w:tcPr>
          <w:p w14:paraId="4EB4A9E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3E5D4C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320F7C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2CDDE63" w14:textId="77777777" w:rsidR="0008251E" w:rsidRPr="0008251E" w:rsidRDefault="0008251E" w:rsidP="0008251E">
            <w:pPr>
              <w:pStyle w:val="BDTableText"/>
              <w:rPr>
                <w:color w:val="000000"/>
              </w:rPr>
            </w:pPr>
          </w:p>
        </w:tc>
      </w:tr>
      <w:tr w:rsidR="0008251E" w:rsidRPr="0008251E" w14:paraId="6EF26087"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246CBE1C" w14:textId="77777777" w:rsidR="0008251E" w:rsidRPr="0008251E" w:rsidRDefault="0008251E" w:rsidP="0008251E">
            <w:pPr>
              <w:pStyle w:val="BDTableText"/>
              <w:rPr>
                <w:color w:val="000000"/>
              </w:rPr>
            </w:pPr>
            <w:r w:rsidRPr="0008251E">
              <w:rPr>
                <w:color w:val="000000"/>
              </w:rPr>
              <w:t xml:space="preserve">ISO/IEC 27037:2012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7AC60D3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AF5D70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4476F3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2382E0AF" w14:textId="77777777" w:rsidR="0008251E" w:rsidRPr="0008251E" w:rsidRDefault="0008251E" w:rsidP="0008251E">
            <w:pPr>
              <w:pStyle w:val="BDTableText"/>
              <w:rPr>
                <w:color w:val="000000"/>
              </w:rPr>
            </w:pPr>
          </w:p>
        </w:tc>
      </w:tr>
      <w:tr w:rsidR="0008251E" w:rsidRPr="0008251E" w14:paraId="44EB46AD" w14:textId="77777777" w:rsidTr="003370D5">
        <w:trPr>
          <w:trHeight w:val="540"/>
        </w:trPr>
        <w:tc>
          <w:tcPr>
            <w:tcW w:w="2853" w:type="pct"/>
            <w:tcBorders>
              <w:top w:val="nil"/>
              <w:left w:val="nil"/>
              <w:bottom w:val="nil"/>
              <w:right w:val="single" w:sz="8" w:space="0" w:color="808080"/>
            </w:tcBorders>
            <w:shd w:val="clear" w:color="auto" w:fill="auto"/>
            <w:vAlign w:val="bottom"/>
            <w:hideMark/>
          </w:tcPr>
          <w:p w14:paraId="636E1BC5" w14:textId="77777777" w:rsidR="0008251E" w:rsidRPr="0008251E" w:rsidRDefault="0008251E" w:rsidP="0008251E">
            <w:pPr>
              <w:pStyle w:val="BDTableText"/>
              <w:rPr>
                <w:color w:val="000000"/>
              </w:rPr>
            </w:pPr>
            <w:r w:rsidRPr="0008251E">
              <w:rPr>
                <w:color w:val="000000"/>
              </w:rPr>
              <w:t>JSR (Java Specification Request) 221 (developed by the Java Community Process)</w:t>
            </w:r>
          </w:p>
        </w:tc>
        <w:tc>
          <w:tcPr>
            <w:tcW w:w="571" w:type="pct"/>
            <w:tcBorders>
              <w:top w:val="nil"/>
              <w:left w:val="nil"/>
              <w:bottom w:val="nil"/>
              <w:right w:val="single" w:sz="8" w:space="0" w:color="CBD5DE" w:themeColor="accent1" w:themeTint="66"/>
            </w:tcBorders>
            <w:shd w:val="clear" w:color="auto" w:fill="auto"/>
            <w:noWrap/>
            <w:vAlign w:val="bottom"/>
            <w:hideMark/>
          </w:tcPr>
          <w:p w14:paraId="122C30A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453599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CA02D4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7F4C9B7" w14:textId="77777777" w:rsidR="0008251E" w:rsidRPr="0008251E" w:rsidRDefault="0008251E" w:rsidP="0008251E">
            <w:pPr>
              <w:pStyle w:val="BDTableText"/>
              <w:rPr>
                <w:color w:val="000000"/>
              </w:rPr>
            </w:pPr>
          </w:p>
        </w:tc>
      </w:tr>
      <w:tr w:rsidR="0008251E" w:rsidRPr="0008251E" w14:paraId="3E9379AD"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1103227B" w14:textId="77777777" w:rsidR="0008251E" w:rsidRPr="0008251E" w:rsidRDefault="0008251E" w:rsidP="0008251E">
            <w:pPr>
              <w:pStyle w:val="BDTableText"/>
              <w:rPr>
                <w:color w:val="000000"/>
              </w:rPr>
            </w:pPr>
            <w:r w:rsidRPr="0008251E">
              <w:rPr>
                <w:color w:val="000000"/>
              </w:rPr>
              <w:t>W3C XML</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04E950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1B857A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806A1C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178B3B7" w14:textId="77777777" w:rsidR="0008251E" w:rsidRPr="0008251E" w:rsidRDefault="0008251E" w:rsidP="0008251E">
            <w:pPr>
              <w:pStyle w:val="BDTableText"/>
              <w:rPr>
                <w:color w:val="000000"/>
              </w:rPr>
            </w:pPr>
          </w:p>
        </w:tc>
      </w:tr>
      <w:tr w:rsidR="0008251E" w:rsidRPr="0008251E" w14:paraId="6304D399"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3AAFC7FA" w14:textId="77777777" w:rsidR="0008251E" w:rsidRPr="0008251E" w:rsidRDefault="0008251E" w:rsidP="0008251E">
            <w:pPr>
              <w:pStyle w:val="BDTableText"/>
              <w:rPr>
                <w:color w:val="000000"/>
              </w:rPr>
            </w:pPr>
            <w:r w:rsidRPr="0008251E">
              <w:rPr>
                <w:color w:val="000000"/>
              </w:rPr>
              <w:t>W3C Resource Description Framework (RDF)</w:t>
            </w:r>
          </w:p>
        </w:tc>
        <w:tc>
          <w:tcPr>
            <w:tcW w:w="571" w:type="pct"/>
            <w:tcBorders>
              <w:top w:val="nil"/>
              <w:left w:val="nil"/>
              <w:bottom w:val="nil"/>
              <w:right w:val="single" w:sz="8" w:space="0" w:color="CBD5DE" w:themeColor="accent1" w:themeTint="66"/>
            </w:tcBorders>
            <w:shd w:val="clear" w:color="auto" w:fill="auto"/>
            <w:noWrap/>
            <w:vAlign w:val="bottom"/>
            <w:hideMark/>
          </w:tcPr>
          <w:p w14:paraId="04978B67"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4CBB02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530C74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B5A51E6" w14:textId="77777777" w:rsidR="0008251E" w:rsidRPr="0008251E" w:rsidRDefault="0008251E" w:rsidP="0008251E">
            <w:pPr>
              <w:pStyle w:val="BDTableText"/>
              <w:rPr>
                <w:color w:val="000000"/>
              </w:rPr>
            </w:pPr>
          </w:p>
        </w:tc>
      </w:tr>
      <w:tr w:rsidR="0008251E" w:rsidRPr="0008251E" w14:paraId="2BD7941E"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4B3675C3" w14:textId="77777777" w:rsidR="0008251E" w:rsidRPr="0008251E" w:rsidRDefault="0008251E" w:rsidP="0008251E">
            <w:pPr>
              <w:pStyle w:val="BDTableText"/>
              <w:rPr>
                <w:color w:val="000000"/>
              </w:rPr>
            </w:pPr>
            <w:r w:rsidRPr="0008251E">
              <w:rPr>
                <w:color w:val="000000"/>
              </w:rPr>
              <w:t>W3C JavaScript Object Notation (JSON)-LD 1.0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0350AA3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89F84F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ABC779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B447209" w14:textId="77777777" w:rsidR="0008251E" w:rsidRPr="0008251E" w:rsidRDefault="0008251E" w:rsidP="0008251E">
            <w:pPr>
              <w:pStyle w:val="BDTableText"/>
              <w:rPr>
                <w:color w:val="000000"/>
              </w:rPr>
            </w:pPr>
          </w:p>
        </w:tc>
      </w:tr>
      <w:tr w:rsidR="0008251E" w:rsidRPr="0008251E" w14:paraId="615A0D72"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085A1C5E" w14:textId="77777777" w:rsidR="0008251E" w:rsidRPr="0008251E" w:rsidRDefault="0008251E" w:rsidP="0008251E">
            <w:pPr>
              <w:pStyle w:val="BDTableText"/>
              <w:rPr>
                <w:color w:val="000000"/>
              </w:rPr>
            </w:pPr>
            <w:r w:rsidRPr="0008251E">
              <w:rPr>
                <w:color w:val="000000"/>
              </w:rPr>
              <w:t>W3C Document Object Model (DOM) Level 1 Specification</w:t>
            </w:r>
          </w:p>
        </w:tc>
        <w:tc>
          <w:tcPr>
            <w:tcW w:w="571" w:type="pct"/>
            <w:tcBorders>
              <w:top w:val="nil"/>
              <w:left w:val="nil"/>
              <w:bottom w:val="nil"/>
              <w:right w:val="single" w:sz="8" w:space="0" w:color="CBD5DE" w:themeColor="accent1" w:themeTint="66"/>
            </w:tcBorders>
            <w:shd w:val="clear" w:color="auto" w:fill="auto"/>
            <w:noWrap/>
            <w:vAlign w:val="bottom"/>
            <w:hideMark/>
          </w:tcPr>
          <w:p w14:paraId="03FEF0F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66F94D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1ACE24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0719B27" w14:textId="77777777" w:rsidR="0008251E" w:rsidRPr="0008251E" w:rsidRDefault="0008251E" w:rsidP="0008251E">
            <w:pPr>
              <w:pStyle w:val="BDTableText"/>
              <w:rPr>
                <w:color w:val="000000"/>
              </w:rPr>
            </w:pPr>
          </w:p>
        </w:tc>
      </w:tr>
      <w:tr w:rsidR="0008251E" w:rsidRPr="0008251E" w14:paraId="3BED5B15"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56C2A5EE" w14:textId="77777777" w:rsidR="0008251E" w:rsidRPr="0008251E" w:rsidRDefault="0008251E" w:rsidP="0008251E">
            <w:pPr>
              <w:pStyle w:val="BDTableText"/>
              <w:rPr>
                <w:color w:val="000000"/>
              </w:rPr>
            </w:pPr>
            <w:r w:rsidRPr="0008251E">
              <w:rPr>
                <w:color w:val="000000"/>
              </w:rPr>
              <w:t>W3C XQuery 3.0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04647B4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DDAD24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EC2969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A17BE53" w14:textId="77777777" w:rsidR="0008251E" w:rsidRPr="0008251E" w:rsidRDefault="0008251E" w:rsidP="0008251E">
            <w:pPr>
              <w:pStyle w:val="BDTableText"/>
              <w:rPr>
                <w:color w:val="000000"/>
              </w:rPr>
            </w:pPr>
          </w:p>
        </w:tc>
      </w:tr>
      <w:tr w:rsidR="0008251E" w:rsidRPr="0008251E" w14:paraId="75F34EE8"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1BCC01CF" w14:textId="77777777" w:rsidR="0008251E" w:rsidRPr="0008251E" w:rsidRDefault="0008251E" w:rsidP="0008251E">
            <w:pPr>
              <w:pStyle w:val="BDTableText"/>
              <w:rPr>
                <w:color w:val="000000"/>
              </w:rPr>
            </w:pPr>
            <w:r w:rsidRPr="0008251E">
              <w:rPr>
                <w:color w:val="000000"/>
              </w:rPr>
              <w:t xml:space="preserve">W3C </w:t>
            </w:r>
            <w:proofErr w:type="spellStart"/>
            <w:r w:rsidRPr="0008251E">
              <w:rPr>
                <w:color w:val="000000"/>
              </w:rPr>
              <w:t>XProc</w:t>
            </w:r>
            <w:proofErr w:type="spellEnd"/>
          </w:p>
        </w:tc>
        <w:tc>
          <w:tcPr>
            <w:tcW w:w="571" w:type="pct"/>
            <w:tcBorders>
              <w:top w:val="nil"/>
              <w:left w:val="nil"/>
              <w:bottom w:val="nil"/>
              <w:right w:val="single" w:sz="8" w:space="0" w:color="CBD5DE" w:themeColor="accent1" w:themeTint="66"/>
            </w:tcBorders>
            <w:shd w:val="clear" w:color="auto" w:fill="auto"/>
            <w:noWrap/>
            <w:vAlign w:val="bottom"/>
            <w:hideMark/>
          </w:tcPr>
          <w:p w14:paraId="7C6E191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6C6999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BFE51A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5690394E" w14:textId="77777777" w:rsidR="0008251E" w:rsidRPr="0008251E" w:rsidRDefault="0008251E" w:rsidP="0008251E">
            <w:pPr>
              <w:pStyle w:val="BDTableText"/>
              <w:rPr>
                <w:color w:val="000000"/>
              </w:rPr>
            </w:pPr>
          </w:p>
        </w:tc>
      </w:tr>
      <w:tr w:rsidR="0008251E" w:rsidRPr="0008251E" w14:paraId="7B08A042"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122717DD" w14:textId="77777777" w:rsidR="0008251E" w:rsidRPr="0008251E" w:rsidRDefault="0008251E" w:rsidP="0008251E">
            <w:pPr>
              <w:pStyle w:val="BDTableText"/>
              <w:rPr>
                <w:color w:val="000000"/>
              </w:rPr>
            </w:pPr>
            <w:r w:rsidRPr="0008251E">
              <w:rPr>
                <w:color w:val="000000"/>
              </w:rPr>
              <w:t>W3C XML Encryption Syntax and Processing Version 1.1</w:t>
            </w:r>
          </w:p>
        </w:tc>
        <w:tc>
          <w:tcPr>
            <w:tcW w:w="571" w:type="pct"/>
            <w:tcBorders>
              <w:top w:val="nil"/>
              <w:left w:val="nil"/>
              <w:bottom w:val="nil"/>
              <w:right w:val="single" w:sz="8" w:space="0" w:color="CBD5DE" w:themeColor="accent1" w:themeTint="66"/>
            </w:tcBorders>
            <w:shd w:val="clear" w:color="D9D9D9" w:fill="D9D9D9"/>
            <w:noWrap/>
            <w:vAlign w:val="bottom"/>
            <w:hideMark/>
          </w:tcPr>
          <w:p w14:paraId="00CB3D4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FF96A1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E66A8E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36B6B84" w14:textId="77777777" w:rsidR="0008251E" w:rsidRPr="0008251E" w:rsidRDefault="0008251E" w:rsidP="0008251E">
            <w:pPr>
              <w:pStyle w:val="BDTableText"/>
              <w:rPr>
                <w:color w:val="000000"/>
              </w:rPr>
            </w:pPr>
          </w:p>
        </w:tc>
      </w:tr>
      <w:tr w:rsidR="0008251E" w:rsidRPr="0008251E" w14:paraId="02D5E739"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14F9072E" w14:textId="77777777" w:rsidR="0008251E" w:rsidRPr="0008251E" w:rsidRDefault="0008251E" w:rsidP="0008251E">
            <w:pPr>
              <w:pStyle w:val="BDTableText"/>
              <w:rPr>
                <w:color w:val="000000"/>
              </w:rPr>
            </w:pPr>
            <w:r w:rsidRPr="0008251E">
              <w:rPr>
                <w:color w:val="000000"/>
              </w:rPr>
              <w:t>W3C XML Signature Syntax and Processing Version 1.1</w:t>
            </w:r>
          </w:p>
        </w:tc>
        <w:tc>
          <w:tcPr>
            <w:tcW w:w="571" w:type="pct"/>
            <w:tcBorders>
              <w:top w:val="nil"/>
              <w:left w:val="nil"/>
              <w:bottom w:val="nil"/>
              <w:right w:val="single" w:sz="8" w:space="0" w:color="CBD5DE" w:themeColor="accent1" w:themeTint="66"/>
            </w:tcBorders>
            <w:shd w:val="clear" w:color="auto" w:fill="auto"/>
            <w:noWrap/>
            <w:vAlign w:val="bottom"/>
            <w:hideMark/>
          </w:tcPr>
          <w:p w14:paraId="3095254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4C4367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66B328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97D3137" w14:textId="77777777" w:rsidR="0008251E" w:rsidRPr="0008251E" w:rsidRDefault="0008251E" w:rsidP="0008251E">
            <w:pPr>
              <w:pStyle w:val="BDTableText"/>
              <w:rPr>
                <w:color w:val="000000"/>
              </w:rPr>
            </w:pPr>
          </w:p>
        </w:tc>
      </w:tr>
      <w:tr w:rsidR="0008251E" w:rsidRPr="0008251E" w14:paraId="4CD733F2"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631419D2" w14:textId="77777777" w:rsidR="0008251E" w:rsidRPr="0008251E" w:rsidRDefault="0008251E" w:rsidP="0008251E">
            <w:pPr>
              <w:pStyle w:val="BDTableText"/>
              <w:rPr>
                <w:color w:val="000000"/>
              </w:rPr>
            </w:pPr>
            <w:r w:rsidRPr="0008251E">
              <w:rPr>
                <w:color w:val="000000"/>
              </w:rPr>
              <w:t>W3C XPath 3.0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152F7C43"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9BEE13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AD2004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5605CDC" w14:textId="77777777" w:rsidR="0008251E" w:rsidRPr="0008251E" w:rsidRDefault="0008251E" w:rsidP="0008251E">
            <w:pPr>
              <w:pStyle w:val="BDTableText"/>
              <w:rPr>
                <w:color w:val="000000"/>
              </w:rPr>
            </w:pPr>
          </w:p>
        </w:tc>
      </w:tr>
      <w:tr w:rsidR="0008251E" w:rsidRPr="0008251E" w14:paraId="0DB72C22"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76F0A473" w14:textId="77777777" w:rsidR="0008251E" w:rsidRPr="0008251E" w:rsidRDefault="0008251E" w:rsidP="0008251E">
            <w:pPr>
              <w:pStyle w:val="BDTableText"/>
              <w:rPr>
                <w:color w:val="000000"/>
              </w:rPr>
            </w:pPr>
            <w:r w:rsidRPr="0008251E">
              <w:rPr>
                <w:color w:val="000000"/>
              </w:rPr>
              <w:t>W3C XSL Transformations (XSLT) Version 2.0</w:t>
            </w:r>
          </w:p>
        </w:tc>
        <w:tc>
          <w:tcPr>
            <w:tcW w:w="571" w:type="pct"/>
            <w:tcBorders>
              <w:top w:val="nil"/>
              <w:left w:val="nil"/>
              <w:bottom w:val="nil"/>
              <w:right w:val="single" w:sz="8" w:space="0" w:color="CBD5DE" w:themeColor="accent1" w:themeTint="66"/>
            </w:tcBorders>
            <w:shd w:val="clear" w:color="auto" w:fill="auto"/>
            <w:noWrap/>
            <w:vAlign w:val="bottom"/>
            <w:hideMark/>
          </w:tcPr>
          <w:p w14:paraId="08E1D24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A4DBDD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378FA8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33119CB" w14:textId="77777777" w:rsidR="0008251E" w:rsidRPr="0008251E" w:rsidRDefault="0008251E" w:rsidP="0008251E">
            <w:pPr>
              <w:pStyle w:val="BDTableText"/>
              <w:rPr>
                <w:color w:val="000000"/>
              </w:rPr>
            </w:pPr>
          </w:p>
        </w:tc>
      </w:tr>
      <w:tr w:rsidR="0008251E" w:rsidRPr="0008251E" w14:paraId="70E3A77C"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4724CE59" w14:textId="77777777" w:rsidR="0008251E" w:rsidRPr="0008251E" w:rsidRDefault="0008251E" w:rsidP="0008251E">
            <w:pPr>
              <w:pStyle w:val="BDTableText"/>
              <w:rPr>
                <w:color w:val="000000"/>
              </w:rPr>
            </w:pPr>
            <w:r w:rsidRPr="0008251E">
              <w:rPr>
                <w:color w:val="000000"/>
              </w:rPr>
              <w:t>W3C Efficient XML Interchange (EXI) Format 1.0 (Second Edition)</w:t>
            </w:r>
          </w:p>
        </w:tc>
        <w:tc>
          <w:tcPr>
            <w:tcW w:w="571" w:type="pct"/>
            <w:tcBorders>
              <w:top w:val="nil"/>
              <w:left w:val="nil"/>
              <w:bottom w:val="nil"/>
              <w:right w:val="single" w:sz="8" w:space="0" w:color="CBD5DE" w:themeColor="accent1" w:themeTint="66"/>
            </w:tcBorders>
            <w:shd w:val="clear" w:color="D9D9D9" w:fill="D9D9D9"/>
            <w:noWrap/>
            <w:vAlign w:val="bottom"/>
            <w:hideMark/>
          </w:tcPr>
          <w:p w14:paraId="6A0D0D7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1C96B1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71F00D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B6F1E20" w14:textId="77777777" w:rsidR="0008251E" w:rsidRPr="0008251E" w:rsidRDefault="0008251E" w:rsidP="0008251E">
            <w:pPr>
              <w:pStyle w:val="BDTableText"/>
              <w:rPr>
                <w:color w:val="000000"/>
              </w:rPr>
            </w:pPr>
          </w:p>
        </w:tc>
      </w:tr>
      <w:tr w:rsidR="0008251E" w:rsidRPr="0008251E" w14:paraId="7B872AE8"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689D359B" w14:textId="77777777" w:rsidR="0008251E" w:rsidRPr="0008251E" w:rsidRDefault="0008251E" w:rsidP="0008251E">
            <w:pPr>
              <w:pStyle w:val="BDTableText"/>
              <w:rPr>
                <w:color w:val="000000"/>
              </w:rPr>
            </w:pPr>
            <w:r w:rsidRPr="0008251E">
              <w:rPr>
                <w:color w:val="000000"/>
              </w:rPr>
              <w:lastRenderedPageBreak/>
              <w:t>W3C RDF Data Cube Vocabulary</w:t>
            </w:r>
          </w:p>
        </w:tc>
        <w:tc>
          <w:tcPr>
            <w:tcW w:w="571" w:type="pct"/>
            <w:tcBorders>
              <w:top w:val="nil"/>
              <w:left w:val="nil"/>
              <w:bottom w:val="nil"/>
              <w:right w:val="single" w:sz="8" w:space="0" w:color="CBD5DE" w:themeColor="accent1" w:themeTint="66"/>
            </w:tcBorders>
            <w:shd w:val="clear" w:color="auto" w:fill="auto"/>
            <w:noWrap/>
            <w:vAlign w:val="bottom"/>
            <w:hideMark/>
          </w:tcPr>
          <w:p w14:paraId="721E7B5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66F628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A2369F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BA45CC1" w14:textId="77777777" w:rsidR="0008251E" w:rsidRPr="0008251E" w:rsidRDefault="0008251E" w:rsidP="0008251E">
            <w:pPr>
              <w:pStyle w:val="BDTableText"/>
              <w:rPr>
                <w:color w:val="000000"/>
              </w:rPr>
            </w:pPr>
          </w:p>
        </w:tc>
      </w:tr>
      <w:tr w:rsidR="0008251E" w:rsidRPr="0008251E" w14:paraId="46C29A8E"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0B85FB79" w14:textId="77777777" w:rsidR="0008251E" w:rsidRPr="0008251E" w:rsidRDefault="0008251E" w:rsidP="0008251E">
            <w:pPr>
              <w:pStyle w:val="BDTableText"/>
              <w:rPr>
                <w:color w:val="000000"/>
              </w:rPr>
            </w:pPr>
            <w:r w:rsidRPr="0008251E">
              <w:rPr>
                <w:color w:val="000000"/>
              </w:rPr>
              <w:t>W3C Data Catalog Vocabulary (DCAT)</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E0D07BB"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4EE624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83E2E3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47FD2B0" w14:textId="77777777" w:rsidR="0008251E" w:rsidRPr="0008251E" w:rsidRDefault="0008251E" w:rsidP="0008251E">
            <w:pPr>
              <w:pStyle w:val="BDTableText"/>
              <w:rPr>
                <w:color w:val="000000"/>
              </w:rPr>
            </w:pPr>
          </w:p>
        </w:tc>
      </w:tr>
      <w:tr w:rsidR="0008251E" w:rsidRPr="0008251E" w14:paraId="52EAC5A2"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32B013A7" w14:textId="77777777" w:rsidR="0008251E" w:rsidRPr="0008251E" w:rsidRDefault="0008251E" w:rsidP="0008251E">
            <w:pPr>
              <w:pStyle w:val="BDTableText"/>
              <w:rPr>
                <w:color w:val="000000"/>
              </w:rPr>
            </w:pPr>
            <w:r w:rsidRPr="0008251E">
              <w:rPr>
                <w:color w:val="000000"/>
              </w:rPr>
              <w:t>W3C HTML5 A vocabulary and associated APIs for HTML and XHTML</w:t>
            </w:r>
          </w:p>
        </w:tc>
        <w:tc>
          <w:tcPr>
            <w:tcW w:w="571" w:type="pct"/>
            <w:tcBorders>
              <w:top w:val="nil"/>
              <w:left w:val="nil"/>
              <w:bottom w:val="nil"/>
              <w:right w:val="single" w:sz="8" w:space="0" w:color="CBD5DE" w:themeColor="accent1" w:themeTint="66"/>
            </w:tcBorders>
            <w:shd w:val="clear" w:color="auto" w:fill="auto"/>
            <w:noWrap/>
            <w:vAlign w:val="bottom"/>
            <w:hideMark/>
          </w:tcPr>
          <w:p w14:paraId="27EEADE2"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A91842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B86B55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9E78BCB" w14:textId="77777777" w:rsidR="0008251E" w:rsidRPr="0008251E" w:rsidRDefault="0008251E" w:rsidP="0008251E">
            <w:pPr>
              <w:pStyle w:val="BDTableText"/>
              <w:rPr>
                <w:color w:val="000000"/>
              </w:rPr>
            </w:pPr>
          </w:p>
        </w:tc>
      </w:tr>
      <w:tr w:rsidR="0008251E" w:rsidRPr="0008251E" w14:paraId="698A9D0E"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13ACBE5B" w14:textId="77777777" w:rsidR="0008251E" w:rsidRPr="0008251E" w:rsidRDefault="0008251E" w:rsidP="0008251E">
            <w:pPr>
              <w:pStyle w:val="BDTableText"/>
              <w:rPr>
                <w:color w:val="000000"/>
              </w:rPr>
            </w:pPr>
            <w:r w:rsidRPr="0008251E">
              <w:rPr>
                <w:color w:val="000000"/>
              </w:rPr>
              <w:t>W3C Internationalization Tag Set (ITS) 2.0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650F6F1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26A55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1A2EE5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29DC490" w14:textId="77777777" w:rsidR="0008251E" w:rsidRPr="0008251E" w:rsidRDefault="0008251E" w:rsidP="0008251E">
            <w:pPr>
              <w:pStyle w:val="BDTableText"/>
              <w:rPr>
                <w:color w:val="000000"/>
              </w:rPr>
            </w:pPr>
          </w:p>
        </w:tc>
      </w:tr>
      <w:tr w:rsidR="0008251E" w:rsidRPr="0008251E" w14:paraId="40944FC4"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05B80CA3" w14:textId="77777777" w:rsidR="0008251E" w:rsidRPr="0008251E" w:rsidRDefault="0008251E" w:rsidP="0008251E">
            <w:pPr>
              <w:pStyle w:val="BDTableText"/>
              <w:rPr>
                <w:color w:val="000000"/>
              </w:rPr>
            </w:pPr>
            <w:r w:rsidRPr="0008251E">
              <w:rPr>
                <w:color w:val="000000"/>
              </w:rPr>
              <w:t>W3C OWL 2 Web Ontology Language</w:t>
            </w:r>
          </w:p>
        </w:tc>
        <w:tc>
          <w:tcPr>
            <w:tcW w:w="571" w:type="pct"/>
            <w:tcBorders>
              <w:top w:val="nil"/>
              <w:left w:val="nil"/>
              <w:bottom w:val="nil"/>
              <w:right w:val="single" w:sz="8" w:space="0" w:color="CBD5DE" w:themeColor="accent1" w:themeTint="66"/>
            </w:tcBorders>
            <w:shd w:val="clear" w:color="auto" w:fill="auto"/>
            <w:noWrap/>
            <w:vAlign w:val="bottom"/>
            <w:hideMark/>
          </w:tcPr>
          <w:p w14:paraId="00C987EF"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E70909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F672C7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420FCF0" w14:textId="77777777" w:rsidR="0008251E" w:rsidRPr="0008251E" w:rsidRDefault="0008251E" w:rsidP="0008251E">
            <w:pPr>
              <w:pStyle w:val="BDTableText"/>
              <w:rPr>
                <w:color w:val="000000"/>
              </w:rPr>
            </w:pPr>
          </w:p>
        </w:tc>
      </w:tr>
      <w:tr w:rsidR="0008251E" w:rsidRPr="0008251E" w14:paraId="552FF297"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14C4DE1C" w14:textId="77777777" w:rsidR="0008251E" w:rsidRPr="0008251E" w:rsidRDefault="0008251E" w:rsidP="0008251E">
            <w:pPr>
              <w:pStyle w:val="BDTableText"/>
              <w:rPr>
                <w:color w:val="000000"/>
              </w:rPr>
            </w:pPr>
            <w:r w:rsidRPr="0008251E">
              <w:rPr>
                <w:color w:val="000000"/>
              </w:rPr>
              <w:t>W3C Platform for Privacy Preferences (P3P) 1.0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F898BB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AC210D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20D2A1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0E14F60C" w14:textId="77777777" w:rsidR="0008251E" w:rsidRPr="0008251E" w:rsidRDefault="0008251E" w:rsidP="0008251E">
            <w:pPr>
              <w:pStyle w:val="BDTableText"/>
              <w:rPr>
                <w:color w:val="000000"/>
              </w:rPr>
            </w:pPr>
          </w:p>
        </w:tc>
      </w:tr>
      <w:tr w:rsidR="0008251E" w:rsidRPr="0008251E" w14:paraId="575F7CED"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2B7A6898" w14:textId="77777777" w:rsidR="0008251E" w:rsidRPr="0008251E" w:rsidRDefault="0008251E" w:rsidP="0008251E">
            <w:pPr>
              <w:pStyle w:val="BDTableText"/>
              <w:rPr>
                <w:color w:val="000000"/>
              </w:rPr>
            </w:pPr>
            <w:r w:rsidRPr="0008251E">
              <w:rPr>
                <w:color w:val="000000"/>
              </w:rPr>
              <w:t>W3C Protocol for Web Description Resources (POWDER)</w:t>
            </w:r>
          </w:p>
        </w:tc>
        <w:tc>
          <w:tcPr>
            <w:tcW w:w="571" w:type="pct"/>
            <w:tcBorders>
              <w:top w:val="nil"/>
              <w:left w:val="nil"/>
              <w:bottom w:val="nil"/>
              <w:right w:val="single" w:sz="8" w:space="0" w:color="CBD5DE" w:themeColor="accent1" w:themeTint="66"/>
            </w:tcBorders>
            <w:shd w:val="clear" w:color="auto" w:fill="auto"/>
            <w:noWrap/>
            <w:vAlign w:val="bottom"/>
            <w:hideMark/>
          </w:tcPr>
          <w:p w14:paraId="120B4B9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66088F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0728D9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55AFE134" w14:textId="77777777" w:rsidR="0008251E" w:rsidRPr="0008251E" w:rsidRDefault="0008251E" w:rsidP="0008251E">
            <w:pPr>
              <w:pStyle w:val="BDTableText"/>
              <w:rPr>
                <w:color w:val="000000"/>
              </w:rPr>
            </w:pPr>
          </w:p>
        </w:tc>
      </w:tr>
      <w:tr w:rsidR="0008251E" w:rsidRPr="0008251E" w14:paraId="041EFB94"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054885AA" w14:textId="77777777" w:rsidR="0008251E" w:rsidRPr="0008251E" w:rsidRDefault="0008251E" w:rsidP="0008251E">
            <w:pPr>
              <w:pStyle w:val="BDTableText"/>
              <w:rPr>
                <w:color w:val="000000"/>
              </w:rPr>
            </w:pPr>
            <w:r w:rsidRPr="0008251E">
              <w:rPr>
                <w:color w:val="000000"/>
              </w:rPr>
              <w:t>W3C Provenance</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A3C7E02"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DBAF5D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876B84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D89A22A" w14:textId="77777777" w:rsidR="0008251E" w:rsidRPr="0008251E" w:rsidRDefault="0008251E" w:rsidP="0008251E">
            <w:pPr>
              <w:pStyle w:val="BDTableText"/>
              <w:rPr>
                <w:color w:val="000000"/>
              </w:rPr>
            </w:pPr>
          </w:p>
        </w:tc>
      </w:tr>
      <w:tr w:rsidR="0008251E" w:rsidRPr="0008251E" w14:paraId="1D4BFA6E"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33A619D5" w14:textId="77777777" w:rsidR="0008251E" w:rsidRPr="0008251E" w:rsidRDefault="0008251E" w:rsidP="0008251E">
            <w:pPr>
              <w:pStyle w:val="BDTableText"/>
              <w:rPr>
                <w:color w:val="000000"/>
              </w:rPr>
            </w:pPr>
            <w:r w:rsidRPr="0008251E">
              <w:rPr>
                <w:color w:val="000000"/>
              </w:rPr>
              <w:t>W3C Rule Interchange Format (RIF)</w:t>
            </w:r>
          </w:p>
        </w:tc>
        <w:tc>
          <w:tcPr>
            <w:tcW w:w="571" w:type="pct"/>
            <w:tcBorders>
              <w:top w:val="nil"/>
              <w:left w:val="nil"/>
              <w:bottom w:val="nil"/>
              <w:right w:val="single" w:sz="8" w:space="0" w:color="CBD5DE" w:themeColor="accent1" w:themeTint="66"/>
            </w:tcBorders>
            <w:shd w:val="clear" w:color="auto" w:fill="auto"/>
            <w:noWrap/>
            <w:vAlign w:val="bottom"/>
            <w:hideMark/>
          </w:tcPr>
          <w:p w14:paraId="0639DBA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4AC058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65E16C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29C328B" w14:textId="77777777" w:rsidR="0008251E" w:rsidRPr="0008251E" w:rsidRDefault="0008251E" w:rsidP="0008251E">
            <w:pPr>
              <w:pStyle w:val="BDTableText"/>
              <w:rPr>
                <w:color w:val="000000"/>
              </w:rPr>
            </w:pPr>
          </w:p>
        </w:tc>
      </w:tr>
      <w:tr w:rsidR="0008251E" w:rsidRPr="0008251E" w14:paraId="56908EEC"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06D31213" w14:textId="77777777" w:rsidR="0008251E" w:rsidRPr="0008251E" w:rsidRDefault="0008251E" w:rsidP="0008251E">
            <w:pPr>
              <w:pStyle w:val="BDTableText"/>
              <w:rPr>
                <w:color w:val="000000"/>
              </w:rPr>
            </w:pPr>
            <w:r w:rsidRPr="0008251E">
              <w:rPr>
                <w:color w:val="000000"/>
              </w:rPr>
              <w:t>W3C Service Modeling Language (SML) 1.1</w:t>
            </w:r>
          </w:p>
        </w:tc>
        <w:tc>
          <w:tcPr>
            <w:tcW w:w="571" w:type="pct"/>
            <w:tcBorders>
              <w:top w:val="nil"/>
              <w:left w:val="nil"/>
              <w:bottom w:val="nil"/>
              <w:right w:val="single" w:sz="8" w:space="0" w:color="CBD5DE" w:themeColor="accent1" w:themeTint="66"/>
            </w:tcBorders>
            <w:shd w:val="clear" w:color="D9D9D9" w:fill="D9D9D9"/>
            <w:noWrap/>
            <w:vAlign w:val="bottom"/>
            <w:hideMark/>
          </w:tcPr>
          <w:p w14:paraId="6A691AA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D30318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E94FC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DA74F0E" w14:textId="77777777" w:rsidR="0008251E" w:rsidRPr="0008251E" w:rsidRDefault="0008251E" w:rsidP="0008251E">
            <w:pPr>
              <w:pStyle w:val="BDTableText"/>
              <w:rPr>
                <w:color w:val="000000"/>
              </w:rPr>
            </w:pPr>
          </w:p>
        </w:tc>
      </w:tr>
      <w:tr w:rsidR="0008251E" w:rsidRPr="0008251E" w14:paraId="5B763959"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02C7CE7A" w14:textId="77777777" w:rsidR="0008251E" w:rsidRPr="0008251E" w:rsidRDefault="0008251E" w:rsidP="0008251E">
            <w:pPr>
              <w:pStyle w:val="BDTableText"/>
              <w:rPr>
                <w:color w:val="000000"/>
              </w:rPr>
            </w:pPr>
            <w:r w:rsidRPr="0008251E">
              <w:rPr>
                <w:color w:val="000000"/>
              </w:rPr>
              <w:t>W3C Simple Knowledge Organization System Reference (SKOS)</w:t>
            </w:r>
          </w:p>
        </w:tc>
        <w:tc>
          <w:tcPr>
            <w:tcW w:w="571" w:type="pct"/>
            <w:tcBorders>
              <w:top w:val="nil"/>
              <w:left w:val="nil"/>
              <w:bottom w:val="nil"/>
              <w:right w:val="single" w:sz="8" w:space="0" w:color="CBD5DE" w:themeColor="accent1" w:themeTint="66"/>
            </w:tcBorders>
            <w:shd w:val="clear" w:color="auto" w:fill="auto"/>
            <w:noWrap/>
            <w:vAlign w:val="bottom"/>
            <w:hideMark/>
          </w:tcPr>
          <w:p w14:paraId="4648D08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27472F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86BF0E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005D982" w14:textId="77777777" w:rsidR="0008251E" w:rsidRPr="0008251E" w:rsidRDefault="0008251E" w:rsidP="0008251E">
            <w:pPr>
              <w:pStyle w:val="BDTableText"/>
              <w:rPr>
                <w:color w:val="000000"/>
              </w:rPr>
            </w:pPr>
          </w:p>
        </w:tc>
      </w:tr>
      <w:tr w:rsidR="0008251E" w:rsidRPr="0008251E" w14:paraId="17E9136B"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61830577" w14:textId="77777777" w:rsidR="0008251E" w:rsidRPr="0008251E" w:rsidRDefault="0008251E" w:rsidP="0008251E">
            <w:pPr>
              <w:pStyle w:val="BDTableText"/>
              <w:rPr>
                <w:color w:val="000000"/>
              </w:rPr>
            </w:pPr>
            <w:r w:rsidRPr="0008251E">
              <w:rPr>
                <w:color w:val="000000"/>
              </w:rPr>
              <w:t>W3C Simple Object Access Protocol (SOAP) 1.2</w:t>
            </w:r>
          </w:p>
        </w:tc>
        <w:tc>
          <w:tcPr>
            <w:tcW w:w="571" w:type="pct"/>
            <w:tcBorders>
              <w:top w:val="nil"/>
              <w:left w:val="nil"/>
              <w:bottom w:val="nil"/>
              <w:right w:val="single" w:sz="8" w:space="0" w:color="CBD5DE" w:themeColor="accent1" w:themeTint="66"/>
            </w:tcBorders>
            <w:shd w:val="clear" w:color="D9D9D9" w:fill="D9D9D9"/>
            <w:noWrap/>
            <w:vAlign w:val="bottom"/>
            <w:hideMark/>
          </w:tcPr>
          <w:p w14:paraId="7A7582EA"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92C3F4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1851CD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6AB0B3A8" w14:textId="77777777" w:rsidR="0008251E" w:rsidRPr="0008251E" w:rsidRDefault="0008251E" w:rsidP="0008251E">
            <w:pPr>
              <w:pStyle w:val="BDTableText"/>
              <w:rPr>
                <w:color w:val="000000"/>
              </w:rPr>
            </w:pPr>
          </w:p>
        </w:tc>
      </w:tr>
      <w:tr w:rsidR="0008251E" w:rsidRPr="0008251E" w14:paraId="1ED31B24"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639AB793" w14:textId="77777777" w:rsidR="0008251E" w:rsidRPr="0008251E" w:rsidRDefault="0008251E" w:rsidP="0008251E">
            <w:pPr>
              <w:pStyle w:val="BDTableText"/>
              <w:rPr>
                <w:color w:val="000000"/>
              </w:rPr>
            </w:pPr>
            <w:r w:rsidRPr="0008251E">
              <w:rPr>
                <w:color w:val="000000"/>
              </w:rPr>
              <w:t>W3C SPARQL 1.1</w:t>
            </w:r>
          </w:p>
        </w:tc>
        <w:tc>
          <w:tcPr>
            <w:tcW w:w="571" w:type="pct"/>
            <w:tcBorders>
              <w:top w:val="nil"/>
              <w:left w:val="nil"/>
              <w:bottom w:val="nil"/>
              <w:right w:val="single" w:sz="8" w:space="0" w:color="CBD5DE" w:themeColor="accent1" w:themeTint="66"/>
            </w:tcBorders>
            <w:shd w:val="clear" w:color="auto" w:fill="auto"/>
            <w:noWrap/>
            <w:vAlign w:val="bottom"/>
            <w:hideMark/>
          </w:tcPr>
          <w:p w14:paraId="41817C1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F82313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0A78B1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168F9EFD" w14:textId="77777777" w:rsidR="0008251E" w:rsidRPr="0008251E" w:rsidRDefault="0008251E" w:rsidP="0008251E">
            <w:pPr>
              <w:pStyle w:val="BDTableText"/>
              <w:rPr>
                <w:color w:val="000000"/>
              </w:rPr>
            </w:pPr>
          </w:p>
        </w:tc>
      </w:tr>
      <w:tr w:rsidR="0008251E" w:rsidRPr="0008251E" w14:paraId="304FBDE1"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23C4F5A4" w14:textId="77777777" w:rsidR="0008251E" w:rsidRPr="0008251E" w:rsidRDefault="0008251E" w:rsidP="0008251E">
            <w:pPr>
              <w:pStyle w:val="BDTableText"/>
              <w:rPr>
                <w:color w:val="000000"/>
              </w:rPr>
            </w:pPr>
            <w:r w:rsidRPr="0008251E">
              <w:rPr>
                <w:color w:val="000000"/>
              </w:rPr>
              <w:t>W3C Web Service Description Language (WSDL) 2.0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6106BF2"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F09F4C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C01977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41DA4FF" w14:textId="77777777" w:rsidR="0008251E" w:rsidRPr="0008251E" w:rsidRDefault="0008251E" w:rsidP="0008251E">
            <w:pPr>
              <w:pStyle w:val="BDTableText"/>
              <w:rPr>
                <w:color w:val="000000"/>
              </w:rPr>
            </w:pPr>
          </w:p>
        </w:tc>
      </w:tr>
      <w:tr w:rsidR="0008251E" w:rsidRPr="0008251E" w14:paraId="4119AC85"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7E342226" w14:textId="77777777" w:rsidR="0008251E" w:rsidRPr="0008251E" w:rsidRDefault="0008251E" w:rsidP="0008251E">
            <w:pPr>
              <w:pStyle w:val="BDTableText"/>
              <w:rPr>
                <w:color w:val="000000"/>
              </w:rPr>
            </w:pPr>
            <w:r w:rsidRPr="0008251E">
              <w:rPr>
                <w:color w:val="000000"/>
              </w:rPr>
              <w:t>W3C XML Key Management Specification (XKMS) 2.0</w:t>
            </w:r>
          </w:p>
        </w:tc>
        <w:tc>
          <w:tcPr>
            <w:tcW w:w="571" w:type="pct"/>
            <w:tcBorders>
              <w:top w:val="nil"/>
              <w:left w:val="nil"/>
              <w:bottom w:val="nil"/>
              <w:right w:val="single" w:sz="8" w:space="0" w:color="CBD5DE" w:themeColor="accent1" w:themeTint="66"/>
            </w:tcBorders>
            <w:shd w:val="clear" w:color="auto" w:fill="auto"/>
            <w:noWrap/>
            <w:vAlign w:val="bottom"/>
            <w:hideMark/>
          </w:tcPr>
          <w:p w14:paraId="310EFB9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6D6F6B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FC3DE6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8376B3C" w14:textId="77777777" w:rsidR="0008251E" w:rsidRPr="0008251E" w:rsidRDefault="0008251E" w:rsidP="0008251E">
            <w:pPr>
              <w:pStyle w:val="BDTableText"/>
              <w:rPr>
                <w:color w:val="000000"/>
              </w:rPr>
            </w:pPr>
          </w:p>
        </w:tc>
      </w:tr>
      <w:tr w:rsidR="0008251E" w:rsidRPr="0008251E" w14:paraId="4A77F950"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10FC4E59"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Catalogue Services Specification 2.0.2 -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3A56729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177D96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DDC6BF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5C267589" w14:textId="77777777" w:rsidR="0008251E" w:rsidRPr="0008251E" w:rsidRDefault="0008251E" w:rsidP="0008251E">
            <w:pPr>
              <w:pStyle w:val="BDTableText"/>
              <w:rPr>
                <w:color w:val="000000"/>
              </w:rPr>
            </w:pPr>
          </w:p>
        </w:tc>
      </w:tr>
      <w:tr w:rsidR="0008251E" w:rsidRPr="0008251E" w14:paraId="008BA20C"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77A44528" w14:textId="77777777" w:rsidR="0008251E" w:rsidRPr="0008251E" w:rsidRDefault="0008251E" w:rsidP="0008251E">
            <w:pPr>
              <w:pStyle w:val="BDTableText"/>
              <w:rPr>
                <w:color w:val="000000"/>
              </w:rPr>
            </w:pPr>
            <w:r w:rsidRPr="0008251E">
              <w:rPr>
                <w:color w:val="000000"/>
              </w:rPr>
              <w:t>ISO Metadata Application Profile</w:t>
            </w:r>
          </w:p>
        </w:tc>
        <w:tc>
          <w:tcPr>
            <w:tcW w:w="571" w:type="pct"/>
            <w:tcBorders>
              <w:top w:val="nil"/>
              <w:left w:val="nil"/>
              <w:bottom w:val="nil"/>
              <w:right w:val="single" w:sz="8" w:space="0" w:color="CBD5DE" w:themeColor="accent1" w:themeTint="66"/>
            </w:tcBorders>
            <w:shd w:val="clear" w:color="auto" w:fill="auto"/>
            <w:noWrap/>
            <w:vAlign w:val="bottom"/>
            <w:hideMark/>
          </w:tcPr>
          <w:p w14:paraId="73FDFA3A"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175761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23FFCF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2BD76006" w14:textId="77777777" w:rsidR="0008251E" w:rsidRPr="0008251E" w:rsidRDefault="0008251E" w:rsidP="0008251E">
            <w:pPr>
              <w:pStyle w:val="BDTableText"/>
              <w:rPr>
                <w:color w:val="000000"/>
              </w:rPr>
            </w:pPr>
          </w:p>
        </w:tc>
      </w:tr>
      <w:tr w:rsidR="0008251E" w:rsidRPr="0008251E" w14:paraId="4861DF15"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07D44E00"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t>
            </w:r>
            <w:proofErr w:type="spellStart"/>
            <w:r w:rsidRPr="0008251E">
              <w:rPr>
                <w:color w:val="000000"/>
              </w:rPr>
              <w:t>GeoAPI</w:t>
            </w:r>
            <w:proofErr w:type="spellEnd"/>
            <w:r w:rsidRPr="0008251E">
              <w:rPr>
                <w:color w:val="000000"/>
              </w:rPr>
              <w:t xml:space="preserve">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76C10CD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716C4A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F83E8D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288E264" w14:textId="77777777" w:rsidR="0008251E" w:rsidRPr="0008251E" w:rsidRDefault="0008251E" w:rsidP="0008251E">
            <w:pPr>
              <w:pStyle w:val="BDTableText"/>
              <w:rPr>
                <w:color w:val="000000"/>
              </w:rPr>
            </w:pPr>
          </w:p>
        </w:tc>
      </w:tr>
      <w:tr w:rsidR="0008251E" w:rsidRPr="0008251E" w14:paraId="3FAE996F"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6DB810C7"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t>
            </w:r>
            <w:proofErr w:type="spellStart"/>
            <w:r w:rsidRPr="0008251E">
              <w:rPr>
                <w:color w:val="000000"/>
              </w:rPr>
              <w:t>GeoSPARQL</w:t>
            </w:r>
            <w:proofErr w:type="spellEnd"/>
          </w:p>
        </w:tc>
        <w:tc>
          <w:tcPr>
            <w:tcW w:w="571" w:type="pct"/>
            <w:tcBorders>
              <w:top w:val="nil"/>
              <w:left w:val="nil"/>
              <w:bottom w:val="nil"/>
              <w:right w:val="single" w:sz="8" w:space="0" w:color="CBD5DE" w:themeColor="accent1" w:themeTint="66"/>
            </w:tcBorders>
            <w:shd w:val="clear" w:color="auto" w:fill="auto"/>
            <w:noWrap/>
            <w:vAlign w:val="bottom"/>
            <w:hideMark/>
          </w:tcPr>
          <w:p w14:paraId="49688E9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B32164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B8DBE8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7D3B409" w14:textId="77777777" w:rsidR="0008251E" w:rsidRPr="0008251E" w:rsidRDefault="0008251E" w:rsidP="0008251E">
            <w:pPr>
              <w:pStyle w:val="BDTableText"/>
              <w:rPr>
                <w:color w:val="000000"/>
              </w:rPr>
            </w:pPr>
          </w:p>
        </w:tc>
      </w:tr>
      <w:tr w:rsidR="0008251E" w:rsidRPr="0008251E" w14:paraId="77B5CEC4"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2840FAD6"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Geography Markup Language (GML) Encoding Standard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FE3B07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CF5C56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3BA404F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E608407" w14:textId="77777777" w:rsidR="0008251E" w:rsidRPr="0008251E" w:rsidRDefault="0008251E" w:rsidP="0008251E">
            <w:pPr>
              <w:pStyle w:val="BDTableText"/>
              <w:rPr>
                <w:color w:val="000000"/>
              </w:rPr>
            </w:pPr>
          </w:p>
        </w:tc>
      </w:tr>
      <w:tr w:rsidR="0008251E" w:rsidRPr="0008251E" w14:paraId="2BFF7B3F" w14:textId="77777777" w:rsidTr="003370D5">
        <w:trPr>
          <w:trHeight w:val="540"/>
        </w:trPr>
        <w:tc>
          <w:tcPr>
            <w:tcW w:w="2853" w:type="pct"/>
            <w:tcBorders>
              <w:top w:val="nil"/>
              <w:left w:val="nil"/>
              <w:bottom w:val="nil"/>
              <w:right w:val="single" w:sz="8" w:space="0" w:color="808080"/>
            </w:tcBorders>
            <w:shd w:val="clear" w:color="auto" w:fill="auto"/>
            <w:vAlign w:val="bottom"/>
            <w:hideMark/>
          </w:tcPr>
          <w:p w14:paraId="14CA2752"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Geospatial </w:t>
            </w:r>
            <w:proofErr w:type="spellStart"/>
            <w:r w:rsidRPr="0008251E">
              <w:rPr>
                <w:color w:val="000000"/>
              </w:rPr>
              <w:t>eXtensible</w:t>
            </w:r>
            <w:proofErr w:type="spellEnd"/>
            <w:r w:rsidRPr="0008251E">
              <w:rPr>
                <w:color w:val="000000"/>
              </w:rPr>
              <w:t xml:space="preserve"> Access Control Markup Language (</w:t>
            </w:r>
            <w:proofErr w:type="spellStart"/>
            <w:r w:rsidRPr="0008251E">
              <w:rPr>
                <w:color w:val="000000"/>
              </w:rPr>
              <w:t>GeoXACML</w:t>
            </w:r>
            <w:proofErr w:type="spellEnd"/>
            <w:r w:rsidRPr="0008251E">
              <w:rPr>
                <w:color w:val="000000"/>
              </w:rPr>
              <w:t>) Version 1</w:t>
            </w:r>
          </w:p>
        </w:tc>
        <w:tc>
          <w:tcPr>
            <w:tcW w:w="571" w:type="pct"/>
            <w:tcBorders>
              <w:top w:val="nil"/>
              <w:left w:val="nil"/>
              <w:bottom w:val="nil"/>
              <w:right w:val="single" w:sz="8" w:space="0" w:color="CBD5DE" w:themeColor="accent1" w:themeTint="66"/>
            </w:tcBorders>
            <w:shd w:val="clear" w:color="auto" w:fill="auto"/>
            <w:noWrap/>
            <w:vAlign w:val="bottom"/>
            <w:hideMark/>
          </w:tcPr>
          <w:p w14:paraId="2A5340D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6EB5FF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ECD0A6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B14E770" w14:textId="77777777" w:rsidR="0008251E" w:rsidRPr="0008251E" w:rsidRDefault="0008251E" w:rsidP="0008251E">
            <w:pPr>
              <w:pStyle w:val="BDTableText"/>
              <w:rPr>
                <w:color w:val="000000"/>
              </w:rPr>
            </w:pPr>
          </w:p>
        </w:tc>
      </w:tr>
      <w:tr w:rsidR="0008251E" w:rsidRPr="0008251E" w14:paraId="2492612D"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0327E546"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network Common Data Form (</w:t>
            </w:r>
            <w:proofErr w:type="spellStart"/>
            <w:r w:rsidRPr="0008251E">
              <w:rPr>
                <w:color w:val="000000"/>
              </w:rPr>
              <w:t>netCDF</w:t>
            </w:r>
            <w:proofErr w:type="spellEnd"/>
            <w:r w:rsidRPr="0008251E">
              <w:rPr>
                <w:color w:val="000000"/>
              </w:rPr>
              <w:t>)</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C93698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E4505C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8FAFBE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F9DD21C" w14:textId="77777777" w:rsidR="0008251E" w:rsidRPr="0008251E" w:rsidRDefault="0008251E" w:rsidP="0008251E">
            <w:pPr>
              <w:pStyle w:val="BDTableText"/>
              <w:rPr>
                <w:color w:val="000000"/>
              </w:rPr>
            </w:pPr>
          </w:p>
        </w:tc>
      </w:tr>
      <w:tr w:rsidR="0008251E" w:rsidRPr="0008251E" w14:paraId="5C5A81C4"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1EA6CF7F"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 Modelling Interface Standard (</w:t>
            </w:r>
            <w:proofErr w:type="spellStart"/>
            <w:r w:rsidRPr="0008251E">
              <w:rPr>
                <w:color w:val="000000"/>
              </w:rPr>
              <w:t>OpenMI</w:t>
            </w:r>
            <w:proofErr w:type="spellEnd"/>
            <w:r w:rsidRPr="0008251E">
              <w:rPr>
                <w:color w:val="000000"/>
              </w:rPr>
              <w:t>)</w:t>
            </w:r>
          </w:p>
        </w:tc>
        <w:tc>
          <w:tcPr>
            <w:tcW w:w="571" w:type="pct"/>
            <w:tcBorders>
              <w:top w:val="nil"/>
              <w:left w:val="nil"/>
              <w:bottom w:val="nil"/>
              <w:right w:val="single" w:sz="8" w:space="0" w:color="CBD5DE" w:themeColor="accent1" w:themeTint="66"/>
            </w:tcBorders>
            <w:shd w:val="clear" w:color="auto" w:fill="auto"/>
            <w:noWrap/>
            <w:vAlign w:val="bottom"/>
            <w:hideMark/>
          </w:tcPr>
          <w:p w14:paraId="0072EDF1"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41EEFD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1E5162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C8EC64F" w14:textId="77777777" w:rsidR="0008251E" w:rsidRPr="0008251E" w:rsidRDefault="0008251E" w:rsidP="0008251E">
            <w:pPr>
              <w:pStyle w:val="BDTableText"/>
              <w:rPr>
                <w:color w:val="000000"/>
              </w:rPr>
            </w:pPr>
          </w:p>
        </w:tc>
      </w:tr>
      <w:tr w:rsidR="0008251E" w:rsidRPr="0008251E" w14:paraId="080E686A"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17311778"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OpenSearch Geo and Time Extensions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15E133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113D66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11635A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C15B6B1" w14:textId="77777777" w:rsidR="0008251E" w:rsidRPr="0008251E" w:rsidRDefault="0008251E" w:rsidP="0008251E">
            <w:pPr>
              <w:pStyle w:val="BDTableText"/>
              <w:rPr>
                <w:color w:val="000000"/>
              </w:rPr>
            </w:pPr>
          </w:p>
        </w:tc>
      </w:tr>
      <w:tr w:rsidR="0008251E" w:rsidRPr="0008251E" w14:paraId="06ECECF9"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2BC86242"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Services Context Document (OWS Context) </w:t>
            </w:r>
          </w:p>
        </w:tc>
        <w:tc>
          <w:tcPr>
            <w:tcW w:w="571" w:type="pct"/>
            <w:tcBorders>
              <w:top w:val="nil"/>
              <w:left w:val="nil"/>
              <w:bottom w:val="nil"/>
              <w:right w:val="single" w:sz="8" w:space="0" w:color="CBD5DE" w:themeColor="accent1" w:themeTint="66"/>
            </w:tcBorders>
            <w:shd w:val="clear" w:color="auto" w:fill="auto"/>
            <w:noWrap/>
            <w:vAlign w:val="bottom"/>
            <w:hideMark/>
          </w:tcPr>
          <w:p w14:paraId="416E36D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C3AF78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D35CD1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54096177" w14:textId="77777777" w:rsidR="0008251E" w:rsidRPr="0008251E" w:rsidRDefault="0008251E" w:rsidP="0008251E">
            <w:pPr>
              <w:pStyle w:val="BDTableText"/>
              <w:rPr>
                <w:color w:val="000000"/>
              </w:rPr>
            </w:pPr>
          </w:p>
        </w:tc>
      </w:tr>
      <w:tr w:rsidR="0008251E" w:rsidRPr="0008251E" w14:paraId="1B17B7DC"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4A4BBEA9"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Sensor Web Enablement (SWE)</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6DE27B2"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3A5AA6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5865FD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2F16DC8C" w14:textId="77777777" w:rsidR="0008251E" w:rsidRPr="0008251E" w:rsidRDefault="0008251E" w:rsidP="0008251E">
            <w:pPr>
              <w:pStyle w:val="BDTableText"/>
              <w:rPr>
                <w:color w:val="000000"/>
              </w:rPr>
            </w:pPr>
          </w:p>
        </w:tc>
      </w:tr>
      <w:tr w:rsidR="0008251E" w:rsidRPr="0008251E" w14:paraId="267107C8"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77F533F5"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Simple Features Access (SFA)</w:t>
            </w:r>
          </w:p>
        </w:tc>
        <w:tc>
          <w:tcPr>
            <w:tcW w:w="571" w:type="pct"/>
            <w:tcBorders>
              <w:top w:val="nil"/>
              <w:left w:val="nil"/>
              <w:bottom w:val="nil"/>
              <w:right w:val="single" w:sz="8" w:space="0" w:color="CBD5DE" w:themeColor="accent1" w:themeTint="66"/>
            </w:tcBorders>
            <w:shd w:val="clear" w:color="auto" w:fill="auto"/>
            <w:noWrap/>
            <w:vAlign w:val="bottom"/>
            <w:hideMark/>
          </w:tcPr>
          <w:p w14:paraId="14D73152"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E8BDF3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700402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5FAA61A6" w14:textId="77777777" w:rsidR="0008251E" w:rsidRPr="0008251E" w:rsidRDefault="0008251E" w:rsidP="0008251E">
            <w:pPr>
              <w:pStyle w:val="BDTableText"/>
              <w:rPr>
                <w:color w:val="000000"/>
              </w:rPr>
            </w:pPr>
          </w:p>
        </w:tc>
      </w:tr>
      <w:tr w:rsidR="0008251E" w:rsidRPr="0008251E" w14:paraId="53E0DD26" w14:textId="77777777" w:rsidTr="003370D5">
        <w:trPr>
          <w:trHeight w:val="540"/>
        </w:trPr>
        <w:tc>
          <w:tcPr>
            <w:tcW w:w="2853" w:type="pct"/>
            <w:tcBorders>
              <w:top w:val="nil"/>
              <w:left w:val="nil"/>
              <w:bottom w:val="nil"/>
              <w:right w:val="single" w:sz="8" w:space="0" w:color="808080"/>
            </w:tcBorders>
            <w:shd w:val="clear" w:color="D9D9D9" w:fill="D9D9D9"/>
            <w:vAlign w:val="bottom"/>
            <w:hideMark/>
          </w:tcPr>
          <w:p w14:paraId="59443B67"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Georeferenced Table Joining Service (TJS) Implementation Standard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9A7BDA7"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323845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498BAD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243F37E" w14:textId="77777777" w:rsidR="0008251E" w:rsidRPr="0008251E" w:rsidRDefault="0008251E" w:rsidP="0008251E">
            <w:pPr>
              <w:pStyle w:val="BDTableText"/>
              <w:rPr>
                <w:color w:val="000000"/>
              </w:rPr>
            </w:pPr>
          </w:p>
        </w:tc>
      </w:tr>
      <w:tr w:rsidR="0008251E" w:rsidRPr="0008251E" w14:paraId="33884672"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7490D35E" w14:textId="77777777" w:rsidR="0008251E" w:rsidRPr="0008251E" w:rsidRDefault="0008251E" w:rsidP="0008251E">
            <w:pPr>
              <w:pStyle w:val="BDTableText"/>
              <w:rPr>
                <w:color w:val="000000"/>
              </w:rPr>
            </w:pPr>
            <w:r w:rsidRPr="0008251E">
              <w:rPr>
                <w:color w:val="000000"/>
              </w:rPr>
              <w:lastRenderedPageBreak/>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Coverage Processing Service Interface (WCPS) Standard</w:t>
            </w:r>
          </w:p>
        </w:tc>
        <w:tc>
          <w:tcPr>
            <w:tcW w:w="571" w:type="pct"/>
            <w:tcBorders>
              <w:top w:val="nil"/>
              <w:left w:val="nil"/>
              <w:bottom w:val="nil"/>
              <w:right w:val="single" w:sz="8" w:space="0" w:color="CBD5DE" w:themeColor="accent1" w:themeTint="66"/>
            </w:tcBorders>
            <w:shd w:val="clear" w:color="auto" w:fill="auto"/>
            <w:noWrap/>
            <w:vAlign w:val="bottom"/>
            <w:hideMark/>
          </w:tcPr>
          <w:p w14:paraId="7309B1CF"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5F74B5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B12D75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CDB48E4" w14:textId="77777777" w:rsidR="0008251E" w:rsidRPr="0008251E" w:rsidRDefault="0008251E" w:rsidP="0008251E">
            <w:pPr>
              <w:pStyle w:val="BDTableText"/>
              <w:rPr>
                <w:color w:val="000000"/>
              </w:rPr>
            </w:pPr>
          </w:p>
        </w:tc>
      </w:tr>
      <w:tr w:rsidR="0008251E" w:rsidRPr="0008251E" w14:paraId="7D89CCFB"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0E034162"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Coverage Service (WCS)</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DF0086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C7EE29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AC74A7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2A7FA280" w14:textId="77777777" w:rsidR="0008251E" w:rsidRPr="0008251E" w:rsidRDefault="0008251E" w:rsidP="0008251E">
            <w:pPr>
              <w:pStyle w:val="BDTableText"/>
              <w:rPr>
                <w:color w:val="000000"/>
              </w:rPr>
            </w:pPr>
          </w:p>
        </w:tc>
      </w:tr>
      <w:tr w:rsidR="0008251E" w:rsidRPr="0008251E" w14:paraId="63A28A4D"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2A89BA23"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Web Feature Service (WFS) 2.0 Interface Standard </w:t>
            </w:r>
          </w:p>
        </w:tc>
        <w:tc>
          <w:tcPr>
            <w:tcW w:w="571" w:type="pct"/>
            <w:tcBorders>
              <w:top w:val="nil"/>
              <w:left w:val="nil"/>
              <w:bottom w:val="nil"/>
              <w:right w:val="single" w:sz="8" w:space="0" w:color="CBD5DE" w:themeColor="accent1" w:themeTint="66"/>
            </w:tcBorders>
            <w:shd w:val="clear" w:color="auto" w:fill="auto"/>
            <w:noWrap/>
            <w:vAlign w:val="bottom"/>
            <w:hideMark/>
          </w:tcPr>
          <w:p w14:paraId="00B69B6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7875356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38DBE7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2FD042E1" w14:textId="77777777" w:rsidR="0008251E" w:rsidRPr="0008251E" w:rsidRDefault="0008251E" w:rsidP="0008251E">
            <w:pPr>
              <w:pStyle w:val="BDTableText"/>
              <w:rPr>
                <w:color w:val="000000"/>
              </w:rPr>
            </w:pPr>
          </w:p>
        </w:tc>
      </w:tr>
      <w:tr w:rsidR="0008251E" w:rsidRPr="0008251E" w14:paraId="3F9E2713"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6DA0A0A2"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Map Service (WMS) Interface Standard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63F5FF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850420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A02814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D256B9D" w14:textId="77777777" w:rsidR="0008251E" w:rsidRPr="0008251E" w:rsidRDefault="0008251E" w:rsidP="0008251E">
            <w:pPr>
              <w:pStyle w:val="BDTableText"/>
              <w:rPr>
                <w:color w:val="000000"/>
              </w:rPr>
            </w:pPr>
          </w:p>
        </w:tc>
      </w:tr>
      <w:tr w:rsidR="0008251E" w:rsidRPr="0008251E" w14:paraId="01B8D200"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314DD0DB" w14:textId="77777777" w:rsidR="0008251E" w:rsidRPr="0008251E" w:rsidRDefault="0008251E" w:rsidP="0008251E">
            <w:pPr>
              <w:pStyle w:val="BDTableText"/>
              <w:rPr>
                <w:color w:val="000000"/>
              </w:rPr>
            </w:pPr>
            <w:r w:rsidRPr="0008251E">
              <w:rPr>
                <w:color w:val="000000"/>
              </w:rPr>
              <w:t>OGC</w:t>
            </w:r>
            <w:r w:rsidRPr="0008251E">
              <w:rPr>
                <w:color w:val="000000"/>
                <w:vertAlign w:val="superscript"/>
              </w:rPr>
              <w:t>®</w:t>
            </w:r>
            <w:r w:rsidRPr="0008251E">
              <w:rPr>
                <w:color w:val="000000"/>
              </w:rPr>
              <w:t xml:space="preserve"> </w:t>
            </w:r>
            <w:proofErr w:type="spellStart"/>
            <w:r w:rsidRPr="0008251E">
              <w:rPr>
                <w:color w:val="000000"/>
              </w:rPr>
              <w:t>OpenGIS</w:t>
            </w:r>
            <w:proofErr w:type="spellEnd"/>
            <w:r w:rsidRPr="0008251E">
              <w:rPr>
                <w:color w:val="000000"/>
                <w:vertAlign w:val="superscript"/>
              </w:rPr>
              <w:t>®</w:t>
            </w:r>
            <w:r w:rsidRPr="0008251E">
              <w:rPr>
                <w:color w:val="000000"/>
              </w:rPr>
              <w:t xml:space="preserve"> Web Processing Service (WPS) Interface Standard </w:t>
            </w:r>
          </w:p>
        </w:tc>
        <w:tc>
          <w:tcPr>
            <w:tcW w:w="571" w:type="pct"/>
            <w:tcBorders>
              <w:top w:val="nil"/>
              <w:left w:val="nil"/>
              <w:bottom w:val="nil"/>
              <w:right w:val="single" w:sz="8" w:space="0" w:color="CBD5DE" w:themeColor="accent1" w:themeTint="66"/>
            </w:tcBorders>
            <w:shd w:val="clear" w:color="auto" w:fill="auto"/>
            <w:noWrap/>
            <w:vAlign w:val="bottom"/>
            <w:hideMark/>
          </w:tcPr>
          <w:p w14:paraId="115229F1"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81FC7D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6431D7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27CD1559" w14:textId="77777777" w:rsidR="0008251E" w:rsidRPr="0008251E" w:rsidRDefault="0008251E" w:rsidP="0008251E">
            <w:pPr>
              <w:pStyle w:val="BDTableText"/>
              <w:rPr>
                <w:color w:val="000000"/>
              </w:rPr>
            </w:pPr>
          </w:p>
        </w:tc>
      </w:tr>
      <w:tr w:rsidR="0008251E" w:rsidRPr="0008251E" w14:paraId="7B17A57D"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2A5CF53C" w14:textId="77777777" w:rsidR="0008251E" w:rsidRPr="0008251E" w:rsidRDefault="0008251E" w:rsidP="0008251E">
            <w:pPr>
              <w:pStyle w:val="BDTableText"/>
              <w:rPr>
                <w:color w:val="000000"/>
              </w:rPr>
            </w:pPr>
            <w:r w:rsidRPr="0008251E">
              <w:rPr>
                <w:color w:val="000000"/>
              </w:rPr>
              <w:t xml:space="preserve">OASIS AS4 Profile of </w:t>
            </w:r>
            <w:proofErr w:type="spellStart"/>
            <w:r w:rsidRPr="0008251E">
              <w:rPr>
                <w:color w:val="000000"/>
              </w:rPr>
              <w:t>ebMS</w:t>
            </w:r>
            <w:proofErr w:type="spellEnd"/>
            <w:r w:rsidRPr="0008251E">
              <w:rPr>
                <w:color w:val="000000"/>
              </w:rPr>
              <w:t xml:space="preserve"> 3.0 v1.0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B38D13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DBF3AB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C3B80F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61CFC724" w14:textId="77777777" w:rsidR="0008251E" w:rsidRPr="0008251E" w:rsidRDefault="0008251E" w:rsidP="0008251E">
            <w:pPr>
              <w:pStyle w:val="BDTableText"/>
              <w:rPr>
                <w:color w:val="000000"/>
              </w:rPr>
            </w:pPr>
          </w:p>
        </w:tc>
      </w:tr>
      <w:tr w:rsidR="0008251E" w:rsidRPr="0008251E" w14:paraId="2A19A909"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55349E73" w14:textId="77777777" w:rsidR="0008251E" w:rsidRPr="0008251E" w:rsidRDefault="0008251E" w:rsidP="0008251E">
            <w:pPr>
              <w:pStyle w:val="BDTableText"/>
              <w:rPr>
                <w:color w:val="000000"/>
              </w:rPr>
            </w:pPr>
            <w:r w:rsidRPr="0008251E">
              <w:rPr>
                <w:color w:val="000000"/>
              </w:rPr>
              <w:t>OASIS Advanced Message Queuing Protocol (AMQP) Version 1.0</w:t>
            </w:r>
          </w:p>
        </w:tc>
        <w:tc>
          <w:tcPr>
            <w:tcW w:w="571" w:type="pct"/>
            <w:tcBorders>
              <w:top w:val="nil"/>
              <w:left w:val="nil"/>
              <w:bottom w:val="nil"/>
              <w:right w:val="single" w:sz="8" w:space="0" w:color="CBD5DE" w:themeColor="accent1" w:themeTint="66"/>
            </w:tcBorders>
            <w:shd w:val="clear" w:color="auto" w:fill="auto"/>
            <w:noWrap/>
            <w:vAlign w:val="bottom"/>
            <w:hideMark/>
          </w:tcPr>
          <w:p w14:paraId="5EAF8D2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FC6CFD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91F0C5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17296523" w14:textId="77777777" w:rsidR="0008251E" w:rsidRPr="0008251E" w:rsidRDefault="0008251E" w:rsidP="0008251E">
            <w:pPr>
              <w:pStyle w:val="BDTableText"/>
              <w:rPr>
                <w:color w:val="000000"/>
              </w:rPr>
            </w:pPr>
          </w:p>
        </w:tc>
      </w:tr>
      <w:tr w:rsidR="0008251E" w:rsidRPr="0008251E" w14:paraId="71B63405"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35769663" w14:textId="77777777" w:rsidR="0008251E" w:rsidRPr="0008251E" w:rsidRDefault="0008251E" w:rsidP="0008251E">
            <w:pPr>
              <w:pStyle w:val="BDTableText"/>
              <w:rPr>
                <w:color w:val="000000"/>
              </w:rPr>
            </w:pPr>
            <w:r w:rsidRPr="0008251E">
              <w:rPr>
                <w:color w:val="000000"/>
              </w:rPr>
              <w:t>OASIS Application Vulnerability Description Language (AVDL) v1.0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1741ED2"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ECF235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B8CDF7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6666826" w14:textId="77777777" w:rsidR="0008251E" w:rsidRPr="0008251E" w:rsidRDefault="0008251E" w:rsidP="0008251E">
            <w:pPr>
              <w:pStyle w:val="BDTableText"/>
              <w:rPr>
                <w:color w:val="000000"/>
              </w:rPr>
            </w:pPr>
          </w:p>
        </w:tc>
      </w:tr>
      <w:tr w:rsidR="0008251E" w:rsidRPr="0008251E" w14:paraId="7A67D261" w14:textId="77777777" w:rsidTr="003370D5">
        <w:trPr>
          <w:trHeight w:val="540"/>
        </w:trPr>
        <w:tc>
          <w:tcPr>
            <w:tcW w:w="2853" w:type="pct"/>
            <w:tcBorders>
              <w:top w:val="nil"/>
              <w:left w:val="nil"/>
              <w:bottom w:val="nil"/>
              <w:right w:val="single" w:sz="8" w:space="0" w:color="808080"/>
            </w:tcBorders>
            <w:shd w:val="clear" w:color="auto" w:fill="auto"/>
            <w:vAlign w:val="bottom"/>
            <w:hideMark/>
          </w:tcPr>
          <w:p w14:paraId="75F6A930" w14:textId="77777777" w:rsidR="0008251E" w:rsidRPr="0008251E" w:rsidRDefault="0008251E" w:rsidP="0008251E">
            <w:pPr>
              <w:pStyle w:val="BDTableText"/>
              <w:rPr>
                <w:color w:val="000000"/>
              </w:rPr>
            </w:pPr>
            <w:r w:rsidRPr="0008251E">
              <w:rPr>
                <w:color w:val="000000"/>
              </w:rPr>
              <w:t>OASIS Biometric Identity Assurance Services (BIAS) Simple Object Access Protocol (SOAP) Profile v1.0</w:t>
            </w:r>
          </w:p>
        </w:tc>
        <w:tc>
          <w:tcPr>
            <w:tcW w:w="571" w:type="pct"/>
            <w:tcBorders>
              <w:top w:val="nil"/>
              <w:left w:val="nil"/>
              <w:bottom w:val="nil"/>
              <w:right w:val="single" w:sz="8" w:space="0" w:color="CBD5DE" w:themeColor="accent1" w:themeTint="66"/>
            </w:tcBorders>
            <w:shd w:val="clear" w:color="auto" w:fill="auto"/>
            <w:noWrap/>
            <w:vAlign w:val="bottom"/>
            <w:hideMark/>
          </w:tcPr>
          <w:p w14:paraId="12C57C91"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D48905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3D5D59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5D6EB021" w14:textId="77777777" w:rsidR="0008251E" w:rsidRPr="0008251E" w:rsidRDefault="0008251E" w:rsidP="0008251E">
            <w:pPr>
              <w:pStyle w:val="BDTableText"/>
              <w:rPr>
                <w:color w:val="000000"/>
              </w:rPr>
            </w:pPr>
          </w:p>
        </w:tc>
      </w:tr>
      <w:tr w:rsidR="0008251E" w:rsidRPr="0008251E" w14:paraId="1D4E1FE8"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7BFEBEC2" w14:textId="77777777" w:rsidR="0008251E" w:rsidRPr="0008251E" w:rsidRDefault="0008251E" w:rsidP="0008251E">
            <w:pPr>
              <w:pStyle w:val="BDTableText"/>
              <w:rPr>
                <w:color w:val="000000"/>
              </w:rPr>
            </w:pPr>
            <w:r w:rsidRPr="0008251E">
              <w:rPr>
                <w:color w:val="000000"/>
              </w:rPr>
              <w:t>OASIS Content Management Interoperability Services (CMIS)</w:t>
            </w:r>
          </w:p>
        </w:tc>
        <w:tc>
          <w:tcPr>
            <w:tcW w:w="571" w:type="pct"/>
            <w:tcBorders>
              <w:top w:val="nil"/>
              <w:left w:val="nil"/>
              <w:bottom w:val="nil"/>
              <w:right w:val="single" w:sz="8" w:space="0" w:color="CBD5DE" w:themeColor="accent1" w:themeTint="66"/>
            </w:tcBorders>
            <w:shd w:val="clear" w:color="D9D9D9" w:fill="D9D9D9"/>
            <w:noWrap/>
            <w:vAlign w:val="bottom"/>
            <w:hideMark/>
          </w:tcPr>
          <w:p w14:paraId="76E90B7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56AB3B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97D76A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6D3ECD12" w14:textId="77777777" w:rsidR="0008251E" w:rsidRPr="0008251E" w:rsidRDefault="0008251E" w:rsidP="0008251E">
            <w:pPr>
              <w:pStyle w:val="BDTableText"/>
              <w:rPr>
                <w:color w:val="000000"/>
              </w:rPr>
            </w:pPr>
          </w:p>
        </w:tc>
      </w:tr>
      <w:tr w:rsidR="0008251E" w:rsidRPr="0008251E" w14:paraId="7F4D584D"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592ABE34" w14:textId="77777777" w:rsidR="0008251E" w:rsidRPr="0008251E" w:rsidRDefault="0008251E" w:rsidP="0008251E">
            <w:pPr>
              <w:pStyle w:val="BDTableText"/>
              <w:rPr>
                <w:color w:val="000000"/>
              </w:rPr>
            </w:pPr>
            <w:r w:rsidRPr="0008251E">
              <w:rPr>
                <w:color w:val="000000"/>
              </w:rPr>
              <w:t>OASIS Digital Signature Service (DSS)</w:t>
            </w:r>
          </w:p>
        </w:tc>
        <w:tc>
          <w:tcPr>
            <w:tcW w:w="571" w:type="pct"/>
            <w:tcBorders>
              <w:top w:val="nil"/>
              <w:left w:val="nil"/>
              <w:bottom w:val="nil"/>
              <w:right w:val="single" w:sz="8" w:space="0" w:color="CBD5DE" w:themeColor="accent1" w:themeTint="66"/>
            </w:tcBorders>
            <w:shd w:val="clear" w:color="auto" w:fill="auto"/>
            <w:noWrap/>
            <w:vAlign w:val="bottom"/>
            <w:hideMark/>
          </w:tcPr>
          <w:p w14:paraId="57CFB033"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5A7702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386DAB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781880E" w14:textId="77777777" w:rsidR="0008251E" w:rsidRPr="0008251E" w:rsidRDefault="0008251E" w:rsidP="0008251E">
            <w:pPr>
              <w:pStyle w:val="BDTableText"/>
              <w:rPr>
                <w:color w:val="000000"/>
              </w:rPr>
            </w:pPr>
          </w:p>
        </w:tc>
      </w:tr>
      <w:tr w:rsidR="0008251E" w:rsidRPr="0008251E" w14:paraId="402D0B5A"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55416C4C" w14:textId="77777777" w:rsidR="0008251E" w:rsidRPr="0008251E" w:rsidRDefault="0008251E" w:rsidP="0008251E">
            <w:pPr>
              <w:pStyle w:val="BDTableText"/>
              <w:rPr>
                <w:color w:val="000000"/>
              </w:rPr>
            </w:pPr>
            <w:r w:rsidRPr="0008251E">
              <w:rPr>
                <w:color w:val="000000"/>
              </w:rPr>
              <w:t>OASIS Directory Services Markup Language (DSML) v2.0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9E46FDB"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BA4130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079DD2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E2658E5" w14:textId="77777777" w:rsidR="0008251E" w:rsidRPr="0008251E" w:rsidRDefault="0008251E" w:rsidP="0008251E">
            <w:pPr>
              <w:pStyle w:val="BDTableText"/>
              <w:rPr>
                <w:color w:val="000000"/>
              </w:rPr>
            </w:pPr>
          </w:p>
        </w:tc>
      </w:tr>
      <w:tr w:rsidR="0008251E" w:rsidRPr="0008251E" w14:paraId="423CC338"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1B196473"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Messaging Services</w:t>
            </w:r>
          </w:p>
        </w:tc>
        <w:tc>
          <w:tcPr>
            <w:tcW w:w="571" w:type="pct"/>
            <w:tcBorders>
              <w:top w:val="nil"/>
              <w:left w:val="nil"/>
              <w:bottom w:val="nil"/>
              <w:right w:val="single" w:sz="8" w:space="0" w:color="CBD5DE" w:themeColor="accent1" w:themeTint="66"/>
            </w:tcBorders>
            <w:shd w:val="clear" w:color="auto" w:fill="auto"/>
            <w:noWrap/>
            <w:vAlign w:val="bottom"/>
            <w:hideMark/>
          </w:tcPr>
          <w:p w14:paraId="382F40B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7D22AB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4BC47A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614ACF9" w14:textId="77777777" w:rsidR="0008251E" w:rsidRPr="0008251E" w:rsidRDefault="0008251E" w:rsidP="0008251E">
            <w:pPr>
              <w:pStyle w:val="BDTableText"/>
              <w:rPr>
                <w:color w:val="000000"/>
              </w:rPr>
            </w:pPr>
          </w:p>
        </w:tc>
      </w:tr>
      <w:tr w:rsidR="0008251E" w:rsidRPr="0008251E" w14:paraId="75A2C149"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301A115D"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w:t>
            </w:r>
            <w:proofErr w:type="spellStart"/>
            <w:r w:rsidRPr="0008251E">
              <w:rPr>
                <w:color w:val="000000"/>
              </w:rPr>
              <w:t>RegRep</w:t>
            </w:r>
            <w:proofErr w:type="spellEnd"/>
            <w:r w:rsidRPr="0008251E">
              <w:rPr>
                <w:color w:val="000000"/>
              </w:rPr>
              <w:t xml:space="preserve">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7318E457"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CFCC95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8C5632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77A9B40" w14:textId="77777777" w:rsidR="0008251E" w:rsidRPr="0008251E" w:rsidRDefault="0008251E" w:rsidP="0008251E">
            <w:pPr>
              <w:pStyle w:val="BDTableText"/>
              <w:rPr>
                <w:color w:val="000000"/>
              </w:rPr>
            </w:pPr>
          </w:p>
        </w:tc>
      </w:tr>
      <w:tr w:rsidR="0008251E" w:rsidRPr="0008251E" w14:paraId="3CC84577"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7FDE01F4"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Registry Information Model</w:t>
            </w:r>
          </w:p>
        </w:tc>
        <w:tc>
          <w:tcPr>
            <w:tcW w:w="571" w:type="pct"/>
            <w:tcBorders>
              <w:top w:val="nil"/>
              <w:left w:val="nil"/>
              <w:bottom w:val="nil"/>
              <w:right w:val="single" w:sz="8" w:space="0" w:color="CBD5DE" w:themeColor="accent1" w:themeTint="66"/>
            </w:tcBorders>
            <w:shd w:val="clear" w:color="auto" w:fill="auto"/>
            <w:noWrap/>
            <w:vAlign w:val="bottom"/>
            <w:hideMark/>
          </w:tcPr>
          <w:p w14:paraId="02FDF83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426F75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5ECB84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25655DB2" w14:textId="77777777" w:rsidR="0008251E" w:rsidRPr="0008251E" w:rsidRDefault="0008251E" w:rsidP="0008251E">
            <w:pPr>
              <w:pStyle w:val="BDTableText"/>
              <w:rPr>
                <w:color w:val="000000"/>
              </w:rPr>
            </w:pPr>
          </w:p>
        </w:tc>
      </w:tr>
      <w:tr w:rsidR="0008251E" w:rsidRPr="0008251E" w14:paraId="09240726"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6A1DAADD"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ebXML</w:t>
            </w:r>
            <w:proofErr w:type="spellEnd"/>
            <w:r w:rsidRPr="0008251E">
              <w:rPr>
                <w:color w:val="000000"/>
              </w:rPr>
              <w:t xml:space="preserve"> Registry Services Specification </w:t>
            </w:r>
          </w:p>
        </w:tc>
        <w:tc>
          <w:tcPr>
            <w:tcW w:w="571" w:type="pct"/>
            <w:tcBorders>
              <w:top w:val="nil"/>
              <w:left w:val="nil"/>
              <w:bottom w:val="nil"/>
              <w:right w:val="single" w:sz="8" w:space="0" w:color="CBD5DE" w:themeColor="accent1" w:themeTint="66"/>
            </w:tcBorders>
            <w:shd w:val="clear" w:color="D9D9D9" w:fill="D9D9D9"/>
            <w:noWrap/>
            <w:vAlign w:val="bottom"/>
            <w:hideMark/>
          </w:tcPr>
          <w:p w14:paraId="0F30C8D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D9495F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849629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225745F8" w14:textId="77777777" w:rsidR="0008251E" w:rsidRPr="0008251E" w:rsidRDefault="0008251E" w:rsidP="0008251E">
            <w:pPr>
              <w:pStyle w:val="BDTableText"/>
              <w:rPr>
                <w:color w:val="000000"/>
              </w:rPr>
            </w:pPr>
          </w:p>
        </w:tc>
      </w:tr>
      <w:tr w:rsidR="0008251E" w:rsidRPr="0008251E" w14:paraId="3E9C272A"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4632FE4B" w14:textId="77777777" w:rsidR="0008251E" w:rsidRPr="0008251E" w:rsidRDefault="0008251E" w:rsidP="0008251E">
            <w:pPr>
              <w:pStyle w:val="BDTableText"/>
              <w:rPr>
                <w:color w:val="000000"/>
              </w:rPr>
            </w:pPr>
            <w:r w:rsidRPr="0008251E">
              <w:rPr>
                <w:color w:val="000000"/>
              </w:rPr>
              <w:t xml:space="preserve">OASIS </w:t>
            </w:r>
            <w:proofErr w:type="spellStart"/>
            <w:r w:rsidRPr="0008251E">
              <w:rPr>
                <w:color w:val="000000"/>
              </w:rPr>
              <w:t>eXtensible</w:t>
            </w:r>
            <w:proofErr w:type="spellEnd"/>
            <w:r w:rsidRPr="0008251E">
              <w:rPr>
                <w:color w:val="000000"/>
              </w:rPr>
              <w:t xml:space="preserve"> Access Control Markup Language (XACML)</w:t>
            </w:r>
          </w:p>
        </w:tc>
        <w:tc>
          <w:tcPr>
            <w:tcW w:w="571" w:type="pct"/>
            <w:tcBorders>
              <w:top w:val="nil"/>
              <w:left w:val="nil"/>
              <w:bottom w:val="nil"/>
              <w:right w:val="single" w:sz="8" w:space="0" w:color="CBD5DE" w:themeColor="accent1" w:themeTint="66"/>
            </w:tcBorders>
            <w:shd w:val="clear" w:color="auto" w:fill="auto"/>
            <w:noWrap/>
            <w:vAlign w:val="bottom"/>
            <w:hideMark/>
          </w:tcPr>
          <w:p w14:paraId="2D5253A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A5FB6F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4FAC2E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3314C37B" w14:textId="77777777" w:rsidR="0008251E" w:rsidRPr="0008251E" w:rsidRDefault="0008251E" w:rsidP="0008251E">
            <w:pPr>
              <w:pStyle w:val="BDTableText"/>
              <w:rPr>
                <w:color w:val="000000"/>
              </w:rPr>
            </w:pPr>
          </w:p>
        </w:tc>
      </w:tr>
      <w:tr w:rsidR="0008251E" w:rsidRPr="0008251E" w14:paraId="55918C16"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07975C2A" w14:textId="77777777" w:rsidR="0008251E" w:rsidRPr="0008251E" w:rsidRDefault="0008251E" w:rsidP="0008251E">
            <w:pPr>
              <w:pStyle w:val="BDTableText"/>
              <w:rPr>
                <w:color w:val="000000"/>
              </w:rPr>
            </w:pPr>
            <w:r w:rsidRPr="0008251E">
              <w:rPr>
                <w:color w:val="000000"/>
              </w:rPr>
              <w:t>OASIS Message Queuing Telemetry Transport (MQTT)</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4B76BE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BB47DE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64EC4B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46DE3484" w14:textId="77777777" w:rsidR="0008251E" w:rsidRPr="0008251E" w:rsidRDefault="0008251E" w:rsidP="0008251E">
            <w:pPr>
              <w:pStyle w:val="BDTableText"/>
              <w:rPr>
                <w:color w:val="000000"/>
              </w:rPr>
            </w:pPr>
          </w:p>
        </w:tc>
      </w:tr>
      <w:tr w:rsidR="0008251E" w:rsidRPr="0008251E" w14:paraId="6D04160B"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4BB8038E" w14:textId="77777777" w:rsidR="0008251E" w:rsidRPr="0008251E" w:rsidRDefault="0008251E" w:rsidP="0008251E">
            <w:pPr>
              <w:pStyle w:val="BDTableText"/>
              <w:rPr>
                <w:color w:val="000000"/>
              </w:rPr>
            </w:pPr>
            <w:r w:rsidRPr="0008251E">
              <w:rPr>
                <w:color w:val="000000"/>
              </w:rPr>
              <w:t xml:space="preserve">OASIS Open Data (OData) Protocol </w:t>
            </w:r>
          </w:p>
        </w:tc>
        <w:tc>
          <w:tcPr>
            <w:tcW w:w="571" w:type="pct"/>
            <w:tcBorders>
              <w:top w:val="nil"/>
              <w:left w:val="nil"/>
              <w:bottom w:val="nil"/>
              <w:right w:val="single" w:sz="8" w:space="0" w:color="CBD5DE" w:themeColor="accent1" w:themeTint="66"/>
            </w:tcBorders>
            <w:shd w:val="clear" w:color="auto" w:fill="auto"/>
            <w:noWrap/>
            <w:vAlign w:val="bottom"/>
            <w:hideMark/>
          </w:tcPr>
          <w:p w14:paraId="6D6D3713"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1E6C19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C9DE16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2FDDDA15" w14:textId="77777777" w:rsidR="0008251E" w:rsidRPr="0008251E" w:rsidRDefault="0008251E" w:rsidP="0008251E">
            <w:pPr>
              <w:pStyle w:val="BDTableText"/>
              <w:rPr>
                <w:color w:val="000000"/>
              </w:rPr>
            </w:pPr>
          </w:p>
        </w:tc>
      </w:tr>
      <w:tr w:rsidR="0008251E" w:rsidRPr="0008251E" w14:paraId="151D844F"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50CE8999" w14:textId="77777777" w:rsidR="0008251E" w:rsidRPr="0008251E" w:rsidRDefault="0008251E" w:rsidP="0008251E">
            <w:pPr>
              <w:pStyle w:val="BDTableText"/>
              <w:rPr>
                <w:color w:val="000000"/>
              </w:rPr>
            </w:pPr>
            <w:r w:rsidRPr="0008251E">
              <w:rPr>
                <w:color w:val="000000"/>
              </w:rPr>
              <w:t>OASIS Search Web Services (SWS)</w:t>
            </w:r>
          </w:p>
        </w:tc>
        <w:tc>
          <w:tcPr>
            <w:tcW w:w="571" w:type="pct"/>
            <w:tcBorders>
              <w:top w:val="nil"/>
              <w:left w:val="nil"/>
              <w:bottom w:val="nil"/>
              <w:right w:val="single" w:sz="8" w:space="0" w:color="CBD5DE" w:themeColor="accent1" w:themeTint="66"/>
            </w:tcBorders>
            <w:shd w:val="clear" w:color="D9D9D9" w:fill="D9D9D9"/>
            <w:noWrap/>
            <w:vAlign w:val="bottom"/>
            <w:hideMark/>
          </w:tcPr>
          <w:p w14:paraId="1E81981D"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CB548B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1B4109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3EE396A" w14:textId="77777777" w:rsidR="0008251E" w:rsidRPr="0008251E" w:rsidRDefault="0008251E" w:rsidP="0008251E">
            <w:pPr>
              <w:pStyle w:val="BDTableText"/>
              <w:rPr>
                <w:color w:val="000000"/>
              </w:rPr>
            </w:pPr>
          </w:p>
        </w:tc>
      </w:tr>
      <w:tr w:rsidR="0008251E" w:rsidRPr="0008251E" w14:paraId="130F9426"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28698B37" w14:textId="77777777" w:rsidR="0008251E" w:rsidRPr="0008251E" w:rsidRDefault="0008251E" w:rsidP="0008251E">
            <w:pPr>
              <w:pStyle w:val="BDTableText"/>
              <w:rPr>
                <w:color w:val="000000"/>
              </w:rPr>
            </w:pPr>
            <w:r w:rsidRPr="0008251E">
              <w:rPr>
                <w:color w:val="000000"/>
              </w:rPr>
              <w:t>OASIS Security Assertion Markup Language (SAML) v2.0</w:t>
            </w:r>
          </w:p>
        </w:tc>
        <w:tc>
          <w:tcPr>
            <w:tcW w:w="571" w:type="pct"/>
            <w:tcBorders>
              <w:top w:val="nil"/>
              <w:left w:val="nil"/>
              <w:bottom w:val="nil"/>
              <w:right w:val="single" w:sz="8" w:space="0" w:color="CBD5DE" w:themeColor="accent1" w:themeTint="66"/>
            </w:tcBorders>
            <w:shd w:val="clear" w:color="auto" w:fill="auto"/>
            <w:noWrap/>
            <w:vAlign w:val="bottom"/>
            <w:hideMark/>
          </w:tcPr>
          <w:p w14:paraId="740E7F8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B3ED02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3C55DD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25ADAE97" w14:textId="77777777" w:rsidR="0008251E" w:rsidRPr="0008251E" w:rsidRDefault="0008251E" w:rsidP="0008251E">
            <w:pPr>
              <w:pStyle w:val="BDTableText"/>
              <w:rPr>
                <w:color w:val="000000"/>
              </w:rPr>
            </w:pPr>
          </w:p>
        </w:tc>
      </w:tr>
      <w:tr w:rsidR="0008251E" w:rsidRPr="0008251E" w14:paraId="3E83EEC8"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57B33F9C" w14:textId="77777777" w:rsidR="0008251E" w:rsidRPr="0008251E" w:rsidRDefault="0008251E" w:rsidP="0008251E">
            <w:pPr>
              <w:pStyle w:val="BDTableText"/>
              <w:rPr>
                <w:color w:val="000000"/>
              </w:rPr>
            </w:pPr>
            <w:r w:rsidRPr="0008251E">
              <w:rPr>
                <w:color w:val="000000"/>
              </w:rPr>
              <w:t>OASIS SOAP-over-UDP (User Datagram Protocol) v1.1</w:t>
            </w:r>
          </w:p>
        </w:tc>
        <w:tc>
          <w:tcPr>
            <w:tcW w:w="571" w:type="pct"/>
            <w:tcBorders>
              <w:top w:val="nil"/>
              <w:left w:val="nil"/>
              <w:bottom w:val="nil"/>
              <w:right w:val="single" w:sz="8" w:space="0" w:color="CBD5DE" w:themeColor="accent1" w:themeTint="66"/>
            </w:tcBorders>
            <w:shd w:val="clear" w:color="D9D9D9" w:fill="D9D9D9"/>
            <w:noWrap/>
            <w:vAlign w:val="bottom"/>
            <w:hideMark/>
          </w:tcPr>
          <w:p w14:paraId="129C1A4B"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9A961D4"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21AA66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36FAE71" w14:textId="77777777" w:rsidR="0008251E" w:rsidRPr="0008251E" w:rsidRDefault="0008251E" w:rsidP="0008251E">
            <w:pPr>
              <w:pStyle w:val="BDTableText"/>
              <w:rPr>
                <w:color w:val="000000"/>
              </w:rPr>
            </w:pPr>
          </w:p>
        </w:tc>
      </w:tr>
      <w:tr w:rsidR="0008251E" w:rsidRPr="0008251E" w14:paraId="43D6CB4E"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666C3E4E" w14:textId="77777777" w:rsidR="0008251E" w:rsidRPr="0008251E" w:rsidRDefault="0008251E" w:rsidP="0008251E">
            <w:pPr>
              <w:pStyle w:val="BDTableText"/>
              <w:rPr>
                <w:color w:val="000000"/>
              </w:rPr>
            </w:pPr>
            <w:r w:rsidRPr="0008251E">
              <w:rPr>
                <w:color w:val="000000"/>
              </w:rPr>
              <w:t>OASIS Solution Deployment Descriptor Specification v1.0</w:t>
            </w:r>
          </w:p>
        </w:tc>
        <w:tc>
          <w:tcPr>
            <w:tcW w:w="571" w:type="pct"/>
            <w:tcBorders>
              <w:top w:val="nil"/>
              <w:left w:val="nil"/>
              <w:bottom w:val="nil"/>
              <w:right w:val="single" w:sz="8" w:space="0" w:color="CBD5DE" w:themeColor="accent1" w:themeTint="66"/>
            </w:tcBorders>
            <w:shd w:val="clear" w:color="auto" w:fill="auto"/>
            <w:noWrap/>
            <w:vAlign w:val="bottom"/>
            <w:hideMark/>
          </w:tcPr>
          <w:p w14:paraId="619F136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EB7FA7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310428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1D42D34" w14:textId="77777777" w:rsidR="0008251E" w:rsidRPr="0008251E" w:rsidRDefault="0008251E" w:rsidP="0008251E">
            <w:pPr>
              <w:pStyle w:val="BDTableText"/>
              <w:rPr>
                <w:color w:val="000000"/>
              </w:rPr>
            </w:pPr>
          </w:p>
        </w:tc>
      </w:tr>
      <w:tr w:rsidR="0008251E" w:rsidRPr="0008251E" w14:paraId="3175DDD7"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224237A5" w14:textId="77777777" w:rsidR="0008251E" w:rsidRPr="0008251E" w:rsidRDefault="0008251E" w:rsidP="0008251E">
            <w:pPr>
              <w:pStyle w:val="BDTableText"/>
              <w:rPr>
                <w:color w:val="000000"/>
              </w:rPr>
            </w:pPr>
            <w:r w:rsidRPr="0008251E">
              <w:rPr>
                <w:color w:val="000000"/>
              </w:rPr>
              <w:t>OASIS Symptoms Automation Framework (SAF) Version 1.0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615D8A4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C8EE81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716A7E7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D827958" w14:textId="77777777" w:rsidR="0008251E" w:rsidRPr="0008251E" w:rsidRDefault="0008251E" w:rsidP="0008251E">
            <w:pPr>
              <w:pStyle w:val="BDTableText"/>
              <w:rPr>
                <w:color w:val="000000"/>
              </w:rPr>
            </w:pPr>
          </w:p>
        </w:tc>
      </w:tr>
      <w:tr w:rsidR="0008251E" w:rsidRPr="0008251E" w14:paraId="2941D680" w14:textId="77777777" w:rsidTr="003370D5">
        <w:trPr>
          <w:trHeight w:val="570"/>
        </w:trPr>
        <w:tc>
          <w:tcPr>
            <w:tcW w:w="2853" w:type="pct"/>
            <w:tcBorders>
              <w:top w:val="nil"/>
              <w:left w:val="nil"/>
              <w:bottom w:val="nil"/>
              <w:right w:val="single" w:sz="8" w:space="0" w:color="808080"/>
            </w:tcBorders>
            <w:shd w:val="clear" w:color="auto" w:fill="auto"/>
            <w:vAlign w:val="bottom"/>
            <w:hideMark/>
          </w:tcPr>
          <w:p w14:paraId="11CC55C7" w14:textId="77777777" w:rsidR="0008251E" w:rsidRPr="0008251E" w:rsidRDefault="0008251E" w:rsidP="0008251E">
            <w:pPr>
              <w:pStyle w:val="BDTableText"/>
              <w:rPr>
                <w:color w:val="000000"/>
              </w:rPr>
            </w:pPr>
            <w:r w:rsidRPr="0008251E">
              <w:rPr>
                <w:color w:val="000000"/>
              </w:rPr>
              <w:t>OASIS Topology and Orchestration Specification for Cloud Applications Version 1.0</w:t>
            </w:r>
          </w:p>
        </w:tc>
        <w:tc>
          <w:tcPr>
            <w:tcW w:w="571" w:type="pct"/>
            <w:tcBorders>
              <w:top w:val="nil"/>
              <w:left w:val="nil"/>
              <w:bottom w:val="nil"/>
              <w:right w:val="single" w:sz="8" w:space="0" w:color="CBD5DE" w:themeColor="accent1" w:themeTint="66"/>
            </w:tcBorders>
            <w:shd w:val="clear" w:color="auto" w:fill="auto"/>
            <w:noWrap/>
            <w:vAlign w:val="bottom"/>
            <w:hideMark/>
          </w:tcPr>
          <w:p w14:paraId="67037082"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A00146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01C745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1EA7DFCF" w14:textId="77777777" w:rsidR="0008251E" w:rsidRPr="0008251E" w:rsidRDefault="0008251E" w:rsidP="0008251E">
            <w:pPr>
              <w:pStyle w:val="BDTableText"/>
              <w:rPr>
                <w:color w:val="000000"/>
              </w:rPr>
            </w:pPr>
          </w:p>
        </w:tc>
      </w:tr>
      <w:tr w:rsidR="0008251E" w:rsidRPr="0008251E" w14:paraId="17A0A370"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5DCEBF38" w14:textId="77777777" w:rsidR="0008251E" w:rsidRPr="0008251E" w:rsidRDefault="0008251E" w:rsidP="0008251E">
            <w:pPr>
              <w:pStyle w:val="BDTableText"/>
              <w:rPr>
                <w:color w:val="000000"/>
              </w:rPr>
            </w:pPr>
            <w:r w:rsidRPr="0008251E">
              <w:rPr>
                <w:color w:val="000000"/>
              </w:rPr>
              <w:t>OASIS Universal Business Language (UBL) v2.1</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F8AB59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764369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A8E500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0A150AC" w14:textId="77777777" w:rsidR="0008251E" w:rsidRPr="0008251E" w:rsidRDefault="0008251E" w:rsidP="0008251E">
            <w:pPr>
              <w:pStyle w:val="BDTableText"/>
              <w:rPr>
                <w:color w:val="000000"/>
              </w:rPr>
            </w:pPr>
          </w:p>
        </w:tc>
      </w:tr>
      <w:tr w:rsidR="0008251E" w:rsidRPr="0008251E" w14:paraId="16F595CA"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08AAC812" w14:textId="77777777" w:rsidR="0008251E" w:rsidRPr="0008251E" w:rsidRDefault="0008251E" w:rsidP="0008251E">
            <w:pPr>
              <w:pStyle w:val="BDTableText"/>
              <w:rPr>
                <w:color w:val="000000"/>
              </w:rPr>
            </w:pPr>
            <w:r w:rsidRPr="0008251E">
              <w:rPr>
                <w:color w:val="000000"/>
              </w:rPr>
              <w:t>OASIS Universal Description, Discovery and Integration (UDDI) v3.0.2</w:t>
            </w:r>
          </w:p>
        </w:tc>
        <w:tc>
          <w:tcPr>
            <w:tcW w:w="571" w:type="pct"/>
            <w:tcBorders>
              <w:top w:val="nil"/>
              <w:left w:val="nil"/>
              <w:bottom w:val="nil"/>
              <w:right w:val="single" w:sz="8" w:space="0" w:color="CBD5DE" w:themeColor="accent1" w:themeTint="66"/>
            </w:tcBorders>
            <w:shd w:val="clear" w:color="auto" w:fill="auto"/>
            <w:noWrap/>
            <w:vAlign w:val="bottom"/>
            <w:hideMark/>
          </w:tcPr>
          <w:p w14:paraId="1ACA1FDA"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734A25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944F3FF"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55131F1" w14:textId="77777777" w:rsidR="0008251E" w:rsidRPr="0008251E" w:rsidRDefault="0008251E" w:rsidP="0008251E">
            <w:pPr>
              <w:pStyle w:val="BDTableText"/>
              <w:rPr>
                <w:color w:val="000000"/>
              </w:rPr>
            </w:pPr>
          </w:p>
        </w:tc>
      </w:tr>
      <w:tr w:rsidR="0008251E" w:rsidRPr="0008251E" w14:paraId="44ED95F0"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66801270" w14:textId="77777777" w:rsidR="0008251E" w:rsidRPr="0008251E" w:rsidRDefault="0008251E" w:rsidP="0008251E">
            <w:pPr>
              <w:pStyle w:val="BDTableText"/>
              <w:rPr>
                <w:color w:val="000000"/>
              </w:rPr>
            </w:pPr>
            <w:r w:rsidRPr="0008251E">
              <w:rPr>
                <w:color w:val="000000"/>
              </w:rPr>
              <w:t>OASIS Unstructured Information Management Architecture (UIMA) v1.0</w:t>
            </w:r>
          </w:p>
        </w:tc>
        <w:tc>
          <w:tcPr>
            <w:tcW w:w="571" w:type="pct"/>
            <w:tcBorders>
              <w:top w:val="nil"/>
              <w:left w:val="nil"/>
              <w:bottom w:val="nil"/>
              <w:right w:val="single" w:sz="8" w:space="0" w:color="CBD5DE" w:themeColor="accent1" w:themeTint="66"/>
            </w:tcBorders>
            <w:shd w:val="clear" w:color="D9D9D9" w:fill="D9D9D9"/>
            <w:noWrap/>
            <w:vAlign w:val="bottom"/>
            <w:hideMark/>
          </w:tcPr>
          <w:p w14:paraId="5A504B65"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569536E"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4B298D3"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129DA5C8" w14:textId="77777777" w:rsidR="0008251E" w:rsidRPr="0008251E" w:rsidRDefault="0008251E" w:rsidP="0008251E">
            <w:pPr>
              <w:pStyle w:val="BDTableText"/>
              <w:rPr>
                <w:color w:val="000000"/>
              </w:rPr>
            </w:pPr>
          </w:p>
        </w:tc>
      </w:tr>
      <w:tr w:rsidR="0008251E" w:rsidRPr="0008251E" w14:paraId="0994F1BE"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699DFF70" w14:textId="77777777" w:rsidR="0008251E" w:rsidRPr="0008251E" w:rsidRDefault="0008251E" w:rsidP="0008251E">
            <w:pPr>
              <w:pStyle w:val="BDTableText"/>
              <w:rPr>
                <w:color w:val="000000"/>
              </w:rPr>
            </w:pPr>
            <w:r w:rsidRPr="0008251E">
              <w:rPr>
                <w:color w:val="000000"/>
              </w:rPr>
              <w:lastRenderedPageBreak/>
              <w:t xml:space="preserve">OASIS Unstructured Operation Markup Language (UOML) v1.0 </w:t>
            </w:r>
          </w:p>
        </w:tc>
        <w:tc>
          <w:tcPr>
            <w:tcW w:w="571" w:type="pct"/>
            <w:tcBorders>
              <w:top w:val="nil"/>
              <w:left w:val="nil"/>
              <w:bottom w:val="nil"/>
              <w:right w:val="single" w:sz="8" w:space="0" w:color="CBD5DE" w:themeColor="accent1" w:themeTint="66"/>
            </w:tcBorders>
            <w:shd w:val="clear" w:color="auto" w:fill="auto"/>
            <w:noWrap/>
            <w:vAlign w:val="bottom"/>
            <w:hideMark/>
          </w:tcPr>
          <w:p w14:paraId="6D5D5110"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2FFBC9C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979820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757E4E76" w14:textId="77777777" w:rsidR="0008251E" w:rsidRPr="0008251E" w:rsidRDefault="0008251E" w:rsidP="0008251E">
            <w:pPr>
              <w:pStyle w:val="BDTableText"/>
              <w:rPr>
                <w:color w:val="000000"/>
              </w:rPr>
            </w:pPr>
          </w:p>
        </w:tc>
      </w:tr>
      <w:tr w:rsidR="0008251E" w:rsidRPr="0008251E" w14:paraId="6755C20F"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320AB6A7" w14:textId="77777777" w:rsidR="0008251E" w:rsidRPr="0008251E" w:rsidRDefault="0008251E" w:rsidP="0008251E">
            <w:pPr>
              <w:pStyle w:val="BDTableText"/>
              <w:rPr>
                <w:color w:val="000000"/>
              </w:rPr>
            </w:pPr>
            <w:r w:rsidRPr="0008251E">
              <w:rPr>
                <w:color w:val="000000"/>
              </w:rPr>
              <w:t xml:space="preserve">OASIS/W3C </w:t>
            </w:r>
            <w:proofErr w:type="spellStart"/>
            <w:r w:rsidRPr="0008251E">
              <w:rPr>
                <w:color w:val="000000"/>
              </w:rPr>
              <w:t>WebCGM</w:t>
            </w:r>
            <w:proofErr w:type="spellEnd"/>
            <w:r w:rsidRPr="0008251E">
              <w:rPr>
                <w:color w:val="000000"/>
              </w:rPr>
              <w:t xml:space="preserve"> v2.1</w:t>
            </w:r>
          </w:p>
        </w:tc>
        <w:tc>
          <w:tcPr>
            <w:tcW w:w="571" w:type="pct"/>
            <w:tcBorders>
              <w:top w:val="nil"/>
              <w:left w:val="nil"/>
              <w:bottom w:val="nil"/>
              <w:right w:val="single" w:sz="8" w:space="0" w:color="CBD5DE" w:themeColor="accent1" w:themeTint="66"/>
            </w:tcBorders>
            <w:shd w:val="clear" w:color="D9D9D9" w:fill="D9D9D9"/>
            <w:noWrap/>
            <w:vAlign w:val="bottom"/>
            <w:hideMark/>
          </w:tcPr>
          <w:p w14:paraId="600DFA1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33FFA88"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87AF36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FD8482D" w14:textId="77777777" w:rsidR="0008251E" w:rsidRPr="0008251E" w:rsidRDefault="0008251E" w:rsidP="0008251E">
            <w:pPr>
              <w:pStyle w:val="BDTableText"/>
              <w:rPr>
                <w:color w:val="000000"/>
              </w:rPr>
            </w:pPr>
          </w:p>
        </w:tc>
      </w:tr>
      <w:tr w:rsidR="0008251E" w:rsidRPr="0008251E" w14:paraId="0D5090CC" w14:textId="77777777" w:rsidTr="003370D5">
        <w:trPr>
          <w:trHeight w:val="570"/>
        </w:trPr>
        <w:tc>
          <w:tcPr>
            <w:tcW w:w="2853" w:type="pct"/>
            <w:tcBorders>
              <w:top w:val="nil"/>
              <w:left w:val="nil"/>
              <w:bottom w:val="nil"/>
              <w:right w:val="single" w:sz="8" w:space="0" w:color="808080"/>
            </w:tcBorders>
            <w:shd w:val="clear" w:color="auto" w:fill="auto"/>
            <w:vAlign w:val="bottom"/>
            <w:hideMark/>
          </w:tcPr>
          <w:p w14:paraId="60029FE0" w14:textId="77777777" w:rsidR="0008251E" w:rsidRPr="0008251E" w:rsidRDefault="0008251E" w:rsidP="0008251E">
            <w:pPr>
              <w:pStyle w:val="BDTableText"/>
              <w:rPr>
                <w:color w:val="000000"/>
              </w:rPr>
            </w:pPr>
            <w:r w:rsidRPr="0008251E">
              <w:rPr>
                <w:color w:val="000000"/>
              </w:rPr>
              <w:t>OASIS Web Services Business Process Execution Language (WS-BPEL) v2.0</w:t>
            </w:r>
          </w:p>
        </w:tc>
        <w:tc>
          <w:tcPr>
            <w:tcW w:w="571" w:type="pct"/>
            <w:tcBorders>
              <w:top w:val="nil"/>
              <w:left w:val="nil"/>
              <w:bottom w:val="nil"/>
              <w:right w:val="single" w:sz="8" w:space="0" w:color="CBD5DE" w:themeColor="accent1" w:themeTint="66"/>
            </w:tcBorders>
            <w:shd w:val="clear" w:color="auto" w:fill="auto"/>
            <w:noWrap/>
            <w:vAlign w:val="bottom"/>
            <w:hideMark/>
          </w:tcPr>
          <w:p w14:paraId="5FBC39D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303519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15E8E1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37EAA1A" w14:textId="77777777" w:rsidR="0008251E" w:rsidRPr="0008251E" w:rsidRDefault="0008251E" w:rsidP="0008251E">
            <w:pPr>
              <w:pStyle w:val="BDTableText"/>
              <w:rPr>
                <w:color w:val="000000"/>
              </w:rPr>
            </w:pPr>
          </w:p>
        </w:tc>
      </w:tr>
      <w:tr w:rsidR="0008251E" w:rsidRPr="0008251E" w14:paraId="3E6F5859" w14:textId="77777777" w:rsidTr="003370D5">
        <w:trPr>
          <w:trHeight w:val="570"/>
        </w:trPr>
        <w:tc>
          <w:tcPr>
            <w:tcW w:w="2853" w:type="pct"/>
            <w:tcBorders>
              <w:top w:val="nil"/>
              <w:left w:val="nil"/>
              <w:bottom w:val="nil"/>
              <w:right w:val="single" w:sz="8" w:space="0" w:color="808080"/>
            </w:tcBorders>
            <w:shd w:val="clear" w:color="D9D9D9" w:fill="D9D9D9"/>
            <w:vAlign w:val="bottom"/>
            <w:hideMark/>
          </w:tcPr>
          <w:p w14:paraId="66CFA46B" w14:textId="77777777" w:rsidR="0008251E" w:rsidRPr="0008251E" w:rsidRDefault="0008251E" w:rsidP="0008251E">
            <w:pPr>
              <w:pStyle w:val="BDTableText"/>
              <w:rPr>
                <w:color w:val="000000"/>
              </w:rPr>
            </w:pPr>
            <w:r w:rsidRPr="0008251E">
              <w:rPr>
                <w:color w:val="000000"/>
              </w:rPr>
              <w:t>OASIS/W3C - Web Services Distributed Management (WSDM): Management Using Web Services (MUWS) v1.1</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6E3938F"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3A0A40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4C05FAD"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43235B38" w14:textId="77777777" w:rsidR="0008251E" w:rsidRPr="0008251E" w:rsidRDefault="0008251E" w:rsidP="0008251E">
            <w:pPr>
              <w:pStyle w:val="BDTableText"/>
              <w:rPr>
                <w:color w:val="000000"/>
              </w:rPr>
            </w:pPr>
          </w:p>
        </w:tc>
      </w:tr>
      <w:tr w:rsidR="0008251E" w:rsidRPr="0008251E" w14:paraId="63E698D9"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509D227A" w14:textId="77777777" w:rsidR="0008251E" w:rsidRPr="0008251E" w:rsidRDefault="0008251E" w:rsidP="0008251E">
            <w:pPr>
              <w:pStyle w:val="BDTableText"/>
              <w:rPr>
                <w:color w:val="000000"/>
              </w:rPr>
            </w:pPr>
            <w:r w:rsidRPr="0008251E">
              <w:rPr>
                <w:color w:val="000000"/>
              </w:rPr>
              <w:t>OASIS WSDM: Management of Web Services (MOWS) v1.1</w:t>
            </w:r>
          </w:p>
        </w:tc>
        <w:tc>
          <w:tcPr>
            <w:tcW w:w="571" w:type="pct"/>
            <w:tcBorders>
              <w:top w:val="nil"/>
              <w:left w:val="nil"/>
              <w:bottom w:val="nil"/>
              <w:right w:val="single" w:sz="8" w:space="0" w:color="CBD5DE" w:themeColor="accent1" w:themeTint="66"/>
            </w:tcBorders>
            <w:shd w:val="clear" w:color="auto" w:fill="auto"/>
            <w:noWrap/>
            <w:vAlign w:val="bottom"/>
            <w:hideMark/>
          </w:tcPr>
          <w:p w14:paraId="37407B7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3FCE23B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23D950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6F8BDE93" w14:textId="77777777" w:rsidR="0008251E" w:rsidRPr="0008251E" w:rsidRDefault="0008251E" w:rsidP="0008251E">
            <w:pPr>
              <w:pStyle w:val="BDTableText"/>
              <w:rPr>
                <w:color w:val="000000"/>
              </w:rPr>
            </w:pPr>
          </w:p>
        </w:tc>
      </w:tr>
      <w:tr w:rsidR="0008251E" w:rsidRPr="0008251E" w14:paraId="627B0199"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2082A8CE" w14:textId="77777777" w:rsidR="0008251E" w:rsidRPr="0008251E" w:rsidRDefault="0008251E" w:rsidP="0008251E">
            <w:pPr>
              <w:pStyle w:val="BDTableText"/>
              <w:rPr>
                <w:color w:val="000000"/>
              </w:rPr>
            </w:pPr>
            <w:r w:rsidRPr="0008251E">
              <w:rPr>
                <w:color w:val="000000"/>
              </w:rPr>
              <w:t>OASIS Web Services Dynamic Discovery (WS-Discovery) v1.1</w:t>
            </w:r>
          </w:p>
        </w:tc>
        <w:tc>
          <w:tcPr>
            <w:tcW w:w="571" w:type="pct"/>
            <w:tcBorders>
              <w:top w:val="nil"/>
              <w:left w:val="nil"/>
              <w:bottom w:val="nil"/>
              <w:right w:val="single" w:sz="8" w:space="0" w:color="CBD5DE" w:themeColor="accent1" w:themeTint="66"/>
            </w:tcBorders>
            <w:shd w:val="clear" w:color="D9D9D9" w:fill="D9D9D9"/>
            <w:noWrap/>
            <w:vAlign w:val="bottom"/>
            <w:hideMark/>
          </w:tcPr>
          <w:p w14:paraId="4F92B6DC"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4A7DEF7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C585E0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451C1C6B" w14:textId="77777777" w:rsidR="0008251E" w:rsidRPr="0008251E" w:rsidRDefault="0008251E" w:rsidP="0008251E">
            <w:pPr>
              <w:pStyle w:val="BDTableText"/>
              <w:rPr>
                <w:color w:val="000000"/>
              </w:rPr>
            </w:pPr>
          </w:p>
        </w:tc>
      </w:tr>
      <w:tr w:rsidR="0008251E" w:rsidRPr="0008251E" w14:paraId="4F29FCFD"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23F9246C" w14:textId="77777777" w:rsidR="0008251E" w:rsidRPr="0008251E" w:rsidRDefault="0008251E" w:rsidP="0008251E">
            <w:pPr>
              <w:pStyle w:val="BDTableText"/>
              <w:rPr>
                <w:color w:val="000000"/>
              </w:rPr>
            </w:pPr>
            <w:r w:rsidRPr="0008251E">
              <w:rPr>
                <w:color w:val="000000"/>
              </w:rPr>
              <w:t>OASIS Web Services Federation Language (WS-Federation) v1.2</w:t>
            </w:r>
          </w:p>
        </w:tc>
        <w:tc>
          <w:tcPr>
            <w:tcW w:w="571" w:type="pct"/>
            <w:tcBorders>
              <w:top w:val="nil"/>
              <w:left w:val="nil"/>
              <w:bottom w:val="nil"/>
              <w:right w:val="single" w:sz="8" w:space="0" w:color="CBD5DE" w:themeColor="accent1" w:themeTint="66"/>
            </w:tcBorders>
            <w:shd w:val="clear" w:color="auto" w:fill="auto"/>
            <w:noWrap/>
            <w:vAlign w:val="bottom"/>
            <w:hideMark/>
          </w:tcPr>
          <w:p w14:paraId="27F714E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CE9E1AC"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438351B6"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1FE27EDF" w14:textId="77777777" w:rsidR="0008251E" w:rsidRPr="0008251E" w:rsidRDefault="0008251E" w:rsidP="0008251E">
            <w:pPr>
              <w:pStyle w:val="BDTableText"/>
              <w:rPr>
                <w:color w:val="000000"/>
              </w:rPr>
            </w:pPr>
          </w:p>
        </w:tc>
      </w:tr>
      <w:tr w:rsidR="0008251E" w:rsidRPr="0008251E" w14:paraId="790271F6"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18DB56CC" w14:textId="77777777" w:rsidR="0008251E" w:rsidRPr="0008251E" w:rsidRDefault="0008251E" w:rsidP="0008251E">
            <w:pPr>
              <w:pStyle w:val="BDTableText"/>
              <w:rPr>
                <w:color w:val="000000"/>
              </w:rPr>
            </w:pPr>
            <w:r w:rsidRPr="0008251E">
              <w:rPr>
                <w:color w:val="000000"/>
              </w:rPr>
              <w:t>OASIS Web Services Notification (WSN) v1.3</w:t>
            </w:r>
          </w:p>
        </w:tc>
        <w:tc>
          <w:tcPr>
            <w:tcW w:w="571" w:type="pct"/>
            <w:tcBorders>
              <w:top w:val="nil"/>
              <w:left w:val="nil"/>
              <w:bottom w:val="nil"/>
              <w:right w:val="single" w:sz="8" w:space="0" w:color="CBD5DE" w:themeColor="accent1" w:themeTint="66"/>
            </w:tcBorders>
            <w:shd w:val="clear" w:color="D9D9D9" w:fill="D9D9D9"/>
            <w:noWrap/>
            <w:vAlign w:val="bottom"/>
            <w:hideMark/>
          </w:tcPr>
          <w:p w14:paraId="319D7E4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201CC5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1A093D6A"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6F85BF22" w14:textId="77777777" w:rsidR="0008251E" w:rsidRPr="0008251E" w:rsidRDefault="0008251E" w:rsidP="0008251E">
            <w:pPr>
              <w:pStyle w:val="BDTableText"/>
              <w:rPr>
                <w:color w:val="000000"/>
              </w:rPr>
            </w:pPr>
          </w:p>
        </w:tc>
      </w:tr>
      <w:tr w:rsidR="0008251E" w:rsidRPr="0008251E" w14:paraId="107439B7"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6DDAD8E2" w14:textId="77777777" w:rsidR="0008251E" w:rsidRPr="0008251E" w:rsidRDefault="0008251E" w:rsidP="0008251E">
            <w:pPr>
              <w:pStyle w:val="BDTableText"/>
              <w:rPr>
                <w:color w:val="000000"/>
              </w:rPr>
            </w:pPr>
            <w:r w:rsidRPr="0008251E">
              <w:rPr>
                <w:color w:val="000000"/>
              </w:rPr>
              <w:t>IETF Simple Network Management Protocol (SNMP) v3</w:t>
            </w:r>
          </w:p>
        </w:tc>
        <w:tc>
          <w:tcPr>
            <w:tcW w:w="571" w:type="pct"/>
            <w:tcBorders>
              <w:top w:val="nil"/>
              <w:left w:val="nil"/>
              <w:bottom w:val="nil"/>
              <w:right w:val="single" w:sz="8" w:space="0" w:color="CBD5DE" w:themeColor="accent1" w:themeTint="66"/>
            </w:tcBorders>
            <w:shd w:val="clear" w:color="auto" w:fill="auto"/>
            <w:noWrap/>
            <w:vAlign w:val="bottom"/>
            <w:hideMark/>
          </w:tcPr>
          <w:p w14:paraId="7FBF534E"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9EBC54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4FB3A7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04FD9CC7" w14:textId="77777777" w:rsidR="0008251E" w:rsidRPr="0008251E" w:rsidRDefault="0008251E" w:rsidP="0008251E">
            <w:pPr>
              <w:pStyle w:val="BDTableText"/>
              <w:rPr>
                <w:color w:val="000000"/>
              </w:rPr>
            </w:pPr>
          </w:p>
        </w:tc>
      </w:tr>
      <w:tr w:rsidR="0008251E" w:rsidRPr="0008251E" w14:paraId="7D8C84DA"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55D6D687" w14:textId="77777777" w:rsidR="0008251E" w:rsidRPr="0008251E" w:rsidRDefault="0008251E" w:rsidP="0008251E">
            <w:pPr>
              <w:pStyle w:val="BDTableText"/>
              <w:rPr>
                <w:color w:val="000000"/>
              </w:rPr>
            </w:pPr>
            <w:r w:rsidRPr="0008251E">
              <w:rPr>
                <w:color w:val="000000"/>
              </w:rPr>
              <w:t>IETF Extensible Provisioning Protocol (EPP)</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DF0E9F6"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0E4C51F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0F060A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40B86877" w14:textId="77777777" w:rsidR="0008251E" w:rsidRPr="0008251E" w:rsidRDefault="0008251E" w:rsidP="0008251E">
            <w:pPr>
              <w:pStyle w:val="BDTableText"/>
              <w:rPr>
                <w:color w:val="000000"/>
              </w:rPr>
            </w:pPr>
          </w:p>
        </w:tc>
      </w:tr>
      <w:tr w:rsidR="0008251E" w:rsidRPr="0008251E" w14:paraId="3A8D656D"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12D1A76B" w14:textId="77777777" w:rsidR="0008251E" w:rsidRPr="0008251E" w:rsidRDefault="0008251E" w:rsidP="0008251E">
            <w:pPr>
              <w:pStyle w:val="BDTableText"/>
              <w:rPr>
                <w:color w:val="000000"/>
              </w:rPr>
            </w:pPr>
            <w:r w:rsidRPr="0008251E">
              <w:rPr>
                <w:color w:val="000000"/>
              </w:rPr>
              <w:t>NCPDPD Script standard</w:t>
            </w:r>
          </w:p>
        </w:tc>
        <w:tc>
          <w:tcPr>
            <w:tcW w:w="571" w:type="pct"/>
            <w:tcBorders>
              <w:top w:val="nil"/>
              <w:left w:val="nil"/>
              <w:bottom w:val="nil"/>
              <w:right w:val="single" w:sz="8" w:space="0" w:color="CBD5DE" w:themeColor="accent1" w:themeTint="66"/>
            </w:tcBorders>
            <w:shd w:val="clear" w:color="auto" w:fill="auto"/>
            <w:noWrap/>
            <w:vAlign w:val="bottom"/>
            <w:hideMark/>
          </w:tcPr>
          <w:p w14:paraId="10106FE4"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61A1444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02C48E4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49937F74" w14:textId="77777777" w:rsidR="0008251E" w:rsidRPr="0008251E" w:rsidRDefault="0008251E" w:rsidP="0008251E">
            <w:pPr>
              <w:pStyle w:val="BDTableText"/>
              <w:rPr>
                <w:color w:val="000000"/>
              </w:rPr>
            </w:pPr>
          </w:p>
        </w:tc>
      </w:tr>
      <w:tr w:rsidR="0008251E" w:rsidRPr="0008251E" w14:paraId="4A86D488" w14:textId="77777777" w:rsidTr="003370D5">
        <w:trPr>
          <w:trHeight w:val="285"/>
        </w:trPr>
        <w:tc>
          <w:tcPr>
            <w:tcW w:w="2853" w:type="pct"/>
            <w:tcBorders>
              <w:top w:val="nil"/>
              <w:left w:val="nil"/>
              <w:bottom w:val="nil"/>
              <w:right w:val="single" w:sz="8" w:space="0" w:color="808080"/>
            </w:tcBorders>
            <w:shd w:val="clear" w:color="D9D9D9" w:fill="D9D9D9"/>
            <w:vAlign w:val="bottom"/>
            <w:hideMark/>
          </w:tcPr>
          <w:p w14:paraId="5D78E0BC" w14:textId="77777777" w:rsidR="0008251E" w:rsidRPr="0008251E" w:rsidRDefault="0008251E" w:rsidP="0008251E">
            <w:pPr>
              <w:pStyle w:val="BDTableText"/>
              <w:rPr>
                <w:color w:val="000000"/>
              </w:rPr>
            </w:pPr>
            <w:r w:rsidRPr="0008251E">
              <w:rPr>
                <w:color w:val="000000"/>
              </w:rPr>
              <w:t>ASTM CCR message</w:t>
            </w:r>
          </w:p>
        </w:tc>
        <w:tc>
          <w:tcPr>
            <w:tcW w:w="571" w:type="pct"/>
            <w:tcBorders>
              <w:top w:val="nil"/>
              <w:left w:val="nil"/>
              <w:bottom w:val="nil"/>
              <w:right w:val="single" w:sz="8" w:space="0" w:color="CBD5DE" w:themeColor="accent1" w:themeTint="66"/>
            </w:tcBorders>
            <w:shd w:val="clear" w:color="D9D9D9" w:fill="D9D9D9"/>
            <w:noWrap/>
            <w:vAlign w:val="bottom"/>
            <w:hideMark/>
          </w:tcPr>
          <w:p w14:paraId="015279D9"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54191C60"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62625E99"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72D40313" w14:textId="77777777" w:rsidR="0008251E" w:rsidRPr="0008251E" w:rsidRDefault="0008251E" w:rsidP="0008251E">
            <w:pPr>
              <w:pStyle w:val="BDTableText"/>
              <w:rPr>
                <w:color w:val="000000"/>
              </w:rPr>
            </w:pPr>
          </w:p>
        </w:tc>
      </w:tr>
      <w:tr w:rsidR="0008251E" w:rsidRPr="0008251E" w14:paraId="32AF74F3" w14:textId="77777777" w:rsidTr="003370D5">
        <w:trPr>
          <w:trHeight w:val="285"/>
        </w:trPr>
        <w:tc>
          <w:tcPr>
            <w:tcW w:w="2853" w:type="pct"/>
            <w:tcBorders>
              <w:top w:val="nil"/>
              <w:left w:val="nil"/>
              <w:bottom w:val="nil"/>
              <w:right w:val="single" w:sz="8" w:space="0" w:color="808080"/>
            </w:tcBorders>
            <w:shd w:val="clear" w:color="auto" w:fill="auto"/>
            <w:vAlign w:val="bottom"/>
            <w:hideMark/>
          </w:tcPr>
          <w:p w14:paraId="31943D26" w14:textId="77777777" w:rsidR="0008251E" w:rsidRPr="0008251E" w:rsidRDefault="0008251E" w:rsidP="0008251E">
            <w:pPr>
              <w:pStyle w:val="BDTableText"/>
              <w:rPr>
                <w:color w:val="000000"/>
              </w:rPr>
            </w:pPr>
            <w:r w:rsidRPr="0008251E">
              <w:rPr>
                <w:color w:val="000000"/>
              </w:rPr>
              <w:t>HITSP C32 HL7 CCD Document</w:t>
            </w:r>
          </w:p>
        </w:tc>
        <w:tc>
          <w:tcPr>
            <w:tcW w:w="571" w:type="pct"/>
            <w:tcBorders>
              <w:top w:val="nil"/>
              <w:left w:val="nil"/>
              <w:bottom w:val="nil"/>
              <w:right w:val="single" w:sz="8" w:space="0" w:color="CBD5DE" w:themeColor="accent1" w:themeTint="66"/>
            </w:tcBorders>
            <w:shd w:val="clear" w:color="auto" w:fill="auto"/>
            <w:noWrap/>
            <w:vAlign w:val="bottom"/>
            <w:hideMark/>
          </w:tcPr>
          <w:p w14:paraId="1EFAA92F"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1139236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auto" w:fill="auto"/>
            <w:noWrap/>
            <w:vAlign w:val="bottom"/>
            <w:hideMark/>
          </w:tcPr>
          <w:p w14:paraId="580FEA27"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auto" w:fill="auto"/>
            <w:noWrap/>
            <w:vAlign w:val="bottom"/>
            <w:hideMark/>
          </w:tcPr>
          <w:p w14:paraId="7596BBCC" w14:textId="77777777" w:rsidR="0008251E" w:rsidRPr="0008251E" w:rsidRDefault="0008251E" w:rsidP="0008251E">
            <w:pPr>
              <w:pStyle w:val="BDTableText"/>
              <w:rPr>
                <w:color w:val="000000"/>
              </w:rPr>
            </w:pPr>
          </w:p>
        </w:tc>
      </w:tr>
      <w:tr w:rsidR="0008251E" w:rsidRPr="0008251E" w14:paraId="5237CF92" w14:textId="77777777" w:rsidTr="003370D5">
        <w:trPr>
          <w:trHeight w:val="285"/>
        </w:trPr>
        <w:tc>
          <w:tcPr>
            <w:tcW w:w="2853" w:type="pct"/>
            <w:tcBorders>
              <w:top w:val="nil"/>
              <w:left w:val="nil"/>
              <w:right w:val="single" w:sz="8" w:space="0" w:color="808080"/>
            </w:tcBorders>
            <w:shd w:val="clear" w:color="D9D9D9" w:fill="D9D9D9"/>
            <w:vAlign w:val="bottom"/>
            <w:hideMark/>
          </w:tcPr>
          <w:p w14:paraId="10266114" w14:textId="77777777" w:rsidR="0008251E" w:rsidRPr="0008251E" w:rsidRDefault="0008251E" w:rsidP="0008251E">
            <w:pPr>
              <w:pStyle w:val="BDTableText"/>
              <w:rPr>
                <w:color w:val="000000"/>
              </w:rPr>
            </w:pPr>
            <w:r w:rsidRPr="0008251E">
              <w:rPr>
                <w:color w:val="000000"/>
              </w:rPr>
              <w:t>PMML Predictive Model Markup Language</w:t>
            </w:r>
          </w:p>
        </w:tc>
        <w:tc>
          <w:tcPr>
            <w:tcW w:w="571" w:type="pct"/>
            <w:tcBorders>
              <w:top w:val="nil"/>
              <w:left w:val="nil"/>
              <w:bottom w:val="nil"/>
              <w:right w:val="single" w:sz="8" w:space="0" w:color="CBD5DE" w:themeColor="accent1" w:themeTint="66"/>
            </w:tcBorders>
            <w:shd w:val="clear" w:color="D9D9D9" w:fill="D9D9D9"/>
            <w:noWrap/>
            <w:vAlign w:val="bottom"/>
            <w:hideMark/>
          </w:tcPr>
          <w:p w14:paraId="2B66E4BA"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56190B5"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single" w:sz="8" w:space="0" w:color="CBD5DE" w:themeColor="accent1" w:themeTint="66"/>
            </w:tcBorders>
            <w:shd w:val="clear" w:color="D9D9D9" w:fill="D9D9D9"/>
            <w:noWrap/>
            <w:vAlign w:val="bottom"/>
            <w:hideMark/>
          </w:tcPr>
          <w:p w14:paraId="2AF94121"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nil"/>
              <w:right w:val="nil"/>
            </w:tcBorders>
            <w:shd w:val="clear" w:color="D9D9D9" w:fill="D9D9D9"/>
            <w:noWrap/>
            <w:vAlign w:val="bottom"/>
            <w:hideMark/>
          </w:tcPr>
          <w:p w14:paraId="37444C81" w14:textId="77777777" w:rsidR="0008251E" w:rsidRPr="0008251E" w:rsidRDefault="0008251E" w:rsidP="0008251E">
            <w:pPr>
              <w:pStyle w:val="BDTableText"/>
              <w:rPr>
                <w:color w:val="000000"/>
              </w:rPr>
            </w:pPr>
          </w:p>
        </w:tc>
      </w:tr>
      <w:tr w:rsidR="0008251E" w:rsidRPr="0008251E" w14:paraId="07C0DDF1" w14:textId="77777777" w:rsidTr="0041758C">
        <w:trPr>
          <w:trHeight w:val="285"/>
        </w:trPr>
        <w:tc>
          <w:tcPr>
            <w:tcW w:w="2853" w:type="pct"/>
            <w:tcBorders>
              <w:top w:val="nil"/>
              <w:left w:val="nil"/>
              <w:bottom w:val="single" w:sz="8" w:space="0" w:color="000000"/>
              <w:right w:val="single" w:sz="8" w:space="0" w:color="808080"/>
            </w:tcBorders>
            <w:shd w:val="clear" w:color="auto" w:fill="F8EBD1" w:themeFill="background2" w:themeFillTint="33"/>
            <w:vAlign w:val="bottom"/>
            <w:hideMark/>
          </w:tcPr>
          <w:p w14:paraId="422304A8" w14:textId="37B1B6A1" w:rsidR="0008251E" w:rsidRPr="0008251E" w:rsidRDefault="0008251E" w:rsidP="009C2B75">
            <w:pPr>
              <w:pStyle w:val="BDTableText"/>
              <w:rPr>
                <w:color w:val="000000"/>
              </w:rPr>
            </w:pPr>
            <w:r w:rsidRPr="0008251E">
              <w:rPr>
                <w:color w:val="000000"/>
              </w:rPr>
              <w:t>Add standards Russell gathered</w:t>
            </w:r>
          </w:p>
        </w:tc>
        <w:tc>
          <w:tcPr>
            <w:tcW w:w="571" w:type="pct"/>
            <w:tcBorders>
              <w:top w:val="nil"/>
              <w:left w:val="nil"/>
              <w:bottom w:val="single" w:sz="8" w:space="0" w:color="000000"/>
              <w:right w:val="single" w:sz="8" w:space="0" w:color="CBD5DE" w:themeColor="accent1" w:themeTint="66"/>
            </w:tcBorders>
            <w:shd w:val="clear" w:color="auto" w:fill="auto"/>
            <w:noWrap/>
            <w:vAlign w:val="bottom"/>
            <w:hideMark/>
          </w:tcPr>
          <w:p w14:paraId="54767B18" w14:textId="77777777" w:rsidR="0008251E" w:rsidRPr="0008251E" w:rsidRDefault="0008251E" w:rsidP="0008251E">
            <w:pPr>
              <w:pStyle w:val="BDTableText"/>
              <w:rPr>
                <w:color w:val="000000"/>
              </w:rPr>
            </w:pPr>
          </w:p>
        </w:tc>
        <w:tc>
          <w:tcPr>
            <w:tcW w:w="506" w:type="pct"/>
            <w:tcBorders>
              <w:top w:val="nil"/>
              <w:left w:val="single" w:sz="8" w:space="0" w:color="CBD5DE" w:themeColor="accent1" w:themeTint="66"/>
              <w:bottom w:val="single" w:sz="8" w:space="0" w:color="000000"/>
              <w:right w:val="single" w:sz="8" w:space="0" w:color="CBD5DE" w:themeColor="accent1" w:themeTint="66"/>
            </w:tcBorders>
            <w:shd w:val="clear" w:color="auto" w:fill="auto"/>
            <w:noWrap/>
            <w:vAlign w:val="bottom"/>
            <w:hideMark/>
          </w:tcPr>
          <w:p w14:paraId="605D2E4B"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single" w:sz="8" w:space="0" w:color="000000"/>
              <w:right w:val="single" w:sz="8" w:space="0" w:color="CBD5DE" w:themeColor="accent1" w:themeTint="66"/>
            </w:tcBorders>
            <w:shd w:val="clear" w:color="auto" w:fill="auto"/>
            <w:noWrap/>
            <w:vAlign w:val="bottom"/>
            <w:hideMark/>
          </w:tcPr>
          <w:p w14:paraId="71C5E6A2" w14:textId="77777777" w:rsidR="0008251E" w:rsidRPr="0008251E" w:rsidRDefault="0008251E" w:rsidP="0008251E">
            <w:pPr>
              <w:pStyle w:val="BDTableText"/>
              <w:rPr>
                <w:color w:val="000000"/>
              </w:rPr>
            </w:pPr>
          </w:p>
        </w:tc>
        <w:tc>
          <w:tcPr>
            <w:tcW w:w="535" w:type="pct"/>
            <w:tcBorders>
              <w:top w:val="nil"/>
              <w:left w:val="single" w:sz="8" w:space="0" w:color="CBD5DE" w:themeColor="accent1" w:themeTint="66"/>
              <w:bottom w:val="single" w:sz="8" w:space="0" w:color="000000"/>
              <w:right w:val="nil"/>
            </w:tcBorders>
            <w:shd w:val="clear" w:color="auto" w:fill="auto"/>
            <w:noWrap/>
            <w:vAlign w:val="bottom"/>
            <w:hideMark/>
          </w:tcPr>
          <w:p w14:paraId="502DCA90" w14:textId="77777777" w:rsidR="0008251E" w:rsidRPr="0008251E" w:rsidRDefault="0008251E" w:rsidP="0008251E">
            <w:pPr>
              <w:pStyle w:val="BDTableText"/>
              <w:rPr>
                <w:color w:val="000000"/>
              </w:rPr>
            </w:pPr>
          </w:p>
        </w:tc>
      </w:tr>
    </w:tbl>
    <w:p w14:paraId="4456F6B9" w14:textId="77777777" w:rsidR="0008251E" w:rsidRDefault="0008251E" w:rsidP="00CF75AA"/>
    <w:p w14:paraId="4DBE2203" w14:textId="77777777" w:rsidR="0008251E" w:rsidRDefault="0008251E" w:rsidP="00CF75AA"/>
    <w:p w14:paraId="69EB5184" w14:textId="77777777" w:rsidR="0008251E" w:rsidRDefault="0008251E" w:rsidP="00CF75AA"/>
    <w:p w14:paraId="2698C6F3" w14:textId="77777777" w:rsidR="0008251E" w:rsidRDefault="0008251E" w:rsidP="00CF75AA"/>
    <w:p w14:paraId="1FDF633F" w14:textId="77777777" w:rsidR="0008251E" w:rsidRDefault="0008251E" w:rsidP="00CF75AA"/>
    <w:p w14:paraId="0A88DC05" w14:textId="77777777" w:rsidR="00CF75AA" w:rsidRDefault="00CF75AA" w:rsidP="00CF75AA"/>
    <w:p w14:paraId="0F3B7F7B" w14:textId="77777777" w:rsidR="00CF75AA" w:rsidRPr="00CF75AA" w:rsidRDefault="00CF75AA" w:rsidP="00CF75AA">
      <w:pPr>
        <w:sectPr w:rsidR="00CF75AA" w:rsidRPr="00CF75AA" w:rsidSect="00CC378C">
          <w:footnotePr>
            <w:numFmt w:val="lowerLetter"/>
          </w:footnotePr>
          <w:endnotePr>
            <w:numFmt w:val="decimal"/>
          </w:endnotePr>
          <w:pgSz w:w="15840" w:h="12240" w:orient="landscape"/>
          <w:pgMar w:top="1440" w:right="1440" w:bottom="1440" w:left="1440" w:header="720" w:footer="720" w:gutter="0"/>
          <w:lnNumType w:countBy="1" w:restart="continuous"/>
          <w:pgNumType w:start="1"/>
          <w:cols w:space="720"/>
          <w:docGrid w:linePitch="360"/>
        </w:sectPr>
      </w:pPr>
    </w:p>
    <w:p w14:paraId="45F5CAB0" w14:textId="2D5FE2B0" w:rsidR="00D514A1" w:rsidRPr="008B58A3" w:rsidRDefault="00D514A1" w:rsidP="008227F3">
      <w:pPr>
        <w:pStyle w:val="BDAppendices"/>
      </w:pPr>
      <w:r w:rsidRPr="008B58A3">
        <w:lastRenderedPageBreak/>
        <w:t xml:space="preserve"> </w:t>
      </w:r>
      <w:bookmarkStart w:id="131" w:name="_Toc478382815"/>
      <w:r w:rsidRPr="008B58A3">
        <w:t>References</w:t>
      </w:r>
      <w:bookmarkEnd w:id="131"/>
    </w:p>
    <w:p w14:paraId="1F81F7E1" w14:textId="3E3DEA62" w:rsidR="00472218" w:rsidRDefault="00472218" w:rsidP="00472218">
      <w:pPr>
        <w:pStyle w:val="BDSectionGoal"/>
      </w:pPr>
      <w:r>
        <w:t xml:space="preserve">Additional needs: Additional references are welcome. </w:t>
      </w:r>
      <w:r w:rsidR="00D60FEA">
        <w:t>References will be formatted.</w:t>
      </w:r>
    </w:p>
    <w:p w14:paraId="016D8A53" w14:textId="77777777" w:rsidR="00953390" w:rsidRDefault="00B938BE" w:rsidP="00B938BE">
      <w:pPr>
        <w:pStyle w:val="BDAppendixsubheading1"/>
      </w:pPr>
      <w:r>
        <w:t>General Resources</w:t>
      </w:r>
    </w:p>
    <w:p w14:paraId="775173F4" w14:textId="77777777" w:rsidR="000C4F18" w:rsidRDefault="000C4F18">
      <w:r w:rsidRPr="000C4F18">
        <w:t xml:space="preserve">Institute of Electrical and Electronics Engineers </w:t>
      </w:r>
      <w:r>
        <w:t xml:space="preserve">(IEEE). </w:t>
      </w:r>
      <w:hyperlink r:id="rId33" w:history="1">
        <w:r w:rsidRPr="00476FB1">
          <w:rPr>
            <w:rStyle w:val="Hyperlink"/>
          </w:rPr>
          <w:t>https://www.ieee.org/index.html</w:t>
        </w:r>
      </w:hyperlink>
    </w:p>
    <w:p w14:paraId="0ADA4D48" w14:textId="77777777" w:rsidR="000C4F18" w:rsidRDefault="000C4F18">
      <w:proofErr w:type="gramStart"/>
      <w:r w:rsidRPr="00004CF5">
        <w:t>International Committee for Information Technology Standards (INCITS</w:t>
      </w:r>
      <w:r>
        <w:t>).</w:t>
      </w:r>
      <w:proofErr w:type="gramEnd"/>
      <w:r>
        <w:t xml:space="preserve"> </w:t>
      </w:r>
      <w:hyperlink r:id="rId34" w:history="1">
        <w:r w:rsidRPr="00476FB1">
          <w:rPr>
            <w:rStyle w:val="Hyperlink"/>
          </w:rPr>
          <w:t>http://www.incits.org/</w:t>
        </w:r>
      </w:hyperlink>
    </w:p>
    <w:p w14:paraId="73D37D5F" w14:textId="77777777" w:rsidR="000C4F18" w:rsidRDefault="000C4F18">
      <w:r w:rsidRPr="000C4F18">
        <w:t xml:space="preserve">International </w:t>
      </w:r>
      <w:proofErr w:type="spellStart"/>
      <w:r w:rsidRPr="000C4F18">
        <w:t>Electrotechnical</w:t>
      </w:r>
      <w:proofErr w:type="spellEnd"/>
      <w:r w:rsidRPr="000C4F18">
        <w:t xml:space="preserve"> Commission (IEC)</w:t>
      </w:r>
      <w:r>
        <w:t xml:space="preserve">. </w:t>
      </w:r>
      <w:hyperlink r:id="rId35" w:history="1">
        <w:r w:rsidRPr="00476FB1">
          <w:rPr>
            <w:rStyle w:val="Hyperlink"/>
          </w:rPr>
          <w:t>http://www.iec.ch/</w:t>
        </w:r>
      </w:hyperlink>
      <w:r>
        <w:t xml:space="preserve"> </w:t>
      </w:r>
    </w:p>
    <w:p w14:paraId="137DAAE3" w14:textId="77777777" w:rsidR="000C4F18" w:rsidRDefault="000C4F18">
      <w:proofErr w:type="gramStart"/>
      <w:r w:rsidRPr="00004CF5">
        <w:t xml:space="preserve">International Organization for Standardization </w:t>
      </w:r>
      <w:r>
        <w:t>(ISO).</w:t>
      </w:r>
      <w:proofErr w:type="gramEnd"/>
      <w:r>
        <w:t xml:space="preserve"> </w:t>
      </w:r>
      <w:hyperlink r:id="rId36" w:history="1">
        <w:r w:rsidRPr="00476FB1">
          <w:rPr>
            <w:rStyle w:val="Hyperlink"/>
          </w:rPr>
          <w:t>http://www.iso.org/iso/home.html</w:t>
        </w:r>
      </w:hyperlink>
    </w:p>
    <w:p w14:paraId="5711863A" w14:textId="77777777" w:rsidR="000C4F18" w:rsidRDefault="000C4F18">
      <w:r w:rsidRPr="000C4F18">
        <w:t xml:space="preserve">Open Geospatial Consortium </w:t>
      </w:r>
      <w:r>
        <w:t xml:space="preserve">(OGC). </w:t>
      </w:r>
      <w:hyperlink r:id="rId37" w:history="1">
        <w:r w:rsidRPr="00476FB1">
          <w:rPr>
            <w:rStyle w:val="Hyperlink"/>
          </w:rPr>
          <w:t>http://www.opengeospatial.org/</w:t>
        </w:r>
      </w:hyperlink>
      <w:r>
        <w:t xml:space="preserve"> </w:t>
      </w:r>
    </w:p>
    <w:p w14:paraId="56574F03" w14:textId="77777777" w:rsidR="000C4F18" w:rsidRDefault="000C4F18">
      <w:r w:rsidRPr="000C4F18">
        <w:t>Open Grid Forum (OGF)</w:t>
      </w:r>
      <w:r>
        <w:t xml:space="preserve">. </w:t>
      </w:r>
      <w:hyperlink r:id="rId38" w:history="1">
        <w:r w:rsidRPr="00476FB1">
          <w:rPr>
            <w:rStyle w:val="Hyperlink"/>
          </w:rPr>
          <w:t>https://www.ogf.org/ogf/doku.php</w:t>
        </w:r>
      </w:hyperlink>
      <w:r>
        <w:t xml:space="preserve"> </w:t>
      </w:r>
    </w:p>
    <w:p w14:paraId="6E7F0E2A" w14:textId="77777777" w:rsidR="000C4F18" w:rsidRDefault="000C4F18">
      <w:proofErr w:type="gramStart"/>
      <w:r w:rsidRPr="000C4F18">
        <w:t xml:space="preserve">Organization for the Advancement of Structured Information Standards </w:t>
      </w:r>
      <w:r>
        <w:t>(OASIS).</w:t>
      </w:r>
      <w:proofErr w:type="gramEnd"/>
      <w:r>
        <w:t xml:space="preserve"> </w:t>
      </w:r>
      <w:hyperlink r:id="rId39" w:history="1">
        <w:r w:rsidRPr="00476FB1">
          <w:rPr>
            <w:rStyle w:val="Hyperlink"/>
          </w:rPr>
          <w:t>https://www.oasis-open.org/</w:t>
        </w:r>
      </w:hyperlink>
      <w:r>
        <w:t xml:space="preserve"> </w:t>
      </w:r>
    </w:p>
    <w:p w14:paraId="1B4F4690" w14:textId="77777777" w:rsidR="000C4F18" w:rsidRDefault="000C4F18">
      <w:proofErr w:type="gramStart"/>
      <w:r w:rsidRPr="000C4F18">
        <w:t xml:space="preserve">World Wide Web Consortium </w:t>
      </w:r>
      <w:r>
        <w:t>(W3C).</w:t>
      </w:r>
      <w:proofErr w:type="gramEnd"/>
      <w:r>
        <w:t xml:space="preserve"> </w:t>
      </w:r>
      <w:hyperlink r:id="rId40" w:history="1">
        <w:r w:rsidRPr="00476FB1">
          <w:rPr>
            <w:rStyle w:val="Hyperlink"/>
          </w:rPr>
          <w:t>http://www.w3.org/</w:t>
        </w:r>
      </w:hyperlink>
    </w:p>
    <w:p w14:paraId="1F486699" w14:textId="77777777" w:rsidR="00B938BE" w:rsidRDefault="00B938BE"/>
    <w:p w14:paraId="3AD0ECFF" w14:textId="77777777" w:rsidR="005B1CE3" w:rsidRDefault="005B1CE3" w:rsidP="005B1CE3">
      <w:proofErr w:type="gramStart"/>
      <w:r w:rsidRPr="009C2B75">
        <w:rPr>
          <w:rFonts w:ascii="Calibri" w:hAnsi="Calibri" w:cs="Calibri"/>
          <w:color w:val="000000"/>
        </w:rPr>
        <w:t>Authoritative sources.</w:t>
      </w:r>
      <w:proofErr w:type="gramEnd"/>
      <w:r w:rsidRPr="009C2B75">
        <w:rPr>
          <w:rFonts w:ascii="Calibri" w:hAnsi="Calibri" w:cs="Calibri"/>
          <w:color w:val="000000"/>
        </w:rPr>
        <w:t xml:space="preserve"> </w:t>
      </w:r>
      <w:proofErr w:type="gramStart"/>
      <w:r w:rsidRPr="009C2B75">
        <w:rPr>
          <w:rFonts w:ascii="Calibri" w:hAnsi="Calibri" w:cs="Calibri"/>
          <w:color w:val="000000"/>
        </w:rPr>
        <w:t xml:space="preserve">OGAF, </w:t>
      </w:r>
      <w:proofErr w:type="spellStart"/>
      <w:r w:rsidRPr="009C2B75">
        <w:rPr>
          <w:rFonts w:ascii="Calibri" w:hAnsi="Calibri" w:cs="Calibri"/>
          <w:color w:val="000000"/>
        </w:rPr>
        <w:t>Zachman</w:t>
      </w:r>
      <w:proofErr w:type="spellEnd"/>
      <w:r w:rsidRPr="009C2B75">
        <w:rPr>
          <w:rFonts w:ascii="Calibri" w:hAnsi="Calibri" w:cs="Calibri"/>
          <w:color w:val="000000"/>
        </w:rPr>
        <w:t xml:space="preserve">, MOD Architecture, MDM Institute, ITVAL and </w:t>
      </w:r>
      <w:proofErr w:type="spellStart"/>
      <w:r w:rsidRPr="009C2B75">
        <w:rPr>
          <w:rFonts w:ascii="Calibri" w:hAnsi="Calibri" w:cs="Calibri"/>
          <w:color w:val="000000"/>
        </w:rPr>
        <w:t>CoBIT</w:t>
      </w:r>
      <w:proofErr w:type="spellEnd"/>
      <w:r w:rsidRPr="009C2B75">
        <w:rPr>
          <w:rFonts w:ascii="Calibri" w:hAnsi="Calibri" w:cs="Calibri"/>
          <w:color w:val="000000"/>
        </w:rPr>
        <w:t>, IFEAD, FSAM, Carnegie Mellon Software Engineering Institute.</w:t>
      </w:r>
      <w:proofErr w:type="gramEnd"/>
      <w:r>
        <w:rPr>
          <w:rFonts w:ascii="Calibri" w:hAnsi="Calibri" w:cs="Calibri"/>
        </w:rPr>
        <w:t xml:space="preserve"> </w:t>
      </w:r>
    </w:p>
    <w:p w14:paraId="7C20BFBC" w14:textId="77777777" w:rsidR="005B1CE3" w:rsidRDefault="005B1CE3" w:rsidP="005B1CE3">
      <w:pPr>
        <w:spacing w:before="120" w:line="276" w:lineRule="auto"/>
      </w:pPr>
      <w:r>
        <w:rPr>
          <w:rFonts w:ascii="Calibri" w:hAnsi="Calibri" w:cs="Calibri"/>
        </w:rPr>
        <w:t>1. Frank Farance, Definitions of Big Data, 2015. (</w:t>
      </w:r>
      <w:r>
        <w:rPr>
          <w:rFonts w:ascii="Calibri" w:hAnsi="Calibri" w:cs="Calibri"/>
          <w:b/>
          <w:smallCaps/>
        </w:rPr>
        <w:t>citation needed</w:t>
      </w:r>
      <w:r>
        <w:rPr>
          <w:rFonts w:ascii="Calibri" w:hAnsi="Calibri" w:cs="Calibri"/>
        </w:rPr>
        <w:t xml:space="preserve">) </w:t>
      </w:r>
    </w:p>
    <w:p w14:paraId="0F688BFB" w14:textId="77777777" w:rsidR="005B1CE3" w:rsidRDefault="005B1CE3" w:rsidP="005B1CE3">
      <w:pPr>
        <w:spacing w:before="120" w:line="276" w:lineRule="auto"/>
      </w:pPr>
      <w:r>
        <w:rPr>
          <w:rFonts w:ascii="Calibri" w:hAnsi="Calibri" w:cs="Calibri"/>
        </w:rPr>
        <w:t xml:space="preserve">2. Dale </w:t>
      </w:r>
      <w:proofErr w:type="spellStart"/>
      <w:r>
        <w:rPr>
          <w:rFonts w:ascii="Calibri" w:hAnsi="Calibri" w:cs="Calibri"/>
        </w:rPr>
        <w:t>Neef</w:t>
      </w:r>
      <w:proofErr w:type="spellEnd"/>
      <w:r>
        <w:rPr>
          <w:rFonts w:ascii="Calibri" w:hAnsi="Calibri" w:cs="Calibri"/>
        </w:rPr>
        <w:t xml:space="preserve">, </w:t>
      </w:r>
      <w:r>
        <w:rPr>
          <w:rFonts w:ascii="Calibri" w:hAnsi="Calibri" w:cs="Calibri"/>
          <w:highlight w:val="white"/>
        </w:rPr>
        <w:t xml:space="preserve">Digital Exhaust: What Everyone Should Know About Big Data, Digitization and Digitally Driven </w:t>
      </w:r>
      <w:proofErr w:type="gramStart"/>
      <w:r>
        <w:rPr>
          <w:rFonts w:ascii="Calibri" w:hAnsi="Calibri" w:cs="Calibri"/>
          <w:highlight w:val="white"/>
        </w:rPr>
        <w:t>Innovation.</w:t>
      </w:r>
      <w:proofErr w:type="gramEnd"/>
      <w:r>
        <w:rPr>
          <w:rFonts w:ascii="Calibri" w:hAnsi="Calibri" w:cs="Calibri"/>
          <w:highlight w:val="white"/>
        </w:rPr>
        <w:t xml:space="preserve"> </w:t>
      </w:r>
      <w:r>
        <w:rPr>
          <w:rFonts w:ascii="Calibri" w:hAnsi="Calibri" w:cs="Calibri"/>
        </w:rPr>
        <w:t xml:space="preserve"> </w:t>
      </w:r>
      <w:hyperlink r:id="rId41">
        <w:r>
          <w:rPr>
            <w:rFonts w:ascii="Calibri" w:hAnsi="Calibri" w:cs="Calibri"/>
            <w:color w:val="0563C1"/>
            <w:u w:val="single"/>
          </w:rPr>
          <w:t>http://searchdatamanagement.techtarget.com/feature/Three-ways-to-build-a-big-data-system?utm_medium=EM&amp;asrc=EM_ERU_53936785&amp;utm_campaign=20160229_ERU%20Transmission%20for%2002/29/2016%20(UserUniverse:%201963109)_myka-reports@techtarget.com&amp;utm_source=ERU&amp;src=5484610</w:t>
        </w:r>
      </w:hyperlink>
      <w:r>
        <w:rPr>
          <w:rFonts w:ascii="Calibri" w:hAnsi="Calibri" w:cs="Calibri"/>
        </w:rPr>
        <w:t xml:space="preserve"> </w:t>
      </w:r>
    </w:p>
    <w:p w14:paraId="69545AE8" w14:textId="1626F9DC" w:rsidR="003262A5" w:rsidRDefault="003262A5" w:rsidP="005B1CE3">
      <w:pPr>
        <w:spacing w:before="120" w:line="276" w:lineRule="auto"/>
        <w:rPr>
          <w:rFonts w:ascii="Calibri" w:hAnsi="Calibri" w:cs="Calibri"/>
        </w:rPr>
      </w:pPr>
      <w:r>
        <w:rPr>
          <w:rFonts w:ascii="Calibri" w:hAnsi="Calibri" w:cs="Calibri"/>
        </w:rPr>
        <w:t xml:space="preserve">2.3. </w:t>
      </w:r>
      <w:r w:rsidR="001A123F">
        <w:rPr>
          <w:rFonts w:ascii="Calibri" w:hAnsi="Calibri" w:cs="Calibri"/>
        </w:rPr>
        <w:t xml:space="preserve">IBM </w:t>
      </w:r>
      <w:proofErr w:type="spellStart"/>
      <w:r w:rsidR="001A123F">
        <w:rPr>
          <w:rFonts w:ascii="Calibri" w:hAnsi="Calibri" w:cs="Calibri"/>
        </w:rPr>
        <w:t>developerworks</w:t>
      </w:r>
      <w:proofErr w:type="spellEnd"/>
      <w:r w:rsidR="001A123F">
        <w:rPr>
          <w:rFonts w:ascii="Calibri" w:hAnsi="Calibri" w:cs="Calibri"/>
        </w:rPr>
        <w:t xml:space="preserve">. Big data architecture and patterns, part 2. </w:t>
      </w:r>
      <w:hyperlink r:id="rId42" w:history="1">
        <w:r w:rsidR="001A123F" w:rsidRPr="009E3147">
          <w:rPr>
            <w:rStyle w:val="Hyperlink"/>
            <w:rFonts w:ascii="Calibri" w:hAnsi="Calibri" w:cs="Calibri"/>
          </w:rPr>
          <w:t>http://www.ibm.com/developerworks/library/bd-archpatterns2/index.html</w:t>
        </w:r>
      </w:hyperlink>
      <w:r w:rsidR="001A123F">
        <w:rPr>
          <w:rFonts w:ascii="Calibri" w:hAnsi="Calibri" w:cs="Calibri"/>
        </w:rPr>
        <w:t xml:space="preserve"> </w:t>
      </w:r>
    </w:p>
    <w:p w14:paraId="38CED940" w14:textId="77777777" w:rsidR="005B1CE3" w:rsidRDefault="005B1CE3" w:rsidP="005B1CE3">
      <w:pPr>
        <w:spacing w:before="120" w:line="276" w:lineRule="auto"/>
        <w:rPr>
          <w:rFonts w:ascii="Calibri" w:hAnsi="Calibri" w:cs="Calibri"/>
        </w:rPr>
      </w:pPr>
      <w:r>
        <w:rPr>
          <w:rFonts w:ascii="Calibri" w:hAnsi="Calibri" w:cs="Calibri"/>
        </w:rPr>
        <w:t xml:space="preserve">3. NITRD Subcommittee on Networking and Information Technology Research and Development. Federal Big Data R&amp;D Strategic Plan, May 2016. </w:t>
      </w:r>
      <w:hyperlink r:id="rId43">
        <w:r>
          <w:rPr>
            <w:rFonts w:ascii="Calibri" w:hAnsi="Calibri" w:cs="Calibri"/>
            <w:color w:val="1155CC"/>
            <w:u w:val="single"/>
          </w:rPr>
          <w:t>https://www.nitrd.gov/pubs/bigdatardstrategicplan.pdf</w:t>
        </w:r>
      </w:hyperlink>
      <w:r>
        <w:rPr>
          <w:rFonts w:ascii="Calibri" w:hAnsi="Calibri" w:cs="Calibri"/>
        </w:rPr>
        <w:t xml:space="preserve">  </w:t>
      </w:r>
    </w:p>
    <w:p w14:paraId="2D30AC47" w14:textId="1D83305E" w:rsidR="000D453C" w:rsidRDefault="000D453C" w:rsidP="005B1CE3">
      <w:pPr>
        <w:spacing w:before="120" w:line="276" w:lineRule="auto"/>
        <w:rPr>
          <w:rFonts w:ascii="Calibri" w:hAnsi="Calibri" w:cs="Calibri"/>
        </w:rPr>
      </w:pPr>
      <w:r>
        <w:rPr>
          <w:rFonts w:ascii="Calibri" w:hAnsi="Calibri" w:cs="Calibri"/>
        </w:rPr>
        <w:t>4. Box. The information economy: a study of five industries. 2014.</w:t>
      </w:r>
    </w:p>
    <w:p w14:paraId="3F2CC5D4" w14:textId="7036AE6A" w:rsidR="00751624" w:rsidRDefault="00EF6D43" w:rsidP="005B1CE3">
      <w:pPr>
        <w:spacing w:before="120" w:line="276" w:lineRule="auto"/>
      </w:pPr>
      <w:r>
        <w:rPr>
          <w:rFonts w:ascii="Calibri" w:hAnsi="Calibri" w:cs="Calibri"/>
        </w:rPr>
        <w:t>4.4.1</w:t>
      </w:r>
      <w:r w:rsidR="00751624">
        <w:rPr>
          <w:rFonts w:ascii="Calibri" w:hAnsi="Calibri" w:cs="Calibri"/>
        </w:rPr>
        <w:t xml:space="preserve">. Gartner. </w:t>
      </w:r>
      <w:proofErr w:type="gramStart"/>
      <w:r w:rsidR="00751624">
        <w:rPr>
          <w:rFonts w:ascii="Calibri" w:hAnsi="Calibri" w:cs="Calibri"/>
        </w:rPr>
        <w:t>Magic quadrant for metadata management solutions</w:t>
      </w:r>
      <w:r w:rsidR="00061DEA">
        <w:rPr>
          <w:rFonts w:ascii="Calibri" w:hAnsi="Calibri" w:cs="Calibri"/>
        </w:rPr>
        <w:t>.</w:t>
      </w:r>
      <w:proofErr w:type="gramEnd"/>
      <w:r w:rsidR="00061DEA">
        <w:rPr>
          <w:rFonts w:ascii="Calibri" w:hAnsi="Calibri" w:cs="Calibri"/>
        </w:rPr>
        <w:t xml:space="preserve"> </w:t>
      </w:r>
    </w:p>
    <w:p w14:paraId="61F1D73F" w14:textId="77777777" w:rsidR="005B1CE3" w:rsidRDefault="005B1CE3"/>
    <w:p w14:paraId="3794CAB5" w14:textId="77777777" w:rsidR="00B938BE" w:rsidRDefault="00B938BE" w:rsidP="00B938BE">
      <w:pPr>
        <w:pStyle w:val="BDAppendixsubheading1"/>
      </w:pPr>
      <w:r>
        <w:t>Document References</w:t>
      </w:r>
    </w:p>
    <w:sectPr w:rsidR="00B938BE" w:rsidSect="00E5205C">
      <w:footerReference w:type="default" r:id="rId44"/>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415535" w14:textId="77777777" w:rsidR="008C0F5B" w:rsidRDefault="008C0F5B" w:rsidP="005008CB">
      <w:pPr>
        <w:spacing w:after="0"/>
      </w:pPr>
      <w:r>
        <w:separator/>
      </w:r>
    </w:p>
  </w:endnote>
  <w:endnote w:type="continuationSeparator" w:id="0">
    <w:p w14:paraId="43E1B387" w14:textId="77777777" w:rsidR="008C0F5B" w:rsidRDefault="008C0F5B" w:rsidP="005008CB">
      <w:pPr>
        <w:spacing w:after="0"/>
      </w:pPr>
      <w:r>
        <w:continuationSeparator/>
      </w:r>
    </w:p>
  </w:endnote>
  <w:endnote w:id="1">
    <w:p w14:paraId="0500453F" w14:textId="77777777" w:rsidR="00050354" w:rsidRDefault="00050354" w:rsidP="008A39A8">
      <w:pPr>
        <w:pStyle w:val="EndnoteText"/>
      </w:pPr>
      <w:r>
        <w:rPr>
          <w:rStyle w:val="EndnoteReference"/>
        </w:rPr>
        <w:endnoteRef/>
      </w:r>
      <w:r>
        <w:t xml:space="preserve"> </w:t>
      </w:r>
      <w:proofErr w:type="gramStart"/>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roofErr w:type="gramEnd"/>
    </w:p>
  </w:endnote>
  <w:endnote w:id="2">
    <w:p w14:paraId="390EE0AE" w14:textId="77777777" w:rsidR="00050354" w:rsidRPr="00E42B37" w:rsidRDefault="00050354" w:rsidP="00C6113B">
      <w:pPr>
        <w:pStyle w:val="EndnoteText"/>
      </w:pPr>
      <w:r>
        <w:rPr>
          <w:rStyle w:val="EndnoteReference"/>
        </w:rPr>
        <w:endnoteRef/>
      </w:r>
      <w:r>
        <w:t xml:space="preserve"> Cloud Security Alliance, </w:t>
      </w:r>
      <w:r w:rsidRPr="00EB0BC4">
        <w:rPr>
          <w:i/>
        </w:rPr>
        <w:t>Expanded Top Ten Big Data Security and Privacy Challenges</w:t>
      </w:r>
      <w:r>
        <w:rPr>
          <w:i/>
        </w:rPr>
        <w:t xml:space="preserve">, </w:t>
      </w:r>
      <w:r>
        <w:t>April 2013</w:t>
      </w:r>
      <w:r>
        <w:rPr>
          <w:i/>
        </w:rPr>
        <w:t xml:space="preserve">. </w:t>
      </w:r>
      <w:hyperlink r:id="rId2" w:history="1">
        <w:r w:rsidRPr="00DC13B8">
          <w:rPr>
            <w:rStyle w:val="Hyperlink"/>
          </w:rPr>
          <w:t>https://downloads.cloudsecurityalliance.org/initiatives/bdwg/Expanded_Top_Ten_Big_Data_Security_and_Privacy_Challenges.pdf</w:t>
        </w:r>
      </w:hyperlink>
    </w:p>
  </w:endnote>
  <w:endnote w:id="3">
    <w:p w14:paraId="2B93B8CA" w14:textId="0BE8DB9C" w:rsidR="00050354" w:rsidRDefault="00050354" w:rsidP="00FC16A8">
      <w:pPr>
        <w:pStyle w:val="EndnoteText"/>
      </w:pPr>
      <w:r>
        <w:rPr>
          <w:rStyle w:val="EndnoteReference"/>
        </w:rPr>
        <w:endnoteRef/>
      </w:r>
      <w:r>
        <w:t xml:space="preserve"> “Big Data, Preliminary Report 2014”, ISO/IEC JTC1: Information Technology. </w:t>
      </w:r>
      <w:hyperlink r:id="rId3" w:history="1">
        <w:r w:rsidRPr="00A82A17">
          <w:rPr>
            <w:rStyle w:val="Hyperlink"/>
          </w:rPr>
          <w:t>http://www.iso.org/iso/big_data_report-jtc1.pdf</w:t>
        </w:r>
      </w:hyperlink>
      <w:r>
        <w:t xml:space="preserve">. </w:t>
      </w:r>
      <w:proofErr w:type="gramStart"/>
      <w:r>
        <w:t>(Accessed March 2, 2015).</w:t>
      </w:r>
      <w:proofErr w:type="gramEnd"/>
      <w:r>
        <w:t xml:space="preserve"> </w:t>
      </w:r>
      <w:proofErr w:type="gramStart"/>
      <w:r>
        <w:t>Pages 21-23.</w:t>
      </w:r>
      <w:proofErr w:type="gramEnd"/>
      <w:r>
        <w:t xml:space="preserve"> </w:t>
      </w:r>
    </w:p>
    <w:p w14:paraId="34E8AF23" w14:textId="69E09BCA" w:rsidR="00050354" w:rsidRDefault="00050354" w:rsidP="00FC16A8">
      <w:pPr>
        <w:pStyle w:val="EndnoteText"/>
      </w:pPr>
      <w:r>
        <w:t xml:space="preserve">4 </w:t>
      </w:r>
      <w:proofErr w:type="gramStart"/>
      <w:r>
        <w:t>universal,</w:t>
      </w:r>
      <w:proofErr w:type="gramEnd"/>
      <w:r>
        <w:t xml:space="preserve"> federated or unified search in the land of information silos. </w:t>
      </w:r>
      <w:proofErr w:type="spellStart"/>
      <w:proofErr w:type="gramStart"/>
      <w:r>
        <w:t>KMworld</w:t>
      </w:r>
      <w:proofErr w:type="spellEnd"/>
      <w:r>
        <w:t>.</w:t>
      </w:r>
      <w:proofErr w:type="gramEnd"/>
      <w:r>
        <w:t xml:space="preserve"> Accessed may 5, 2016, </w:t>
      </w:r>
      <w:hyperlink r:id="rId4" w:history="1">
        <w:r w:rsidRPr="00521540">
          <w:rPr>
            <w:rStyle w:val="Hyperlink"/>
          </w:rPr>
          <w:t>http://www.kmworld.com/Articles/Editorial/Features/Universal-federated-or-unified-search-in-the-land-of-information-silos-101165.aspx</w:t>
        </w:r>
      </w:hyperlink>
      <w:r>
        <w:t xml:space="preserve"> </w:t>
      </w:r>
    </w:p>
  </w:endnote>
  <w:endnote w:id="4">
    <w:p w14:paraId="028ABB9C" w14:textId="48C048CB" w:rsidR="00E614A5" w:rsidRDefault="00E614A5">
      <w:pPr>
        <w:pStyle w:val="EndnoteText"/>
      </w:pPr>
      <w:r>
        <w:rPr>
          <w:rStyle w:val="EndnoteReference"/>
        </w:rPr>
        <w:endnoteRef/>
      </w:r>
      <w:r>
        <w:t xml:space="preserve"> </w:t>
      </w:r>
      <w:r>
        <w:rPr>
          <w:rFonts w:ascii="Calibri" w:hAnsi="Calibri"/>
          <w:color w:val="000000"/>
          <w:sz w:val="22"/>
          <w:szCs w:val="22"/>
        </w:rPr>
        <w:t xml:space="preserve">Context Query Language (CQL): </w:t>
      </w:r>
      <w:hyperlink r:id="rId5" w:tgtFrame="_blank" w:history="1">
        <w:r>
          <w:rPr>
            <w:rStyle w:val="Hyperlink"/>
            <w:rFonts w:ascii="Calibri" w:hAnsi="Calibri"/>
            <w:sz w:val="22"/>
            <w:szCs w:val="22"/>
          </w:rPr>
          <w:t>http://www.loc.gov/standards/sru/cql/contextSets/</w:t>
        </w:r>
      </w:hyperlink>
    </w:p>
  </w:endnote>
  <w:endnote w:id="5">
    <w:p w14:paraId="53559725" w14:textId="0EF00C43" w:rsidR="00E614A5" w:rsidRDefault="00E614A5">
      <w:pPr>
        <w:pStyle w:val="EndnoteText"/>
      </w:pPr>
      <w:r>
        <w:rPr>
          <w:rStyle w:val="EndnoteReference"/>
        </w:rPr>
        <w:endnoteRef/>
      </w:r>
      <w:r>
        <w:t xml:space="preserve"> </w:t>
      </w:r>
      <w:r>
        <w:rPr>
          <w:rFonts w:ascii="Calibri" w:hAnsi="Calibri"/>
          <w:color w:val="000000"/>
          <w:sz w:val="22"/>
          <w:szCs w:val="22"/>
        </w:rPr>
        <w:t xml:space="preserve">Resource Description Framework (RDF): </w:t>
      </w:r>
      <w:hyperlink r:id="rId6" w:tgtFrame="_blank" w:history="1">
        <w:r>
          <w:rPr>
            <w:rStyle w:val="Hyperlink"/>
            <w:rFonts w:ascii="Calibri" w:hAnsi="Calibri"/>
            <w:sz w:val="22"/>
            <w:szCs w:val="22"/>
          </w:rPr>
          <w:t>https://www.w3.org/RDF/</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bold">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66E21" w14:textId="77777777" w:rsidR="00050354" w:rsidRPr="00997FAD" w:rsidRDefault="00050354" w:rsidP="001727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050864"/>
      <w:docPartObj>
        <w:docPartGallery w:val="Page Numbers (Bottom of Page)"/>
        <w:docPartUnique/>
      </w:docPartObj>
    </w:sdtPr>
    <w:sdtEndPr>
      <w:rPr>
        <w:noProof/>
      </w:rPr>
    </w:sdtEndPr>
    <w:sdtContent>
      <w:p w14:paraId="0A901387" w14:textId="77777777" w:rsidR="00050354" w:rsidRDefault="00050354" w:rsidP="008202D0">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522819"/>
      <w:docPartObj>
        <w:docPartGallery w:val="Page Numbers (Bottom of Page)"/>
        <w:docPartUnique/>
      </w:docPartObj>
    </w:sdtPr>
    <w:sdtEndPr>
      <w:rPr>
        <w:noProof/>
      </w:rPr>
    </w:sdtEndPr>
    <w:sdtContent>
      <w:p w14:paraId="36215C2D" w14:textId="77777777" w:rsidR="00050354" w:rsidRPr="00997FAD" w:rsidRDefault="00050354" w:rsidP="008202D0">
        <w:pPr>
          <w:pStyle w:val="Footer"/>
          <w:jc w:val="center"/>
        </w:pPr>
        <w:r>
          <w:fldChar w:fldCharType="begin"/>
        </w:r>
        <w:r>
          <w:instrText xml:space="preserve"> PAGE   \* MERGEFORMAT </w:instrText>
        </w:r>
        <w:r>
          <w:fldChar w:fldCharType="separate"/>
        </w:r>
        <w:r w:rsidR="00E24D8F">
          <w:rPr>
            <w:noProof/>
          </w:rPr>
          <w:t>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057695"/>
      <w:docPartObj>
        <w:docPartGallery w:val="Page Numbers (Bottom of Page)"/>
        <w:docPartUnique/>
      </w:docPartObj>
    </w:sdtPr>
    <w:sdtEndPr>
      <w:rPr>
        <w:noProof/>
      </w:rPr>
    </w:sdtEndPr>
    <w:sdtContent>
      <w:p w14:paraId="604DF765" w14:textId="77777777" w:rsidR="00050354" w:rsidRDefault="00050354" w:rsidP="008202D0">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6414860"/>
      <w:docPartObj>
        <w:docPartGallery w:val="Page Numbers (Bottom of Page)"/>
        <w:docPartUnique/>
      </w:docPartObj>
    </w:sdtPr>
    <w:sdtEndPr>
      <w:rPr>
        <w:noProof/>
      </w:rPr>
    </w:sdtEndPr>
    <w:sdtContent>
      <w:p w14:paraId="378592E1" w14:textId="364F6B22" w:rsidR="00050354" w:rsidRPr="00997FAD" w:rsidRDefault="00050354" w:rsidP="008202D0">
        <w:pPr>
          <w:pStyle w:val="Footer"/>
          <w:jc w:val="center"/>
        </w:pPr>
        <w:r>
          <w:t>A-</w:t>
        </w:r>
        <w:r>
          <w:fldChar w:fldCharType="begin"/>
        </w:r>
        <w:r>
          <w:instrText xml:space="preserve"> PAGE   \* MERGEFORMAT </w:instrText>
        </w:r>
        <w:r>
          <w:fldChar w:fldCharType="separate"/>
        </w:r>
        <w:r w:rsidR="00F82A69">
          <w:rPr>
            <w:noProof/>
          </w:rPr>
          <w:t>4</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356783"/>
      <w:docPartObj>
        <w:docPartGallery w:val="Page Numbers (Bottom of Page)"/>
        <w:docPartUnique/>
      </w:docPartObj>
    </w:sdtPr>
    <w:sdtEndPr>
      <w:rPr>
        <w:noProof/>
      </w:rPr>
    </w:sdtEndPr>
    <w:sdtContent>
      <w:p w14:paraId="06A7D52B" w14:textId="49F5C722" w:rsidR="00050354" w:rsidRPr="00997FAD" w:rsidRDefault="00050354" w:rsidP="008202D0">
        <w:pPr>
          <w:pStyle w:val="Footer"/>
          <w:jc w:val="center"/>
        </w:pPr>
        <w:r>
          <w:t>B-</w:t>
        </w:r>
        <w:r>
          <w:fldChar w:fldCharType="begin"/>
        </w:r>
        <w:r>
          <w:instrText xml:space="preserve"> PAGE   \* MERGEFORMAT </w:instrText>
        </w:r>
        <w:r>
          <w:fldChar w:fldCharType="separate"/>
        </w:r>
        <w:r w:rsidR="00F82A69">
          <w:rPr>
            <w:noProof/>
          </w:rPr>
          <w:t>12</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8912680"/>
      <w:docPartObj>
        <w:docPartGallery w:val="Page Numbers (Bottom of Page)"/>
        <w:docPartUnique/>
      </w:docPartObj>
    </w:sdtPr>
    <w:sdtEndPr>
      <w:rPr>
        <w:noProof/>
      </w:rPr>
    </w:sdtEndPr>
    <w:sdtContent>
      <w:p w14:paraId="2FBD41B8" w14:textId="618C3255" w:rsidR="00050354" w:rsidRPr="00997FAD" w:rsidRDefault="00050354" w:rsidP="008202D0">
        <w:pPr>
          <w:pStyle w:val="Footer"/>
          <w:jc w:val="center"/>
        </w:pPr>
        <w:r>
          <w:t>D-</w:t>
        </w:r>
        <w:r>
          <w:fldChar w:fldCharType="begin"/>
        </w:r>
        <w:r>
          <w:instrText xml:space="preserve"> PAGE   \* MERGEFORMAT </w:instrText>
        </w:r>
        <w:r>
          <w:fldChar w:fldCharType="separate"/>
        </w:r>
        <w:r w:rsidR="00F82A69">
          <w:rPr>
            <w:noProof/>
          </w:rPr>
          <w:t>5</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1275746"/>
      <w:docPartObj>
        <w:docPartGallery w:val="Page Numbers (Bottom of Page)"/>
        <w:docPartUnique/>
      </w:docPartObj>
    </w:sdtPr>
    <w:sdtEndPr>
      <w:rPr>
        <w:noProof/>
      </w:rPr>
    </w:sdtEndPr>
    <w:sdtContent>
      <w:p w14:paraId="0DC3589B" w14:textId="77777777" w:rsidR="00050354" w:rsidRPr="00997FAD" w:rsidRDefault="00050354" w:rsidP="008202D0">
        <w:pPr>
          <w:pStyle w:val="Footer"/>
          <w:jc w:val="center"/>
        </w:pPr>
        <w:r>
          <w:t>B-</w:t>
        </w:r>
        <w:r>
          <w:fldChar w:fldCharType="begin"/>
        </w:r>
        <w:r>
          <w:instrText xml:space="preserve"> PAGE   \* MERGEFORMAT </w:instrText>
        </w:r>
        <w:r>
          <w:fldChar w:fldCharType="separate"/>
        </w:r>
        <w:r w:rsidR="00F82A69">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A050E0" w14:textId="77777777" w:rsidR="008C0F5B" w:rsidRDefault="008C0F5B" w:rsidP="005008CB">
      <w:pPr>
        <w:spacing w:after="0"/>
      </w:pPr>
      <w:r>
        <w:separator/>
      </w:r>
    </w:p>
  </w:footnote>
  <w:footnote w:type="continuationSeparator" w:id="0">
    <w:p w14:paraId="4C49D893" w14:textId="77777777" w:rsidR="008C0F5B" w:rsidRDefault="008C0F5B" w:rsidP="005008CB">
      <w:pPr>
        <w:spacing w:after="0"/>
      </w:pPr>
      <w:r>
        <w:continuationSeparator/>
      </w:r>
    </w:p>
  </w:footnote>
  <w:footnote w:id="1">
    <w:p w14:paraId="69EF58CB" w14:textId="68B4221B" w:rsidR="00050354" w:rsidRDefault="00050354">
      <w:pPr>
        <w:pStyle w:val="FootnoteText"/>
      </w:pPr>
      <w:r w:rsidRPr="00584948">
        <w:rPr>
          <w:rStyle w:val="FootnoteReference"/>
        </w:rPr>
        <w:footnoteRef/>
      </w:r>
      <w:r>
        <w:t xml:space="preserve"> </w:t>
      </w:r>
      <w:r w:rsidRPr="0055018C">
        <w:t>“Contributors” are members of the NIST Big Data Public Working Group who dedicated great effort to prepare and substantial time on a regular basis to research and development in support of this document.</w:t>
      </w:r>
    </w:p>
  </w:footnote>
  <w:footnote w:id="2">
    <w:p w14:paraId="7C37A7D3" w14:textId="68C4FB2D" w:rsidR="00050354" w:rsidRDefault="00050354">
      <w:pPr>
        <w:pStyle w:val="FootnoteText"/>
      </w:pPr>
      <w:r>
        <w:rPr>
          <w:rStyle w:val="FootnoteReference"/>
        </w:rPr>
        <w:footnoteRef/>
      </w:r>
      <w:r>
        <w:t xml:space="preserve"> See NIST Big Data Interoperability Framework Volumes 3, 5, and 6, version 1 for additional information on the use cases, reference architecture information collection, and development of the NBDRA.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3D76" w14:textId="77777777" w:rsidR="00050354" w:rsidRPr="001D3BB0" w:rsidRDefault="00050354" w:rsidP="001727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295AF" w14:textId="77777777" w:rsidR="00050354" w:rsidRPr="00BA135B" w:rsidRDefault="00050354" w:rsidP="001727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918B6" w14:textId="0BC684E8" w:rsidR="00050354" w:rsidRPr="00FB490B" w:rsidRDefault="008C0F5B">
    <w:pPr>
      <w:pStyle w:val="Header"/>
      <w:rPr>
        <w:smallCaps/>
        <w:sz w:val="20"/>
      </w:rPr>
    </w:pPr>
    <w:sdt>
      <w:sdtPr>
        <w:rPr>
          <w:smallCaps/>
          <w:sz w:val="20"/>
        </w:rPr>
        <w:id w:val="-826828190"/>
        <w:docPartObj>
          <w:docPartGallery w:val="Watermarks"/>
          <w:docPartUnique/>
        </w:docPartObj>
      </w:sdtPr>
      <w:sdtEndPr/>
      <w:sdtContent>
        <w:r>
          <w:rPr>
            <w:smallCaps/>
            <w:noProof/>
            <w:sz w:val="20"/>
            <w:lang w:eastAsia="zh-TW"/>
          </w:rPr>
          <w:pict w14:anchorId="4BA01F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50354" w:rsidRPr="00FB490B">
      <w:rPr>
        <w:smallCaps/>
        <w:sz w:val="20"/>
      </w:rPr>
      <w:t xml:space="preserve">DRAFT NIST Big Data </w:t>
    </w:r>
    <w:r w:rsidR="00050354">
      <w:rPr>
        <w:smallCaps/>
        <w:sz w:val="20"/>
      </w:rPr>
      <w:t>Interoperability</w:t>
    </w:r>
    <w:r w:rsidR="00050354" w:rsidRPr="00FB490B">
      <w:rPr>
        <w:smallCaps/>
        <w:sz w:val="20"/>
      </w:rPr>
      <w:t xml:space="preserve"> Framework: Volume 7, Standards Roadmap</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B0726" w14:textId="77777777" w:rsidR="00050354" w:rsidRPr="00FB490B" w:rsidRDefault="00050354" w:rsidP="00172729">
    <w:pPr>
      <w:pStyle w:val="Header"/>
      <w:rPr>
        <w:smallCaps/>
        <w:sz w:val="20"/>
      </w:rPr>
    </w:pPr>
    <w:r w:rsidRPr="00FB490B">
      <w:rPr>
        <w:smallCaps/>
        <w:sz w:val="20"/>
      </w:rPr>
      <w:t>DRAFT NIST Big Data Infrastructure Framework: Volume 7, Standards Roadmap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5A3C13"/>
    <w:multiLevelType w:val="multilevel"/>
    <w:tmpl w:val="303494E6"/>
    <w:lvl w:ilvl="0">
      <w:start w:val="1"/>
      <w:numFmt w:val="decimal"/>
      <w:pStyle w:val="Heading1"/>
      <w:lvlText w:val="%1."/>
      <w:lvlJc w:val="left"/>
      <w:pPr>
        <w:ind w:left="360" w:hanging="360"/>
      </w:pPr>
      <w:rPr>
        <w:rFonts w:ascii="Arial" w:hAnsi="Arial"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30DC26C3"/>
    <w:multiLevelType w:val="hybridMultilevel"/>
    <w:tmpl w:val="58644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E395F68"/>
    <w:multiLevelType w:val="hybridMultilevel"/>
    <w:tmpl w:val="6E7A9BA4"/>
    <w:lvl w:ilvl="0" w:tplc="7074A34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9"/>
  </w:num>
  <w:num w:numId="4">
    <w:abstractNumId w:val="1"/>
  </w:num>
  <w:num w:numId="5">
    <w:abstractNumId w:val="5"/>
  </w:num>
  <w:num w:numId="6">
    <w:abstractNumId w:val="10"/>
  </w:num>
  <w:num w:numId="7">
    <w:abstractNumId w:val="4"/>
  </w:num>
  <w:num w:numId="8">
    <w:abstractNumId w:val="0"/>
  </w:num>
  <w:num w:numId="9">
    <w:abstractNumId w:val="6"/>
  </w:num>
  <w:num w:numId="10">
    <w:abstractNumId w:val="2"/>
  </w:num>
  <w:num w:numId="11">
    <w:abstractNumId w:val="3"/>
  </w:num>
  <w:num w:numId="12">
    <w:abstractNumId w:val="8"/>
  </w:num>
  <w:num w:numId="13">
    <w:abstractNumId w:val="9"/>
  </w:num>
  <w:num w:numId="14">
    <w:abstractNumId w:val="9"/>
  </w:num>
  <w:num w:numId="15">
    <w:abstractNumId w:val="9"/>
  </w:num>
  <w:num w:numId="16">
    <w:abstractNumId w:val="1"/>
  </w:num>
  <w:num w:numId="17">
    <w:abstractNumId w:val="5"/>
  </w:num>
  <w:num w:numId="18">
    <w:abstractNumId w:val="10"/>
  </w:num>
  <w:num w:numId="19">
    <w:abstractNumId w:val="4"/>
  </w:num>
  <w:num w:numId="20">
    <w:abstractNumId w:val="0"/>
  </w:num>
  <w:num w:numId="21">
    <w:abstractNumId w:val="6"/>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2"/>
    </o:shapelayout>
  </w:hdrShapeDefaults>
  <w:footnotePr>
    <w:numFmt w:val="lowerLette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D49"/>
    <w:rsid w:val="00001921"/>
    <w:rsid w:val="00002D85"/>
    <w:rsid w:val="00004CF5"/>
    <w:rsid w:val="00005388"/>
    <w:rsid w:val="00005441"/>
    <w:rsid w:val="00006EE5"/>
    <w:rsid w:val="00007162"/>
    <w:rsid w:val="00012727"/>
    <w:rsid w:val="00012A9C"/>
    <w:rsid w:val="00012E71"/>
    <w:rsid w:val="00017293"/>
    <w:rsid w:val="00023DCC"/>
    <w:rsid w:val="0003358D"/>
    <w:rsid w:val="00035F91"/>
    <w:rsid w:val="00041895"/>
    <w:rsid w:val="000441EA"/>
    <w:rsid w:val="0004498E"/>
    <w:rsid w:val="000458B4"/>
    <w:rsid w:val="00046C80"/>
    <w:rsid w:val="00050354"/>
    <w:rsid w:val="00052FFD"/>
    <w:rsid w:val="000539B5"/>
    <w:rsid w:val="00053E4B"/>
    <w:rsid w:val="00060735"/>
    <w:rsid w:val="00061DEA"/>
    <w:rsid w:val="00064491"/>
    <w:rsid w:val="00064ED7"/>
    <w:rsid w:val="00070A71"/>
    <w:rsid w:val="0008251E"/>
    <w:rsid w:val="00082A8B"/>
    <w:rsid w:val="00083BB0"/>
    <w:rsid w:val="00085AD1"/>
    <w:rsid w:val="000863DD"/>
    <w:rsid w:val="00086AEE"/>
    <w:rsid w:val="00091894"/>
    <w:rsid w:val="00091BD3"/>
    <w:rsid w:val="0009638B"/>
    <w:rsid w:val="000A2F19"/>
    <w:rsid w:val="000A64DF"/>
    <w:rsid w:val="000A6AB0"/>
    <w:rsid w:val="000B1CD1"/>
    <w:rsid w:val="000B250C"/>
    <w:rsid w:val="000B33DD"/>
    <w:rsid w:val="000B61B7"/>
    <w:rsid w:val="000B76F5"/>
    <w:rsid w:val="000C4F18"/>
    <w:rsid w:val="000C5620"/>
    <w:rsid w:val="000D3371"/>
    <w:rsid w:val="000D453C"/>
    <w:rsid w:val="000D735F"/>
    <w:rsid w:val="000E01C2"/>
    <w:rsid w:val="000E3321"/>
    <w:rsid w:val="000E6E47"/>
    <w:rsid w:val="001026F6"/>
    <w:rsid w:val="00103020"/>
    <w:rsid w:val="00103476"/>
    <w:rsid w:val="001101C1"/>
    <w:rsid w:val="00115179"/>
    <w:rsid w:val="00115980"/>
    <w:rsid w:val="00115AD0"/>
    <w:rsid w:val="00116E24"/>
    <w:rsid w:val="00117A85"/>
    <w:rsid w:val="0012108E"/>
    <w:rsid w:val="00121FB6"/>
    <w:rsid w:val="001247CA"/>
    <w:rsid w:val="00125A26"/>
    <w:rsid w:val="00127C6F"/>
    <w:rsid w:val="00127F2E"/>
    <w:rsid w:val="00133E53"/>
    <w:rsid w:val="00136CAF"/>
    <w:rsid w:val="00140055"/>
    <w:rsid w:val="0014044B"/>
    <w:rsid w:val="001406CF"/>
    <w:rsid w:val="00142E52"/>
    <w:rsid w:val="001439B0"/>
    <w:rsid w:val="001523F3"/>
    <w:rsid w:val="0015254D"/>
    <w:rsid w:val="00153856"/>
    <w:rsid w:val="00154137"/>
    <w:rsid w:val="00157913"/>
    <w:rsid w:val="00163314"/>
    <w:rsid w:val="00172729"/>
    <w:rsid w:val="00174346"/>
    <w:rsid w:val="001769D7"/>
    <w:rsid w:val="00180796"/>
    <w:rsid w:val="001914D1"/>
    <w:rsid w:val="001922BB"/>
    <w:rsid w:val="0019251B"/>
    <w:rsid w:val="00192C16"/>
    <w:rsid w:val="0019444B"/>
    <w:rsid w:val="001948AB"/>
    <w:rsid w:val="00194AC6"/>
    <w:rsid w:val="00195BA9"/>
    <w:rsid w:val="00195C34"/>
    <w:rsid w:val="00196FFB"/>
    <w:rsid w:val="001A0A51"/>
    <w:rsid w:val="001A104C"/>
    <w:rsid w:val="001A123F"/>
    <w:rsid w:val="001A3F56"/>
    <w:rsid w:val="001B0974"/>
    <w:rsid w:val="001B0F8D"/>
    <w:rsid w:val="001B175D"/>
    <w:rsid w:val="001B39D3"/>
    <w:rsid w:val="001B43E5"/>
    <w:rsid w:val="001B6A8E"/>
    <w:rsid w:val="001C2769"/>
    <w:rsid w:val="001C6159"/>
    <w:rsid w:val="001C788B"/>
    <w:rsid w:val="001D07C9"/>
    <w:rsid w:val="001D0B0F"/>
    <w:rsid w:val="001D0D0D"/>
    <w:rsid w:val="001D2660"/>
    <w:rsid w:val="001D2F7B"/>
    <w:rsid w:val="001E041A"/>
    <w:rsid w:val="001E0A89"/>
    <w:rsid w:val="001E0F79"/>
    <w:rsid w:val="001E330F"/>
    <w:rsid w:val="001E402C"/>
    <w:rsid w:val="001E4D02"/>
    <w:rsid w:val="001E70F9"/>
    <w:rsid w:val="001E7F13"/>
    <w:rsid w:val="001F0385"/>
    <w:rsid w:val="001F0C94"/>
    <w:rsid w:val="001F3D4E"/>
    <w:rsid w:val="00211572"/>
    <w:rsid w:val="0021572F"/>
    <w:rsid w:val="0021715A"/>
    <w:rsid w:val="0022271F"/>
    <w:rsid w:val="00222B1B"/>
    <w:rsid w:val="00222CE2"/>
    <w:rsid w:val="00224577"/>
    <w:rsid w:val="00224A84"/>
    <w:rsid w:val="00225673"/>
    <w:rsid w:val="002264E1"/>
    <w:rsid w:val="00226F94"/>
    <w:rsid w:val="002322E0"/>
    <w:rsid w:val="00232353"/>
    <w:rsid w:val="00234AB5"/>
    <w:rsid w:val="002359EC"/>
    <w:rsid w:val="00236574"/>
    <w:rsid w:val="00242D4E"/>
    <w:rsid w:val="002435CE"/>
    <w:rsid w:val="00243660"/>
    <w:rsid w:val="002466AE"/>
    <w:rsid w:val="00247B00"/>
    <w:rsid w:val="00247D62"/>
    <w:rsid w:val="00250A2F"/>
    <w:rsid w:val="00254158"/>
    <w:rsid w:val="00257EBA"/>
    <w:rsid w:val="00260838"/>
    <w:rsid w:val="00264670"/>
    <w:rsid w:val="002648DB"/>
    <w:rsid w:val="00270DA9"/>
    <w:rsid w:val="002718C7"/>
    <w:rsid w:val="00275D1B"/>
    <w:rsid w:val="00280C7B"/>
    <w:rsid w:val="00283A0A"/>
    <w:rsid w:val="00283CEE"/>
    <w:rsid w:val="00284A12"/>
    <w:rsid w:val="00286E3A"/>
    <w:rsid w:val="00286FBE"/>
    <w:rsid w:val="002871B8"/>
    <w:rsid w:val="00287490"/>
    <w:rsid w:val="00293330"/>
    <w:rsid w:val="00293696"/>
    <w:rsid w:val="002979C8"/>
    <w:rsid w:val="002A3948"/>
    <w:rsid w:val="002A5FDE"/>
    <w:rsid w:val="002A688A"/>
    <w:rsid w:val="002B052A"/>
    <w:rsid w:val="002B0576"/>
    <w:rsid w:val="002B25BC"/>
    <w:rsid w:val="002B3D12"/>
    <w:rsid w:val="002B47DF"/>
    <w:rsid w:val="002B4B62"/>
    <w:rsid w:val="002B5468"/>
    <w:rsid w:val="002B7475"/>
    <w:rsid w:val="002C1A42"/>
    <w:rsid w:val="002C2C23"/>
    <w:rsid w:val="002C5059"/>
    <w:rsid w:val="002C60A7"/>
    <w:rsid w:val="002D0263"/>
    <w:rsid w:val="002E58B1"/>
    <w:rsid w:val="002E70B0"/>
    <w:rsid w:val="002F1071"/>
    <w:rsid w:val="002F1D12"/>
    <w:rsid w:val="002F24DE"/>
    <w:rsid w:val="002F29AA"/>
    <w:rsid w:val="002F389E"/>
    <w:rsid w:val="002F5FA6"/>
    <w:rsid w:val="002F7A66"/>
    <w:rsid w:val="003048A1"/>
    <w:rsid w:val="003076DC"/>
    <w:rsid w:val="00307958"/>
    <w:rsid w:val="00316529"/>
    <w:rsid w:val="0031693D"/>
    <w:rsid w:val="00320D01"/>
    <w:rsid w:val="003229A8"/>
    <w:rsid w:val="0032359C"/>
    <w:rsid w:val="00324508"/>
    <w:rsid w:val="003249BA"/>
    <w:rsid w:val="0032565F"/>
    <w:rsid w:val="003262A5"/>
    <w:rsid w:val="0032652F"/>
    <w:rsid w:val="00327036"/>
    <w:rsid w:val="0033119A"/>
    <w:rsid w:val="00331218"/>
    <w:rsid w:val="00331936"/>
    <w:rsid w:val="00332DA5"/>
    <w:rsid w:val="00332DED"/>
    <w:rsid w:val="0033440D"/>
    <w:rsid w:val="003370D5"/>
    <w:rsid w:val="00340549"/>
    <w:rsid w:val="00342380"/>
    <w:rsid w:val="00346CCB"/>
    <w:rsid w:val="003562C7"/>
    <w:rsid w:val="00363CF0"/>
    <w:rsid w:val="00364890"/>
    <w:rsid w:val="003719E5"/>
    <w:rsid w:val="00372E0F"/>
    <w:rsid w:val="003750C7"/>
    <w:rsid w:val="00376C91"/>
    <w:rsid w:val="0038099C"/>
    <w:rsid w:val="00382EF0"/>
    <w:rsid w:val="003832C5"/>
    <w:rsid w:val="00383EFB"/>
    <w:rsid w:val="00384903"/>
    <w:rsid w:val="00385510"/>
    <w:rsid w:val="0039627D"/>
    <w:rsid w:val="003963D7"/>
    <w:rsid w:val="003A3A7A"/>
    <w:rsid w:val="003A53DE"/>
    <w:rsid w:val="003A6D1A"/>
    <w:rsid w:val="003B111C"/>
    <w:rsid w:val="003B1224"/>
    <w:rsid w:val="003B45F0"/>
    <w:rsid w:val="003B4C1D"/>
    <w:rsid w:val="003B4C6A"/>
    <w:rsid w:val="003B679C"/>
    <w:rsid w:val="003B7347"/>
    <w:rsid w:val="003B7786"/>
    <w:rsid w:val="003B7896"/>
    <w:rsid w:val="003C0660"/>
    <w:rsid w:val="003C5E7D"/>
    <w:rsid w:val="003C7282"/>
    <w:rsid w:val="003D2820"/>
    <w:rsid w:val="003D4BF9"/>
    <w:rsid w:val="003D4EEA"/>
    <w:rsid w:val="003D6D61"/>
    <w:rsid w:val="003E0079"/>
    <w:rsid w:val="003E6ABF"/>
    <w:rsid w:val="003E6AD6"/>
    <w:rsid w:val="003E76D6"/>
    <w:rsid w:val="003F1442"/>
    <w:rsid w:val="003F5C28"/>
    <w:rsid w:val="00401801"/>
    <w:rsid w:val="00401A0D"/>
    <w:rsid w:val="004024A7"/>
    <w:rsid w:val="004039E9"/>
    <w:rsid w:val="0040414F"/>
    <w:rsid w:val="0040748B"/>
    <w:rsid w:val="004105CA"/>
    <w:rsid w:val="00410ADA"/>
    <w:rsid w:val="00412828"/>
    <w:rsid w:val="00412A41"/>
    <w:rsid w:val="0041477A"/>
    <w:rsid w:val="00414B39"/>
    <w:rsid w:val="00415F0C"/>
    <w:rsid w:val="004162B5"/>
    <w:rsid w:val="0041758C"/>
    <w:rsid w:val="00417C20"/>
    <w:rsid w:val="00422C6F"/>
    <w:rsid w:val="00422EB0"/>
    <w:rsid w:val="004233F0"/>
    <w:rsid w:val="0043011A"/>
    <w:rsid w:val="00432617"/>
    <w:rsid w:val="0043476B"/>
    <w:rsid w:val="0043514E"/>
    <w:rsid w:val="0045027E"/>
    <w:rsid w:val="00450735"/>
    <w:rsid w:val="004507C6"/>
    <w:rsid w:val="004511C1"/>
    <w:rsid w:val="00452B26"/>
    <w:rsid w:val="00456572"/>
    <w:rsid w:val="00456A92"/>
    <w:rsid w:val="00457A2B"/>
    <w:rsid w:val="00464105"/>
    <w:rsid w:val="00465E98"/>
    <w:rsid w:val="00467C9C"/>
    <w:rsid w:val="004706FF"/>
    <w:rsid w:val="00472218"/>
    <w:rsid w:val="00472739"/>
    <w:rsid w:val="0047696C"/>
    <w:rsid w:val="004845E0"/>
    <w:rsid w:val="00485126"/>
    <w:rsid w:val="0048570E"/>
    <w:rsid w:val="004867EB"/>
    <w:rsid w:val="00492505"/>
    <w:rsid w:val="0049519D"/>
    <w:rsid w:val="00495323"/>
    <w:rsid w:val="00495652"/>
    <w:rsid w:val="004A2CDD"/>
    <w:rsid w:val="004A3466"/>
    <w:rsid w:val="004A7965"/>
    <w:rsid w:val="004A7A0F"/>
    <w:rsid w:val="004B34B5"/>
    <w:rsid w:val="004B4310"/>
    <w:rsid w:val="004B483F"/>
    <w:rsid w:val="004B63ED"/>
    <w:rsid w:val="004C0A96"/>
    <w:rsid w:val="004D103A"/>
    <w:rsid w:val="004D1D9D"/>
    <w:rsid w:val="004D74CD"/>
    <w:rsid w:val="004E0B27"/>
    <w:rsid w:val="004E13CD"/>
    <w:rsid w:val="004E4235"/>
    <w:rsid w:val="004E642B"/>
    <w:rsid w:val="004E6B20"/>
    <w:rsid w:val="004E7716"/>
    <w:rsid w:val="004E7996"/>
    <w:rsid w:val="004F1AB1"/>
    <w:rsid w:val="004F26A5"/>
    <w:rsid w:val="004F27EE"/>
    <w:rsid w:val="004F2921"/>
    <w:rsid w:val="004F71C4"/>
    <w:rsid w:val="005008CB"/>
    <w:rsid w:val="00503FDA"/>
    <w:rsid w:val="00504513"/>
    <w:rsid w:val="0050565F"/>
    <w:rsid w:val="00506F36"/>
    <w:rsid w:val="00507212"/>
    <w:rsid w:val="00507266"/>
    <w:rsid w:val="00511C04"/>
    <w:rsid w:val="00511EAF"/>
    <w:rsid w:val="005161E8"/>
    <w:rsid w:val="0051656A"/>
    <w:rsid w:val="00520555"/>
    <w:rsid w:val="00521966"/>
    <w:rsid w:val="005222B7"/>
    <w:rsid w:val="00522866"/>
    <w:rsid w:val="00522CE2"/>
    <w:rsid w:val="0052312B"/>
    <w:rsid w:val="00523D6E"/>
    <w:rsid w:val="00524C75"/>
    <w:rsid w:val="00525E16"/>
    <w:rsid w:val="00527C1B"/>
    <w:rsid w:val="00531AE7"/>
    <w:rsid w:val="00531E26"/>
    <w:rsid w:val="005337F5"/>
    <w:rsid w:val="0053642D"/>
    <w:rsid w:val="00536BB4"/>
    <w:rsid w:val="005402BC"/>
    <w:rsid w:val="00547BD0"/>
    <w:rsid w:val="00550EDA"/>
    <w:rsid w:val="0055220B"/>
    <w:rsid w:val="005538E3"/>
    <w:rsid w:val="00556932"/>
    <w:rsid w:val="00556EF6"/>
    <w:rsid w:val="00562634"/>
    <w:rsid w:val="00562E7C"/>
    <w:rsid w:val="00567619"/>
    <w:rsid w:val="005702DC"/>
    <w:rsid w:val="005710DB"/>
    <w:rsid w:val="00571C3B"/>
    <w:rsid w:val="005748BB"/>
    <w:rsid w:val="00575459"/>
    <w:rsid w:val="00576A16"/>
    <w:rsid w:val="005801D2"/>
    <w:rsid w:val="00580A05"/>
    <w:rsid w:val="005818AA"/>
    <w:rsid w:val="005823F2"/>
    <w:rsid w:val="00583D71"/>
    <w:rsid w:val="00584948"/>
    <w:rsid w:val="005878F4"/>
    <w:rsid w:val="00590005"/>
    <w:rsid w:val="005927E3"/>
    <w:rsid w:val="00593186"/>
    <w:rsid w:val="005961BB"/>
    <w:rsid w:val="005964B9"/>
    <w:rsid w:val="00597918"/>
    <w:rsid w:val="005A24F4"/>
    <w:rsid w:val="005A2AA8"/>
    <w:rsid w:val="005A4957"/>
    <w:rsid w:val="005A720C"/>
    <w:rsid w:val="005A78E9"/>
    <w:rsid w:val="005B0F21"/>
    <w:rsid w:val="005B1CE3"/>
    <w:rsid w:val="005B2835"/>
    <w:rsid w:val="005B3175"/>
    <w:rsid w:val="005B3A46"/>
    <w:rsid w:val="005B51FB"/>
    <w:rsid w:val="005B60D8"/>
    <w:rsid w:val="005B625A"/>
    <w:rsid w:val="005B7552"/>
    <w:rsid w:val="005B7FD4"/>
    <w:rsid w:val="005C7C8B"/>
    <w:rsid w:val="005D18C0"/>
    <w:rsid w:val="005D314A"/>
    <w:rsid w:val="005D3427"/>
    <w:rsid w:val="005D42BB"/>
    <w:rsid w:val="005D6F00"/>
    <w:rsid w:val="005E0225"/>
    <w:rsid w:val="005E2AFC"/>
    <w:rsid w:val="005E34AA"/>
    <w:rsid w:val="005E48B2"/>
    <w:rsid w:val="005E6DDE"/>
    <w:rsid w:val="005E6F9C"/>
    <w:rsid w:val="005F158A"/>
    <w:rsid w:val="005F1D3F"/>
    <w:rsid w:val="005F20A9"/>
    <w:rsid w:val="005F3055"/>
    <w:rsid w:val="005F3893"/>
    <w:rsid w:val="005F51E7"/>
    <w:rsid w:val="005F58ED"/>
    <w:rsid w:val="005F5DD2"/>
    <w:rsid w:val="005F6941"/>
    <w:rsid w:val="005F6EF8"/>
    <w:rsid w:val="00600BEE"/>
    <w:rsid w:val="00601E29"/>
    <w:rsid w:val="00603A25"/>
    <w:rsid w:val="0060617A"/>
    <w:rsid w:val="00606A04"/>
    <w:rsid w:val="006079CD"/>
    <w:rsid w:val="00613398"/>
    <w:rsid w:val="00613842"/>
    <w:rsid w:val="00615641"/>
    <w:rsid w:val="00627E5A"/>
    <w:rsid w:val="00630327"/>
    <w:rsid w:val="00633A71"/>
    <w:rsid w:val="00635572"/>
    <w:rsid w:val="00635A84"/>
    <w:rsid w:val="00640BB1"/>
    <w:rsid w:val="00642139"/>
    <w:rsid w:val="006437AF"/>
    <w:rsid w:val="006438FA"/>
    <w:rsid w:val="0064656D"/>
    <w:rsid w:val="00646A81"/>
    <w:rsid w:val="00654F48"/>
    <w:rsid w:val="00656152"/>
    <w:rsid w:val="006614C0"/>
    <w:rsid w:val="00661B53"/>
    <w:rsid w:val="00665832"/>
    <w:rsid w:val="00673764"/>
    <w:rsid w:val="00674D36"/>
    <w:rsid w:val="006767B3"/>
    <w:rsid w:val="00677BA5"/>
    <w:rsid w:val="006801CB"/>
    <w:rsid w:val="006834DF"/>
    <w:rsid w:val="00683FF9"/>
    <w:rsid w:val="00685959"/>
    <w:rsid w:val="0068682F"/>
    <w:rsid w:val="00687BED"/>
    <w:rsid w:val="00696EDE"/>
    <w:rsid w:val="006A08C0"/>
    <w:rsid w:val="006A3222"/>
    <w:rsid w:val="006A345A"/>
    <w:rsid w:val="006A4F29"/>
    <w:rsid w:val="006A5605"/>
    <w:rsid w:val="006A7978"/>
    <w:rsid w:val="006A7DE8"/>
    <w:rsid w:val="006B0E2E"/>
    <w:rsid w:val="006B124A"/>
    <w:rsid w:val="006B48CF"/>
    <w:rsid w:val="006B59CA"/>
    <w:rsid w:val="006B7A1D"/>
    <w:rsid w:val="006C2ACD"/>
    <w:rsid w:val="006C303A"/>
    <w:rsid w:val="006C335F"/>
    <w:rsid w:val="006C42EE"/>
    <w:rsid w:val="006C5C63"/>
    <w:rsid w:val="006C64AB"/>
    <w:rsid w:val="006C7E09"/>
    <w:rsid w:val="006D2035"/>
    <w:rsid w:val="006D5270"/>
    <w:rsid w:val="006D5EFC"/>
    <w:rsid w:val="006D7C71"/>
    <w:rsid w:val="006E1C3D"/>
    <w:rsid w:val="006E34D5"/>
    <w:rsid w:val="006E3702"/>
    <w:rsid w:val="006F0F42"/>
    <w:rsid w:val="006F22D2"/>
    <w:rsid w:val="006F50F5"/>
    <w:rsid w:val="006F716A"/>
    <w:rsid w:val="00702529"/>
    <w:rsid w:val="00705203"/>
    <w:rsid w:val="0070624B"/>
    <w:rsid w:val="00711ADA"/>
    <w:rsid w:val="00713EFA"/>
    <w:rsid w:val="007164DF"/>
    <w:rsid w:val="007168FB"/>
    <w:rsid w:val="00720519"/>
    <w:rsid w:val="00720D06"/>
    <w:rsid w:val="0072149A"/>
    <w:rsid w:val="00721DDE"/>
    <w:rsid w:val="0072263D"/>
    <w:rsid w:val="00731EBF"/>
    <w:rsid w:val="00732664"/>
    <w:rsid w:val="00732972"/>
    <w:rsid w:val="00733929"/>
    <w:rsid w:val="00734348"/>
    <w:rsid w:val="00734F13"/>
    <w:rsid w:val="007355CB"/>
    <w:rsid w:val="00735A3A"/>
    <w:rsid w:val="00736701"/>
    <w:rsid w:val="00736E29"/>
    <w:rsid w:val="007370E5"/>
    <w:rsid w:val="007371BE"/>
    <w:rsid w:val="00741042"/>
    <w:rsid w:val="00741796"/>
    <w:rsid w:val="00742D88"/>
    <w:rsid w:val="007447A3"/>
    <w:rsid w:val="00744972"/>
    <w:rsid w:val="00744E60"/>
    <w:rsid w:val="007513DD"/>
    <w:rsid w:val="00751624"/>
    <w:rsid w:val="007570B4"/>
    <w:rsid w:val="00763C42"/>
    <w:rsid w:val="00764FC0"/>
    <w:rsid w:val="0076586C"/>
    <w:rsid w:val="00765BEB"/>
    <w:rsid w:val="00766BE1"/>
    <w:rsid w:val="00772745"/>
    <w:rsid w:val="00773358"/>
    <w:rsid w:val="0077537F"/>
    <w:rsid w:val="00781E35"/>
    <w:rsid w:val="00783DE2"/>
    <w:rsid w:val="00785096"/>
    <w:rsid w:val="007854C7"/>
    <w:rsid w:val="007862F8"/>
    <w:rsid w:val="007865C3"/>
    <w:rsid w:val="00787E8F"/>
    <w:rsid w:val="00790F27"/>
    <w:rsid w:val="0079119A"/>
    <w:rsid w:val="0079272F"/>
    <w:rsid w:val="007932D6"/>
    <w:rsid w:val="007933BA"/>
    <w:rsid w:val="007957BE"/>
    <w:rsid w:val="00797999"/>
    <w:rsid w:val="00797DC4"/>
    <w:rsid w:val="007A4896"/>
    <w:rsid w:val="007B0185"/>
    <w:rsid w:val="007B12E0"/>
    <w:rsid w:val="007B1438"/>
    <w:rsid w:val="007C221A"/>
    <w:rsid w:val="007C2969"/>
    <w:rsid w:val="007C3F4E"/>
    <w:rsid w:val="007D0DEB"/>
    <w:rsid w:val="007D3AF1"/>
    <w:rsid w:val="007D7039"/>
    <w:rsid w:val="007E052D"/>
    <w:rsid w:val="007E5E0B"/>
    <w:rsid w:val="007E60C0"/>
    <w:rsid w:val="007F1F6C"/>
    <w:rsid w:val="007F2EDA"/>
    <w:rsid w:val="007F33D9"/>
    <w:rsid w:val="00802569"/>
    <w:rsid w:val="00803CBA"/>
    <w:rsid w:val="008139CB"/>
    <w:rsid w:val="008157B8"/>
    <w:rsid w:val="00815C27"/>
    <w:rsid w:val="008202D0"/>
    <w:rsid w:val="00821F8E"/>
    <w:rsid w:val="008227F3"/>
    <w:rsid w:val="0082560E"/>
    <w:rsid w:val="00826331"/>
    <w:rsid w:val="00830464"/>
    <w:rsid w:val="00833205"/>
    <w:rsid w:val="00833A39"/>
    <w:rsid w:val="00841585"/>
    <w:rsid w:val="00842E11"/>
    <w:rsid w:val="008432FD"/>
    <w:rsid w:val="00843C43"/>
    <w:rsid w:val="00846339"/>
    <w:rsid w:val="00850927"/>
    <w:rsid w:val="00851D6C"/>
    <w:rsid w:val="00854BF0"/>
    <w:rsid w:val="0085753F"/>
    <w:rsid w:val="00867E86"/>
    <w:rsid w:val="00873041"/>
    <w:rsid w:val="00874316"/>
    <w:rsid w:val="00874C7B"/>
    <w:rsid w:val="00874CCF"/>
    <w:rsid w:val="00875984"/>
    <w:rsid w:val="00881ABB"/>
    <w:rsid w:val="0088269A"/>
    <w:rsid w:val="00885B7D"/>
    <w:rsid w:val="0089182E"/>
    <w:rsid w:val="008922CF"/>
    <w:rsid w:val="00895334"/>
    <w:rsid w:val="00897D9D"/>
    <w:rsid w:val="008A0725"/>
    <w:rsid w:val="008A0DCD"/>
    <w:rsid w:val="008A39A8"/>
    <w:rsid w:val="008A53B2"/>
    <w:rsid w:val="008B16FC"/>
    <w:rsid w:val="008B1B1B"/>
    <w:rsid w:val="008B531C"/>
    <w:rsid w:val="008B5D49"/>
    <w:rsid w:val="008C0F5B"/>
    <w:rsid w:val="008C285F"/>
    <w:rsid w:val="008C3B43"/>
    <w:rsid w:val="008C6F70"/>
    <w:rsid w:val="008D6B02"/>
    <w:rsid w:val="008E237B"/>
    <w:rsid w:val="008E42A9"/>
    <w:rsid w:val="008E7715"/>
    <w:rsid w:val="008F14E6"/>
    <w:rsid w:val="008F223B"/>
    <w:rsid w:val="008F5668"/>
    <w:rsid w:val="008F6652"/>
    <w:rsid w:val="008F7084"/>
    <w:rsid w:val="009063F4"/>
    <w:rsid w:val="00911F59"/>
    <w:rsid w:val="0091330D"/>
    <w:rsid w:val="00913411"/>
    <w:rsid w:val="00913460"/>
    <w:rsid w:val="00915BE8"/>
    <w:rsid w:val="0091778D"/>
    <w:rsid w:val="00920020"/>
    <w:rsid w:val="00922DDE"/>
    <w:rsid w:val="00926A90"/>
    <w:rsid w:val="00926F6B"/>
    <w:rsid w:val="00930378"/>
    <w:rsid w:val="00930460"/>
    <w:rsid w:val="00934216"/>
    <w:rsid w:val="0093469D"/>
    <w:rsid w:val="00936B26"/>
    <w:rsid w:val="009460BB"/>
    <w:rsid w:val="0094622C"/>
    <w:rsid w:val="00946D49"/>
    <w:rsid w:val="00953390"/>
    <w:rsid w:val="00953883"/>
    <w:rsid w:val="0095569A"/>
    <w:rsid w:val="009557F4"/>
    <w:rsid w:val="0095693F"/>
    <w:rsid w:val="009612FE"/>
    <w:rsid w:val="0096177B"/>
    <w:rsid w:val="009629EF"/>
    <w:rsid w:val="00964222"/>
    <w:rsid w:val="00964A05"/>
    <w:rsid w:val="009658CB"/>
    <w:rsid w:val="009732F5"/>
    <w:rsid w:val="009739B3"/>
    <w:rsid w:val="00980B60"/>
    <w:rsid w:val="00983BDF"/>
    <w:rsid w:val="00983C14"/>
    <w:rsid w:val="00983C2E"/>
    <w:rsid w:val="00984570"/>
    <w:rsid w:val="00985755"/>
    <w:rsid w:val="00985A2F"/>
    <w:rsid w:val="00986881"/>
    <w:rsid w:val="009914BA"/>
    <w:rsid w:val="00997807"/>
    <w:rsid w:val="009A00E3"/>
    <w:rsid w:val="009A04CE"/>
    <w:rsid w:val="009A067B"/>
    <w:rsid w:val="009A0791"/>
    <w:rsid w:val="009A10AB"/>
    <w:rsid w:val="009A11EA"/>
    <w:rsid w:val="009A168B"/>
    <w:rsid w:val="009A61F3"/>
    <w:rsid w:val="009B04E8"/>
    <w:rsid w:val="009B18D0"/>
    <w:rsid w:val="009B3704"/>
    <w:rsid w:val="009B5882"/>
    <w:rsid w:val="009C05FA"/>
    <w:rsid w:val="009C2B75"/>
    <w:rsid w:val="009C2E47"/>
    <w:rsid w:val="009C59DC"/>
    <w:rsid w:val="009C5FAD"/>
    <w:rsid w:val="009C7938"/>
    <w:rsid w:val="009D0E50"/>
    <w:rsid w:val="009D2B44"/>
    <w:rsid w:val="009D4B14"/>
    <w:rsid w:val="009E0214"/>
    <w:rsid w:val="009E52D2"/>
    <w:rsid w:val="009E54F3"/>
    <w:rsid w:val="009E5AEA"/>
    <w:rsid w:val="009E7E3C"/>
    <w:rsid w:val="009F0498"/>
    <w:rsid w:val="009F4147"/>
    <w:rsid w:val="009F7194"/>
    <w:rsid w:val="00A0047A"/>
    <w:rsid w:val="00A02DE5"/>
    <w:rsid w:val="00A07CCE"/>
    <w:rsid w:val="00A10666"/>
    <w:rsid w:val="00A10C3E"/>
    <w:rsid w:val="00A12161"/>
    <w:rsid w:val="00A136A6"/>
    <w:rsid w:val="00A136AD"/>
    <w:rsid w:val="00A15F93"/>
    <w:rsid w:val="00A176CC"/>
    <w:rsid w:val="00A17862"/>
    <w:rsid w:val="00A2000C"/>
    <w:rsid w:val="00A21231"/>
    <w:rsid w:val="00A21D32"/>
    <w:rsid w:val="00A21EAD"/>
    <w:rsid w:val="00A242A8"/>
    <w:rsid w:val="00A339E5"/>
    <w:rsid w:val="00A33D7C"/>
    <w:rsid w:val="00A34090"/>
    <w:rsid w:val="00A3588F"/>
    <w:rsid w:val="00A36C61"/>
    <w:rsid w:val="00A429E2"/>
    <w:rsid w:val="00A45BA7"/>
    <w:rsid w:val="00A4655C"/>
    <w:rsid w:val="00A47806"/>
    <w:rsid w:val="00A47899"/>
    <w:rsid w:val="00A50FEB"/>
    <w:rsid w:val="00A516F1"/>
    <w:rsid w:val="00A52135"/>
    <w:rsid w:val="00A52B50"/>
    <w:rsid w:val="00A52EBB"/>
    <w:rsid w:val="00A558CD"/>
    <w:rsid w:val="00A55953"/>
    <w:rsid w:val="00A55CC7"/>
    <w:rsid w:val="00A66064"/>
    <w:rsid w:val="00A66657"/>
    <w:rsid w:val="00A67329"/>
    <w:rsid w:val="00A71528"/>
    <w:rsid w:val="00A7268A"/>
    <w:rsid w:val="00A7464D"/>
    <w:rsid w:val="00A84FBD"/>
    <w:rsid w:val="00A91685"/>
    <w:rsid w:val="00A9470D"/>
    <w:rsid w:val="00A95D34"/>
    <w:rsid w:val="00AA0C80"/>
    <w:rsid w:val="00AA11A7"/>
    <w:rsid w:val="00AA253B"/>
    <w:rsid w:val="00AA5B12"/>
    <w:rsid w:val="00AB368F"/>
    <w:rsid w:val="00AB462F"/>
    <w:rsid w:val="00AB486D"/>
    <w:rsid w:val="00AB584B"/>
    <w:rsid w:val="00AC4E97"/>
    <w:rsid w:val="00AC5102"/>
    <w:rsid w:val="00AC5CFF"/>
    <w:rsid w:val="00AD2A81"/>
    <w:rsid w:val="00AE1D26"/>
    <w:rsid w:val="00AE212B"/>
    <w:rsid w:val="00AE2D47"/>
    <w:rsid w:val="00AE586C"/>
    <w:rsid w:val="00AF0092"/>
    <w:rsid w:val="00AF2684"/>
    <w:rsid w:val="00AF76FA"/>
    <w:rsid w:val="00B00927"/>
    <w:rsid w:val="00B039FF"/>
    <w:rsid w:val="00B0556F"/>
    <w:rsid w:val="00B05748"/>
    <w:rsid w:val="00B1043B"/>
    <w:rsid w:val="00B12EE4"/>
    <w:rsid w:val="00B16C18"/>
    <w:rsid w:val="00B2212C"/>
    <w:rsid w:val="00B23F53"/>
    <w:rsid w:val="00B25B12"/>
    <w:rsid w:val="00B26755"/>
    <w:rsid w:val="00B26EA0"/>
    <w:rsid w:val="00B27D65"/>
    <w:rsid w:val="00B31364"/>
    <w:rsid w:val="00B33297"/>
    <w:rsid w:val="00B34575"/>
    <w:rsid w:val="00B356DE"/>
    <w:rsid w:val="00B42CA9"/>
    <w:rsid w:val="00B43F44"/>
    <w:rsid w:val="00B45142"/>
    <w:rsid w:val="00B45697"/>
    <w:rsid w:val="00B45AA2"/>
    <w:rsid w:val="00B46495"/>
    <w:rsid w:val="00B53CC3"/>
    <w:rsid w:val="00B62832"/>
    <w:rsid w:val="00B6487E"/>
    <w:rsid w:val="00B6518D"/>
    <w:rsid w:val="00B65D14"/>
    <w:rsid w:val="00B6628A"/>
    <w:rsid w:val="00B71451"/>
    <w:rsid w:val="00B73124"/>
    <w:rsid w:val="00B749FC"/>
    <w:rsid w:val="00B74B15"/>
    <w:rsid w:val="00B765B6"/>
    <w:rsid w:val="00B904F7"/>
    <w:rsid w:val="00B90B2A"/>
    <w:rsid w:val="00B92451"/>
    <w:rsid w:val="00B93307"/>
    <w:rsid w:val="00B938BE"/>
    <w:rsid w:val="00B94BBB"/>
    <w:rsid w:val="00B951F3"/>
    <w:rsid w:val="00B96E56"/>
    <w:rsid w:val="00B96F34"/>
    <w:rsid w:val="00B97994"/>
    <w:rsid w:val="00BA69E9"/>
    <w:rsid w:val="00BB0771"/>
    <w:rsid w:val="00BB0F2C"/>
    <w:rsid w:val="00BB177B"/>
    <w:rsid w:val="00BB31E9"/>
    <w:rsid w:val="00BB5706"/>
    <w:rsid w:val="00BC4E82"/>
    <w:rsid w:val="00BC51A4"/>
    <w:rsid w:val="00BC62AF"/>
    <w:rsid w:val="00BD2687"/>
    <w:rsid w:val="00BD2CC3"/>
    <w:rsid w:val="00BD467B"/>
    <w:rsid w:val="00BD4924"/>
    <w:rsid w:val="00BD4C61"/>
    <w:rsid w:val="00BE1D87"/>
    <w:rsid w:val="00BE253A"/>
    <w:rsid w:val="00BE5D18"/>
    <w:rsid w:val="00BE5D9C"/>
    <w:rsid w:val="00BF3A11"/>
    <w:rsid w:val="00BF7790"/>
    <w:rsid w:val="00BF7D9F"/>
    <w:rsid w:val="00C000FB"/>
    <w:rsid w:val="00C002D7"/>
    <w:rsid w:val="00C01F4D"/>
    <w:rsid w:val="00C05F50"/>
    <w:rsid w:val="00C060BC"/>
    <w:rsid w:val="00C1162F"/>
    <w:rsid w:val="00C17190"/>
    <w:rsid w:val="00C25C99"/>
    <w:rsid w:val="00C26DBB"/>
    <w:rsid w:val="00C31180"/>
    <w:rsid w:val="00C33578"/>
    <w:rsid w:val="00C37558"/>
    <w:rsid w:val="00C409BD"/>
    <w:rsid w:val="00C4246D"/>
    <w:rsid w:val="00C51277"/>
    <w:rsid w:val="00C52666"/>
    <w:rsid w:val="00C52CD4"/>
    <w:rsid w:val="00C52D79"/>
    <w:rsid w:val="00C53E5F"/>
    <w:rsid w:val="00C610E0"/>
    <w:rsid w:val="00C6113B"/>
    <w:rsid w:val="00C63126"/>
    <w:rsid w:val="00C6349D"/>
    <w:rsid w:val="00C66FAE"/>
    <w:rsid w:val="00C70765"/>
    <w:rsid w:val="00C70F69"/>
    <w:rsid w:val="00C723A0"/>
    <w:rsid w:val="00C76526"/>
    <w:rsid w:val="00C76D22"/>
    <w:rsid w:val="00C8187E"/>
    <w:rsid w:val="00C843EC"/>
    <w:rsid w:val="00C86C64"/>
    <w:rsid w:val="00C92F3C"/>
    <w:rsid w:val="00C94962"/>
    <w:rsid w:val="00C9545A"/>
    <w:rsid w:val="00C97D30"/>
    <w:rsid w:val="00CA1A09"/>
    <w:rsid w:val="00CA55A1"/>
    <w:rsid w:val="00CA5AD0"/>
    <w:rsid w:val="00CA72DD"/>
    <w:rsid w:val="00CB2166"/>
    <w:rsid w:val="00CB356B"/>
    <w:rsid w:val="00CB6221"/>
    <w:rsid w:val="00CB62B4"/>
    <w:rsid w:val="00CC378C"/>
    <w:rsid w:val="00CC4B53"/>
    <w:rsid w:val="00CC7B38"/>
    <w:rsid w:val="00CD0FA6"/>
    <w:rsid w:val="00CD541D"/>
    <w:rsid w:val="00CD6903"/>
    <w:rsid w:val="00CD6B99"/>
    <w:rsid w:val="00CE16F1"/>
    <w:rsid w:val="00CE28FC"/>
    <w:rsid w:val="00CE2996"/>
    <w:rsid w:val="00CE67F2"/>
    <w:rsid w:val="00CE69D9"/>
    <w:rsid w:val="00CF005C"/>
    <w:rsid w:val="00CF01B2"/>
    <w:rsid w:val="00CF21AA"/>
    <w:rsid w:val="00CF32B3"/>
    <w:rsid w:val="00CF3A76"/>
    <w:rsid w:val="00CF45E8"/>
    <w:rsid w:val="00CF75AA"/>
    <w:rsid w:val="00D0117F"/>
    <w:rsid w:val="00D03A39"/>
    <w:rsid w:val="00D117BF"/>
    <w:rsid w:val="00D12F0B"/>
    <w:rsid w:val="00D148A1"/>
    <w:rsid w:val="00D14D27"/>
    <w:rsid w:val="00D17959"/>
    <w:rsid w:val="00D2217C"/>
    <w:rsid w:val="00D24A64"/>
    <w:rsid w:val="00D26CCE"/>
    <w:rsid w:val="00D26F29"/>
    <w:rsid w:val="00D27771"/>
    <w:rsid w:val="00D31FC3"/>
    <w:rsid w:val="00D330C3"/>
    <w:rsid w:val="00D34A21"/>
    <w:rsid w:val="00D37C28"/>
    <w:rsid w:val="00D4024C"/>
    <w:rsid w:val="00D40476"/>
    <w:rsid w:val="00D427D1"/>
    <w:rsid w:val="00D47145"/>
    <w:rsid w:val="00D50736"/>
    <w:rsid w:val="00D514A1"/>
    <w:rsid w:val="00D53B6D"/>
    <w:rsid w:val="00D55496"/>
    <w:rsid w:val="00D55571"/>
    <w:rsid w:val="00D60FEA"/>
    <w:rsid w:val="00D65C8D"/>
    <w:rsid w:val="00D65F10"/>
    <w:rsid w:val="00D66B40"/>
    <w:rsid w:val="00D70FF8"/>
    <w:rsid w:val="00D727C8"/>
    <w:rsid w:val="00D75986"/>
    <w:rsid w:val="00D850B2"/>
    <w:rsid w:val="00D87AD5"/>
    <w:rsid w:val="00D91F5D"/>
    <w:rsid w:val="00D93BA2"/>
    <w:rsid w:val="00D952FA"/>
    <w:rsid w:val="00D962A2"/>
    <w:rsid w:val="00D97BFA"/>
    <w:rsid w:val="00DA3BC5"/>
    <w:rsid w:val="00DA413A"/>
    <w:rsid w:val="00DA4661"/>
    <w:rsid w:val="00DA5C37"/>
    <w:rsid w:val="00DA7B60"/>
    <w:rsid w:val="00DB38B6"/>
    <w:rsid w:val="00DB46E7"/>
    <w:rsid w:val="00DC159C"/>
    <w:rsid w:val="00DC3695"/>
    <w:rsid w:val="00DD169A"/>
    <w:rsid w:val="00DD7584"/>
    <w:rsid w:val="00DE0271"/>
    <w:rsid w:val="00DE1B34"/>
    <w:rsid w:val="00DE74C6"/>
    <w:rsid w:val="00DF71DE"/>
    <w:rsid w:val="00E02153"/>
    <w:rsid w:val="00E05C9A"/>
    <w:rsid w:val="00E071CE"/>
    <w:rsid w:val="00E110B2"/>
    <w:rsid w:val="00E11242"/>
    <w:rsid w:val="00E22541"/>
    <w:rsid w:val="00E24AB4"/>
    <w:rsid w:val="00E24D8F"/>
    <w:rsid w:val="00E24F6A"/>
    <w:rsid w:val="00E2532A"/>
    <w:rsid w:val="00E255F9"/>
    <w:rsid w:val="00E25997"/>
    <w:rsid w:val="00E26A2C"/>
    <w:rsid w:val="00E30A1F"/>
    <w:rsid w:val="00E31404"/>
    <w:rsid w:val="00E35213"/>
    <w:rsid w:val="00E36132"/>
    <w:rsid w:val="00E41467"/>
    <w:rsid w:val="00E42A85"/>
    <w:rsid w:val="00E43261"/>
    <w:rsid w:val="00E442EB"/>
    <w:rsid w:val="00E4540D"/>
    <w:rsid w:val="00E45556"/>
    <w:rsid w:val="00E46037"/>
    <w:rsid w:val="00E5205C"/>
    <w:rsid w:val="00E52DDC"/>
    <w:rsid w:val="00E55EB8"/>
    <w:rsid w:val="00E5604B"/>
    <w:rsid w:val="00E60640"/>
    <w:rsid w:val="00E614A5"/>
    <w:rsid w:val="00E61FAD"/>
    <w:rsid w:val="00E646A8"/>
    <w:rsid w:val="00E65071"/>
    <w:rsid w:val="00E67168"/>
    <w:rsid w:val="00E703D0"/>
    <w:rsid w:val="00E74857"/>
    <w:rsid w:val="00E75333"/>
    <w:rsid w:val="00E76234"/>
    <w:rsid w:val="00E7652C"/>
    <w:rsid w:val="00E76781"/>
    <w:rsid w:val="00E77CE7"/>
    <w:rsid w:val="00E814B4"/>
    <w:rsid w:val="00E81698"/>
    <w:rsid w:val="00E828AE"/>
    <w:rsid w:val="00E8433E"/>
    <w:rsid w:val="00E84D37"/>
    <w:rsid w:val="00E87E33"/>
    <w:rsid w:val="00E90E3D"/>
    <w:rsid w:val="00E93183"/>
    <w:rsid w:val="00E946E4"/>
    <w:rsid w:val="00E954E4"/>
    <w:rsid w:val="00EA0120"/>
    <w:rsid w:val="00EA0ECD"/>
    <w:rsid w:val="00EA18DD"/>
    <w:rsid w:val="00EA2FBC"/>
    <w:rsid w:val="00EA5652"/>
    <w:rsid w:val="00EA6913"/>
    <w:rsid w:val="00EB391B"/>
    <w:rsid w:val="00EB40AE"/>
    <w:rsid w:val="00EB651F"/>
    <w:rsid w:val="00EB731F"/>
    <w:rsid w:val="00EC15AF"/>
    <w:rsid w:val="00EC2266"/>
    <w:rsid w:val="00EC3F1C"/>
    <w:rsid w:val="00EC5804"/>
    <w:rsid w:val="00EC6342"/>
    <w:rsid w:val="00ED0240"/>
    <w:rsid w:val="00ED0E57"/>
    <w:rsid w:val="00ED1885"/>
    <w:rsid w:val="00ED2880"/>
    <w:rsid w:val="00EE0542"/>
    <w:rsid w:val="00EE107B"/>
    <w:rsid w:val="00EE69BC"/>
    <w:rsid w:val="00EE7E6A"/>
    <w:rsid w:val="00EF0104"/>
    <w:rsid w:val="00EF03EC"/>
    <w:rsid w:val="00EF6D43"/>
    <w:rsid w:val="00F110EF"/>
    <w:rsid w:val="00F135BD"/>
    <w:rsid w:val="00F13979"/>
    <w:rsid w:val="00F14BF8"/>
    <w:rsid w:val="00F16C84"/>
    <w:rsid w:val="00F25580"/>
    <w:rsid w:val="00F31588"/>
    <w:rsid w:val="00F32C68"/>
    <w:rsid w:val="00F32FAA"/>
    <w:rsid w:val="00F4027B"/>
    <w:rsid w:val="00F41E72"/>
    <w:rsid w:val="00F42898"/>
    <w:rsid w:val="00F42A30"/>
    <w:rsid w:val="00F43945"/>
    <w:rsid w:val="00F4645A"/>
    <w:rsid w:val="00F4787D"/>
    <w:rsid w:val="00F52EEA"/>
    <w:rsid w:val="00F54AD9"/>
    <w:rsid w:val="00F60798"/>
    <w:rsid w:val="00F60F88"/>
    <w:rsid w:val="00F64B10"/>
    <w:rsid w:val="00F65FB4"/>
    <w:rsid w:val="00F6620B"/>
    <w:rsid w:val="00F67AF6"/>
    <w:rsid w:val="00F71469"/>
    <w:rsid w:val="00F73732"/>
    <w:rsid w:val="00F75006"/>
    <w:rsid w:val="00F805F7"/>
    <w:rsid w:val="00F82A69"/>
    <w:rsid w:val="00F83CFE"/>
    <w:rsid w:val="00F86D9B"/>
    <w:rsid w:val="00F87C27"/>
    <w:rsid w:val="00F90B3D"/>
    <w:rsid w:val="00F93694"/>
    <w:rsid w:val="00F964EC"/>
    <w:rsid w:val="00FA2EB0"/>
    <w:rsid w:val="00FA427B"/>
    <w:rsid w:val="00FB03DC"/>
    <w:rsid w:val="00FB362F"/>
    <w:rsid w:val="00FB490B"/>
    <w:rsid w:val="00FC0036"/>
    <w:rsid w:val="00FC16A8"/>
    <w:rsid w:val="00FC1DDA"/>
    <w:rsid w:val="00FC2DF9"/>
    <w:rsid w:val="00FC3E2C"/>
    <w:rsid w:val="00FD4EC5"/>
    <w:rsid w:val="00FE13AD"/>
    <w:rsid w:val="00FE4266"/>
    <w:rsid w:val="00FE4BF9"/>
    <w:rsid w:val="00FE4D20"/>
    <w:rsid w:val="00FF05D5"/>
    <w:rsid w:val="00FF3E4E"/>
    <w:rsid w:val="00FF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A48A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974"/>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A47899"/>
    <w:pPr>
      <w:keepNext/>
      <w:keepLines/>
      <w:numPr>
        <w:numId w:val="30"/>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A47899"/>
    <w:pPr>
      <w:keepNext/>
      <w:keepLines/>
      <w:numPr>
        <w:ilvl w:val="1"/>
        <w:numId w:val="30"/>
      </w:numPr>
      <w:spacing w:before="200" w:after="240"/>
      <w:ind w:left="720" w:hanging="72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A47899"/>
    <w:pPr>
      <w:keepNext/>
      <w:keepLines/>
      <w:numPr>
        <w:ilvl w:val="2"/>
        <w:numId w:val="30"/>
      </w:numPr>
      <w:spacing w:before="200"/>
      <w:ind w:left="864" w:hanging="864"/>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A47899"/>
    <w:pPr>
      <w:keepNext/>
      <w:keepLines/>
      <w:numPr>
        <w:ilvl w:val="3"/>
        <w:numId w:val="30"/>
      </w:numPr>
      <w:spacing w:before="200"/>
      <w:ind w:left="1008" w:hanging="1008"/>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A47899"/>
    <w:pPr>
      <w:keepNext/>
      <w:keepLines/>
      <w:numPr>
        <w:ilvl w:val="4"/>
        <w:numId w:val="3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1B0974"/>
    <w:pPr>
      <w:keepNext/>
      <w:keepLines/>
      <w:numPr>
        <w:ilvl w:val="5"/>
        <w:numId w:val="30"/>
      </w:numPr>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9"/>
    <w:semiHidden/>
    <w:unhideWhenUsed/>
    <w:qFormat/>
    <w:rsid w:val="001B0974"/>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0974"/>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0974"/>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899"/>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A47899"/>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A47899"/>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A47899"/>
    <w:rPr>
      <w:rFonts w:ascii="Arial" w:eastAsiaTheme="majorEastAsia" w:hAnsi="Arial" w:cstheme="majorBidi"/>
      <w:b/>
      <w:bCs/>
      <w:i/>
      <w:iCs/>
      <w:sz w:val="24"/>
    </w:rPr>
  </w:style>
  <w:style w:type="character" w:customStyle="1" w:styleId="Heading6Char">
    <w:name w:val="Heading 6 Char"/>
    <w:basedOn w:val="DefaultParagraphFont"/>
    <w:link w:val="Heading6"/>
    <w:uiPriority w:val="9"/>
    <w:semiHidden/>
    <w:rsid w:val="001B0974"/>
    <w:rPr>
      <w:rFonts w:asciiTheme="majorHAnsi" w:eastAsiaTheme="majorEastAsia" w:hAnsiTheme="majorHAnsi" w:cstheme="majorBidi"/>
      <w:i/>
      <w:iCs/>
      <w:color w:val="394B5A" w:themeColor="accent1" w:themeShade="7F"/>
    </w:rPr>
  </w:style>
  <w:style w:type="paragraph" w:styleId="ListParagraph">
    <w:name w:val="List Paragraph"/>
    <w:basedOn w:val="Normal"/>
    <w:autoRedefine/>
    <w:uiPriority w:val="34"/>
    <w:qFormat/>
    <w:rsid w:val="00FE4D20"/>
    <w:pPr>
      <w:numPr>
        <w:numId w:val="2"/>
      </w:numPr>
      <w:contextualSpacing/>
    </w:pPr>
    <w:rPr>
      <w:szCs w:val="24"/>
    </w:rPr>
  </w:style>
  <w:style w:type="paragraph" w:customStyle="1" w:styleId="BDTextBulletList">
    <w:name w:val="BD Text Bullet List"/>
    <w:basedOn w:val="Normal"/>
    <w:qFormat/>
    <w:rsid w:val="00F14BF8"/>
    <w:pPr>
      <w:numPr>
        <w:numId w:val="17"/>
      </w:numPr>
      <w:contextualSpacing/>
    </w:pPr>
  </w:style>
  <w:style w:type="paragraph" w:customStyle="1" w:styleId="BDTextBulletList2">
    <w:name w:val="BD Text Bullet List 2"/>
    <w:basedOn w:val="BDTextBulletList"/>
    <w:qFormat/>
    <w:rsid w:val="001B0974"/>
    <w:pPr>
      <w:numPr>
        <w:numId w:val="18"/>
      </w:numPr>
    </w:pPr>
  </w:style>
  <w:style w:type="paragraph" w:customStyle="1" w:styleId="BDAppendixsubheading1">
    <w:name w:val="BD Appendix subheading1"/>
    <w:next w:val="Normal"/>
    <w:autoRedefine/>
    <w:qFormat/>
    <w:rsid w:val="001B0974"/>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1B0974"/>
    <w:pPr>
      <w:spacing w:after="120" w:line="240" w:lineRule="auto"/>
    </w:pPr>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1B0974"/>
    <w:pPr>
      <w:spacing w:before="120"/>
      <w:ind w:left="720" w:right="720"/>
    </w:pPr>
    <w:rPr>
      <w:rFonts w:eastAsiaTheme="minorHAnsi" w:cstheme="minorBidi"/>
      <w:i/>
    </w:rPr>
  </w:style>
  <w:style w:type="paragraph" w:customStyle="1" w:styleId="BDFigureCaption">
    <w:name w:val="BD Figure Caption"/>
    <w:qFormat/>
    <w:rsid w:val="001B0974"/>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456A92"/>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table" w:styleId="LightList-Accent5">
    <w:name w:val="Light List Accent 5"/>
    <w:basedOn w:val="TableNormal"/>
    <w:uiPriority w:val="61"/>
    <w:rsid w:val="007C221A"/>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paragraph" w:customStyle="1" w:styleId="BDOtherTitles">
    <w:name w:val="BD Other Titles"/>
    <w:basedOn w:val="Normal"/>
    <w:qFormat/>
    <w:rsid w:val="001B0974"/>
    <w:pPr>
      <w:spacing w:after="240"/>
      <w:jc w:val="center"/>
    </w:pPr>
    <w:rPr>
      <w:rFonts w:ascii="Arial" w:eastAsiaTheme="minorHAnsi" w:hAnsi="Arial" w:cstheme="minorBidi"/>
      <w:b/>
      <w:sz w:val="28"/>
    </w:rPr>
  </w:style>
  <w:style w:type="paragraph" w:customStyle="1" w:styleId="BDTableCaption">
    <w:name w:val="BD Table Caption"/>
    <w:next w:val="Normal"/>
    <w:qFormat/>
    <w:rsid w:val="001B0974"/>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1B0974"/>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1B0974"/>
    <w:pPr>
      <w:numPr>
        <w:numId w:val="19"/>
      </w:numPr>
    </w:pPr>
  </w:style>
  <w:style w:type="paragraph" w:customStyle="1" w:styleId="BDTextLetterList">
    <w:name w:val="BD Text Letter List"/>
    <w:basedOn w:val="BDTextBulletList"/>
    <w:next w:val="Normal"/>
    <w:qFormat/>
    <w:rsid w:val="001B0974"/>
    <w:pPr>
      <w:keepNext/>
      <w:keepLines/>
      <w:numPr>
        <w:numId w:val="20"/>
      </w:numPr>
      <w:spacing w:before="120" w:after="40"/>
    </w:pPr>
    <w:rPr>
      <w:b/>
      <w:smallCaps/>
    </w:rPr>
  </w:style>
  <w:style w:type="paragraph" w:customStyle="1" w:styleId="BDTextComponentList">
    <w:name w:val="BD Text Component List"/>
    <w:basedOn w:val="BDTextLetterList"/>
    <w:next w:val="Normal"/>
    <w:qFormat/>
    <w:rsid w:val="001B0974"/>
    <w:pPr>
      <w:numPr>
        <w:numId w:val="0"/>
      </w:numPr>
    </w:pPr>
  </w:style>
  <w:style w:type="paragraph" w:customStyle="1" w:styleId="BDTextNumberedList0">
    <w:name w:val="BD Text Numbered List"/>
    <w:next w:val="Normal"/>
    <w:qFormat/>
    <w:rsid w:val="001B0974"/>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1B0974"/>
    <w:pPr>
      <w:numPr>
        <w:numId w:val="21"/>
      </w:numPr>
    </w:pPr>
  </w:style>
  <w:style w:type="paragraph" w:customStyle="1" w:styleId="BDTOCHeader">
    <w:name w:val="BD TOC Header"/>
    <w:basedOn w:val="Normal"/>
    <w:qFormat/>
    <w:rsid w:val="001B0974"/>
    <w:pPr>
      <w:keepNext/>
      <w:keepLines/>
      <w:pBdr>
        <w:bottom w:val="single" w:sz="8" w:space="1" w:color="000000" w:themeColor="text1"/>
      </w:pBdr>
      <w:spacing w:before="480" w:after="360"/>
      <w:outlineLvl w:val="0"/>
    </w:pPr>
    <w:rPr>
      <w:rFonts w:ascii="Arial" w:eastAsiaTheme="majorEastAsia" w:hAnsi="Arial" w:cstheme="majorBidi"/>
      <w:b/>
      <w:bCs/>
      <w:smallCaps/>
      <w:sz w:val="48"/>
      <w:szCs w:val="28"/>
    </w:r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7268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646464"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semiHidden/>
    <w:unhideWhenUsed/>
    <w:rsid w:val="005008CB"/>
    <w:pPr>
      <w:spacing w:after="0"/>
    </w:pPr>
    <w:rPr>
      <w:sz w:val="20"/>
      <w:szCs w:val="20"/>
    </w:rPr>
  </w:style>
  <w:style w:type="character" w:customStyle="1" w:styleId="FootnoteTextChar">
    <w:name w:val="Footnote Text Char"/>
    <w:basedOn w:val="DefaultParagraphFont"/>
    <w:link w:val="FootnoteText"/>
    <w:uiPriority w:val="99"/>
    <w:semiHidden/>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unhideWhenUsed/>
    <w:rsid w:val="00D55571"/>
    <w:rPr>
      <w:vertAlign w:val="superscript"/>
    </w:rPr>
  </w:style>
  <w:style w:type="paragraph" w:customStyle="1" w:styleId="BDUseCaseSubheading">
    <w:name w:val="BD UseCase Subheading"/>
    <w:next w:val="Normal"/>
    <w:qFormat/>
    <w:rsid w:val="001B0974"/>
    <w:pPr>
      <w:spacing w:before="240" w:after="0" w:line="240" w:lineRule="auto"/>
    </w:pPr>
    <w:rPr>
      <w:rFonts w:ascii="Verdana" w:eastAsia="Times New Roman" w:hAnsi="Verdana" w:cstheme="majorBidi"/>
      <w:b/>
      <w:bCs/>
      <w:i/>
      <w:smallCaps/>
      <w:color w:val="262626" w:themeColor="text1" w:themeTint="D9"/>
      <w:szCs w:val="26"/>
      <w:u w:val="single"/>
    </w:rPr>
  </w:style>
  <w:style w:type="paragraph" w:customStyle="1" w:styleId="BDSectionGoal">
    <w:name w:val="BD SectionGoal"/>
    <w:basedOn w:val="Normal"/>
    <w:next w:val="Normal"/>
    <w:qFormat/>
    <w:rsid w:val="001B0974"/>
    <w:pPr>
      <w:shd w:val="clear" w:color="auto" w:fill="FFD961"/>
    </w:pPr>
  </w:style>
  <w:style w:type="paragraph" w:customStyle="1" w:styleId="BDSubsectionGoal">
    <w:name w:val="BD SubsectionGoal"/>
    <w:basedOn w:val="Normal"/>
    <w:next w:val="Normal"/>
    <w:qFormat/>
    <w:rsid w:val="001B0974"/>
    <w:pPr>
      <w:shd w:val="clear" w:color="auto" w:fill="FFC000"/>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customStyle="1" w:styleId="BDTableBulletList">
    <w:name w:val="BD Table Bullet List"/>
    <w:qFormat/>
    <w:rsid w:val="001B0974"/>
    <w:pPr>
      <w:numPr>
        <w:numId w:val="16"/>
      </w:numPr>
      <w:spacing w:after="0" w:line="240" w:lineRule="auto"/>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TableGrid">
    <w:name w:val="Table Grid"/>
    <w:basedOn w:val="TableNormal"/>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table" w:styleId="LightShading-Accent1">
    <w:name w:val="Light Shading Accent 1"/>
    <w:basedOn w:val="TableNormal"/>
    <w:uiPriority w:val="60"/>
    <w:rsid w:val="00376C91"/>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6">
    <w:name w:val="Light Shading Accent 6"/>
    <w:basedOn w:val="TableNormal"/>
    <w:uiPriority w:val="60"/>
    <w:rsid w:val="00376C91"/>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Shading-Accent3">
    <w:name w:val="Light Shading Accent 3"/>
    <w:basedOn w:val="TableNormal"/>
    <w:uiPriority w:val="60"/>
    <w:rsid w:val="009E52D2"/>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E5205C"/>
  </w:style>
  <w:style w:type="table" w:styleId="LightShading">
    <w:name w:val="Light Shading"/>
    <w:basedOn w:val="TableNormal"/>
    <w:uiPriority w:val="60"/>
    <w:rsid w:val="00AA1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BDAltTable1">
    <w:name w:val="BD AltTable1"/>
    <w:basedOn w:val="LightList-Accent3"/>
    <w:uiPriority w:val="99"/>
    <w:rsid w:val="001B0974"/>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3">
    <w:name w:val="Light List Accent 3"/>
    <w:basedOn w:val="TableNormal"/>
    <w:uiPriority w:val="61"/>
    <w:rsid w:val="00456A9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paragraph" w:customStyle="1" w:styleId="BDAppendices">
    <w:name w:val="BD Appendices"/>
    <w:basedOn w:val="Normal"/>
    <w:next w:val="Normal"/>
    <w:link w:val="BDAppendicesChar"/>
    <w:qFormat/>
    <w:rsid w:val="001B0974"/>
    <w:pPr>
      <w:numPr>
        <w:numId w:val="15"/>
      </w:numPr>
      <w:pBdr>
        <w:bottom w:val="single" w:sz="8" w:space="1" w:color="auto"/>
      </w:pBdr>
      <w:spacing w:before="480" w:after="360"/>
    </w:pPr>
    <w:rPr>
      <w:rFonts w:ascii="Arial" w:eastAsiaTheme="majorEastAsia" w:hAnsi="Arial" w:cstheme="majorBidi"/>
      <w:b/>
      <w:sz w:val="48"/>
      <w:szCs w:val="28"/>
    </w:rPr>
  </w:style>
  <w:style w:type="character" w:customStyle="1" w:styleId="BDAppendicesChar">
    <w:name w:val="BD Appendices Char"/>
    <w:basedOn w:val="Heading1Char"/>
    <w:link w:val="BDAppendices"/>
    <w:rsid w:val="001B0974"/>
    <w:rPr>
      <w:rFonts w:ascii="Arial" w:eastAsiaTheme="majorEastAsia" w:hAnsi="Arial" w:cstheme="majorBidi"/>
      <w:b/>
      <w:bCs w:val="0"/>
      <w:caps w:val="0"/>
      <w:sz w:val="48"/>
      <w:szCs w:val="28"/>
    </w:rPr>
  </w:style>
  <w:style w:type="paragraph" w:customStyle="1" w:styleId="BDAppendices2">
    <w:name w:val="BD Appendices2"/>
    <w:basedOn w:val="Normal"/>
    <w:next w:val="Normal"/>
    <w:link w:val="BDAppendices2Char"/>
    <w:qFormat/>
    <w:rsid w:val="001B0974"/>
    <w:pPr>
      <w:numPr>
        <w:ilvl w:val="1"/>
        <w:numId w:val="15"/>
      </w:numPr>
      <w:spacing w:after="200"/>
    </w:pPr>
    <w:rPr>
      <w:rFonts w:ascii="Arial" w:eastAsiaTheme="majorEastAsia" w:hAnsi="Arial" w:cstheme="majorBidi"/>
      <w:b/>
      <w:i/>
      <w:color w:val="262626" w:themeColor="text1" w:themeTint="D9"/>
      <w:sz w:val="36"/>
      <w:szCs w:val="26"/>
    </w:rPr>
  </w:style>
  <w:style w:type="character" w:customStyle="1" w:styleId="BDAppendices2Char">
    <w:name w:val="BD Appendices2 Char"/>
    <w:basedOn w:val="Heading2Char"/>
    <w:link w:val="BDAppendices2"/>
    <w:rsid w:val="001B0974"/>
    <w:rPr>
      <w:rFonts w:ascii="Arial" w:eastAsiaTheme="majorEastAsia" w:hAnsi="Arial"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1B0974"/>
    <w:pPr>
      <w:numPr>
        <w:ilvl w:val="2"/>
        <w:numId w:val="15"/>
      </w:numPr>
      <w:spacing w:before="120" w:after="200"/>
    </w:pPr>
    <w:rPr>
      <w:rFonts w:ascii="Arial" w:eastAsiaTheme="minorHAnsi" w:hAnsi="Arial" w:cstheme="minorBidi"/>
      <w:b/>
      <w:i/>
      <w:sz w:val="24"/>
    </w:rPr>
  </w:style>
  <w:style w:type="character" w:customStyle="1" w:styleId="BDAppendices3Char">
    <w:name w:val="BD Appendices3 Char"/>
    <w:basedOn w:val="DefaultParagraphFont"/>
    <w:link w:val="BDAppendices3"/>
    <w:rsid w:val="001B0974"/>
    <w:rPr>
      <w:rFonts w:ascii="Arial" w:hAnsi="Arial"/>
      <w:b/>
      <w:i/>
      <w:sz w:val="24"/>
    </w:rPr>
  </w:style>
  <w:style w:type="paragraph" w:customStyle="1" w:styleId="BDHeaderNoNumber">
    <w:name w:val="BD HeaderNoNumber"/>
    <w:basedOn w:val="Heading1"/>
    <w:qFormat/>
    <w:rsid w:val="001B0974"/>
    <w:pPr>
      <w:numPr>
        <w:numId w:val="0"/>
      </w:numPr>
    </w:pPr>
    <w:rPr>
      <w:smallCaps/>
    </w:rPr>
  </w:style>
  <w:style w:type="table" w:customStyle="1" w:styleId="BDMultilevel">
    <w:name w:val="BD Multilevel"/>
    <w:basedOn w:val="TableNormal"/>
    <w:uiPriority w:val="99"/>
    <w:rsid w:val="001B0974"/>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2123" w:themeFill="text2"/>
      </w:tcPr>
    </w:tblStylePr>
    <w:tblStylePr w:type="firstCol">
      <w:rPr>
        <w:b/>
      </w:rPr>
    </w:tblStylePr>
  </w:style>
  <w:style w:type="character" w:customStyle="1" w:styleId="Heading5Char">
    <w:name w:val="Heading 5 Char"/>
    <w:basedOn w:val="DefaultParagraphFont"/>
    <w:link w:val="Heading5"/>
    <w:uiPriority w:val="9"/>
    <w:semiHidden/>
    <w:rsid w:val="00A47899"/>
    <w:rPr>
      <w:rFonts w:ascii="Arial" w:eastAsiaTheme="majorEastAsia" w:hAnsi="Arial" w:cstheme="majorBidi"/>
    </w:rPr>
  </w:style>
  <w:style w:type="character" w:customStyle="1" w:styleId="Heading7Char">
    <w:name w:val="Heading 7 Char"/>
    <w:basedOn w:val="DefaultParagraphFont"/>
    <w:link w:val="Heading7"/>
    <w:uiPriority w:val="9"/>
    <w:semiHidden/>
    <w:rsid w:val="001B09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09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097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974"/>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A47899"/>
    <w:pPr>
      <w:keepNext/>
      <w:keepLines/>
      <w:numPr>
        <w:numId w:val="30"/>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A47899"/>
    <w:pPr>
      <w:keepNext/>
      <w:keepLines/>
      <w:numPr>
        <w:ilvl w:val="1"/>
        <w:numId w:val="30"/>
      </w:numPr>
      <w:spacing w:before="200" w:after="240"/>
      <w:ind w:left="720" w:hanging="72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A47899"/>
    <w:pPr>
      <w:keepNext/>
      <w:keepLines/>
      <w:numPr>
        <w:ilvl w:val="2"/>
        <w:numId w:val="30"/>
      </w:numPr>
      <w:spacing w:before="200"/>
      <w:ind w:left="864" w:hanging="864"/>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A47899"/>
    <w:pPr>
      <w:keepNext/>
      <w:keepLines/>
      <w:numPr>
        <w:ilvl w:val="3"/>
        <w:numId w:val="30"/>
      </w:numPr>
      <w:spacing w:before="200"/>
      <w:ind w:left="1008" w:hanging="1008"/>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A47899"/>
    <w:pPr>
      <w:keepNext/>
      <w:keepLines/>
      <w:numPr>
        <w:ilvl w:val="4"/>
        <w:numId w:val="3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1B0974"/>
    <w:pPr>
      <w:keepNext/>
      <w:keepLines/>
      <w:numPr>
        <w:ilvl w:val="5"/>
        <w:numId w:val="30"/>
      </w:numPr>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9"/>
    <w:semiHidden/>
    <w:unhideWhenUsed/>
    <w:qFormat/>
    <w:rsid w:val="001B0974"/>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0974"/>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0974"/>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899"/>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A47899"/>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A47899"/>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A47899"/>
    <w:rPr>
      <w:rFonts w:ascii="Arial" w:eastAsiaTheme="majorEastAsia" w:hAnsi="Arial" w:cstheme="majorBidi"/>
      <w:b/>
      <w:bCs/>
      <w:i/>
      <w:iCs/>
      <w:sz w:val="24"/>
    </w:rPr>
  </w:style>
  <w:style w:type="character" w:customStyle="1" w:styleId="Heading6Char">
    <w:name w:val="Heading 6 Char"/>
    <w:basedOn w:val="DefaultParagraphFont"/>
    <w:link w:val="Heading6"/>
    <w:uiPriority w:val="9"/>
    <w:semiHidden/>
    <w:rsid w:val="001B0974"/>
    <w:rPr>
      <w:rFonts w:asciiTheme="majorHAnsi" w:eastAsiaTheme="majorEastAsia" w:hAnsiTheme="majorHAnsi" w:cstheme="majorBidi"/>
      <w:i/>
      <w:iCs/>
      <w:color w:val="394B5A" w:themeColor="accent1" w:themeShade="7F"/>
    </w:rPr>
  </w:style>
  <w:style w:type="paragraph" w:styleId="ListParagraph">
    <w:name w:val="List Paragraph"/>
    <w:basedOn w:val="Normal"/>
    <w:autoRedefine/>
    <w:uiPriority w:val="34"/>
    <w:qFormat/>
    <w:rsid w:val="00FE4D20"/>
    <w:pPr>
      <w:numPr>
        <w:numId w:val="2"/>
      </w:numPr>
      <w:contextualSpacing/>
    </w:pPr>
    <w:rPr>
      <w:szCs w:val="24"/>
    </w:rPr>
  </w:style>
  <w:style w:type="paragraph" w:customStyle="1" w:styleId="BDTextBulletList">
    <w:name w:val="BD Text Bullet List"/>
    <w:basedOn w:val="Normal"/>
    <w:qFormat/>
    <w:rsid w:val="00F14BF8"/>
    <w:pPr>
      <w:numPr>
        <w:numId w:val="17"/>
      </w:numPr>
      <w:contextualSpacing/>
    </w:pPr>
  </w:style>
  <w:style w:type="paragraph" w:customStyle="1" w:styleId="BDTextBulletList2">
    <w:name w:val="BD Text Bullet List 2"/>
    <w:basedOn w:val="BDTextBulletList"/>
    <w:qFormat/>
    <w:rsid w:val="001B0974"/>
    <w:pPr>
      <w:numPr>
        <w:numId w:val="18"/>
      </w:numPr>
    </w:pPr>
  </w:style>
  <w:style w:type="paragraph" w:customStyle="1" w:styleId="BDAppendixsubheading1">
    <w:name w:val="BD Appendix subheading1"/>
    <w:next w:val="Normal"/>
    <w:autoRedefine/>
    <w:qFormat/>
    <w:rsid w:val="001B0974"/>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1B0974"/>
    <w:pPr>
      <w:spacing w:after="120" w:line="240" w:lineRule="auto"/>
    </w:pPr>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1B0974"/>
    <w:pPr>
      <w:spacing w:before="120"/>
      <w:ind w:left="720" w:right="720"/>
    </w:pPr>
    <w:rPr>
      <w:rFonts w:eastAsiaTheme="minorHAnsi" w:cstheme="minorBidi"/>
      <w:i/>
    </w:rPr>
  </w:style>
  <w:style w:type="paragraph" w:customStyle="1" w:styleId="BDFigureCaption">
    <w:name w:val="BD Figure Caption"/>
    <w:qFormat/>
    <w:rsid w:val="001B0974"/>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456A92"/>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table" w:styleId="LightList-Accent5">
    <w:name w:val="Light List Accent 5"/>
    <w:basedOn w:val="TableNormal"/>
    <w:uiPriority w:val="61"/>
    <w:rsid w:val="007C221A"/>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paragraph" w:customStyle="1" w:styleId="BDOtherTitles">
    <w:name w:val="BD Other Titles"/>
    <w:basedOn w:val="Normal"/>
    <w:qFormat/>
    <w:rsid w:val="001B0974"/>
    <w:pPr>
      <w:spacing w:after="240"/>
      <w:jc w:val="center"/>
    </w:pPr>
    <w:rPr>
      <w:rFonts w:ascii="Arial" w:eastAsiaTheme="minorHAnsi" w:hAnsi="Arial" w:cstheme="minorBidi"/>
      <w:b/>
      <w:sz w:val="28"/>
    </w:rPr>
  </w:style>
  <w:style w:type="paragraph" w:customStyle="1" w:styleId="BDTableCaption">
    <w:name w:val="BD Table Caption"/>
    <w:next w:val="Normal"/>
    <w:qFormat/>
    <w:rsid w:val="001B0974"/>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1B0974"/>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1B0974"/>
    <w:pPr>
      <w:numPr>
        <w:numId w:val="19"/>
      </w:numPr>
    </w:pPr>
  </w:style>
  <w:style w:type="paragraph" w:customStyle="1" w:styleId="BDTextLetterList">
    <w:name w:val="BD Text Letter List"/>
    <w:basedOn w:val="BDTextBulletList"/>
    <w:next w:val="Normal"/>
    <w:qFormat/>
    <w:rsid w:val="001B0974"/>
    <w:pPr>
      <w:keepNext/>
      <w:keepLines/>
      <w:numPr>
        <w:numId w:val="20"/>
      </w:numPr>
      <w:spacing w:before="120" w:after="40"/>
    </w:pPr>
    <w:rPr>
      <w:b/>
      <w:smallCaps/>
    </w:rPr>
  </w:style>
  <w:style w:type="paragraph" w:customStyle="1" w:styleId="BDTextComponentList">
    <w:name w:val="BD Text Component List"/>
    <w:basedOn w:val="BDTextLetterList"/>
    <w:next w:val="Normal"/>
    <w:qFormat/>
    <w:rsid w:val="001B0974"/>
    <w:pPr>
      <w:numPr>
        <w:numId w:val="0"/>
      </w:numPr>
    </w:pPr>
  </w:style>
  <w:style w:type="paragraph" w:customStyle="1" w:styleId="BDTextNumberedList0">
    <w:name w:val="BD Text Numbered List"/>
    <w:next w:val="Normal"/>
    <w:qFormat/>
    <w:rsid w:val="001B0974"/>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1B0974"/>
    <w:pPr>
      <w:numPr>
        <w:numId w:val="21"/>
      </w:numPr>
    </w:pPr>
  </w:style>
  <w:style w:type="paragraph" w:customStyle="1" w:styleId="BDTOCHeader">
    <w:name w:val="BD TOC Header"/>
    <w:basedOn w:val="Normal"/>
    <w:qFormat/>
    <w:rsid w:val="001B0974"/>
    <w:pPr>
      <w:keepNext/>
      <w:keepLines/>
      <w:pBdr>
        <w:bottom w:val="single" w:sz="8" w:space="1" w:color="000000" w:themeColor="text1"/>
      </w:pBdr>
      <w:spacing w:before="480" w:after="360"/>
      <w:outlineLvl w:val="0"/>
    </w:pPr>
    <w:rPr>
      <w:rFonts w:ascii="Arial" w:eastAsiaTheme="majorEastAsia" w:hAnsi="Arial" w:cstheme="majorBidi"/>
      <w:b/>
      <w:bCs/>
      <w:smallCaps/>
      <w:sz w:val="48"/>
      <w:szCs w:val="28"/>
    </w:r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7268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646464"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semiHidden/>
    <w:unhideWhenUsed/>
    <w:rsid w:val="005008CB"/>
    <w:pPr>
      <w:spacing w:after="0"/>
    </w:pPr>
    <w:rPr>
      <w:sz w:val="20"/>
      <w:szCs w:val="20"/>
    </w:rPr>
  </w:style>
  <w:style w:type="character" w:customStyle="1" w:styleId="FootnoteTextChar">
    <w:name w:val="Footnote Text Char"/>
    <w:basedOn w:val="DefaultParagraphFont"/>
    <w:link w:val="FootnoteText"/>
    <w:uiPriority w:val="99"/>
    <w:semiHidden/>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unhideWhenUsed/>
    <w:rsid w:val="00D55571"/>
    <w:rPr>
      <w:vertAlign w:val="superscript"/>
    </w:rPr>
  </w:style>
  <w:style w:type="paragraph" w:customStyle="1" w:styleId="BDUseCaseSubheading">
    <w:name w:val="BD UseCase Subheading"/>
    <w:next w:val="Normal"/>
    <w:qFormat/>
    <w:rsid w:val="001B0974"/>
    <w:pPr>
      <w:spacing w:before="240" w:after="0" w:line="240" w:lineRule="auto"/>
    </w:pPr>
    <w:rPr>
      <w:rFonts w:ascii="Verdana" w:eastAsia="Times New Roman" w:hAnsi="Verdana" w:cstheme="majorBidi"/>
      <w:b/>
      <w:bCs/>
      <w:i/>
      <w:smallCaps/>
      <w:color w:val="262626" w:themeColor="text1" w:themeTint="D9"/>
      <w:szCs w:val="26"/>
      <w:u w:val="single"/>
    </w:rPr>
  </w:style>
  <w:style w:type="paragraph" w:customStyle="1" w:styleId="BDSectionGoal">
    <w:name w:val="BD SectionGoal"/>
    <w:basedOn w:val="Normal"/>
    <w:next w:val="Normal"/>
    <w:qFormat/>
    <w:rsid w:val="001B0974"/>
    <w:pPr>
      <w:shd w:val="clear" w:color="auto" w:fill="FFD961"/>
    </w:pPr>
  </w:style>
  <w:style w:type="paragraph" w:customStyle="1" w:styleId="BDSubsectionGoal">
    <w:name w:val="BD SubsectionGoal"/>
    <w:basedOn w:val="Normal"/>
    <w:next w:val="Normal"/>
    <w:qFormat/>
    <w:rsid w:val="001B0974"/>
    <w:pPr>
      <w:shd w:val="clear" w:color="auto" w:fill="FFC000"/>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customStyle="1" w:styleId="BDTableBulletList">
    <w:name w:val="BD Table Bullet List"/>
    <w:qFormat/>
    <w:rsid w:val="001B0974"/>
    <w:pPr>
      <w:numPr>
        <w:numId w:val="16"/>
      </w:numPr>
      <w:spacing w:after="0" w:line="240" w:lineRule="auto"/>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TableGrid">
    <w:name w:val="Table Grid"/>
    <w:basedOn w:val="TableNormal"/>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table" w:styleId="LightShading-Accent1">
    <w:name w:val="Light Shading Accent 1"/>
    <w:basedOn w:val="TableNormal"/>
    <w:uiPriority w:val="60"/>
    <w:rsid w:val="00376C91"/>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6">
    <w:name w:val="Light Shading Accent 6"/>
    <w:basedOn w:val="TableNormal"/>
    <w:uiPriority w:val="60"/>
    <w:rsid w:val="00376C91"/>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Shading-Accent3">
    <w:name w:val="Light Shading Accent 3"/>
    <w:basedOn w:val="TableNormal"/>
    <w:uiPriority w:val="60"/>
    <w:rsid w:val="009E52D2"/>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E5205C"/>
  </w:style>
  <w:style w:type="table" w:styleId="LightShading">
    <w:name w:val="Light Shading"/>
    <w:basedOn w:val="TableNormal"/>
    <w:uiPriority w:val="60"/>
    <w:rsid w:val="00AA1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BDAltTable1">
    <w:name w:val="BD AltTable1"/>
    <w:basedOn w:val="LightList-Accent3"/>
    <w:uiPriority w:val="99"/>
    <w:rsid w:val="001B0974"/>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3">
    <w:name w:val="Light List Accent 3"/>
    <w:basedOn w:val="TableNormal"/>
    <w:uiPriority w:val="61"/>
    <w:rsid w:val="00456A9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paragraph" w:customStyle="1" w:styleId="BDAppendices">
    <w:name w:val="BD Appendices"/>
    <w:basedOn w:val="Normal"/>
    <w:next w:val="Normal"/>
    <w:link w:val="BDAppendicesChar"/>
    <w:qFormat/>
    <w:rsid w:val="001B0974"/>
    <w:pPr>
      <w:numPr>
        <w:numId w:val="15"/>
      </w:numPr>
      <w:pBdr>
        <w:bottom w:val="single" w:sz="8" w:space="1" w:color="auto"/>
      </w:pBdr>
      <w:spacing w:before="480" w:after="360"/>
    </w:pPr>
    <w:rPr>
      <w:rFonts w:ascii="Arial" w:eastAsiaTheme="majorEastAsia" w:hAnsi="Arial" w:cstheme="majorBidi"/>
      <w:b/>
      <w:sz w:val="48"/>
      <w:szCs w:val="28"/>
    </w:rPr>
  </w:style>
  <w:style w:type="character" w:customStyle="1" w:styleId="BDAppendicesChar">
    <w:name w:val="BD Appendices Char"/>
    <w:basedOn w:val="Heading1Char"/>
    <w:link w:val="BDAppendices"/>
    <w:rsid w:val="001B0974"/>
    <w:rPr>
      <w:rFonts w:ascii="Arial" w:eastAsiaTheme="majorEastAsia" w:hAnsi="Arial" w:cstheme="majorBidi"/>
      <w:b/>
      <w:bCs w:val="0"/>
      <w:caps w:val="0"/>
      <w:sz w:val="48"/>
      <w:szCs w:val="28"/>
    </w:rPr>
  </w:style>
  <w:style w:type="paragraph" w:customStyle="1" w:styleId="BDAppendices2">
    <w:name w:val="BD Appendices2"/>
    <w:basedOn w:val="Normal"/>
    <w:next w:val="Normal"/>
    <w:link w:val="BDAppendices2Char"/>
    <w:qFormat/>
    <w:rsid w:val="001B0974"/>
    <w:pPr>
      <w:numPr>
        <w:ilvl w:val="1"/>
        <w:numId w:val="15"/>
      </w:numPr>
      <w:spacing w:after="200"/>
    </w:pPr>
    <w:rPr>
      <w:rFonts w:ascii="Arial" w:eastAsiaTheme="majorEastAsia" w:hAnsi="Arial" w:cstheme="majorBidi"/>
      <w:b/>
      <w:i/>
      <w:color w:val="262626" w:themeColor="text1" w:themeTint="D9"/>
      <w:sz w:val="36"/>
      <w:szCs w:val="26"/>
    </w:rPr>
  </w:style>
  <w:style w:type="character" w:customStyle="1" w:styleId="BDAppendices2Char">
    <w:name w:val="BD Appendices2 Char"/>
    <w:basedOn w:val="Heading2Char"/>
    <w:link w:val="BDAppendices2"/>
    <w:rsid w:val="001B0974"/>
    <w:rPr>
      <w:rFonts w:ascii="Arial" w:eastAsiaTheme="majorEastAsia" w:hAnsi="Arial"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1B0974"/>
    <w:pPr>
      <w:numPr>
        <w:ilvl w:val="2"/>
        <w:numId w:val="15"/>
      </w:numPr>
      <w:spacing w:before="120" w:after="200"/>
    </w:pPr>
    <w:rPr>
      <w:rFonts w:ascii="Arial" w:eastAsiaTheme="minorHAnsi" w:hAnsi="Arial" w:cstheme="minorBidi"/>
      <w:b/>
      <w:i/>
      <w:sz w:val="24"/>
    </w:rPr>
  </w:style>
  <w:style w:type="character" w:customStyle="1" w:styleId="BDAppendices3Char">
    <w:name w:val="BD Appendices3 Char"/>
    <w:basedOn w:val="DefaultParagraphFont"/>
    <w:link w:val="BDAppendices3"/>
    <w:rsid w:val="001B0974"/>
    <w:rPr>
      <w:rFonts w:ascii="Arial" w:hAnsi="Arial"/>
      <w:b/>
      <w:i/>
      <w:sz w:val="24"/>
    </w:rPr>
  </w:style>
  <w:style w:type="paragraph" w:customStyle="1" w:styleId="BDHeaderNoNumber">
    <w:name w:val="BD HeaderNoNumber"/>
    <w:basedOn w:val="Heading1"/>
    <w:qFormat/>
    <w:rsid w:val="001B0974"/>
    <w:pPr>
      <w:numPr>
        <w:numId w:val="0"/>
      </w:numPr>
    </w:pPr>
    <w:rPr>
      <w:smallCaps/>
    </w:rPr>
  </w:style>
  <w:style w:type="table" w:customStyle="1" w:styleId="BDMultilevel">
    <w:name w:val="BD Multilevel"/>
    <w:basedOn w:val="TableNormal"/>
    <w:uiPriority w:val="99"/>
    <w:rsid w:val="001B0974"/>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2123" w:themeFill="text2"/>
      </w:tcPr>
    </w:tblStylePr>
    <w:tblStylePr w:type="firstCol">
      <w:rPr>
        <w:b/>
      </w:rPr>
    </w:tblStylePr>
  </w:style>
  <w:style w:type="character" w:customStyle="1" w:styleId="Heading5Char">
    <w:name w:val="Heading 5 Char"/>
    <w:basedOn w:val="DefaultParagraphFont"/>
    <w:link w:val="Heading5"/>
    <w:uiPriority w:val="9"/>
    <w:semiHidden/>
    <w:rsid w:val="00A47899"/>
    <w:rPr>
      <w:rFonts w:ascii="Arial" w:eastAsiaTheme="majorEastAsia" w:hAnsi="Arial" w:cstheme="majorBidi"/>
    </w:rPr>
  </w:style>
  <w:style w:type="character" w:customStyle="1" w:styleId="Heading7Char">
    <w:name w:val="Heading 7 Char"/>
    <w:basedOn w:val="DefaultParagraphFont"/>
    <w:link w:val="Heading7"/>
    <w:uiPriority w:val="9"/>
    <w:semiHidden/>
    <w:rsid w:val="001B09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09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097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12098">
      <w:bodyDiv w:val="1"/>
      <w:marLeft w:val="45"/>
      <w:marRight w:val="45"/>
      <w:marTop w:val="45"/>
      <w:marBottom w:val="45"/>
      <w:divBdr>
        <w:top w:val="none" w:sz="0" w:space="0" w:color="auto"/>
        <w:left w:val="none" w:sz="0" w:space="0" w:color="auto"/>
        <w:bottom w:val="none" w:sz="0" w:space="0" w:color="auto"/>
        <w:right w:val="none" w:sz="0" w:space="0" w:color="auto"/>
      </w:divBdr>
      <w:divsChild>
        <w:div w:id="191536121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91753460">
      <w:bodyDiv w:val="1"/>
      <w:marLeft w:val="0"/>
      <w:marRight w:val="0"/>
      <w:marTop w:val="0"/>
      <w:marBottom w:val="0"/>
      <w:divBdr>
        <w:top w:val="none" w:sz="0" w:space="0" w:color="auto"/>
        <w:left w:val="none" w:sz="0" w:space="0" w:color="auto"/>
        <w:bottom w:val="none" w:sz="0" w:space="0" w:color="auto"/>
        <w:right w:val="none" w:sz="0" w:space="0" w:color="auto"/>
      </w:divBdr>
    </w:div>
    <w:div w:id="294484207">
      <w:bodyDiv w:val="1"/>
      <w:marLeft w:val="0"/>
      <w:marRight w:val="0"/>
      <w:marTop w:val="0"/>
      <w:marBottom w:val="0"/>
      <w:divBdr>
        <w:top w:val="none" w:sz="0" w:space="0" w:color="auto"/>
        <w:left w:val="none" w:sz="0" w:space="0" w:color="auto"/>
        <w:bottom w:val="none" w:sz="0" w:space="0" w:color="auto"/>
        <w:right w:val="none" w:sz="0" w:space="0" w:color="auto"/>
      </w:divBdr>
    </w:div>
    <w:div w:id="295642130">
      <w:bodyDiv w:val="1"/>
      <w:marLeft w:val="0"/>
      <w:marRight w:val="0"/>
      <w:marTop w:val="0"/>
      <w:marBottom w:val="0"/>
      <w:divBdr>
        <w:top w:val="none" w:sz="0" w:space="0" w:color="auto"/>
        <w:left w:val="none" w:sz="0" w:space="0" w:color="auto"/>
        <w:bottom w:val="none" w:sz="0" w:space="0" w:color="auto"/>
        <w:right w:val="none" w:sz="0" w:space="0" w:color="auto"/>
      </w:divBdr>
    </w:div>
    <w:div w:id="747849626">
      <w:bodyDiv w:val="1"/>
      <w:marLeft w:val="45"/>
      <w:marRight w:val="45"/>
      <w:marTop w:val="45"/>
      <w:marBottom w:val="45"/>
      <w:divBdr>
        <w:top w:val="none" w:sz="0" w:space="0" w:color="auto"/>
        <w:left w:val="none" w:sz="0" w:space="0" w:color="auto"/>
        <w:bottom w:val="none" w:sz="0" w:space="0" w:color="auto"/>
        <w:right w:val="none" w:sz="0" w:space="0" w:color="auto"/>
      </w:divBdr>
      <w:divsChild>
        <w:div w:id="559243772">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7212679">
      <w:bodyDiv w:val="1"/>
      <w:marLeft w:val="45"/>
      <w:marRight w:val="45"/>
      <w:marTop w:val="45"/>
      <w:marBottom w:val="45"/>
      <w:divBdr>
        <w:top w:val="none" w:sz="0" w:space="0" w:color="auto"/>
        <w:left w:val="none" w:sz="0" w:space="0" w:color="auto"/>
        <w:bottom w:val="none" w:sz="0" w:space="0" w:color="auto"/>
        <w:right w:val="none" w:sz="0" w:space="0" w:color="auto"/>
      </w:divBdr>
      <w:divsChild>
        <w:div w:id="20661056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9260280">
      <w:bodyDiv w:val="1"/>
      <w:marLeft w:val="0"/>
      <w:marRight w:val="0"/>
      <w:marTop w:val="0"/>
      <w:marBottom w:val="0"/>
      <w:divBdr>
        <w:top w:val="none" w:sz="0" w:space="0" w:color="auto"/>
        <w:left w:val="none" w:sz="0" w:space="0" w:color="auto"/>
        <w:bottom w:val="none" w:sz="0" w:space="0" w:color="auto"/>
        <w:right w:val="none" w:sz="0" w:space="0" w:color="auto"/>
      </w:divBdr>
    </w:div>
    <w:div w:id="763839030">
      <w:bodyDiv w:val="1"/>
      <w:marLeft w:val="0"/>
      <w:marRight w:val="0"/>
      <w:marTop w:val="0"/>
      <w:marBottom w:val="0"/>
      <w:divBdr>
        <w:top w:val="none" w:sz="0" w:space="0" w:color="auto"/>
        <w:left w:val="none" w:sz="0" w:space="0" w:color="auto"/>
        <w:bottom w:val="none" w:sz="0" w:space="0" w:color="auto"/>
        <w:right w:val="none" w:sz="0" w:space="0" w:color="auto"/>
      </w:divBdr>
    </w:div>
    <w:div w:id="867373430">
      <w:bodyDiv w:val="1"/>
      <w:marLeft w:val="0"/>
      <w:marRight w:val="0"/>
      <w:marTop w:val="0"/>
      <w:marBottom w:val="0"/>
      <w:divBdr>
        <w:top w:val="none" w:sz="0" w:space="0" w:color="auto"/>
        <w:left w:val="none" w:sz="0" w:space="0" w:color="auto"/>
        <w:bottom w:val="none" w:sz="0" w:space="0" w:color="auto"/>
        <w:right w:val="none" w:sz="0" w:space="0" w:color="auto"/>
      </w:divBdr>
    </w:div>
    <w:div w:id="1117018027">
      <w:bodyDiv w:val="1"/>
      <w:marLeft w:val="45"/>
      <w:marRight w:val="45"/>
      <w:marTop w:val="45"/>
      <w:marBottom w:val="45"/>
      <w:divBdr>
        <w:top w:val="none" w:sz="0" w:space="0" w:color="auto"/>
        <w:left w:val="none" w:sz="0" w:space="0" w:color="auto"/>
        <w:bottom w:val="none" w:sz="0" w:space="0" w:color="auto"/>
        <w:right w:val="none" w:sz="0" w:space="0" w:color="auto"/>
      </w:divBdr>
      <w:divsChild>
        <w:div w:id="13351812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199779527">
      <w:bodyDiv w:val="1"/>
      <w:marLeft w:val="0"/>
      <w:marRight w:val="0"/>
      <w:marTop w:val="0"/>
      <w:marBottom w:val="0"/>
      <w:divBdr>
        <w:top w:val="none" w:sz="0" w:space="0" w:color="auto"/>
        <w:left w:val="none" w:sz="0" w:space="0" w:color="auto"/>
        <w:bottom w:val="none" w:sz="0" w:space="0" w:color="auto"/>
        <w:right w:val="none" w:sz="0" w:space="0" w:color="auto"/>
      </w:divBdr>
    </w:div>
    <w:div w:id="1204444450">
      <w:bodyDiv w:val="1"/>
      <w:marLeft w:val="0"/>
      <w:marRight w:val="0"/>
      <w:marTop w:val="0"/>
      <w:marBottom w:val="0"/>
      <w:divBdr>
        <w:top w:val="none" w:sz="0" w:space="0" w:color="auto"/>
        <w:left w:val="none" w:sz="0" w:space="0" w:color="auto"/>
        <w:bottom w:val="none" w:sz="0" w:space="0" w:color="auto"/>
        <w:right w:val="none" w:sz="0" w:space="0" w:color="auto"/>
      </w:divBdr>
    </w:div>
    <w:div w:id="1330862090">
      <w:bodyDiv w:val="1"/>
      <w:marLeft w:val="0"/>
      <w:marRight w:val="0"/>
      <w:marTop w:val="0"/>
      <w:marBottom w:val="0"/>
      <w:divBdr>
        <w:top w:val="none" w:sz="0" w:space="0" w:color="auto"/>
        <w:left w:val="none" w:sz="0" w:space="0" w:color="auto"/>
        <w:bottom w:val="none" w:sz="0" w:space="0" w:color="auto"/>
        <w:right w:val="none" w:sz="0" w:space="0" w:color="auto"/>
      </w:divBdr>
    </w:div>
    <w:div w:id="1463427584">
      <w:bodyDiv w:val="1"/>
      <w:marLeft w:val="0"/>
      <w:marRight w:val="0"/>
      <w:marTop w:val="0"/>
      <w:marBottom w:val="0"/>
      <w:divBdr>
        <w:top w:val="none" w:sz="0" w:space="0" w:color="auto"/>
        <w:left w:val="none" w:sz="0" w:space="0" w:color="auto"/>
        <w:bottom w:val="none" w:sz="0" w:space="0" w:color="auto"/>
        <w:right w:val="none" w:sz="0" w:space="0" w:color="auto"/>
      </w:divBdr>
    </w:div>
    <w:div w:id="1497695965">
      <w:bodyDiv w:val="1"/>
      <w:marLeft w:val="45"/>
      <w:marRight w:val="45"/>
      <w:marTop w:val="45"/>
      <w:marBottom w:val="45"/>
      <w:divBdr>
        <w:top w:val="none" w:sz="0" w:space="0" w:color="auto"/>
        <w:left w:val="none" w:sz="0" w:space="0" w:color="auto"/>
        <w:bottom w:val="none" w:sz="0" w:space="0" w:color="auto"/>
        <w:right w:val="none" w:sz="0" w:space="0" w:color="auto"/>
      </w:divBdr>
      <w:divsChild>
        <w:div w:id="596328758">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505321850">
      <w:bodyDiv w:val="1"/>
      <w:marLeft w:val="45"/>
      <w:marRight w:val="45"/>
      <w:marTop w:val="45"/>
      <w:marBottom w:val="45"/>
      <w:divBdr>
        <w:top w:val="none" w:sz="0" w:space="0" w:color="auto"/>
        <w:left w:val="none" w:sz="0" w:space="0" w:color="auto"/>
        <w:bottom w:val="none" w:sz="0" w:space="0" w:color="auto"/>
        <w:right w:val="none" w:sz="0" w:space="0" w:color="auto"/>
      </w:divBdr>
      <w:divsChild>
        <w:div w:id="76476982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719209621">
      <w:bodyDiv w:val="1"/>
      <w:marLeft w:val="0"/>
      <w:marRight w:val="0"/>
      <w:marTop w:val="0"/>
      <w:marBottom w:val="0"/>
      <w:divBdr>
        <w:top w:val="none" w:sz="0" w:space="0" w:color="auto"/>
        <w:left w:val="none" w:sz="0" w:space="0" w:color="auto"/>
        <w:bottom w:val="none" w:sz="0" w:space="0" w:color="auto"/>
        <w:right w:val="none" w:sz="0" w:space="0" w:color="auto"/>
      </w:divBdr>
    </w:div>
    <w:div w:id="1771926163">
      <w:bodyDiv w:val="1"/>
      <w:marLeft w:val="0"/>
      <w:marRight w:val="0"/>
      <w:marTop w:val="0"/>
      <w:marBottom w:val="0"/>
      <w:divBdr>
        <w:top w:val="none" w:sz="0" w:space="0" w:color="auto"/>
        <w:left w:val="none" w:sz="0" w:space="0" w:color="auto"/>
        <w:bottom w:val="none" w:sz="0" w:space="0" w:color="auto"/>
        <w:right w:val="none" w:sz="0" w:space="0" w:color="auto"/>
      </w:divBdr>
    </w:div>
    <w:div w:id="1824085180">
      <w:bodyDiv w:val="1"/>
      <w:marLeft w:val="45"/>
      <w:marRight w:val="45"/>
      <w:marTop w:val="45"/>
      <w:marBottom w:val="45"/>
      <w:divBdr>
        <w:top w:val="none" w:sz="0" w:space="0" w:color="auto"/>
        <w:left w:val="none" w:sz="0" w:space="0" w:color="auto"/>
        <w:bottom w:val="none" w:sz="0" w:space="0" w:color="auto"/>
        <w:right w:val="none" w:sz="0" w:space="0" w:color="auto"/>
      </w:divBdr>
      <w:divsChild>
        <w:div w:id="202081288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959751226">
      <w:bodyDiv w:val="1"/>
      <w:marLeft w:val="45"/>
      <w:marRight w:val="45"/>
      <w:marTop w:val="45"/>
      <w:marBottom w:val="45"/>
      <w:divBdr>
        <w:top w:val="none" w:sz="0" w:space="0" w:color="auto"/>
        <w:left w:val="none" w:sz="0" w:space="0" w:color="auto"/>
        <w:bottom w:val="none" w:sz="0" w:space="0" w:color="auto"/>
        <w:right w:val="none" w:sz="0" w:space="0" w:color="auto"/>
      </w:divBdr>
      <w:divsChild>
        <w:div w:id="59270951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979528606">
      <w:bodyDiv w:val="1"/>
      <w:marLeft w:val="0"/>
      <w:marRight w:val="0"/>
      <w:marTop w:val="0"/>
      <w:marBottom w:val="0"/>
      <w:divBdr>
        <w:top w:val="none" w:sz="0" w:space="0" w:color="auto"/>
        <w:left w:val="none" w:sz="0" w:space="0" w:color="auto"/>
        <w:bottom w:val="none" w:sz="0" w:space="0" w:color="auto"/>
        <w:right w:val="none" w:sz="0" w:space="0" w:color="auto"/>
      </w:divBdr>
    </w:div>
    <w:div w:id="2052876715">
      <w:bodyDiv w:val="1"/>
      <w:marLeft w:val="45"/>
      <w:marRight w:val="45"/>
      <w:marTop w:val="45"/>
      <w:marBottom w:val="45"/>
      <w:divBdr>
        <w:top w:val="none" w:sz="0" w:space="0" w:color="auto"/>
        <w:left w:val="none" w:sz="0" w:space="0" w:color="auto"/>
        <w:bottom w:val="none" w:sz="0" w:space="0" w:color="auto"/>
        <w:right w:val="none" w:sz="0" w:space="0" w:color="auto"/>
      </w:divBdr>
      <w:divsChild>
        <w:div w:id="177991271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bigdatawg.nist.gov/_uploadfiles/SP1500-1-to-7_comment_template.docx" TargetMode="External"/><Relationship Id="rId26" Type="http://schemas.openxmlformats.org/officeDocument/2006/relationships/image" Target="media/image4.emf"/><Relationship Id="rId39" Type="http://schemas.openxmlformats.org/officeDocument/2006/relationships/hyperlink" Target="https://www.oasis-open.org/" TargetMode="External"/><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hyperlink" Target="http://www.incits.org/" TargetMode="External"/><Relationship Id="rId42" Type="http://schemas.openxmlformats.org/officeDocument/2006/relationships/hyperlink" Target="http://www.ibm.com/developerworks/library/bd-archpatterns2/index.html"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mailto:SP1500comments@nist.gov" TargetMode="External"/><Relationship Id="rId25" Type="http://schemas.openxmlformats.org/officeDocument/2006/relationships/image" Target="media/image3.emf"/><Relationship Id="rId33" Type="http://schemas.openxmlformats.org/officeDocument/2006/relationships/hyperlink" Target="https://www.ieee.org/index.html" TargetMode="External"/><Relationship Id="rId38" Type="http://schemas.openxmlformats.org/officeDocument/2006/relationships/hyperlink" Target="https://www.ogf.org/ogf/doku.php"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ist.gov/publication-portal.cfm" TargetMode="External"/><Relationship Id="rId20" Type="http://schemas.openxmlformats.org/officeDocument/2006/relationships/hyperlink" Target="http://bigdatawg.nist.gov" TargetMode="External"/><Relationship Id="rId29" Type="http://schemas.openxmlformats.org/officeDocument/2006/relationships/footer" Target="footer5.xml"/><Relationship Id="rId41" Type="http://schemas.openxmlformats.org/officeDocument/2006/relationships/hyperlink" Target="http://searchdatamanagement.techtarget.com/feature/Three-ways-to-build-a-big-data-system?utm_medium=EM&amp;asrc=EM_ERU_53936785&amp;utm_campaign=20160229_ERU%20Transmission%20for%2002/29/2016%20(UserUniverse:%201963109)_myka-reports@techtarget.com&amp;utm_source=ERU&amp;src=54846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footer" Target="footer4.xml"/><Relationship Id="rId32" Type="http://schemas.openxmlformats.org/officeDocument/2006/relationships/footer" Target="footer7.xml"/><Relationship Id="rId37" Type="http://schemas.openxmlformats.org/officeDocument/2006/relationships/hyperlink" Target="http://www.opengeospatial.org/" TargetMode="External"/><Relationship Id="rId40" Type="http://schemas.openxmlformats.org/officeDocument/2006/relationships/hyperlink" Target="http://www.w3.org/"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hyperlink" Target="http://www.iso.org/iso/home/standards.htm)" TargetMode="External"/><Relationship Id="rId36" Type="http://schemas.openxmlformats.org/officeDocument/2006/relationships/hyperlink" Target="http://www.iso.org/iso/home.html" TargetMode="External"/><Relationship Id="rId10" Type="http://schemas.openxmlformats.org/officeDocument/2006/relationships/image" Target="media/image1.emf"/><Relationship Id="rId19" Type="http://schemas.openxmlformats.org/officeDocument/2006/relationships/hyperlink" Target="mailto:wchang@nist.gov" TargetMode="External"/><Relationship Id="rId31" Type="http://schemas.openxmlformats.org/officeDocument/2006/relationships/footer" Target="footer6.xml"/><Relationship Id="rId44"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hyperlink" Target="http://dx.doi.org/10.6028/NIST.SP.1500-7" TargetMode="External"/><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package" Target="embeddings/Microsoft_PowerPoint_Presentation1.pptx"/><Relationship Id="rId30" Type="http://schemas.openxmlformats.org/officeDocument/2006/relationships/hyperlink" Target="http://metadata-standards.org/11179/" TargetMode="External"/><Relationship Id="rId35" Type="http://schemas.openxmlformats.org/officeDocument/2006/relationships/hyperlink" Target="http://www.iec.ch/" TargetMode="External"/><Relationship Id="rId43" Type="http://schemas.openxmlformats.org/officeDocument/2006/relationships/hyperlink" Target="https://www.nitrd.gov/pubs/bigdatardstrategicplan.pdf"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www.iso.org/iso/big_data_report-jtc1.pdf" TargetMode="External"/><Relationship Id="rId2" Type="http://schemas.openxmlformats.org/officeDocument/2006/relationships/hyperlink" Target="https://downloads.cloudsecurityalliance.org/initiatives/bdwg/Expanded_Top_Ten_Big_Data_Security_and_Privacy_Challenges.pdf" TargetMode="External"/><Relationship Id="rId1" Type="http://schemas.openxmlformats.org/officeDocument/2006/relationships/hyperlink" Target="http://www.whitehouse.gov/blog/2012/03/29/big-data-big-deal" TargetMode="External"/><Relationship Id="rId6" Type="http://schemas.openxmlformats.org/officeDocument/2006/relationships/hyperlink" Target="https://webmail.vsecorp.com/owa/redir.aspx?C=Kr9ucf-ZaGU3KUd179sht7pwMJ4lkyPdCGK7GWFZ7UnPlH21IHbUCA..&amp;URL=https%3a%2f%2fwww.w3.org%2fRDF%2f" TargetMode="External"/><Relationship Id="rId5" Type="http://schemas.openxmlformats.org/officeDocument/2006/relationships/hyperlink" Target="https://webmail.vsecorp.com/owa/redir.aspx?C=lZmJ0S4jRks9i3WXesy5hi1zb2P8G9t0FlGPD8-gWabPlH21IHbUCA..&amp;URL=http%3a%2f%2fwww.loc.gov%2fstandards%2fsru%2fcql%2fcontextSets%2f" TargetMode="External"/><Relationship Id="rId4" Type="http://schemas.openxmlformats.org/officeDocument/2006/relationships/hyperlink" Target="http://www.kmworld.com/Articles/Editorial/Features/Universal-federated-or-unified-search-in-the-land-of-information-silos-101165.aspx" TargetMode="External"/></Relationships>
</file>

<file path=word/theme/theme1.xml><?xml version="1.0" encoding="utf-8"?>
<a:theme xmlns:a="http://schemas.openxmlformats.org/drawingml/2006/main" name="Office Theme">
  <a:themeElements>
    <a:clrScheme name="Horizon">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Con</b:Tag>
    <b:SourceType>InternetSite</b:SourceType>
    <b:Guid>{31807493-C656-4B49-81EF-474596245ED2}</b:Guid>
    <b:Title>Context Query Language (CQL)</b:Title>
    <b:InternetSiteTitle>http://www.loc.gov/standards/sru/cql/contextSets/</b:InternetSiteTitle>
    <b:RefOrder>1</b:RefOrder>
  </b:Source>
</b:Sources>
</file>

<file path=customXml/itemProps1.xml><?xml version="1.0" encoding="utf-8"?>
<ds:datastoreItem xmlns:ds="http://schemas.openxmlformats.org/officeDocument/2006/customXml" ds:itemID="{B9862466-4205-4FA4-BF3D-3DA57EB08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66</Pages>
  <Words>20295</Words>
  <Characters>115687</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LAldape</dc:creator>
  <cp:keywords>Complete</cp:keywords>
  <cp:lastModifiedBy>Laurie Aldape</cp:lastModifiedBy>
  <cp:revision>7</cp:revision>
  <dcterms:created xsi:type="dcterms:W3CDTF">2017-03-27T20:18:00Z</dcterms:created>
  <dcterms:modified xsi:type="dcterms:W3CDTF">2017-04-03T18:16:00Z</dcterms:modified>
</cp:coreProperties>
</file>