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208"/>
        <w:gridCol w:w="1469"/>
        <w:gridCol w:w="7493"/>
      </w:tblGrid>
      <w:tr w:rsidR="00E97FBA" w:rsidTr="00C938A7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208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469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749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:rsidTr="00C938A7">
        <w:tc>
          <w:tcPr>
            <w:tcW w:w="810" w:type="dxa"/>
          </w:tcPr>
          <w:p w:rsidR="00E97FBA" w:rsidRDefault="000371E6" w:rsidP="00E97FBA">
            <w:r>
              <w:t>1</w:t>
            </w:r>
          </w:p>
        </w:tc>
        <w:tc>
          <w:tcPr>
            <w:tcW w:w="833" w:type="dxa"/>
          </w:tcPr>
          <w:p w:rsidR="00E97FBA" w:rsidRDefault="000371E6" w:rsidP="00E97FBA">
            <w:r>
              <w:t>E</w:t>
            </w:r>
          </w:p>
        </w:tc>
        <w:tc>
          <w:tcPr>
            <w:tcW w:w="810" w:type="dxa"/>
          </w:tcPr>
          <w:p w:rsidR="00E97FBA" w:rsidRDefault="000371E6" w:rsidP="00E97FBA">
            <w:r>
              <w:t>10</w:t>
            </w:r>
          </w:p>
        </w:tc>
        <w:tc>
          <w:tcPr>
            <w:tcW w:w="720" w:type="dxa"/>
          </w:tcPr>
          <w:p w:rsidR="00E97FBA" w:rsidRDefault="000371E6" w:rsidP="00E97FBA">
            <w:r>
              <w:t>394</w:t>
            </w:r>
          </w:p>
        </w:tc>
        <w:tc>
          <w:tcPr>
            <w:tcW w:w="1208" w:type="dxa"/>
          </w:tcPr>
          <w:p w:rsidR="00E97FBA" w:rsidRDefault="000371E6" w:rsidP="00E97FBA">
            <w:r>
              <w:t>3.3</w:t>
            </w:r>
          </w:p>
        </w:tc>
        <w:tc>
          <w:tcPr>
            <w:tcW w:w="1469" w:type="dxa"/>
          </w:tcPr>
          <w:p w:rsidR="00E97FBA" w:rsidRDefault="000371E6" w:rsidP="000371E6">
            <w:r>
              <w:t>Suggest we include content from Section 2.1 of Volume 7 describing a definition of big data, in Table 1 of Volume 1.</w:t>
            </w:r>
          </w:p>
        </w:tc>
        <w:tc>
          <w:tcPr>
            <w:tcW w:w="7493" w:type="dxa"/>
          </w:tcPr>
          <w:p w:rsidR="000371E6" w:rsidRDefault="000371E6" w:rsidP="000371E6">
            <w:r>
              <w:t xml:space="preserve">Add Frank </w:t>
            </w:r>
            <w:proofErr w:type="spellStart"/>
            <w:r>
              <w:t>Farance</w:t>
            </w:r>
            <w:proofErr w:type="spellEnd"/>
            <w:r>
              <w:t xml:space="preserve"> as Author and </w:t>
            </w:r>
          </w:p>
          <w:p w:rsidR="000371E6" w:rsidRPr="006461FB" w:rsidRDefault="000371E6" w:rsidP="000371E6">
            <w:r>
              <w:t>Add: “[A]</w:t>
            </w:r>
            <w:r w:rsidRPr="006461FB">
              <w:t xml:space="preserve"> definition of Big Data can be constructed by considering the essential technical characteristics in the field of study. These characteristics tend to cluster into </w:t>
            </w:r>
            <w:r>
              <w:t xml:space="preserve">the following </w:t>
            </w:r>
            <w:r w:rsidRPr="006461FB">
              <w:t xml:space="preserve">four distinct segments: </w:t>
            </w:r>
          </w:p>
          <w:p w:rsidR="000371E6" w:rsidRPr="006461FB" w:rsidRDefault="000371E6" w:rsidP="000371E6">
            <w:pPr>
              <w:pStyle w:val="BDTextNumberedlist"/>
            </w:pPr>
            <w:r w:rsidRPr="006461FB">
              <w:t>Irregular or heterogeneous data structures, their navigation, query, and data-typing (</w:t>
            </w:r>
            <w:r>
              <w:t xml:space="preserve">i.e., </w:t>
            </w:r>
            <w:r w:rsidRPr="006461FB">
              <w:t xml:space="preserve"> </w:t>
            </w:r>
            <w:r>
              <w:t>variety);</w:t>
            </w:r>
          </w:p>
          <w:p w:rsidR="000371E6" w:rsidRPr="006461FB" w:rsidRDefault="000371E6" w:rsidP="000371E6">
            <w:pPr>
              <w:pStyle w:val="BDTextNumberedlist"/>
            </w:pPr>
            <w:r w:rsidRPr="006461FB">
              <w:t>The need for computation and storage parallelism and its management during processing of large data sets (</w:t>
            </w:r>
            <w:r>
              <w:t xml:space="preserve">i.e., </w:t>
            </w:r>
            <w:r w:rsidRPr="006461FB">
              <w:t>volume)</w:t>
            </w:r>
            <w:r>
              <w:t>;</w:t>
            </w:r>
            <w:r w:rsidRPr="006461FB">
              <w:t xml:space="preserve"> </w:t>
            </w:r>
          </w:p>
          <w:p w:rsidR="000371E6" w:rsidRPr="006461FB" w:rsidRDefault="000371E6" w:rsidP="000371E6">
            <w:pPr>
              <w:pStyle w:val="BDTextNumberedlist"/>
            </w:pPr>
            <w:r w:rsidRPr="006461FB">
              <w:t>Descriptive data and self-inquiry about objects for real-time decision-making (</w:t>
            </w:r>
            <w:r>
              <w:t>i.e.,</w:t>
            </w:r>
            <w:r w:rsidRPr="006461FB">
              <w:t xml:space="preserve"> validity/veracity)</w:t>
            </w:r>
            <w:r>
              <w:t>;</w:t>
            </w:r>
            <w:r w:rsidRPr="006461FB">
              <w:t xml:space="preserve"> </w:t>
            </w:r>
          </w:p>
          <w:p w:rsidR="000371E6" w:rsidRDefault="000371E6" w:rsidP="000371E6">
            <w:pPr>
              <w:pStyle w:val="BDTextNumberedlist"/>
            </w:pPr>
            <w:r w:rsidRPr="006461FB">
              <w:t>The rate of arrival of the data (</w:t>
            </w:r>
            <w:r>
              <w:t xml:space="preserve">i.e., </w:t>
            </w:r>
            <w:r w:rsidRPr="006461FB">
              <w:t>velocity)</w:t>
            </w:r>
            <w:r>
              <w:t>; and</w:t>
            </w:r>
            <w:r w:rsidRPr="006461FB">
              <w:t xml:space="preserve"> </w:t>
            </w:r>
          </w:p>
          <w:p w:rsidR="00E97FBA" w:rsidRDefault="000371E6" w:rsidP="000371E6">
            <w:pPr>
              <w:pStyle w:val="BDTextNumberedlist"/>
            </w:pPr>
            <w:r>
              <w:t>Aggregation and presentation of such data sets (i.e., visualization)”</w:t>
            </w:r>
          </w:p>
          <w:p w:rsidR="000371E6" w:rsidRDefault="000371E6" w:rsidP="000371E6">
            <w:pPr>
              <w:pStyle w:val="BDTextNumberedlist"/>
              <w:numPr>
                <w:ilvl w:val="0"/>
                <w:numId w:val="0"/>
              </w:numPr>
            </w:pPr>
          </w:p>
          <w:p w:rsidR="000371E6" w:rsidRDefault="000371E6" w:rsidP="000371E6">
            <w:pPr>
              <w:pStyle w:val="BDTextNumberedlist"/>
              <w:numPr>
                <w:ilvl w:val="0"/>
                <w:numId w:val="0"/>
              </w:numPr>
            </w:pPr>
            <w:r>
              <w:t xml:space="preserve">To the </w:t>
            </w:r>
            <w:r w:rsidR="00C938A7">
              <w:t>Definition column of S</w:t>
            </w:r>
            <w:r>
              <w:t xml:space="preserve">ampling of </w:t>
            </w:r>
            <w:r w:rsidR="00C938A7">
              <w:t>Definitions A</w:t>
            </w:r>
            <w:r>
              <w:t xml:space="preserve">ttributed to </w:t>
            </w:r>
            <w:r w:rsidR="00C938A7">
              <w:t>Big D</w:t>
            </w:r>
            <w:r>
              <w:t>ata</w:t>
            </w:r>
            <w:r w:rsidR="00C938A7">
              <w:t xml:space="preserve"> list.</w:t>
            </w:r>
          </w:p>
          <w:p w:rsidR="00C938A7" w:rsidRDefault="00C938A7" w:rsidP="000371E6">
            <w:pPr>
              <w:pStyle w:val="BDTextNumberedlist"/>
              <w:numPr>
                <w:ilvl w:val="0"/>
                <w:numId w:val="0"/>
              </w:numPr>
            </w:pPr>
          </w:p>
          <w:p w:rsidR="00C938A7" w:rsidRDefault="00C938A7" w:rsidP="000371E6">
            <w:pPr>
              <w:pStyle w:val="BDTextNumberedlist"/>
              <w:numPr>
                <w:ilvl w:val="0"/>
                <w:numId w:val="0"/>
              </w:numPr>
            </w:pPr>
            <w:r>
              <w:t xml:space="preserve">Not sure what Concept term, if any, would apply. </w:t>
            </w:r>
            <w:bookmarkStart w:id="0" w:name="_GoBack"/>
            <w:bookmarkEnd w:id="0"/>
          </w:p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  <w:tr w:rsidR="00E97FBA" w:rsidTr="00C938A7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1469" w:type="dxa"/>
          </w:tcPr>
          <w:p w:rsidR="00E97FBA" w:rsidRDefault="00E97FBA" w:rsidP="00E97FBA"/>
        </w:tc>
        <w:tc>
          <w:tcPr>
            <w:tcW w:w="7493" w:type="dxa"/>
          </w:tcPr>
          <w:p w:rsidR="00E97FBA" w:rsidRDefault="00E97FBA" w:rsidP="00E97FBA"/>
        </w:tc>
      </w:tr>
    </w:tbl>
    <w:p w:rsidR="00E97FBA" w:rsidRPr="00E97FBA" w:rsidRDefault="00E97FBA" w:rsidP="00E97FBA"/>
    <w:sectPr w:rsidR="00E97FBA" w:rsidRPr="00E97FBA" w:rsidSect="00E97F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4F2" w:rsidRDefault="002E04F2" w:rsidP="00E97FBA">
      <w:r>
        <w:separator/>
      </w:r>
    </w:p>
  </w:endnote>
  <w:endnote w:type="continuationSeparator" w:id="0">
    <w:p w:rsidR="002E04F2" w:rsidRDefault="002E04F2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BA" w:rsidRDefault="00E97FBA">
    <w:pPr>
      <w:pStyle w:val="Footer"/>
    </w:pPr>
    <w:r>
      <w:t>Type: E = Editorial, G = General, T = Technical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4F2" w:rsidRDefault="002E04F2" w:rsidP="00E97FBA">
      <w:r>
        <w:separator/>
      </w:r>
    </w:p>
  </w:footnote>
  <w:footnote w:type="continuationSeparator" w:id="0">
    <w:p w:rsidR="002E04F2" w:rsidRDefault="002E04F2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196710">
      <w:rPr>
        <w:i/>
      </w:rPr>
      <w:t>1</w:t>
    </w:r>
    <w:r w:rsidR="00196710">
      <w:tab/>
      <w:t>Submitted by: ___</w:t>
    </w:r>
    <w:r w:rsidR="00E97FBA">
      <w:t>_</w:t>
    </w:r>
    <w:r w:rsidR="00196710">
      <w:t>R. Reinsch</w:t>
    </w:r>
    <w:r w:rsidR="00E97FBA">
      <w:t>_________________</w:t>
    </w:r>
  </w:p>
  <w:p w:rsidR="00682262" w:rsidRDefault="00682262" w:rsidP="00196710">
    <w:pPr>
      <w:ind w:left="9180" w:hanging="90"/>
    </w:pPr>
    <w:r>
      <w:t>Email: _</w:t>
    </w:r>
    <w:r w:rsidR="00196710">
      <w:t>russell.reinsch@gmail.com</w:t>
    </w:r>
  </w:p>
  <w:p w:rsidR="00E97FBA" w:rsidRDefault="00E97FBA" w:rsidP="00E97FBA">
    <w:pPr>
      <w:ind w:left="9810" w:hanging="9810"/>
    </w:pPr>
    <w:r>
      <w:tab/>
      <w:t>Date: ___</w:t>
    </w:r>
    <w:r w:rsidR="00196710">
      <w:t>9/21/17_________</w:t>
    </w:r>
  </w:p>
  <w:p w:rsidR="00E97FBA" w:rsidRDefault="00E97F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4055C"/>
    <w:multiLevelType w:val="hybridMultilevel"/>
    <w:tmpl w:val="91B2F9CC"/>
    <w:lvl w:ilvl="0" w:tplc="DF4C2576">
      <w:start w:val="1"/>
      <w:numFmt w:val="decimal"/>
      <w:pStyle w:val="BDTextNumberedlis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A"/>
    <w:rsid w:val="000371E6"/>
    <w:rsid w:val="00140F54"/>
    <w:rsid w:val="00196710"/>
    <w:rsid w:val="00214B9B"/>
    <w:rsid w:val="00275EBE"/>
    <w:rsid w:val="00290183"/>
    <w:rsid w:val="002E04F2"/>
    <w:rsid w:val="002F3FE8"/>
    <w:rsid w:val="003869AA"/>
    <w:rsid w:val="0039394E"/>
    <w:rsid w:val="00437300"/>
    <w:rsid w:val="004D51E1"/>
    <w:rsid w:val="00682262"/>
    <w:rsid w:val="00933852"/>
    <w:rsid w:val="009524A9"/>
    <w:rsid w:val="00B138BC"/>
    <w:rsid w:val="00C938A7"/>
    <w:rsid w:val="00D77248"/>
    <w:rsid w:val="00E97FBA"/>
    <w:rsid w:val="00EC561C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Numberedlist">
    <w:name w:val="BD Text Numbered list"/>
    <w:basedOn w:val="Normal"/>
    <w:qFormat/>
    <w:rsid w:val="000371E6"/>
    <w:pPr>
      <w:numPr>
        <w:numId w:val="1"/>
      </w:numPr>
      <w:contextualSpacing/>
    </w:pPr>
    <w:rPr>
      <w:rFonts w:ascii="Times New Roman" w:eastAsia="Calibri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Russell Craig</cp:lastModifiedBy>
  <cp:revision>5</cp:revision>
  <dcterms:created xsi:type="dcterms:W3CDTF">2015-03-31T13:13:00Z</dcterms:created>
  <dcterms:modified xsi:type="dcterms:W3CDTF">2017-09-21T18:43:00Z</dcterms:modified>
</cp:coreProperties>
</file>