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7C5AA" w14:textId="167CEDF7" w:rsidR="0060523C" w:rsidRPr="00124943" w:rsidRDefault="00283D54" w:rsidP="0060523C">
      <w:pPr>
        <w:jc w:val="right"/>
        <w:rPr>
          <w:b/>
          <w:sz w:val="44"/>
          <w:szCs w:val="44"/>
        </w:rPr>
      </w:pPr>
      <w:r>
        <w:rPr>
          <w:b/>
          <w:sz w:val="44"/>
          <w:szCs w:val="44"/>
        </w:rPr>
        <w:t xml:space="preserve"> </w:t>
      </w:r>
      <w:r w:rsidR="0060523C" w:rsidRPr="00124943">
        <w:rPr>
          <w:b/>
          <w:sz w:val="44"/>
          <w:szCs w:val="44"/>
        </w:rPr>
        <w:t xml:space="preserve">NIST </w:t>
      </w:r>
      <w:r w:rsidR="000E5C60">
        <w:rPr>
          <w:b/>
          <w:sz w:val="44"/>
          <w:szCs w:val="44"/>
        </w:rPr>
        <w:t>Special Publication 1500-10</w:t>
      </w:r>
      <w:r w:rsidR="00EA2D18">
        <w:rPr>
          <w:b/>
          <w:sz w:val="44"/>
          <w:szCs w:val="44"/>
        </w:rPr>
        <w:t>r1</w:t>
      </w:r>
    </w:p>
    <w:p w14:paraId="3476D709" w14:textId="77777777" w:rsidR="0060523C" w:rsidRDefault="0060523C" w:rsidP="0060523C"/>
    <w:p w14:paraId="4E244AA9" w14:textId="77777777" w:rsidR="0060523C" w:rsidRDefault="0060523C" w:rsidP="0060523C"/>
    <w:p w14:paraId="003D85E4" w14:textId="77777777" w:rsidR="0060523C" w:rsidRDefault="0060523C" w:rsidP="0060523C">
      <w:pPr>
        <w:pBdr>
          <w:top w:val="threeDEngrave" w:sz="12" w:space="1" w:color="auto"/>
          <w:bottom w:val="threeDEngrave" w:sz="12" w:space="1" w:color="auto"/>
        </w:pBdr>
        <w:jc w:val="right"/>
        <w:rPr>
          <w:b/>
          <w:sz w:val="44"/>
        </w:rPr>
      </w:pPr>
    </w:p>
    <w:p w14:paraId="534638D2" w14:textId="3A7E6277" w:rsidR="0060523C" w:rsidRPr="00124943" w:rsidRDefault="00EA2D18" w:rsidP="0060523C">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 xml:space="preserve">DRAFT </w:t>
      </w:r>
      <w:r w:rsidR="0060523C">
        <w:rPr>
          <w:rFonts w:ascii="arial bold" w:hAnsi="arial bold"/>
          <w:b/>
          <w:sz w:val="52"/>
          <w:szCs w:val="52"/>
        </w:rPr>
        <w:t xml:space="preserve">NIST Big Data Interoperability </w:t>
      </w:r>
      <w:r w:rsidR="0060523C" w:rsidRPr="002E48B0">
        <w:rPr>
          <w:rFonts w:ascii="arial bold" w:hAnsi="arial bold"/>
          <w:b/>
          <w:sz w:val="52"/>
          <w:szCs w:val="52"/>
        </w:rPr>
        <w:t>Framework</w:t>
      </w:r>
      <w:r w:rsidR="0060523C">
        <w:rPr>
          <w:rFonts w:ascii="arial bold" w:hAnsi="arial bold"/>
          <w:b/>
          <w:sz w:val="52"/>
          <w:szCs w:val="52"/>
        </w:rPr>
        <w:t xml:space="preserve">: </w:t>
      </w:r>
      <w:r w:rsidR="0060523C" w:rsidRPr="0060523C">
        <w:rPr>
          <w:rFonts w:ascii="arial bold" w:hAnsi="arial bold"/>
          <w:b/>
          <w:sz w:val="52"/>
          <w:szCs w:val="52"/>
        </w:rPr>
        <w:t>Volume 9, Adoption and Modernization</w:t>
      </w:r>
    </w:p>
    <w:p w14:paraId="47FEA496" w14:textId="77777777" w:rsidR="0060523C" w:rsidRPr="002D66C9" w:rsidRDefault="0060523C" w:rsidP="0060523C">
      <w:pPr>
        <w:pBdr>
          <w:top w:val="threeDEngrave" w:sz="12" w:space="1" w:color="auto"/>
          <w:bottom w:val="threeDEngrave" w:sz="12" w:space="1" w:color="auto"/>
        </w:pBdr>
        <w:jc w:val="right"/>
        <w:rPr>
          <w:b/>
          <w:sz w:val="44"/>
        </w:rPr>
      </w:pPr>
    </w:p>
    <w:p w14:paraId="0EFCDD9F" w14:textId="77777777" w:rsidR="0060523C" w:rsidRDefault="0060523C" w:rsidP="0060523C"/>
    <w:p w14:paraId="15CEC90C" w14:textId="77777777" w:rsidR="0060523C" w:rsidRDefault="0060523C" w:rsidP="0060523C"/>
    <w:p w14:paraId="3903923F" w14:textId="77777777" w:rsidR="0060523C" w:rsidRDefault="0060523C" w:rsidP="0060523C">
      <w:pPr>
        <w:spacing w:after="0"/>
        <w:jc w:val="right"/>
        <w:rPr>
          <w:sz w:val="24"/>
          <w:szCs w:val="24"/>
        </w:rPr>
      </w:pPr>
    </w:p>
    <w:p w14:paraId="590E6043" w14:textId="77777777" w:rsidR="0060523C" w:rsidRDefault="0060523C" w:rsidP="0060523C">
      <w:pPr>
        <w:spacing w:after="0"/>
        <w:jc w:val="right"/>
        <w:rPr>
          <w:sz w:val="24"/>
          <w:szCs w:val="24"/>
        </w:rPr>
      </w:pPr>
    </w:p>
    <w:p w14:paraId="178FE154" w14:textId="77777777" w:rsidR="0060523C" w:rsidRPr="006A07FD" w:rsidRDefault="0060523C" w:rsidP="0060523C">
      <w:pPr>
        <w:spacing w:after="0"/>
        <w:jc w:val="right"/>
        <w:rPr>
          <w:sz w:val="28"/>
        </w:rPr>
      </w:pPr>
      <w:r w:rsidRPr="006A07FD">
        <w:rPr>
          <w:sz w:val="28"/>
        </w:rPr>
        <w:t xml:space="preserve">NIST Big Data Public </w:t>
      </w:r>
      <w:r>
        <w:rPr>
          <w:sz w:val="28"/>
        </w:rPr>
        <w:t>Working Group</w:t>
      </w:r>
    </w:p>
    <w:p w14:paraId="05C41814" w14:textId="343EC005" w:rsidR="0060523C" w:rsidRPr="006A07FD" w:rsidRDefault="00A1251B" w:rsidP="0060523C">
      <w:pPr>
        <w:spacing w:after="0"/>
        <w:jc w:val="right"/>
        <w:rPr>
          <w:sz w:val="28"/>
          <w:szCs w:val="24"/>
        </w:rPr>
      </w:pPr>
      <w:r>
        <w:rPr>
          <w:sz w:val="28"/>
        </w:rPr>
        <w:t xml:space="preserve">Standards </w:t>
      </w:r>
      <w:r w:rsidR="0060523C">
        <w:rPr>
          <w:sz w:val="28"/>
        </w:rPr>
        <w:t>Roadmap</w:t>
      </w:r>
      <w:r w:rsidR="0060523C" w:rsidRPr="006A07FD">
        <w:rPr>
          <w:sz w:val="28"/>
        </w:rPr>
        <w:t xml:space="preserve"> Subgroup</w:t>
      </w:r>
    </w:p>
    <w:p w14:paraId="4EDC7275" w14:textId="77777777" w:rsidR="0060523C" w:rsidRDefault="0060523C" w:rsidP="0060523C">
      <w:pPr>
        <w:spacing w:after="0"/>
        <w:jc w:val="right"/>
      </w:pPr>
    </w:p>
    <w:p w14:paraId="7A1FDF5F" w14:textId="77777777" w:rsidR="0060523C" w:rsidRDefault="0060523C" w:rsidP="0060523C"/>
    <w:p w14:paraId="33C93CCB" w14:textId="77777777" w:rsidR="0060523C" w:rsidRDefault="0060523C" w:rsidP="0060523C"/>
    <w:p w14:paraId="4A2E0632" w14:textId="77777777" w:rsidR="0060523C" w:rsidRDefault="0060523C" w:rsidP="0060523C"/>
    <w:p w14:paraId="62B08CD2" w14:textId="04944DFF" w:rsidR="0060523C" w:rsidRPr="00BD28F7" w:rsidRDefault="000275C9" w:rsidP="0060523C">
      <w:pPr>
        <w:spacing w:after="0"/>
        <w:jc w:val="right"/>
        <w:rPr>
          <w:sz w:val="28"/>
        </w:rPr>
      </w:pPr>
      <w:r w:rsidRPr="00BD28F7">
        <w:rPr>
          <w:sz w:val="28"/>
        </w:rPr>
        <w:t>V</w:t>
      </w:r>
      <w:r w:rsidR="001B044D" w:rsidRPr="00BD28F7">
        <w:rPr>
          <w:sz w:val="28"/>
        </w:rPr>
        <w:t xml:space="preserve">ersion </w:t>
      </w:r>
      <w:r w:rsidR="00556840" w:rsidRPr="00BD28F7">
        <w:rPr>
          <w:sz w:val="28"/>
        </w:rPr>
        <w:t>3</w:t>
      </w:r>
    </w:p>
    <w:p w14:paraId="2A173A45" w14:textId="55C0B7D2" w:rsidR="0060523C" w:rsidRPr="00BD28F7" w:rsidRDefault="005262ED" w:rsidP="0060523C">
      <w:pPr>
        <w:jc w:val="right"/>
        <w:rPr>
          <w:sz w:val="28"/>
        </w:rPr>
      </w:pPr>
      <w:r>
        <w:rPr>
          <w:sz w:val="28"/>
        </w:rPr>
        <w:t>February 25</w:t>
      </w:r>
      <w:r w:rsidR="00951EC5" w:rsidRPr="00BD28F7">
        <w:rPr>
          <w:sz w:val="28"/>
        </w:rPr>
        <w:t>, 2019</w:t>
      </w:r>
    </w:p>
    <w:p w14:paraId="7D971546" w14:textId="5B2BEE98" w:rsidR="00A208F2" w:rsidRDefault="00A208F2" w:rsidP="00A208F2">
      <w:pPr>
        <w:tabs>
          <w:tab w:val="left" w:pos="4248"/>
        </w:tabs>
        <w:spacing w:after="0"/>
        <w:ind w:left="-72"/>
        <w:jc w:val="right"/>
        <w:rPr>
          <w:sz w:val="24"/>
        </w:rPr>
      </w:pPr>
      <w:r w:rsidRPr="00EA2D18">
        <w:t>http://dx</w:t>
      </w:r>
      <w:r w:rsidR="00EA2D18">
        <w:t>.doi.org/10.6028/---------------</w:t>
      </w:r>
    </w:p>
    <w:p w14:paraId="582324B5" w14:textId="0F2445D1" w:rsidR="0060523C" w:rsidRDefault="0060523C" w:rsidP="0060523C">
      <w:pPr>
        <w:jc w:val="right"/>
      </w:pPr>
    </w:p>
    <w:p w14:paraId="57442412" w14:textId="77777777" w:rsidR="0060523C" w:rsidRDefault="0060523C" w:rsidP="0060523C"/>
    <w:p w14:paraId="6C28AB17" w14:textId="79D39298" w:rsidR="0060523C" w:rsidRDefault="001B044D" w:rsidP="0060523C">
      <w:r>
        <w:rPr>
          <w:noProof/>
        </w:rPr>
        <w:drawing>
          <wp:anchor distT="0" distB="0" distL="114300" distR="114300" simplePos="0" relativeHeight="251658240" behindDoc="0" locked="0" layoutInCell="1" allowOverlap="1" wp14:anchorId="43DAD270" wp14:editId="6F377715">
            <wp:simplePos x="0" y="0"/>
            <wp:positionH relativeFrom="margin">
              <wp:posOffset>4478655</wp:posOffset>
            </wp:positionH>
            <wp:positionV relativeFrom="paragraph">
              <wp:posOffset>602615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F38886A" w14:textId="4F11D2DF" w:rsidR="0060523C" w:rsidRDefault="0060523C" w:rsidP="0060523C"/>
    <w:p w14:paraId="66D63C79" w14:textId="03B86738" w:rsidR="0060523C" w:rsidRDefault="0060523C" w:rsidP="0060523C"/>
    <w:p w14:paraId="172A9E42" w14:textId="77777777" w:rsidR="001B044D" w:rsidRDefault="001B044D" w:rsidP="0060523C">
      <w:pPr>
        <w:spacing w:after="0"/>
        <w:jc w:val="right"/>
        <w:rPr>
          <w:sz w:val="24"/>
        </w:rPr>
        <w:sectPr w:rsidR="001B044D" w:rsidSect="00EA2D18">
          <w:headerReference w:type="default" r:id="rId9"/>
          <w:footerReference w:type="default" r:id="rId10"/>
          <w:footnotePr>
            <w:numFmt w:val="lowerLetter"/>
          </w:footnotePr>
          <w:endnotePr>
            <w:numFmt w:val="decimal"/>
          </w:endnotePr>
          <w:type w:val="continuous"/>
          <w:pgSz w:w="12240" w:h="15840" w:code="1"/>
          <w:pgMar w:top="1440" w:right="1440" w:bottom="1440" w:left="1440" w:header="720" w:footer="720" w:gutter="0"/>
          <w:pgNumType w:fmt="lowerRoman"/>
          <w:cols w:space="720"/>
          <w:titlePg/>
          <w:docGrid w:linePitch="360"/>
        </w:sectPr>
      </w:pPr>
    </w:p>
    <w:p w14:paraId="152696FF" w14:textId="462511D9" w:rsidR="0060523C" w:rsidRDefault="0060523C" w:rsidP="0060523C">
      <w:pPr>
        <w:spacing w:after="0"/>
        <w:jc w:val="right"/>
        <w:rPr>
          <w:sz w:val="24"/>
        </w:rPr>
      </w:pPr>
    </w:p>
    <w:p w14:paraId="047B77C7" w14:textId="43D3FC2C" w:rsidR="0060523C" w:rsidRPr="008F1237" w:rsidRDefault="0060523C" w:rsidP="0060523C">
      <w:pPr>
        <w:spacing w:after="0"/>
        <w:jc w:val="right"/>
        <w:rPr>
          <w:sz w:val="24"/>
        </w:rPr>
      </w:pPr>
      <w:r w:rsidRPr="008F1237">
        <w:rPr>
          <w:sz w:val="24"/>
        </w:rPr>
        <w:t xml:space="preserve">NIST </w:t>
      </w:r>
      <w:r w:rsidR="00566649">
        <w:rPr>
          <w:sz w:val="24"/>
        </w:rPr>
        <w:t xml:space="preserve">Special </w:t>
      </w:r>
      <w:r w:rsidR="000E5C60">
        <w:rPr>
          <w:sz w:val="24"/>
        </w:rPr>
        <w:t>Publication 1500-10</w:t>
      </w:r>
      <w:r w:rsidR="00EA2D18">
        <w:rPr>
          <w:sz w:val="24"/>
        </w:rPr>
        <w:t>r1</w:t>
      </w:r>
    </w:p>
    <w:p w14:paraId="0FAEB72E" w14:textId="77777777" w:rsidR="0060523C" w:rsidRPr="008F1237" w:rsidRDefault="0060523C" w:rsidP="0060523C">
      <w:pPr>
        <w:spacing w:after="0"/>
        <w:jc w:val="right"/>
        <w:rPr>
          <w:sz w:val="24"/>
        </w:rPr>
      </w:pPr>
      <w:r>
        <w:rPr>
          <w:sz w:val="24"/>
        </w:rPr>
        <w:t>Information Technology Laboratory</w:t>
      </w:r>
    </w:p>
    <w:p w14:paraId="3CB627CB" w14:textId="77777777" w:rsidR="0060523C" w:rsidRDefault="0060523C" w:rsidP="0060523C">
      <w:pPr>
        <w:tabs>
          <w:tab w:val="left" w:pos="4248"/>
        </w:tabs>
        <w:spacing w:after="0"/>
        <w:ind w:left="-72"/>
        <w:jc w:val="right"/>
        <w:rPr>
          <w:sz w:val="24"/>
        </w:rPr>
      </w:pPr>
    </w:p>
    <w:p w14:paraId="3321668C" w14:textId="77777777" w:rsidR="0060523C" w:rsidRPr="008F1237" w:rsidRDefault="0060523C" w:rsidP="0060523C">
      <w:pPr>
        <w:tabs>
          <w:tab w:val="left" w:pos="4248"/>
        </w:tabs>
        <w:spacing w:after="0"/>
        <w:ind w:left="-72"/>
        <w:jc w:val="right"/>
        <w:rPr>
          <w:sz w:val="24"/>
        </w:rPr>
      </w:pPr>
    </w:p>
    <w:p w14:paraId="2367CD7F" w14:textId="52D50A2A" w:rsidR="0060523C" w:rsidRPr="00F672D5" w:rsidRDefault="00EA2D18" w:rsidP="0060523C">
      <w:pPr>
        <w:spacing w:after="0"/>
        <w:ind w:left="-72"/>
        <w:jc w:val="right"/>
        <w:rPr>
          <w:b/>
          <w:sz w:val="44"/>
        </w:rPr>
      </w:pPr>
      <w:r>
        <w:rPr>
          <w:b/>
          <w:sz w:val="44"/>
        </w:rPr>
        <w:t xml:space="preserve">DRAFT </w:t>
      </w:r>
      <w:r w:rsidR="0060523C" w:rsidRPr="002E48B0">
        <w:rPr>
          <w:b/>
          <w:sz w:val="44"/>
        </w:rPr>
        <w:t>NIST Big Data Interoperability Framework</w:t>
      </w:r>
      <w:r w:rsidR="0060523C">
        <w:rPr>
          <w:b/>
          <w:sz w:val="44"/>
        </w:rPr>
        <w:t>:</w:t>
      </w:r>
    </w:p>
    <w:p w14:paraId="6043434C" w14:textId="42C74218" w:rsidR="0060523C" w:rsidRPr="00BD28F7" w:rsidRDefault="0060523C" w:rsidP="0060523C">
      <w:pPr>
        <w:tabs>
          <w:tab w:val="left" w:pos="4248"/>
        </w:tabs>
        <w:spacing w:after="0"/>
        <w:ind w:left="-72"/>
        <w:jc w:val="right"/>
        <w:rPr>
          <w:b/>
          <w:sz w:val="44"/>
        </w:rPr>
      </w:pPr>
      <w:r w:rsidRPr="0060523C">
        <w:rPr>
          <w:b/>
          <w:sz w:val="44"/>
        </w:rPr>
        <w:t xml:space="preserve">Volume 9, Adoption and </w:t>
      </w:r>
      <w:r w:rsidRPr="00BD28F7">
        <w:rPr>
          <w:b/>
          <w:sz w:val="44"/>
        </w:rPr>
        <w:t>Modernization</w:t>
      </w:r>
    </w:p>
    <w:p w14:paraId="0F79A35D" w14:textId="77777777" w:rsidR="0060523C" w:rsidRPr="00BD28F7" w:rsidRDefault="0060523C" w:rsidP="0060523C">
      <w:pPr>
        <w:tabs>
          <w:tab w:val="left" w:pos="4248"/>
        </w:tabs>
        <w:spacing w:after="0"/>
        <w:ind w:left="-72"/>
        <w:jc w:val="right"/>
        <w:rPr>
          <w:sz w:val="24"/>
        </w:rPr>
      </w:pPr>
    </w:p>
    <w:p w14:paraId="487CD7B7" w14:textId="42D25235" w:rsidR="0060523C" w:rsidRPr="00BD28F7" w:rsidRDefault="00BB43D0" w:rsidP="0060523C">
      <w:pPr>
        <w:spacing w:after="0"/>
        <w:jc w:val="right"/>
        <w:rPr>
          <w:b/>
          <w:sz w:val="36"/>
        </w:rPr>
      </w:pPr>
      <w:r w:rsidRPr="00BD28F7">
        <w:rPr>
          <w:b/>
          <w:sz w:val="36"/>
        </w:rPr>
        <w:t xml:space="preserve">Version </w:t>
      </w:r>
      <w:r w:rsidR="00556840" w:rsidRPr="00BD28F7">
        <w:rPr>
          <w:b/>
          <w:sz w:val="36"/>
        </w:rPr>
        <w:t>3</w:t>
      </w:r>
    </w:p>
    <w:p w14:paraId="6EA25232" w14:textId="77777777" w:rsidR="0060523C" w:rsidRPr="00BD28F7" w:rsidRDefault="0060523C" w:rsidP="0060523C">
      <w:pPr>
        <w:spacing w:after="0"/>
        <w:jc w:val="right"/>
        <w:rPr>
          <w:sz w:val="28"/>
          <w:szCs w:val="24"/>
        </w:rPr>
      </w:pPr>
    </w:p>
    <w:p w14:paraId="56799FF9" w14:textId="77777777" w:rsidR="0060523C" w:rsidRPr="00BD28F7" w:rsidRDefault="0060523C" w:rsidP="0060523C">
      <w:pPr>
        <w:spacing w:after="0"/>
        <w:jc w:val="right"/>
        <w:rPr>
          <w:sz w:val="24"/>
        </w:rPr>
      </w:pPr>
    </w:p>
    <w:p w14:paraId="12FAFDA2" w14:textId="77777777" w:rsidR="0060523C" w:rsidRPr="00BD28F7" w:rsidRDefault="0060523C" w:rsidP="0060523C">
      <w:pPr>
        <w:spacing w:after="0"/>
        <w:jc w:val="right"/>
        <w:rPr>
          <w:sz w:val="24"/>
        </w:rPr>
      </w:pPr>
    </w:p>
    <w:p w14:paraId="41E0F217" w14:textId="77777777" w:rsidR="0060523C" w:rsidRPr="00BD28F7" w:rsidRDefault="0060523C" w:rsidP="0060523C">
      <w:pPr>
        <w:spacing w:after="0"/>
        <w:jc w:val="right"/>
        <w:rPr>
          <w:sz w:val="24"/>
        </w:rPr>
      </w:pPr>
    </w:p>
    <w:p w14:paraId="6DB425B5" w14:textId="77777777" w:rsidR="0060523C" w:rsidRPr="00BD28F7" w:rsidRDefault="0060523C" w:rsidP="0060523C">
      <w:pPr>
        <w:spacing w:after="0"/>
        <w:jc w:val="right"/>
        <w:rPr>
          <w:sz w:val="24"/>
        </w:rPr>
      </w:pPr>
      <w:r w:rsidRPr="00BD28F7">
        <w:rPr>
          <w:sz w:val="24"/>
        </w:rPr>
        <w:t>NIST Big Data Public Working Group (NBD-PWG)</w:t>
      </w:r>
    </w:p>
    <w:p w14:paraId="33178A4A" w14:textId="61A900CE" w:rsidR="0060523C" w:rsidRPr="00BD28F7" w:rsidRDefault="00A1251B" w:rsidP="0060523C">
      <w:pPr>
        <w:spacing w:after="0"/>
        <w:jc w:val="right"/>
        <w:rPr>
          <w:sz w:val="24"/>
        </w:rPr>
      </w:pPr>
      <w:r w:rsidRPr="00BD28F7">
        <w:rPr>
          <w:sz w:val="24"/>
        </w:rPr>
        <w:t xml:space="preserve">Standards </w:t>
      </w:r>
      <w:r w:rsidR="0060523C" w:rsidRPr="00BD28F7">
        <w:rPr>
          <w:sz w:val="24"/>
        </w:rPr>
        <w:t>Roadmap Subgroup</w:t>
      </w:r>
    </w:p>
    <w:p w14:paraId="29210430" w14:textId="77777777" w:rsidR="0060523C" w:rsidRPr="00BD28F7" w:rsidRDefault="0060523C" w:rsidP="0060523C">
      <w:pPr>
        <w:spacing w:after="0"/>
        <w:jc w:val="right"/>
        <w:rPr>
          <w:sz w:val="24"/>
        </w:rPr>
      </w:pPr>
      <w:r w:rsidRPr="00BD28F7">
        <w:rPr>
          <w:sz w:val="24"/>
        </w:rPr>
        <w:t>National Institute of Standards and Technology</w:t>
      </w:r>
    </w:p>
    <w:p w14:paraId="72AA6DF7" w14:textId="77777777" w:rsidR="0060523C" w:rsidRPr="00BD28F7" w:rsidRDefault="0060523C" w:rsidP="0060523C">
      <w:pPr>
        <w:tabs>
          <w:tab w:val="left" w:pos="4248"/>
        </w:tabs>
        <w:spacing w:after="0"/>
        <w:ind w:left="-72"/>
        <w:jc w:val="right"/>
        <w:rPr>
          <w:sz w:val="24"/>
        </w:rPr>
      </w:pPr>
      <w:r w:rsidRPr="00BD28F7">
        <w:rPr>
          <w:sz w:val="24"/>
        </w:rPr>
        <w:t>Gaithersburg, MD 20899</w:t>
      </w:r>
    </w:p>
    <w:p w14:paraId="0F499658" w14:textId="77777777" w:rsidR="0060523C" w:rsidRPr="00BD28F7" w:rsidRDefault="0060523C" w:rsidP="0060523C">
      <w:pPr>
        <w:tabs>
          <w:tab w:val="left" w:pos="4248"/>
        </w:tabs>
        <w:spacing w:after="0"/>
        <w:ind w:left="-72"/>
        <w:jc w:val="right"/>
        <w:rPr>
          <w:sz w:val="24"/>
        </w:rPr>
      </w:pPr>
    </w:p>
    <w:p w14:paraId="151959F4" w14:textId="77777777" w:rsidR="0060523C" w:rsidRPr="00BD28F7" w:rsidRDefault="0060523C" w:rsidP="0060523C">
      <w:pPr>
        <w:tabs>
          <w:tab w:val="left" w:pos="4248"/>
        </w:tabs>
        <w:spacing w:after="0"/>
        <w:ind w:left="-72"/>
        <w:jc w:val="right"/>
        <w:rPr>
          <w:sz w:val="24"/>
        </w:rPr>
      </w:pPr>
    </w:p>
    <w:p w14:paraId="1D40E12F" w14:textId="77777777" w:rsidR="00A1251B" w:rsidRPr="00BD28F7" w:rsidRDefault="00A1251B" w:rsidP="0060523C">
      <w:pPr>
        <w:tabs>
          <w:tab w:val="left" w:pos="4248"/>
        </w:tabs>
        <w:spacing w:after="0"/>
        <w:ind w:left="-72"/>
        <w:jc w:val="right"/>
        <w:rPr>
          <w:sz w:val="24"/>
        </w:rPr>
      </w:pPr>
    </w:p>
    <w:p w14:paraId="175BFC4E" w14:textId="77777777" w:rsidR="00A1251B" w:rsidRPr="00BD28F7" w:rsidRDefault="00A1251B" w:rsidP="00A1251B">
      <w:pPr>
        <w:tabs>
          <w:tab w:val="left" w:pos="4248"/>
        </w:tabs>
        <w:spacing w:after="0"/>
        <w:ind w:left="-72"/>
        <w:jc w:val="right"/>
        <w:rPr>
          <w:sz w:val="24"/>
        </w:rPr>
      </w:pPr>
      <w:r w:rsidRPr="00BD28F7">
        <w:rPr>
          <w:sz w:val="24"/>
        </w:rPr>
        <w:t>This draft publication is available free of charge from:</w:t>
      </w:r>
    </w:p>
    <w:p w14:paraId="7E3FDC50" w14:textId="063E5E76" w:rsidR="0060523C" w:rsidRPr="00BD28F7" w:rsidRDefault="000275C9" w:rsidP="0060523C">
      <w:pPr>
        <w:tabs>
          <w:tab w:val="left" w:pos="4248"/>
        </w:tabs>
        <w:spacing w:after="0"/>
        <w:ind w:left="-72"/>
        <w:jc w:val="right"/>
        <w:rPr>
          <w:sz w:val="24"/>
        </w:rPr>
      </w:pPr>
      <w:r w:rsidRPr="00EA2D18">
        <w:t>http://dx</w:t>
      </w:r>
      <w:r w:rsidR="00EA2D18">
        <w:t>.doi.org/10.6028/-------------------</w:t>
      </w:r>
    </w:p>
    <w:p w14:paraId="72F3DE8C" w14:textId="77777777" w:rsidR="0060523C" w:rsidRPr="00BD28F7" w:rsidRDefault="0060523C" w:rsidP="0060523C">
      <w:pPr>
        <w:tabs>
          <w:tab w:val="left" w:pos="4248"/>
        </w:tabs>
        <w:spacing w:after="0"/>
        <w:ind w:left="-72"/>
        <w:jc w:val="right"/>
        <w:rPr>
          <w:sz w:val="24"/>
        </w:rPr>
      </w:pPr>
    </w:p>
    <w:p w14:paraId="6EF4C0F9" w14:textId="67C78AF6" w:rsidR="0060523C" w:rsidRPr="00197F73" w:rsidRDefault="00197F73" w:rsidP="00197F73">
      <w:pPr>
        <w:jc w:val="right"/>
        <w:rPr>
          <w:sz w:val="24"/>
        </w:rPr>
      </w:pPr>
      <w:r w:rsidRPr="00BD28F7">
        <w:rPr>
          <w:sz w:val="24"/>
        </w:rPr>
        <w:t>February 2019</w:t>
      </w:r>
    </w:p>
    <w:p w14:paraId="3E9BFCCE" w14:textId="77777777" w:rsidR="0060523C" w:rsidRDefault="0060523C" w:rsidP="0060523C">
      <w:pPr>
        <w:tabs>
          <w:tab w:val="left" w:pos="4248"/>
        </w:tabs>
        <w:spacing w:after="0"/>
        <w:ind w:left="-72"/>
        <w:jc w:val="right"/>
        <w:rPr>
          <w:sz w:val="24"/>
        </w:rPr>
      </w:pPr>
    </w:p>
    <w:p w14:paraId="013E3758" w14:textId="77777777" w:rsidR="0060523C" w:rsidRPr="008F1237" w:rsidRDefault="0060523C" w:rsidP="0060523C">
      <w:pPr>
        <w:tabs>
          <w:tab w:val="left" w:pos="4248"/>
        </w:tabs>
        <w:spacing w:after="0"/>
        <w:ind w:left="-72"/>
        <w:jc w:val="right"/>
        <w:rPr>
          <w:sz w:val="24"/>
        </w:rPr>
      </w:pPr>
    </w:p>
    <w:p w14:paraId="4ADDC98A" w14:textId="77777777" w:rsidR="0060523C" w:rsidRPr="008F1237" w:rsidRDefault="0060523C" w:rsidP="0060523C">
      <w:pPr>
        <w:tabs>
          <w:tab w:val="left" w:pos="4248"/>
        </w:tabs>
        <w:spacing w:after="0"/>
        <w:ind w:left="-72"/>
        <w:jc w:val="right"/>
        <w:rPr>
          <w:sz w:val="24"/>
        </w:rPr>
      </w:pPr>
      <w:r>
        <w:rPr>
          <w:noProof/>
        </w:rPr>
        <w:drawing>
          <wp:inline distT="0" distB="0" distL="0" distR="0" wp14:anchorId="67D121E5" wp14:editId="3DE04914">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3989912B" w14:textId="77777777" w:rsidR="0060523C" w:rsidRDefault="0060523C" w:rsidP="0060523C">
      <w:pPr>
        <w:spacing w:after="0"/>
        <w:jc w:val="right"/>
        <w:rPr>
          <w:sz w:val="24"/>
        </w:rPr>
      </w:pPr>
      <w:r>
        <w:rPr>
          <w:sz w:val="24"/>
        </w:rPr>
        <w:t>U. S. Department of Commerce</w:t>
      </w:r>
    </w:p>
    <w:p w14:paraId="6D930259" w14:textId="7E4C2032" w:rsidR="0060523C" w:rsidRDefault="00566649" w:rsidP="0060523C">
      <w:pPr>
        <w:spacing w:after="0"/>
        <w:jc w:val="right"/>
        <w:rPr>
          <w:i/>
          <w:sz w:val="24"/>
        </w:rPr>
      </w:pPr>
      <w:r w:rsidRPr="00566649">
        <w:rPr>
          <w:i/>
          <w:sz w:val="24"/>
        </w:rPr>
        <w:t>Wilbur L. Ross, Jr.</w:t>
      </w:r>
      <w:r w:rsidR="0060523C" w:rsidRPr="00835703">
        <w:rPr>
          <w:i/>
          <w:sz w:val="24"/>
        </w:rPr>
        <w:t>, Secretary</w:t>
      </w:r>
    </w:p>
    <w:p w14:paraId="3BCE0778" w14:textId="77777777" w:rsidR="0060523C" w:rsidRPr="0092521E" w:rsidRDefault="0060523C" w:rsidP="0060523C">
      <w:pPr>
        <w:tabs>
          <w:tab w:val="left" w:pos="4248"/>
        </w:tabs>
        <w:spacing w:after="0"/>
        <w:ind w:left="-72"/>
        <w:jc w:val="right"/>
        <w:rPr>
          <w:i/>
          <w:sz w:val="24"/>
        </w:rPr>
      </w:pPr>
    </w:p>
    <w:p w14:paraId="6A015916" w14:textId="77777777" w:rsidR="0060523C" w:rsidRPr="00E2708B" w:rsidRDefault="0060523C" w:rsidP="0060523C">
      <w:pPr>
        <w:spacing w:after="0"/>
        <w:jc w:val="right"/>
        <w:rPr>
          <w:sz w:val="24"/>
        </w:rPr>
      </w:pPr>
      <w:r w:rsidRPr="00E2708B">
        <w:rPr>
          <w:sz w:val="24"/>
        </w:rPr>
        <w:t>National Institute of Standards and Technology</w:t>
      </w:r>
    </w:p>
    <w:p w14:paraId="4BE857F3" w14:textId="78AD59FF" w:rsidR="00566649" w:rsidRDefault="00E75A52" w:rsidP="0060523C">
      <w:pPr>
        <w:spacing w:after="0"/>
        <w:ind w:left="-72"/>
        <w:jc w:val="right"/>
        <w:rPr>
          <w:i/>
          <w:sz w:val="24"/>
        </w:rPr>
      </w:pPr>
      <w:r>
        <w:rPr>
          <w:i/>
          <w:sz w:val="24"/>
        </w:rPr>
        <w:t xml:space="preserve">Dr. </w:t>
      </w:r>
      <w:r w:rsidR="00486283">
        <w:rPr>
          <w:i/>
          <w:sz w:val="24"/>
        </w:rPr>
        <w:t>Walter Copan,</w:t>
      </w:r>
      <w:r w:rsidR="00566649">
        <w:rPr>
          <w:i/>
          <w:sz w:val="24"/>
        </w:rPr>
        <w:t xml:space="preserve"> </w:t>
      </w:r>
      <w:r w:rsidR="0060523C" w:rsidRPr="00835703">
        <w:rPr>
          <w:i/>
          <w:sz w:val="24"/>
        </w:rPr>
        <w:t>Under Secretary</w:t>
      </w:r>
      <w:r w:rsidR="0060523C">
        <w:rPr>
          <w:i/>
          <w:sz w:val="24"/>
        </w:rPr>
        <w:t xml:space="preserve"> </w:t>
      </w:r>
      <w:r w:rsidR="0060523C" w:rsidRPr="00835703">
        <w:rPr>
          <w:i/>
          <w:sz w:val="24"/>
        </w:rPr>
        <w:t>of Commerce</w:t>
      </w:r>
      <w:r w:rsidR="0060523C">
        <w:rPr>
          <w:i/>
          <w:sz w:val="24"/>
        </w:rPr>
        <w:t xml:space="preserve"> </w:t>
      </w:r>
      <w:r w:rsidR="0060523C" w:rsidRPr="00835703">
        <w:rPr>
          <w:i/>
          <w:sz w:val="24"/>
        </w:rPr>
        <w:t xml:space="preserve">for Standards </w:t>
      </w:r>
      <w:r w:rsidR="00566649">
        <w:rPr>
          <w:i/>
          <w:sz w:val="24"/>
        </w:rPr>
        <w:t>and Technology</w:t>
      </w:r>
    </w:p>
    <w:p w14:paraId="1F6645B1" w14:textId="6B414611" w:rsidR="00304F45" w:rsidRDefault="00566649" w:rsidP="001B044D">
      <w:pPr>
        <w:spacing w:after="0"/>
        <w:ind w:left="-72"/>
        <w:jc w:val="right"/>
        <w:rPr>
          <w:i/>
          <w:sz w:val="24"/>
        </w:rPr>
      </w:pPr>
      <w:r>
        <w:rPr>
          <w:i/>
          <w:sz w:val="24"/>
        </w:rPr>
        <w:t xml:space="preserve"> and NIST </w:t>
      </w:r>
      <w:r w:rsidR="0060523C" w:rsidRPr="00835703">
        <w:rPr>
          <w:i/>
          <w:sz w:val="24"/>
        </w:rPr>
        <w:t>Director</w:t>
      </w:r>
    </w:p>
    <w:p w14:paraId="20DD1939" w14:textId="77777777" w:rsidR="001B044D" w:rsidRDefault="001B044D" w:rsidP="00304F45"/>
    <w:p w14:paraId="2578CC50" w14:textId="77777777" w:rsidR="001B044D" w:rsidRDefault="001B044D" w:rsidP="00304F45"/>
    <w:p w14:paraId="71638A82" w14:textId="77777777" w:rsidR="001B044D" w:rsidRDefault="001B044D" w:rsidP="00304F45"/>
    <w:p w14:paraId="782515F2" w14:textId="77777777" w:rsidR="001B044D" w:rsidRDefault="001B044D" w:rsidP="00304F45">
      <w:pPr>
        <w:sectPr w:rsidR="001B044D" w:rsidSect="00EA2D18">
          <w:footnotePr>
            <w:numFmt w:val="lowerLetter"/>
          </w:footnotePr>
          <w:endnotePr>
            <w:numFmt w:val="decimal"/>
          </w:endnotePr>
          <w:pgSz w:w="12240" w:h="15840" w:code="1"/>
          <w:pgMar w:top="1440" w:right="1440" w:bottom="1440" w:left="1440" w:header="720" w:footer="720" w:gutter="0"/>
          <w:pgNumType w:fmt="lowerRoman"/>
          <w:cols w:space="720"/>
          <w:titlePg/>
          <w:docGrid w:linePitch="360"/>
        </w:sectPr>
      </w:pPr>
    </w:p>
    <w:p w14:paraId="731CAC69" w14:textId="63143525" w:rsidR="00304F45" w:rsidRDefault="00304F45" w:rsidP="00304F45"/>
    <w:p w14:paraId="2E0F3F77" w14:textId="363A31B6" w:rsidR="00304F45" w:rsidRPr="00BD28F7" w:rsidRDefault="00304F45" w:rsidP="00304F45">
      <w:pPr>
        <w:spacing w:after="0"/>
        <w:jc w:val="center"/>
        <w:rPr>
          <w:b/>
        </w:rPr>
      </w:pPr>
      <w:r w:rsidRPr="001137B8">
        <w:rPr>
          <w:b/>
        </w:rPr>
        <w:t xml:space="preserve">National Institute of Standards and Technology </w:t>
      </w:r>
      <w:r>
        <w:rPr>
          <w:b/>
        </w:rPr>
        <w:t>(</w:t>
      </w:r>
      <w:r w:rsidR="000E5C60">
        <w:rPr>
          <w:b/>
        </w:rPr>
        <w:t xml:space="preserve">NIST) </w:t>
      </w:r>
      <w:r w:rsidR="000E5C60" w:rsidRPr="00BD28F7">
        <w:rPr>
          <w:b/>
        </w:rPr>
        <w:t>Special Publication 1500-10</w:t>
      </w:r>
    </w:p>
    <w:p w14:paraId="1A0293B8" w14:textId="66F3FB4E" w:rsidR="00304F45" w:rsidRPr="001137B8" w:rsidRDefault="00EA2D18" w:rsidP="00304F45">
      <w:pPr>
        <w:jc w:val="center"/>
      </w:pPr>
      <w:r>
        <w:rPr>
          <w:noProof/>
        </w:rPr>
        <w:fldChar w:fldCharType="begin"/>
      </w:r>
      <w:r>
        <w:rPr>
          <w:noProof/>
        </w:rPr>
        <w:instrText xml:space="preserve"> NUMPAGES  \* Arabic  \* MERGEFORMAT </w:instrText>
      </w:r>
      <w:r>
        <w:rPr>
          <w:noProof/>
        </w:rPr>
        <w:fldChar w:fldCharType="separate"/>
      </w:r>
      <w:r w:rsidR="005262ED">
        <w:rPr>
          <w:noProof/>
        </w:rPr>
        <w:t>72</w:t>
      </w:r>
      <w:r>
        <w:rPr>
          <w:noProof/>
        </w:rPr>
        <w:fldChar w:fldCharType="end"/>
      </w:r>
      <w:r w:rsidR="00304F45" w:rsidRPr="00BD28F7">
        <w:t xml:space="preserve"> pages (</w:t>
      </w:r>
      <w:r w:rsidR="005262ED">
        <w:t>February 25</w:t>
      </w:r>
      <w:r w:rsidR="00951EC5" w:rsidRPr="00BD28F7">
        <w:t>, 2019</w:t>
      </w:r>
      <w:r w:rsidR="00304F45" w:rsidRPr="00BD28F7">
        <w:t>)</w:t>
      </w:r>
    </w:p>
    <w:p w14:paraId="6FE9CB5D" w14:textId="77777777" w:rsidR="00304F45" w:rsidRDefault="00304F45" w:rsidP="00304F45"/>
    <w:p w14:paraId="772BA099" w14:textId="77777777" w:rsidR="00304F45" w:rsidRDefault="00304F45" w:rsidP="00304F45"/>
    <w:p w14:paraId="5FBD0A7C" w14:textId="77777777" w:rsidR="00304F45" w:rsidRPr="003F1CD6" w:rsidRDefault="00304F45" w:rsidP="00304F45">
      <w:pPr>
        <w:rPr>
          <w:sz w:val="20"/>
          <w:szCs w:val="20"/>
        </w:rPr>
      </w:pPr>
    </w:p>
    <w:p w14:paraId="72482F74" w14:textId="4CF3C221" w:rsidR="00304F45" w:rsidRPr="003F1CD6" w:rsidRDefault="00304F45" w:rsidP="00304F45">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w:t>
      </w:r>
      <w:r w:rsidR="00486283" w:rsidRPr="003F1CD6">
        <w:rPr>
          <w:sz w:val="20"/>
          <w:szCs w:val="20"/>
        </w:rPr>
        <w:t>to</w:t>
      </w:r>
      <w:r w:rsidRPr="003F1CD6">
        <w:rPr>
          <w:sz w:val="20"/>
          <w:szCs w:val="20"/>
        </w:rPr>
        <w:t xml:space="preserve">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651715F" w14:textId="77777777" w:rsidR="00304F45" w:rsidRPr="003F1CD6" w:rsidRDefault="00304F45" w:rsidP="00304F45">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0D772980" w14:textId="41C7E7E2" w:rsidR="00304F45" w:rsidRPr="003F1CD6" w:rsidRDefault="00304F45" w:rsidP="00304F45">
      <w:pPr>
        <w:shd w:val="clear" w:color="auto" w:fill="F2F2F2" w:themeFill="background1" w:themeFillShade="F2"/>
        <w:rPr>
          <w:sz w:val="20"/>
          <w:szCs w:val="20"/>
        </w:rPr>
      </w:pPr>
      <w:r w:rsidRPr="003F1CD6">
        <w:rPr>
          <w:sz w:val="20"/>
          <w:szCs w:val="20"/>
        </w:rPr>
        <w:t xml:space="preserve">Organizations are encouraged to review all publications during public comment periods and provide feedback to NIST. All NIST publications are available at </w:t>
      </w:r>
      <w:hyperlink r:id="rId12" w:history="1">
        <w:r w:rsidRPr="00BE2681">
          <w:rPr>
            <w:rStyle w:val="Hyperlink"/>
            <w:sz w:val="20"/>
            <w:szCs w:val="20"/>
          </w:rPr>
          <w:t>http://www.nist.gov/publication-portal.cfm</w:t>
        </w:r>
      </w:hyperlink>
      <w:r>
        <w:rPr>
          <w:sz w:val="20"/>
          <w:szCs w:val="20"/>
        </w:rPr>
        <w:t>.</w:t>
      </w:r>
    </w:p>
    <w:p w14:paraId="2F7FBAC4" w14:textId="77777777" w:rsidR="00304F45" w:rsidRPr="003F1CD6" w:rsidRDefault="00304F45" w:rsidP="00304F45">
      <w:pPr>
        <w:rPr>
          <w:sz w:val="20"/>
          <w:szCs w:val="20"/>
        </w:rPr>
      </w:pPr>
    </w:p>
    <w:p w14:paraId="522CAB92" w14:textId="77777777" w:rsidR="00304F45" w:rsidRDefault="00304F45" w:rsidP="00304F45"/>
    <w:p w14:paraId="16BEECFD" w14:textId="77777777" w:rsidR="00304F45" w:rsidRPr="003F45AC" w:rsidRDefault="00304F45" w:rsidP="00304F45">
      <w:pPr>
        <w:spacing w:after="0"/>
        <w:jc w:val="center"/>
        <w:rPr>
          <w:rFonts w:ascii="Arial" w:eastAsia="Times New Roman" w:hAnsi="Arial" w:cs="Arial"/>
          <w:b/>
        </w:rPr>
      </w:pPr>
    </w:p>
    <w:p w14:paraId="648B35A7" w14:textId="77777777" w:rsidR="00304F45" w:rsidRPr="003F45AC" w:rsidRDefault="00304F45" w:rsidP="00304F45">
      <w:pPr>
        <w:spacing w:after="0"/>
        <w:jc w:val="center"/>
        <w:rPr>
          <w:rFonts w:ascii="Arial" w:eastAsia="Times New Roman" w:hAnsi="Arial" w:cs="Arial"/>
          <w:b/>
        </w:rPr>
      </w:pPr>
    </w:p>
    <w:p w14:paraId="4B9628B3" w14:textId="77777777" w:rsidR="00304F45" w:rsidRPr="003F45AC" w:rsidRDefault="00304F45" w:rsidP="00304F45">
      <w:pPr>
        <w:spacing w:after="0"/>
        <w:jc w:val="center"/>
        <w:rPr>
          <w:rFonts w:ascii="Arial" w:eastAsia="Times New Roman" w:hAnsi="Arial" w:cs="Arial"/>
          <w:b/>
        </w:rPr>
      </w:pPr>
      <w:r w:rsidRPr="003F45AC">
        <w:rPr>
          <w:rFonts w:ascii="Arial" w:eastAsia="Times New Roman" w:hAnsi="Arial" w:cs="Arial"/>
          <w:b/>
        </w:rPr>
        <w:t xml:space="preserve">Comments on this </w:t>
      </w:r>
      <w:r>
        <w:rPr>
          <w:rFonts w:ascii="Arial" w:eastAsia="Times New Roman" w:hAnsi="Arial" w:cs="Arial"/>
          <w:b/>
        </w:rPr>
        <w:t>publication may be submitted to</w:t>
      </w:r>
      <w:r w:rsidRPr="003F45AC">
        <w:rPr>
          <w:rFonts w:ascii="Arial" w:eastAsia="Times New Roman" w:hAnsi="Arial" w:cs="Arial"/>
          <w:b/>
        </w:rPr>
        <w:t xml:space="preserve"> Wo Chang</w:t>
      </w:r>
    </w:p>
    <w:p w14:paraId="5AA43D7B" w14:textId="77777777" w:rsidR="00304F45" w:rsidRPr="003F45AC" w:rsidRDefault="00304F45" w:rsidP="00304F45">
      <w:pPr>
        <w:spacing w:after="0"/>
        <w:jc w:val="center"/>
        <w:rPr>
          <w:rFonts w:ascii="Arial" w:eastAsia="Times New Roman" w:hAnsi="Arial" w:cs="Arial"/>
          <w:b/>
        </w:rPr>
      </w:pPr>
    </w:p>
    <w:p w14:paraId="69D78B72"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D0D869C"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5AF1BB41"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06A98961" w14:textId="77777777" w:rsidR="00304F45" w:rsidRPr="003F1CD6"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3" w:history="1">
        <w:r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107FCC5" w14:textId="77777777" w:rsidR="00304F45" w:rsidRDefault="00304F45" w:rsidP="00304F45"/>
    <w:p w14:paraId="1A78E3B1" w14:textId="77777777" w:rsidR="00304F45" w:rsidRDefault="00304F45" w:rsidP="00304F45">
      <w:pPr>
        <w:spacing w:after="200" w:line="276" w:lineRule="auto"/>
      </w:pPr>
      <w:r>
        <w:br w:type="page"/>
      </w:r>
    </w:p>
    <w:p w14:paraId="2AC3B3C6" w14:textId="348EDC9B" w:rsidR="00304F45" w:rsidRPr="00CD75E1" w:rsidRDefault="00304F45" w:rsidP="00EA2D18">
      <w:pPr>
        <w:pStyle w:val="BDOtherTitles"/>
      </w:pPr>
      <w:r w:rsidRPr="00CD75E1">
        <w:lastRenderedPageBreak/>
        <w:t>Reports on Computer Systems Technology</w:t>
      </w:r>
    </w:p>
    <w:p w14:paraId="30D48ECB" w14:textId="77777777" w:rsidR="00304F45" w:rsidRDefault="00304F45" w:rsidP="0060523C">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t>IT</w:t>
      </w:r>
      <w:r w:rsidRPr="00ED5140">
        <w:t xml:space="preserve"> and its collaborative activities with industry, government, and academic organizations.</w:t>
      </w:r>
    </w:p>
    <w:p w14:paraId="6576CFBF" w14:textId="77777777" w:rsidR="00304F45" w:rsidRDefault="00304F45" w:rsidP="00304F45"/>
    <w:p w14:paraId="1A0CAF9A" w14:textId="77777777" w:rsidR="00304F45" w:rsidRDefault="00304F45" w:rsidP="00EA2D18">
      <w:pPr>
        <w:pStyle w:val="BDOtherTitles"/>
      </w:pPr>
      <w:r>
        <w:t>Abstract</w:t>
      </w:r>
    </w:p>
    <w:p w14:paraId="7CACEA58" w14:textId="24AC21CA" w:rsidR="0073426E" w:rsidRDefault="0073426E" w:rsidP="0073426E">
      <w:r>
        <w:t xml:space="preserve">The potential for organizations to capture value from </w:t>
      </w:r>
      <w:r w:rsidR="00CF4204">
        <w:t>B</w:t>
      </w:r>
      <w:r>
        <w:t xml:space="preserve">ig </w:t>
      </w:r>
      <w:r w:rsidR="00CF4204">
        <w:t>D</w:t>
      </w:r>
      <w:r>
        <w:t xml:space="preserve">ata improves every day as the pace of the </w:t>
      </w:r>
      <w:r w:rsidR="00100AED">
        <w:t>B</w:t>
      </w:r>
      <w:r>
        <w:t xml:space="preserve">ig </w:t>
      </w:r>
      <w:r w:rsidR="00100AED">
        <w:t>D</w:t>
      </w:r>
      <w:r>
        <w:t xml:space="preserve">ata revolution continues to </w:t>
      </w:r>
      <w:r w:rsidR="00F6283A">
        <w:t>increase</w:t>
      </w:r>
      <w:r>
        <w:t xml:space="preserve">, but the level of value captured by companies deploying </w:t>
      </w:r>
      <w:r w:rsidR="00100AED">
        <w:t>B</w:t>
      </w:r>
      <w:r>
        <w:t xml:space="preserve">ig </w:t>
      </w:r>
      <w:r w:rsidR="00100AED">
        <w:t>D</w:t>
      </w:r>
      <w:r>
        <w:t xml:space="preserve">ata initiatives has not been equivalent across all industries. Most companies are struggling to capture a </w:t>
      </w:r>
      <w:r w:rsidR="00F6283A">
        <w:t xml:space="preserve">small </w:t>
      </w:r>
      <w:r>
        <w:t xml:space="preserve">fraction of the available potential in </w:t>
      </w:r>
      <w:r w:rsidR="00F80817">
        <w:t>B</w:t>
      </w:r>
      <w:r>
        <w:t xml:space="preserve">ig </w:t>
      </w:r>
      <w:r w:rsidR="00F80817">
        <w:t>D</w:t>
      </w:r>
      <w:r>
        <w:t>ata initiatives. The healthcare and manufacturing industries</w:t>
      </w:r>
      <w:r w:rsidR="00F80817">
        <w:t>,</w:t>
      </w:r>
      <w:r>
        <w:t xml:space="preserve"> for example, have so far been less successful at taking advantage of data and analytics than other industries such as logistics and retail.</w:t>
      </w:r>
      <w:r w:rsidR="00F80817">
        <w:t xml:space="preserve"> Effective capture of value will likely require organizational investment in change management strategies that support transformation of the culture, and redesign of legacy processes. </w:t>
      </w:r>
    </w:p>
    <w:p w14:paraId="5B268969" w14:textId="1D39E44D" w:rsidR="0073426E" w:rsidRDefault="0073426E" w:rsidP="0073426E">
      <w:r>
        <w:t xml:space="preserve">In some </w:t>
      </w:r>
      <w:r w:rsidR="00486283">
        <w:t>cases,</w:t>
      </w:r>
      <w:r>
        <w:t xml:space="preserve"> the </w:t>
      </w:r>
      <w:r w:rsidR="00F6283A">
        <w:t xml:space="preserve">less-than-satisfying </w:t>
      </w:r>
      <w:r>
        <w:t xml:space="preserve">impacts of Big Data projects are not for lack of significant financial investments in new technology. It is common </w:t>
      </w:r>
      <w:r w:rsidR="00486283">
        <w:t xml:space="preserve">to </w:t>
      </w:r>
      <w:r>
        <w:t>find reports pointing to a shortage of technical talent as one of the largest barriers to undertaking projects, and this issue is expected to persist into the future</w:t>
      </w:r>
      <w:r w:rsidR="00F80817">
        <w:t>.</w:t>
      </w:r>
    </w:p>
    <w:p w14:paraId="4DF7B681" w14:textId="3B380465" w:rsidR="00F80817" w:rsidRDefault="00F80817" w:rsidP="0073426E">
      <w:r>
        <w:t xml:space="preserve">This volume explores the adoption of Big Data systems and barriers to adoption; factors in maturity of Big Data projects, organizations implementing those projects, and the Big Data technology market; considerations for implementation and modernization of Big Data </w:t>
      </w:r>
      <w:r w:rsidRPr="00FD4154">
        <w:t>systems</w:t>
      </w:r>
      <w:r w:rsidR="00850227" w:rsidRPr="00FD4154">
        <w:t>; and, Big Data readiness</w:t>
      </w:r>
      <w:r w:rsidRPr="00FD4154">
        <w:t>.</w:t>
      </w:r>
      <w:r>
        <w:t xml:space="preserve"> </w:t>
      </w:r>
    </w:p>
    <w:p w14:paraId="2425B643" w14:textId="77777777" w:rsidR="00A7408E" w:rsidRDefault="00A7408E" w:rsidP="00304F45"/>
    <w:p w14:paraId="55CDE0FC" w14:textId="77777777" w:rsidR="00A7408E" w:rsidRDefault="00A7408E" w:rsidP="00304F45"/>
    <w:p w14:paraId="7F3201DB" w14:textId="77777777" w:rsidR="00304F45" w:rsidRPr="00FD4154" w:rsidRDefault="00304F45" w:rsidP="00EA2D18">
      <w:pPr>
        <w:pStyle w:val="BDOtherTitles"/>
      </w:pPr>
      <w:r w:rsidRPr="00FD4154">
        <w:t>Keywords</w:t>
      </w:r>
    </w:p>
    <w:p w14:paraId="4CF7C17D" w14:textId="5D66EC37" w:rsidR="00304F45" w:rsidRPr="00FD4154" w:rsidRDefault="00A07A0A" w:rsidP="00A07A0A">
      <w:pPr>
        <w:rPr>
          <w:color w:val="000000" w:themeColor="text1"/>
        </w:rPr>
      </w:pPr>
      <w:r w:rsidRPr="00FD4154">
        <w:rPr>
          <w:color w:val="000000" w:themeColor="text1"/>
        </w:rPr>
        <w:t>T</w:t>
      </w:r>
      <w:r w:rsidR="001307AD" w:rsidRPr="00FD4154">
        <w:rPr>
          <w:color w:val="000000" w:themeColor="text1"/>
        </w:rPr>
        <w:t xml:space="preserve">echnology </w:t>
      </w:r>
      <w:r w:rsidR="00F6283A" w:rsidRPr="00FD4154">
        <w:rPr>
          <w:color w:val="000000" w:themeColor="text1"/>
        </w:rPr>
        <w:t>a</w:t>
      </w:r>
      <w:r w:rsidR="00E66DB8" w:rsidRPr="00FD4154">
        <w:rPr>
          <w:color w:val="000000" w:themeColor="text1"/>
        </w:rPr>
        <w:t>doption</w:t>
      </w:r>
      <w:r w:rsidR="00DB2F06" w:rsidRPr="00FD4154">
        <w:rPr>
          <w:color w:val="000000" w:themeColor="text1"/>
        </w:rPr>
        <w:t>;</w:t>
      </w:r>
      <w:r w:rsidR="00E66DB8" w:rsidRPr="00FD4154">
        <w:rPr>
          <w:color w:val="000000" w:themeColor="text1"/>
        </w:rPr>
        <w:t xml:space="preserve"> barriers</w:t>
      </w:r>
      <w:r w:rsidR="00FF7918" w:rsidRPr="00FD4154">
        <w:rPr>
          <w:color w:val="000000" w:themeColor="text1"/>
        </w:rPr>
        <w:t xml:space="preserve"> to adoption; market maturity; project maturity; organizational maturity; implementation; system modernization</w:t>
      </w:r>
      <w:r w:rsidRPr="00FD4154">
        <w:rPr>
          <w:color w:val="000000" w:themeColor="text1"/>
        </w:rPr>
        <w:t>, digital transformation, Big Data readiness.</w:t>
      </w:r>
    </w:p>
    <w:p w14:paraId="2E242A88" w14:textId="77777777" w:rsidR="00E66DB8" w:rsidRDefault="00E66DB8" w:rsidP="00304F45"/>
    <w:p w14:paraId="3C807D52" w14:textId="77777777" w:rsidR="00E66DB8" w:rsidRDefault="00E66DB8" w:rsidP="00304F45"/>
    <w:p w14:paraId="57C6C0DC" w14:textId="77777777" w:rsidR="00304F45" w:rsidRDefault="00304F45" w:rsidP="00304F45">
      <w:pPr>
        <w:spacing w:after="200" w:line="276" w:lineRule="auto"/>
      </w:pPr>
      <w:r>
        <w:br w:type="page"/>
      </w:r>
    </w:p>
    <w:p w14:paraId="7EE199B3" w14:textId="77777777" w:rsidR="00304F45" w:rsidRDefault="00304F45" w:rsidP="00EA2D18">
      <w:pPr>
        <w:pStyle w:val="BDOtherTitles"/>
      </w:pPr>
      <w:r>
        <w:lastRenderedPageBreak/>
        <w:t>Acknowledgements</w:t>
      </w:r>
    </w:p>
    <w:p w14:paraId="0CA9F394" w14:textId="77777777" w:rsidR="0031007B" w:rsidRDefault="0031007B" w:rsidP="0031007B">
      <w:r w:rsidRPr="00615234">
        <w:t xml:space="preserve">This document reflects the contributions and discussions by the membership of the NBD-PWG, co-chaired by Wo Chang </w:t>
      </w:r>
      <w:r>
        <w:t>(</w:t>
      </w:r>
      <w:r w:rsidRPr="00615234">
        <w:t>NIST ITL</w:t>
      </w:r>
      <w:r>
        <w:t xml:space="preserve">), Bob Marcus (ET-Strategies), and </w:t>
      </w:r>
      <w:proofErr w:type="spellStart"/>
      <w:r>
        <w:t>Chaitan</w:t>
      </w:r>
      <w:proofErr w:type="spellEnd"/>
      <w:r>
        <w:t xml:space="preserve"> </w:t>
      </w:r>
      <w:proofErr w:type="spellStart"/>
      <w:r>
        <w:t>Baru</w:t>
      </w:r>
      <w:proofErr w:type="spellEnd"/>
      <w:r>
        <w:t xml:space="preserve">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w:t>
      </w:r>
      <w:proofErr w:type="spellStart"/>
      <w:r>
        <w:t>Balac</w:t>
      </w:r>
      <w:proofErr w:type="spellEnd"/>
      <w:r>
        <w:t xml:space="preserve"> (SDSC), and Eugene Luster (R2AD) for the Definitions and Taxonomies Subgroup; Geoffrey Fox (Indiana University) and </w:t>
      </w:r>
      <w:proofErr w:type="spellStart"/>
      <w:r w:rsidRPr="00076815">
        <w:t>Tsegereda</w:t>
      </w:r>
      <w:proofErr w:type="spellEnd"/>
      <w:r w:rsidRPr="00076815">
        <w:t xml:space="preserve"> </w:t>
      </w:r>
      <w:proofErr w:type="spellStart"/>
      <w:r w:rsidRPr="00076815">
        <w:t>Beyene</w:t>
      </w:r>
      <w:proofErr w:type="spellEnd"/>
      <w:r w:rsidRPr="00076815">
        <w:t xml:space="preserve"> (Cisco Systems) </w:t>
      </w:r>
      <w:r>
        <w:t xml:space="preserve">for the Use Cases and Requirements Subgroup; Arnab Roy (Fujitsu), Mark Underwood (Krypton Brothers; Synchrony Financial), and </w:t>
      </w:r>
      <w:proofErr w:type="spellStart"/>
      <w:r w:rsidRPr="00161808">
        <w:t>Akhil</w:t>
      </w:r>
      <w:proofErr w:type="spellEnd"/>
      <w:r w:rsidRPr="00161808">
        <w:t xml:space="preserve"> </w:t>
      </w:r>
      <w:proofErr w:type="spellStart"/>
      <w:r w:rsidRPr="00161808">
        <w:t>Manchanda</w:t>
      </w:r>
      <w:proofErr w:type="spellEnd"/>
      <w:r w:rsidRPr="00161808">
        <w:t xml:space="preserve"> (GE</w:t>
      </w:r>
      <w:r>
        <w:t>) for the Security and Privacy Subgroup; David Boyd (</w:t>
      </w:r>
      <w:proofErr w:type="spellStart"/>
      <w:r>
        <w:t>InCadence</w:t>
      </w:r>
      <w:proofErr w:type="spellEnd"/>
      <w:r>
        <w:t xml:space="preserve"> Strategic Solutions), Orit Levin (Microsoft), </w:t>
      </w:r>
      <w:r w:rsidRPr="002F7836">
        <w:t xml:space="preserve">Don </w:t>
      </w:r>
      <w:proofErr w:type="spellStart"/>
      <w:r w:rsidRPr="002F7836">
        <w:t>Krapohl</w:t>
      </w:r>
      <w:proofErr w:type="spellEnd"/>
      <w:r w:rsidRPr="002F7836">
        <w:t xml:space="preserve"> (Augmented Intelli</w:t>
      </w:r>
      <w:r>
        <w:t xml:space="preserve">gence), and James </w:t>
      </w:r>
      <w:proofErr w:type="spellStart"/>
      <w:r>
        <w:t>Ketner</w:t>
      </w:r>
      <w:proofErr w:type="spellEnd"/>
      <w:r>
        <w:t xml:space="preserve"> (AT&amp;T) for the Reference Architecture Subgroup; and Russell Reinsch (Center for Government Interoperability), David Boyd (</w:t>
      </w:r>
      <w:proofErr w:type="spellStart"/>
      <w:r>
        <w:t>InCadence</w:t>
      </w:r>
      <w:proofErr w:type="spellEnd"/>
      <w:r>
        <w:t xml:space="preserve"> Strategic Solutions), Carl Buffington (</w:t>
      </w:r>
      <w:proofErr w:type="spellStart"/>
      <w:r>
        <w:t>Vistronix</w:t>
      </w:r>
      <w:proofErr w:type="spellEnd"/>
      <w:r>
        <w:t xml:space="preserve">), and Dan </w:t>
      </w:r>
      <w:proofErr w:type="spellStart"/>
      <w:r>
        <w:t>McClary</w:t>
      </w:r>
      <w:proofErr w:type="spellEnd"/>
      <w:r>
        <w:t xml:space="preserve"> (Oracle), for the Standards Roadmap Subgroup.</w:t>
      </w:r>
    </w:p>
    <w:p w14:paraId="6A63B909" w14:textId="77777777" w:rsidR="00C5382F" w:rsidRDefault="00C5382F" w:rsidP="00C5382F">
      <w:r>
        <w:t xml:space="preserve">The editors for this document were the following: </w:t>
      </w:r>
    </w:p>
    <w:p w14:paraId="33739909" w14:textId="0ABADED8" w:rsidR="00A1251B" w:rsidRDefault="00A1251B" w:rsidP="00A1251B">
      <w:pPr>
        <w:pStyle w:val="BDTextBulletList"/>
        <w:numPr>
          <w:ilvl w:val="0"/>
          <w:numId w:val="1"/>
        </w:numPr>
      </w:pPr>
      <w:r w:rsidRPr="00856BEA">
        <w:rPr>
          <w:b/>
          <w:i/>
        </w:rPr>
        <w:t>Version 1</w:t>
      </w:r>
      <w:r>
        <w:t xml:space="preserve">: This volume </w:t>
      </w:r>
      <w:r w:rsidR="00E8267B">
        <w:t xml:space="preserve">began </w:t>
      </w:r>
      <w:r w:rsidR="001621A9">
        <w:t xml:space="preserve">during </w:t>
      </w:r>
      <w:r>
        <w:t xml:space="preserve">Stage 2 work and was not part of the Version 1 scope. </w:t>
      </w:r>
    </w:p>
    <w:p w14:paraId="08DEF0DD" w14:textId="67235B18" w:rsidR="00E8267B" w:rsidRPr="00934484" w:rsidRDefault="00A1251B" w:rsidP="00E8267B">
      <w:pPr>
        <w:pStyle w:val="BDTextBulletList"/>
        <w:numPr>
          <w:ilvl w:val="0"/>
          <w:numId w:val="1"/>
        </w:numPr>
        <w:rPr>
          <w:color w:val="000000" w:themeColor="text1"/>
        </w:rPr>
      </w:pPr>
      <w:r w:rsidRPr="00856BEA">
        <w:rPr>
          <w:b/>
          <w:i/>
        </w:rPr>
        <w:t>Version 2</w:t>
      </w:r>
      <w:r>
        <w:t xml:space="preserve">: Russell Reinsch (Center </w:t>
      </w:r>
      <w:r w:rsidRPr="00504830">
        <w:rPr>
          <w:color w:val="000000" w:themeColor="text1"/>
        </w:rPr>
        <w:t xml:space="preserve">for </w:t>
      </w:r>
      <w:r w:rsidR="00C327C1" w:rsidRPr="00934484">
        <w:rPr>
          <w:color w:val="000000" w:themeColor="text1"/>
        </w:rPr>
        <w:t xml:space="preserve">Government </w:t>
      </w:r>
      <w:r w:rsidRPr="00934484">
        <w:rPr>
          <w:color w:val="000000" w:themeColor="text1"/>
        </w:rPr>
        <w:t>Interoperability) and Wo Chang (NIST)</w:t>
      </w:r>
      <w:r w:rsidR="00E8267B" w:rsidRPr="00934484">
        <w:rPr>
          <w:color w:val="000000" w:themeColor="text1"/>
        </w:rPr>
        <w:t xml:space="preserve"> </w:t>
      </w:r>
    </w:p>
    <w:p w14:paraId="74C2CFF9" w14:textId="721BE2C7" w:rsidR="00A1251B" w:rsidRPr="00EA2D18" w:rsidRDefault="00E8267B" w:rsidP="00EA2D18">
      <w:pPr>
        <w:pStyle w:val="BDTextBulletList"/>
        <w:numPr>
          <w:ilvl w:val="0"/>
          <w:numId w:val="1"/>
        </w:numPr>
        <w:rPr>
          <w:color w:val="000000" w:themeColor="text1"/>
        </w:rPr>
      </w:pPr>
      <w:r w:rsidRPr="00934484">
        <w:rPr>
          <w:b/>
          <w:i/>
          <w:color w:val="000000" w:themeColor="text1"/>
        </w:rPr>
        <w:t>Version 3</w:t>
      </w:r>
      <w:r w:rsidRPr="00934484">
        <w:rPr>
          <w:color w:val="000000" w:themeColor="text1"/>
        </w:rPr>
        <w:t>: Russell Reinsch (Center for Government Interoperability)</w:t>
      </w:r>
      <w:r w:rsidR="00504830" w:rsidRPr="00934484">
        <w:rPr>
          <w:color w:val="000000" w:themeColor="text1"/>
        </w:rPr>
        <w:t>,</w:t>
      </w:r>
      <w:r w:rsidRPr="00934484">
        <w:rPr>
          <w:color w:val="000000" w:themeColor="text1"/>
        </w:rPr>
        <w:t xml:space="preserve"> </w:t>
      </w:r>
      <w:r w:rsidR="00504830" w:rsidRPr="00934484">
        <w:rPr>
          <w:color w:val="000000" w:themeColor="text1"/>
        </w:rPr>
        <w:t xml:space="preserve">Claire C. Austin (Department of the Environment, Canada), </w:t>
      </w:r>
      <w:r w:rsidRPr="00934484">
        <w:rPr>
          <w:color w:val="000000" w:themeColor="text1"/>
        </w:rPr>
        <w:t>and Wo Chang (NIST)</w:t>
      </w:r>
    </w:p>
    <w:p w14:paraId="3A758B85" w14:textId="6E168D54" w:rsidR="00C5382F" w:rsidRDefault="00C5382F" w:rsidP="00C5382F">
      <w:r w:rsidRPr="00504830">
        <w:rPr>
          <w:color w:val="000000" w:themeColor="text1"/>
        </w:rPr>
        <w:t>Laurie Aldape (Energetics Incorporated)</w:t>
      </w:r>
      <w:r w:rsidR="000275C9" w:rsidRPr="00504830">
        <w:rPr>
          <w:color w:val="000000" w:themeColor="text1"/>
        </w:rPr>
        <w:t xml:space="preserve"> and Elizabeth </w:t>
      </w:r>
      <w:r w:rsidR="000275C9">
        <w:t>Lennon (NIST)</w:t>
      </w:r>
      <w:r w:rsidRPr="00226C08">
        <w:t xml:space="preserve"> </w:t>
      </w:r>
      <w:r>
        <w:t>provided editorial assistance</w:t>
      </w:r>
      <w:r w:rsidRPr="00226C08">
        <w:t xml:space="preserve"> across all NBDIF </w:t>
      </w:r>
      <w:r>
        <w:t>volumes</w:t>
      </w:r>
      <w:r w:rsidRPr="00226C08">
        <w:t>.</w:t>
      </w:r>
    </w:p>
    <w:p w14:paraId="0C1113A9" w14:textId="4A8643E2" w:rsidR="0031007B" w:rsidRPr="00615234" w:rsidRDefault="0031007B" w:rsidP="0031007B">
      <w:r w:rsidRPr="00615234">
        <w:t xml:space="preserve">NIST </w:t>
      </w:r>
      <w:r w:rsidR="000E5C60">
        <w:t>SP1500-10</w:t>
      </w:r>
      <w:r w:rsidRPr="00D61D1D">
        <w:t xml:space="preserve">, Version </w:t>
      </w:r>
      <w:r w:rsidR="00E8267B" w:rsidRPr="00D61D1D">
        <w:t>3</w:t>
      </w:r>
      <w:r w:rsidRPr="00D61D1D">
        <w:t xml:space="preserve"> has</w:t>
      </w:r>
      <w:r w:rsidRPr="00615234">
        <w:t xml:space="preserve">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3C03BCB" w14:textId="0E6D5B58" w:rsidR="00C5382F" w:rsidRDefault="0031007B" w:rsidP="0031007B">
      <w:r w:rsidRPr="0008552A">
        <w:t>NIST would like to acknowledge the specific contributions</w:t>
      </w:r>
      <w:r w:rsidRPr="0055334D">
        <w:rPr>
          <w:rStyle w:val="FootnoteReference"/>
        </w:rPr>
        <w:footnoteReference w:id="2"/>
      </w:r>
      <w:r w:rsidRPr="0008552A">
        <w:t xml:space="preserve"> to this volume, during </w:t>
      </w:r>
      <w:r w:rsidR="007304E5" w:rsidRPr="00D61D1D">
        <w:t xml:space="preserve">Version 2 </w:t>
      </w:r>
      <w:r w:rsidR="004B297D" w:rsidRPr="00D61D1D">
        <w:t xml:space="preserve">and/or Version </w:t>
      </w:r>
      <w:r w:rsidR="007304E5" w:rsidRPr="00D61D1D">
        <w:t>3</w:t>
      </w:r>
      <w:r w:rsidR="004B297D" w:rsidRPr="00D61D1D">
        <w:t xml:space="preserve"> </w:t>
      </w:r>
      <w:r w:rsidRPr="00D61D1D">
        <w:t>activities, by the following NBD-PWG members:</w:t>
      </w:r>
    </w:p>
    <w:tbl>
      <w:tblPr>
        <w:tblW w:w="0" w:type="auto"/>
        <w:tblLook w:val="04A0" w:firstRow="1" w:lastRow="0" w:firstColumn="1" w:lastColumn="0" w:noHBand="0" w:noVBand="1"/>
      </w:tblPr>
      <w:tblGrid>
        <w:gridCol w:w="3110"/>
        <w:gridCol w:w="3145"/>
        <w:gridCol w:w="3105"/>
      </w:tblGrid>
      <w:tr w:rsidR="00C5382F" w14:paraId="631F6BF7" w14:textId="77777777" w:rsidTr="00EA2D18">
        <w:tc>
          <w:tcPr>
            <w:tcW w:w="3110" w:type="dxa"/>
          </w:tcPr>
          <w:p w14:paraId="0C60C1CE" w14:textId="77777777" w:rsidR="00A07A0A" w:rsidRPr="00520D90" w:rsidRDefault="00A07A0A" w:rsidP="00A07A0A">
            <w:pPr>
              <w:spacing w:after="0"/>
              <w:rPr>
                <w:b/>
                <w:noProof/>
                <w:color w:val="000000" w:themeColor="text1"/>
                <w:sz w:val="20"/>
                <w:szCs w:val="20"/>
              </w:rPr>
            </w:pPr>
            <w:r w:rsidRPr="00520D90">
              <w:rPr>
                <w:b/>
                <w:noProof/>
                <w:color w:val="000000" w:themeColor="text1"/>
                <w:sz w:val="20"/>
                <w:szCs w:val="20"/>
              </w:rPr>
              <w:t>Claire C. Austin</w:t>
            </w:r>
          </w:p>
          <w:p w14:paraId="76F7B11B" w14:textId="77777777" w:rsidR="00A07A0A" w:rsidRPr="00520D90" w:rsidRDefault="00A07A0A" w:rsidP="00A07A0A">
            <w:pPr>
              <w:spacing w:after="0"/>
              <w:rPr>
                <w:i/>
                <w:noProof/>
                <w:color w:val="000000" w:themeColor="text1"/>
                <w:sz w:val="20"/>
                <w:szCs w:val="20"/>
              </w:rPr>
            </w:pPr>
            <w:r w:rsidRPr="00520D90">
              <w:rPr>
                <w:i/>
                <w:noProof/>
                <w:color w:val="000000" w:themeColor="text1"/>
                <w:sz w:val="20"/>
                <w:szCs w:val="20"/>
              </w:rPr>
              <w:t>Department of the Environment</w:t>
            </w:r>
          </w:p>
          <w:p w14:paraId="17525EA2" w14:textId="77777777" w:rsidR="00A07A0A" w:rsidRPr="00520D90" w:rsidRDefault="00A07A0A" w:rsidP="00562A90">
            <w:pPr>
              <w:spacing w:after="100"/>
              <w:rPr>
                <w:i/>
                <w:noProof/>
                <w:color w:val="000000" w:themeColor="text1"/>
                <w:sz w:val="20"/>
                <w:szCs w:val="20"/>
              </w:rPr>
            </w:pPr>
            <w:r w:rsidRPr="00520D90">
              <w:rPr>
                <w:i/>
                <w:noProof/>
                <w:color w:val="000000" w:themeColor="text1"/>
                <w:sz w:val="20"/>
                <w:szCs w:val="20"/>
              </w:rPr>
              <w:t>Government of Canada</w:t>
            </w:r>
          </w:p>
          <w:p w14:paraId="636F5120" w14:textId="531AB5E0" w:rsidR="00B43B80" w:rsidRPr="00520D90" w:rsidRDefault="00B43B80" w:rsidP="00B43B80">
            <w:pPr>
              <w:spacing w:after="0"/>
              <w:rPr>
                <w:b/>
                <w:color w:val="000000" w:themeColor="text1"/>
                <w:sz w:val="20"/>
                <w:szCs w:val="20"/>
              </w:rPr>
            </w:pPr>
            <w:r w:rsidRPr="00520D90">
              <w:rPr>
                <w:b/>
                <w:noProof/>
                <w:color w:val="000000" w:themeColor="text1"/>
                <w:sz w:val="20"/>
                <w:szCs w:val="20"/>
              </w:rPr>
              <w:t>David</w:t>
            </w:r>
            <w:r w:rsidRPr="00520D90">
              <w:rPr>
                <w:b/>
                <w:color w:val="000000" w:themeColor="text1"/>
                <w:sz w:val="20"/>
                <w:szCs w:val="20"/>
              </w:rPr>
              <w:t xml:space="preserve"> </w:t>
            </w:r>
            <w:r w:rsidRPr="00520D90">
              <w:rPr>
                <w:b/>
                <w:noProof/>
                <w:color w:val="000000" w:themeColor="text1"/>
                <w:sz w:val="20"/>
                <w:szCs w:val="20"/>
              </w:rPr>
              <w:t>Boyd</w:t>
            </w:r>
          </w:p>
          <w:p w14:paraId="408829D8" w14:textId="77777777" w:rsidR="00B43B80" w:rsidRPr="00520D90" w:rsidRDefault="00B43B80" w:rsidP="00B43B80">
            <w:pPr>
              <w:spacing w:after="100"/>
              <w:rPr>
                <w:i/>
                <w:color w:val="000000" w:themeColor="text1"/>
                <w:sz w:val="20"/>
                <w:szCs w:val="20"/>
              </w:rPr>
            </w:pPr>
            <w:r w:rsidRPr="00520D90">
              <w:rPr>
                <w:i/>
                <w:noProof/>
                <w:color w:val="000000" w:themeColor="text1"/>
                <w:sz w:val="20"/>
                <w:szCs w:val="20"/>
              </w:rPr>
              <w:t>InCadence Strategic Solutions</w:t>
            </w:r>
          </w:p>
          <w:p w14:paraId="42BA088E" w14:textId="77777777" w:rsidR="00B43B80" w:rsidRPr="00520D90" w:rsidRDefault="00B43B80" w:rsidP="00B43B80">
            <w:pPr>
              <w:spacing w:after="0"/>
              <w:rPr>
                <w:b/>
                <w:color w:val="000000" w:themeColor="text1"/>
                <w:sz w:val="20"/>
                <w:szCs w:val="20"/>
              </w:rPr>
            </w:pPr>
            <w:r w:rsidRPr="00520D90">
              <w:rPr>
                <w:b/>
                <w:noProof/>
                <w:color w:val="000000" w:themeColor="text1"/>
                <w:sz w:val="20"/>
                <w:szCs w:val="20"/>
              </w:rPr>
              <w:t>Frank</w:t>
            </w:r>
            <w:r w:rsidRPr="00520D90">
              <w:rPr>
                <w:b/>
                <w:color w:val="000000" w:themeColor="text1"/>
                <w:sz w:val="20"/>
                <w:szCs w:val="20"/>
              </w:rPr>
              <w:t xml:space="preserve"> </w:t>
            </w:r>
            <w:r w:rsidRPr="00520D90">
              <w:rPr>
                <w:b/>
                <w:noProof/>
                <w:color w:val="000000" w:themeColor="text1"/>
                <w:sz w:val="20"/>
                <w:szCs w:val="20"/>
              </w:rPr>
              <w:t>Farance</w:t>
            </w:r>
          </w:p>
          <w:p w14:paraId="75E6F531" w14:textId="77777777" w:rsidR="00B43B80" w:rsidRPr="00520D90" w:rsidRDefault="00B43B80" w:rsidP="00B43B80">
            <w:pPr>
              <w:spacing w:after="100"/>
              <w:rPr>
                <w:i/>
                <w:color w:val="000000" w:themeColor="text1"/>
                <w:sz w:val="20"/>
                <w:szCs w:val="20"/>
              </w:rPr>
            </w:pPr>
            <w:r w:rsidRPr="00520D90">
              <w:rPr>
                <w:i/>
                <w:noProof/>
                <w:color w:val="000000" w:themeColor="text1"/>
                <w:sz w:val="20"/>
                <w:szCs w:val="20"/>
              </w:rPr>
              <w:t>Consultant</w:t>
            </w:r>
          </w:p>
          <w:p w14:paraId="38594F30" w14:textId="77777777" w:rsidR="00B43B80" w:rsidRPr="00520D90" w:rsidRDefault="00B43B80" w:rsidP="00B43B80">
            <w:pPr>
              <w:spacing w:after="0"/>
              <w:rPr>
                <w:b/>
                <w:color w:val="000000" w:themeColor="text1"/>
                <w:sz w:val="20"/>
                <w:szCs w:val="20"/>
              </w:rPr>
            </w:pPr>
            <w:r w:rsidRPr="00520D90">
              <w:rPr>
                <w:b/>
                <w:noProof/>
                <w:color w:val="000000" w:themeColor="text1"/>
                <w:sz w:val="20"/>
                <w:szCs w:val="20"/>
              </w:rPr>
              <w:t>Geoffrey</w:t>
            </w:r>
            <w:r w:rsidRPr="00520D90">
              <w:rPr>
                <w:b/>
                <w:color w:val="000000" w:themeColor="text1"/>
                <w:sz w:val="20"/>
                <w:szCs w:val="20"/>
              </w:rPr>
              <w:t xml:space="preserve"> </w:t>
            </w:r>
            <w:r w:rsidRPr="00520D90">
              <w:rPr>
                <w:b/>
                <w:noProof/>
                <w:color w:val="000000" w:themeColor="text1"/>
                <w:sz w:val="20"/>
                <w:szCs w:val="20"/>
              </w:rPr>
              <w:t>Fox</w:t>
            </w:r>
          </w:p>
          <w:p w14:paraId="553FBDFA" w14:textId="77777777" w:rsidR="00B43B80" w:rsidRPr="00520D90" w:rsidRDefault="00B43B80" w:rsidP="00B43B80">
            <w:pPr>
              <w:spacing w:after="100"/>
              <w:rPr>
                <w:i/>
                <w:color w:val="000000" w:themeColor="text1"/>
                <w:sz w:val="20"/>
                <w:szCs w:val="20"/>
              </w:rPr>
            </w:pPr>
            <w:r w:rsidRPr="00520D90">
              <w:rPr>
                <w:i/>
                <w:noProof/>
                <w:color w:val="000000" w:themeColor="text1"/>
                <w:sz w:val="20"/>
                <w:szCs w:val="20"/>
              </w:rPr>
              <w:t>Indiana University</w:t>
            </w:r>
          </w:p>
          <w:p w14:paraId="0967FBFC" w14:textId="77777777" w:rsidR="00B43B80" w:rsidRPr="00520D90" w:rsidRDefault="00B43B80" w:rsidP="00B43B80">
            <w:pPr>
              <w:spacing w:after="0"/>
              <w:rPr>
                <w:b/>
                <w:color w:val="000000" w:themeColor="text1"/>
                <w:sz w:val="20"/>
                <w:szCs w:val="20"/>
              </w:rPr>
            </w:pPr>
            <w:r w:rsidRPr="00520D90">
              <w:rPr>
                <w:b/>
                <w:noProof/>
                <w:color w:val="000000" w:themeColor="text1"/>
                <w:sz w:val="20"/>
                <w:szCs w:val="20"/>
              </w:rPr>
              <w:t>Nancy</w:t>
            </w:r>
            <w:r w:rsidRPr="00520D90">
              <w:rPr>
                <w:b/>
                <w:color w:val="000000" w:themeColor="text1"/>
                <w:sz w:val="20"/>
                <w:szCs w:val="20"/>
              </w:rPr>
              <w:t xml:space="preserve"> </w:t>
            </w:r>
            <w:r w:rsidRPr="00520D90">
              <w:rPr>
                <w:b/>
                <w:noProof/>
                <w:color w:val="000000" w:themeColor="text1"/>
                <w:sz w:val="20"/>
                <w:szCs w:val="20"/>
              </w:rPr>
              <w:t>Grady</w:t>
            </w:r>
          </w:p>
          <w:p w14:paraId="45CFF2F3" w14:textId="66DB496B" w:rsidR="00C5382F" w:rsidRPr="00520D90" w:rsidRDefault="00B43B80" w:rsidP="00EA2D18">
            <w:pPr>
              <w:spacing w:after="100"/>
              <w:rPr>
                <w:color w:val="000000" w:themeColor="text1"/>
              </w:rPr>
            </w:pPr>
            <w:r w:rsidRPr="00520D90">
              <w:rPr>
                <w:i/>
                <w:noProof/>
                <w:color w:val="000000" w:themeColor="text1"/>
                <w:sz w:val="20"/>
                <w:szCs w:val="20"/>
              </w:rPr>
              <w:t>SAIC</w:t>
            </w:r>
          </w:p>
        </w:tc>
        <w:tc>
          <w:tcPr>
            <w:tcW w:w="3145" w:type="dxa"/>
          </w:tcPr>
          <w:p w14:paraId="2D8AEEE7" w14:textId="63941B87" w:rsidR="00B43B80" w:rsidRPr="00520D90" w:rsidRDefault="00B43B80" w:rsidP="00B43B80">
            <w:pPr>
              <w:spacing w:after="0"/>
              <w:rPr>
                <w:b/>
                <w:color w:val="000000" w:themeColor="text1"/>
                <w:sz w:val="20"/>
                <w:szCs w:val="20"/>
              </w:rPr>
            </w:pPr>
            <w:r w:rsidRPr="00520D90">
              <w:rPr>
                <w:b/>
                <w:noProof/>
                <w:color w:val="000000" w:themeColor="text1"/>
                <w:sz w:val="20"/>
                <w:szCs w:val="20"/>
              </w:rPr>
              <w:t>Zane</w:t>
            </w:r>
            <w:r w:rsidRPr="00520D90">
              <w:rPr>
                <w:b/>
                <w:color w:val="000000" w:themeColor="text1"/>
                <w:sz w:val="20"/>
                <w:szCs w:val="20"/>
              </w:rPr>
              <w:t xml:space="preserve"> </w:t>
            </w:r>
            <w:r w:rsidRPr="00520D90">
              <w:rPr>
                <w:b/>
                <w:noProof/>
                <w:color w:val="000000" w:themeColor="text1"/>
                <w:sz w:val="20"/>
                <w:szCs w:val="20"/>
              </w:rPr>
              <w:t>Harvey</w:t>
            </w:r>
          </w:p>
          <w:p w14:paraId="45FBD003" w14:textId="77777777" w:rsidR="00B43B80" w:rsidRPr="00520D90" w:rsidRDefault="00B43B80" w:rsidP="00B43B80">
            <w:pPr>
              <w:spacing w:after="100"/>
              <w:rPr>
                <w:i/>
                <w:color w:val="000000" w:themeColor="text1"/>
                <w:sz w:val="20"/>
                <w:szCs w:val="20"/>
              </w:rPr>
            </w:pPr>
            <w:r w:rsidRPr="00520D90">
              <w:rPr>
                <w:i/>
                <w:noProof/>
                <w:color w:val="000000" w:themeColor="text1"/>
                <w:sz w:val="20"/>
                <w:szCs w:val="20"/>
              </w:rPr>
              <w:t>QuantumS3</w:t>
            </w:r>
          </w:p>
          <w:p w14:paraId="6867D07D" w14:textId="77777777" w:rsidR="00B43B80" w:rsidRPr="00520D90" w:rsidRDefault="00B43B80" w:rsidP="00B43B80">
            <w:pPr>
              <w:spacing w:after="0"/>
              <w:rPr>
                <w:b/>
                <w:color w:val="000000" w:themeColor="text1"/>
                <w:sz w:val="20"/>
                <w:szCs w:val="20"/>
              </w:rPr>
            </w:pPr>
            <w:r w:rsidRPr="00520D90">
              <w:rPr>
                <w:b/>
                <w:noProof/>
                <w:color w:val="000000" w:themeColor="text1"/>
                <w:sz w:val="20"/>
                <w:szCs w:val="20"/>
              </w:rPr>
              <w:t>Haiping</w:t>
            </w:r>
            <w:r w:rsidRPr="00520D90">
              <w:rPr>
                <w:b/>
                <w:color w:val="000000" w:themeColor="text1"/>
                <w:sz w:val="20"/>
                <w:szCs w:val="20"/>
              </w:rPr>
              <w:t xml:space="preserve"> </w:t>
            </w:r>
            <w:r w:rsidRPr="00520D90">
              <w:rPr>
                <w:b/>
                <w:noProof/>
                <w:color w:val="000000" w:themeColor="text1"/>
                <w:sz w:val="20"/>
                <w:szCs w:val="20"/>
              </w:rPr>
              <w:t>Luo</w:t>
            </w:r>
          </w:p>
          <w:p w14:paraId="6C533494" w14:textId="7DDEF7D9" w:rsidR="00A07A0A" w:rsidRPr="00520D90" w:rsidRDefault="00B43B80" w:rsidP="00B43B80">
            <w:pPr>
              <w:spacing w:after="100"/>
              <w:rPr>
                <w:i/>
                <w:noProof/>
                <w:color w:val="000000" w:themeColor="text1"/>
                <w:sz w:val="20"/>
                <w:szCs w:val="20"/>
              </w:rPr>
            </w:pPr>
            <w:r w:rsidRPr="00520D90">
              <w:rPr>
                <w:i/>
                <w:noProof/>
                <w:color w:val="000000" w:themeColor="text1"/>
                <w:sz w:val="20"/>
                <w:szCs w:val="20"/>
              </w:rPr>
              <w:t>Department of the Treasury</w:t>
            </w:r>
            <w:r w:rsidR="00A07A0A" w:rsidRPr="00520D90">
              <w:rPr>
                <w:i/>
                <w:noProof/>
                <w:color w:val="000000" w:themeColor="text1"/>
                <w:sz w:val="20"/>
                <w:szCs w:val="20"/>
              </w:rPr>
              <w:br/>
              <w:t>Government of the United States</w:t>
            </w:r>
          </w:p>
          <w:p w14:paraId="263B32F0" w14:textId="77777777" w:rsidR="00FF7918" w:rsidRPr="00520D90" w:rsidRDefault="00FF7918" w:rsidP="00FF7918">
            <w:pPr>
              <w:spacing w:after="0"/>
              <w:rPr>
                <w:b/>
                <w:noProof/>
                <w:color w:val="000000" w:themeColor="text1"/>
                <w:sz w:val="20"/>
                <w:szCs w:val="20"/>
              </w:rPr>
            </w:pPr>
            <w:r w:rsidRPr="00520D90">
              <w:rPr>
                <w:b/>
                <w:noProof/>
                <w:color w:val="000000" w:themeColor="text1"/>
                <w:sz w:val="20"/>
                <w:szCs w:val="20"/>
              </w:rPr>
              <w:t>Gary Mazzaferro</w:t>
            </w:r>
          </w:p>
          <w:p w14:paraId="47955D0A" w14:textId="7DD52333" w:rsidR="001307AD" w:rsidRPr="00520D90" w:rsidRDefault="00C61E27" w:rsidP="00562A90">
            <w:pPr>
              <w:spacing w:after="100"/>
              <w:rPr>
                <w:i/>
                <w:noProof/>
                <w:color w:val="000000" w:themeColor="text1"/>
                <w:sz w:val="20"/>
                <w:szCs w:val="20"/>
              </w:rPr>
            </w:pPr>
            <w:r w:rsidRPr="00520D90">
              <w:rPr>
                <w:i/>
                <w:noProof/>
                <w:color w:val="000000" w:themeColor="text1"/>
                <w:sz w:val="20"/>
                <w:szCs w:val="20"/>
              </w:rPr>
              <w:t xml:space="preserve">alloyCloud, Inc. </w:t>
            </w:r>
          </w:p>
          <w:p w14:paraId="77660FE3" w14:textId="77777777" w:rsidR="00B43B80" w:rsidRPr="00520D90" w:rsidRDefault="00B43B80" w:rsidP="00B43B80">
            <w:pPr>
              <w:spacing w:after="0"/>
              <w:rPr>
                <w:b/>
                <w:color w:val="000000" w:themeColor="text1"/>
                <w:sz w:val="20"/>
                <w:szCs w:val="20"/>
              </w:rPr>
            </w:pPr>
            <w:r w:rsidRPr="00520D90">
              <w:rPr>
                <w:b/>
                <w:noProof/>
                <w:color w:val="000000" w:themeColor="text1"/>
                <w:sz w:val="20"/>
                <w:szCs w:val="20"/>
              </w:rPr>
              <w:t>Russell</w:t>
            </w:r>
            <w:r w:rsidRPr="00520D90">
              <w:rPr>
                <w:b/>
                <w:color w:val="000000" w:themeColor="text1"/>
                <w:sz w:val="20"/>
                <w:szCs w:val="20"/>
              </w:rPr>
              <w:t xml:space="preserve"> </w:t>
            </w:r>
            <w:r w:rsidRPr="00520D90">
              <w:rPr>
                <w:b/>
                <w:noProof/>
                <w:color w:val="000000" w:themeColor="text1"/>
                <w:sz w:val="20"/>
                <w:szCs w:val="20"/>
              </w:rPr>
              <w:t>Reinsch</w:t>
            </w:r>
          </w:p>
          <w:p w14:paraId="217C7AAB" w14:textId="7F97DBD5" w:rsidR="00B43B80" w:rsidRPr="00520D90" w:rsidRDefault="0031007B" w:rsidP="00B43B80">
            <w:pPr>
              <w:spacing w:after="100"/>
              <w:rPr>
                <w:i/>
                <w:color w:val="000000" w:themeColor="text1"/>
                <w:sz w:val="20"/>
                <w:szCs w:val="20"/>
              </w:rPr>
            </w:pPr>
            <w:r w:rsidRPr="00520D90">
              <w:rPr>
                <w:i/>
                <w:noProof/>
                <w:color w:val="000000" w:themeColor="text1"/>
                <w:sz w:val="20"/>
                <w:szCs w:val="20"/>
              </w:rPr>
              <w:t>Center for Governmen</w:t>
            </w:r>
            <w:r w:rsidR="00B43B80" w:rsidRPr="00520D90">
              <w:rPr>
                <w:i/>
                <w:noProof/>
                <w:color w:val="000000" w:themeColor="text1"/>
                <w:sz w:val="20"/>
                <w:szCs w:val="20"/>
              </w:rPr>
              <w:t>t Interoperability</w:t>
            </w:r>
          </w:p>
          <w:p w14:paraId="55A81F5B" w14:textId="77777777" w:rsidR="00C5382F" w:rsidRPr="00520D90" w:rsidRDefault="00C5382F" w:rsidP="00562A90">
            <w:pPr>
              <w:spacing w:after="100"/>
              <w:rPr>
                <w:color w:val="000000" w:themeColor="text1"/>
              </w:rPr>
            </w:pPr>
          </w:p>
        </w:tc>
        <w:tc>
          <w:tcPr>
            <w:tcW w:w="3105" w:type="dxa"/>
          </w:tcPr>
          <w:p w14:paraId="24DB0EA0" w14:textId="77777777" w:rsidR="00562A90" w:rsidRPr="00520D90" w:rsidRDefault="00562A90" w:rsidP="00562A90">
            <w:pPr>
              <w:spacing w:after="0"/>
              <w:rPr>
                <w:b/>
                <w:color w:val="000000" w:themeColor="text1"/>
                <w:sz w:val="20"/>
                <w:szCs w:val="20"/>
              </w:rPr>
            </w:pPr>
            <w:r w:rsidRPr="00520D90">
              <w:rPr>
                <w:b/>
                <w:noProof/>
                <w:color w:val="000000" w:themeColor="text1"/>
                <w:sz w:val="20"/>
                <w:szCs w:val="20"/>
              </w:rPr>
              <w:t>Arnab</w:t>
            </w:r>
            <w:r w:rsidRPr="00520D90">
              <w:rPr>
                <w:b/>
                <w:color w:val="000000" w:themeColor="text1"/>
                <w:sz w:val="20"/>
                <w:szCs w:val="20"/>
              </w:rPr>
              <w:t xml:space="preserve"> </w:t>
            </w:r>
            <w:r w:rsidRPr="00520D90">
              <w:rPr>
                <w:b/>
                <w:noProof/>
                <w:color w:val="000000" w:themeColor="text1"/>
                <w:sz w:val="20"/>
                <w:szCs w:val="20"/>
              </w:rPr>
              <w:t>Roy</w:t>
            </w:r>
          </w:p>
          <w:p w14:paraId="02CCC69A" w14:textId="77777777" w:rsidR="00562A90" w:rsidRPr="00520D90" w:rsidRDefault="00562A90" w:rsidP="00562A90">
            <w:pPr>
              <w:spacing w:after="100"/>
              <w:rPr>
                <w:i/>
                <w:color w:val="000000" w:themeColor="text1"/>
                <w:sz w:val="20"/>
                <w:szCs w:val="20"/>
              </w:rPr>
            </w:pPr>
            <w:r w:rsidRPr="00520D90">
              <w:rPr>
                <w:i/>
                <w:noProof/>
                <w:color w:val="000000" w:themeColor="text1"/>
                <w:sz w:val="20"/>
                <w:szCs w:val="20"/>
              </w:rPr>
              <w:t>Fujitsu</w:t>
            </w:r>
          </w:p>
          <w:p w14:paraId="73C056EE" w14:textId="6D16128E" w:rsidR="00B43B80" w:rsidRPr="00D14A10" w:rsidRDefault="00B43B80" w:rsidP="00B43B80">
            <w:pPr>
              <w:spacing w:after="0"/>
              <w:rPr>
                <w:b/>
                <w:sz w:val="20"/>
                <w:szCs w:val="20"/>
              </w:rPr>
            </w:pPr>
            <w:r w:rsidRPr="003A6CE1">
              <w:rPr>
                <w:b/>
                <w:noProof/>
                <w:sz w:val="20"/>
                <w:szCs w:val="20"/>
              </w:rPr>
              <w:t>Mark</w:t>
            </w:r>
            <w:r w:rsidRPr="00D14A10">
              <w:rPr>
                <w:b/>
                <w:sz w:val="20"/>
                <w:szCs w:val="20"/>
              </w:rPr>
              <w:t xml:space="preserve"> </w:t>
            </w:r>
            <w:r w:rsidRPr="003A6CE1">
              <w:rPr>
                <w:b/>
                <w:noProof/>
                <w:sz w:val="20"/>
                <w:szCs w:val="20"/>
              </w:rPr>
              <w:t>Underwood</w:t>
            </w:r>
          </w:p>
          <w:p w14:paraId="34D3E358" w14:textId="59DB970C" w:rsidR="00B43B80" w:rsidRPr="00D14A10" w:rsidRDefault="00CE6655" w:rsidP="00B43B80">
            <w:pPr>
              <w:spacing w:after="100"/>
              <w:rPr>
                <w:i/>
                <w:noProof/>
                <w:sz w:val="20"/>
                <w:szCs w:val="20"/>
              </w:rPr>
            </w:pPr>
            <w:r>
              <w:rPr>
                <w:i/>
                <w:noProof/>
                <w:sz w:val="20"/>
                <w:szCs w:val="20"/>
              </w:rPr>
              <w:t>Krypton Brothers</w:t>
            </w:r>
            <w:r>
              <w:rPr>
                <w:i/>
                <w:noProof/>
                <w:sz w:val="20"/>
                <w:szCs w:val="20"/>
              </w:rPr>
              <w:br/>
            </w:r>
            <w:r w:rsidR="00B43B80" w:rsidRPr="003A6CE1">
              <w:rPr>
                <w:i/>
                <w:noProof/>
                <w:sz w:val="20"/>
                <w:szCs w:val="20"/>
              </w:rPr>
              <w:t>Synchrony Financial</w:t>
            </w:r>
          </w:p>
          <w:p w14:paraId="3FC57C9D" w14:textId="77777777" w:rsidR="00B43B80" w:rsidRPr="00D14A10" w:rsidRDefault="00B43B80" w:rsidP="00B43B80">
            <w:pPr>
              <w:spacing w:after="0"/>
              <w:rPr>
                <w:b/>
                <w:sz w:val="20"/>
                <w:szCs w:val="20"/>
              </w:rPr>
            </w:pPr>
            <w:r w:rsidRPr="003A6CE1">
              <w:rPr>
                <w:b/>
                <w:noProof/>
                <w:sz w:val="20"/>
                <w:szCs w:val="20"/>
              </w:rPr>
              <w:t>Gregor</w:t>
            </w:r>
            <w:r w:rsidRPr="00D14A10">
              <w:rPr>
                <w:b/>
                <w:sz w:val="20"/>
                <w:szCs w:val="20"/>
              </w:rPr>
              <w:t xml:space="preserve"> </w:t>
            </w:r>
            <w:r w:rsidRPr="003A6CE1">
              <w:rPr>
                <w:b/>
                <w:noProof/>
                <w:sz w:val="20"/>
                <w:szCs w:val="20"/>
              </w:rPr>
              <w:t>von Lasewski</w:t>
            </w:r>
          </w:p>
          <w:p w14:paraId="164A5E1E" w14:textId="77777777" w:rsidR="00B43B80" w:rsidRPr="00D14A10" w:rsidRDefault="00B43B80" w:rsidP="00B43B80">
            <w:pPr>
              <w:spacing w:after="100"/>
              <w:rPr>
                <w:i/>
                <w:sz w:val="20"/>
                <w:szCs w:val="20"/>
              </w:rPr>
            </w:pPr>
            <w:r w:rsidRPr="003A6CE1">
              <w:rPr>
                <w:i/>
                <w:noProof/>
                <w:sz w:val="20"/>
                <w:szCs w:val="20"/>
              </w:rPr>
              <w:t>Indiana University</w:t>
            </w:r>
          </w:p>
          <w:p w14:paraId="3E095886" w14:textId="77777777" w:rsidR="00B43B80" w:rsidRPr="00D14A10" w:rsidRDefault="00B43B80" w:rsidP="00B43B80">
            <w:pPr>
              <w:spacing w:after="0"/>
              <w:rPr>
                <w:b/>
                <w:sz w:val="20"/>
                <w:szCs w:val="20"/>
              </w:rPr>
            </w:pPr>
            <w:r w:rsidRPr="003A6CE1">
              <w:rPr>
                <w:b/>
                <w:noProof/>
                <w:sz w:val="20"/>
                <w:szCs w:val="20"/>
              </w:rPr>
              <w:t>Timothy</w:t>
            </w:r>
            <w:r w:rsidRPr="00D14A10">
              <w:rPr>
                <w:b/>
                <w:sz w:val="20"/>
                <w:szCs w:val="20"/>
              </w:rPr>
              <w:t xml:space="preserve"> </w:t>
            </w:r>
            <w:r w:rsidRPr="003A6CE1">
              <w:rPr>
                <w:b/>
                <w:noProof/>
                <w:sz w:val="20"/>
                <w:szCs w:val="20"/>
              </w:rPr>
              <w:t>Zimmerlin</w:t>
            </w:r>
          </w:p>
          <w:p w14:paraId="2DC7C00D" w14:textId="70140A9B" w:rsidR="00C5382F" w:rsidRDefault="0031007B" w:rsidP="00B43B80">
            <w:pPr>
              <w:spacing w:after="100"/>
            </w:pPr>
            <w:r>
              <w:rPr>
                <w:i/>
                <w:noProof/>
                <w:sz w:val="20"/>
                <w:szCs w:val="20"/>
              </w:rPr>
              <w:t>Consultant</w:t>
            </w:r>
          </w:p>
        </w:tc>
      </w:tr>
    </w:tbl>
    <w:p w14:paraId="5996E95D" w14:textId="77777777" w:rsidR="00EA2D18" w:rsidRDefault="00EA2D18">
      <w:pPr>
        <w:spacing w:after="160" w:line="259" w:lineRule="auto"/>
        <w:rPr>
          <w:b/>
          <w:u w:val="single"/>
        </w:rPr>
      </w:pPr>
      <w:bookmarkStart w:id="0" w:name="_Toc474185489"/>
      <w:r>
        <w:rPr>
          <w:b/>
          <w:u w:val="single"/>
        </w:rPr>
        <w:br w:type="page"/>
      </w:r>
    </w:p>
    <w:p w14:paraId="205BEDAB" w14:textId="643E8F73" w:rsidR="00304F45" w:rsidRPr="00556840" w:rsidRDefault="00304F45" w:rsidP="00EA2D18">
      <w:pPr>
        <w:pStyle w:val="BDTOCHeader"/>
      </w:pPr>
      <w:r w:rsidRPr="00556840">
        <w:lastRenderedPageBreak/>
        <w:t>Table of Contents</w:t>
      </w:r>
      <w:bookmarkEnd w:id="0"/>
    </w:p>
    <w:p w14:paraId="39EE93F6" w14:textId="6BD032DC" w:rsidR="00AA4D47" w:rsidRDefault="00167B1B">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1724991" w:history="1">
        <w:r w:rsidR="00AA4D47" w:rsidRPr="00D04908">
          <w:rPr>
            <w:rStyle w:val="Hyperlink"/>
            <w:noProof/>
          </w:rPr>
          <w:t>Executive Summary</w:t>
        </w:r>
        <w:r w:rsidR="00AA4D47">
          <w:rPr>
            <w:noProof/>
            <w:webHidden/>
          </w:rPr>
          <w:tab/>
        </w:r>
        <w:r w:rsidR="00AA4D47">
          <w:rPr>
            <w:noProof/>
            <w:webHidden/>
          </w:rPr>
          <w:fldChar w:fldCharType="begin"/>
        </w:r>
        <w:r w:rsidR="00AA4D47">
          <w:rPr>
            <w:noProof/>
            <w:webHidden/>
          </w:rPr>
          <w:instrText xml:space="preserve"> PAGEREF _Toc1724991 \h </w:instrText>
        </w:r>
        <w:r w:rsidR="00AA4D47">
          <w:rPr>
            <w:noProof/>
            <w:webHidden/>
          </w:rPr>
        </w:r>
        <w:r w:rsidR="00AA4D47">
          <w:rPr>
            <w:noProof/>
            <w:webHidden/>
          </w:rPr>
          <w:fldChar w:fldCharType="separate"/>
        </w:r>
        <w:r w:rsidR="00AA4D47">
          <w:rPr>
            <w:noProof/>
            <w:webHidden/>
          </w:rPr>
          <w:t>viii</w:t>
        </w:r>
        <w:r w:rsidR="00AA4D47">
          <w:rPr>
            <w:noProof/>
            <w:webHidden/>
          </w:rPr>
          <w:fldChar w:fldCharType="end"/>
        </w:r>
      </w:hyperlink>
    </w:p>
    <w:p w14:paraId="10AF0D17" w14:textId="23EF48C5"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4992" w:history="1">
        <w:r w:rsidR="00AA4D47" w:rsidRPr="00D04908">
          <w:rPr>
            <w:rStyle w:val="Hyperlink"/>
            <w:rFonts w:ascii="Verdana" w:hAnsi="Verdana"/>
            <w:noProof/>
          </w:rPr>
          <w:t>1</w:t>
        </w:r>
        <w:r w:rsidR="00AA4D47">
          <w:rPr>
            <w:rFonts w:eastAsiaTheme="minorEastAsia" w:cstheme="minorBidi"/>
            <w:b w:val="0"/>
            <w:bCs w:val="0"/>
            <w:caps w:val="0"/>
            <w:noProof/>
            <w:sz w:val="22"/>
            <w:szCs w:val="22"/>
          </w:rPr>
          <w:tab/>
        </w:r>
        <w:r w:rsidR="00AA4D47" w:rsidRPr="00D04908">
          <w:rPr>
            <w:rStyle w:val="Hyperlink"/>
            <w:noProof/>
          </w:rPr>
          <w:t>Introduction</w:t>
        </w:r>
        <w:r w:rsidR="00AA4D47">
          <w:rPr>
            <w:noProof/>
            <w:webHidden/>
          </w:rPr>
          <w:tab/>
        </w:r>
        <w:r w:rsidR="00AA4D47">
          <w:rPr>
            <w:noProof/>
            <w:webHidden/>
          </w:rPr>
          <w:fldChar w:fldCharType="begin"/>
        </w:r>
        <w:r w:rsidR="00AA4D47">
          <w:rPr>
            <w:noProof/>
            <w:webHidden/>
          </w:rPr>
          <w:instrText xml:space="preserve"> PAGEREF _Toc1724992 \h </w:instrText>
        </w:r>
        <w:r w:rsidR="00AA4D47">
          <w:rPr>
            <w:noProof/>
            <w:webHidden/>
          </w:rPr>
        </w:r>
        <w:r w:rsidR="00AA4D47">
          <w:rPr>
            <w:noProof/>
            <w:webHidden/>
          </w:rPr>
          <w:fldChar w:fldCharType="separate"/>
        </w:r>
        <w:r w:rsidR="00AA4D47">
          <w:rPr>
            <w:noProof/>
            <w:webHidden/>
          </w:rPr>
          <w:t>9</w:t>
        </w:r>
        <w:r w:rsidR="00AA4D47">
          <w:rPr>
            <w:noProof/>
            <w:webHidden/>
          </w:rPr>
          <w:fldChar w:fldCharType="end"/>
        </w:r>
      </w:hyperlink>
    </w:p>
    <w:p w14:paraId="2695D684" w14:textId="24E18103" w:rsidR="00AA4D47" w:rsidRDefault="00775EB1">
      <w:pPr>
        <w:pStyle w:val="TOC2"/>
        <w:tabs>
          <w:tab w:val="left" w:pos="880"/>
          <w:tab w:val="right" w:leader="dot" w:pos="9350"/>
        </w:tabs>
        <w:rPr>
          <w:rFonts w:eastAsiaTheme="minorEastAsia" w:cstheme="minorBidi"/>
          <w:smallCaps w:val="0"/>
          <w:noProof/>
          <w:sz w:val="22"/>
          <w:szCs w:val="22"/>
        </w:rPr>
      </w:pPr>
      <w:hyperlink w:anchor="_Toc1724993" w:history="1">
        <w:r w:rsidR="00AA4D47" w:rsidRPr="00D04908">
          <w:rPr>
            <w:rStyle w:val="Hyperlink"/>
            <w:noProof/>
          </w:rPr>
          <w:t>1.1</w:t>
        </w:r>
        <w:r w:rsidR="00AA4D47">
          <w:rPr>
            <w:rFonts w:eastAsiaTheme="minorEastAsia" w:cstheme="minorBidi"/>
            <w:smallCaps w:val="0"/>
            <w:noProof/>
            <w:sz w:val="22"/>
            <w:szCs w:val="22"/>
          </w:rPr>
          <w:tab/>
        </w:r>
        <w:r w:rsidR="00AA4D47" w:rsidRPr="00D04908">
          <w:rPr>
            <w:rStyle w:val="Hyperlink"/>
            <w:noProof/>
          </w:rPr>
          <w:t>Background</w:t>
        </w:r>
        <w:r w:rsidR="00AA4D47">
          <w:rPr>
            <w:noProof/>
            <w:webHidden/>
          </w:rPr>
          <w:tab/>
        </w:r>
        <w:r w:rsidR="00AA4D47">
          <w:rPr>
            <w:noProof/>
            <w:webHidden/>
          </w:rPr>
          <w:fldChar w:fldCharType="begin"/>
        </w:r>
        <w:r w:rsidR="00AA4D47">
          <w:rPr>
            <w:noProof/>
            <w:webHidden/>
          </w:rPr>
          <w:instrText xml:space="preserve"> PAGEREF _Toc1724993 \h </w:instrText>
        </w:r>
        <w:r w:rsidR="00AA4D47">
          <w:rPr>
            <w:noProof/>
            <w:webHidden/>
          </w:rPr>
        </w:r>
        <w:r w:rsidR="00AA4D47">
          <w:rPr>
            <w:noProof/>
            <w:webHidden/>
          </w:rPr>
          <w:fldChar w:fldCharType="separate"/>
        </w:r>
        <w:r w:rsidR="00AA4D47">
          <w:rPr>
            <w:noProof/>
            <w:webHidden/>
          </w:rPr>
          <w:t>9</w:t>
        </w:r>
        <w:r w:rsidR="00AA4D47">
          <w:rPr>
            <w:noProof/>
            <w:webHidden/>
          </w:rPr>
          <w:fldChar w:fldCharType="end"/>
        </w:r>
      </w:hyperlink>
    </w:p>
    <w:p w14:paraId="5D535168" w14:textId="32881132" w:rsidR="00AA4D47" w:rsidRDefault="00775EB1">
      <w:pPr>
        <w:pStyle w:val="TOC2"/>
        <w:tabs>
          <w:tab w:val="left" w:pos="880"/>
          <w:tab w:val="right" w:leader="dot" w:pos="9350"/>
        </w:tabs>
        <w:rPr>
          <w:rFonts w:eastAsiaTheme="minorEastAsia" w:cstheme="minorBidi"/>
          <w:smallCaps w:val="0"/>
          <w:noProof/>
          <w:sz w:val="22"/>
          <w:szCs w:val="22"/>
        </w:rPr>
      </w:pPr>
      <w:hyperlink w:anchor="_Toc1724994" w:history="1">
        <w:r w:rsidR="00AA4D47" w:rsidRPr="00D04908">
          <w:rPr>
            <w:rStyle w:val="Hyperlink"/>
            <w:noProof/>
          </w:rPr>
          <w:t>1.2</w:t>
        </w:r>
        <w:r w:rsidR="00AA4D47">
          <w:rPr>
            <w:rFonts w:eastAsiaTheme="minorEastAsia" w:cstheme="minorBidi"/>
            <w:smallCaps w:val="0"/>
            <w:noProof/>
            <w:sz w:val="22"/>
            <w:szCs w:val="22"/>
          </w:rPr>
          <w:tab/>
        </w:r>
        <w:r w:rsidR="00AA4D47" w:rsidRPr="00D04908">
          <w:rPr>
            <w:rStyle w:val="Hyperlink"/>
            <w:noProof/>
          </w:rPr>
          <w:t>Scope and Objectives of the Standards Roadmap Subgroup</w:t>
        </w:r>
        <w:r w:rsidR="00AA4D47">
          <w:rPr>
            <w:noProof/>
            <w:webHidden/>
          </w:rPr>
          <w:tab/>
        </w:r>
        <w:r w:rsidR="00AA4D47">
          <w:rPr>
            <w:noProof/>
            <w:webHidden/>
          </w:rPr>
          <w:fldChar w:fldCharType="begin"/>
        </w:r>
        <w:r w:rsidR="00AA4D47">
          <w:rPr>
            <w:noProof/>
            <w:webHidden/>
          </w:rPr>
          <w:instrText xml:space="preserve"> PAGEREF _Toc1724994 \h </w:instrText>
        </w:r>
        <w:r w:rsidR="00AA4D47">
          <w:rPr>
            <w:noProof/>
            <w:webHidden/>
          </w:rPr>
        </w:r>
        <w:r w:rsidR="00AA4D47">
          <w:rPr>
            <w:noProof/>
            <w:webHidden/>
          </w:rPr>
          <w:fldChar w:fldCharType="separate"/>
        </w:r>
        <w:r w:rsidR="00AA4D47">
          <w:rPr>
            <w:noProof/>
            <w:webHidden/>
          </w:rPr>
          <w:t>10</w:t>
        </w:r>
        <w:r w:rsidR="00AA4D47">
          <w:rPr>
            <w:noProof/>
            <w:webHidden/>
          </w:rPr>
          <w:fldChar w:fldCharType="end"/>
        </w:r>
      </w:hyperlink>
    </w:p>
    <w:p w14:paraId="6066D93F" w14:textId="71E0944D" w:rsidR="00AA4D47" w:rsidRDefault="00775EB1">
      <w:pPr>
        <w:pStyle w:val="TOC2"/>
        <w:tabs>
          <w:tab w:val="left" w:pos="880"/>
          <w:tab w:val="right" w:leader="dot" w:pos="9350"/>
        </w:tabs>
        <w:rPr>
          <w:rFonts w:eastAsiaTheme="minorEastAsia" w:cstheme="minorBidi"/>
          <w:smallCaps w:val="0"/>
          <w:noProof/>
          <w:sz w:val="22"/>
          <w:szCs w:val="22"/>
        </w:rPr>
      </w:pPr>
      <w:hyperlink w:anchor="_Toc1724995" w:history="1">
        <w:r w:rsidR="00AA4D47" w:rsidRPr="00D04908">
          <w:rPr>
            <w:rStyle w:val="Hyperlink"/>
            <w:noProof/>
          </w:rPr>
          <w:t>1.3</w:t>
        </w:r>
        <w:r w:rsidR="00AA4D47">
          <w:rPr>
            <w:rFonts w:eastAsiaTheme="minorEastAsia" w:cstheme="minorBidi"/>
            <w:smallCaps w:val="0"/>
            <w:noProof/>
            <w:sz w:val="22"/>
            <w:szCs w:val="22"/>
          </w:rPr>
          <w:tab/>
        </w:r>
        <w:r w:rsidR="00AA4D47" w:rsidRPr="00D04908">
          <w:rPr>
            <w:rStyle w:val="Hyperlink"/>
            <w:noProof/>
          </w:rPr>
          <w:t>Report Production</w:t>
        </w:r>
        <w:r w:rsidR="00AA4D47">
          <w:rPr>
            <w:noProof/>
            <w:webHidden/>
          </w:rPr>
          <w:tab/>
        </w:r>
        <w:r w:rsidR="00AA4D47">
          <w:rPr>
            <w:noProof/>
            <w:webHidden/>
          </w:rPr>
          <w:fldChar w:fldCharType="begin"/>
        </w:r>
        <w:r w:rsidR="00AA4D47">
          <w:rPr>
            <w:noProof/>
            <w:webHidden/>
          </w:rPr>
          <w:instrText xml:space="preserve"> PAGEREF _Toc1724995 \h </w:instrText>
        </w:r>
        <w:r w:rsidR="00AA4D47">
          <w:rPr>
            <w:noProof/>
            <w:webHidden/>
          </w:rPr>
        </w:r>
        <w:r w:rsidR="00AA4D47">
          <w:rPr>
            <w:noProof/>
            <w:webHidden/>
          </w:rPr>
          <w:fldChar w:fldCharType="separate"/>
        </w:r>
        <w:r w:rsidR="00AA4D47">
          <w:rPr>
            <w:noProof/>
            <w:webHidden/>
          </w:rPr>
          <w:t>11</w:t>
        </w:r>
        <w:r w:rsidR="00AA4D47">
          <w:rPr>
            <w:noProof/>
            <w:webHidden/>
          </w:rPr>
          <w:fldChar w:fldCharType="end"/>
        </w:r>
      </w:hyperlink>
    </w:p>
    <w:p w14:paraId="64A93740" w14:textId="5BC4FB60" w:rsidR="00AA4D47" w:rsidRDefault="00775EB1">
      <w:pPr>
        <w:pStyle w:val="TOC2"/>
        <w:tabs>
          <w:tab w:val="left" w:pos="880"/>
          <w:tab w:val="right" w:leader="dot" w:pos="9350"/>
        </w:tabs>
        <w:rPr>
          <w:rFonts w:eastAsiaTheme="minorEastAsia" w:cstheme="minorBidi"/>
          <w:smallCaps w:val="0"/>
          <w:noProof/>
          <w:sz w:val="22"/>
          <w:szCs w:val="22"/>
        </w:rPr>
      </w:pPr>
      <w:hyperlink w:anchor="_Toc1724996" w:history="1">
        <w:r w:rsidR="00AA4D47" w:rsidRPr="00D04908">
          <w:rPr>
            <w:rStyle w:val="Hyperlink"/>
            <w:noProof/>
          </w:rPr>
          <w:t>1.4</w:t>
        </w:r>
        <w:r w:rsidR="00AA4D47">
          <w:rPr>
            <w:rFonts w:eastAsiaTheme="minorEastAsia" w:cstheme="minorBidi"/>
            <w:smallCaps w:val="0"/>
            <w:noProof/>
            <w:sz w:val="22"/>
            <w:szCs w:val="22"/>
          </w:rPr>
          <w:tab/>
        </w:r>
        <w:r w:rsidR="00AA4D47" w:rsidRPr="00D04908">
          <w:rPr>
            <w:rStyle w:val="Hyperlink"/>
            <w:noProof/>
          </w:rPr>
          <w:t>Report Structure</w:t>
        </w:r>
        <w:r w:rsidR="00AA4D47">
          <w:rPr>
            <w:noProof/>
            <w:webHidden/>
          </w:rPr>
          <w:tab/>
        </w:r>
        <w:r w:rsidR="00AA4D47">
          <w:rPr>
            <w:noProof/>
            <w:webHidden/>
          </w:rPr>
          <w:fldChar w:fldCharType="begin"/>
        </w:r>
        <w:r w:rsidR="00AA4D47">
          <w:rPr>
            <w:noProof/>
            <w:webHidden/>
          </w:rPr>
          <w:instrText xml:space="preserve"> PAGEREF _Toc1724996 \h </w:instrText>
        </w:r>
        <w:r w:rsidR="00AA4D47">
          <w:rPr>
            <w:noProof/>
            <w:webHidden/>
          </w:rPr>
        </w:r>
        <w:r w:rsidR="00AA4D47">
          <w:rPr>
            <w:noProof/>
            <w:webHidden/>
          </w:rPr>
          <w:fldChar w:fldCharType="separate"/>
        </w:r>
        <w:r w:rsidR="00AA4D47">
          <w:rPr>
            <w:noProof/>
            <w:webHidden/>
          </w:rPr>
          <w:t>11</w:t>
        </w:r>
        <w:r w:rsidR="00AA4D47">
          <w:rPr>
            <w:noProof/>
            <w:webHidden/>
          </w:rPr>
          <w:fldChar w:fldCharType="end"/>
        </w:r>
      </w:hyperlink>
    </w:p>
    <w:p w14:paraId="4AB98BA2" w14:textId="48FA6F6B"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4997" w:history="1">
        <w:r w:rsidR="00AA4D47" w:rsidRPr="00D04908">
          <w:rPr>
            <w:rStyle w:val="Hyperlink"/>
            <w:rFonts w:ascii="Verdana" w:hAnsi="Verdana"/>
            <w:noProof/>
          </w:rPr>
          <w:t>2</w:t>
        </w:r>
        <w:r w:rsidR="00AA4D47">
          <w:rPr>
            <w:rFonts w:eastAsiaTheme="minorEastAsia" w:cstheme="minorBidi"/>
            <w:b w:val="0"/>
            <w:bCs w:val="0"/>
            <w:caps w:val="0"/>
            <w:noProof/>
            <w:sz w:val="22"/>
            <w:szCs w:val="22"/>
          </w:rPr>
          <w:tab/>
        </w:r>
        <w:r w:rsidR="00AA4D47" w:rsidRPr="00D04908">
          <w:rPr>
            <w:rStyle w:val="Hyperlink"/>
            <w:noProof/>
          </w:rPr>
          <w:t>Adoption and Barriers</w:t>
        </w:r>
        <w:r w:rsidR="00AA4D47">
          <w:rPr>
            <w:noProof/>
            <w:webHidden/>
          </w:rPr>
          <w:tab/>
        </w:r>
        <w:r w:rsidR="00AA4D47">
          <w:rPr>
            <w:noProof/>
            <w:webHidden/>
          </w:rPr>
          <w:fldChar w:fldCharType="begin"/>
        </w:r>
        <w:r w:rsidR="00AA4D47">
          <w:rPr>
            <w:noProof/>
            <w:webHidden/>
          </w:rPr>
          <w:instrText xml:space="preserve"> PAGEREF _Toc1724997 \h </w:instrText>
        </w:r>
        <w:r w:rsidR="00AA4D47">
          <w:rPr>
            <w:noProof/>
            <w:webHidden/>
          </w:rPr>
        </w:r>
        <w:r w:rsidR="00AA4D47">
          <w:rPr>
            <w:noProof/>
            <w:webHidden/>
          </w:rPr>
          <w:fldChar w:fldCharType="separate"/>
        </w:r>
        <w:r w:rsidR="00AA4D47">
          <w:rPr>
            <w:noProof/>
            <w:webHidden/>
          </w:rPr>
          <w:t>12</w:t>
        </w:r>
        <w:r w:rsidR="00AA4D47">
          <w:rPr>
            <w:noProof/>
            <w:webHidden/>
          </w:rPr>
          <w:fldChar w:fldCharType="end"/>
        </w:r>
      </w:hyperlink>
    </w:p>
    <w:p w14:paraId="4B2EA995" w14:textId="5FA91183" w:rsidR="00AA4D47" w:rsidRDefault="00775EB1">
      <w:pPr>
        <w:pStyle w:val="TOC2"/>
        <w:tabs>
          <w:tab w:val="left" w:pos="880"/>
          <w:tab w:val="right" w:leader="dot" w:pos="9350"/>
        </w:tabs>
        <w:rPr>
          <w:rFonts w:eastAsiaTheme="minorEastAsia" w:cstheme="minorBidi"/>
          <w:smallCaps w:val="0"/>
          <w:noProof/>
          <w:sz w:val="22"/>
          <w:szCs w:val="22"/>
        </w:rPr>
      </w:pPr>
      <w:hyperlink w:anchor="_Toc1724998" w:history="1">
        <w:r w:rsidR="00AA4D47" w:rsidRPr="00D04908">
          <w:rPr>
            <w:rStyle w:val="Hyperlink"/>
            <w:noProof/>
          </w:rPr>
          <w:t>2.1</w:t>
        </w:r>
        <w:r w:rsidR="00AA4D47">
          <w:rPr>
            <w:rFonts w:eastAsiaTheme="minorEastAsia" w:cstheme="minorBidi"/>
            <w:smallCaps w:val="0"/>
            <w:noProof/>
            <w:sz w:val="22"/>
            <w:szCs w:val="22"/>
          </w:rPr>
          <w:tab/>
        </w:r>
        <w:r w:rsidR="00AA4D47" w:rsidRPr="00D04908">
          <w:rPr>
            <w:rStyle w:val="Hyperlink"/>
            <w:noProof/>
          </w:rPr>
          <w:t>Exploring Big Data Adoption</w:t>
        </w:r>
        <w:r w:rsidR="00AA4D47">
          <w:rPr>
            <w:noProof/>
            <w:webHidden/>
          </w:rPr>
          <w:tab/>
        </w:r>
        <w:r w:rsidR="00AA4D47">
          <w:rPr>
            <w:noProof/>
            <w:webHidden/>
          </w:rPr>
          <w:fldChar w:fldCharType="begin"/>
        </w:r>
        <w:r w:rsidR="00AA4D47">
          <w:rPr>
            <w:noProof/>
            <w:webHidden/>
          </w:rPr>
          <w:instrText xml:space="preserve"> PAGEREF _Toc1724998 \h </w:instrText>
        </w:r>
        <w:r w:rsidR="00AA4D47">
          <w:rPr>
            <w:noProof/>
            <w:webHidden/>
          </w:rPr>
        </w:r>
        <w:r w:rsidR="00AA4D47">
          <w:rPr>
            <w:noProof/>
            <w:webHidden/>
          </w:rPr>
          <w:fldChar w:fldCharType="separate"/>
        </w:r>
        <w:r w:rsidR="00AA4D47">
          <w:rPr>
            <w:noProof/>
            <w:webHidden/>
          </w:rPr>
          <w:t>12</w:t>
        </w:r>
        <w:r w:rsidR="00AA4D47">
          <w:rPr>
            <w:noProof/>
            <w:webHidden/>
          </w:rPr>
          <w:fldChar w:fldCharType="end"/>
        </w:r>
      </w:hyperlink>
    </w:p>
    <w:p w14:paraId="582C89E7" w14:textId="48684549" w:rsidR="00AA4D47" w:rsidRDefault="00775EB1">
      <w:pPr>
        <w:pStyle w:val="TOC3"/>
        <w:tabs>
          <w:tab w:val="left" w:pos="1100"/>
          <w:tab w:val="right" w:leader="dot" w:pos="9350"/>
        </w:tabs>
        <w:rPr>
          <w:rFonts w:eastAsiaTheme="minorEastAsia" w:cstheme="minorBidi"/>
          <w:i w:val="0"/>
          <w:iCs w:val="0"/>
          <w:noProof/>
          <w:sz w:val="22"/>
          <w:szCs w:val="22"/>
        </w:rPr>
      </w:pPr>
      <w:hyperlink w:anchor="_Toc1724999" w:history="1">
        <w:r w:rsidR="00AA4D47" w:rsidRPr="00D04908">
          <w:rPr>
            <w:rStyle w:val="Hyperlink"/>
            <w:noProof/>
          </w:rPr>
          <w:t>2.1.1</w:t>
        </w:r>
        <w:r w:rsidR="00AA4D47">
          <w:rPr>
            <w:rFonts w:eastAsiaTheme="minorEastAsia" w:cstheme="minorBidi"/>
            <w:i w:val="0"/>
            <w:iCs w:val="0"/>
            <w:noProof/>
            <w:sz w:val="22"/>
            <w:szCs w:val="22"/>
          </w:rPr>
          <w:tab/>
        </w:r>
        <w:r w:rsidR="00AA4D47" w:rsidRPr="00D04908">
          <w:rPr>
            <w:rStyle w:val="Hyperlink"/>
            <w:noProof/>
          </w:rPr>
          <w:t>Adoption by Use Case</w:t>
        </w:r>
        <w:r w:rsidR="00AA4D47">
          <w:rPr>
            <w:noProof/>
            <w:webHidden/>
          </w:rPr>
          <w:tab/>
        </w:r>
        <w:r w:rsidR="00AA4D47">
          <w:rPr>
            <w:noProof/>
            <w:webHidden/>
          </w:rPr>
          <w:fldChar w:fldCharType="begin"/>
        </w:r>
        <w:r w:rsidR="00AA4D47">
          <w:rPr>
            <w:noProof/>
            <w:webHidden/>
          </w:rPr>
          <w:instrText xml:space="preserve"> PAGEREF _Toc1724999 \h </w:instrText>
        </w:r>
        <w:r w:rsidR="00AA4D47">
          <w:rPr>
            <w:noProof/>
            <w:webHidden/>
          </w:rPr>
        </w:r>
        <w:r w:rsidR="00AA4D47">
          <w:rPr>
            <w:noProof/>
            <w:webHidden/>
          </w:rPr>
          <w:fldChar w:fldCharType="separate"/>
        </w:r>
        <w:r w:rsidR="00AA4D47">
          <w:rPr>
            <w:noProof/>
            <w:webHidden/>
          </w:rPr>
          <w:t>12</w:t>
        </w:r>
        <w:r w:rsidR="00AA4D47">
          <w:rPr>
            <w:noProof/>
            <w:webHidden/>
          </w:rPr>
          <w:fldChar w:fldCharType="end"/>
        </w:r>
      </w:hyperlink>
    </w:p>
    <w:p w14:paraId="3FB3356A" w14:textId="6AB0FB9F"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0" w:history="1">
        <w:r w:rsidR="00AA4D47" w:rsidRPr="00D04908">
          <w:rPr>
            <w:rStyle w:val="Hyperlink"/>
            <w:noProof/>
          </w:rPr>
          <w:t>2.1.2</w:t>
        </w:r>
        <w:r w:rsidR="00AA4D47">
          <w:rPr>
            <w:rFonts w:eastAsiaTheme="minorEastAsia" w:cstheme="minorBidi"/>
            <w:i w:val="0"/>
            <w:iCs w:val="0"/>
            <w:noProof/>
            <w:sz w:val="22"/>
            <w:szCs w:val="22"/>
          </w:rPr>
          <w:tab/>
        </w:r>
        <w:r w:rsidR="00AA4D47" w:rsidRPr="00D04908">
          <w:rPr>
            <w:rStyle w:val="Hyperlink"/>
            <w:noProof/>
          </w:rPr>
          <w:t>Adoption by Industry</w:t>
        </w:r>
        <w:r w:rsidR="00AA4D47">
          <w:rPr>
            <w:noProof/>
            <w:webHidden/>
          </w:rPr>
          <w:tab/>
        </w:r>
        <w:r w:rsidR="00AA4D47">
          <w:rPr>
            <w:noProof/>
            <w:webHidden/>
          </w:rPr>
          <w:fldChar w:fldCharType="begin"/>
        </w:r>
        <w:r w:rsidR="00AA4D47">
          <w:rPr>
            <w:noProof/>
            <w:webHidden/>
          </w:rPr>
          <w:instrText xml:space="preserve"> PAGEREF _Toc1725000 \h </w:instrText>
        </w:r>
        <w:r w:rsidR="00AA4D47">
          <w:rPr>
            <w:noProof/>
            <w:webHidden/>
          </w:rPr>
        </w:r>
        <w:r w:rsidR="00AA4D47">
          <w:rPr>
            <w:noProof/>
            <w:webHidden/>
          </w:rPr>
          <w:fldChar w:fldCharType="separate"/>
        </w:r>
        <w:r w:rsidR="00AA4D47">
          <w:rPr>
            <w:noProof/>
            <w:webHidden/>
          </w:rPr>
          <w:t>13</w:t>
        </w:r>
        <w:r w:rsidR="00AA4D47">
          <w:rPr>
            <w:noProof/>
            <w:webHidden/>
          </w:rPr>
          <w:fldChar w:fldCharType="end"/>
        </w:r>
      </w:hyperlink>
    </w:p>
    <w:p w14:paraId="5914FCD2" w14:textId="16449385"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1" w:history="1">
        <w:r w:rsidR="00AA4D47" w:rsidRPr="00D04908">
          <w:rPr>
            <w:rStyle w:val="Hyperlink"/>
            <w:noProof/>
          </w:rPr>
          <w:t>2.1.3</w:t>
        </w:r>
        <w:r w:rsidR="00AA4D47">
          <w:rPr>
            <w:rFonts w:eastAsiaTheme="minorEastAsia" w:cstheme="minorBidi"/>
            <w:i w:val="0"/>
            <w:iCs w:val="0"/>
            <w:noProof/>
            <w:sz w:val="22"/>
            <w:szCs w:val="22"/>
          </w:rPr>
          <w:tab/>
        </w:r>
        <w:r w:rsidR="00AA4D47" w:rsidRPr="00D04908">
          <w:rPr>
            <w:rStyle w:val="Hyperlink"/>
            <w:noProof/>
          </w:rPr>
          <w:t>Levels of Spending</w:t>
        </w:r>
        <w:r w:rsidR="00AA4D47">
          <w:rPr>
            <w:noProof/>
            <w:webHidden/>
          </w:rPr>
          <w:tab/>
        </w:r>
        <w:r w:rsidR="00AA4D47">
          <w:rPr>
            <w:noProof/>
            <w:webHidden/>
          </w:rPr>
          <w:fldChar w:fldCharType="begin"/>
        </w:r>
        <w:r w:rsidR="00AA4D47">
          <w:rPr>
            <w:noProof/>
            <w:webHidden/>
          </w:rPr>
          <w:instrText xml:space="preserve"> PAGEREF _Toc1725001 \h </w:instrText>
        </w:r>
        <w:r w:rsidR="00AA4D47">
          <w:rPr>
            <w:noProof/>
            <w:webHidden/>
          </w:rPr>
        </w:r>
        <w:r w:rsidR="00AA4D47">
          <w:rPr>
            <w:noProof/>
            <w:webHidden/>
          </w:rPr>
          <w:fldChar w:fldCharType="separate"/>
        </w:r>
        <w:r w:rsidR="00AA4D47">
          <w:rPr>
            <w:noProof/>
            <w:webHidden/>
          </w:rPr>
          <w:t>13</w:t>
        </w:r>
        <w:r w:rsidR="00AA4D47">
          <w:rPr>
            <w:noProof/>
            <w:webHidden/>
          </w:rPr>
          <w:fldChar w:fldCharType="end"/>
        </w:r>
      </w:hyperlink>
    </w:p>
    <w:p w14:paraId="1533F1E9" w14:textId="7872CC45" w:rsidR="00AA4D47" w:rsidRDefault="00775EB1">
      <w:pPr>
        <w:pStyle w:val="TOC2"/>
        <w:tabs>
          <w:tab w:val="left" w:pos="880"/>
          <w:tab w:val="right" w:leader="dot" w:pos="9350"/>
        </w:tabs>
        <w:rPr>
          <w:rFonts w:eastAsiaTheme="minorEastAsia" w:cstheme="minorBidi"/>
          <w:smallCaps w:val="0"/>
          <w:noProof/>
          <w:sz w:val="22"/>
          <w:szCs w:val="22"/>
        </w:rPr>
      </w:pPr>
      <w:hyperlink w:anchor="_Toc1725002" w:history="1">
        <w:r w:rsidR="00AA4D47" w:rsidRPr="00D04908">
          <w:rPr>
            <w:rStyle w:val="Hyperlink"/>
            <w:noProof/>
          </w:rPr>
          <w:t>2.2</w:t>
        </w:r>
        <w:r w:rsidR="00AA4D47">
          <w:rPr>
            <w:rFonts w:eastAsiaTheme="minorEastAsia" w:cstheme="minorBidi"/>
            <w:smallCaps w:val="0"/>
            <w:noProof/>
            <w:sz w:val="22"/>
            <w:szCs w:val="22"/>
          </w:rPr>
          <w:tab/>
        </w:r>
        <w:r w:rsidR="00AA4D47" w:rsidRPr="00D04908">
          <w:rPr>
            <w:rStyle w:val="Hyperlink"/>
            <w:noProof/>
          </w:rPr>
          <w:t>Barriers to Adoption: Nontechnical and Technical</w:t>
        </w:r>
        <w:r w:rsidR="00AA4D47">
          <w:rPr>
            <w:noProof/>
            <w:webHidden/>
          </w:rPr>
          <w:tab/>
        </w:r>
        <w:r w:rsidR="00AA4D47">
          <w:rPr>
            <w:noProof/>
            <w:webHidden/>
          </w:rPr>
          <w:fldChar w:fldCharType="begin"/>
        </w:r>
        <w:r w:rsidR="00AA4D47">
          <w:rPr>
            <w:noProof/>
            <w:webHidden/>
          </w:rPr>
          <w:instrText xml:space="preserve"> PAGEREF _Toc1725002 \h </w:instrText>
        </w:r>
        <w:r w:rsidR="00AA4D47">
          <w:rPr>
            <w:noProof/>
            <w:webHidden/>
          </w:rPr>
        </w:r>
        <w:r w:rsidR="00AA4D47">
          <w:rPr>
            <w:noProof/>
            <w:webHidden/>
          </w:rPr>
          <w:fldChar w:fldCharType="separate"/>
        </w:r>
        <w:r w:rsidR="00AA4D47">
          <w:rPr>
            <w:noProof/>
            <w:webHidden/>
          </w:rPr>
          <w:t>14</w:t>
        </w:r>
        <w:r w:rsidR="00AA4D47">
          <w:rPr>
            <w:noProof/>
            <w:webHidden/>
          </w:rPr>
          <w:fldChar w:fldCharType="end"/>
        </w:r>
      </w:hyperlink>
    </w:p>
    <w:p w14:paraId="04D44786" w14:textId="606CEAE6"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3" w:history="1">
        <w:r w:rsidR="00AA4D47" w:rsidRPr="00D04908">
          <w:rPr>
            <w:rStyle w:val="Hyperlink"/>
            <w:noProof/>
          </w:rPr>
          <w:t>2.2.1</w:t>
        </w:r>
        <w:r w:rsidR="00AA4D47">
          <w:rPr>
            <w:rFonts w:eastAsiaTheme="minorEastAsia" w:cstheme="minorBidi"/>
            <w:i w:val="0"/>
            <w:iCs w:val="0"/>
            <w:noProof/>
            <w:sz w:val="22"/>
            <w:szCs w:val="22"/>
          </w:rPr>
          <w:tab/>
        </w:r>
        <w:r w:rsidR="00AA4D47" w:rsidRPr="00D04908">
          <w:rPr>
            <w:rStyle w:val="Hyperlink"/>
            <w:noProof/>
          </w:rPr>
          <w:t>Nontechnical Barriers</w:t>
        </w:r>
        <w:r w:rsidR="00AA4D47">
          <w:rPr>
            <w:noProof/>
            <w:webHidden/>
          </w:rPr>
          <w:tab/>
        </w:r>
        <w:r w:rsidR="00AA4D47">
          <w:rPr>
            <w:noProof/>
            <w:webHidden/>
          </w:rPr>
          <w:fldChar w:fldCharType="begin"/>
        </w:r>
        <w:r w:rsidR="00AA4D47">
          <w:rPr>
            <w:noProof/>
            <w:webHidden/>
          </w:rPr>
          <w:instrText xml:space="preserve"> PAGEREF _Toc1725003 \h </w:instrText>
        </w:r>
        <w:r w:rsidR="00AA4D47">
          <w:rPr>
            <w:noProof/>
            <w:webHidden/>
          </w:rPr>
        </w:r>
        <w:r w:rsidR="00AA4D47">
          <w:rPr>
            <w:noProof/>
            <w:webHidden/>
          </w:rPr>
          <w:fldChar w:fldCharType="separate"/>
        </w:r>
        <w:r w:rsidR="00AA4D47">
          <w:rPr>
            <w:noProof/>
            <w:webHidden/>
          </w:rPr>
          <w:t>15</w:t>
        </w:r>
        <w:r w:rsidR="00AA4D47">
          <w:rPr>
            <w:noProof/>
            <w:webHidden/>
          </w:rPr>
          <w:fldChar w:fldCharType="end"/>
        </w:r>
      </w:hyperlink>
    </w:p>
    <w:p w14:paraId="5EC884EB" w14:textId="51B3935F"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4" w:history="1">
        <w:r w:rsidR="00AA4D47" w:rsidRPr="00D04908">
          <w:rPr>
            <w:rStyle w:val="Hyperlink"/>
            <w:noProof/>
          </w:rPr>
          <w:t>2.2.2</w:t>
        </w:r>
        <w:r w:rsidR="00AA4D47">
          <w:rPr>
            <w:rFonts w:eastAsiaTheme="minorEastAsia" w:cstheme="minorBidi"/>
            <w:i w:val="0"/>
            <w:iCs w:val="0"/>
            <w:noProof/>
            <w:sz w:val="22"/>
            <w:szCs w:val="22"/>
          </w:rPr>
          <w:tab/>
        </w:r>
        <w:r w:rsidR="00AA4D47" w:rsidRPr="00D04908">
          <w:rPr>
            <w:rStyle w:val="Hyperlink"/>
            <w:noProof/>
          </w:rPr>
          <w:t>Technical Barriers to Adoption</w:t>
        </w:r>
        <w:r w:rsidR="00AA4D47">
          <w:rPr>
            <w:noProof/>
            <w:webHidden/>
          </w:rPr>
          <w:tab/>
        </w:r>
        <w:r w:rsidR="00AA4D47">
          <w:rPr>
            <w:noProof/>
            <w:webHidden/>
          </w:rPr>
          <w:fldChar w:fldCharType="begin"/>
        </w:r>
        <w:r w:rsidR="00AA4D47">
          <w:rPr>
            <w:noProof/>
            <w:webHidden/>
          </w:rPr>
          <w:instrText xml:space="preserve"> PAGEREF _Toc1725004 \h </w:instrText>
        </w:r>
        <w:r w:rsidR="00AA4D47">
          <w:rPr>
            <w:noProof/>
            <w:webHidden/>
          </w:rPr>
        </w:r>
        <w:r w:rsidR="00AA4D47">
          <w:rPr>
            <w:noProof/>
            <w:webHidden/>
          </w:rPr>
          <w:fldChar w:fldCharType="separate"/>
        </w:r>
        <w:r w:rsidR="00AA4D47">
          <w:rPr>
            <w:noProof/>
            <w:webHidden/>
          </w:rPr>
          <w:t>16</w:t>
        </w:r>
        <w:r w:rsidR="00AA4D47">
          <w:rPr>
            <w:noProof/>
            <w:webHidden/>
          </w:rPr>
          <w:fldChar w:fldCharType="end"/>
        </w:r>
      </w:hyperlink>
    </w:p>
    <w:p w14:paraId="4DA00FC6" w14:textId="3D004283"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5005" w:history="1">
        <w:r w:rsidR="00AA4D47" w:rsidRPr="00D04908">
          <w:rPr>
            <w:rStyle w:val="Hyperlink"/>
            <w:rFonts w:ascii="Verdana" w:hAnsi="Verdana"/>
            <w:noProof/>
          </w:rPr>
          <w:t>3</w:t>
        </w:r>
        <w:r w:rsidR="00AA4D47">
          <w:rPr>
            <w:rFonts w:eastAsiaTheme="minorEastAsia" w:cstheme="minorBidi"/>
            <w:b w:val="0"/>
            <w:bCs w:val="0"/>
            <w:caps w:val="0"/>
            <w:noProof/>
            <w:sz w:val="22"/>
            <w:szCs w:val="22"/>
          </w:rPr>
          <w:tab/>
        </w:r>
        <w:r w:rsidR="00AA4D47" w:rsidRPr="00D04908">
          <w:rPr>
            <w:rStyle w:val="Hyperlink"/>
            <w:noProof/>
          </w:rPr>
          <w:t>Maturity</w:t>
        </w:r>
        <w:r w:rsidR="00AA4D47">
          <w:rPr>
            <w:noProof/>
            <w:webHidden/>
          </w:rPr>
          <w:tab/>
        </w:r>
        <w:r w:rsidR="00AA4D47">
          <w:rPr>
            <w:noProof/>
            <w:webHidden/>
          </w:rPr>
          <w:fldChar w:fldCharType="begin"/>
        </w:r>
        <w:r w:rsidR="00AA4D47">
          <w:rPr>
            <w:noProof/>
            <w:webHidden/>
          </w:rPr>
          <w:instrText xml:space="preserve"> PAGEREF _Toc1725005 \h </w:instrText>
        </w:r>
        <w:r w:rsidR="00AA4D47">
          <w:rPr>
            <w:noProof/>
            <w:webHidden/>
          </w:rPr>
        </w:r>
        <w:r w:rsidR="00AA4D47">
          <w:rPr>
            <w:noProof/>
            <w:webHidden/>
          </w:rPr>
          <w:fldChar w:fldCharType="separate"/>
        </w:r>
        <w:r w:rsidR="00AA4D47">
          <w:rPr>
            <w:noProof/>
            <w:webHidden/>
          </w:rPr>
          <w:t>20</w:t>
        </w:r>
        <w:r w:rsidR="00AA4D47">
          <w:rPr>
            <w:noProof/>
            <w:webHidden/>
          </w:rPr>
          <w:fldChar w:fldCharType="end"/>
        </w:r>
      </w:hyperlink>
    </w:p>
    <w:p w14:paraId="108A080F" w14:textId="7A7A1D7F" w:rsidR="00AA4D47" w:rsidRDefault="00775EB1">
      <w:pPr>
        <w:pStyle w:val="TOC2"/>
        <w:tabs>
          <w:tab w:val="left" w:pos="880"/>
          <w:tab w:val="right" w:leader="dot" w:pos="9350"/>
        </w:tabs>
        <w:rPr>
          <w:rFonts w:eastAsiaTheme="minorEastAsia" w:cstheme="minorBidi"/>
          <w:smallCaps w:val="0"/>
          <w:noProof/>
          <w:sz w:val="22"/>
          <w:szCs w:val="22"/>
        </w:rPr>
      </w:pPr>
      <w:hyperlink w:anchor="_Toc1725006" w:history="1">
        <w:r w:rsidR="00AA4D47" w:rsidRPr="00D04908">
          <w:rPr>
            <w:rStyle w:val="Hyperlink"/>
            <w:noProof/>
          </w:rPr>
          <w:t>3.1</w:t>
        </w:r>
        <w:r w:rsidR="00AA4D47">
          <w:rPr>
            <w:rFonts w:eastAsiaTheme="minorEastAsia" w:cstheme="minorBidi"/>
            <w:smallCaps w:val="0"/>
            <w:noProof/>
            <w:sz w:val="22"/>
            <w:szCs w:val="22"/>
          </w:rPr>
          <w:tab/>
        </w:r>
        <w:r w:rsidR="00AA4D47" w:rsidRPr="00D04908">
          <w:rPr>
            <w:rStyle w:val="Hyperlink"/>
            <w:noProof/>
          </w:rPr>
          <w:t>project maturity</w:t>
        </w:r>
        <w:r w:rsidR="00AA4D47">
          <w:rPr>
            <w:noProof/>
            <w:webHidden/>
          </w:rPr>
          <w:tab/>
        </w:r>
        <w:r w:rsidR="00AA4D47">
          <w:rPr>
            <w:noProof/>
            <w:webHidden/>
          </w:rPr>
          <w:fldChar w:fldCharType="begin"/>
        </w:r>
        <w:r w:rsidR="00AA4D47">
          <w:rPr>
            <w:noProof/>
            <w:webHidden/>
          </w:rPr>
          <w:instrText xml:space="preserve"> PAGEREF _Toc1725006 \h </w:instrText>
        </w:r>
        <w:r w:rsidR="00AA4D47">
          <w:rPr>
            <w:noProof/>
            <w:webHidden/>
          </w:rPr>
        </w:r>
        <w:r w:rsidR="00AA4D47">
          <w:rPr>
            <w:noProof/>
            <w:webHidden/>
          </w:rPr>
          <w:fldChar w:fldCharType="separate"/>
        </w:r>
        <w:r w:rsidR="00AA4D47">
          <w:rPr>
            <w:noProof/>
            <w:webHidden/>
          </w:rPr>
          <w:t>20</w:t>
        </w:r>
        <w:r w:rsidR="00AA4D47">
          <w:rPr>
            <w:noProof/>
            <w:webHidden/>
          </w:rPr>
          <w:fldChar w:fldCharType="end"/>
        </w:r>
      </w:hyperlink>
    </w:p>
    <w:p w14:paraId="1A63D4DC" w14:textId="59FCEEB0"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7" w:history="1">
        <w:r w:rsidR="00AA4D47" w:rsidRPr="00D04908">
          <w:rPr>
            <w:rStyle w:val="Hyperlink"/>
            <w:noProof/>
          </w:rPr>
          <w:t>3.1.1</w:t>
        </w:r>
        <w:r w:rsidR="00AA4D47">
          <w:rPr>
            <w:rFonts w:eastAsiaTheme="minorEastAsia" w:cstheme="minorBidi"/>
            <w:i w:val="0"/>
            <w:iCs w:val="0"/>
            <w:noProof/>
            <w:sz w:val="22"/>
            <w:szCs w:val="22"/>
          </w:rPr>
          <w:tab/>
        </w:r>
        <w:r w:rsidR="00AA4D47" w:rsidRPr="00D04908">
          <w:rPr>
            <w:rStyle w:val="Hyperlink"/>
            <w:noProof/>
          </w:rPr>
          <w:t>Level 1: Ad hoc</w:t>
        </w:r>
        <w:r w:rsidR="00AA4D47">
          <w:rPr>
            <w:noProof/>
            <w:webHidden/>
          </w:rPr>
          <w:tab/>
        </w:r>
        <w:r w:rsidR="00AA4D47">
          <w:rPr>
            <w:noProof/>
            <w:webHidden/>
          </w:rPr>
          <w:fldChar w:fldCharType="begin"/>
        </w:r>
        <w:r w:rsidR="00AA4D47">
          <w:rPr>
            <w:noProof/>
            <w:webHidden/>
          </w:rPr>
          <w:instrText xml:space="preserve"> PAGEREF _Toc1725007 \h </w:instrText>
        </w:r>
        <w:r w:rsidR="00AA4D47">
          <w:rPr>
            <w:noProof/>
            <w:webHidden/>
          </w:rPr>
        </w:r>
        <w:r w:rsidR="00AA4D47">
          <w:rPr>
            <w:noProof/>
            <w:webHidden/>
          </w:rPr>
          <w:fldChar w:fldCharType="separate"/>
        </w:r>
        <w:r w:rsidR="00AA4D47">
          <w:rPr>
            <w:noProof/>
            <w:webHidden/>
          </w:rPr>
          <w:t>20</w:t>
        </w:r>
        <w:r w:rsidR="00AA4D47">
          <w:rPr>
            <w:noProof/>
            <w:webHidden/>
          </w:rPr>
          <w:fldChar w:fldCharType="end"/>
        </w:r>
      </w:hyperlink>
    </w:p>
    <w:p w14:paraId="02E9B240" w14:textId="7E04CCF8"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8" w:history="1">
        <w:r w:rsidR="00AA4D47" w:rsidRPr="00D04908">
          <w:rPr>
            <w:rStyle w:val="Hyperlink"/>
            <w:noProof/>
          </w:rPr>
          <w:t>3.1.2</w:t>
        </w:r>
        <w:r w:rsidR="00AA4D47">
          <w:rPr>
            <w:rFonts w:eastAsiaTheme="minorEastAsia" w:cstheme="minorBidi"/>
            <w:i w:val="0"/>
            <w:iCs w:val="0"/>
            <w:noProof/>
            <w:sz w:val="22"/>
            <w:szCs w:val="22"/>
          </w:rPr>
          <w:tab/>
        </w:r>
        <w:r w:rsidR="00AA4D47" w:rsidRPr="00D04908">
          <w:rPr>
            <w:rStyle w:val="Hyperlink"/>
            <w:noProof/>
          </w:rPr>
          <w:t>Level 2: Department Adoption</w:t>
        </w:r>
        <w:r w:rsidR="00AA4D47">
          <w:rPr>
            <w:noProof/>
            <w:webHidden/>
          </w:rPr>
          <w:tab/>
        </w:r>
        <w:r w:rsidR="00AA4D47">
          <w:rPr>
            <w:noProof/>
            <w:webHidden/>
          </w:rPr>
          <w:fldChar w:fldCharType="begin"/>
        </w:r>
        <w:r w:rsidR="00AA4D47">
          <w:rPr>
            <w:noProof/>
            <w:webHidden/>
          </w:rPr>
          <w:instrText xml:space="preserve"> PAGEREF _Toc1725008 \h </w:instrText>
        </w:r>
        <w:r w:rsidR="00AA4D47">
          <w:rPr>
            <w:noProof/>
            <w:webHidden/>
          </w:rPr>
        </w:r>
        <w:r w:rsidR="00AA4D47">
          <w:rPr>
            <w:noProof/>
            <w:webHidden/>
          </w:rPr>
          <w:fldChar w:fldCharType="separate"/>
        </w:r>
        <w:r w:rsidR="00AA4D47">
          <w:rPr>
            <w:noProof/>
            <w:webHidden/>
          </w:rPr>
          <w:t>21</w:t>
        </w:r>
        <w:r w:rsidR="00AA4D47">
          <w:rPr>
            <w:noProof/>
            <w:webHidden/>
          </w:rPr>
          <w:fldChar w:fldCharType="end"/>
        </w:r>
      </w:hyperlink>
    </w:p>
    <w:p w14:paraId="5A67E8D0" w14:textId="2B1A8077" w:rsidR="00AA4D47" w:rsidRDefault="00775EB1">
      <w:pPr>
        <w:pStyle w:val="TOC3"/>
        <w:tabs>
          <w:tab w:val="left" w:pos="1100"/>
          <w:tab w:val="right" w:leader="dot" w:pos="9350"/>
        </w:tabs>
        <w:rPr>
          <w:rFonts w:eastAsiaTheme="minorEastAsia" w:cstheme="minorBidi"/>
          <w:i w:val="0"/>
          <w:iCs w:val="0"/>
          <w:noProof/>
          <w:sz w:val="22"/>
          <w:szCs w:val="22"/>
        </w:rPr>
      </w:pPr>
      <w:hyperlink w:anchor="_Toc1725009" w:history="1">
        <w:r w:rsidR="00AA4D47" w:rsidRPr="00D04908">
          <w:rPr>
            <w:rStyle w:val="Hyperlink"/>
            <w:noProof/>
          </w:rPr>
          <w:t>3.1.3</w:t>
        </w:r>
        <w:r w:rsidR="00AA4D47">
          <w:rPr>
            <w:rFonts w:eastAsiaTheme="minorEastAsia" w:cstheme="minorBidi"/>
            <w:i w:val="0"/>
            <w:iCs w:val="0"/>
            <w:noProof/>
            <w:sz w:val="22"/>
            <w:szCs w:val="22"/>
          </w:rPr>
          <w:tab/>
        </w:r>
        <w:r w:rsidR="00AA4D47" w:rsidRPr="00D04908">
          <w:rPr>
            <w:rStyle w:val="Hyperlink"/>
            <w:noProof/>
          </w:rPr>
          <w:t>Level 3 Enterprise Adoption</w:t>
        </w:r>
        <w:r w:rsidR="00AA4D47">
          <w:rPr>
            <w:noProof/>
            <w:webHidden/>
          </w:rPr>
          <w:tab/>
        </w:r>
        <w:r w:rsidR="00AA4D47">
          <w:rPr>
            <w:noProof/>
            <w:webHidden/>
          </w:rPr>
          <w:fldChar w:fldCharType="begin"/>
        </w:r>
        <w:r w:rsidR="00AA4D47">
          <w:rPr>
            <w:noProof/>
            <w:webHidden/>
          </w:rPr>
          <w:instrText xml:space="preserve"> PAGEREF _Toc1725009 \h </w:instrText>
        </w:r>
        <w:r w:rsidR="00AA4D47">
          <w:rPr>
            <w:noProof/>
            <w:webHidden/>
          </w:rPr>
        </w:r>
        <w:r w:rsidR="00AA4D47">
          <w:rPr>
            <w:noProof/>
            <w:webHidden/>
          </w:rPr>
          <w:fldChar w:fldCharType="separate"/>
        </w:r>
        <w:r w:rsidR="00AA4D47">
          <w:rPr>
            <w:noProof/>
            <w:webHidden/>
          </w:rPr>
          <w:t>21</w:t>
        </w:r>
        <w:r w:rsidR="00AA4D47">
          <w:rPr>
            <w:noProof/>
            <w:webHidden/>
          </w:rPr>
          <w:fldChar w:fldCharType="end"/>
        </w:r>
      </w:hyperlink>
    </w:p>
    <w:p w14:paraId="5F5B49CE" w14:textId="671021CA" w:rsidR="00AA4D47" w:rsidRDefault="00775EB1">
      <w:pPr>
        <w:pStyle w:val="TOC3"/>
        <w:tabs>
          <w:tab w:val="left" w:pos="1100"/>
          <w:tab w:val="right" w:leader="dot" w:pos="9350"/>
        </w:tabs>
        <w:rPr>
          <w:rFonts w:eastAsiaTheme="minorEastAsia" w:cstheme="minorBidi"/>
          <w:i w:val="0"/>
          <w:iCs w:val="0"/>
          <w:noProof/>
          <w:sz w:val="22"/>
          <w:szCs w:val="22"/>
        </w:rPr>
      </w:pPr>
      <w:hyperlink w:anchor="_Toc1725010" w:history="1">
        <w:r w:rsidR="00AA4D47" w:rsidRPr="00D04908">
          <w:rPr>
            <w:rStyle w:val="Hyperlink"/>
            <w:noProof/>
          </w:rPr>
          <w:t>3.1.4</w:t>
        </w:r>
        <w:r w:rsidR="00AA4D47">
          <w:rPr>
            <w:rFonts w:eastAsiaTheme="minorEastAsia" w:cstheme="minorBidi"/>
            <w:i w:val="0"/>
            <w:iCs w:val="0"/>
            <w:noProof/>
            <w:sz w:val="22"/>
            <w:szCs w:val="22"/>
          </w:rPr>
          <w:tab/>
        </w:r>
        <w:r w:rsidR="00AA4D47" w:rsidRPr="00D04908">
          <w:rPr>
            <w:rStyle w:val="Hyperlink"/>
            <w:noProof/>
          </w:rPr>
          <w:t>Level 4: Culture of Governance</w:t>
        </w:r>
        <w:r w:rsidR="00AA4D47">
          <w:rPr>
            <w:noProof/>
            <w:webHidden/>
          </w:rPr>
          <w:tab/>
        </w:r>
        <w:r w:rsidR="00AA4D47">
          <w:rPr>
            <w:noProof/>
            <w:webHidden/>
          </w:rPr>
          <w:fldChar w:fldCharType="begin"/>
        </w:r>
        <w:r w:rsidR="00AA4D47">
          <w:rPr>
            <w:noProof/>
            <w:webHidden/>
          </w:rPr>
          <w:instrText xml:space="preserve"> PAGEREF _Toc1725010 \h </w:instrText>
        </w:r>
        <w:r w:rsidR="00AA4D47">
          <w:rPr>
            <w:noProof/>
            <w:webHidden/>
          </w:rPr>
        </w:r>
        <w:r w:rsidR="00AA4D47">
          <w:rPr>
            <w:noProof/>
            <w:webHidden/>
          </w:rPr>
          <w:fldChar w:fldCharType="separate"/>
        </w:r>
        <w:r w:rsidR="00AA4D47">
          <w:rPr>
            <w:noProof/>
            <w:webHidden/>
          </w:rPr>
          <w:t>21</w:t>
        </w:r>
        <w:r w:rsidR="00AA4D47">
          <w:rPr>
            <w:noProof/>
            <w:webHidden/>
          </w:rPr>
          <w:fldChar w:fldCharType="end"/>
        </w:r>
      </w:hyperlink>
    </w:p>
    <w:p w14:paraId="4C2B574D" w14:textId="79A7041F" w:rsidR="00AA4D47" w:rsidRDefault="00775EB1">
      <w:pPr>
        <w:pStyle w:val="TOC2"/>
        <w:tabs>
          <w:tab w:val="left" w:pos="880"/>
          <w:tab w:val="right" w:leader="dot" w:pos="9350"/>
        </w:tabs>
        <w:rPr>
          <w:rFonts w:eastAsiaTheme="minorEastAsia" w:cstheme="minorBidi"/>
          <w:smallCaps w:val="0"/>
          <w:noProof/>
          <w:sz w:val="22"/>
          <w:szCs w:val="22"/>
        </w:rPr>
      </w:pPr>
      <w:hyperlink w:anchor="_Toc1725011" w:history="1">
        <w:r w:rsidR="00AA4D47" w:rsidRPr="00D04908">
          <w:rPr>
            <w:rStyle w:val="Hyperlink"/>
            <w:noProof/>
          </w:rPr>
          <w:t>3.2</w:t>
        </w:r>
        <w:r w:rsidR="00AA4D47">
          <w:rPr>
            <w:rFonts w:eastAsiaTheme="minorEastAsia" w:cstheme="minorBidi"/>
            <w:smallCaps w:val="0"/>
            <w:noProof/>
            <w:sz w:val="22"/>
            <w:szCs w:val="22"/>
          </w:rPr>
          <w:tab/>
        </w:r>
        <w:r w:rsidR="00AA4D47" w:rsidRPr="00D04908">
          <w:rPr>
            <w:rStyle w:val="Hyperlink"/>
            <w:noProof/>
          </w:rPr>
          <w:t>Organizational Maturity</w:t>
        </w:r>
        <w:r w:rsidR="00AA4D47">
          <w:rPr>
            <w:noProof/>
            <w:webHidden/>
          </w:rPr>
          <w:tab/>
        </w:r>
        <w:r w:rsidR="00AA4D47">
          <w:rPr>
            <w:noProof/>
            <w:webHidden/>
          </w:rPr>
          <w:fldChar w:fldCharType="begin"/>
        </w:r>
        <w:r w:rsidR="00AA4D47">
          <w:rPr>
            <w:noProof/>
            <w:webHidden/>
          </w:rPr>
          <w:instrText xml:space="preserve"> PAGEREF _Toc1725011 \h </w:instrText>
        </w:r>
        <w:r w:rsidR="00AA4D47">
          <w:rPr>
            <w:noProof/>
            <w:webHidden/>
          </w:rPr>
        </w:r>
        <w:r w:rsidR="00AA4D47">
          <w:rPr>
            <w:noProof/>
            <w:webHidden/>
          </w:rPr>
          <w:fldChar w:fldCharType="separate"/>
        </w:r>
        <w:r w:rsidR="00AA4D47">
          <w:rPr>
            <w:noProof/>
            <w:webHidden/>
          </w:rPr>
          <w:t>22</w:t>
        </w:r>
        <w:r w:rsidR="00AA4D47">
          <w:rPr>
            <w:noProof/>
            <w:webHidden/>
          </w:rPr>
          <w:fldChar w:fldCharType="end"/>
        </w:r>
      </w:hyperlink>
    </w:p>
    <w:p w14:paraId="35C0FB4A" w14:textId="30109EBD" w:rsidR="00AA4D47" w:rsidRDefault="00775EB1">
      <w:pPr>
        <w:pStyle w:val="TOC3"/>
        <w:tabs>
          <w:tab w:val="left" w:pos="1100"/>
          <w:tab w:val="right" w:leader="dot" w:pos="9350"/>
        </w:tabs>
        <w:rPr>
          <w:rFonts w:eastAsiaTheme="minorEastAsia" w:cstheme="minorBidi"/>
          <w:i w:val="0"/>
          <w:iCs w:val="0"/>
          <w:noProof/>
          <w:sz w:val="22"/>
          <w:szCs w:val="22"/>
        </w:rPr>
      </w:pPr>
      <w:hyperlink w:anchor="_Toc1725012" w:history="1">
        <w:r w:rsidR="00AA4D47" w:rsidRPr="00D04908">
          <w:rPr>
            <w:rStyle w:val="Hyperlink"/>
            <w:noProof/>
          </w:rPr>
          <w:t>3.2.1</w:t>
        </w:r>
        <w:r w:rsidR="00AA4D47">
          <w:rPr>
            <w:rFonts w:eastAsiaTheme="minorEastAsia" w:cstheme="minorBidi"/>
            <w:i w:val="0"/>
            <w:iCs w:val="0"/>
            <w:noProof/>
            <w:sz w:val="22"/>
            <w:szCs w:val="22"/>
          </w:rPr>
          <w:tab/>
        </w:r>
        <w:r w:rsidR="00AA4D47" w:rsidRPr="00D04908">
          <w:rPr>
            <w:rStyle w:val="Hyperlink"/>
            <w:noProof/>
          </w:rPr>
          <w:t>Evolution of Organizational Maturity</w:t>
        </w:r>
        <w:r w:rsidR="00AA4D47">
          <w:rPr>
            <w:noProof/>
            <w:webHidden/>
          </w:rPr>
          <w:tab/>
        </w:r>
        <w:r w:rsidR="00AA4D47">
          <w:rPr>
            <w:noProof/>
            <w:webHidden/>
          </w:rPr>
          <w:fldChar w:fldCharType="begin"/>
        </w:r>
        <w:r w:rsidR="00AA4D47">
          <w:rPr>
            <w:noProof/>
            <w:webHidden/>
          </w:rPr>
          <w:instrText xml:space="preserve"> PAGEREF _Toc1725012 \h </w:instrText>
        </w:r>
        <w:r w:rsidR="00AA4D47">
          <w:rPr>
            <w:noProof/>
            <w:webHidden/>
          </w:rPr>
        </w:r>
        <w:r w:rsidR="00AA4D47">
          <w:rPr>
            <w:noProof/>
            <w:webHidden/>
          </w:rPr>
          <w:fldChar w:fldCharType="separate"/>
        </w:r>
        <w:r w:rsidR="00AA4D47">
          <w:rPr>
            <w:noProof/>
            <w:webHidden/>
          </w:rPr>
          <w:t>22</w:t>
        </w:r>
        <w:r w:rsidR="00AA4D47">
          <w:rPr>
            <w:noProof/>
            <w:webHidden/>
          </w:rPr>
          <w:fldChar w:fldCharType="end"/>
        </w:r>
      </w:hyperlink>
    </w:p>
    <w:p w14:paraId="47752950" w14:textId="103F8E32" w:rsidR="00AA4D47" w:rsidRDefault="00775EB1">
      <w:pPr>
        <w:pStyle w:val="TOC2"/>
        <w:tabs>
          <w:tab w:val="left" w:pos="880"/>
          <w:tab w:val="right" w:leader="dot" w:pos="9350"/>
        </w:tabs>
        <w:rPr>
          <w:rFonts w:eastAsiaTheme="minorEastAsia" w:cstheme="minorBidi"/>
          <w:smallCaps w:val="0"/>
          <w:noProof/>
          <w:sz w:val="22"/>
          <w:szCs w:val="22"/>
        </w:rPr>
      </w:pPr>
      <w:hyperlink w:anchor="_Toc1725013" w:history="1">
        <w:r w:rsidR="00AA4D47" w:rsidRPr="00D04908">
          <w:rPr>
            <w:rStyle w:val="Hyperlink"/>
            <w:noProof/>
          </w:rPr>
          <w:t>3.3</w:t>
        </w:r>
        <w:r w:rsidR="00AA4D47">
          <w:rPr>
            <w:rFonts w:eastAsiaTheme="minorEastAsia" w:cstheme="minorBidi"/>
            <w:smallCaps w:val="0"/>
            <w:noProof/>
            <w:sz w:val="22"/>
            <w:szCs w:val="22"/>
          </w:rPr>
          <w:tab/>
        </w:r>
        <w:r w:rsidR="00AA4D47" w:rsidRPr="00D04908">
          <w:rPr>
            <w:rStyle w:val="Hyperlink"/>
            <w:noProof/>
          </w:rPr>
          <w:t>Market Maturity of Technologies</w:t>
        </w:r>
        <w:r w:rsidR="00AA4D47">
          <w:rPr>
            <w:noProof/>
            <w:webHidden/>
          </w:rPr>
          <w:tab/>
        </w:r>
        <w:r w:rsidR="00AA4D47">
          <w:rPr>
            <w:noProof/>
            <w:webHidden/>
          </w:rPr>
          <w:fldChar w:fldCharType="begin"/>
        </w:r>
        <w:r w:rsidR="00AA4D47">
          <w:rPr>
            <w:noProof/>
            <w:webHidden/>
          </w:rPr>
          <w:instrText xml:space="preserve"> PAGEREF _Toc1725013 \h </w:instrText>
        </w:r>
        <w:r w:rsidR="00AA4D47">
          <w:rPr>
            <w:noProof/>
            <w:webHidden/>
          </w:rPr>
        </w:r>
        <w:r w:rsidR="00AA4D47">
          <w:rPr>
            <w:noProof/>
            <w:webHidden/>
          </w:rPr>
          <w:fldChar w:fldCharType="separate"/>
        </w:r>
        <w:r w:rsidR="00AA4D47">
          <w:rPr>
            <w:noProof/>
            <w:webHidden/>
          </w:rPr>
          <w:t>25</w:t>
        </w:r>
        <w:r w:rsidR="00AA4D47">
          <w:rPr>
            <w:noProof/>
            <w:webHidden/>
          </w:rPr>
          <w:fldChar w:fldCharType="end"/>
        </w:r>
      </w:hyperlink>
    </w:p>
    <w:p w14:paraId="74BEBD53" w14:textId="0CD2E654" w:rsidR="00AA4D47" w:rsidRDefault="00775EB1">
      <w:pPr>
        <w:pStyle w:val="TOC2"/>
        <w:tabs>
          <w:tab w:val="left" w:pos="880"/>
          <w:tab w:val="right" w:leader="dot" w:pos="9350"/>
        </w:tabs>
        <w:rPr>
          <w:rFonts w:eastAsiaTheme="minorEastAsia" w:cstheme="minorBidi"/>
          <w:smallCaps w:val="0"/>
          <w:noProof/>
          <w:sz w:val="22"/>
          <w:szCs w:val="22"/>
        </w:rPr>
      </w:pPr>
      <w:hyperlink w:anchor="_Toc1725014" w:history="1">
        <w:r w:rsidR="00AA4D47" w:rsidRPr="00D04908">
          <w:rPr>
            <w:rStyle w:val="Hyperlink"/>
            <w:noProof/>
          </w:rPr>
          <w:t>3.4</w:t>
        </w:r>
        <w:r w:rsidR="00AA4D47">
          <w:rPr>
            <w:rFonts w:eastAsiaTheme="minorEastAsia" w:cstheme="minorBidi"/>
            <w:smallCaps w:val="0"/>
            <w:noProof/>
            <w:sz w:val="22"/>
            <w:szCs w:val="22"/>
          </w:rPr>
          <w:tab/>
        </w:r>
        <w:r w:rsidR="00AA4D47" w:rsidRPr="00D04908">
          <w:rPr>
            <w:rStyle w:val="Hyperlink"/>
            <w:noProof/>
          </w:rPr>
          <w:t>Big Data Trends and Forecasts</w:t>
        </w:r>
        <w:r w:rsidR="00AA4D47">
          <w:rPr>
            <w:noProof/>
            <w:webHidden/>
          </w:rPr>
          <w:tab/>
        </w:r>
        <w:r w:rsidR="00AA4D47">
          <w:rPr>
            <w:noProof/>
            <w:webHidden/>
          </w:rPr>
          <w:fldChar w:fldCharType="begin"/>
        </w:r>
        <w:r w:rsidR="00AA4D47">
          <w:rPr>
            <w:noProof/>
            <w:webHidden/>
          </w:rPr>
          <w:instrText xml:space="preserve"> PAGEREF _Toc1725014 \h </w:instrText>
        </w:r>
        <w:r w:rsidR="00AA4D47">
          <w:rPr>
            <w:noProof/>
            <w:webHidden/>
          </w:rPr>
        </w:r>
        <w:r w:rsidR="00AA4D47">
          <w:rPr>
            <w:noProof/>
            <w:webHidden/>
          </w:rPr>
          <w:fldChar w:fldCharType="separate"/>
        </w:r>
        <w:r w:rsidR="00AA4D47">
          <w:rPr>
            <w:noProof/>
            <w:webHidden/>
          </w:rPr>
          <w:t>26</w:t>
        </w:r>
        <w:r w:rsidR="00AA4D47">
          <w:rPr>
            <w:noProof/>
            <w:webHidden/>
          </w:rPr>
          <w:fldChar w:fldCharType="end"/>
        </w:r>
      </w:hyperlink>
    </w:p>
    <w:p w14:paraId="5471FC22" w14:textId="11B5DB0F"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5015" w:history="1">
        <w:r w:rsidR="00AA4D47" w:rsidRPr="00D04908">
          <w:rPr>
            <w:rStyle w:val="Hyperlink"/>
            <w:rFonts w:ascii="Verdana" w:hAnsi="Verdana"/>
            <w:noProof/>
          </w:rPr>
          <w:t>4</w:t>
        </w:r>
        <w:r w:rsidR="00AA4D47">
          <w:rPr>
            <w:rFonts w:eastAsiaTheme="minorEastAsia" w:cstheme="minorBidi"/>
            <w:b w:val="0"/>
            <w:bCs w:val="0"/>
            <w:caps w:val="0"/>
            <w:noProof/>
            <w:sz w:val="22"/>
            <w:szCs w:val="22"/>
          </w:rPr>
          <w:tab/>
        </w:r>
        <w:r w:rsidR="00AA4D47" w:rsidRPr="00D04908">
          <w:rPr>
            <w:rStyle w:val="Hyperlink"/>
            <w:noProof/>
          </w:rPr>
          <w:t>Modernization and implementation</w:t>
        </w:r>
        <w:r w:rsidR="00AA4D47">
          <w:rPr>
            <w:noProof/>
            <w:webHidden/>
          </w:rPr>
          <w:tab/>
        </w:r>
        <w:r w:rsidR="00AA4D47">
          <w:rPr>
            <w:noProof/>
            <w:webHidden/>
          </w:rPr>
          <w:fldChar w:fldCharType="begin"/>
        </w:r>
        <w:r w:rsidR="00AA4D47">
          <w:rPr>
            <w:noProof/>
            <w:webHidden/>
          </w:rPr>
          <w:instrText xml:space="preserve"> PAGEREF _Toc1725015 \h </w:instrText>
        </w:r>
        <w:r w:rsidR="00AA4D47">
          <w:rPr>
            <w:noProof/>
            <w:webHidden/>
          </w:rPr>
        </w:r>
        <w:r w:rsidR="00AA4D47">
          <w:rPr>
            <w:noProof/>
            <w:webHidden/>
          </w:rPr>
          <w:fldChar w:fldCharType="separate"/>
        </w:r>
        <w:r w:rsidR="00AA4D47">
          <w:rPr>
            <w:noProof/>
            <w:webHidden/>
          </w:rPr>
          <w:t>27</w:t>
        </w:r>
        <w:r w:rsidR="00AA4D47">
          <w:rPr>
            <w:noProof/>
            <w:webHidden/>
          </w:rPr>
          <w:fldChar w:fldCharType="end"/>
        </w:r>
      </w:hyperlink>
    </w:p>
    <w:p w14:paraId="33E27C3E" w14:textId="01526EAC" w:rsidR="00AA4D47" w:rsidRDefault="00775EB1">
      <w:pPr>
        <w:pStyle w:val="TOC2"/>
        <w:tabs>
          <w:tab w:val="left" w:pos="880"/>
          <w:tab w:val="right" w:leader="dot" w:pos="9350"/>
        </w:tabs>
        <w:rPr>
          <w:rFonts w:eastAsiaTheme="minorEastAsia" w:cstheme="minorBidi"/>
          <w:smallCaps w:val="0"/>
          <w:noProof/>
          <w:sz w:val="22"/>
          <w:szCs w:val="22"/>
        </w:rPr>
      </w:pPr>
      <w:hyperlink w:anchor="_Toc1725016" w:history="1">
        <w:r w:rsidR="00AA4D47" w:rsidRPr="00D04908">
          <w:rPr>
            <w:rStyle w:val="Hyperlink"/>
            <w:noProof/>
          </w:rPr>
          <w:t>4.1</w:t>
        </w:r>
        <w:r w:rsidR="00AA4D47">
          <w:rPr>
            <w:rFonts w:eastAsiaTheme="minorEastAsia" w:cstheme="minorBidi"/>
            <w:smallCaps w:val="0"/>
            <w:noProof/>
            <w:sz w:val="22"/>
            <w:szCs w:val="22"/>
          </w:rPr>
          <w:tab/>
        </w:r>
        <w:r w:rsidR="00AA4D47" w:rsidRPr="00D04908">
          <w:rPr>
            <w:rStyle w:val="Hyperlink"/>
            <w:noProof/>
          </w:rPr>
          <w:t>System Modernization</w:t>
        </w:r>
        <w:r w:rsidR="00AA4D47">
          <w:rPr>
            <w:noProof/>
            <w:webHidden/>
          </w:rPr>
          <w:tab/>
        </w:r>
        <w:r w:rsidR="00AA4D47">
          <w:rPr>
            <w:noProof/>
            <w:webHidden/>
          </w:rPr>
          <w:fldChar w:fldCharType="begin"/>
        </w:r>
        <w:r w:rsidR="00AA4D47">
          <w:rPr>
            <w:noProof/>
            <w:webHidden/>
          </w:rPr>
          <w:instrText xml:space="preserve"> PAGEREF _Toc1725016 \h </w:instrText>
        </w:r>
        <w:r w:rsidR="00AA4D47">
          <w:rPr>
            <w:noProof/>
            <w:webHidden/>
          </w:rPr>
        </w:r>
        <w:r w:rsidR="00AA4D47">
          <w:rPr>
            <w:noProof/>
            <w:webHidden/>
          </w:rPr>
          <w:fldChar w:fldCharType="separate"/>
        </w:r>
        <w:r w:rsidR="00AA4D47">
          <w:rPr>
            <w:noProof/>
            <w:webHidden/>
          </w:rPr>
          <w:t>27</w:t>
        </w:r>
        <w:r w:rsidR="00AA4D47">
          <w:rPr>
            <w:noProof/>
            <w:webHidden/>
          </w:rPr>
          <w:fldChar w:fldCharType="end"/>
        </w:r>
      </w:hyperlink>
    </w:p>
    <w:p w14:paraId="12C532D7" w14:textId="4973E0A3" w:rsidR="00AA4D47" w:rsidRDefault="00775EB1">
      <w:pPr>
        <w:pStyle w:val="TOC2"/>
        <w:tabs>
          <w:tab w:val="left" w:pos="880"/>
          <w:tab w:val="right" w:leader="dot" w:pos="9350"/>
        </w:tabs>
        <w:rPr>
          <w:rFonts w:eastAsiaTheme="minorEastAsia" w:cstheme="minorBidi"/>
          <w:smallCaps w:val="0"/>
          <w:noProof/>
          <w:sz w:val="22"/>
          <w:szCs w:val="22"/>
        </w:rPr>
      </w:pPr>
      <w:hyperlink w:anchor="_Toc1725017" w:history="1">
        <w:r w:rsidR="00AA4D47" w:rsidRPr="00D04908">
          <w:rPr>
            <w:rStyle w:val="Hyperlink"/>
            <w:noProof/>
          </w:rPr>
          <w:t>4.2</w:t>
        </w:r>
        <w:r w:rsidR="00AA4D47">
          <w:rPr>
            <w:rFonts w:eastAsiaTheme="minorEastAsia" w:cstheme="minorBidi"/>
            <w:smallCaps w:val="0"/>
            <w:noProof/>
            <w:sz w:val="22"/>
            <w:szCs w:val="22"/>
          </w:rPr>
          <w:tab/>
        </w:r>
        <w:r w:rsidR="00AA4D47" w:rsidRPr="00D04908">
          <w:rPr>
            <w:rStyle w:val="Hyperlink"/>
            <w:noProof/>
          </w:rPr>
          <w:t>Implementation</w:t>
        </w:r>
        <w:r w:rsidR="00AA4D47">
          <w:rPr>
            <w:noProof/>
            <w:webHidden/>
          </w:rPr>
          <w:tab/>
        </w:r>
        <w:r w:rsidR="00AA4D47">
          <w:rPr>
            <w:noProof/>
            <w:webHidden/>
          </w:rPr>
          <w:fldChar w:fldCharType="begin"/>
        </w:r>
        <w:r w:rsidR="00AA4D47">
          <w:rPr>
            <w:noProof/>
            <w:webHidden/>
          </w:rPr>
          <w:instrText xml:space="preserve"> PAGEREF _Toc1725017 \h </w:instrText>
        </w:r>
        <w:r w:rsidR="00AA4D47">
          <w:rPr>
            <w:noProof/>
            <w:webHidden/>
          </w:rPr>
        </w:r>
        <w:r w:rsidR="00AA4D47">
          <w:rPr>
            <w:noProof/>
            <w:webHidden/>
          </w:rPr>
          <w:fldChar w:fldCharType="separate"/>
        </w:r>
        <w:r w:rsidR="00AA4D47">
          <w:rPr>
            <w:noProof/>
            <w:webHidden/>
          </w:rPr>
          <w:t>28</w:t>
        </w:r>
        <w:r w:rsidR="00AA4D47">
          <w:rPr>
            <w:noProof/>
            <w:webHidden/>
          </w:rPr>
          <w:fldChar w:fldCharType="end"/>
        </w:r>
      </w:hyperlink>
    </w:p>
    <w:p w14:paraId="323C0D31" w14:textId="00AE475D" w:rsidR="00AA4D47" w:rsidRDefault="00775EB1">
      <w:pPr>
        <w:pStyle w:val="TOC3"/>
        <w:tabs>
          <w:tab w:val="left" w:pos="1100"/>
          <w:tab w:val="right" w:leader="dot" w:pos="9350"/>
        </w:tabs>
        <w:rPr>
          <w:rFonts w:eastAsiaTheme="minorEastAsia" w:cstheme="minorBidi"/>
          <w:i w:val="0"/>
          <w:iCs w:val="0"/>
          <w:noProof/>
          <w:sz w:val="22"/>
          <w:szCs w:val="22"/>
        </w:rPr>
      </w:pPr>
      <w:hyperlink w:anchor="_Toc1725018" w:history="1">
        <w:r w:rsidR="00AA4D47" w:rsidRPr="00D04908">
          <w:rPr>
            <w:rStyle w:val="Hyperlink"/>
            <w:noProof/>
          </w:rPr>
          <w:t>4.2.1</w:t>
        </w:r>
        <w:r w:rsidR="00AA4D47">
          <w:rPr>
            <w:rFonts w:eastAsiaTheme="minorEastAsia" w:cstheme="minorBidi"/>
            <w:i w:val="0"/>
            <w:iCs w:val="0"/>
            <w:noProof/>
            <w:sz w:val="22"/>
            <w:szCs w:val="22"/>
          </w:rPr>
          <w:tab/>
        </w:r>
        <w:r w:rsidR="00AA4D47" w:rsidRPr="00D04908">
          <w:rPr>
            <w:rStyle w:val="Hyperlink"/>
            <w:noProof/>
          </w:rPr>
          <w:t>BUY</w:t>
        </w:r>
        <w:r w:rsidR="00AA4D47">
          <w:rPr>
            <w:noProof/>
            <w:webHidden/>
          </w:rPr>
          <w:tab/>
        </w:r>
        <w:r w:rsidR="00AA4D47">
          <w:rPr>
            <w:noProof/>
            <w:webHidden/>
          </w:rPr>
          <w:fldChar w:fldCharType="begin"/>
        </w:r>
        <w:r w:rsidR="00AA4D47">
          <w:rPr>
            <w:noProof/>
            <w:webHidden/>
          </w:rPr>
          <w:instrText xml:space="preserve"> PAGEREF _Toc1725018 \h </w:instrText>
        </w:r>
        <w:r w:rsidR="00AA4D47">
          <w:rPr>
            <w:noProof/>
            <w:webHidden/>
          </w:rPr>
        </w:r>
        <w:r w:rsidR="00AA4D47">
          <w:rPr>
            <w:noProof/>
            <w:webHidden/>
          </w:rPr>
          <w:fldChar w:fldCharType="separate"/>
        </w:r>
        <w:r w:rsidR="00AA4D47">
          <w:rPr>
            <w:noProof/>
            <w:webHidden/>
          </w:rPr>
          <w:t>29</w:t>
        </w:r>
        <w:r w:rsidR="00AA4D47">
          <w:rPr>
            <w:noProof/>
            <w:webHidden/>
          </w:rPr>
          <w:fldChar w:fldCharType="end"/>
        </w:r>
      </w:hyperlink>
    </w:p>
    <w:p w14:paraId="44D2D549" w14:textId="6E42B70C" w:rsidR="00AA4D47" w:rsidRDefault="00775EB1">
      <w:pPr>
        <w:pStyle w:val="TOC3"/>
        <w:tabs>
          <w:tab w:val="left" w:pos="1100"/>
          <w:tab w:val="right" w:leader="dot" w:pos="9350"/>
        </w:tabs>
        <w:rPr>
          <w:rFonts w:eastAsiaTheme="minorEastAsia" w:cstheme="minorBidi"/>
          <w:i w:val="0"/>
          <w:iCs w:val="0"/>
          <w:noProof/>
          <w:sz w:val="22"/>
          <w:szCs w:val="22"/>
        </w:rPr>
      </w:pPr>
      <w:hyperlink w:anchor="_Toc1725019" w:history="1">
        <w:r w:rsidR="00AA4D47" w:rsidRPr="00D04908">
          <w:rPr>
            <w:rStyle w:val="Hyperlink"/>
            <w:noProof/>
          </w:rPr>
          <w:t>4.2.2</w:t>
        </w:r>
        <w:r w:rsidR="00AA4D47">
          <w:rPr>
            <w:rFonts w:eastAsiaTheme="minorEastAsia" w:cstheme="minorBidi"/>
            <w:i w:val="0"/>
            <w:iCs w:val="0"/>
            <w:noProof/>
            <w:sz w:val="22"/>
            <w:szCs w:val="22"/>
          </w:rPr>
          <w:tab/>
        </w:r>
        <w:r w:rsidR="00AA4D47" w:rsidRPr="00D04908">
          <w:rPr>
            <w:rStyle w:val="Hyperlink"/>
            <w:noProof/>
          </w:rPr>
          <w:t>BUILD</w:t>
        </w:r>
        <w:r w:rsidR="00AA4D47">
          <w:rPr>
            <w:noProof/>
            <w:webHidden/>
          </w:rPr>
          <w:tab/>
        </w:r>
        <w:r w:rsidR="00AA4D47">
          <w:rPr>
            <w:noProof/>
            <w:webHidden/>
          </w:rPr>
          <w:fldChar w:fldCharType="begin"/>
        </w:r>
        <w:r w:rsidR="00AA4D47">
          <w:rPr>
            <w:noProof/>
            <w:webHidden/>
          </w:rPr>
          <w:instrText xml:space="preserve"> PAGEREF _Toc1725019 \h </w:instrText>
        </w:r>
        <w:r w:rsidR="00AA4D47">
          <w:rPr>
            <w:noProof/>
            <w:webHidden/>
          </w:rPr>
        </w:r>
        <w:r w:rsidR="00AA4D47">
          <w:rPr>
            <w:noProof/>
            <w:webHidden/>
          </w:rPr>
          <w:fldChar w:fldCharType="separate"/>
        </w:r>
        <w:r w:rsidR="00AA4D47">
          <w:rPr>
            <w:noProof/>
            <w:webHidden/>
          </w:rPr>
          <w:t>29</w:t>
        </w:r>
        <w:r w:rsidR="00AA4D47">
          <w:rPr>
            <w:noProof/>
            <w:webHidden/>
          </w:rPr>
          <w:fldChar w:fldCharType="end"/>
        </w:r>
      </w:hyperlink>
    </w:p>
    <w:p w14:paraId="674D2C1B" w14:textId="5AC8032E"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0" w:history="1">
        <w:r w:rsidR="00AA4D47" w:rsidRPr="00D04908">
          <w:rPr>
            <w:rStyle w:val="Hyperlink"/>
            <w:noProof/>
          </w:rPr>
          <w:t>4.2.3</w:t>
        </w:r>
        <w:r w:rsidR="00AA4D47">
          <w:rPr>
            <w:rFonts w:eastAsiaTheme="minorEastAsia" w:cstheme="minorBidi"/>
            <w:i w:val="0"/>
            <w:iCs w:val="0"/>
            <w:noProof/>
            <w:sz w:val="22"/>
            <w:szCs w:val="22"/>
          </w:rPr>
          <w:tab/>
        </w:r>
        <w:r w:rsidR="00AA4D47" w:rsidRPr="00D04908">
          <w:rPr>
            <w:rStyle w:val="Hyperlink"/>
            <w:noProof/>
          </w:rPr>
          <w:t>Partnering with third party system integrators</w:t>
        </w:r>
        <w:r w:rsidR="00AA4D47">
          <w:rPr>
            <w:noProof/>
            <w:webHidden/>
          </w:rPr>
          <w:tab/>
        </w:r>
        <w:r w:rsidR="00AA4D47">
          <w:rPr>
            <w:noProof/>
            <w:webHidden/>
          </w:rPr>
          <w:fldChar w:fldCharType="begin"/>
        </w:r>
        <w:r w:rsidR="00AA4D47">
          <w:rPr>
            <w:noProof/>
            <w:webHidden/>
          </w:rPr>
          <w:instrText xml:space="preserve"> PAGEREF _Toc1725020 \h </w:instrText>
        </w:r>
        <w:r w:rsidR="00AA4D47">
          <w:rPr>
            <w:noProof/>
            <w:webHidden/>
          </w:rPr>
        </w:r>
        <w:r w:rsidR="00AA4D47">
          <w:rPr>
            <w:noProof/>
            <w:webHidden/>
          </w:rPr>
          <w:fldChar w:fldCharType="separate"/>
        </w:r>
        <w:r w:rsidR="00AA4D47">
          <w:rPr>
            <w:noProof/>
            <w:webHidden/>
          </w:rPr>
          <w:t>30</w:t>
        </w:r>
        <w:r w:rsidR="00AA4D47">
          <w:rPr>
            <w:noProof/>
            <w:webHidden/>
          </w:rPr>
          <w:fldChar w:fldCharType="end"/>
        </w:r>
      </w:hyperlink>
    </w:p>
    <w:p w14:paraId="16A1F8CE" w14:textId="4F7C1A28"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1" w:history="1">
        <w:r w:rsidR="00AA4D47" w:rsidRPr="00D04908">
          <w:rPr>
            <w:rStyle w:val="Hyperlink"/>
            <w:noProof/>
          </w:rPr>
          <w:t>4.2.4</w:t>
        </w:r>
        <w:r w:rsidR="00AA4D47">
          <w:rPr>
            <w:rFonts w:eastAsiaTheme="minorEastAsia" w:cstheme="minorBidi"/>
            <w:i w:val="0"/>
            <w:iCs w:val="0"/>
            <w:noProof/>
            <w:sz w:val="22"/>
            <w:szCs w:val="22"/>
          </w:rPr>
          <w:tab/>
        </w:r>
        <w:r w:rsidR="00AA4D47" w:rsidRPr="00D04908">
          <w:rPr>
            <w:rStyle w:val="Hyperlink"/>
            <w:noProof/>
          </w:rPr>
          <w:t>Project Issues</w:t>
        </w:r>
        <w:r w:rsidR="00AA4D47">
          <w:rPr>
            <w:noProof/>
            <w:webHidden/>
          </w:rPr>
          <w:tab/>
        </w:r>
        <w:r w:rsidR="00AA4D47">
          <w:rPr>
            <w:noProof/>
            <w:webHidden/>
          </w:rPr>
          <w:fldChar w:fldCharType="begin"/>
        </w:r>
        <w:r w:rsidR="00AA4D47">
          <w:rPr>
            <w:noProof/>
            <w:webHidden/>
          </w:rPr>
          <w:instrText xml:space="preserve"> PAGEREF _Toc1725021 \h </w:instrText>
        </w:r>
        <w:r w:rsidR="00AA4D47">
          <w:rPr>
            <w:noProof/>
            <w:webHidden/>
          </w:rPr>
        </w:r>
        <w:r w:rsidR="00AA4D47">
          <w:rPr>
            <w:noProof/>
            <w:webHidden/>
          </w:rPr>
          <w:fldChar w:fldCharType="separate"/>
        </w:r>
        <w:r w:rsidR="00AA4D47">
          <w:rPr>
            <w:noProof/>
            <w:webHidden/>
          </w:rPr>
          <w:t>30</w:t>
        </w:r>
        <w:r w:rsidR="00AA4D47">
          <w:rPr>
            <w:noProof/>
            <w:webHidden/>
          </w:rPr>
          <w:fldChar w:fldCharType="end"/>
        </w:r>
      </w:hyperlink>
    </w:p>
    <w:p w14:paraId="5ED2A703" w14:textId="760702EC" w:rsidR="00AA4D47" w:rsidRDefault="00775EB1">
      <w:pPr>
        <w:pStyle w:val="TOC2"/>
        <w:tabs>
          <w:tab w:val="left" w:pos="880"/>
          <w:tab w:val="right" w:leader="dot" w:pos="9350"/>
        </w:tabs>
        <w:rPr>
          <w:rFonts w:eastAsiaTheme="minorEastAsia" w:cstheme="minorBidi"/>
          <w:smallCaps w:val="0"/>
          <w:noProof/>
          <w:sz w:val="22"/>
          <w:szCs w:val="22"/>
        </w:rPr>
      </w:pPr>
      <w:hyperlink w:anchor="_Toc1725022" w:history="1">
        <w:r w:rsidR="00AA4D47" w:rsidRPr="00D04908">
          <w:rPr>
            <w:rStyle w:val="Hyperlink"/>
            <w:noProof/>
          </w:rPr>
          <w:t>4.3</w:t>
        </w:r>
        <w:r w:rsidR="00AA4D47">
          <w:rPr>
            <w:rFonts w:eastAsiaTheme="minorEastAsia" w:cstheme="minorBidi"/>
            <w:smallCaps w:val="0"/>
            <w:noProof/>
            <w:sz w:val="22"/>
            <w:szCs w:val="22"/>
          </w:rPr>
          <w:tab/>
        </w:r>
        <w:r w:rsidR="00AA4D47" w:rsidRPr="00D04908">
          <w:rPr>
            <w:rStyle w:val="Hyperlink"/>
            <w:noProof/>
          </w:rPr>
          <w:t>Next steps</w:t>
        </w:r>
        <w:r w:rsidR="00AA4D47">
          <w:rPr>
            <w:noProof/>
            <w:webHidden/>
          </w:rPr>
          <w:tab/>
        </w:r>
        <w:r w:rsidR="00AA4D47">
          <w:rPr>
            <w:noProof/>
            <w:webHidden/>
          </w:rPr>
          <w:fldChar w:fldCharType="begin"/>
        </w:r>
        <w:r w:rsidR="00AA4D47">
          <w:rPr>
            <w:noProof/>
            <w:webHidden/>
          </w:rPr>
          <w:instrText xml:space="preserve"> PAGEREF _Toc1725022 \h </w:instrText>
        </w:r>
        <w:r w:rsidR="00AA4D47">
          <w:rPr>
            <w:noProof/>
            <w:webHidden/>
          </w:rPr>
        </w:r>
        <w:r w:rsidR="00AA4D47">
          <w:rPr>
            <w:noProof/>
            <w:webHidden/>
          </w:rPr>
          <w:fldChar w:fldCharType="separate"/>
        </w:r>
        <w:r w:rsidR="00AA4D47">
          <w:rPr>
            <w:noProof/>
            <w:webHidden/>
          </w:rPr>
          <w:t>30</w:t>
        </w:r>
        <w:r w:rsidR="00AA4D47">
          <w:rPr>
            <w:noProof/>
            <w:webHidden/>
          </w:rPr>
          <w:fldChar w:fldCharType="end"/>
        </w:r>
      </w:hyperlink>
    </w:p>
    <w:p w14:paraId="525E166D" w14:textId="48C56D43" w:rsidR="00AA4D47" w:rsidRDefault="00775EB1">
      <w:pPr>
        <w:pStyle w:val="TOC2"/>
        <w:tabs>
          <w:tab w:val="left" w:pos="880"/>
          <w:tab w:val="right" w:leader="dot" w:pos="9350"/>
        </w:tabs>
        <w:rPr>
          <w:rFonts w:eastAsiaTheme="minorEastAsia" w:cstheme="minorBidi"/>
          <w:smallCaps w:val="0"/>
          <w:noProof/>
          <w:sz w:val="22"/>
          <w:szCs w:val="22"/>
        </w:rPr>
      </w:pPr>
      <w:hyperlink w:anchor="_Toc1725023" w:history="1">
        <w:r w:rsidR="00AA4D47" w:rsidRPr="00D04908">
          <w:rPr>
            <w:rStyle w:val="Hyperlink"/>
            <w:noProof/>
          </w:rPr>
          <w:t>4.4</w:t>
        </w:r>
        <w:r w:rsidR="00AA4D47">
          <w:rPr>
            <w:rFonts w:eastAsiaTheme="minorEastAsia" w:cstheme="minorBidi"/>
            <w:smallCaps w:val="0"/>
            <w:noProof/>
            <w:sz w:val="22"/>
            <w:szCs w:val="22"/>
          </w:rPr>
          <w:tab/>
        </w:r>
        <w:r w:rsidR="00AA4D47" w:rsidRPr="00D04908">
          <w:rPr>
            <w:rStyle w:val="Hyperlink"/>
            <w:noProof/>
          </w:rPr>
          <w:t>Shortlisting solutions</w:t>
        </w:r>
        <w:r w:rsidR="00AA4D47">
          <w:rPr>
            <w:noProof/>
            <w:webHidden/>
          </w:rPr>
          <w:tab/>
        </w:r>
        <w:r w:rsidR="00AA4D47">
          <w:rPr>
            <w:noProof/>
            <w:webHidden/>
          </w:rPr>
          <w:fldChar w:fldCharType="begin"/>
        </w:r>
        <w:r w:rsidR="00AA4D47">
          <w:rPr>
            <w:noProof/>
            <w:webHidden/>
          </w:rPr>
          <w:instrText xml:space="preserve"> PAGEREF _Toc1725023 \h </w:instrText>
        </w:r>
        <w:r w:rsidR="00AA4D47">
          <w:rPr>
            <w:noProof/>
            <w:webHidden/>
          </w:rPr>
        </w:r>
        <w:r w:rsidR="00AA4D47">
          <w:rPr>
            <w:noProof/>
            <w:webHidden/>
          </w:rPr>
          <w:fldChar w:fldCharType="separate"/>
        </w:r>
        <w:r w:rsidR="00AA4D47">
          <w:rPr>
            <w:noProof/>
            <w:webHidden/>
          </w:rPr>
          <w:t>31</w:t>
        </w:r>
        <w:r w:rsidR="00AA4D47">
          <w:rPr>
            <w:noProof/>
            <w:webHidden/>
          </w:rPr>
          <w:fldChar w:fldCharType="end"/>
        </w:r>
      </w:hyperlink>
    </w:p>
    <w:p w14:paraId="7E8F227E" w14:textId="05B7821C"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4" w:history="1">
        <w:r w:rsidR="00AA4D47" w:rsidRPr="00D04908">
          <w:rPr>
            <w:rStyle w:val="Hyperlink"/>
            <w:noProof/>
          </w:rPr>
          <w:t>4.4.1</w:t>
        </w:r>
        <w:r w:rsidR="00AA4D47">
          <w:rPr>
            <w:rFonts w:eastAsiaTheme="minorEastAsia" w:cstheme="minorBidi"/>
            <w:i w:val="0"/>
            <w:iCs w:val="0"/>
            <w:noProof/>
            <w:sz w:val="22"/>
            <w:szCs w:val="22"/>
          </w:rPr>
          <w:tab/>
        </w:r>
        <w:r w:rsidR="00AA4D47" w:rsidRPr="00D04908">
          <w:rPr>
            <w:rStyle w:val="Hyperlink"/>
            <w:noProof/>
          </w:rPr>
          <w:t>Business Intelligence (BI)</w:t>
        </w:r>
        <w:r w:rsidR="00AA4D47">
          <w:rPr>
            <w:noProof/>
            <w:webHidden/>
          </w:rPr>
          <w:tab/>
        </w:r>
        <w:r w:rsidR="00AA4D47">
          <w:rPr>
            <w:noProof/>
            <w:webHidden/>
          </w:rPr>
          <w:fldChar w:fldCharType="begin"/>
        </w:r>
        <w:r w:rsidR="00AA4D47">
          <w:rPr>
            <w:noProof/>
            <w:webHidden/>
          </w:rPr>
          <w:instrText xml:space="preserve"> PAGEREF _Toc1725024 \h </w:instrText>
        </w:r>
        <w:r w:rsidR="00AA4D47">
          <w:rPr>
            <w:noProof/>
            <w:webHidden/>
          </w:rPr>
        </w:r>
        <w:r w:rsidR="00AA4D47">
          <w:rPr>
            <w:noProof/>
            <w:webHidden/>
          </w:rPr>
          <w:fldChar w:fldCharType="separate"/>
        </w:r>
        <w:r w:rsidR="00AA4D47">
          <w:rPr>
            <w:noProof/>
            <w:webHidden/>
          </w:rPr>
          <w:t>31</w:t>
        </w:r>
        <w:r w:rsidR="00AA4D47">
          <w:rPr>
            <w:noProof/>
            <w:webHidden/>
          </w:rPr>
          <w:fldChar w:fldCharType="end"/>
        </w:r>
      </w:hyperlink>
    </w:p>
    <w:p w14:paraId="542B463D" w14:textId="744820AC"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5" w:history="1">
        <w:r w:rsidR="00AA4D47" w:rsidRPr="00D04908">
          <w:rPr>
            <w:rStyle w:val="Hyperlink"/>
            <w:noProof/>
          </w:rPr>
          <w:t>4.4.2</w:t>
        </w:r>
        <w:r w:rsidR="00AA4D47">
          <w:rPr>
            <w:rFonts w:eastAsiaTheme="minorEastAsia" w:cstheme="minorBidi"/>
            <w:i w:val="0"/>
            <w:iCs w:val="0"/>
            <w:noProof/>
            <w:sz w:val="22"/>
            <w:szCs w:val="22"/>
          </w:rPr>
          <w:tab/>
        </w:r>
        <w:r w:rsidR="00AA4D47" w:rsidRPr="00D04908">
          <w:rPr>
            <w:rStyle w:val="Hyperlink"/>
            <w:noProof/>
          </w:rPr>
          <w:t>Big Data</w:t>
        </w:r>
        <w:r w:rsidR="00AA4D47">
          <w:rPr>
            <w:noProof/>
            <w:webHidden/>
          </w:rPr>
          <w:tab/>
        </w:r>
        <w:r w:rsidR="00AA4D47">
          <w:rPr>
            <w:noProof/>
            <w:webHidden/>
          </w:rPr>
          <w:fldChar w:fldCharType="begin"/>
        </w:r>
        <w:r w:rsidR="00AA4D47">
          <w:rPr>
            <w:noProof/>
            <w:webHidden/>
          </w:rPr>
          <w:instrText xml:space="preserve"> PAGEREF _Toc1725025 \h </w:instrText>
        </w:r>
        <w:r w:rsidR="00AA4D47">
          <w:rPr>
            <w:noProof/>
            <w:webHidden/>
          </w:rPr>
        </w:r>
        <w:r w:rsidR="00AA4D47">
          <w:rPr>
            <w:noProof/>
            <w:webHidden/>
          </w:rPr>
          <w:fldChar w:fldCharType="separate"/>
        </w:r>
        <w:r w:rsidR="00AA4D47">
          <w:rPr>
            <w:noProof/>
            <w:webHidden/>
          </w:rPr>
          <w:t>32</w:t>
        </w:r>
        <w:r w:rsidR="00AA4D47">
          <w:rPr>
            <w:noProof/>
            <w:webHidden/>
          </w:rPr>
          <w:fldChar w:fldCharType="end"/>
        </w:r>
      </w:hyperlink>
    </w:p>
    <w:p w14:paraId="1B3285C7" w14:textId="6296AC7A"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6" w:history="1">
        <w:r w:rsidR="00AA4D47" w:rsidRPr="00D04908">
          <w:rPr>
            <w:rStyle w:val="Hyperlink"/>
            <w:noProof/>
          </w:rPr>
          <w:t>4.4.3</w:t>
        </w:r>
        <w:r w:rsidR="00AA4D47">
          <w:rPr>
            <w:rFonts w:eastAsiaTheme="minorEastAsia" w:cstheme="minorBidi"/>
            <w:i w:val="0"/>
            <w:iCs w:val="0"/>
            <w:noProof/>
            <w:sz w:val="22"/>
            <w:szCs w:val="22"/>
          </w:rPr>
          <w:tab/>
        </w:r>
        <w:r w:rsidR="00AA4D47" w:rsidRPr="00D04908">
          <w:rPr>
            <w:rStyle w:val="Hyperlink"/>
            <w:noProof/>
          </w:rPr>
          <w:t>Visualization</w:t>
        </w:r>
        <w:r w:rsidR="00AA4D47">
          <w:rPr>
            <w:noProof/>
            <w:webHidden/>
          </w:rPr>
          <w:tab/>
        </w:r>
        <w:r w:rsidR="00AA4D47">
          <w:rPr>
            <w:noProof/>
            <w:webHidden/>
          </w:rPr>
          <w:fldChar w:fldCharType="begin"/>
        </w:r>
        <w:r w:rsidR="00AA4D47">
          <w:rPr>
            <w:noProof/>
            <w:webHidden/>
          </w:rPr>
          <w:instrText xml:space="preserve"> PAGEREF _Toc1725026 \h </w:instrText>
        </w:r>
        <w:r w:rsidR="00AA4D47">
          <w:rPr>
            <w:noProof/>
            <w:webHidden/>
          </w:rPr>
        </w:r>
        <w:r w:rsidR="00AA4D47">
          <w:rPr>
            <w:noProof/>
            <w:webHidden/>
          </w:rPr>
          <w:fldChar w:fldCharType="separate"/>
        </w:r>
        <w:r w:rsidR="00AA4D47">
          <w:rPr>
            <w:noProof/>
            <w:webHidden/>
          </w:rPr>
          <w:t>32</w:t>
        </w:r>
        <w:r w:rsidR="00AA4D47">
          <w:rPr>
            <w:noProof/>
            <w:webHidden/>
          </w:rPr>
          <w:fldChar w:fldCharType="end"/>
        </w:r>
      </w:hyperlink>
    </w:p>
    <w:p w14:paraId="7C42E12E" w14:textId="414C6410" w:rsidR="00AA4D47" w:rsidRDefault="00775EB1">
      <w:pPr>
        <w:pStyle w:val="TOC3"/>
        <w:tabs>
          <w:tab w:val="left" w:pos="1100"/>
          <w:tab w:val="right" w:leader="dot" w:pos="9350"/>
        </w:tabs>
        <w:rPr>
          <w:rFonts w:eastAsiaTheme="minorEastAsia" w:cstheme="minorBidi"/>
          <w:i w:val="0"/>
          <w:iCs w:val="0"/>
          <w:noProof/>
          <w:sz w:val="22"/>
          <w:szCs w:val="22"/>
        </w:rPr>
      </w:pPr>
      <w:hyperlink w:anchor="_Toc1725027" w:history="1">
        <w:r w:rsidR="00AA4D47" w:rsidRPr="00D04908">
          <w:rPr>
            <w:rStyle w:val="Hyperlink"/>
            <w:noProof/>
          </w:rPr>
          <w:t>4.4.4</w:t>
        </w:r>
        <w:r w:rsidR="00AA4D47">
          <w:rPr>
            <w:rFonts w:eastAsiaTheme="minorEastAsia" w:cstheme="minorBidi"/>
            <w:i w:val="0"/>
            <w:iCs w:val="0"/>
            <w:noProof/>
            <w:sz w:val="22"/>
            <w:szCs w:val="22"/>
          </w:rPr>
          <w:tab/>
        </w:r>
        <w:r w:rsidR="00AA4D47" w:rsidRPr="00D04908">
          <w:rPr>
            <w:rStyle w:val="Hyperlink"/>
            <w:noProof/>
          </w:rPr>
          <w:t>Big Data Preparation specialists</w:t>
        </w:r>
        <w:r w:rsidR="00AA4D47">
          <w:rPr>
            <w:noProof/>
            <w:webHidden/>
          </w:rPr>
          <w:tab/>
        </w:r>
        <w:r w:rsidR="00AA4D47">
          <w:rPr>
            <w:noProof/>
            <w:webHidden/>
          </w:rPr>
          <w:fldChar w:fldCharType="begin"/>
        </w:r>
        <w:r w:rsidR="00AA4D47">
          <w:rPr>
            <w:noProof/>
            <w:webHidden/>
          </w:rPr>
          <w:instrText xml:space="preserve"> PAGEREF _Toc1725027 \h </w:instrText>
        </w:r>
        <w:r w:rsidR="00AA4D47">
          <w:rPr>
            <w:noProof/>
            <w:webHidden/>
          </w:rPr>
        </w:r>
        <w:r w:rsidR="00AA4D47">
          <w:rPr>
            <w:noProof/>
            <w:webHidden/>
          </w:rPr>
          <w:fldChar w:fldCharType="separate"/>
        </w:r>
        <w:r w:rsidR="00AA4D47">
          <w:rPr>
            <w:noProof/>
            <w:webHidden/>
          </w:rPr>
          <w:t>32</w:t>
        </w:r>
        <w:r w:rsidR="00AA4D47">
          <w:rPr>
            <w:noProof/>
            <w:webHidden/>
          </w:rPr>
          <w:fldChar w:fldCharType="end"/>
        </w:r>
      </w:hyperlink>
    </w:p>
    <w:p w14:paraId="2CC5A343" w14:textId="3F47F61B"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5028" w:history="1">
        <w:r w:rsidR="00AA4D47" w:rsidRPr="00D04908">
          <w:rPr>
            <w:rStyle w:val="Hyperlink"/>
            <w:rFonts w:ascii="Verdana" w:hAnsi="Verdana"/>
            <w:noProof/>
          </w:rPr>
          <w:t>5</w:t>
        </w:r>
        <w:r w:rsidR="00AA4D47">
          <w:rPr>
            <w:rFonts w:eastAsiaTheme="minorEastAsia" w:cstheme="minorBidi"/>
            <w:b w:val="0"/>
            <w:bCs w:val="0"/>
            <w:caps w:val="0"/>
            <w:noProof/>
            <w:sz w:val="22"/>
            <w:szCs w:val="22"/>
          </w:rPr>
          <w:tab/>
        </w:r>
        <w:r w:rsidR="00AA4D47" w:rsidRPr="00D04908">
          <w:rPr>
            <w:rStyle w:val="Hyperlink"/>
            <w:noProof/>
          </w:rPr>
          <w:t>Specific Solution Techniques, Dependent on the Problem Space</w:t>
        </w:r>
        <w:r w:rsidR="00AA4D47">
          <w:rPr>
            <w:noProof/>
            <w:webHidden/>
          </w:rPr>
          <w:tab/>
        </w:r>
        <w:r w:rsidR="00AA4D47">
          <w:rPr>
            <w:noProof/>
            <w:webHidden/>
          </w:rPr>
          <w:fldChar w:fldCharType="begin"/>
        </w:r>
        <w:r w:rsidR="00AA4D47">
          <w:rPr>
            <w:noProof/>
            <w:webHidden/>
          </w:rPr>
          <w:instrText xml:space="preserve"> PAGEREF _Toc1725028 \h </w:instrText>
        </w:r>
        <w:r w:rsidR="00AA4D47">
          <w:rPr>
            <w:noProof/>
            <w:webHidden/>
          </w:rPr>
        </w:r>
        <w:r w:rsidR="00AA4D47">
          <w:rPr>
            <w:noProof/>
            <w:webHidden/>
          </w:rPr>
          <w:fldChar w:fldCharType="separate"/>
        </w:r>
        <w:r w:rsidR="00AA4D47">
          <w:rPr>
            <w:noProof/>
            <w:webHidden/>
          </w:rPr>
          <w:t>33</w:t>
        </w:r>
        <w:r w:rsidR="00AA4D47">
          <w:rPr>
            <w:noProof/>
            <w:webHidden/>
          </w:rPr>
          <w:fldChar w:fldCharType="end"/>
        </w:r>
      </w:hyperlink>
    </w:p>
    <w:p w14:paraId="35151D6D" w14:textId="483D2E94" w:rsidR="00AA4D47" w:rsidRDefault="00775EB1">
      <w:pPr>
        <w:pStyle w:val="TOC1"/>
        <w:tabs>
          <w:tab w:val="left" w:pos="440"/>
          <w:tab w:val="right" w:leader="dot" w:pos="9350"/>
        </w:tabs>
        <w:rPr>
          <w:rFonts w:eastAsiaTheme="minorEastAsia" w:cstheme="minorBidi"/>
          <w:b w:val="0"/>
          <w:bCs w:val="0"/>
          <w:caps w:val="0"/>
          <w:noProof/>
          <w:sz w:val="22"/>
          <w:szCs w:val="22"/>
        </w:rPr>
      </w:pPr>
      <w:hyperlink w:anchor="_Toc1725029" w:history="1">
        <w:r w:rsidR="00AA4D47" w:rsidRPr="00D04908">
          <w:rPr>
            <w:rStyle w:val="Hyperlink"/>
            <w:rFonts w:ascii="Verdana" w:hAnsi="Verdana"/>
            <w:noProof/>
          </w:rPr>
          <w:t>6</w:t>
        </w:r>
        <w:r w:rsidR="00AA4D47">
          <w:rPr>
            <w:rFonts w:eastAsiaTheme="minorEastAsia" w:cstheme="minorBidi"/>
            <w:b w:val="0"/>
            <w:bCs w:val="0"/>
            <w:caps w:val="0"/>
            <w:noProof/>
            <w:sz w:val="22"/>
            <w:szCs w:val="22"/>
          </w:rPr>
          <w:tab/>
        </w:r>
        <w:r w:rsidR="00AA4D47" w:rsidRPr="00D04908">
          <w:rPr>
            <w:rStyle w:val="Hyperlink"/>
            <w:noProof/>
          </w:rPr>
          <w:t>“Big Data readiness”</w:t>
        </w:r>
        <w:r w:rsidR="00AA4D47">
          <w:rPr>
            <w:noProof/>
            <w:webHidden/>
          </w:rPr>
          <w:tab/>
        </w:r>
        <w:r w:rsidR="00AA4D47">
          <w:rPr>
            <w:noProof/>
            <w:webHidden/>
          </w:rPr>
          <w:fldChar w:fldCharType="begin"/>
        </w:r>
        <w:r w:rsidR="00AA4D47">
          <w:rPr>
            <w:noProof/>
            <w:webHidden/>
          </w:rPr>
          <w:instrText xml:space="preserve"> PAGEREF _Toc1725029 \h </w:instrText>
        </w:r>
        <w:r w:rsidR="00AA4D47">
          <w:rPr>
            <w:noProof/>
            <w:webHidden/>
          </w:rPr>
        </w:r>
        <w:r w:rsidR="00AA4D47">
          <w:rPr>
            <w:noProof/>
            <w:webHidden/>
          </w:rPr>
          <w:fldChar w:fldCharType="separate"/>
        </w:r>
        <w:r w:rsidR="00AA4D47">
          <w:rPr>
            <w:noProof/>
            <w:webHidden/>
          </w:rPr>
          <w:t>39</w:t>
        </w:r>
        <w:r w:rsidR="00AA4D47">
          <w:rPr>
            <w:noProof/>
            <w:webHidden/>
          </w:rPr>
          <w:fldChar w:fldCharType="end"/>
        </w:r>
      </w:hyperlink>
    </w:p>
    <w:p w14:paraId="0616C182" w14:textId="3A32F637" w:rsidR="00AA4D47" w:rsidRDefault="00775EB1">
      <w:pPr>
        <w:pStyle w:val="TOC2"/>
        <w:tabs>
          <w:tab w:val="left" w:pos="880"/>
          <w:tab w:val="right" w:leader="dot" w:pos="9350"/>
        </w:tabs>
        <w:rPr>
          <w:rFonts w:eastAsiaTheme="minorEastAsia" w:cstheme="minorBidi"/>
          <w:smallCaps w:val="0"/>
          <w:noProof/>
          <w:sz w:val="22"/>
          <w:szCs w:val="22"/>
        </w:rPr>
      </w:pPr>
      <w:hyperlink w:anchor="_Toc1725030" w:history="1">
        <w:r w:rsidR="00AA4D47" w:rsidRPr="00D04908">
          <w:rPr>
            <w:rStyle w:val="Hyperlink"/>
            <w:noProof/>
          </w:rPr>
          <w:t>6.1</w:t>
        </w:r>
        <w:r w:rsidR="00AA4D47">
          <w:rPr>
            <w:rFonts w:eastAsiaTheme="minorEastAsia" w:cstheme="minorBidi"/>
            <w:smallCaps w:val="0"/>
            <w:noProof/>
            <w:sz w:val="22"/>
            <w:szCs w:val="22"/>
          </w:rPr>
          <w:tab/>
        </w:r>
        <w:r w:rsidR="00AA4D47" w:rsidRPr="00D04908">
          <w:rPr>
            <w:rStyle w:val="Hyperlink"/>
            <w:noProof/>
          </w:rPr>
          <w:t>INTRODUCTION</w:t>
        </w:r>
        <w:r w:rsidR="00AA4D47">
          <w:rPr>
            <w:noProof/>
            <w:webHidden/>
          </w:rPr>
          <w:tab/>
        </w:r>
        <w:r w:rsidR="00AA4D47">
          <w:rPr>
            <w:noProof/>
            <w:webHidden/>
          </w:rPr>
          <w:fldChar w:fldCharType="begin"/>
        </w:r>
        <w:r w:rsidR="00AA4D47">
          <w:rPr>
            <w:noProof/>
            <w:webHidden/>
          </w:rPr>
          <w:instrText xml:space="preserve"> PAGEREF _Toc1725030 \h </w:instrText>
        </w:r>
        <w:r w:rsidR="00AA4D47">
          <w:rPr>
            <w:noProof/>
            <w:webHidden/>
          </w:rPr>
        </w:r>
        <w:r w:rsidR="00AA4D47">
          <w:rPr>
            <w:noProof/>
            <w:webHidden/>
          </w:rPr>
          <w:fldChar w:fldCharType="separate"/>
        </w:r>
        <w:r w:rsidR="00AA4D47">
          <w:rPr>
            <w:noProof/>
            <w:webHidden/>
          </w:rPr>
          <w:t>39</w:t>
        </w:r>
        <w:r w:rsidR="00AA4D47">
          <w:rPr>
            <w:noProof/>
            <w:webHidden/>
          </w:rPr>
          <w:fldChar w:fldCharType="end"/>
        </w:r>
      </w:hyperlink>
    </w:p>
    <w:p w14:paraId="320A42B6" w14:textId="23108ABD" w:rsidR="00AA4D47" w:rsidRDefault="00775EB1">
      <w:pPr>
        <w:pStyle w:val="TOC2"/>
        <w:tabs>
          <w:tab w:val="left" w:pos="880"/>
          <w:tab w:val="right" w:leader="dot" w:pos="9350"/>
        </w:tabs>
        <w:rPr>
          <w:rFonts w:eastAsiaTheme="minorEastAsia" w:cstheme="minorBidi"/>
          <w:smallCaps w:val="0"/>
          <w:noProof/>
          <w:sz w:val="22"/>
          <w:szCs w:val="22"/>
        </w:rPr>
      </w:pPr>
      <w:hyperlink w:anchor="_Toc1725031" w:history="1">
        <w:r w:rsidR="00AA4D47" w:rsidRPr="00D04908">
          <w:rPr>
            <w:rStyle w:val="Hyperlink"/>
            <w:noProof/>
          </w:rPr>
          <w:t>6.2</w:t>
        </w:r>
        <w:r w:rsidR="00AA4D47">
          <w:rPr>
            <w:rFonts w:eastAsiaTheme="minorEastAsia" w:cstheme="minorBidi"/>
            <w:smallCaps w:val="0"/>
            <w:noProof/>
            <w:sz w:val="22"/>
            <w:szCs w:val="22"/>
          </w:rPr>
          <w:tab/>
        </w:r>
        <w:r w:rsidR="00AA4D47" w:rsidRPr="00D04908">
          <w:rPr>
            <w:rStyle w:val="Hyperlink"/>
            <w:noProof/>
          </w:rPr>
          <w:t>a big data problem space</w:t>
        </w:r>
        <w:r w:rsidR="00AA4D47">
          <w:rPr>
            <w:noProof/>
            <w:webHidden/>
          </w:rPr>
          <w:tab/>
        </w:r>
        <w:r w:rsidR="00AA4D47">
          <w:rPr>
            <w:noProof/>
            <w:webHidden/>
          </w:rPr>
          <w:fldChar w:fldCharType="begin"/>
        </w:r>
        <w:r w:rsidR="00AA4D47">
          <w:rPr>
            <w:noProof/>
            <w:webHidden/>
          </w:rPr>
          <w:instrText xml:space="preserve"> PAGEREF _Toc1725031 \h </w:instrText>
        </w:r>
        <w:r w:rsidR="00AA4D47">
          <w:rPr>
            <w:noProof/>
            <w:webHidden/>
          </w:rPr>
        </w:r>
        <w:r w:rsidR="00AA4D47">
          <w:rPr>
            <w:noProof/>
            <w:webHidden/>
          </w:rPr>
          <w:fldChar w:fldCharType="separate"/>
        </w:r>
        <w:r w:rsidR="00AA4D47">
          <w:rPr>
            <w:noProof/>
            <w:webHidden/>
          </w:rPr>
          <w:t>41</w:t>
        </w:r>
        <w:r w:rsidR="00AA4D47">
          <w:rPr>
            <w:noProof/>
            <w:webHidden/>
          </w:rPr>
          <w:fldChar w:fldCharType="end"/>
        </w:r>
      </w:hyperlink>
    </w:p>
    <w:p w14:paraId="4EAE1995" w14:textId="5442F3AC" w:rsidR="00AA4D47" w:rsidRDefault="00775EB1">
      <w:pPr>
        <w:pStyle w:val="TOC3"/>
        <w:tabs>
          <w:tab w:val="left" w:pos="1100"/>
          <w:tab w:val="right" w:leader="dot" w:pos="9350"/>
        </w:tabs>
        <w:rPr>
          <w:rFonts w:eastAsiaTheme="minorEastAsia" w:cstheme="minorBidi"/>
          <w:i w:val="0"/>
          <w:iCs w:val="0"/>
          <w:noProof/>
          <w:sz w:val="22"/>
          <w:szCs w:val="22"/>
        </w:rPr>
      </w:pPr>
      <w:hyperlink w:anchor="_Toc1725032" w:history="1">
        <w:r w:rsidR="00AA4D47" w:rsidRPr="00D04908">
          <w:rPr>
            <w:rStyle w:val="Hyperlink"/>
            <w:noProof/>
          </w:rPr>
          <w:t>6.2.1</w:t>
        </w:r>
        <w:r w:rsidR="00AA4D47">
          <w:rPr>
            <w:rFonts w:eastAsiaTheme="minorEastAsia" w:cstheme="minorBidi"/>
            <w:i w:val="0"/>
            <w:iCs w:val="0"/>
            <w:noProof/>
            <w:sz w:val="22"/>
            <w:szCs w:val="22"/>
          </w:rPr>
          <w:tab/>
        </w:r>
        <w:r w:rsidR="00AA4D47" w:rsidRPr="00D04908">
          <w:rPr>
            <w:rStyle w:val="Hyperlink"/>
            <w:noProof/>
          </w:rPr>
          <w:t>Barriers to Big Data</w:t>
        </w:r>
        <w:r w:rsidR="00AA4D47">
          <w:rPr>
            <w:noProof/>
            <w:webHidden/>
          </w:rPr>
          <w:tab/>
        </w:r>
        <w:r w:rsidR="00AA4D47">
          <w:rPr>
            <w:noProof/>
            <w:webHidden/>
          </w:rPr>
          <w:fldChar w:fldCharType="begin"/>
        </w:r>
        <w:r w:rsidR="00AA4D47">
          <w:rPr>
            <w:noProof/>
            <w:webHidden/>
          </w:rPr>
          <w:instrText xml:space="preserve"> PAGEREF _Toc1725032 \h </w:instrText>
        </w:r>
        <w:r w:rsidR="00AA4D47">
          <w:rPr>
            <w:noProof/>
            <w:webHidden/>
          </w:rPr>
        </w:r>
        <w:r w:rsidR="00AA4D47">
          <w:rPr>
            <w:noProof/>
            <w:webHidden/>
          </w:rPr>
          <w:fldChar w:fldCharType="separate"/>
        </w:r>
        <w:r w:rsidR="00AA4D47">
          <w:rPr>
            <w:noProof/>
            <w:webHidden/>
          </w:rPr>
          <w:t>41</w:t>
        </w:r>
        <w:r w:rsidR="00AA4D47">
          <w:rPr>
            <w:noProof/>
            <w:webHidden/>
          </w:rPr>
          <w:fldChar w:fldCharType="end"/>
        </w:r>
      </w:hyperlink>
    </w:p>
    <w:p w14:paraId="08183E53" w14:textId="1A1F0958" w:rsidR="00AA4D47" w:rsidRDefault="00775EB1">
      <w:pPr>
        <w:pStyle w:val="TOC4"/>
        <w:tabs>
          <w:tab w:val="left" w:pos="1540"/>
          <w:tab w:val="right" w:leader="dot" w:pos="9350"/>
        </w:tabs>
        <w:rPr>
          <w:rFonts w:eastAsiaTheme="minorEastAsia" w:cstheme="minorBidi"/>
          <w:noProof/>
          <w:sz w:val="22"/>
          <w:szCs w:val="22"/>
        </w:rPr>
      </w:pPr>
      <w:hyperlink w:anchor="_Toc1725033" w:history="1">
        <w:r w:rsidR="00AA4D47" w:rsidRPr="00D04908">
          <w:rPr>
            <w:rStyle w:val="Hyperlink"/>
            <w:noProof/>
          </w:rPr>
          <w:t>6.2.1.1</w:t>
        </w:r>
        <w:r w:rsidR="00AA4D47">
          <w:rPr>
            <w:rFonts w:eastAsiaTheme="minorEastAsia" w:cstheme="minorBidi"/>
            <w:noProof/>
            <w:sz w:val="22"/>
            <w:szCs w:val="22"/>
          </w:rPr>
          <w:tab/>
        </w:r>
        <w:r w:rsidR="00AA4D47" w:rsidRPr="00D04908">
          <w:rPr>
            <w:rStyle w:val="Hyperlink"/>
            <w:noProof/>
          </w:rPr>
          <w:t>Legacy systems</w:t>
        </w:r>
        <w:r w:rsidR="00AA4D47">
          <w:rPr>
            <w:noProof/>
            <w:webHidden/>
          </w:rPr>
          <w:tab/>
        </w:r>
        <w:r w:rsidR="00AA4D47">
          <w:rPr>
            <w:noProof/>
            <w:webHidden/>
          </w:rPr>
          <w:fldChar w:fldCharType="begin"/>
        </w:r>
        <w:r w:rsidR="00AA4D47">
          <w:rPr>
            <w:noProof/>
            <w:webHidden/>
          </w:rPr>
          <w:instrText xml:space="preserve"> PAGEREF _Toc1725033 \h </w:instrText>
        </w:r>
        <w:r w:rsidR="00AA4D47">
          <w:rPr>
            <w:noProof/>
            <w:webHidden/>
          </w:rPr>
        </w:r>
        <w:r w:rsidR="00AA4D47">
          <w:rPr>
            <w:noProof/>
            <w:webHidden/>
          </w:rPr>
          <w:fldChar w:fldCharType="separate"/>
        </w:r>
        <w:r w:rsidR="00AA4D47">
          <w:rPr>
            <w:noProof/>
            <w:webHidden/>
          </w:rPr>
          <w:t>41</w:t>
        </w:r>
        <w:r w:rsidR="00AA4D47">
          <w:rPr>
            <w:noProof/>
            <w:webHidden/>
          </w:rPr>
          <w:fldChar w:fldCharType="end"/>
        </w:r>
      </w:hyperlink>
    </w:p>
    <w:p w14:paraId="251BBDC9" w14:textId="40E85287" w:rsidR="00AA4D47" w:rsidRDefault="00775EB1">
      <w:pPr>
        <w:pStyle w:val="TOC4"/>
        <w:tabs>
          <w:tab w:val="left" w:pos="1540"/>
          <w:tab w:val="right" w:leader="dot" w:pos="9350"/>
        </w:tabs>
        <w:rPr>
          <w:rFonts w:eastAsiaTheme="minorEastAsia" w:cstheme="minorBidi"/>
          <w:noProof/>
          <w:sz w:val="22"/>
          <w:szCs w:val="22"/>
        </w:rPr>
      </w:pPr>
      <w:hyperlink w:anchor="_Toc1725034" w:history="1">
        <w:r w:rsidR="00AA4D47" w:rsidRPr="00D04908">
          <w:rPr>
            <w:rStyle w:val="Hyperlink"/>
            <w:noProof/>
          </w:rPr>
          <w:t>6.2.1.2</w:t>
        </w:r>
        <w:r w:rsidR="00AA4D47">
          <w:rPr>
            <w:rFonts w:eastAsiaTheme="minorEastAsia" w:cstheme="minorBidi"/>
            <w:noProof/>
            <w:sz w:val="22"/>
            <w:szCs w:val="22"/>
          </w:rPr>
          <w:tab/>
        </w:r>
        <w:r w:rsidR="00AA4D47" w:rsidRPr="00D04908">
          <w:rPr>
            <w:rStyle w:val="Hyperlink"/>
            <w:noProof/>
          </w:rPr>
          <w:t>“Lock-in”</w:t>
        </w:r>
        <w:r w:rsidR="00AA4D47">
          <w:rPr>
            <w:noProof/>
            <w:webHidden/>
          </w:rPr>
          <w:tab/>
        </w:r>
        <w:r w:rsidR="00AA4D47">
          <w:rPr>
            <w:noProof/>
            <w:webHidden/>
          </w:rPr>
          <w:fldChar w:fldCharType="begin"/>
        </w:r>
        <w:r w:rsidR="00AA4D47">
          <w:rPr>
            <w:noProof/>
            <w:webHidden/>
          </w:rPr>
          <w:instrText xml:space="preserve"> PAGEREF _Toc1725034 \h </w:instrText>
        </w:r>
        <w:r w:rsidR="00AA4D47">
          <w:rPr>
            <w:noProof/>
            <w:webHidden/>
          </w:rPr>
        </w:r>
        <w:r w:rsidR="00AA4D47">
          <w:rPr>
            <w:noProof/>
            <w:webHidden/>
          </w:rPr>
          <w:fldChar w:fldCharType="separate"/>
        </w:r>
        <w:r w:rsidR="00AA4D47">
          <w:rPr>
            <w:noProof/>
            <w:webHidden/>
          </w:rPr>
          <w:t>41</w:t>
        </w:r>
        <w:r w:rsidR="00AA4D47">
          <w:rPr>
            <w:noProof/>
            <w:webHidden/>
          </w:rPr>
          <w:fldChar w:fldCharType="end"/>
        </w:r>
      </w:hyperlink>
    </w:p>
    <w:p w14:paraId="344C945F" w14:textId="054F3EAF" w:rsidR="00AA4D47" w:rsidRDefault="00775EB1">
      <w:pPr>
        <w:pStyle w:val="TOC4"/>
        <w:tabs>
          <w:tab w:val="left" w:pos="1540"/>
          <w:tab w:val="right" w:leader="dot" w:pos="9350"/>
        </w:tabs>
        <w:rPr>
          <w:rFonts w:eastAsiaTheme="minorEastAsia" w:cstheme="minorBidi"/>
          <w:noProof/>
          <w:sz w:val="22"/>
          <w:szCs w:val="22"/>
        </w:rPr>
      </w:pPr>
      <w:hyperlink w:anchor="_Toc1725035" w:history="1">
        <w:r w:rsidR="00AA4D47" w:rsidRPr="00D04908">
          <w:rPr>
            <w:rStyle w:val="Hyperlink"/>
            <w:noProof/>
          </w:rPr>
          <w:t>6.2.1.3</w:t>
        </w:r>
        <w:r w:rsidR="00AA4D47">
          <w:rPr>
            <w:rFonts w:eastAsiaTheme="minorEastAsia" w:cstheme="minorBidi"/>
            <w:noProof/>
            <w:sz w:val="22"/>
            <w:szCs w:val="22"/>
          </w:rPr>
          <w:tab/>
        </w:r>
        <w:r w:rsidR="00AA4D47" w:rsidRPr="00D04908">
          <w:rPr>
            <w:rStyle w:val="Hyperlink"/>
            <w:noProof/>
          </w:rPr>
          <w:t>Culture change</w:t>
        </w:r>
        <w:r w:rsidR="00AA4D47">
          <w:rPr>
            <w:noProof/>
            <w:webHidden/>
          </w:rPr>
          <w:tab/>
        </w:r>
        <w:r w:rsidR="00AA4D47">
          <w:rPr>
            <w:noProof/>
            <w:webHidden/>
          </w:rPr>
          <w:fldChar w:fldCharType="begin"/>
        </w:r>
        <w:r w:rsidR="00AA4D47">
          <w:rPr>
            <w:noProof/>
            <w:webHidden/>
          </w:rPr>
          <w:instrText xml:space="preserve"> PAGEREF _Toc1725035 \h </w:instrText>
        </w:r>
        <w:r w:rsidR="00AA4D47">
          <w:rPr>
            <w:noProof/>
            <w:webHidden/>
          </w:rPr>
        </w:r>
        <w:r w:rsidR="00AA4D47">
          <w:rPr>
            <w:noProof/>
            <w:webHidden/>
          </w:rPr>
          <w:fldChar w:fldCharType="separate"/>
        </w:r>
        <w:r w:rsidR="00AA4D47">
          <w:rPr>
            <w:noProof/>
            <w:webHidden/>
          </w:rPr>
          <w:t>41</w:t>
        </w:r>
        <w:r w:rsidR="00AA4D47">
          <w:rPr>
            <w:noProof/>
            <w:webHidden/>
          </w:rPr>
          <w:fldChar w:fldCharType="end"/>
        </w:r>
      </w:hyperlink>
    </w:p>
    <w:p w14:paraId="78E4DDDF" w14:textId="25E22E07" w:rsidR="00AA4D47" w:rsidRDefault="00775EB1">
      <w:pPr>
        <w:pStyle w:val="TOC4"/>
        <w:tabs>
          <w:tab w:val="left" w:pos="1540"/>
          <w:tab w:val="right" w:leader="dot" w:pos="9350"/>
        </w:tabs>
        <w:rPr>
          <w:rFonts w:eastAsiaTheme="minorEastAsia" w:cstheme="minorBidi"/>
          <w:noProof/>
          <w:sz w:val="22"/>
          <w:szCs w:val="22"/>
        </w:rPr>
      </w:pPr>
      <w:hyperlink w:anchor="_Toc1725036" w:history="1">
        <w:r w:rsidR="00AA4D47" w:rsidRPr="00D04908">
          <w:rPr>
            <w:rStyle w:val="Hyperlink"/>
            <w:noProof/>
          </w:rPr>
          <w:t>6.2.1.4</w:t>
        </w:r>
        <w:r w:rsidR="00AA4D47">
          <w:rPr>
            <w:rFonts w:eastAsiaTheme="minorEastAsia" w:cstheme="minorBidi"/>
            <w:noProof/>
            <w:sz w:val="22"/>
            <w:szCs w:val="22"/>
          </w:rPr>
          <w:tab/>
        </w:r>
        <w:r w:rsidR="00AA4D47" w:rsidRPr="00D04908">
          <w:rPr>
            <w:rStyle w:val="Hyperlink"/>
            <w:noProof/>
          </w:rPr>
          <w:t>Degradation of Data Quality</w:t>
        </w:r>
        <w:r w:rsidR="00AA4D47">
          <w:rPr>
            <w:noProof/>
            <w:webHidden/>
          </w:rPr>
          <w:tab/>
        </w:r>
        <w:r w:rsidR="00AA4D47">
          <w:rPr>
            <w:noProof/>
            <w:webHidden/>
          </w:rPr>
          <w:fldChar w:fldCharType="begin"/>
        </w:r>
        <w:r w:rsidR="00AA4D47">
          <w:rPr>
            <w:noProof/>
            <w:webHidden/>
          </w:rPr>
          <w:instrText xml:space="preserve"> PAGEREF _Toc1725036 \h </w:instrText>
        </w:r>
        <w:r w:rsidR="00AA4D47">
          <w:rPr>
            <w:noProof/>
            <w:webHidden/>
          </w:rPr>
        </w:r>
        <w:r w:rsidR="00AA4D47">
          <w:rPr>
            <w:noProof/>
            <w:webHidden/>
          </w:rPr>
          <w:fldChar w:fldCharType="separate"/>
        </w:r>
        <w:r w:rsidR="00AA4D47">
          <w:rPr>
            <w:noProof/>
            <w:webHidden/>
          </w:rPr>
          <w:t>42</w:t>
        </w:r>
        <w:r w:rsidR="00AA4D47">
          <w:rPr>
            <w:noProof/>
            <w:webHidden/>
          </w:rPr>
          <w:fldChar w:fldCharType="end"/>
        </w:r>
      </w:hyperlink>
    </w:p>
    <w:p w14:paraId="7F209A49" w14:textId="03E6E2CE" w:rsidR="00AA4D47" w:rsidRDefault="00775EB1">
      <w:pPr>
        <w:pStyle w:val="TOC4"/>
        <w:tabs>
          <w:tab w:val="left" w:pos="1540"/>
          <w:tab w:val="right" w:leader="dot" w:pos="9350"/>
        </w:tabs>
        <w:rPr>
          <w:rFonts w:eastAsiaTheme="minorEastAsia" w:cstheme="minorBidi"/>
          <w:noProof/>
          <w:sz w:val="22"/>
          <w:szCs w:val="22"/>
        </w:rPr>
      </w:pPr>
      <w:hyperlink w:anchor="_Toc1725037" w:history="1">
        <w:r w:rsidR="00AA4D47" w:rsidRPr="00D04908">
          <w:rPr>
            <w:rStyle w:val="Hyperlink"/>
            <w:noProof/>
          </w:rPr>
          <w:t>6.2.1.5</w:t>
        </w:r>
        <w:r w:rsidR="00AA4D47">
          <w:rPr>
            <w:rFonts w:eastAsiaTheme="minorEastAsia" w:cstheme="minorBidi"/>
            <w:noProof/>
            <w:sz w:val="22"/>
            <w:szCs w:val="22"/>
          </w:rPr>
          <w:tab/>
        </w:r>
        <w:r w:rsidR="00AA4D47" w:rsidRPr="00D04908">
          <w:rPr>
            <w:rStyle w:val="Hyperlink"/>
            <w:noProof/>
          </w:rPr>
          <w:t>Merging datasets from diverse sources</w:t>
        </w:r>
        <w:r w:rsidR="00AA4D47">
          <w:rPr>
            <w:noProof/>
            <w:webHidden/>
          </w:rPr>
          <w:tab/>
        </w:r>
        <w:r w:rsidR="00AA4D47">
          <w:rPr>
            <w:noProof/>
            <w:webHidden/>
          </w:rPr>
          <w:fldChar w:fldCharType="begin"/>
        </w:r>
        <w:r w:rsidR="00AA4D47">
          <w:rPr>
            <w:noProof/>
            <w:webHidden/>
          </w:rPr>
          <w:instrText xml:space="preserve"> PAGEREF _Toc1725037 \h </w:instrText>
        </w:r>
        <w:r w:rsidR="00AA4D47">
          <w:rPr>
            <w:noProof/>
            <w:webHidden/>
          </w:rPr>
        </w:r>
        <w:r w:rsidR="00AA4D47">
          <w:rPr>
            <w:noProof/>
            <w:webHidden/>
          </w:rPr>
          <w:fldChar w:fldCharType="separate"/>
        </w:r>
        <w:r w:rsidR="00AA4D47">
          <w:rPr>
            <w:noProof/>
            <w:webHidden/>
          </w:rPr>
          <w:t>44</w:t>
        </w:r>
        <w:r w:rsidR="00AA4D47">
          <w:rPr>
            <w:noProof/>
            <w:webHidden/>
          </w:rPr>
          <w:fldChar w:fldCharType="end"/>
        </w:r>
      </w:hyperlink>
    </w:p>
    <w:p w14:paraId="20CBE07A" w14:textId="2ABD2B46" w:rsidR="00AA4D47" w:rsidRDefault="00775EB1">
      <w:pPr>
        <w:pStyle w:val="TOC4"/>
        <w:tabs>
          <w:tab w:val="left" w:pos="1540"/>
          <w:tab w:val="right" w:leader="dot" w:pos="9350"/>
        </w:tabs>
        <w:rPr>
          <w:rFonts w:eastAsiaTheme="minorEastAsia" w:cstheme="minorBidi"/>
          <w:noProof/>
          <w:sz w:val="22"/>
          <w:szCs w:val="22"/>
        </w:rPr>
      </w:pPr>
      <w:hyperlink w:anchor="_Toc1725038" w:history="1">
        <w:r w:rsidR="00AA4D47" w:rsidRPr="00D04908">
          <w:rPr>
            <w:rStyle w:val="Hyperlink"/>
            <w:noProof/>
          </w:rPr>
          <w:t>6.2.1.6</w:t>
        </w:r>
        <w:r w:rsidR="00AA4D47">
          <w:rPr>
            <w:rFonts w:eastAsiaTheme="minorEastAsia" w:cstheme="minorBidi"/>
            <w:noProof/>
            <w:sz w:val="22"/>
            <w:szCs w:val="22"/>
          </w:rPr>
          <w:tab/>
        </w:r>
        <w:r w:rsidR="00AA4D47" w:rsidRPr="00D04908">
          <w:rPr>
            <w:rStyle w:val="Hyperlink"/>
            <w:noProof/>
          </w:rPr>
          <w:t>Data preparation</w:t>
        </w:r>
        <w:r w:rsidR="00AA4D47">
          <w:rPr>
            <w:noProof/>
            <w:webHidden/>
          </w:rPr>
          <w:tab/>
        </w:r>
        <w:r w:rsidR="00AA4D47">
          <w:rPr>
            <w:noProof/>
            <w:webHidden/>
          </w:rPr>
          <w:fldChar w:fldCharType="begin"/>
        </w:r>
        <w:r w:rsidR="00AA4D47">
          <w:rPr>
            <w:noProof/>
            <w:webHidden/>
          </w:rPr>
          <w:instrText xml:space="preserve"> PAGEREF _Toc1725038 \h </w:instrText>
        </w:r>
        <w:r w:rsidR="00AA4D47">
          <w:rPr>
            <w:noProof/>
            <w:webHidden/>
          </w:rPr>
        </w:r>
        <w:r w:rsidR="00AA4D47">
          <w:rPr>
            <w:noProof/>
            <w:webHidden/>
          </w:rPr>
          <w:fldChar w:fldCharType="separate"/>
        </w:r>
        <w:r w:rsidR="00AA4D47">
          <w:rPr>
            <w:noProof/>
            <w:webHidden/>
          </w:rPr>
          <w:t>44</w:t>
        </w:r>
        <w:r w:rsidR="00AA4D47">
          <w:rPr>
            <w:noProof/>
            <w:webHidden/>
          </w:rPr>
          <w:fldChar w:fldCharType="end"/>
        </w:r>
      </w:hyperlink>
    </w:p>
    <w:p w14:paraId="486F68D5" w14:textId="1FA701E3" w:rsidR="00AA4D47" w:rsidRDefault="00775EB1">
      <w:pPr>
        <w:pStyle w:val="TOC2"/>
        <w:tabs>
          <w:tab w:val="left" w:pos="880"/>
          <w:tab w:val="right" w:leader="dot" w:pos="9350"/>
        </w:tabs>
        <w:rPr>
          <w:rFonts w:eastAsiaTheme="minorEastAsia" w:cstheme="minorBidi"/>
          <w:smallCaps w:val="0"/>
          <w:noProof/>
          <w:sz w:val="22"/>
          <w:szCs w:val="22"/>
        </w:rPr>
      </w:pPr>
      <w:hyperlink w:anchor="_Toc1725039" w:history="1">
        <w:r w:rsidR="00AA4D47" w:rsidRPr="00D04908">
          <w:rPr>
            <w:rStyle w:val="Hyperlink"/>
            <w:noProof/>
          </w:rPr>
          <w:t>6.3</w:t>
        </w:r>
        <w:r w:rsidR="00AA4D47">
          <w:rPr>
            <w:rFonts w:eastAsiaTheme="minorEastAsia" w:cstheme="minorBidi"/>
            <w:smallCaps w:val="0"/>
            <w:noProof/>
            <w:sz w:val="22"/>
            <w:szCs w:val="22"/>
          </w:rPr>
          <w:tab/>
        </w:r>
        <w:r w:rsidR="00AA4D47" w:rsidRPr="00D04908">
          <w:rPr>
            <w:rStyle w:val="Hyperlink"/>
            <w:noProof/>
          </w:rPr>
          <w:t>A BIG DATA SOLUTION SPACE</w:t>
        </w:r>
        <w:r w:rsidR="00AA4D47">
          <w:rPr>
            <w:noProof/>
            <w:webHidden/>
          </w:rPr>
          <w:tab/>
        </w:r>
        <w:r w:rsidR="00AA4D47">
          <w:rPr>
            <w:noProof/>
            <w:webHidden/>
          </w:rPr>
          <w:fldChar w:fldCharType="begin"/>
        </w:r>
        <w:r w:rsidR="00AA4D47">
          <w:rPr>
            <w:noProof/>
            <w:webHidden/>
          </w:rPr>
          <w:instrText xml:space="preserve"> PAGEREF _Toc1725039 \h </w:instrText>
        </w:r>
        <w:r w:rsidR="00AA4D47">
          <w:rPr>
            <w:noProof/>
            <w:webHidden/>
          </w:rPr>
        </w:r>
        <w:r w:rsidR="00AA4D47">
          <w:rPr>
            <w:noProof/>
            <w:webHidden/>
          </w:rPr>
          <w:fldChar w:fldCharType="separate"/>
        </w:r>
        <w:r w:rsidR="00AA4D47">
          <w:rPr>
            <w:noProof/>
            <w:webHidden/>
          </w:rPr>
          <w:t>45</w:t>
        </w:r>
        <w:r w:rsidR="00AA4D47">
          <w:rPr>
            <w:noProof/>
            <w:webHidden/>
          </w:rPr>
          <w:fldChar w:fldCharType="end"/>
        </w:r>
      </w:hyperlink>
    </w:p>
    <w:p w14:paraId="75159C47" w14:textId="29D2E60A"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0" w:history="1">
        <w:r w:rsidR="00AA4D47" w:rsidRPr="00D04908">
          <w:rPr>
            <w:rStyle w:val="Hyperlink"/>
            <w:noProof/>
          </w:rPr>
          <w:t>6.3.1</w:t>
        </w:r>
        <w:r w:rsidR="00AA4D47">
          <w:rPr>
            <w:rFonts w:eastAsiaTheme="minorEastAsia" w:cstheme="minorBidi"/>
            <w:i w:val="0"/>
            <w:iCs w:val="0"/>
            <w:noProof/>
            <w:sz w:val="22"/>
            <w:szCs w:val="22"/>
          </w:rPr>
          <w:tab/>
        </w:r>
        <w:r w:rsidR="00AA4D47" w:rsidRPr="00D04908">
          <w:rPr>
            <w:rStyle w:val="Hyperlink"/>
            <w:noProof/>
          </w:rPr>
          <w:t>The “Big Data readiness” approach</w:t>
        </w:r>
        <w:r w:rsidR="00AA4D47">
          <w:rPr>
            <w:noProof/>
            <w:webHidden/>
          </w:rPr>
          <w:tab/>
        </w:r>
        <w:r w:rsidR="00AA4D47">
          <w:rPr>
            <w:noProof/>
            <w:webHidden/>
          </w:rPr>
          <w:fldChar w:fldCharType="begin"/>
        </w:r>
        <w:r w:rsidR="00AA4D47">
          <w:rPr>
            <w:noProof/>
            <w:webHidden/>
          </w:rPr>
          <w:instrText xml:space="preserve"> PAGEREF _Toc1725040 \h </w:instrText>
        </w:r>
        <w:r w:rsidR="00AA4D47">
          <w:rPr>
            <w:noProof/>
            <w:webHidden/>
          </w:rPr>
        </w:r>
        <w:r w:rsidR="00AA4D47">
          <w:rPr>
            <w:noProof/>
            <w:webHidden/>
          </w:rPr>
          <w:fldChar w:fldCharType="separate"/>
        </w:r>
        <w:r w:rsidR="00AA4D47">
          <w:rPr>
            <w:noProof/>
            <w:webHidden/>
          </w:rPr>
          <w:t>45</w:t>
        </w:r>
        <w:r w:rsidR="00AA4D47">
          <w:rPr>
            <w:noProof/>
            <w:webHidden/>
          </w:rPr>
          <w:fldChar w:fldCharType="end"/>
        </w:r>
      </w:hyperlink>
    </w:p>
    <w:p w14:paraId="59193505" w14:textId="2DD1F77C"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1" w:history="1">
        <w:r w:rsidR="00AA4D47" w:rsidRPr="00D04908">
          <w:rPr>
            <w:rStyle w:val="Hyperlink"/>
            <w:noProof/>
          </w:rPr>
          <w:t>6.3.2</w:t>
        </w:r>
        <w:r w:rsidR="00AA4D47">
          <w:rPr>
            <w:rFonts w:eastAsiaTheme="minorEastAsia" w:cstheme="minorBidi"/>
            <w:i w:val="0"/>
            <w:iCs w:val="0"/>
            <w:noProof/>
            <w:sz w:val="22"/>
            <w:szCs w:val="22"/>
          </w:rPr>
          <w:tab/>
        </w:r>
        <w:r w:rsidR="00AA4D47" w:rsidRPr="00D04908">
          <w:rPr>
            <w:rStyle w:val="Hyperlink"/>
            <w:noProof/>
          </w:rPr>
          <w:t>Disrupting the status quo</w:t>
        </w:r>
        <w:r w:rsidR="00AA4D47">
          <w:rPr>
            <w:noProof/>
            <w:webHidden/>
          </w:rPr>
          <w:tab/>
        </w:r>
        <w:r w:rsidR="00AA4D47">
          <w:rPr>
            <w:noProof/>
            <w:webHidden/>
          </w:rPr>
          <w:fldChar w:fldCharType="begin"/>
        </w:r>
        <w:r w:rsidR="00AA4D47">
          <w:rPr>
            <w:noProof/>
            <w:webHidden/>
          </w:rPr>
          <w:instrText xml:space="preserve"> PAGEREF _Toc1725041 \h </w:instrText>
        </w:r>
        <w:r w:rsidR="00AA4D47">
          <w:rPr>
            <w:noProof/>
            <w:webHidden/>
          </w:rPr>
        </w:r>
        <w:r w:rsidR="00AA4D47">
          <w:rPr>
            <w:noProof/>
            <w:webHidden/>
          </w:rPr>
          <w:fldChar w:fldCharType="separate"/>
        </w:r>
        <w:r w:rsidR="00AA4D47">
          <w:rPr>
            <w:noProof/>
            <w:webHidden/>
          </w:rPr>
          <w:t>46</w:t>
        </w:r>
        <w:r w:rsidR="00AA4D47">
          <w:rPr>
            <w:noProof/>
            <w:webHidden/>
          </w:rPr>
          <w:fldChar w:fldCharType="end"/>
        </w:r>
      </w:hyperlink>
    </w:p>
    <w:p w14:paraId="3713E9F1" w14:textId="234B9CA7"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2" w:history="1">
        <w:r w:rsidR="00AA4D47" w:rsidRPr="00D04908">
          <w:rPr>
            <w:rStyle w:val="Hyperlink"/>
            <w:noProof/>
          </w:rPr>
          <w:t>6.3.3</w:t>
        </w:r>
        <w:r w:rsidR="00AA4D47">
          <w:rPr>
            <w:rFonts w:eastAsiaTheme="minorEastAsia" w:cstheme="minorBidi"/>
            <w:i w:val="0"/>
            <w:iCs w:val="0"/>
            <w:noProof/>
            <w:sz w:val="22"/>
            <w:szCs w:val="22"/>
          </w:rPr>
          <w:tab/>
        </w:r>
        <w:r w:rsidR="00AA4D47" w:rsidRPr="00D04908">
          <w:rPr>
            <w:rStyle w:val="Hyperlink"/>
            <w:noProof/>
          </w:rPr>
          <w:t>It’s “good enough”</w:t>
        </w:r>
        <w:r w:rsidR="00AA4D47">
          <w:rPr>
            <w:noProof/>
            <w:webHidden/>
          </w:rPr>
          <w:tab/>
        </w:r>
        <w:r w:rsidR="00AA4D47">
          <w:rPr>
            <w:noProof/>
            <w:webHidden/>
          </w:rPr>
          <w:fldChar w:fldCharType="begin"/>
        </w:r>
        <w:r w:rsidR="00AA4D47">
          <w:rPr>
            <w:noProof/>
            <w:webHidden/>
          </w:rPr>
          <w:instrText xml:space="preserve"> PAGEREF _Toc1725042 \h </w:instrText>
        </w:r>
        <w:r w:rsidR="00AA4D47">
          <w:rPr>
            <w:noProof/>
            <w:webHidden/>
          </w:rPr>
        </w:r>
        <w:r w:rsidR="00AA4D47">
          <w:rPr>
            <w:noProof/>
            <w:webHidden/>
          </w:rPr>
          <w:fldChar w:fldCharType="separate"/>
        </w:r>
        <w:r w:rsidR="00AA4D47">
          <w:rPr>
            <w:noProof/>
            <w:webHidden/>
          </w:rPr>
          <w:t>46</w:t>
        </w:r>
        <w:r w:rsidR="00AA4D47">
          <w:rPr>
            <w:noProof/>
            <w:webHidden/>
          </w:rPr>
          <w:fldChar w:fldCharType="end"/>
        </w:r>
      </w:hyperlink>
    </w:p>
    <w:p w14:paraId="12029653" w14:textId="311B7990"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3" w:history="1">
        <w:r w:rsidR="00AA4D47" w:rsidRPr="00D04908">
          <w:rPr>
            <w:rStyle w:val="Hyperlink"/>
            <w:noProof/>
          </w:rPr>
          <w:t>6.3.4</w:t>
        </w:r>
        <w:r w:rsidR="00AA4D47">
          <w:rPr>
            <w:rFonts w:eastAsiaTheme="minorEastAsia" w:cstheme="minorBidi"/>
            <w:i w:val="0"/>
            <w:iCs w:val="0"/>
            <w:noProof/>
            <w:sz w:val="22"/>
            <w:szCs w:val="22"/>
          </w:rPr>
          <w:tab/>
        </w:r>
        <w:r w:rsidR="00AA4D47" w:rsidRPr="00D04908">
          <w:rPr>
            <w:rStyle w:val="Hyperlink"/>
            <w:noProof/>
          </w:rPr>
          <w:t>Data governance</w:t>
        </w:r>
        <w:r w:rsidR="00AA4D47">
          <w:rPr>
            <w:noProof/>
            <w:webHidden/>
          </w:rPr>
          <w:tab/>
        </w:r>
        <w:r w:rsidR="00AA4D47">
          <w:rPr>
            <w:noProof/>
            <w:webHidden/>
          </w:rPr>
          <w:fldChar w:fldCharType="begin"/>
        </w:r>
        <w:r w:rsidR="00AA4D47">
          <w:rPr>
            <w:noProof/>
            <w:webHidden/>
          </w:rPr>
          <w:instrText xml:space="preserve"> PAGEREF _Toc1725043 \h </w:instrText>
        </w:r>
        <w:r w:rsidR="00AA4D47">
          <w:rPr>
            <w:noProof/>
            <w:webHidden/>
          </w:rPr>
        </w:r>
        <w:r w:rsidR="00AA4D47">
          <w:rPr>
            <w:noProof/>
            <w:webHidden/>
          </w:rPr>
          <w:fldChar w:fldCharType="separate"/>
        </w:r>
        <w:r w:rsidR="00AA4D47">
          <w:rPr>
            <w:noProof/>
            <w:webHidden/>
          </w:rPr>
          <w:t>46</w:t>
        </w:r>
        <w:r w:rsidR="00AA4D47">
          <w:rPr>
            <w:noProof/>
            <w:webHidden/>
          </w:rPr>
          <w:fldChar w:fldCharType="end"/>
        </w:r>
      </w:hyperlink>
    </w:p>
    <w:p w14:paraId="084DA47B" w14:textId="50E706FA"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4" w:history="1">
        <w:r w:rsidR="00AA4D47" w:rsidRPr="00D04908">
          <w:rPr>
            <w:rStyle w:val="Hyperlink"/>
            <w:noProof/>
          </w:rPr>
          <w:t>6.3.5</w:t>
        </w:r>
        <w:r w:rsidR="00AA4D47">
          <w:rPr>
            <w:rFonts w:eastAsiaTheme="minorEastAsia" w:cstheme="minorBidi"/>
            <w:i w:val="0"/>
            <w:iCs w:val="0"/>
            <w:noProof/>
            <w:sz w:val="22"/>
            <w:szCs w:val="22"/>
          </w:rPr>
          <w:tab/>
        </w:r>
        <w:r w:rsidR="00AA4D47" w:rsidRPr="00D04908">
          <w:rPr>
            <w:rStyle w:val="Hyperlink"/>
            <w:noProof/>
          </w:rPr>
          <w:t>Proposed strategy</w:t>
        </w:r>
        <w:r w:rsidR="00AA4D47">
          <w:rPr>
            <w:noProof/>
            <w:webHidden/>
          </w:rPr>
          <w:tab/>
        </w:r>
        <w:r w:rsidR="00AA4D47">
          <w:rPr>
            <w:noProof/>
            <w:webHidden/>
          </w:rPr>
          <w:fldChar w:fldCharType="begin"/>
        </w:r>
        <w:r w:rsidR="00AA4D47">
          <w:rPr>
            <w:noProof/>
            <w:webHidden/>
          </w:rPr>
          <w:instrText xml:space="preserve"> PAGEREF _Toc1725044 \h </w:instrText>
        </w:r>
        <w:r w:rsidR="00AA4D47">
          <w:rPr>
            <w:noProof/>
            <w:webHidden/>
          </w:rPr>
        </w:r>
        <w:r w:rsidR="00AA4D47">
          <w:rPr>
            <w:noProof/>
            <w:webHidden/>
          </w:rPr>
          <w:fldChar w:fldCharType="separate"/>
        </w:r>
        <w:r w:rsidR="00AA4D47">
          <w:rPr>
            <w:noProof/>
            <w:webHidden/>
          </w:rPr>
          <w:t>48</w:t>
        </w:r>
        <w:r w:rsidR="00AA4D47">
          <w:rPr>
            <w:noProof/>
            <w:webHidden/>
          </w:rPr>
          <w:fldChar w:fldCharType="end"/>
        </w:r>
      </w:hyperlink>
    </w:p>
    <w:p w14:paraId="25ABAA3F" w14:textId="41E1EFD0"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5" w:history="1">
        <w:r w:rsidR="00AA4D47" w:rsidRPr="00D04908">
          <w:rPr>
            <w:rStyle w:val="Hyperlink"/>
            <w:noProof/>
          </w:rPr>
          <w:t>6.3.6</w:t>
        </w:r>
        <w:r w:rsidR="00AA4D47">
          <w:rPr>
            <w:rFonts w:eastAsiaTheme="minorEastAsia" w:cstheme="minorBidi"/>
            <w:i w:val="0"/>
            <w:iCs w:val="0"/>
            <w:noProof/>
            <w:sz w:val="22"/>
            <w:szCs w:val="22"/>
          </w:rPr>
          <w:tab/>
        </w:r>
        <w:r w:rsidR="00AA4D47" w:rsidRPr="00D04908">
          <w:rPr>
            <w:rStyle w:val="Hyperlink"/>
            <w:noProof/>
          </w:rPr>
          <w:t>Multi-functional data checklists</w:t>
        </w:r>
        <w:r w:rsidR="00AA4D47">
          <w:rPr>
            <w:noProof/>
            <w:webHidden/>
          </w:rPr>
          <w:tab/>
        </w:r>
        <w:r w:rsidR="00AA4D47">
          <w:rPr>
            <w:noProof/>
            <w:webHidden/>
          </w:rPr>
          <w:fldChar w:fldCharType="begin"/>
        </w:r>
        <w:r w:rsidR="00AA4D47">
          <w:rPr>
            <w:noProof/>
            <w:webHidden/>
          </w:rPr>
          <w:instrText xml:space="preserve"> PAGEREF _Toc1725045 \h </w:instrText>
        </w:r>
        <w:r w:rsidR="00AA4D47">
          <w:rPr>
            <w:noProof/>
            <w:webHidden/>
          </w:rPr>
        </w:r>
        <w:r w:rsidR="00AA4D47">
          <w:rPr>
            <w:noProof/>
            <w:webHidden/>
          </w:rPr>
          <w:fldChar w:fldCharType="separate"/>
        </w:r>
        <w:r w:rsidR="00AA4D47">
          <w:rPr>
            <w:noProof/>
            <w:webHidden/>
          </w:rPr>
          <w:t>49</w:t>
        </w:r>
        <w:r w:rsidR="00AA4D47">
          <w:rPr>
            <w:noProof/>
            <w:webHidden/>
          </w:rPr>
          <w:fldChar w:fldCharType="end"/>
        </w:r>
      </w:hyperlink>
    </w:p>
    <w:p w14:paraId="45AF0921" w14:textId="67E03333" w:rsidR="00AA4D47" w:rsidRDefault="00775EB1">
      <w:pPr>
        <w:pStyle w:val="TOC4"/>
        <w:tabs>
          <w:tab w:val="left" w:pos="1540"/>
          <w:tab w:val="right" w:leader="dot" w:pos="9350"/>
        </w:tabs>
        <w:rPr>
          <w:rFonts w:eastAsiaTheme="minorEastAsia" w:cstheme="minorBidi"/>
          <w:noProof/>
          <w:sz w:val="22"/>
          <w:szCs w:val="22"/>
        </w:rPr>
      </w:pPr>
      <w:hyperlink w:anchor="_Toc1725046" w:history="1">
        <w:r w:rsidR="00AA4D47" w:rsidRPr="00D04908">
          <w:rPr>
            <w:rStyle w:val="Hyperlink"/>
            <w:noProof/>
          </w:rPr>
          <w:t>6.3.6.1</w:t>
        </w:r>
        <w:r w:rsidR="00AA4D47">
          <w:rPr>
            <w:rFonts w:eastAsiaTheme="minorEastAsia" w:cstheme="minorBidi"/>
            <w:noProof/>
            <w:sz w:val="22"/>
            <w:szCs w:val="22"/>
          </w:rPr>
          <w:tab/>
        </w:r>
        <w:r w:rsidR="00AA4D47" w:rsidRPr="00D04908">
          <w:rPr>
            <w:rStyle w:val="Hyperlink"/>
            <w:noProof/>
          </w:rPr>
          <w:t>Multiple uses for data checklists</w:t>
        </w:r>
        <w:r w:rsidR="00AA4D47">
          <w:rPr>
            <w:noProof/>
            <w:webHidden/>
          </w:rPr>
          <w:tab/>
        </w:r>
        <w:r w:rsidR="00AA4D47">
          <w:rPr>
            <w:noProof/>
            <w:webHidden/>
          </w:rPr>
          <w:fldChar w:fldCharType="begin"/>
        </w:r>
        <w:r w:rsidR="00AA4D47">
          <w:rPr>
            <w:noProof/>
            <w:webHidden/>
          </w:rPr>
          <w:instrText xml:space="preserve"> PAGEREF _Toc1725046 \h </w:instrText>
        </w:r>
        <w:r w:rsidR="00AA4D47">
          <w:rPr>
            <w:noProof/>
            <w:webHidden/>
          </w:rPr>
        </w:r>
        <w:r w:rsidR="00AA4D47">
          <w:rPr>
            <w:noProof/>
            <w:webHidden/>
          </w:rPr>
          <w:fldChar w:fldCharType="separate"/>
        </w:r>
        <w:r w:rsidR="00AA4D47">
          <w:rPr>
            <w:noProof/>
            <w:webHidden/>
          </w:rPr>
          <w:t>49</w:t>
        </w:r>
        <w:r w:rsidR="00AA4D47">
          <w:rPr>
            <w:noProof/>
            <w:webHidden/>
          </w:rPr>
          <w:fldChar w:fldCharType="end"/>
        </w:r>
      </w:hyperlink>
    </w:p>
    <w:p w14:paraId="66FE1373" w14:textId="7A23A792" w:rsidR="00AA4D47" w:rsidRDefault="00775EB1">
      <w:pPr>
        <w:pStyle w:val="TOC4"/>
        <w:tabs>
          <w:tab w:val="left" w:pos="1540"/>
          <w:tab w:val="right" w:leader="dot" w:pos="9350"/>
        </w:tabs>
        <w:rPr>
          <w:rFonts w:eastAsiaTheme="minorEastAsia" w:cstheme="minorBidi"/>
          <w:noProof/>
          <w:sz w:val="22"/>
          <w:szCs w:val="22"/>
        </w:rPr>
      </w:pPr>
      <w:hyperlink w:anchor="_Toc1725047" w:history="1">
        <w:r w:rsidR="00AA4D47" w:rsidRPr="00D04908">
          <w:rPr>
            <w:rStyle w:val="Hyperlink"/>
            <w:noProof/>
          </w:rPr>
          <w:t>6.3.6.2</w:t>
        </w:r>
        <w:r w:rsidR="00AA4D47">
          <w:rPr>
            <w:rFonts w:eastAsiaTheme="minorEastAsia" w:cstheme="minorBidi"/>
            <w:noProof/>
            <w:sz w:val="22"/>
            <w:szCs w:val="22"/>
          </w:rPr>
          <w:tab/>
        </w:r>
        <w:r w:rsidR="00AA4D47" w:rsidRPr="00D04908">
          <w:rPr>
            <w:rStyle w:val="Hyperlink"/>
            <w:noProof/>
          </w:rPr>
          <w:t>Data checklist design</w:t>
        </w:r>
        <w:r w:rsidR="00AA4D47">
          <w:rPr>
            <w:noProof/>
            <w:webHidden/>
          </w:rPr>
          <w:tab/>
        </w:r>
        <w:r w:rsidR="00AA4D47">
          <w:rPr>
            <w:noProof/>
            <w:webHidden/>
          </w:rPr>
          <w:fldChar w:fldCharType="begin"/>
        </w:r>
        <w:r w:rsidR="00AA4D47">
          <w:rPr>
            <w:noProof/>
            <w:webHidden/>
          </w:rPr>
          <w:instrText xml:space="preserve"> PAGEREF _Toc1725047 \h </w:instrText>
        </w:r>
        <w:r w:rsidR="00AA4D47">
          <w:rPr>
            <w:noProof/>
            <w:webHidden/>
          </w:rPr>
        </w:r>
        <w:r w:rsidR="00AA4D47">
          <w:rPr>
            <w:noProof/>
            <w:webHidden/>
          </w:rPr>
          <w:fldChar w:fldCharType="separate"/>
        </w:r>
        <w:r w:rsidR="00AA4D47">
          <w:rPr>
            <w:noProof/>
            <w:webHidden/>
          </w:rPr>
          <w:t>49</w:t>
        </w:r>
        <w:r w:rsidR="00AA4D47">
          <w:rPr>
            <w:noProof/>
            <w:webHidden/>
          </w:rPr>
          <w:fldChar w:fldCharType="end"/>
        </w:r>
      </w:hyperlink>
    </w:p>
    <w:p w14:paraId="3C3D0229" w14:textId="1A51282F" w:rsidR="00AA4D47" w:rsidRDefault="00775EB1">
      <w:pPr>
        <w:pStyle w:val="TOC4"/>
        <w:tabs>
          <w:tab w:val="left" w:pos="1540"/>
          <w:tab w:val="right" w:leader="dot" w:pos="9350"/>
        </w:tabs>
        <w:rPr>
          <w:rFonts w:eastAsiaTheme="minorEastAsia" w:cstheme="minorBidi"/>
          <w:noProof/>
          <w:sz w:val="22"/>
          <w:szCs w:val="22"/>
        </w:rPr>
      </w:pPr>
      <w:hyperlink w:anchor="_Toc1725048" w:history="1">
        <w:r w:rsidR="00AA4D47" w:rsidRPr="00D04908">
          <w:rPr>
            <w:rStyle w:val="Hyperlink"/>
            <w:noProof/>
          </w:rPr>
          <w:t>6.3.6.3</w:t>
        </w:r>
        <w:r w:rsidR="00AA4D47">
          <w:rPr>
            <w:rFonts w:eastAsiaTheme="minorEastAsia" w:cstheme="minorBidi"/>
            <w:noProof/>
            <w:sz w:val="22"/>
            <w:szCs w:val="22"/>
          </w:rPr>
          <w:tab/>
        </w:r>
        <w:r w:rsidR="00AA4D47" w:rsidRPr="00D04908">
          <w:rPr>
            <w:rStyle w:val="Hyperlink"/>
            <w:noProof/>
          </w:rPr>
          <w:t>Implementation of checklists</w:t>
        </w:r>
        <w:r w:rsidR="00AA4D47">
          <w:rPr>
            <w:noProof/>
            <w:webHidden/>
          </w:rPr>
          <w:tab/>
        </w:r>
        <w:r w:rsidR="00AA4D47">
          <w:rPr>
            <w:noProof/>
            <w:webHidden/>
          </w:rPr>
          <w:fldChar w:fldCharType="begin"/>
        </w:r>
        <w:r w:rsidR="00AA4D47">
          <w:rPr>
            <w:noProof/>
            <w:webHidden/>
          </w:rPr>
          <w:instrText xml:space="preserve"> PAGEREF _Toc1725048 \h </w:instrText>
        </w:r>
        <w:r w:rsidR="00AA4D47">
          <w:rPr>
            <w:noProof/>
            <w:webHidden/>
          </w:rPr>
        </w:r>
        <w:r w:rsidR="00AA4D47">
          <w:rPr>
            <w:noProof/>
            <w:webHidden/>
          </w:rPr>
          <w:fldChar w:fldCharType="separate"/>
        </w:r>
        <w:r w:rsidR="00AA4D47">
          <w:rPr>
            <w:noProof/>
            <w:webHidden/>
          </w:rPr>
          <w:t>50</w:t>
        </w:r>
        <w:r w:rsidR="00AA4D47">
          <w:rPr>
            <w:noProof/>
            <w:webHidden/>
          </w:rPr>
          <w:fldChar w:fldCharType="end"/>
        </w:r>
      </w:hyperlink>
    </w:p>
    <w:p w14:paraId="0B88C181" w14:textId="73BA86A3" w:rsidR="00AA4D47" w:rsidRDefault="00775EB1">
      <w:pPr>
        <w:pStyle w:val="TOC3"/>
        <w:tabs>
          <w:tab w:val="left" w:pos="1100"/>
          <w:tab w:val="right" w:leader="dot" w:pos="9350"/>
        </w:tabs>
        <w:rPr>
          <w:rFonts w:eastAsiaTheme="minorEastAsia" w:cstheme="minorBidi"/>
          <w:i w:val="0"/>
          <w:iCs w:val="0"/>
          <w:noProof/>
          <w:sz w:val="22"/>
          <w:szCs w:val="22"/>
        </w:rPr>
      </w:pPr>
      <w:hyperlink w:anchor="_Toc1725049" w:history="1">
        <w:r w:rsidR="00AA4D47" w:rsidRPr="00D04908">
          <w:rPr>
            <w:rStyle w:val="Hyperlink"/>
            <w:noProof/>
          </w:rPr>
          <w:t>6.3.7</w:t>
        </w:r>
        <w:r w:rsidR="00AA4D47">
          <w:rPr>
            <w:rFonts w:eastAsiaTheme="minorEastAsia" w:cstheme="minorBidi"/>
            <w:i w:val="0"/>
            <w:iCs w:val="0"/>
            <w:noProof/>
            <w:sz w:val="22"/>
            <w:szCs w:val="22"/>
          </w:rPr>
          <w:tab/>
        </w:r>
        <w:r w:rsidR="00AA4D47" w:rsidRPr="00D04908">
          <w:rPr>
            <w:rStyle w:val="Hyperlink"/>
            <w:noProof/>
          </w:rPr>
          <w:t>Conclusion</w:t>
        </w:r>
        <w:r w:rsidR="00AA4D47">
          <w:rPr>
            <w:noProof/>
            <w:webHidden/>
          </w:rPr>
          <w:tab/>
        </w:r>
        <w:r w:rsidR="00AA4D47">
          <w:rPr>
            <w:noProof/>
            <w:webHidden/>
          </w:rPr>
          <w:fldChar w:fldCharType="begin"/>
        </w:r>
        <w:r w:rsidR="00AA4D47">
          <w:rPr>
            <w:noProof/>
            <w:webHidden/>
          </w:rPr>
          <w:instrText xml:space="preserve"> PAGEREF _Toc1725049 \h </w:instrText>
        </w:r>
        <w:r w:rsidR="00AA4D47">
          <w:rPr>
            <w:noProof/>
            <w:webHidden/>
          </w:rPr>
        </w:r>
        <w:r w:rsidR="00AA4D47">
          <w:rPr>
            <w:noProof/>
            <w:webHidden/>
          </w:rPr>
          <w:fldChar w:fldCharType="separate"/>
        </w:r>
        <w:r w:rsidR="00AA4D47">
          <w:rPr>
            <w:noProof/>
            <w:webHidden/>
          </w:rPr>
          <w:t>51</w:t>
        </w:r>
        <w:r w:rsidR="00AA4D47">
          <w:rPr>
            <w:noProof/>
            <w:webHidden/>
          </w:rPr>
          <w:fldChar w:fldCharType="end"/>
        </w:r>
      </w:hyperlink>
    </w:p>
    <w:p w14:paraId="187426D7" w14:textId="0AFD9061" w:rsidR="00AA4D47" w:rsidRDefault="00775EB1">
      <w:pPr>
        <w:pStyle w:val="TOC1"/>
        <w:tabs>
          <w:tab w:val="right" w:leader="dot" w:pos="9350"/>
        </w:tabs>
        <w:rPr>
          <w:rFonts w:eastAsiaTheme="minorEastAsia" w:cstheme="minorBidi"/>
          <w:b w:val="0"/>
          <w:bCs w:val="0"/>
          <w:caps w:val="0"/>
          <w:noProof/>
          <w:sz w:val="22"/>
          <w:szCs w:val="22"/>
        </w:rPr>
      </w:pPr>
      <w:hyperlink w:anchor="_Toc1725050" w:history="1">
        <w:r w:rsidR="00AA4D47" w:rsidRPr="00D04908">
          <w:rPr>
            <w:rStyle w:val="Hyperlink"/>
            <w:noProof/>
          </w:rPr>
          <w:t>Appendix A: Data checklists</w:t>
        </w:r>
        <w:r w:rsidR="00AA4D47">
          <w:rPr>
            <w:noProof/>
            <w:webHidden/>
          </w:rPr>
          <w:tab/>
        </w:r>
        <w:r w:rsidR="00AA4D47">
          <w:rPr>
            <w:noProof/>
            <w:webHidden/>
          </w:rPr>
          <w:fldChar w:fldCharType="begin"/>
        </w:r>
        <w:r w:rsidR="00AA4D47">
          <w:rPr>
            <w:noProof/>
            <w:webHidden/>
          </w:rPr>
          <w:instrText xml:space="preserve"> PAGEREF _Toc1725050 \h </w:instrText>
        </w:r>
        <w:r w:rsidR="00AA4D47">
          <w:rPr>
            <w:noProof/>
            <w:webHidden/>
          </w:rPr>
        </w:r>
        <w:r w:rsidR="00AA4D47">
          <w:rPr>
            <w:noProof/>
            <w:webHidden/>
          </w:rPr>
          <w:fldChar w:fldCharType="separate"/>
        </w:r>
        <w:r w:rsidR="00AA4D47">
          <w:rPr>
            <w:noProof/>
            <w:webHidden/>
          </w:rPr>
          <w:t>52</w:t>
        </w:r>
        <w:r w:rsidR="00AA4D47">
          <w:rPr>
            <w:noProof/>
            <w:webHidden/>
          </w:rPr>
          <w:fldChar w:fldCharType="end"/>
        </w:r>
      </w:hyperlink>
    </w:p>
    <w:p w14:paraId="3B02C9B1" w14:textId="0128B82F" w:rsidR="00AA4D47" w:rsidRDefault="00775EB1">
      <w:pPr>
        <w:pStyle w:val="TOC1"/>
        <w:tabs>
          <w:tab w:val="right" w:leader="dot" w:pos="9350"/>
        </w:tabs>
        <w:rPr>
          <w:rFonts w:eastAsiaTheme="minorEastAsia" w:cstheme="minorBidi"/>
          <w:b w:val="0"/>
          <w:bCs w:val="0"/>
          <w:caps w:val="0"/>
          <w:noProof/>
          <w:sz w:val="22"/>
          <w:szCs w:val="22"/>
        </w:rPr>
      </w:pPr>
      <w:hyperlink w:anchor="_Toc1725051" w:history="1">
        <w:r w:rsidR="00AA4D47" w:rsidRPr="00D04908">
          <w:rPr>
            <w:rStyle w:val="Hyperlink"/>
            <w:noProof/>
          </w:rPr>
          <w:t>Appendix B: Acronyms</w:t>
        </w:r>
        <w:r w:rsidR="00AA4D47">
          <w:rPr>
            <w:noProof/>
            <w:webHidden/>
          </w:rPr>
          <w:tab/>
        </w:r>
        <w:r w:rsidR="00AA4D47">
          <w:rPr>
            <w:noProof/>
            <w:webHidden/>
          </w:rPr>
          <w:fldChar w:fldCharType="begin"/>
        </w:r>
        <w:r w:rsidR="00AA4D47">
          <w:rPr>
            <w:noProof/>
            <w:webHidden/>
          </w:rPr>
          <w:instrText xml:space="preserve"> PAGEREF _Toc1725051 \h </w:instrText>
        </w:r>
        <w:r w:rsidR="00AA4D47">
          <w:rPr>
            <w:noProof/>
            <w:webHidden/>
          </w:rPr>
        </w:r>
        <w:r w:rsidR="00AA4D47">
          <w:rPr>
            <w:noProof/>
            <w:webHidden/>
          </w:rPr>
          <w:fldChar w:fldCharType="separate"/>
        </w:r>
        <w:r w:rsidR="00AA4D47">
          <w:rPr>
            <w:noProof/>
            <w:webHidden/>
          </w:rPr>
          <w:t>69</w:t>
        </w:r>
        <w:r w:rsidR="00AA4D47">
          <w:rPr>
            <w:noProof/>
            <w:webHidden/>
          </w:rPr>
          <w:fldChar w:fldCharType="end"/>
        </w:r>
      </w:hyperlink>
    </w:p>
    <w:p w14:paraId="75005EFE" w14:textId="7DA1CE02" w:rsidR="00AA4D47" w:rsidRDefault="00775EB1">
      <w:pPr>
        <w:pStyle w:val="TOC1"/>
        <w:tabs>
          <w:tab w:val="right" w:leader="dot" w:pos="9350"/>
        </w:tabs>
        <w:rPr>
          <w:rFonts w:eastAsiaTheme="minorEastAsia" w:cstheme="minorBidi"/>
          <w:b w:val="0"/>
          <w:bCs w:val="0"/>
          <w:caps w:val="0"/>
          <w:noProof/>
          <w:sz w:val="22"/>
          <w:szCs w:val="22"/>
        </w:rPr>
      </w:pPr>
      <w:hyperlink w:anchor="_Toc1725052" w:history="1">
        <w:r w:rsidR="00AA4D47" w:rsidRPr="00D04908">
          <w:rPr>
            <w:rStyle w:val="Hyperlink"/>
            <w:noProof/>
          </w:rPr>
          <w:t>Appendix C: References</w:t>
        </w:r>
        <w:r w:rsidR="00AA4D47">
          <w:rPr>
            <w:noProof/>
            <w:webHidden/>
          </w:rPr>
          <w:tab/>
        </w:r>
        <w:r w:rsidR="00AA4D47">
          <w:rPr>
            <w:noProof/>
            <w:webHidden/>
          </w:rPr>
          <w:fldChar w:fldCharType="begin"/>
        </w:r>
        <w:r w:rsidR="00AA4D47">
          <w:rPr>
            <w:noProof/>
            <w:webHidden/>
          </w:rPr>
          <w:instrText xml:space="preserve"> PAGEREF _Toc1725052 \h </w:instrText>
        </w:r>
        <w:r w:rsidR="00AA4D47">
          <w:rPr>
            <w:noProof/>
            <w:webHidden/>
          </w:rPr>
        </w:r>
        <w:r w:rsidR="00AA4D47">
          <w:rPr>
            <w:noProof/>
            <w:webHidden/>
          </w:rPr>
          <w:fldChar w:fldCharType="separate"/>
        </w:r>
        <w:r w:rsidR="00AA4D47">
          <w:rPr>
            <w:noProof/>
            <w:webHidden/>
          </w:rPr>
          <w:t>70</w:t>
        </w:r>
        <w:r w:rsidR="00AA4D47">
          <w:rPr>
            <w:noProof/>
            <w:webHidden/>
          </w:rPr>
          <w:fldChar w:fldCharType="end"/>
        </w:r>
      </w:hyperlink>
    </w:p>
    <w:p w14:paraId="72DE2956" w14:textId="0E38F3D3" w:rsidR="00304F45" w:rsidRDefault="00167B1B" w:rsidP="00304F45">
      <w:r>
        <w:rPr>
          <w:rFonts w:asciiTheme="minorHAnsi" w:hAnsiTheme="minorHAnsi"/>
          <w:b/>
          <w:bCs/>
          <w:caps/>
          <w:sz w:val="20"/>
          <w:szCs w:val="20"/>
        </w:rPr>
        <w:fldChar w:fldCharType="end"/>
      </w:r>
    </w:p>
    <w:p w14:paraId="4FE4C167" w14:textId="24D09806" w:rsidR="00304F45" w:rsidRDefault="00304F45" w:rsidP="002802FD">
      <w:pPr>
        <w:pStyle w:val="BDAppendixsubheading1"/>
      </w:pPr>
      <w:r>
        <w:t>List of Figures</w:t>
      </w:r>
    </w:p>
    <w:p w14:paraId="663D5D0A" w14:textId="7C9FE664" w:rsidR="00AA4D47" w:rsidRDefault="006C1C2E">
      <w:pPr>
        <w:pStyle w:val="TableofFigures"/>
        <w:tabs>
          <w:tab w:val="right" w:leader="dot" w:pos="9350"/>
        </w:tabs>
        <w:rPr>
          <w:rFonts w:eastAsiaTheme="minorEastAsia" w:cstheme="minorBidi"/>
          <w:smallCaps w:val="0"/>
          <w:noProof/>
          <w:sz w:val="22"/>
          <w:szCs w:val="22"/>
        </w:rPr>
      </w:pPr>
      <w:r w:rsidRPr="00AD3D48">
        <w:rPr>
          <w:smallCaps w:val="0"/>
        </w:rPr>
        <w:fldChar w:fldCharType="begin"/>
      </w:r>
      <w:r w:rsidRPr="00AD3D48">
        <w:rPr>
          <w:smallCaps w:val="0"/>
        </w:rPr>
        <w:instrText xml:space="preserve"> TOC \h \z \t "BD Figure Caption,1" \c "Figure" </w:instrText>
      </w:r>
      <w:r w:rsidRPr="00AD3D48">
        <w:rPr>
          <w:smallCaps w:val="0"/>
        </w:rPr>
        <w:fldChar w:fldCharType="separate"/>
      </w:r>
      <w:hyperlink w:anchor="_Toc1725053" w:history="1">
        <w:r w:rsidR="00AA4D47" w:rsidRPr="00501538">
          <w:rPr>
            <w:rStyle w:val="Hyperlink"/>
            <w:noProof/>
          </w:rPr>
          <w:t>Figure 1. Evolution of Big Data Systems as a Function of Project and Organizational Data Governance Maturity</w:t>
        </w:r>
        <w:r w:rsidR="00AA4D47">
          <w:rPr>
            <w:noProof/>
            <w:webHidden/>
          </w:rPr>
          <w:tab/>
        </w:r>
        <w:r w:rsidR="00AA4D47">
          <w:rPr>
            <w:noProof/>
            <w:webHidden/>
          </w:rPr>
          <w:fldChar w:fldCharType="begin"/>
        </w:r>
        <w:r w:rsidR="00AA4D47">
          <w:rPr>
            <w:noProof/>
            <w:webHidden/>
          </w:rPr>
          <w:instrText xml:space="preserve"> PAGEREF _Toc1725053 \h </w:instrText>
        </w:r>
        <w:r w:rsidR="00AA4D47">
          <w:rPr>
            <w:noProof/>
            <w:webHidden/>
          </w:rPr>
        </w:r>
        <w:r w:rsidR="00AA4D47">
          <w:rPr>
            <w:noProof/>
            <w:webHidden/>
          </w:rPr>
          <w:fldChar w:fldCharType="separate"/>
        </w:r>
        <w:r w:rsidR="00AA4D47">
          <w:rPr>
            <w:noProof/>
            <w:webHidden/>
          </w:rPr>
          <w:t>24</w:t>
        </w:r>
        <w:r w:rsidR="00AA4D47">
          <w:rPr>
            <w:noProof/>
            <w:webHidden/>
          </w:rPr>
          <w:fldChar w:fldCharType="end"/>
        </w:r>
      </w:hyperlink>
    </w:p>
    <w:p w14:paraId="5B27282A" w14:textId="3A55335B" w:rsidR="00AA4D47" w:rsidRDefault="00775EB1">
      <w:pPr>
        <w:pStyle w:val="TableofFigures"/>
        <w:tabs>
          <w:tab w:val="right" w:leader="dot" w:pos="9350"/>
        </w:tabs>
        <w:rPr>
          <w:rFonts w:eastAsiaTheme="minorEastAsia" w:cstheme="minorBidi"/>
          <w:smallCaps w:val="0"/>
          <w:noProof/>
          <w:sz w:val="22"/>
          <w:szCs w:val="22"/>
        </w:rPr>
      </w:pPr>
      <w:hyperlink w:anchor="_Toc1725054" w:history="1">
        <w:r w:rsidR="00AA4D47" w:rsidRPr="00501538">
          <w:rPr>
            <w:rStyle w:val="Hyperlink"/>
            <w:noProof/>
          </w:rPr>
          <w:t>Figure 2. New System Implementation</w:t>
        </w:r>
        <w:r w:rsidR="00AA4D47">
          <w:rPr>
            <w:noProof/>
            <w:webHidden/>
          </w:rPr>
          <w:tab/>
        </w:r>
        <w:r w:rsidR="00AA4D47">
          <w:rPr>
            <w:noProof/>
            <w:webHidden/>
          </w:rPr>
          <w:fldChar w:fldCharType="begin"/>
        </w:r>
        <w:r w:rsidR="00AA4D47">
          <w:rPr>
            <w:noProof/>
            <w:webHidden/>
          </w:rPr>
          <w:instrText xml:space="preserve"> PAGEREF _Toc1725054 \h </w:instrText>
        </w:r>
        <w:r w:rsidR="00AA4D47">
          <w:rPr>
            <w:noProof/>
            <w:webHidden/>
          </w:rPr>
        </w:r>
        <w:r w:rsidR="00AA4D47">
          <w:rPr>
            <w:noProof/>
            <w:webHidden/>
          </w:rPr>
          <w:fldChar w:fldCharType="separate"/>
        </w:r>
        <w:r w:rsidR="00AA4D47">
          <w:rPr>
            <w:noProof/>
            <w:webHidden/>
          </w:rPr>
          <w:t>29</w:t>
        </w:r>
        <w:r w:rsidR="00AA4D47">
          <w:rPr>
            <w:noProof/>
            <w:webHidden/>
          </w:rPr>
          <w:fldChar w:fldCharType="end"/>
        </w:r>
      </w:hyperlink>
    </w:p>
    <w:p w14:paraId="083CC3CE" w14:textId="6CCF204C" w:rsidR="00AA4D47" w:rsidRDefault="00775EB1">
      <w:pPr>
        <w:pStyle w:val="TableofFigures"/>
        <w:tabs>
          <w:tab w:val="right" w:leader="dot" w:pos="9350"/>
        </w:tabs>
        <w:rPr>
          <w:rFonts w:eastAsiaTheme="minorEastAsia" w:cstheme="minorBidi"/>
          <w:smallCaps w:val="0"/>
          <w:noProof/>
          <w:sz w:val="22"/>
          <w:szCs w:val="22"/>
        </w:rPr>
      </w:pPr>
      <w:hyperlink w:anchor="_Toc1725055" w:history="1">
        <w:r w:rsidR="00AA4D47" w:rsidRPr="00501538">
          <w:rPr>
            <w:rStyle w:val="Hyperlink"/>
            <w:noProof/>
          </w:rPr>
          <w:t>Figure 3. Requirement Decision Tree</w:t>
        </w:r>
        <w:r w:rsidR="00AA4D47">
          <w:rPr>
            <w:noProof/>
            <w:webHidden/>
          </w:rPr>
          <w:tab/>
        </w:r>
        <w:r w:rsidR="00AA4D47">
          <w:rPr>
            <w:noProof/>
            <w:webHidden/>
          </w:rPr>
          <w:fldChar w:fldCharType="begin"/>
        </w:r>
        <w:r w:rsidR="00AA4D47">
          <w:rPr>
            <w:noProof/>
            <w:webHidden/>
          </w:rPr>
          <w:instrText xml:space="preserve"> PAGEREF _Toc1725055 \h </w:instrText>
        </w:r>
        <w:r w:rsidR="00AA4D47">
          <w:rPr>
            <w:noProof/>
            <w:webHidden/>
          </w:rPr>
        </w:r>
        <w:r w:rsidR="00AA4D47">
          <w:rPr>
            <w:noProof/>
            <w:webHidden/>
          </w:rPr>
          <w:fldChar w:fldCharType="separate"/>
        </w:r>
        <w:r w:rsidR="00AA4D47">
          <w:rPr>
            <w:noProof/>
            <w:webHidden/>
          </w:rPr>
          <w:t>33</w:t>
        </w:r>
        <w:r w:rsidR="00AA4D47">
          <w:rPr>
            <w:noProof/>
            <w:webHidden/>
          </w:rPr>
          <w:fldChar w:fldCharType="end"/>
        </w:r>
      </w:hyperlink>
    </w:p>
    <w:p w14:paraId="1E306292" w14:textId="7A20E9AB" w:rsidR="00AA4D47" w:rsidRDefault="00775EB1">
      <w:pPr>
        <w:pStyle w:val="TableofFigures"/>
        <w:tabs>
          <w:tab w:val="right" w:leader="dot" w:pos="9350"/>
        </w:tabs>
        <w:rPr>
          <w:rFonts w:eastAsiaTheme="minorEastAsia" w:cstheme="minorBidi"/>
          <w:smallCaps w:val="0"/>
          <w:noProof/>
          <w:sz w:val="22"/>
          <w:szCs w:val="22"/>
        </w:rPr>
      </w:pPr>
      <w:hyperlink w:anchor="_Toc1725056" w:history="1">
        <w:r w:rsidR="00AA4D47" w:rsidRPr="00501538">
          <w:rPr>
            <w:rStyle w:val="Hyperlink"/>
            <w:noProof/>
          </w:rPr>
          <w:t xml:space="preserve">Figure 4. Machine Learning Algorithm Application Workflow </w:t>
        </w:r>
        <w:r w:rsidR="00AA4D47">
          <w:rPr>
            <w:noProof/>
            <w:webHidden/>
          </w:rPr>
          <w:tab/>
        </w:r>
        <w:r w:rsidR="00AA4D47">
          <w:rPr>
            <w:noProof/>
            <w:webHidden/>
          </w:rPr>
          <w:fldChar w:fldCharType="begin"/>
        </w:r>
        <w:r w:rsidR="00AA4D47">
          <w:rPr>
            <w:noProof/>
            <w:webHidden/>
          </w:rPr>
          <w:instrText xml:space="preserve"> PAGEREF _Toc1725056 \h </w:instrText>
        </w:r>
        <w:r w:rsidR="00AA4D47">
          <w:rPr>
            <w:noProof/>
            <w:webHidden/>
          </w:rPr>
        </w:r>
        <w:r w:rsidR="00AA4D47">
          <w:rPr>
            <w:noProof/>
            <w:webHidden/>
          </w:rPr>
          <w:fldChar w:fldCharType="separate"/>
        </w:r>
        <w:r w:rsidR="00AA4D47">
          <w:rPr>
            <w:noProof/>
            <w:webHidden/>
          </w:rPr>
          <w:t>34</w:t>
        </w:r>
        <w:r w:rsidR="00AA4D47">
          <w:rPr>
            <w:noProof/>
            <w:webHidden/>
          </w:rPr>
          <w:fldChar w:fldCharType="end"/>
        </w:r>
      </w:hyperlink>
    </w:p>
    <w:p w14:paraId="41423F60" w14:textId="6906E7E3" w:rsidR="00AA4D47" w:rsidRDefault="00775EB1">
      <w:pPr>
        <w:pStyle w:val="TableofFigures"/>
        <w:tabs>
          <w:tab w:val="right" w:leader="dot" w:pos="9350"/>
        </w:tabs>
        <w:rPr>
          <w:rFonts w:eastAsiaTheme="minorEastAsia" w:cstheme="minorBidi"/>
          <w:smallCaps w:val="0"/>
          <w:noProof/>
          <w:sz w:val="22"/>
          <w:szCs w:val="22"/>
        </w:rPr>
      </w:pPr>
      <w:hyperlink w:anchor="_Toc1725057" w:history="1">
        <w:r w:rsidR="00AA4D47" w:rsidRPr="00501538">
          <w:rPr>
            <w:rStyle w:val="Hyperlink"/>
            <w:noProof/>
          </w:rPr>
          <w:t xml:space="preserve">Figure 5. Supervised Machine Learning Algorithms </w:t>
        </w:r>
        <w:r w:rsidR="00AA4D47">
          <w:rPr>
            <w:noProof/>
            <w:webHidden/>
          </w:rPr>
          <w:tab/>
        </w:r>
        <w:r w:rsidR="00AA4D47">
          <w:rPr>
            <w:noProof/>
            <w:webHidden/>
          </w:rPr>
          <w:fldChar w:fldCharType="begin"/>
        </w:r>
        <w:r w:rsidR="00AA4D47">
          <w:rPr>
            <w:noProof/>
            <w:webHidden/>
          </w:rPr>
          <w:instrText xml:space="preserve"> PAGEREF _Toc1725057 \h </w:instrText>
        </w:r>
        <w:r w:rsidR="00AA4D47">
          <w:rPr>
            <w:noProof/>
            <w:webHidden/>
          </w:rPr>
        </w:r>
        <w:r w:rsidR="00AA4D47">
          <w:rPr>
            <w:noProof/>
            <w:webHidden/>
          </w:rPr>
          <w:fldChar w:fldCharType="separate"/>
        </w:r>
        <w:r w:rsidR="00AA4D47">
          <w:rPr>
            <w:noProof/>
            <w:webHidden/>
          </w:rPr>
          <w:t>35</w:t>
        </w:r>
        <w:r w:rsidR="00AA4D47">
          <w:rPr>
            <w:noProof/>
            <w:webHidden/>
          </w:rPr>
          <w:fldChar w:fldCharType="end"/>
        </w:r>
      </w:hyperlink>
    </w:p>
    <w:p w14:paraId="25861287" w14:textId="2AD85547" w:rsidR="00AA4D47" w:rsidRDefault="00775EB1">
      <w:pPr>
        <w:pStyle w:val="TableofFigures"/>
        <w:tabs>
          <w:tab w:val="right" w:leader="dot" w:pos="9350"/>
        </w:tabs>
        <w:rPr>
          <w:rFonts w:eastAsiaTheme="minorEastAsia" w:cstheme="minorBidi"/>
          <w:smallCaps w:val="0"/>
          <w:noProof/>
          <w:sz w:val="22"/>
          <w:szCs w:val="22"/>
        </w:rPr>
      </w:pPr>
      <w:hyperlink w:anchor="_Toc1725058" w:history="1">
        <w:r w:rsidR="00AA4D47" w:rsidRPr="00501538">
          <w:rPr>
            <w:rStyle w:val="Hyperlink"/>
            <w:noProof/>
          </w:rPr>
          <w:t>Figure 6. Unsupervised or Reinforcement Machine Learning Algorithms</w:t>
        </w:r>
        <w:r w:rsidR="00AA4D47">
          <w:rPr>
            <w:noProof/>
            <w:webHidden/>
          </w:rPr>
          <w:tab/>
        </w:r>
        <w:r w:rsidR="00AA4D47">
          <w:rPr>
            <w:noProof/>
            <w:webHidden/>
          </w:rPr>
          <w:fldChar w:fldCharType="begin"/>
        </w:r>
        <w:r w:rsidR="00AA4D47">
          <w:rPr>
            <w:noProof/>
            <w:webHidden/>
          </w:rPr>
          <w:instrText xml:space="preserve"> PAGEREF _Toc1725058 \h </w:instrText>
        </w:r>
        <w:r w:rsidR="00AA4D47">
          <w:rPr>
            <w:noProof/>
            <w:webHidden/>
          </w:rPr>
        </w:r>
        <w:r w:rsidR="00AA4D47">
          <w:rPr>
            <w:noProof/>
            <w:webHidden/>
          </w:rPr>
          <w:fldChar w:fldCharType="separate"/>
        </w:r>
        <w:r w:rsidR="00AA4D47">
          <w:rPr>
            <w:noProof/>
            <w:webHidden/>
          </w:rPr>
          <w:t>35</w:t>
        </w:r>
        <w:r w:rsidR="00AA4D47">
          <w:rPr>
            <w:noProof/>
            <w:webHidden/>
          </w:rPr>
          <w:fldChar w:fldCharType="end"/>
        </w:r>
      </w:hyperlink>
    </w:p>
    <w:p w14:paraId="238197EA" w14:textId="200E34DD" w:rsidR="00AA4D47" w:rsidRDefault="00775EB1">
      <w:pPr>
        <w:pStyle w:val="TableofFigures"/>
        <w:tabs>
          <w:tab w:val="right" w:leader="dot" w:pos="9350"/>
        </w:tabs>
        <w:rPr>
          <w:rFonts w:eastAsiaTheme="minorEastAsia" w:cstheme="minorBidi"/>
          <w:smallCaps w:val="0"/>
          <w:noProof/>
          <w:sz w:val="22"/>
          <w:szCs w:val="22"/>
        </w:rPr>
      </w:pPr>
      <w:hyperlink w:anchor="_Toc1725059" w:history="1">
        <w:r w:rsidR="00AA4D47" w:rsidRPr="00501538">
          <w:rPr>
            <w:rStyle w:val="Hyperlink"/>
            <w:noProof/>
          </w:rPr>
          <w:t>Figure 7: NIST Big DataRreference Architecture (NBDRA)</w:t>
        </w:r>
        <w:r w:rsidR="00AA4D47">
          <w:rPr>
            <w:noProof/>
            <w:webHidden/>
          </w:rPr>
          <w:tab/>
        </w:r>
        <w:r w:rsidR="00AA4D47">
          <w:rPr>
            <w:noProof/>
            <w:webHidden/>
          </w:rPr>
          <w:fldChar w:fldCharType="begin"/>
        </w:r>
        <w:r w:rsidR="00AA4D47">
          <w:rPr>
            <w:noProof/>
            <w:webHidden/>
          </w:rPr>
          <w:instrText xml:space="preserve"> PAGEREF _Toc1725059 \h </w:instrText>
        </w:r>
        <w:r w:rsidR="00AA4D47">
          <w:rPr>
            <w:noProof/>
            <w:webHidden/>
          </w:rPr>
        </w:r>
        <w:r w:rsidR="00AA4D47">
          <w:rPr>
            <w:noProof/>
            <w:webHidden/>
          </w:rPr>
          <w:fldChar w:fldCharType="separate"/>
        </w:r>
        <w:r w:rsidR="00AA4D47">
          <w:rPr>
            <w:noProof/>
            <w:webHidden/>
          </w:rPr>
          <w:t>40</w:t>
        </w:r>
        <w:r w:rsidR="00AA4D47">
          <w:rPr>
            <w:noProof/>
            <w:webHidden/>
          </w:rPr>
          <w:fldChar w:fldCharType="end"/>
        </w:r>
      </w:hyperlink>
    </w:p>
    <w:p w14:paraId="3DADC1CD" w14:textId="2DCB8163" w:rsidR="00AA4D47" w:rsidRDefault="00775EB1">
      <w:pPr>
        <w:pStyle w:val="TableofFigures"/>
        <w:tabs>
          <w:tab w:val="right" w:leader="dot" w:pos="9350"/>
        </w:tabs>
        <w:rPr>
          <w:rFonts w:eastAsiaTheme="minorEastAsia" w:cstheme="minorBidi"/>
          <w:smallCaps w:val="0"/>
          <w:noProof/>
          <w:sz w:val="22"/>
          <w:szCs w:val="22"/>
        </w:rPr>
      </w:pPr>
      <w:hyperlink w:anchor="_Toc1725060" w:history="1">
        <w:r w:rsidR="00AA4D47" w:rsidRPr="00501538">
          <w:rPr>
            <w:rStyle w:val="Hyperlink"/>
            <w:noProof/>
          </w:rPr>
          <w:t>Figure 8. Uncontrolled Data Flow Pathways</w:t>
        </w:r>
        <w:r w:rsidR="00AA4D47">
          <w:rPr>
            <w:noProof/>
            <w:webHidden/>
          </w:rPr>
          <w:tab/>
        </w:r>
        <w:r w:rsidR="00AA4D47">
          <w:rPr>
            <w:noProof/>
            <w:webHidden/>
          </w:rPr>
          <w:fldChar w:fldCharType="begin"/>
        </w:r>
        <w:r w:rsidR="00AA4D47">
          <w:rPr>
            <w:noProof/>
            <w:webHidden/>
          </w:rPr>
          <w:instrText xml:space="preserve"> PAGEREF _Toc1725060 \h </w:instrText>
        </w:r>
        <w:r w:rsidR="00AA4D47">
          <w:rPr>
            <w:noProof/>
            <w:webHidden/>
          </w:rPr>
        </w:r>
        <w:r w:rsidR="00AA4D47">
          <w:rPr>
            <w:noProof/>
            <w:webHidden/>
          </w:rPr>
          <w:fldChar w:fldCharType="separate"/>
        </w:r>
        <w:r w:rsidR="00AA4D47">
          <w:rPr>
            <w:noProof/>
            <w:webHidden/>
          </w:rPr>
          <w:t>42</w:t>
        </w:r>
        <w:r w:rsidR="00AA4D47">
          <w:rPr>
            <w:noProof/>
            <w:webHidden/>
          </w:rPr>
          <w:fldChar w:fldCharType="end"/>
        </w:r>
      </w:hyperlink>
    </w:p>
    <w:p w14:paraId="4DF0AE7D" w14:textId="229C1BB3" w:rsidR="00AA4D47" w:rsidRDefault="00775EB1">
      <w:pPr>
        <w:pStyle w:val="TableofFigures"/>
        <w:tabs>
          <w:tab w:val="right" w:leader="dot" w:pos="9350"/>
        </w:tabs>
        <w:rPr>
          <w:rFonts w:eastAsiaTheme="minorEastAsia" w:cstheme="minorBidi"/>
          <w:smallCaps w:val="0"/>
          <w:noProof/>
          <w:sz w:val="22"/>
          <w:szCs w:val="22"/>
        </w:rPr>
      </w:pPr>
      <w:hyperlink w:anchor="_Toc1725061" w:history="1">
        <w:r w:rsidR="00AA4D47" w:rsidRPr="00501538">
          <w:rPr>
            <w:rStyle w:val="Hyperlink"/>
            <w:noProof/>
            <w:lang w:val="fr-CA"/>
          </w:rPr>
          <w:t>Figure 9. Dataset Fragmentation.</w:t>
        </w:r>
        <w:r w:rsidR="00AA4D47">
          <w:rPr>
            <w:noProof/>
            <w:webHidden/>
          </w:rPr>
          <w:tab/>
        </w:r>
        <w:r w:rsidR="00AA4D47">
          <w:rPr>
            <w:noProof/>
            <w:webHidden/>
          </w:rPr>
          <w:fldChar w:fldCharType="begin"/>
        </w:r>
        <w:r w:rsidR="00AA4D47">
          <w:rPr>
            <w:noProof/>
            <w:webHidden/>
          </w:rPr>
          <w:instrText xml:space="preserve"> PAGEREF _Toc1725061 \h </w:instrText>
        </w:r>
        <w:r w:rsidR="00AA4D47">
          <w:rPr>
            <w:noProof/>
            <w:webHidden/>
          </w:rPr>
        </w:r>
        <w:r w:rsidR="00AA4D47">
          <w:rPr>
            <w:noProof/>
            <w:webHidden/>
          </w:rPr>
          <w:fldChar w:fldCharType="separate"/>
        </w:r>
        <w:r w:rsidR="00AA4D47">
          <w:rPr>
            <w:noProof/>
            <w:webHidden/>
          </w:rPr>
          <w:t>43</w:t>
        </w:r>
        <w:r w:rsidR="00AA4D47">
          <w:rPr>
            <w:noProof/>
            <w:webHidden/>
          </w:rPr>
          <w:fldChar w:fldCharType="end"/>
        </w:r>
      </w:hyperlink>
    </w:p>
    <w:p w14:paraId="2562C329" w14:textId="6420CF6A" w:rsidR="00AA4D47" w:rsidRDefault="00775EB1">
      <w:pPr>
        <w:pStyle w:val="TableofFigures"/>
        <w:tabs>
          <w:tab w:val="right" w:leader="dot" w:pos="9350"/>
        </w:tabs>
        <w:rPr>
          <w:rFonts w:eastAsiaTheme="minorEastAsia" w:cstheme="minorBidi"/>
          <w:smallCaps w:val="0"/>
          <w:noProof/>
          <w:sz w:val="22"/>
          <w:szCs w:val="22"/>
        </w:rPr>
      </w:pPr>
      <w:hyperlink w:anchor="_Toc1725062" w:history="1">
        <w:r w:rsidR="00AA4D47" w:rsidRPr="00501538">
          <w:rPr>
            <w:rStyle w:val="Hyperlink"/>
            <w:noProof/>
          </w:rPr>
          <w:t>Figure 10. Integration of Data From Diverse Sources</w:t>
        </w:r>
        <w:r w:rsidR="00AA4D47">
          <w:rPr>
            <w:noProof/>
            <w:webHidden/>
          </w:rPr>
          <w:tab/>
        </w:r>
        <w:r w:rsidR="00AA4D47">
          <w:rPr>
            <w:noProof/>
            <w:webHidden/>
          </w:rPr>
          <w:fldChar w:fldCharType="begin"/>
        </w:r>
        <w:r w:rsidR="00AA4D47">
          <w:rPr>
            <w:noProof/>
            <w:webHidden/>
          </w:rPr>
          <w:instrText xml:space="preserve"> PAGEREF _Toc1725062 \h </w:instrText>
        </w:r>
        <w:r w:rsidR="00AA4D47">
          <w:rPr>
            <w:noProof/>
            <w:webHidden/>
          </w:rPr>
        </w:r>
        <w:r w:rsidR="00AA4D47">
          <w:rPr>
            <w:noProof/>
            <w:webHidden/>
          </w:rPr>
          <w:fldChar w:fldCharType="separate"/>
        </w:r>
        <w:r w:rsidR="00AA4D47">
          <w:rPr>
            <w:noProof/>
            <w:webHidden/>
          </w:rPr>
          <w:t>45</w:t>
        </w:r>
        <w:r w:rsidR="00AA4D47">
          <w:rPr>
            <w:noProof/>
            <w:webHidden/>
          </w:rPr>
          <w:fldChar w:fldCharType="end"/>
        </w:r>
      </w:hyperlink>
    </w:p>
    <w:p w14:paraId="58E5B5E3" w14:textId="5107173D" w:rsidR="00AA4D47" w:rsidRDefault="00775EB1">
      <w:pPr>
        <w:pStyle w:val="TableofFigures"/>
        <w:tabs>
          <w:tab w:val="right" w:leader="dot" w:pos="9350"/>
        </w:tabs>
        <w:rPr>
          <w:rFonts w:eastAsiaTheme="minorEastAsia" w:cstheme="minorBidi"/>
          <w:smallCaps w:val="0"/>
          <w:noProof/>
          <w:sz w:val="22"/>
          <w:szCs w:val="22"/>
        </w:rPr>
      </w:pPr>
      <w:hyperlink w:anchor="_Toc1725063" w:history="1">
        <w:r w:rsidR="00AA4D47" w:rsidRPr="00501538">
          <w:rPr>
            <w:rStyle w:val="Hyperlink"/>
            <w:noProof/>
          </w:rPr>
          <w:t>Figure 11. Improved Data Governance</w:t>
        </w:r>
        <w:r w:rsidR="00AA4D47">
          <w:rPr>
            <w:noProof/>
            <w:webHidden/>
          </w:rPr>
          <w:tab/>
        </w:r>
        <w:r w:rsidR="00AA4D47">
          <w:rPr>
            <w:noProof/>
            <w:webHidden/>
          </w:rPr>
          <w:fldChar w:fldCharType="begin"/>
        </w:r>
        <w:r w:rsidR="00AA4D47">
          <w:rPr>
            <w:noProof/>
            <w:webHidden/>
          </w:rPr>
          <w:instrText xml:space="preserve"> PAGEREF _Toc1725063 \h </w:instrText>
        </w:r>
        <w:r w:rsidR="00AA4D47">
          <w:rPr>
            <w:noProof/>
            <w:webHidden/>
          </w:rPr>
        </w:r>
        <w:r w:rsidR="00AA4D47">
          <w:rPr>
            <w:noProof/>
            <w:webHidden/>
          </w:rPr>
          <w:fldChar w:fldCharType="separate"/>
        </w:r>
        <w:r w:rsidR="00AA4D47">
          <w:rPr>
            <w:noProof/>
            <w:webHidden/>
          </w:rPr>
          <w:t>47</w:t>
        </w:r>
        <w:r w:rsidR="00AA4D47">
          <w:rPr>
            <w:noProof/>
            <w:webHidden/>
          </w:rPr>
          <w:fldChar w:fldCharType="end"/>
        </w:r>
      </w:hyperlink>
    </w:p>
    <w:p w14:paraId="7F7FB5EE" w14:textId="77EC29DC" w:rsidR="00AA4D47" w:rsidRDefault="00775EB1">
      <w:pPr>
        <w:pStyle w:val="TableofFigures"/>
        <w:tabs>
          <w:tab w:val="right" w:leader="dot" w:pos="9350"/>
        </w:tabs>
        <w:rPr>
          <w:rFonts w:eastAsiaTheme="minorEastAsia" w:cstheme="minorBidi"/>
          <w:smallCaps w:val="0"/>
          <w:noProof/>
          <w:sz w:val="22"/>
          <w:szCs w:val="22"/>
        </w:rPr>
      </w:pPr>
      <w:hyperlink w:anchor="_Toc1725064" w:history="1">
        <w:r w:rsidR="00AA4D47" w:rsidRPr="00501538">
          <w:rPr>
            <w:rStyle w:val="Hyperlink"/>
            <w:noProof/>
          </w:rPr>
          <w:t>Figure 12. Linear Data Flows for Authoritative Data</w:t>
        </w:r>
        <w:r w:rsidR="00AA4D47">
          <w:rPr>
            <w:noProof/>
            <w:webHidden/>
          </w:rPr>
          <w:tab/>
        </w:r>
        <w:r w:rsidR="00AA4D47">
          <w:rPr>
            <w:noProof/>
            <w:webHidden/>
          </w:rPr>
          <w:fldChar w:fldCharType="begin"/>
        </w:r>
        <w:r w:rsidR="00AA4D47">
          <w:rPr>
            <w:noProof/>
            <w:webHidden/>
          </w:rPr>
          <w:instrText xml:space="preserve"> PAGEREF _Toc1725064 \h </w:instrText>
        </w:r>
        <w:r w:rsidR="00AA4D47">
          <w:rPr>
            <w:noProof/>
            <w:webHidden/>
          </w:rPr>
        </w:r>
        <w:r w:rsidR="00AA4D47">
          <w:rPr>
            <w:noProof/>
            <w:webHidden/>
          </w:rPr>
          <w:fldChar w:fldCharType="separate"/>
        </w:r>
        <w:r w:rsidR="00AA4D47">
          <w:rPr>
            <w:noProof/>
            <w:webHidden/>
          </w:rPr>
          <w:t>48</w:t>
        </w:r>
        <w:r w:rsidR="00AA4D47">
          <w:rPr>
            <w:noProof/>
            <w:webHidden/>
          </w:rPr>
          <w:fldChar w:fldCharType="end"/>
        </w:r>
      </w:hyperlink>
    </w:p>
    <w:p w14:paraId="68752CA8" w14:textId="24F8B913" w:rsidR="00304F45" w:rsidRDefault="006C1C2E" w:rsidP="00EB30FF">
      <w:pPr>
        <w:ind w:left="1080" w:hanging="1080"/>
      </w:pPr>
      <w:r w:rsidRPr="00AD3D48">
        <w:rPr>
          <w:rFonts w:asciiTheme="minorHAnsi" w:hAnsiTheme="minorHAnsi"/>
          <w:smallCaps/>
          <w:sz w:val="20"/>
          <w:szCs w:val="20"/>
        </w:rPr>
        <w:fldChar w:fldCharType="end"/>
      </w:r>
    </w:p>
    <w:p w14:paraId="723F0D48" w14:textId="3D9925E2" w:rsidR="00304F45" w:rsidRDefault="00304F45" w:rsidP="002802FD">
      <w:pPr>
        <w:pStyle w:val="BDAppendixsubheading1"/>
      </w:pPr>
      <w:r>
        <w:t>List of Tables</w:t>
      </w:r>
    </w:p>
    <w:bookmarkStart w:id="1" w:name="_Toc474185490"/>
    <w:bookmarkStart w:id="2" w:name="_Toc478543728"/>
    <w:p w14:paraId="0FF40997" w14:textId="543B62C8" w:rsidR="00AA4D47" w:rsidRDefault="006F3D28">
      <w:pPr>
        <w:pStyle w:val="TableofFigures"/>
        <w:tabs>
          <w:tab w:val="right" w:leader="dot" w:pos="9350"/>
        </w:tabs>
        <w:rPr>
          <w:rFonts w:eastAsiaTheme="minorEastAsia" w:cstheme="minorBidi"/>
          <w:smallCaps w:val="0"/>
          <w:noProof/>
          <w:sz w:val="22"/>
          <w:szCs w:val="22"/>
        </w:rPr>
      </w:pPr>
      <w:r w:rsidRPr="00397B29">
        <w:rPr>
          <w:sz w:val="18"/>
          <w:szCs w:val="18"/>
        </w:rPr>
        <w:fldChar w:fldCharType="begin"/>
      </w:r>
      <w:r w:rsidRPr="00397B29">
        <w:rPr>
          <w:sz w:val="18"/>
          <w:szCs w:val="18"/>
        </w:rPr>
        <w:instrText xml:space="preserve"> TOC \h \z \c "Table" </w:instrText>
      </w:r>
      <w:r w:rsidRPr="00397B29">
        <w:rPr>
          <w:sz w:val="18"/>
          <w:szCs w:val="18"/>
        </w:rPr>
        <w:fldChar w:fldCharType="separate"/>
      </w:r>
      <w:hyperlink w:anchor="_Toc1725065" w:history="1">
        <w:r w:rsidR="00AA4D47" w:rsidRPr="00BC02C3">
          <w:rPr>
            <w:rStyle w:val="Hyperlink"/>
            <w:noProof/>
          </w:rPr>
          <w:t>Table 1. Approximate Adoption by Use Case and Industry</w:t>
        </w:r>
        <w:r w:rsidR="00AA4D47">
          <w:rPr>
            <w:noProof/>
            <w:webHidden/>
          </w:rPr>
          <w:tab/>
        </w:r>
        <w:r w:rsidR="00AA4D47">
          <w:rPr>
            <w:noProof/>
            <w:webHidden/>
          </w:rPr>
          <w:fldChar w:fldCharType="begin"/>
        </w:r>
        <w:r w:rsidR="00AA4D47">
          <w:rPr>
            <w:noProof/>
            <w:webHidden/>
          </w:rPr>
          <w:instrText xml:space="preserve"> PAGEREF _Toc1725065 \h </w:instrText>
        </w:r>
        <w:r w:rsidR="00AA4D47">
          <w:rPr>
            <w:noProof/>
            <w:webHidden/>
          </w:rPr>
        </w:r>
        <w:r w:rsidR="00AA4D47">
          <w:rPr>
            <w:noProof/>
            <w:webHidden/>
          </w:rPr>
          <w:fldChar w:fldCharType="separate"/>
        </w:r>
        <w:r w:rsidR="00AA4D47">
          <w:rPr>
            <w:noProof/>
            <w:webHidden/>
          </w:rPr>
          <w:t>12</w:t>
        </w:r>
        <w:r w:rsidR="00AA4D47">
          <w:rPr>
            <w:noProof/>
            <w:webHidden/>
          </w:rPr>
          <w:fldChar w:fldCharType="end"/>
        </w:r>
      </w:hyperlink>
    </w:p>
    <w:p w14:paraId="202095F6" w14:textId="3BB6C02D" w:rsidR="00AA4D47" w:rsidRDefault="00775EB1">
      <w:pPr>
        <w:pStyle w:val="TableofFigures"/>
        <w:tabs>
          <w:tab w:val="right" w:leader="dot" w:pos="9350"/>
        </w:tabs>
        <w:rPr>
          <w:rFonts w:eastAsiaTheme="minorEastAsia" w:cstheme="minorBidi"/>
          <w:smallCaps w:val="0"/>
          <w:noProof/>
          <w:sz w:val="22"/>
          <w:szCs w:val="22"/>
        </w:rPr>
      </w:pPr>
      <w:hyperlink w:anchor="_Toc1725066" w:history="1">
        <w:r w:rsidR="00AA4D47" w:rsidRPr="00BC02C3">
          <w:rPr>
            <w:rStyle w:val="Hyperlink"/>
            <w:noProof/>
          </w:rPr>
          <w:t>Table 2. Nontechnical Barriers to Adoption</w:t>
        </w:r>
        <w:r w:rsidR="00AA4D47">
          <w:rPr>
            <w:noProof/>
            <w:webHidden/>
          </w:rPr>
          <w:tab/>
        </w:r>
        <w:r w:rsidR="00AA4D47">
          <w:rPr>
            <w:noProof/>
            <w:webHidden/>
          </w:rPr>
          <w:fldChar w:fldCharType="begin"/>
        </w:r>
        <w:r w:rsidR="00AA4D47">
          <w:rPr>
            <w:noProof/>
            <w:webHidden/>
          </w:rPr>
          <w:instrText xml:space="preserve"> PAGEREF _Toc1725066 \h </w:instrText>
        </w:r>
        <w:r w:rsidR="00AA4D47">
          <w:rPr>
            <w:noProof/>
            <w:webHidden/>
          </w:rPr>
        </w:r>
        <w:r w:rsidR="00AA4D47">
          <w:rPr>
            <w:noProof/>
            <w:webHidden/>
          </w:rPr>
          <w:fldChar w:fldCharType="separate"/>
        </w:r>
        <w:r w:rsidR="00AA4D47">
          <w:rPr>
            <w:noProof/>
            <w:webHidden/>
          </w:rPr>
          <w:t>15</w:t>
        </w:r>
        <w:r w:rsidR="00AA4D47">
          <w:rPr>
            <w:noProof/>
            <w:webHidden/>
          </w:rPr>
          <w:fldChar w:fldCharType="end"/>
        </w:r>
      </w:hyperlink>
    </w:p>
    <w:p w14:paraId="1D25C95F" w14:textId="7AFBFE90" w:rsidR="00AA4D47" w:rsidRDefault="00775EB1">
      <w:pPr>
        <w:pStyle w:val="TableofFigures"/>
        <w:tabs>
          <w:tab w:val="right" w:leader="dot" w:pos="9350"/>
        </w:tabs>
        <w:rPr>
          <w:rFonts w:eastAsiaTheme="minorEastAsia" w:cstheme="minorBidi"/>
          <w:smallCaps w:val="0"/>
          <w:noProof/>
          <w:sz w:val="22"/>
          <w:szCs w:val="22"/>
        </w:rPr>
      </w:pPr>
      <w:hyperlink w:anchor="_Toc1725067" w:history="1">
        <w:r w:rsidR="00AA4D47" w:rsidRPr="00BC02C3">
          <w:rPr>
            <w:rStyle w:val="Hyperlink"/>
            <w:noProof/>
          </w:rPr>
          <w:t>Table 3. Technical Barriers to Adoption</w:t>
        </w:r>
        <w:r w:rsidR="00AA4D47">
          <w:rPr>
            <w:noProof/>
            <w:webHidden/>
          </w:rPr>
          <w:tab/>
        </w:r>
        <w:r w:rsidR="00AA4D47">
          <w:rPr>
            <w:noProof/>
            <w:webHidden/>
          </w:rPr>
          <w:fldChar w:fldCharType="begin"/>
        </w:r>
        <w:r w:rsidR="00AA4D47">
          <w:rPr>
            <w:noProof/>
            <w:webHidden/>
          </w:rPr>
          <w:instrText xml:space="preserve"> PAGEREF _Toc1725067 \h </w:instrText>
        </w:r>
        <w:r w:rsidR="00AA4D47">
          <w:rPr>
            <w:noProof/>
            <w:webHidden/>
          </w:rPr>
        </w:r>
        <w:r w:rsidR="00AA4D47">
          <w:rPr>
            <w:noProof/>
            <w:webHidden/>
          </w:rPr>
          <w:fldChar w:fldCharType="separate"/>
        </w:r>
        <w:r w:rsidR="00AA4D47">
          <w:rPr>
            <w:noProof/>
            <w:webHidden/>
          </w:rPr>
          <w:t>17</w:t>
        </w:r>
        <w:r w:rsidR="00AA4D47">
          <w:rPr>
            <w:noProof/>
            <w:webHidden/>
          </w:rPr>
          <w:fldChar w:fldCharType="end"/>
        </w:r>
      </w:hyperlink>
    </w:p>
    <w:p w14:paraId="4DAB1488" w14:textId="6224F1D4" w:rsidR="00AA4D47" w:rsidRDefault="00775EB1">
      <w:pPr>
        <w:pStyle w:val="TableofFigures"/>
        <w:tabs>
          <w:tab w:val="right" w:leader="dot" w:pos="9350"/>
        </w:tabs>
        <w:rPr>
          <w:rFonts w:eastAsiaTheme="minorEastAsia" w:cstheme="minorBidi"/>
          <w:smallCaps w:val="0"/>
          <w:noProof/>
          <w:sz w:val="22"/>
          <w:szCs w:val="22"/>
        </w:rPr>
      </w:pPr>
      <w:hyperlink w:anchor="_Toc1725068" w:history="1">
        <w:r w:rsidR="00AA4D47" w:rsidRPr="00BC02C3">
          <w:rPr>
            <w:rStyle w:val="Hyperlink"/>
            <w:noProof/>
          </w:rPr>
          <w:t>Table 4. Summary of Barriers to Big Data</w:t>
        </w:r>
        <w:r w:rsidR="00AA4D47">
          <w:rPr>
            <w:noProof/>
            <w:webHidden/>
          </w:rPr>
          <w:tab/>
        </w:r>
        <w:r w:rsidR="00AA4D47">
          <w:rPr>
            <w:noProof/>
            <w:webHidden/>
          </w:rPr>
          <w:fldChar w:fldCharType="begin"/>
        </w:r>
        <w:r w:rsidR="00AA4D47">
          <w:rPr>
            <w:noProof/>
            <w:webHidden/>
          </w:rPr>
          <w:instrText xml:space="preserve"> PAGEREF _Toc1725068 \h </w:instrText>
        </w:r>
        <w:r w:rsidR="00AA4D47">
          <w:rPr>
            <w:noProof/>
            <w:webHidden/>
          </w:rPr>
        </w:r>
        <w:r w:rsidR="00AA4D47">
          <w:rPr>
            <w:noProof/>
            <w:webHidden/>
          </w:rPr>
          <w:fldChar w:fldCharType="separate"/>
        </w:r>
        <w:r w:rsidR="00AA4D47">
          <w:rPr>
            <w:noProof/>
            <w:webHidden/>
          </w:rPr>
          <w:t>18</w:t>
        </w:r>
        <w:r w:rsidR="00AA4D47">
          <w:rPr>
            <w:noProof/>
            <w:webHidden/>
          </w:rPr>
          <w:fldChar w:fldCharType="end"/>
        </w:r>
      </w:hyperlink>
    </w:p>
    <w:p w14:paraId="373F8923" w14:textId="00DF6E6A" w:rsidR="00AA4D47" w:rsidRDefault="00775EB1">
      <w:pPr>
        <w:pStyle w:val="TableofFigures"/>
        <w:tabs>
          <w:tab w:val="right" w:leader="dot" w:pos="9350"/>
        </w:tabs>
        <w:rPr>
          <w:rFonts w:eastAsiaTheme="minorEastAsia" w:cstheme="minorBidi"/>
          <w:smallCaps w:val="0"/>
          <w:noProof/>
          <w:sz w:val="22"/>
          <w:szCs w:val="22"/>
        </w:rPr>
      </w:pPr>
      <w:hyperlink w:anchor="_Toc1725069" w:history="1">
        <w:r w:rsidR="00AA4D47" w:rsidRPr="00BC02C3">
          <w:rPr>
            <w:rStyle w:val="Hyperlink"/>
            <w:noProof/>
          </w:rPr>
          <w:t>Table 5. Maturity projections</w:t>
        </w:r>
        <w:r w:rsidR="00AA4D47">
          <w:rPr>
            <w:noProof/>
            <w:webHidden/>
          </w:rPr>
          <w:tab/>
        </w:r>
        <w:r w:rsidR="00AA4D47">
          <w:rPr>
            <w:noProof/>
            <w:webHidden/>
          </w:rPr>
          <w:fldChar w:fldCharType="begin"/>
        </w:r>
        <w:r w:rsidR="00AA4D47">
          <w:rPr>
            <w:noProof/>
            <w:webHidden/>
          </w:rPr>
          <w:instrText xml:space="preserve"> PAGEREF _Toc1725069 \h </w:instrText>
        </w:r>
        <w:r w:rsidR="00AA4D47">
          <w:rPr>
            <w:noProof/>
            <w:webHidden/>
          </w:rPr>
        </w:r>
        <w:r w:rsidR="00AA4D47">
          <w:rPr>
            <w:noProof/>
            <w:webHidden/>
          </w:rPr>
          <w:fldChar w:fldCharType="separate"/>
        </w:r>
        <w:r w:rsidR="00AA4D47">
          <w:rPr>
            <w:noProof/>
            <w:webHidden/>
          </w:rPr>
          <w:t>27</w:t>
        </w:r>
        <w:r w:rsidR="00AA4D47">
          <w:rPr>
            <w:noProof/>
            <w:webHidden/>
          </w:rPr>
          <w:fldChar w:fldCharType="end"/>
        </w:r>
      </w:hyperlink>
    </w:p>
    <w:p w14:paraId="1B7CD47D" w14:textId="30B5162E" w:rsidR="00AA4D47" w:rsidRDefault="00775EB1">
      <w:pPr>
        <w:pStyle w:val="TableofFigures"/>
        <w:tabs>
          <w:tab w:val="right" w:leader="dot" w:pos="9350"/>
        </w:tabs>
        <w:rPr>
          <w:rFonts w:eastAsiaTheme="minorEastAsia" w:cstheme="minorBidi"/>
          <w:smallCaps w:val="0"/>
          <w:noProof/>
          <w:sz w:val="22"/>
          <w:szCs w:val="22"/>
        </w:rPr>
      </w:pPr>
      <w:hyperlink w:anchor="_Toc1725070" w:history="1">
        <w:r w:rsidR="00AA4D47" w:rsidRPr="00BC02C3">
          <w:rPr>
            <w:rStyle w:val="Hyperlink"/>
            <w:noProof/>
          </w:rPr>
          <w:t>Table 6. Advantages and Disadvantages of System Modernization via the Augmentation Pathway</w:t>
        </w:r>
        <w:r w:rsidR="00AA4D47">
          <w:rPr>
            <w:noProof/>
            <w:webHidden/>
          </w:rPr>
          <w:tab/>
        </w:r>
        <w:r w:rsidR="00AA4D47">
          <w:rPr>
            <w:noProof/>
            <w:webHidden/>
          </w:rPr>
          <w:fldChar w:fldCharType="begin"/>
        </w:r>
        <w:r w:rsidR="00AA4D47">
          <w:rPr>
            <w:noProof/>
            <w:webHidden/>
          </w:rPr>
          <w:instrText xml:space="preserve"> PAGEREF _Toc1725070 \h </w:instrText>
        </w:r>
        <w:r w:rsidR="00AA4D47">
          <w:rPr>
            <w:noProof/>
            <w:webHidden/>
          </w:rPr>
        </w:r>
        <w:r w:rsidR="00AA4D47">
          <w:rPr>
            <w:noProof/>
            <w:webHidden/>
          </w:rPr>
          <w:fldChar w:fldCharType="separate"/>
        </w:r>
        <w:r w:rsidR="00AA4D47">
          <w:rPr>
            <w:noProof/>
            <w:webHidden/>
          </w:rPr>
          <w:t>28</w:t>
        </w:r>
        <w:r w:rsidR="00AA4D47">
          <w:rPr>
            <w:noProof/>
            <w:webHidden/>
          </w:rPr>
          <w:fldChar w:fldCharType="end"/>
        </w:r>
      </w:hyperlink>
    </w:p>
    <w:p w14:paraId="1EF091E9" w14:textId="517F8193" w:rsidR="00AA4D47" w:rsidRDefault="00775EB1">
      <w:pPr>
        <w:pStyle w:val="TableofFigures"/>
        <w:tabs>
          <w:tab w:val="right" w:leader="dot" w:pos="9350"/>
        </w:tabs>
        <w:rPr>
          <w:rFonts w:eastAsiaTheme="minorEastAsia" w:cstheme="minorBidi"/>
          <w:smallCaps w:val="0"/>
          <w:noProof/>
          <w:sz w:val="22"/>
          <w:szCs w:val="22"/>
        </w:rPr>
      </w:pPr>
      <w:hyperlink w:anchor="_Toc1725071" w:history="1">
        <w:r w:rsidR="00AA4D47" w:rsidRPr="00BC02C3">
          <w:rPr>
            <w:rStyle w:val="Hyperlink"/>
            <w:noProof/>
          </w:rPr>
          <w:t>Table 7. Advantages and Disadvantages of System Modernization via the Replacement Pathway</w:t>
        </w:r>
        <w:r w:rsidR="00AA4D47">
          <w:rPr>
            <w:noProof/>
            <w:webHidden/>
          </w:rPr>
          <w:tab/>
        </w:r>
        <w:r w:rsidR="00AA4D47">
          <w:rPr>
            <w:noProof/>
            <w:webHidden/>
          </w:rPr>
          <w:fldChar w:fldCharType="begin"/>
        </w:r>
        <w:r w:rsidR="00AA4D47">
          <w:rPr>
            <w:noProof/>
            <w:webHidden/>
          </w:rPr>
          <w:instrText xml:space="preserve"> PAGEREF _Toc1725071 \h </w:instrText>
        </w:r>
        <w:r w:rsidR="00AA4D47">
          <w:rPr>
            <w:noProof/>
            <w:webHidden/>
          </w:rPr>
        </w:r>
        <w:r w:rsidR="00AA4D47">
          <w:rPr>
            <w:noProof/>
            <w:webHidden/>
          </w:rPr>
          <w:fldChar w:fldCharType="separate"/>
        </w:r>
        <w:r w:rsidR="00AA4D47">
          <w:rPr>
            <w:noProof/>
            <w:webHidden/>
          </w:rPr>
          <w:t>28</w:t>
        </w:r>
        <w:r w:rsidR="00AA4D47">
          <w:rPr>
            <w:noProof/>
            <w:webHidden/>
          </w:rPr>
          <w:fldChar w:fldCharType="end"/>
        </w:r>
      </w:hyperlink>
    </w:p>
    <w:p w14:paraId="0E1A4A99" w14:textId="6D60F006" w:rsidR="00AA4D47" w:rsidRDefault="00775EB1">
      <w:pPr>
        <w:pStyle w:val="TableofFigures"/>
        <w:tabs>
          <w:tab w:val="right" w:leader="dot" w:pos="9350"/>
        </w:tabs>
        <w:rPr>
          <w:rFonts w:eastAsiaTheme="minorEastAsia" w:cstheme="minorBidi"/>
          <w:smallCaps w:val="0"/>
          <w:noProof/>
          <w:sz w:val="22"/>
          <w:szCs w:val="22"/>
        </w:rPr>
      </w:pPr>
      <w:hyperlink w:anchor="_Toc1725072" w:history="1">
        <w:r w:rsidR="00AA4D47" w:rsidRPr="00BC02C3">
          <w:rPr>
            <w:rStyle w:val="Hyperlink"/>
            <w:noProof/>
          </w:rPr>
          <w:t>Table 8. Supervised Learning Regression Algorithms</w:t>
        </w:r>
        <w:r w:rsidR="00AA4D47">
          <w:rPr>
            <w:noProof/>
            <w:webHidden/>
          </w:rPr>
          <w:tab/>
        </w:r>
        <w:r w:rsidR="00AA4D47">
          <w:rPr>
            <w:noProof/>
            <w:webHidden/>
          </w:rPr>
          <w:fldChar w:fldCharType="begin"/>
        </w:r>
        <w:r w:rsidR="00AA4D47">
          <w:rPr>
            <w:noProof/>
            <w:webHidden/>
          </w:rPr>
          <w:instrText xml:space="preserve"> PAGEREF _Toc1725072 \h </w:instrText>
        </w:r>
        <w:r w:rsidR="00AA4D47">
          <w:rPr>
            <w:noProof/>
            <w:webHidden/>
          </w:rPr>
        </w:r>
        <w:r w:rsidR="00AA4D47">
          <w:rPr>
            <w:noProof/>
            <w:webHidden/>
          </w:rPr>
          <w:fldChar w:fldCharType="separate"/>
        </w:r>
        <w:r w:rsidR="00AA4D47">
          <w:rPr>
            <w:noProof/>
            <w:webHidden/>
          </w:rPr>
          <w:t>36</w:t>
        </w:r>
        <w:r w:rsidR="00AA4D47">
          <w:rPr>
            <w:noProof/>
            <w:webHidden/>
          </w:rPr>
          <w:fldChar w:fldCharType="end"/>
        </w:r>
      </w:hyperlink>
    </w:p>
    <w:p w14:paraId="21AC96D7" w14:textId="4CFC24CF" w:rsidR="00AA4D47" w:rsidRDefault="00775EB1">
      <w:pPr>
        <w:pStyle w:val="TableofFigures"/>
        <w:tabs>
          <w:tab w:val="right" w:leader="dot" w:pos="9350"/>
        </w:tabs>
        <w:rPr>
          <w:rFonts w:eastAsiaTheme="minorEastAsia" w:cstheme="minorBidi"/>
          <w:smallCaps w:val="0"/>
          <w:noProof/>
          <w:sz w:val="22"/>
          <w:szCs w:val="22"/>
        </w:rPr>
      </w:pPr>
      <w:hyperlink w:anchor="_Toc1725073" w:history="1">
        <w:r w:rsidR="00AA4D47" w:rsidRPr="00BC02C3">
          <w:rPr>
            <w:rStyle w:val="Hyperlink"/>
            <w:noProof/>
          </w:rPr>
          <w:t>Table 9. Supervised Learning Classification Algorithms</w:t>
        </w:r>
        <w:r w:rsidR="00AA4D47">
          <w:rPr>
            <w:noProof/>
            <w:webHidden/>
          </w:rPr>
          <w:tab/>
        </w:r>
        <w:r w:rsidR="00AA4D47">
          <w:rPr>
            <w:noProof/>
            <w:webHidden/>
          </w:rPr>
          <w:fldChar w:fldCharType="begin"/>
        </w:r>
        <w:r w:rsidR="00AA4D47">
          <w:rPr>
            <w:noProof/>
            <w:webHidden/>
          </w:rPr>
          <w:instrText xml:space="preserve"> PAGEREF _Toc1725073 \h </w:instrText>
        </w:r>
        <w:r w:rsidR="00AA4D47">
          <w:rPr>
            <w:noProof/>
            <w:webHidden/>
          </w:rPr>
        </w:r>
        <w:r w:rsidR="00AA4D47">
          <w:rPr>
            <w:noProof/>
            <w:webHidden/>
          </w:rPr>
          <w:fldChar w:fldCharType="separate"/>
        </w:r>
        <w:r w:rsidR="00AA4D47">
          <w:rPr>
            <w:noProof/>
            <w:webHidden/>
          </w:rPr>
          <w:t>37</w:t>
        </w:r>
        <w:r w:rsidR="00AA4D47">
          <w:rPr>
            <w:noProof/>
            <w:webHidden/>
          </w:rPr>
          <w:fldChar w:fldCharType="end"/>
        </w:r>
      </w:hyperlink>
    </w:p>
    <w:p w14:paraId="752385FA" w14:textId="7C222D2A" w:rsidR="00AA4D47" w:rsidRDefault="00775EB1">
      <w:pPr>
        <w:pStyle w:val="TableofFigures"/>
        <w:tabs>
          <w:tab w:val="right" w:leader="dot" w:pos="9350"/>
        </w:tabs>
        <w:rPr>
          <w:rFonts w:eastAsiaTheme="minorEastAsia" w:cstheme="minorBidi"/>
          <w:smallCaps w:val="0"/>
          <w:noProof/>
          <w:sz w:val="22"/>
          <w:szCs w:val="22"/>
        </w:rPr>
      </w:pPr>
      <w:hyperlink w:anchor="_Toc1725074" w:history="1">
        <w:r w:rsidR="00AA4D47" w:rsidRPr="00BC02C3">
          <w:rPr>
            <w:rStyle w:val="Hyperlink"/>
            <w:noProof/>
          </w:rPr>
          <w:t>Table 10. Unsupervised Clustering Algorithms</w:t>
        </w:r>
        <w:r w:rsidR="00AA4D47">
          <w:rPr>
            <w:noProof/>
            <w:webHidden/>
          </w:rPr>
          <w:tab/>
        </w:r>
        <w:r w:rsidR="00AA4D47">
          <w:rPr>
            <w:noProof/>
            <w:webHidden/>
          </w:rPr>
          <w:fldChar w:fldCharType="begin"/>
        </w:r>
        <w:r w:rsidR="00AA4D47">
          <w:rPr>
            <w:noProof/>
            <w:webHidden/>
          </w:rPr>
          <w:instrText xml:space="preserve"> PAGEREF _Toc1725074 \h </w:instrText>
        </w:r>
        <w:r w:rsidR="00AA4D47">
          <w:rPr>
            <w:noProof/>
            <w:webHidden/>
          </w:rPr>
        </w:r>
        <w:r w:rsidR="00AA4D47">
          <w:rPr>
            <w:noProof/>
            <w:webHidden/>
          </w:rPr>
          <w:fldChar w:fldCharType="separate"/>
        </w:r>
        <w:r w:rsidR="00AA4D47">
          <w:rPr>
            <w:noProof/>
            <w:webHidden/>
          </w:rPr>
          <w:t>38</w:t>
        </w:r>
        <w:r w:rsidR="00AA4D47">
          <w:rPr>
            <w:noProof/>
            <w:webHidden/>
          </w:rPr>
          <w:fldChar w:fldCharType="end"/>
        </w:r>
      </w:hyperlink>
    </w:p>
    <w:p w14:paraId="6ED7B9C9" w14:textId="21976DB0" w:rsidR="00AA4D47" w:rsidRDefault="00775EB1">
      <w:pPr>
        <w:pStyle w:val="TableofFigures"/>
        <w:tabs>
          <w:tab w:val="right" w:leader="dot" w:pos="9350"/>
        </w:tabs>
        <w:rPr>
          <w:rFonts w:eastAsiaTheme="minorEastAsia" w:cstheme="minorBidi"/>
          <w:smallCaps w:val="0"/>
          <w:noProof/>
          <w:sz w:val="22"/>
          <w:szCs w:val="22"/>
        </w:rPr>
      </w:pPr>
      <w:hyperlink w:anchor="_Toc1725075" w:history="1">
        <w:r w:rsidR="00AA4D47" w:rsidRPr="00BC02C3">
          <w:rPr>
            <w:rStyle w:val="Hyperlink"/>
            <w:noProof/>
          </w:rPr>
          <w:t>Table 11. Dimensionality Reduction Techniques</w:t>
        </w:r>
        <w:r w:rsidR="00AA4D47">
          <w:rPr>
            <w:noProof/>
            <w:webHidden/>
          </w:rPr>
          <w:tab/>
        </w:r>
        <w:r w:rsidR="00AA4D47">
          <w:rPr>
            <w:noProof/>
            <w:webHidden/>
          </w:rPr>
          <w:fldChar w:fldCharType="begin"/>
        </w:r>
        <w:r w:rsidR="00AA4D47">
          <w:rPr>
            <w:noProof/>
            <w:webHidden/>
          </w:rPr>
          <w:instrText xml:space="preserve"> PAGEREF _Toc1725075 \h </w:instrText>
        </w:r>
        <w:r w:rsidR="00AA4D47">
          <w:rPr>
            <w:noProof/>
            <w:webHidden/>
          </w:rPr>
        </w:r>
        <w:r w:rsidR="00AA4D47">
          <w:rPr>
            <w:noProof/>
            <w:webHidden/>
          </w:rPr>
          <w:fldChar w:fldCharType="separate"/>
        </w:r>
        <w:r w:rsidR="00AA4D47">
          <w:rPr>
            <w:noProof/>
            <w:webHidden/>
          </w:rPr>
          <w:t>38</w:t>
        </w:r>
        <w:r w:rsidR="00AA4D47">
          <w:rPr>
            <w:noProof/>
            <w:webHidden/>
          </w:rPr>
          <w:fldChar w:fldCharType="end"/>
        </w:r>
      </w:hyperlink>
    </w:p>
    <w:p w14:paraId="64FF387F" w14:textId="3132369A" w:rsidR="00AA4D47" w:rsidRDefault="00775EB1">
      <w:pPr>
        <w:pStyle w:val="TableofFigures"/>
        <w:tabs>
          <w:tab w:val="right" w:leader="dot" w:pos="9350"/>
        </w:tabs>
        <w:rPr>
          <w:rFonts w:eastAsiaTheme="minorEastAsia" w:cstheme="minorBidi"/>
          <w:smallCaps w:val="0"/>
          <w:noProof/>
          <w:sz w:val="22"/>
          <w:szCs w:val="22"/>
        </w:rPr>
      </w:pPr>
      <w:hyperlink w:anchor="_Toc1725076" w:history="1">
        <w:r w:rsidR="00AA4D47" w:rsidRPr="00BC02C3">
          <w:rPr>
            <w:rStyle w:val="Hyperlink"/>
            <w:noProof/>
          </w:rPr>
          <w:t>Table 12. Model data checklist modules</w:t>
        </w:r>
        <w:r w:rsidR="00AA4D47">
          <w:rPr>
            <w:noProof/>
            <w:webHidden/>
          </w:rPr>
          <w:tab/>
        </w:r>
        <w:r w:rsidR="00AA4D47">
          <w:rPr>
            <w:noProof/>
            <w:webHidden/>
          </w:rPr>
          <w:fldChar w:fldCharType="begin"/>
        </w:r>
        <w:r w:rsidR="00AA4D47">
          <w:rPr>
            <w:noProof/>
            <w:webHidden/>
          </w:rPr>
          <w:instrText xml:space="preserve"> PAGEREF _Toc1725076 \h </w:instrText>
        </w:r>
        <w:r w:rsidR="00AA4D47">
          <w:rPr>
            <w:noProof/>
            <w:webHidden/>
          </w:rPr>
        </w:r>
        <w:r w:rsidR="00AA4D47">
          <w:rPr>
            <w:noProof/>
            <w:webHidden/>
          </w:rPr>
          <w:fldChar w:fldCharType="separate"/>
        </w:r>
        <w:r w:rsidR="00AA4D47">
          <w:rPr>
            <w:noProof/>
            <w:webHidden/>
          </w:rPr>
          <w:t>50</w:t>
        </w:r>
        <w:r w:rsidR="00AA4D47">
          <w:rPr>
            <w:noProof/>
            <w:webHidden/>
          </w:rPr>
          <w:fldChar w:fldCharType="end"/>
        </w:r>
      </w:hyperlink>
    </w:p>
    <w:p w14:paraId="496131F8" w14:textId="23D3D08A" w:rsidR="006F3D28" w:rsidRPr="00397B29" w:rsidRDefault="006F3D28" w:rsidP="00312883">
      <w:pPr>
        <w:tabs>
          <w:tab w:val="left" w:leader="dot" w:pos="9720"/>
          <w:tab w:val="left" w:leader="dot" w:pos="10080"/>
        </w:tabs>
        <w:spacing w:after="0"/>
        <w:rPr>
          <w:rFonts w:ascii="Verdana" w:hAnsi="Verdana"/>
          <w:sz w:val="44"/>
          <w:szCs w:val="44"/>
        </w:rPr>
        <w:sectPr w:rsidR="006F3D28" w:rsidRPr="00397B29" w:rsidSect="00EA2D18">
          <w:headerReference w:type="first" r:id="rId14"/>
          <w:footerReference w:type="first" r:id="rId15"/>
          <w:footnotePr>
            <w:numFmt w:val="lowerLetter"/>
          </w:footnotePr>
          <w:endnotePr>
            <w:numFmt w:val="decimal"/>
          </w:endnotePr>
          <w:pgSz w:w="12240" w:h="15840" w:code="1"/>
          <w:pgMar w:top="1440" w:right="1440" w:bottom="1440" w:left="1440" w:header="720" w:footer="720" w:gutter="0"/>
          <w:lnNumType w:countBy="1" w:restart="continuous"/>
          <w:pgNumType w:fmt="lowerRoman"/>
          <w:cols w:space="720"/>
          <w:docGrid w:linePitch="360"/>
        </w:sectPr>
      </w:pPr>
      <w:r w:rsidRPr="00397B29">
        <w:rPr>
          <w:rFonts w:asciiTheme="minorHAnsi" w:hAnsiTheme="minorHAnsi"/>
          <w:sz w:val="18"/>
          <w:szCs w:val="18"/>
        </w:rPr>
        <w:fldChar w:fldCharType="end"/>
      </w:r>
    </w:p>
    <w:p w14:paraId="19D4BF46" w14:textId="779ADB57" w:rsidR="00304F45" w:rsidRPr="005520BA" w:rsidRDefault="00304F45" w:rsidP="002802FD">
      <w:pPr>
        <w:pStyle w:val="BDHeaderNoNumber"/>
      </w:pPr>
      <w:bookmarkStart w:id="3" w:name="_Toc1724991"/>
      <w:r w:rsidRPr="005520BA">
        <w:lastRenderedPageBreak/>
        <w:t>Executive Summary</w:t>
      </w:r>
      <w:bookmarkEnd w:id="1"/>
      <w:bookmarkEnd w:id="2"/>
      <w:bookmarkEnd w:id="3"/>
    </w:p>
    <w:p w14:paraId="55035234" w14:textId="4333947C" w:rsidR="00D106E9" w:rsidRPr="005E4580" w:rsidRDefault="00D106E9" w:rsidP="00D106E9">
      <w:r w:rsidRPr="00FD627E">
        <w:t xml:space="preserve">The NIST Big Data Public Working Group (NBD-PWG) </w:t>
      </w:r>
      <w:r>
        <w:t xml:space="preserve">Standards Roadmap </w:t>
      </w:r>
      <w:r w:rsidRPr="00FD627E">
        <w:t xml:space="preserve">Subgroup prepared this </w:t>
      </w:r>
      <w:r w:rsidRPr="00FD627E">
        <w:rPr>
          <w:i/>
        </w:rPr>
        <w:t>NIST Big Data Interoperability Framework</w:t>
      </w:r>
      <w:r>
        <w:rPr>
          <w:i/>
        </w:rPr>
        <w:t xml:space="preserve"> (NBDIF): Volume 9</w:t>
      </w:r>
      <w:r w:rsidRPr="00FD627E">
        <w:rPr>
          <w:i/>
        </w:rPr>
        <w:t xml:space="preserve">, </w:t>
      </w:r>
      <w:r>
        <w:rPr>
          <w:i/>
        </w:rPr>
        <w:t xml:space="preserve">Adoption and Modernization </w:t>
      </w:r>
      <w:r w:rsidR="007A2B29">
        <w:t xml:space="preserve">to address </w:t>
      </w:r>
      <w:r w:rsidR="007A2B29" w:rsidRPr="007A2B29">
        <w:t>nontechnical and technical barriers to Big Data adoption</w:t>
      </w:r>
      <w:r w:rsidR="00276B93">
        <w:t>;</w:t>
      </w:r>
      <w:r w:rsidR="007A2B29" w:rsidRPr="007A2B29">
        <w:t xml:space="preserve"> explore project, organization, and technology maturity</w:t>
      </w:r>
      <w:r w:rsidR="00276B93">
        <w:t>;</w:t>
      </w:r>
      <w:r w:rsidR="007A2B29" w:rsidRPr="007A2B29">
        <w:t xml:space="preserve"> consider future technology trends</w:t>
      </w:r>
      <w:r w:rsidR="00276B93">
        <w:t>;</w:t>
      </w:r>
      <w:r w:rsidR="007A2B29" w:rsidRPr="007A2B29">
        <w:t xml:space="preserve"> and examine implementation and </w:t>
      </w:r>
      <w:r w:rsidR="007A2B29" w:rsidRPr="005E4580">
        <w:t>modernization strategies.</w:t>
      </w:r>
    </w:p>
    <w:p w14:paraId="7B7576D2" w14:textId="4459B548" w:rsidR="00D106E9" w:rsidRPr="00C93E5D" w:rsidRDefault="00C93E5D" w:rsidP="00D106E9">
      <w:pPr>
        <w:rPr>
          <w:rFonts w:eastAsiaTheme="minorHAnsi"/>
        </w:rPr>
      </w:pPr>
      <w:r>
        <w:t>The NBDIF</w:t>
      </w:r>
      <w:r>
        <w:rPr>
          <w:i/>
          <w:iCs/>
        </w:rPr>
        <w:t xml:space="preserve"> </w:t>
      </w:r>
      <w:r>
        <w:t xml:space="preserve">consists of nine volumes, each of which addresses a specific key topic, resulting from the work of the NBD-PWG. The nine volumes, which can be downloaded from </w:t>
      </w:r>
      <w:hyperlink r:id="rId16" w:history="1">
        <w:r>
          <w:rPr>
            <w:rStyle w:val="Hyperlink"/>
          </w:rPr>
          <w:t>https://bigdatawg.nist.gov/V2_output_docs.php</w:t>
        </w:r>
      </w:hyperlink>
      <w:r>
        <w:t>, are as follows:</w:t>
      </w:r>
    </w:p>
    <w:p w14:paraId="08B6FB95" w14:textId="7C0F7C34" w:rsidR="007E79AB" w:rsidRPr="007E79AB" w:rsidRDefault="007E79AB" w:rsidP="007E79AB">
      <w:pPr>
        <w:pStyle w:val="BDTextBulletList"/>
      </w:pPr>
      <w:r>
        <w:t xml:space="preserve">Volume 1, Definitions </w:t>
      </w:r>
      <w:r w:rsidR="00EE63CE">
        <w:fldChar w:fldCharType="begin"/>
      </w:r>
      <w:r w:rsidR="00EE63CE">
        <w:instrText xml:space="preserve"> ADDIN ZOTERO_ITEM CSL_CITATION {"citationID":"NIkxQCTe","properties":{"formattedCitation":"[1]","plainCitation":"[1]","noteIndex":0},"citationItems":[{"id":489,"uris":["http://zotero.org/groups/2253006/items/8LJ7LVGX"],"uri":["http://zotero.org/groups/2253006/items/8LJ7LVGX"],"itemData":{"id":489,"type":"report","title":"NIST Big Data Interoperability Framework: Volume 1, Big Data Definitions","publisher":"National Institute of Standards and Technology","publisher-place":"Gaithersburg, MD","event-place":"Gaithersburg, MD","abstract":"Big Data is a term used to describe the large amount of data in the networked, digitized, sensor-laden, information-driven world. The growth of data is outpacing scientific and technological advances in data analytics. Opportunities exist with Big Data to address the volume, velocity and variety of data through new scalable architectures. To advance progress in Big Data, the NIST Big Data Public Working Group (NBD-PWG) is working to develop consensus on important, fundamental concepts related to Big Data. The results are reported in the NIST Big Data Interoperability Framework (NBDIF) series of volumes. This volume, Volume 1, contains a definition of Big Data and related terms necessary to lay the groundwork for discussions surrounding Big Data.","URL":"&lt;new doi&gt;","number":"NIST SP 1500-1 VERSION 3","shortTitle":"NIST Big Data Interoperability Framework, Vol. 1, Version 3","language":"en","author":[{"family":"Chang (Co-Chair)","given":"Wo L"},{"family":"Grady (Subgroup Co-Chair)","given":"Nancy"},{"family":"NIST Big Data Public Working Group","given":""}],"issued":{"date-parts":[["2019"]],"season":"XXX"}}}],"schema":"https://github.com/citation-style-language/schema/raw/master/csl-citation.json"} </w:instrText>
      </w:r>
      <w:r w:rsidR="00EE63CE">
        <w:fldChar w:fldCharType="separate"/>
      </w:r>
      <w:r w:rsidR="00EE63CE" w:rsidRPr="00EE63CE">
        <w:t>[1]</w:t>
      </w:r>
      <w:r w:rsidR="00EE63CE">
        <w:fldChar w:fldCharType="end"/>
      </w:r>
    </w:p>
    <w:p w14:paraId="420238E4" w14:textId="1ECB603A" w:rsidR="00D106E9" w:rsidRDefault="00D106E9" w:rsidP="00D106E9">
      <w:pPr>
        <w:pStyle w:val="BDTextBulletList"/>
        <w:numPr>
          <w:ilvl w:val="0"/>
          <w:numId w:val="1"/>
        </w:numPr>
      </w:pPr>
      <w:r>
        <w:t>Volume 2, Taxonomies</w:t>
      </w:r>
      <w:r w:rsidR="00BB31DC">
        <w:t xml:space="preserve"> </w:t>
      </w:r>
      <w:r w:rsidR="00EE63CE">
        <w:fldChar w:fldCharType="begin"/>
      </w:r>
      <w:r w:rsidR="00EE63CE">
        <w:instrText xml:space="preserve"> ADDIN ZOTERO_ITEM CSL_CITATION {"citationID":"XMuiq7bj","properties":{"formattedCitation":"[2]","plainCitation":"[2]","noteIndex":0},"citationItems":[{"id":473,"uris":["http://zotero.org/groups/2253006/items/L8KEI9TL"],"uri":["http://zotero.org/groups/2253006/items/L8KEI9TL"],"itemData":{"id":473,"type":"report","title":"NIST Big Data Interoperability Framework: Volume 2, Big Data Taxonomies","publisher":"National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(NBDIF) series of volumes. This volume, Volume 2, contains the Big Data taxonomies developed by the NBD-PWG. These taxonomies organize the reference architecture components, fabrics, and other topics to lay the groundwork for discussions surrounding Big Data.","URL":"&lt;new doi&gt;","number":"NIST SP 1500-2 VERSION 3","shortTitle":"NIST Big Data Interoperability Framework, Vol. 2, Version 3","author":[{"family":"Chang (Co-Chair)","given":"Wo L"},{"family":"Grady (Subgroup Co-Chair)","given":"Nancy"},{"family":"NIST Big Data Public Working Group","given":""}],"issued":{"date-parts":[["2019"]],"season":"XXX"}}}],"schema":"https://github.com/citation-style-language/schema/raw/master/csl-citation.json"} </w:instrText>
      </w:r>
      <w:r w:rsidR="00EE63CE">
        <w:fldChar w:fldCharType="separate"/>
      </w:r>
      <w:r w:rsidR="00EE63CE" w:rsidRPr="00EE63CE">
        <w:t>[2]</w:t>
      </w:r>
      <w:r w:rsidR="00EE63CE">
        <w:fldChar w:fldCharType="end"/>
      </w:r>
    </w:p>
    <w:p w14:paraId="6A4D5326" w14:textId="3AB7BAE7" w:rsidR="00D106E9" w:rsidRDefault="00D106E9" w:rsidP="00D106E9">
      <w:pPr>
        <w:pStyle w:val="BDTextBulletList"/>
        <w:numPr>
          <w:ilvl w:val="0"/>
          <w:numId w:val="1"/>
        </w:numPr>
      </w:pPr>
      <w:r>
        <w:t>Volume 3, Us</w:t>
      </w:r>
      <w:r w:rsidR="00791E2C">
        <w:t>e Cases and General Requirements</w:t>
      </w:r>
      <w:r w:rsidR="00BB31DC">
        <w:t xml:space="preserve"> </w:t>
      </w:r>
      <w:r w:rsidR="00EE63CE">
        <w:fldChar w:fldCharType="begin"/>
      </w:r>
      <w:r w:rsidR="00EE63CE">
        <w:instrText xml:space="preserve"> ADDIN ZOTERO_ITEM CSL_CITATION {"citationID":"JIsxVcMl","properties":{"formattedCitation":"[3]","plainCitation":"[3]","noteIndex":0},"citationItems":[{"id":488,"uris":["http://zotero.org/groups/2253006/items/SGZV6UDX"],"uri":["http://zotero.org/groups/2253006/items/SGZV6UDX"],"itemData":{"id":488,"type":"report","title":"NIST Big Data Interoperability Framework: Volume 3, Big Data Use Cases and General Requirements","publisher":"National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3, contains the original 51 Version 1 use cases gathered by the NBD-PWG Use Cases and Requirements Subgroup and the requirements generated from those use cases. The use cases are presented in their original and summarized form. Requirements, or challenges, were extracted from each use case, and then summarized over all the use cases. These generalized requirements were used in the development of the NIST Big Data Reference Architecture, which is presented in Volume 6.","URL":"&lt;new doi&gt;","number":"NIST SP 1500-3r1 VERSION 3","shortTitle":"NIST Big Data Interoperability Framework, Vol. 3, Version 3","language":"en","author":[{"family":"Chang (Co-Chair)","given":"Wo L"},{"family":"Fox (Subgroup Co-Chair)","given":"Geoffrey"},{"family":"NIST Big Data Public Working Group","given":""}],"issued":{"date-parts":[["2019"]],"season":"XXX"}}}],"schema":"https://github.com/citation-style-language/schema/raw/master/csl-citation.json"} </w:instrText>
      </w:r>
      <w:r w:rsidR="00EE63CE">
        <w:fldChar w:fldCharType="separate"/>
      </w:r>
      <w:r w:rsidR="00EE63CE" w:rsidRPr="00EE63CE">
        <w:t>[3]</w:t>
      </w:r>
      <w:r w:rsidR="00EE63CE">
        <w:fldChar w:fldCharType="end"/>
      </w:r>
      <w:r w:rsidR="00BD0910">
        <w:t xml:space="preserve"> </w:t>
      </w:r>
    </w:p>
    <w:p w14:paraId="337BCE38" w14:textId="3AA86DF2" w:rsidR="00D106E9" w:rsidRDefault="00D106E9" w:rsidP="00D106E9">
      <w:pPr>
        <w:pStyle w:val="BDTextBulletList"/>
        <w:numPr>
          <w:ilvl w:val="0"/>
          <w:numId w:val="1"/>
        </w:numPr>
      </w:pPr>
      <w:r>
        <w:t>Volume 4, Security and Privacy</w:t>
      </w:r>
      <w:r w:rsidR="00BB31DC">
        <w:t xml:space="preserve"> </w:t>
      </w:r>
      <w:r w:rsidR="00EE63CE">
        <w:fldChar w:fldCharType="begin"/>
      </w:r>
      <w:r w:rsidR="00EE63CE">
        <w:instrText xml:space="preserve"> ADDIN ZOTERO_ITEM CSL_CITATION {"citationID":"flUpVUgz","properties":{"formattedCitation":"[4]","plainCitation":"[4]","noteIndex":0},"citationItems":[{"id":487,"uris":["http://zotero.org/groups/2253006/items/HEMKLJNR"],"uri":["http://zotero.org/groups/2253006/items/HEMKLJNR"],"itemData":{"id":487,"type":"report","title":"NIST Big Data Interoperability Framework: Volume 4, Big Data Security and Privacy","publisher":"National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(NBDIF) series of volumes. This volume, Volume 4, contains an exploration of security and privacy topics with respect to Big Data. The volume considers new aspects of security and privacy with respect to Big Data, reviews security and privacy use cases, proposes security and privacy taxonomies, presents details of the Security and Privacy Fabric of the NIST Big Data Reference Architecture (NIST BDRA), and begins mapping the security and privacy use cases to the NIST BDRA.","URL":"&lt;new doi&gt;","number":"NIST SP 1500-4 VERSION 3","shortTitle":"NIST Big Data Interoperability Framework, Vol. 4, Version 3","language":"en","author":[{"family":"Chang (Co-Chair)","given":"Wo L"},{"family":"Roy (Subgroup Co-Chair)","given":"Arnab"},{"family":"Underwood (Subgroup Co-Chair)","given":"Mark"},{"family":"NIST Big Data public working group","given":""}],"issued":{"date-parts":[["2019"]],"season":"XXX"}}}],"schema":"https://github.com/citation-style-language/schema/raw/master/csl-citation.json"} </w:instrText>
      </w:r>
      <w:r w:rsidR="00EE63CE">
        <w:fldChar w:fldCharType="separate"/>
      </w:r>
      <w:r w:rsidR="00EE63CE" w:rsidRPr="00EE63CE">
        <w:t>[4]</w:t>
      </w:r>
      <w:r w:rsidR="00EE63CE">
        <w:fldChar w:fldCharType="end"/>
      </w:r>
    </w:p>
    <w:p w14:paraId="2FA30606" w14:textId="48C8C74B" w:rsidR="00D106E9" w:rsidRDefault="00D106E9" w:rsidP="00D106E9">
      <w:pPr>
        <w:pStyle w:val="BDTextBulletList"/>
        <w:numPr>
          <w:ilvl w:val="0"/>
          <w:numId w:val="1"/>
        </w:numPr>
      </w:pPr>
      <w:r>
        <w:t>Volume 5, Architectures White Paper Survey</w:t>
      </w:r>
      <w:r w:rsidR="00BB31DC">
        <w:t xml:space="preserve"> </w:t>
      </w:r>
      <w:r w:rsidR="00EE63CE">
        <w:fldChar w:fldCharType="begin"/>
      </w:r>
      <w:r w:rsidR="00EE63CE">
        <w:instrText xml:space="preserve"> ADDIN ZOTERO_ITEM CSL_CITATION {"citationID":"g4LqR8bl","properties":{"formattedCitation":"[5]","plainCitation":"[5]","noteIndex":0},"citationItems":[{"id":486,"uris":["http://zotero.org/groups/2253006/items/W9XUL2YC"],"uri":["http://zotero.org/groups/2253006/items/W9XUL2YC"],"itemData":{"id":486,"type":"report","title":"NIST Big Data Interoperability Framework: Volume 5, Big Data Architectures White Paper Survey","publisher":"National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5, presents the results of the reference architecture survey. The reviewed reference architectures are described in detail, followed by a summary of the reference architecture comparison.","URL":"&lt;new doi&gt;","number":"NIST SP 1500-5 VERSION 3","shortTitle":"NIST Big Data Interoperability Framework. Vol. 5, Version 3","language":"en","author":[{"family":"Chang (Co-Chair)","given":"Wo L"},{"family":"Mishra (Sub-group Co-Chair)","given":"Sanjay"},{"family":"NIST Big Data public working group (PWG)","given":""}],"issued":{"date-parts":[["2019"]],"season":"XXX"}}}],"schema":"https://github.com/citation-style-language/schema/raw/master/csl-citation.json"} </w:instrText>
      </w:r>
      <w:r w:rsidR="00EE63CE">
        <w:fldChar w:fldCharType="separate"/>
      </w:r>
      <w:r w:rsidR="00EE63CE" w:rsidRPr="00EE63CE">
        <w:t>[5]</w:t>
      </w:r>
      <w:r w:rsidR="00EE63CE">
        <w:fldChar w:fldCharType="end"/>
      </w:r>
    </w:p>
    <w:p w14:paraId="1C2AD931" w14:textId="11A4F434" w:rsidR="00D106E9" w:rsidRDefault="00D106E9" w:rsidP="00D106E9">
      <w:pPr>
        <w:pStyle w:val="BDTextBulletList"/>
        <w:numPr>
          <w:ilvl w:val="0"/>
          <w:numId w:val="1"/>
        </w:numPr>
      </w:pPr>
      <w:r>
        <w:t>Volume 6, Reference Architecture</w:t>
      </w:r>
      <w:r w:rsidR="00EE63CE">
        <w:t xml:space="preserve"> </w:t>
      </w:r>
      <w:r w:rsidR="00EE63CE">
        <w:fldChar w:fldCharType="begin"/>
      </w:r>
      <w:r w:rsidR="00EE63CE">
        <w:instrText xml:space="preserve"> ADDIN ZOTERO_ITEM CSL_CITATION {"citationID":"RykYTjGK","properties":{"formattedCitation":"[6]","plainCitation":"[6]","noteIndex":0},"citationItems":[{"id":485,"uris":["http://zotero.org/groups/2253006/items/QVGCZLEI"],"uri":["http://zotero.org/groups/2253006/items/QVGCZLEI"],"itemData":{"id":485,"type":"report","title":"NIST Big Data Interoperability Framework: Volume 6, Big Data Reference Architecture","publisher":"National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(NBDIF) series of volumes. This volume, Volume 6, summarizes the work performed by the NBD-PWG to characterize Big Data from an architecture perspective, presents the NIST Big Data Reference Architecture (NBDRA) conceptual model, discusses the roles and fabrics of the NBDRA, presents an activities view of the NBDRA to describe the activities performed by the roles, and presents a functional component view of the NBDRA containing the classes of functional components that carry out the activities.","URL":"&lt;new doi&gt;","number":"NIST SP 1500-6 VERSION 3","shortTitle":"NIST Big Data Interoperability Framework, Vol. 6, Version 3","language":"en","author":[{"family":"Chang (Co-Chair)","given":"Wo L"},{"family":"Boyd (Subgroup Co-Chair)","given":"David"},{"family":"NIST Big Data Public Working Group","given":""}],"issued":{"date-parts":[["2019"]],"season":"XXX"}}}],"schema":"https://github.com/citation-style-language/schema/raw/master/csl-citation.json"} </w:instrText>
      </w:r>
      <w:r w:rsidR="00EE63CE">
        <w:fldChar w:fldCharType="separate"/>
      </w:r>
      <w:r w:rsidR="00EE63CE" w:rsidRPr="00EE63CE">
        <w:t>[6]</w:t>
      </w:r>
      <w:r w:rsidR="00EE63CE">
        <w:fldChar w:fldCharType="end"/>
      </w:r>
    </w:p>
    <w:p w14:paraId="32DAEB71" w14:textId="51E9B527" w:rsidR="00D106E9" w:rsidRDefault="00D106E9" w:rsidP="00D106E9">
      <w:pPr>
        <w:pStyle w:val="BDTextBulletList"/>
        <w:numPr>
          <w:ilvl w:val="0"/>
          <w:numId w:val="1"/>
        </w:numPr>
      </w:pPr>
      <w:r>
        <w:t>Volume 7, Standards Roadmap</w:t>
      </w:r>
      <w:r w:rsidR="00BB31DC">
        <w:t xml:space="preserve"> </w:t>
      </w:r>
      <w:r w:rsidR="00EE63CE">
        <w:fldChar w:fldCharType="begin"/>
      </w:r>
      <w:r w:rsidR="00EE63CE">
        <w:instrText xml:space="preserve"> ADDIN ZOTERO_ITEM CSL_CITATION {"citationID":"WLuJk1tz","properties":{"formattedCitation":"[7]","plainCitation":"[7]","noteIndex":0},"citationItems":[{"id":484,"uris":["http://zotero.org/groups/2253006/items/TL3UKJWZ"],"uri":["http://zotero.org/groups/2253006/items/TL3UKJWZ"],"itemData":{"id":484,"type":"report","title":"NIST Big Data Interoperability Framework: Volume 7, Big Data Standards Roadmap","publisher":"National Institute of Standards and Technology","publisher-place":"Gaithersburg, MD","event-place":"Gaithersburg, MD","abstract":"Big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(NBDIF) series of volumes. This volume, Volume 7, contains summaries of the work presented in the other six volumes, an investigation of standards related to Big Data, and an inspection of gaps in those standards.","URL":"&lt;new doi&gt;","number":"for NIST SP 1500-7 VERSION 3","shortTitle":"NIST Big Data Interoperability Framework, Vol. 7, Version 3","language":"en","author":[{"family":"Chang (Co-Chair)","given":"Wo L"},{"family":"Reinsch (Co-Chair)","given":"Russell"},{"family":"NIST Big Data public working group","given":""}],"issued":{"date-parts":[["2019"]],"season":"XXX"}}}],"schema":"https://github.com/citation-style-language/schema/raw/master/csl-citation.json"} </w:instrText>
      </w:r>
      <w:r w:rsidR="00EE63CE">
        <w:fldChar w:fldCharType="separate"/>
      </w:r>
      <w:r w:rsidR="00EE63CE" w:rsidRPr="00EE63CE">
        <w:t>[7]</w:t>
      </w:r>
      <w:r w:rsidR="00EE63CE">
        <w:fldChar w:fldCharType="end"/>
      </w:r>
    </w:p>
    <w:p w14:paraId="13872233" w14:textId="0FBD0B46" w:rsidR="00D106E9" w:rsidRDefault="00D106E9" w:rsidP="00D106E9">
      <w:pPr>
        <w:pStyle w:val="BDTextBulletList"/>
        <w:numPr>
          <w:ilvl w:val="0"/>
          <w:numId w:val="1"/>
        </w:numPr>
      </w:pPr>
      <w:r>
        <w:t>Volume 8, Reference Architecture Interfaces</w:t>
      </w:r>
      <w:r w:rsidR="00BB31DC">
        <w:t xml:space="preserve"> </w:t>
      </w:r>
      <w:r w:rsidR="00EE63CE">
        <w:fldChar w:fldCharType="begin"/>
      </w:r>
      <w:r w:rsidR="00EE63CE">
        <w:instrText xml:space="preserve"> ADDIN ZOTERO_ITEM CSL_CITATION {"citationID":"aSeZ0JaR","properties":{"formattedCitation":"[8]","plainCitation":"[8]","noteIndex":0},"citationItems":[{"id":474,"uris":["http://zotero.org/groups/2253006/items/9DSVI359"],"uri":["http://zotero.org/groups/2253006/items/9DSVI359"],"itemData":{"id":474,"type":"report","title":"NIST Big Data Interoperability Framework: Volume 8, Big Data Reference Architecture Interfaces Specification","publisher":"National Institute of Standards and Technology","publisher-place":"Gaithersburg, MD","event-place":"Gaithersburg, MD","URL":"&lt;new doi&gt;","number":"NIST SP 1500-9 VERSION 3","shortTitle":"NIST Big Data Interoperability Framework, Vol. 8, Version 3","language":"en","author":[{"family":"Chang (Co-Chair)","given":"Wo L"},{"family":"Laszewski (Subgroup Co-Chair)","given":"Gregor","non-dropping-particle":"von"},{"family":"NIST Big Data Public Working Group","given":""}],"issued":{"date-parts":[["2019"]],"season":"XXX"}}}],"schema":"https://github.com/citation-style-language/schema/raw/master/csl-citation.json"} </w:instrText>
      </w:r>
      <w:r w:rsidR="00EE63CE">
        <w:fldChar w:fldCharType="separate"/>
      </w:r>
      <w:r w:rsidR="00EE63CE" w:rsidRPr="00EE63CE">
        <w:t>[8]</w:t>
      </w:r>
      <w:r w:rsidR="00EE63CE">
        <w:fldChar w:fldCharType="end"/>
      </w:r>
    </w:p>
    <w:p w14:paraId="4237B154" w14:textId="06C760D8" w:rsidR="00D106E9" w:rsidRPr="005E4580" w:rsidRDefault="00D106E9" w:rsidP="00D106E9">
      <w:pPr>
        <w:pStyle w:val="BDTextBulletList"/>
        <w:numPr>
          <w:ilvl w:val="0"/>
          <w:numId w:val="1"/>
        </w:numPr>
      </w:pPr>
      <w:r w:rsidRPr="005E4580">
        <w:t>Volume 9, Adoption and Modernization</w:t>
      </w:r>
      <w:r w:rsidR="00BB31DC">
        <w:t xml:space="preserve"> </w:t>
      </w:r>
      <w:r w:rsidR="00EE63CE">
        <w:fldChar w:fldCharType="begin"/>
      </w:r>
      <w:r w:rsidR="00EE63CE">
        <w:instrText xml:space="preserve"> ADDIN ZOTERO_ITEM CSL_CITATION {"citationID":"1WRWrElM","properties":{"formattedCitation":"[9]","plainCitation":"[9]","noteIndex":0},"citationItems":[{"id":483,"uris":["http://zotero.org/groups/2253006/items/7ZMRJ799"],"uri":["http://zotero.org/groups/2253006/items/7ZMRJ799"],"itemData":{"id":483,"type":"report","title":"NIST Big Data Interoperability Framework: Volume 9, Big Data Adoption and Modernization","publisher":"National Institute of Standards and Technology","publisher-place":"Gaithersburg, MD","event-place":"Gaithersburg, MD","abstract":"The potential for organizations to capture value from Big Data improves every day as the pace of the Big Data revolution continues to increase, but the level of value captured by companies deploying Big Data initiatives has not been equivalent across all industries. Most companies are struggling to capture a small fraction of the available potential in Big Data initiatives. The healthcare and manufacturing industries, for example, have so far been less successful at taking advantage of data and analytics than other industries such as logistics and retail. Effective capture of value will likely require organizational investment in change management strategies that support transformation of the culture, and redesign of legacy processes.","URL":"&lt;new doi&gt;","number":"NIST SP 1500-10 VERSION 3","shortTitle":"NIST Big Data Interoperability Framework, Vol. 9, Version 3","language":"en","author":[{"family":"Chang (Co-Chair)","given":"Wo L"},{"family":"Reinsch (Subgroup Co-Chair)","given":"Russell"},{"family":"Austin (Co-editor)","given":"Claire C"},{"family":"NIST Big Data public working group","given":""}],"issued":{"date-parts":[["2019"]],"season":"XXX"}}}],"schema":"https://github.com/citation-style-language/schema/raw/master/csl-citation.json"} </w:instrText>
      </w:r>
      <w:r w:rsidR="00EE63CE">
        <w:fldChar w:fldCharType="separate"/>
      </w:r>
      <w:r w:rsidR="00EE63CE" w:rsidRPr="00EE63CE">
        <w:t>[9]</w:t>
      </w:r>
      <w:r w:rsidR="00EE63CE">
        <w:fldChar w:fldCharType="end"/>
      </w:r>
      <w:r w:rsidR="00BB31DC">
        <w:t xml:space="preserve"> </w:t>
      </w:r>
      <w:r w:rsidR="00E4772F" w:rsidRPr="005E4580">
        <w:t>(this document)</w:t>
      </w:r>
    </w:p>
    <w:p w14:paraId="6D9AC332" w14:textId="118E3807" w:rsidR="00D106E9" w:rsidRPr="005A0799" w:rsidRDefault="00D106E9" w:rsidP="00D106E9">
      <w:pPr>
        <w:rPr>
          <w:color w:val="000000"/>
        </w:rPr>
      </w:pPr>
      <w:r w:rsidRPr="005A0799">
        <w:rPr>
          <w:color w:val="000000"/>
        </w:rPr>
        <w:t xml:space="preserve">The </w:t>
      </w:r>
      <w:r>
        <w:rPr>
          <w:i/>
        </w:rPr>
        <w:t xml:space="preserve">NBDIF </w:t>
      </w:r>
      <w:r w:rsidR="00276B93">
        <w:rPr>
          <w:color w:val="000000"/>
        </w:rPr>
        <w:t>is being</w:t>
      </w:r>
      <w:r w:rsidRPr="005A0799">
        <w:rPr>
          <w:color w:val="000000"/>
        </w:rPr>
        <w:t xml:space="preserve"> released in three versions, which correspond to the three </w:t>
      </w:r>
      <w:r>
        <w:rPr>
          <w:color w:val="000000"/>
        </w:rPr>
        <w:t xml:space="preserve">development </w:t>
      </w:r>
      <w:r w:rsidRPr="005A0799">
        <w:rPr>
          <w:color w:val="000000"/>
        </w:rPr>
        <w:t>stages of the NBD-PWG</w:t>
      </w:r>
      <w:r w:rsidR="001621A9">
        <w:rPr>
          <w:color w:val="000000"/>
        </w:rPr>
        <w:t xml:space="preserve"> </w:t>
      </w:r>
      <w:r w:rsidRPr="005A0799">
        <w:rPr>
          <w:color w:val="000000"/>
        </w:rPr>
        <w:t>work. The three stages aim to achieve the following</w:t>
      </w:r>
      <w:r>
        <w:rPr>
          <w:color w:val="000000"/>
        </w:rPr>
        <w:t xml:space="preserve"> with respect to the NIST Big Data Reference Architecture (</w:t>
      </w:r>
      <w:r w:rsidR="001621A9">
        <w:rPr>
          <w:color w:val="000000"/>
        </w:rPr>
        <w:t>NBDRA</w:t>
      </w:r>
      <w:r>
        <w:rPr>
          <w:color w:val="000000"/>
        </w:rPr>
        <w:t>).</w:t>
      </w:r>
    </w:p>
    <w:p w14:paraId="653F53A4" w14:textId="0B21C205" w:rsidR="00D106E9" w:rsidRPr="005A0799" w:rsidRDefault="00D106E9" w:rsidP="001621A9">
      <w:pPr>
        <w:pStyle w:val="ListParagraph"/>
        <w:numPr>
          <w:ilvl w:val="0"/>
          <w:numId w:val="5"/>
        </w:numPr>
        <w:ind w:left="1008" w:hanging="720"/>
        <w:rPr>
          <w:color w:val="000000"/>
        </w:rPr>
      </w:pP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r w:rsidR="00DB2F06">
        <w:rPr>
          <w:color w:val="000000"/>
        </w:rPr>
        <w:t>;</w:t>
      </w:r>
    </w:p>
    <w:p w14:paraId="4978ABCB" w14:textId="623E3746" w:rsidR="00D106E9" w:rsidRPr="005A0799" w:rsidRDefault="00D106E9" w:rsidP="001621A9">
      <w:pPr>
        <w:pStyle w:val="ListParagraph"/>
        <w:numPr>
          <w:ilvl w:val="0"/>
          <w:numId w:val="5"/>
        </w:numPr>
        <w:ind w:left="1008" w:hanging="720"/>
        <w:rPr>
          <w:color w:val="000000"/>
        </w:rPr>
      </w:pPr>
      <w:r w:rsidRPr="005A0799">
        <w:rPr>
          <w:color w:val="000000"/>
        </w:rPr>
        <w:t xml:space="preserve">Define general interfaces between the </w:t>
      </w:r>
      <w:r w:rsidR="001621A9">
        <w:rPr>
          <w:color w:val="000000"/>
        </w:rPr>
        <w:t>NBDRA</w:t>
      </w:r>
      <w:r w:rsidRPr="005A0799">
        <w:rPr>
          <w:color w:val="000000"/>
        </w:rPr>
        <w:t xml:space="preserve"> components</w:t>
      </w:r>
      <w:r w:rsidR="00DB2F06">
        <w:rPr>
          <w:color w:val="000000"/>
        </w:rPr>
        <w:t>; and</w:t>
      </w:r>
    </w:p>
    <w:p w14:paraId="35637632" w14:textId="5A6824CB" w:rsidR="00D106E9" w:rsidRPr="005A0799" w:rsidRDefault="00D106E9" w:rsidP="001621A9">
      <w:pPr>
        <w:pStyle w:val="ListParagraph"/>
        <w:numPr>
          <w:ilvl w:val="0"/>
          <w:numId w:val="5"/>
        </w:numPr>
        <w:ind w:left="1008" w:hanging="720"/>
        <w:rPr>
          <w:color w:val="000000"/>
        </w:rPr>
      </w:pPr>
      <w:r w:rsidRPr="005A0799">
        <w:rPr>
          <w:color w:val="000000"/>
        </w:rPr>
        <w:t xml:space="preserve">Validate the </w:t>
      </w:r>
      <w:r w:rsidR="001621A9">
        <w:rPr>
          <w:color w:val="000000"/>
        </w:rPr>
        <w:t>NBDRA</w:t>
      </w:r>
      <w:r w:rsidRPr="005A0799">
        <w:rPr>
          <w:color w:val="000000"/>
        </w:rPr>
        <w:t xml:space="preserve"> by building Big Data general applications through the general interfaces</w:t>
      </w:r>
      <w:r>
        <w:rPr>
          <w:color w:val="000000"/>
        </w:rPr>
        <w:t>.</w:t>
      </w:r>
    </w:p>
    <w:p w14:paraId="61D4B03C" w14:textId="77777777" w:rsidR="00304F45" w:rsidRDefault="00304F45" w:rsidP="00304F45"/>
    <w:p w14:paraId="3779EAB4" w14:textId="77777777" w:rsidR="00304F45" w:rsidRDefault="00304F45" w:rsidP="00304F45">
      <w:pPr>
        <w:sectPr w:rsidR="00304F45" w:rsidSect="00EA2D18">
          <w:footnotePr>
            <w:numFmt w:val="lowerLetter"/>
          </w:footnotePr>
          <w:endnotePr>
            <w:numFmt w:val="decimal"/>
          </w:endnotePr>
          <w:pgSz w:w="12240" w:h="15840" w:code="1"/>
          <w:pgMar w:top="1440" w:right="1440" w:bottom="1440" w:left="1440" w:header="720" w:footer="720" w:gutter="0"/>
          <w:lnNumType w:countBy="1" w:restart="continuous"/>
          <w:pgNumType w:fmt="lowerRoman"/>
          <w:cols w:space="720"/>
          <w:docGrid w:linePitch="360"/>
        </w:sectPr>
      </w:pPr>
    </w:p>
    <w:p w14:paraId="333ABF8E" w14:textId="77777777" w:rsidR="006A12F2" w:rsidRPr="00F00FDB" w:rsidRDefault="006A12F2" w:rsidP="00065BF5">
      <w:pPr>
        <w:pStyle w:val="Heading1"/>
        <w:numPr>
          <w:ilvl w:val="0"/>
          <w:numId w:val="4"/>
        </w:numPr>
      </w:pPr>
      <w:bookmarkStart w:id="4" w:name="_Toc472495059"/>
      <w:bookmarkStart w:id="5" w:name="_Toc472495084"/>
      <w:bookmarkStart w:id="6" w:name="_Toc474185491"/>
      <w:bookmarkStart w:id="7" w:name="_Toc478543729"/>
      <w:bookmarkStart w:id="8" w:name="_Toc516758118"/>
      <w:bookmarkStart w:id="9" w:name="_Toc1724992"/>
      <w:r w:rsidRPr="00F00FDB">
        <w:lastRenderedPageBreak/>
        <w:t>Introduction</w:t>
      </w:r>
      <w:bookmarkEnd w:id="4"/>
      <w:bookmarkEnd w:id="5"/>
      <w:bookmarkEnd w:id="6"/>
      <w:bookmarkEnd w:id="7"/>
      <w:bookmarkEnd w:id="8"/>
      <w:bookmarkEnd w:id="9"/>
    </w:p>
    <w:p w14:paraId="6FD387B9" w14:textId="77777777" w:rsidR="006A12F2" w:rsidRDefault="006A12F2" w:rsidP="00065BF5">
      <w:pPr>
        <w:pStyle w:val="Heading2"/>
        <w:numPr>
          <w:ilvl w:val="1"/>
          <w:numId w:val="4"/>
        </w:numPr>
      </w:pPr>
      <w:bookmarkStart w:id="10" w:name="_Toc472495060"/>
      <w:bookmarkStart w:id="11" w:name="_Toc472495085"/>
      <w:bookmarkStart w:id="12" w:name="_Toc474185492"/>
      <w:bookmarkStart w:id="13" w:name="_Toc478543730"/>
      <w:bookmarkStart w:id="14" w:name="_Toc516758119"/>
      <w:bookmarkStart w:id="15" w:name="_Toc1724993"/>
      <w:r>
        <w:t>Background</w:t>
      </w:r>
      <w:bookmarkEnd w:id="10"/>
      <w:bookmarkEnd w:id="11"/>
      <w:bookmarkEnd w:id="12"/>
      <w:bookmarkEnd w:id="13"/>
      <w:bookmarkEnd w:id="14"/>
      <w:bookmarkEnd w:id="15"/>
    </w:p>
    <w:p w14:paraId="210AAC96" w14:textId="77777777" w:rsidR="006A12F2" w:rsidRDefault="006A12F2" w:rsidP="006A12F2">
      <w:bookmarkStart w:id="16" w:name="_Toc472495062"/>
      <w:bookmarkStart w:id="17" w:name="_Toc472495087"/>
      <w:bookmarkStart w:id="18" w:name="_Toc474185494"/>
      <w:bookmarkStart w:id="19" w:name="_Toc478543732"/>
      <w:r w:rsidRPr="00D536EF">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318BAB05" w14:textId="77777777" w:rsidR="006A12F2" w:rsidRDefault="006A12F2" w:rsidP="006A12F2">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562C9EF4" w14:textId="77777777" w:rsidR="006A12F2" w:rsidRDefault="006A12F2" w:rsidP="006A12F2">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14:paraId="08DAE311" w14:textId="77777777" w:rsidR="006A12F2" w:rsidRDefault="006A12F2" w:rsidP="006A12F2">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5045B048" w14:textId="77777777" w:rsidR="006A12F2" w:rsidRPr="0095167D" w:rsidRDefault="006A12F2" w:rsidP="006A12F2">
      <w:r w:rsidRPr="0095167D">
        <w:t xml:space="preserve">Big Data by definition overwhelms traditional approaches to storage, computing, and retrieval of data. The growth rates for data volumes, speeds, and complexity are outpacing scientific and technological advances in data analytics, management, transport, and data user spheres. </w:t>
      </w:r>
    </w:p>
    <w:p w14:paraId="1C88A156" w14:textId="77777777" w:rsidR="006A12F2" w:rsidRPr="00AB4591" w:rsidRDefault="006A12F2" w:rsidP="006A12F2">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40A2184A" w14:textId="77777777" w:rsidR="006A12F2" w:rsidRDefault="006A12F2" w:rsidP="006A12F2">
      <w:pPr>
        <w:pStyle w:val="BDTextBulletList"/>
        <w:numPr>
          <w:ilvl w:val="0"/>
          <w:numId w:val="1"/>
        </w:numPr>
      </w:pPr>
      <w:r>
        <w:t>How is Big Data defined?</w:t>
      </w:r>
    </w:p>
    <w:p w14:paraId="258AA3A1" w14:textId="77777777" w:rsidR="006A12F2" w:rsidRDefault="006A12F2" w:rsidP="006A12F2">
      <w:pPr>
        <w:pStyle w:val="BDTextBulletList"/>
        <w:numPr>
          <w:ilvl w:val="0"/>
          <w:numId w:val="1"/>
        </w:numPr>
      </w:pPr>
      <w:r w:rsidRPr="00683900">
        <w:t xml:space="preserve">What attributes define Big Data solutions? </w:t>
      </w:r>
    </w:p>
    <w:p w14:paraId="52B41BAC" w14:textId="77777777" w:rsidR="006A12F2" w:rsidRDefault="006A12F2" w:rsidP="006A12F2">
      <w:pPr>
        <w:pStyle w:val="BDTextBulletList"/>
        <w:numPr>
          <w:ilvl w:val="0"/>
          <w:numId w:val="1"/>
        </w:numPr>
      </w:pPr>
      <w:r>
        <w:t>What is new in Big Data?</w:t>
      </w:r>
    </w:p>
    <w:p w14:paraId="62967A90" w14:textId="77777777" w:rsidR="006A12F2" w:rsidRDefault="006A12F2" w:rsidP="006A12F2">
      <w:pPr>
        <w:pStyle w:val="BDTextBulletList"/>
        <w:numPr>
          <w:ilvl w:val="0"/>
          <w:numId w:val="1"/>
        </w:numPr>
      </w:pPr>
      <w:r>
        <w:t xml:space="preserve">What is the difference between Big Data and </w:t>
      </w:r>
      <w:r w:rsidRPr="009F26B5">
        <w:rPr>
          <w:i/>
        </w:rPr>
        <w:t>bigger data</w:t>
      </w:r>
      <w:r>
        <w:t xml:space="preserve"> that has been collected for years?</w:t>
      </w:r>
    </w:p>
    <w:p w14:paraId="41E8C16D" w14:textId="77777777" w:rsidR="006A12F2" w:rsidRPr="00683900" w:rsidRDefault="006A12F2" w:rsidP="006A12F2">
      <w:pPr>
        <w:pStyle w:val="BDTextBulletList"/>
        <w:numPr>
          <w:ilvl w:val="0"/>
          <w:numId w:val="1"/>
        </w:numPr>
      </w:pPr>
      <w:r w:rsidRPr="00683900">
        <w:t xml:space="preserve">How is Big Data different from traditional data environments and related applications? </w:t>
      </w:r>
    </w:p>
    <w:p w14:paraId="195147A5" w14:textId="77777777" w:rsidR="006A12F2" w:rsidRPr="00683900" w:rsidRDefault="006A12F2" w:rsidP="006A12F2">
      <w:pPr>
        <w:pStyle w:val="BDTextBulletList"/>
        <w:numPr>
          <w:ilvl w:val="0"/>
          <w:numId w:val="1"/>
        </w:numPr>
      </w:pPr>
      <w:r w:rsidRPr="00683900">
        <w:t xml:space="preserve">What are the essential characteristics of Big Data environments? </w:t>
      </w:r>
    </w:p>
    <w:p w14:paraId="5E363EA2" w14:textId="77777777" w:rsidR="006A12F2" w:rsidRPr="00683900" w:rsidRDefault="006A12F2" w:rsidP="006A12F2">
      <w:pPr>
        <w:pStyle w:val="BDTextBulletList"/>
        <w:numPr>
          <w:ilvl w:val="0"/>
          <w:numId w:val="1"/>
        </w:numPr>
      </w:pPr>
      <w:r w:rsidRPr="00683900">
        <w:t xml:space="preserve">How do these environments integrate with currently deployed architectures? </w:t>
      </w:r>
    </w:p>
    <w:p w14:paraId="620DC7CF" w14:textId="77777777" w:rsidR="006A12F2" w:rsidRPr="00683900" w:rsidRDefault="006A12F2" w:rsidP="006A12F2">
      <w:pPr>
        <w:pStyle w:val="BDTextBulletList"/>
        <w:numPr>
          <w:ilvl w:val="0"/>
          <w:numId w:val="1"/>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5B72CD0" w14:textId="16AA3FDA" w:rsidR="006A12F2" w:rsidRDefault="006A12F2" w:rsidP="006A12F2">
      <w:r w:rsidRPr="00E821A9">
        <w:t>Within this context, o</w:t>
      </w:r>
      <w:r>
        <w:t>n March 29, 2012,</w:t>
      </w:r>
      <w:r w:rsidRPr="00E821A9">
        <w:t xml:space="preserve"> </w:t>
      </w:r>
      <w:r>
        <w:t>t</w:t>
      </w:r>
      <w:r w:rsidRPr="00E821A9">
        <w:t>he White House announced the Big Data Research and Development Initiative</w:t>
      </w:r>
      <w:r w:rsidR="00EE63CE">
        <w:t xml:space="preserve"> </w:t>
      </w:r>
      <w:r w:rsidR="00EE63CE">
        <w:fldChar w:fldCharType="begin"/>
      </w:r>
      <w:r w:rsidR="00EE63CE">
        <w:instrText xml:space="preserve"> ADDIN ZOTERO_ITEM CSL_CITATION {"citationID":"d4ARLsdY","properties":{"formattedCitation":"[10]","plainCitation":"[10]","noteIndex":0},"citationItems":[{"id":401,"uris":["http://zotero.org/groups/2253006/items/VZZLKWYU"],"uri":["http://zotero.org/groups/2253006/items/VZZLKWYU"],"itemData":{"id":401,"type":"report","title":"Big Data is a big deal","publisher":"White House Office of Science and Technology Policy","abstract":"By improving our ability to extract knowledge and insights from large and complex collections of digital data, the initiative promises to help accelerate the pace of discovery in science and engineering, strengthen our national security, and transform teaching and learning.\n\n[Editor's Note:  Watch the live webcast today at 2pm ET of the Big Data Research and Development event at http://live.science360.gov/bigdata/]\n\nToday, the Obama Administration is announcing the “Big Data Research and Development Initiative.”  By improving our ability to extract knowledge and insights from large and complex collections of digital data, the initiative promises to help accelerate the pace of discovery in science and engineering, strengthen our national security, and transform teaching and learning.\n\nTo launch the initiative, six Federal departments and agencies will announce more than $200 million in new commitments that, together, promise to greatly improve the tools and techniques needed to access, organize, and glean discoveries from huge volumes of digital data. Learn more about ongoing Federal government programs that address the challenges of, and tap the opportunities afforded by, the big data revolution in our Big Data Fact Sheet.\n\nWe also want to challenge industry, research universities, and non-profits to join with the Administration to make the most of the opportunities created by Big Data.  Clearly, the government can’t do this on its own.  We need what the President calls an “all hands on deck” effort. \n\nSome companies are already sponsoring Big Data-related competitions, and providing funding for university research.  Universities are beginning to create new courses—and entire courses of study—to prepare the next generation of “data scientists.”  Organizations like Data Without Borders are helping non-profits by providing pro bono data collection, analysis, and visualization.  OSTP would be very interested in supporting the creation of a forum to highlight new public-private partnerships related to Big Data.\n\nTom Kalil is Deputy Director for Policy at OSTP","URL":"https://obamawhitehouse.archives.gov/blog/2012/03/29/big-data-big-deal","language":"en","author":[{"family":"USA White House","given":""}],"issued":{"date-parts":[["2012",3,29]]},"accessed":{"date-parts":[["2018",11,3]]}}}],"schema":"https://github.com/citation-style-language/schema/raw/master/csl-citation.json"} </w:instrText>
      </w:r>
      <w:r w:rsidR="00EE63CE">
        <w:fldChar w:fldCharType="separate"/>
      </w:r>
      <w:r w:rsidR="00EE63CE" w:rsidRPr="00EE63CE">
        <w:t>[10]</w:t>
      </w:r>
      <w:r w:rsidR="00EE63CE">
        <w:fldChar w:fldCharType="end"/>
      </w:r>
      <w:r w:rsidR="00BD0910">
        <w:t>.</w:t>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1F3EEE86" w14:textId="77777777" w:rsidR="006A12F2" w:rsidRDefault="006A12F2" w:rsidP="006A12F2">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5466BA74" w14:textId="77777777" w:rsidR="006E4329" w:rsidRDefault="006A12F2" w:rsidP="006A12F2">
      <w:r>
        <w:t xml:space="preserve">Motivated by the White House initiative and public suggestions, the National Institute of Standards and Technology (NIST) accepted the challenge to stimulate collaboration among industry professionals to further the secure and effective adoption of Big Data. As one result of NIST’s Cloud and Big Data Forum </w:t>
      </w:r>
      <w:r>
        <w:lastRenderedPageBreak/>
        <w:t xml:space="preserve">held on January 15–17, 2013, there was strong encouragement for NIST to create a public working group for the development of a Big Data Standards Roadmap. </w:t>
      </w:r>
    </w:p>
    <w:p w14:paraId="4C513EAE" w14:textId="040BC96A" w:rsidR="006A12F2" w:rsidRDefault="006A12F2" w:rsidP="006A12F2">
      <w:r>
        <w:t>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63DE754C" w14:textId="77777777" w:rsidR="006A12F2" w:rsidRDefault="006A12F2" w:rsidP="006A12F2">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6846C783" w14:textId="620347B4" w:rsidR="006A12F2" w:rsidRPr="005A0799" w:rsidRDefault="006A12F2" w:rsidP="006A12F2">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Pr>
          <w:color w:val="000000"/>
        </w:rPr>
        <w:t>is being</w:t>
      </w:r>
      <w:r w:rsidRPr="005A0799">
        <w:rPr>
          <w:color w:val="000000"/>
        </w:rPr>
        <w:t xml:space="preserve"> released in three versions, which correspond to the three stages of the NBD-PWG work. The three stag</w:t>
      </w:r>
      <w:r>
        <w:rPr>
          <w:color w:val="000000"/>
        </w:rPr>
        <w:t>es aim to achieve the following with respect to the NIST Big Data Reference Architecture (</w:t>
      </w:r>
      <w:r w:rsidR="001621A9">
        <w:rPr>
          <w:color w:val="000000"/>
        </w:rPr>
        <w:t>NBDRA</w:t>
      </w:r>
      <w:r>
        <w:rPr>
          <w:color w:val="000000"/>
        </w:rPr>
        <w:t>).</w:t>
      </w:r>
    </w:p>
    <w:p w14:paraId="7E60E3CC" w14:textId="5794A77D" w:rsidR="006A12F2" w:rsidRPr="005A0799" w:rsidRDefault="006A12F2" w:rsidP="001621A9">
      <w:pPr>
        <w:pStyle w:val="ListParagraph"/>
        <w:numPr>
          <w:ilvl w:val="0"/>
          <w:numId w:val="2"/>
        </w:numPr>
        <w:ind w:left="1008" w:hanging="720"/>
        <w:rPr>
          <w:color w:val="000000"/>
        </w:rPr>
      </w:pP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661008EF" w14:textId="56842B67" w:rsidR="006A12F2" w:rsidRPr="005A0799" w:rsidRDefault="006A12F2" w:rsidP="001621A9">
      <w:pPr>
        <w:pStyle w:val="ListParagraph"/>
        <w:numPr>
          <w:ilvl w:val="0"/>
          <w:numId w:val="2"/>
        </w:numPr>
        <w:ind w:left="1008" w:hanging="720"/>
        <w:rPr>
          <w:color w:val="000000"/>
        </w:rPr>
      </w:pPr>
      <w:r w:rsidRPr="005A0799">
        <w:rPr>
          <w:color w:val="000000"/>
        </w:rPr>
        <w:t xml:space="preserve">Define general interfaces between the </w:t>
      </w:r>
      <w:r w:rsidR="001621A9">
        <w:rPr>
          <w:color w:val="000000"/>
        </w:rPr>
        <w:t>NBDRA</w:t>
      </w:r>
      <w:r>
        <w:rPr>
          <w:color w:val="000000"/>
        </w:rPr>
        <w:t xml:space="preserve"> </w:t>
      </w:r>
      <w:r w:rsidRPr="005A0799">
        <w:rPr>
          <w:color w:val="000000"/>
        </w:rPr>
        <w:t>components</w:t>
      </w:r>
      <w:r>
        <w:rPr>
          <w:color w:val="000000"/>
        </w:rPr>
        <w:t>; and</w:t>
      </w:r>
    </w:p>
    <w:p w14:paraId="1033B489" w14:textId="459791E8" w:rsidR="006A12F2" w:rsidRPr="000F089B" w:rsidRDefault="006A12F2" w:rsidP="001621A9">
      <w:pPr>
        <w:pStyle w:val="ListParagraph"/>
        <w:numPr>
          <w:ilvl w:val="0"/>
          <w:numId w:val="2"/>
        </w:numPr>
        <w:ind w:left="1008" w:hanging="720"/>
        <w:rPr>
          <w:color w:val="000000"/>
        </w:rPr>
      </w:pPr>
      <w:r w:rsidRPr="005A0799">
        <w:rPr>
          <w:color w:val="000000"/>
        </w:rPr>
        <w:t xml:space="preserve">Validate the </w:t>
      </w:r>
      <w:r w:rsidR="001621A9">
        <w:rPr>
          <w:color w:val="000000"/>
        </w:rPr>
        <w:t>NBDRA</w:t>
      </w:r>
      <w:r w:rsidRPr="005A0799">
        <w:rPr>
          <w:color w:val="000000"/>
        </w:rPr>
        <w:t xml:space="preserve"> by building Big Data general applications through the general interfaces</w:t>
      </w:r>
      <w:r>
        <w:rPr>
          <w:color w:val="000000"/>
        </w:rPr>
        <w:t>.</w:t>
      </w:r>
    </w:p>
    <w:p w14:paraId="41D3B556" w14:textId="77777777" w:rsidR="0055334D" w:rsidRDefault="006A12F2" w:rsidP="0055334D">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17" w:history="1">
        <w:r w:rsidRPr="00A24C08">
          <w:rPr>
            <w:rStyle w:val="Hyperlink"/>
          </w:rPr>
          <w:t>http://bigdatawg.nist.gov/V1_output_docs.php</w:t>
        </w:r>
      </w:hyperlink>
      <w:r w:rsidRPr="007B468B">
        <w:t>)</w:t>
      </w:r>
      <w:r>
        <w:t>,</w:t>
      </w:r>
      <w:r w:rsidRPr="00632780">
        <w:t xml:space="preserve"> each of which addresse</w:t>
      </w:r>
      <w:r w:rsidR="0055334D">
        <w:t>d</w:t>
      </w:r>
      <w:r w:rsidRPr="00632780">
        <w:t xml:space="preserve"> a specific key topic resulting from the work of the NBD-PWG. </w:t>
      </w:r>
    </w:p>
    <w:p w14:paraId="6C3C01A5" w14:textId="19E23164" w:rsidR="0055334D" w:rsidRDefault="0055334D" w:rsidP="0055334D">
      <w:r>
        <w:t xml:space="preserve">During Stage </w:t>
      </w:r>
      <w:r w:rsidR="00540D2D">
        <w:t>2</w:t>
      </w:r>
      <w:r>
        <w:t xml:space="preserve">, the NBD-PWG continued to work on these documents with the goals to enhance Version 1 content, define general interfaces between the </w:t>
      </w:r>
      <w:r w:rsidR="001621A9">
        <w:t>NBDRA</w:t>
      </w:r>
      <w:r>
        <w:t xml:space="preserve"> components by aggregating low-level interactions into high-level general interfaces, and demonstrate how the </w:t>
      </w:r>
      <w:r w:rsidR="001621A9">
        <w:t>NBDRA</w:t>
      </w:r>
      <w:r>
        <w:t xml:space="preserve"> can be used. As a </w:t>
      </w:r>
      <w:r w:rsidR="00414493">
        <w:t>result,</w:t>
      </w:r>
      <w:r>
        <w:t xml:space="preserve"> two additional NBDIF volumes were developed</w:t>
      </w:r>
      <w:r w:rsidR="00540D2D">
        <w:t xml:space="preserve">, and nine </w:t>
      </w:r>
      <w:r>
        <w:t xml:space="preserve">NBDIF Version 2 volumes were </w:t>
      </w:r>
      <w:r w:rsidRPr="00C316B9">
        <w:t xml:space="preserve">published </w:t>
      </w:r>
      <w:r w:rsidR="00134272" w:rsidRPr="00C316B9">
        <w:t>in June 2018.</w:t>
      </w:r>
      <w:r w:rsidR="00134272">
        <w:t xml:space="preserve"> </w:t>
      </w:r>
      <w:r>
        <w:t>(</w:t>
      </w:r>
      <w:hyperlink r:id="rId18" w:history="1">
        <w:r w:rsidRPr="000E15E8">
          <w:rPr>
            <w:rStyle w:val="Hyperlink"/>
          </w:rPr>
          <w:t>https://bigdatawg.nist.gov/V2_output_docs.php</w:t>
        </w:r>
      </w:hyperlink>
      <w:r>
        <w:t xml:space="preserve">). </w:t>
      </w:r>
    </w:p>
    <w:p w14:paraId="7C937C46" w14:textId="0977E85B" w:rsidR="006A12F2" w:rsidRDefault="006A12F2" w:rsidP="006A12F2">
      <w:r w:rsidRPr="00F96C07">
        <w:t>The current effort documented in this volume reflects concepts developed within the rapidly evolving field of Big Data.</w:t>
      </w:r>
    </w:p>
    <w:p w14:paraId="411392EC" w14:textId="77777777" w:rsidR="006A12F2" w:rsidRDefault="006A12F2" w:rsidP="00065BF5">
      <w:pPr>
        <w:pStyle w:val="Heading2"/>
        <w:numPr>
          <w:ilvl w:val="1"/>
          <w:numId w:val="4"/>
        </w:numPr>
      </w:pPr>
      <w:bookmarkStart w:id="20" w:name="_Toc516758120"/>
      <w:bookmarkStart w:id="21" w:name="_Toc1724994"/>
      <w:r>
        <w:t>Scope and Objectives of the Standards Roadmap Subgroup</w:t>
      </w:r>
      <w:bookmarkEnd w:id="16"/>
      <w:bookmarkEnd w:id="17"/>
      <w:bookmarkEnd w:id="18"/>
      <w:bookmarkEnd w:id="19"/>
      <w:bookmarkEnd w:id="20"/>
      <w:bookmarkEnd w:id="21"/>
    </w:p>
    <w:p w14:paraId="26F84D90" w14:textId="77777777" w:rsidR="006A12F2" w:rsidRDefault="006A12F2" w:rsidP="006A12F2">
      <w:r>
        <w:t xml:space="preserve">The NBD-PWG Standards Roadmap Subgroup focused on forming a community of interest from industry, academia, and government, with the goal of developing a standards roadmap. The Subgroup’s approach included the following: </w:t>
      </w:r>
    </w:p>
    <w:p w14:paraId="1EC46162" w14:textId="77777777" w:rsidR="006A12F2" w:rsidRDefault="006A12F2" w:rsidP="006A12F2">
      <w:pPr>
        <w:pStyle w:val="BDTextBulletList"/>
        <w:numPr>
          <w:ilvl w:val="0"/>
          <w:numId w:val="1"/>
        </w:numPr>
      </w:pPr>
      <w:r>
        <w:t xml:space="preserve">Collaborate with the other four NBD-PWG subgroups; </w:t>
      </w:r>
    </w:p>
    <w:p w14:paraId="6ED8BECC" w14:textId="77777777" w:rsidR="006A12F2" w:rsidRDefault="006A12F2" w:rsidP="006A12F2">
      <w:pPr>
        <w:pStyle w:val="BDTextBulletList"/>
        <w:numPr>
          <w:ilvl w:val="0"/>
          <w:numId w:val="1"/>
        </w:numPr>
      </w:pPr>
      <w:r>
        <w:t>Review products of the other four subgroups including taxonomies, use cases, general requirements, and reference architecture;</w:t>
      </w:r>
    </w:p>
    <w:p w14:paraId="0C1C7BEB" w14:textId="77777777" w:rsidR="006A12F2" w:rsidRDefault="006A12F2" w:rsidP="006A12F2">
      <w:pPr>
        <w:pStyle w:val="BDTextBulletList"/>
        <w:numPr>
          <w:ilvl w:val="0"/>
          <w:numId w:val="1"/>
        </w:numPr>
      </w:pPr>
      <w:r>
        <w:t xml:space="preserve">Gain an understanding of what standards are available or under development that may apply to Big Data; </w:t>
      </w:r>
    </w:p>
    <w:p w14:paraId="3BCA97C0" w14:textId="77777777" w:rsidR="006A12F2" w:rsidRDefault="006A12F2" w:rsidP="006A12F2">
      <w:pPr>
        <w:pStyle w:val="BDTextBulletList"/>
        <w:numPr>
          <w:ilvl w:val="0"/>
          <w:numId w:val="1"/>
        </w:numPr>
      </w:pPr>
      <w:r>
        <w:t xml:space="preserve">Perform a standards gap analysis and document the findings; </w:t>
      </w:r>
    </w:p>
    <w:p w14:paraId="662C6F1F" w14:textId="77777777" w:rsidR="006A12F2" w:rsidRDefault="006A12F2" w:rsidP="006A12F2">
      <w:pPr>
        <w:pStyle w:val="BDTextBulletList"/>
        <w:numPr>
          <w:ilvl w:val="0"/>
          <w:numId w:val="1"/>
        </w:numPr>
      </w:pPr>
      <w:r>
        <w:t>Document vision and recommendations for future standards activities;</w:t>
      </w:r>
    </w:p>
    <w:p w14:paraId="51AFF850" w14:textId="77777777" w:rsidR="006A12F2" w:rsidRDefault="006A12F2" w:rsidP="006A12F2">
      <w:pPr>
        <w:pStyle w:val="BDTextBulletList"/>
        <w:numPr>
          <w:ilvl w:val="0"/>
          <w:numId w:val="1"/>
        </w:numPr>
      </w:pPr>
      <w:r>
        <w:lastRenderedPageBreak/>
        <w:t>Identify possible barriers that may delay or prevent adoption of Big Data; and</w:t>
      </w:r>
    </w:p>
    <w:p w14:paraId="66D5FF29" w14:textId="77777777" w:rsidR="006A12F2" w:rsidRDefault="006A12F2" w:rsidP="006A12F2">
      <w:pPr>
        <w:pStyle w:val="BDTextBulletList"/>
        <w:numPr>
          <w:ilvl w:val="0"/>
          <w:numId w:val="1"/>
        </w:numPr>
      </w:pPr>
      <w:r>
        <w:t>Identify a few areas in which new standards could have a significant impact.</w:t>
      </w:r>
    </w:p>
    <w:p w14:paraId="3AAAA987" w14:textId="77777777" w:rsidR="006A12F2" w:rsidRDefault="006A12F2" w:rsidP="006A12F2">
      <w:r>
        <w:t>The goals of the Subgroup will be realized throughout the three planned phases of the NBD-PWG work, as outlined in Section 1.1.</w:t>
      </w:r>
    </w:p>
    <w:p w14:paraId="40366D85" w14:textId="1D61FA07" w:rsidR="006A12F2" w:rsidRPr="008A39A8" w:rsidRDefault="006A12F2" w:rsidP="006A12F2">
      <w:r>
        <w:t xml:space="preserve">Within the multitude of standards applicable to data and information technology (IT), the Subgroup focused on standards that: (1) apply to situations encountered in Big Data; (2) facilitate interfaces between </w:t>
      </w:r>
      <w:r w:rsidR="001621A9">
        <w:t>NBDRA</w:t>
      </w:r>
      <w:r>
        <w:t xml:space="preserve"> components (</w:t>
      </w:r>
      <w:r w:rsidR="00AA0F2D">
        <w:t>difference between Implementer (</w:t>
      </w:r>
      <w:r>
        <w:t>encoder</w:t>
      </w:r>
      <w:r w:rsidR="00AA0F2D">
        <w:t>) or User (decoder)</w:t>
      </w:r>
      <w:r>
        <w:t xml:space="preserve"> may be nonexistent); (3) facilitate handling Big Data </w:t>
      </w:r>
      <w:r w:rsidRPr="00454261">
        <w:rPr>
          <w:i/>
        </w:rPr>
        <w:t>characteristics</w:t>
      </w:r>
      <w:r>
        <w:t>; and 4) represent a fundamental function.</w:t>
      </w:r>
    </w:p>
    <w:p w14:paraId="03145A1E" w14:textId="77777777" w:rsidR="006A12F2" w:rsidRPr="001621A9" w:rsidRDefault="006A12F2" w:rsidP="001621A9">
      <w:pPr>
        <w:pStyle w:val="Heading2"/>
      </w:pPr>
      <w:bookmarkStart w:id="22" w:name="_Toc472495063"/>
      <w:bookmarkStart w:id="23" w:name="_Toc472495088"/>
      <w:bookmarkStart w:id="24" w:name="_Toc474185495"/>
      <w:bookmarkStart w:id="25" w:name="_Toc478543733"/>
      <w:bookmarkStart w:id="26" w:name="_Toc516758121"/>
      <w:bookmarkStart w:id="27" w:name="_Toc1724995"/>
      <w:r w:rsidRPr="001621A9">
        <w:t>Report Production</w:t>
      </w:r>
      <w:bookmarkEnd w:id="22"/>
      <w:bookmarkEnd w:id="23"/>
      <w:bookmarkEnd w:id="24"/>
      <w:bookmarkEnd w:id="25"/>
      <w:bookmarkEnd w:id="26"/>
      <w:bookmarkEnd w:id="27"/>
    </w:p>
    <w:p w14:paraId="3ED1D95C" w14:textId="77777777" w:rsidR="006A12F2" w:rsidRDefault="006A12F2" w:rsidP="006A12F2">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t xml:space="preserve"> </w:t>
      </w:r>
      <w:r w:rsidRPr="007E2894">
        <w:t>is one of</w:t>
      </w:r>
      <w:r>
        <w:t xml:space="preserve"> nine </w:t>
      </w:r>
      <w:r w:rsidRPr="007E2894">
        <w:t xml:space="preserve">volumes, </w:t>
      </w:r>
      <w:r w:rsidRPr="007371BE">
        <w:t>whose overall aims are to define and prioritize Big Data requirements, including interoperability, portability, reusability, extensibility, data usage, analytic techniques, and technology infrastructure to support secure and effective adoption of Big Data</w:t>
      </w:r>
      <w:r w:rsidRPr="007E2894">
        <w:t>.</w:t>
      </w:r>
      <w:r>
        <w:t xml:space="preserve"> </w:t>
      </w:r>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rsidRPr="00152F1D">
        <w:t xml:space="preserve"> </w:t>
      </w:r>
      <w:r>
        <w:t xml:space="preserve">arose from discussions during the weekly NBD-PWG conference calls. Topics included in this volume began to take form in Phase 2 of the NBD-PWG work, and this volume represents the groundwork for additional content planned for Phase 3. </w:t>
      </w:r>
    </w:p>
    <w:p w14:paraId="138C7B90" w14:textId="77777777" w:rsidR="006A12F2" w:rsidRDefault="006A12F2" w:rsidP="006A12F2">
      <w:pPr>
        <w:rPr>
          <w:color w:val="000000"/>
        </w:rPr>
      </w:pPr>
      <w:r>
        <w:t xml:space="preserve">During the discussions, the NBD-PWG identified the need to examine the landscape of Big Data implementations, challenges to implementing Big Data systems, technological and organizational maturity, and considerations surrounding implementations and system modernization. Consistent with the vendor-agnostic approach of the NBDIF, these topics were discussed without specifications for a particular technology or product to provide information applicable to a broad reader base. The Standards Roadmap Subgroup will continue to develop these and possibly other topics during Phase 3. The current version reflects the breadth of knowledge of the Subgroup members. </w:t>
      </w:r>
      <w:r>
        <w:rPr>
          <w:color w:val="000000"/>
        </w:rPr>
        <w:t xml:space="preserve">The public’s participation </w:t>
      </w:r>
      <w:r>
        <w:t>in Phase 3 of the NBD-PWG work</w:t>
      </w:r>
      <w:r>
        <w:rPr>
          <w:color w:val="000000"/>
        </w:rPr>
        <w:t xml:space="preserve"> is encouraged. </w:t>
      </w:r>
    </w:p>
    <w:p w14:paraId="0F6D0554" w14:textId="77777777" w:rsidR="006A12F2" w:rsidRDefault="006A12F2" w:rsidP="006A12F2">
      <w:r>
        <w:t xml:space="preserve">To achieve high-quality technical content, this document has been reviewed and improved through a public comment period along with NIST internal review. </w:t>
      </w:r>
    </w:p>
    <w:p w14:paraId="64721BF7" w14:textId="77777777" w:rsidR="006A12F2" w:rsidRPr="001621A9" w:rsidRDefault="006A12F2" w:rsidP="001621A9">
      <w:pPr>
        <w:pStyle w:val="Heading2"/>
      </w:pPr>
      <w:bookmarkStart w:id="28" w:name="_Toc516758122"/>
      <w:bookmarkStart w:id="29" w:name="_Toc1724996"/>
      <w:bookmarkStart w:id="30" w:name="_Toc472495064"/>
      <w:bookmarkStart w:id="31" w:name="_Toc472495089"/>
      <w:bookmarkStart w:id="32" w:name="_Toc474185496"/>
      <w:bookmarkStart w:id="33" w:name="_Toc478543734"/>
      <w:r w:rsidRPr="001621A9">
        <w:t>Report Structure</w:t>
      </w:r>
      <w:bookmarkEnd w:id="28"/>
      <w:bookmarkEnd w:id="29"/>
    </w:p>
    <w:p w14:paraId="08A7B245" w14:textId="77777777" w:rsidR="006A12F2" w:rsidRDefault="006A12F2" w:rsidP="006A12F2">
      <w:r>
        <w:t xml:space="preserve">Following the introductory material presented in Section 1, the remainder of this document is organized as follows: </w:t>
      </w:r>
    </w:p>
    <w:p w14:paraId="246EA4E2" w14:textId="77777777" w:rsidR="006A12F2" w:rsidRDefault="006A12F2" w:rsidP="006A12F2">
      <w:pPr>
        <w:pStyle w:val="BDTextBulletList"/>
        <w:numPr>
          <w:ilvl w:val="0"/>
          <w:numId w:val="1"/>
        </w:numPr>
      </w:pPr>
      <w:r>
        <w:t>Section 2 examines the Big Data landscape at a high level.</w:t>
      </w:r>
    </w:p>
    <w:p w14:paraId="43B84532" w14:textId="77777777" w:rsidR="006A12F2" w:rsidRDefault="006A12F2" w:rsidP="006A12F2">
      <w:pPr>
        <w:pStyle w:val="BDTextBulletList"/>
        <w:numPr>
          <w:ilvl w:val="0"/>
          <w:numId w:val="1"/>
        </w:numPr>
      </w:pPr>
      <w:r>
        <w:t xml:space="preserve">Section 3 explores the panorama of Big Data adoption thus far and the technical and nontechnical challenges faced by adopters of Big Data. </w:t>
      </w:r>
    </w:p>
    <w:p w14:paraId="0F4379DE" w14:textId="1F6159E8" w:rsidR="006A12F2" w:rsidRDefault="006A12F2" w:rsidP="006A12F2">
      <w:pPr>
        <w:pStyle w:val="BDTextBulletList"/>
        <w:numPr>
          <w:ilvl w:val="0"/>
          <w:numId w:val="1"/>
        </w:numPr>
      </w:pPr>
      <w:r>
        <w:t>Section 4 considers the influence of maturity (</w:t>
      </w:r>
      <w:r w:rsidR="00AA0F2D">
        <w:t>technology,</w:t>
      </w:r>
      <w:r w:rsidR="006E4329">
        <w:t xml:space="preserve"> </w:t>
      </w:r>
      <w:r w:rsidR="006E4329" w:rsidRPr="00A07A0A">
        <w:rPr>
          <w:color w:val="000000" w:themeColor="text1"/>
        </w:rPr>
        <w:t>product</w:t>
      </w:r>
      <w:r>
        <w:t>, project, and organizational) to adoption of Big Data.</w:t>
      </w:r>
    </w:p>
    <w:p w14:paraId="2AA6DFF0" w14:textId="77777777" w:rsidR="006A12F2" w:rsidRDefault="006A12F2" w:rsidP="006A12F2">
      <w:pPr>
        <w:pStyle w:val="BDTextBulletList"/>
        <w:numPr>
          <w:ilvl w:val="0"/>
          <w:numId w:val="1"/>
        </w:numPr>
      </w:pPr>
      <w:r>
        <w:t>Section 5 summarizes considerations when implementing Big Data systems or when modernizing existing systems to deal with Big Data.</w:t>
      </w:r>
    </w:p>
    <w:p w14:paraId="5EE9CD0E" w14:textId="4631A7EC" w:rsidR="006A12F2" w:rsidRDefault="006A12F2" w:rsidP="006A12F2">
      <w:pPr>
        <w:pStyle w:val="BDTextBulletList"/>
        <w:numPr>
          <w:ilvl w:val="0"/>
          <w:numId w:val="1"/>
        </w:numPr>
      </w:pPr>
      <w:r>
        <w:t>Appendices provide acronyms and bibliography for this document.</w:t>
      </w:r>
    </w:p>
    <w:p w14:paraId="63AF235A" w14:textId="77777777" w:rsidR="001621A9" w:rsidRDefault="001621A9" w:rsidP="00065BF5">
      <w:pPr>
        <w:pStyle w:val="Heading1"/>
        <w:numPr>
          <w:ilvl w:val="0"/>
          <w:numId w:val="4"/>
        </w:numPr>
        <w:sectPr w:rsidR="001621A9" w:rsidSect="00EA2D18">
          <w:footerReference w:type="default" r:id="rId19"/>
          <w:pgSz w:w="12240" w:h="15840" w:code="1"/>
          <w:pgMar w:top="1440" w:right="1440" w:bottom="1440" w:left="1440" w:header="720" w:footer="720" w:gutter="0"/>
          <w:lnNumType w:countBy="1" w:restart="continuous"/>
          <w:cols w:space="720"/>
          <w:docGrid w:linePitch="360"/>
        </w:sectPr>
      </w:pPr>
      <w:bookmarkStart w:id="34" w:name="_3rdcrjn" w:colFirst="0" w:colLast="0"/>
      <w:bookmarkStart w:id="35" w:name="_26in1rg" w:colFirst="0" w:colLast="0"/>
      <w:bookmarkStart w:id="36" w:name="_Toc466028646"/>
      <w:bookmarkStart w:id="37" w:name="_Toc472495066"/>
      <w:bookmarkStart w:id="38" w:name="_Toc472495092"/>
      <w:bookmarkStart w:id="39" w:name="_Toc474185499"/>
      <w:bookmarkStart w:id="40" w:name="_Toc478543737"/>
      <w:bookmarkStart w:id="41" w:name="_Toc516758125"/>
      <w:bookmarkEnd w:id="30"/>
      <w:bookmarkEnd w:id="31"/>
      <w:bookmarkEnd w:id="32"/>
      <w:bookmarkEnd w:id="33"/>
      <w:bookmarkEnd w:id="34"/>
      <w:bookmarkEnd w:id="35"/>
    </w:p>
    <w:p w14:paraId="295DC901" w14:textId="07C9CC4C" w:rsidR="006A12F2" w:rsidRPr="00B91C61" w:rsidRDefault="006A12F2" w:rsidP="00065BF5">
      <w:pPr>
        <w:pStyle w:val="Heading1"/>
        <w:numPr>
          <w:ilvl w:val="0"/>
          <w:numId w:val="4"/>
        </w:numPr>
      </w:pPr>
      <w:bookmarkStart w:id="42" w:name="_Toc1724997"/>
      <w:r w:rsidRPr="00B91C61">
        <w:lastRenderedPageBreak/>
        <w:t>Adoption and Barriers</w:t>
      </w:r>
      <w:bookmarkEnd w:id="36"/>
      <w:bookmarkEnd w:id="37"/>
      <w:bookmarkEnd w:id="38"/>
      <w:bookmarkEnd w:id="39"/>
      <w:bookmarkEnd w:id="40"/>
      <w:bookmarkEnd w:id="41"/>
      <w:bookmarkEnd w:id="42"/>
    </w:p>
    <w:p w14:paraId="0DF4F386" w14:textId="77777777" w:rsidR="006A12F2" w:rsidRDefault="006A12F2" w:rsidP="00065BF5">
      <w:pPr>
        <w:pStyle w:val="Heading2"/>
        <w:numPr>
          <w:ilvl w:val="1"/>
          <w:numId w:val="4"/>
        </w:numPr>
      </w:pPr>
      <w:bookmarkStart w:id="43" w:name="_lnxbz9" w:colFirst="0" w:colLast="0"/>
      <w:bookmarkStart w:id="44" w:name="_Toc478543738"/>
      <w:bookmarkStart w:id="45" w:name="_Toc516758126"/>
      <w:bookmarkStart w:id="46" w:name="_Toc1724998"/>
      <w:bookmarkStart w:id="47" w:name="_Toc466028647"/>
      <w:bookmarkStart w:id="48" w:name="_Toc472495067"/>
      <w:bookmarkStart w:id="49" w:name="_Toc472495093"/>
      <w:bookmarkStart w:id="50" w:name="_Toc474185500"/>
      <w:bookmarkEnd w:id="43"/>
      <w:r>
        <w:t>Exploring Big Data Adoption</w:t>
      </w:r>
      <w:bookmarkEnd w:id="44"/>
      <w:bookmarkEnd w:id="45"/>
      <w:bookmarkEnd w:id="46"/>
    </w:p>
    <w:p w14:paraId="092F0C16" w14:textId="77777777" w:rsidR="006A12F2" w:rsidRPr="0043408D" w:rsidRDefault="006A12F2" w:rsidP="006A12F2">
      <w:r>
        <w:t xml:space="preserve">This section views the adoption landscape from the perspectives of users and use cases, various industries, and levels of spending. </w:t>
      </w:r>
    </w:p>
    <w:p w14:paraId="6CEF6881" w14:textId="77777777" w:rsidR="006A12F2" w:rsidRPr="001621A9" w:rsidRDefault="006A12F2" w:rsidP="001621A9">
      <w:pPr>
        <w:pStyle w:val="Heading3"/>
      </w:pPr>
      <w:bookmarkStart w:id="51" w:name="_Toc1724999"/>
      <w:bookmarkStart w:id="52" w:name="_Toc478543739"/>
      <w:bookmarkStart w:id="53" w:name="_Toc516758127"/>
      <w:r w:rsidRPr="001621A9">
        <w:t>Adoption by Use Case</w:t>
      </w:r>
      <w:bookmarkEnd w:id="51"/>
    </w:p>
    <w:p w14:paraId="378905C4" w14:textId="175BA1A5" w:rsidR="006A12F2" w:rsidRDefault="006A12F2" w:rsidP="001621A9">
      <w:r>
        <w:t xml:space="preserve">Adoption of Big Data analysis technologies has been recently pegged at 53 </w:t>
      </w:r>
      <w:r w:rsidRPr="00C316B9">
        <w:t>percent</w:t>
      </w:r>
      <w:r w:rsidR="00EE63CE">
        <w:t xml:space="preserve"> </w:t>
      </w:r>
      <w:r w:rsidR="00EE63CE">
        <w:fldChar w:fldCharType="begin"/>
      </w:r>
      <w:r w:rsidR="00EE63CE">
        <w:instrText xml:space="preserve"> ADDIN ZOTERO_ITEM CSL_CITATION {"citationID":"C99It9oo","properties":{"formattedCitation":"[11]","plainCitation":"[11]","noteIndex":0},"citationItems":[{"id":411,"uris":["http://zotero.org/groups/2253006/items/F2YMHG9N"],"uri":["http://zotero.org/groups/2253006/items/F2YMHG9N"],"itemData":{"id":411,"type":"report","title":"Big Data analytics market study","publisher":"Dresner Advisory Services, LLC","URL":"https://www.microstrategy.com/getmedia/cd052225-be60-49fd-ab1c-4984ebc3cde9/Dresner-Report-Big_Data_Analytic_Market_Study-WisdomofCrowdsSeries-2017","author":[{"family":"Dresner","given":"Howard"},{"family":"Ericson","given":"Jim"}]}}],"schema":"https://github.com/citation-style-language/schema/raw/master/csl-citation.json"} </w:instrText>
      </w:r>
      <w:r w:rsidR="00EE63CE">
        <w:fldChar w:fldCharType="separate"/>
      </w:r>
      <w:r w:rsidR="00EE63CE" w:rsidRPr="00EE63CE">
        <w:t>[11]</w:t>
      </w:r>
      <w:r w:rsidR="00EE63CE">
        <w:fldChar w:fldCharType="end"/>
      </w:r>
      <w:r w:rsidRPr="00C316B9">
        <w:t>.</w:t>
      </w:r>
      <w:r>
        <w:t xml:space="preserve"> Simple ways of looking at the </w:t>
      </w:r>
      <w:r w:rsidR="00F96F57">
        <w:t>B</w:t>
      </w:r>
      <w:r>
        <w:t xml:space="preserve">ig </w:t>
      </w:r>
      <w:r w:rsidR="00F96F57">
        <w:t>D</w:t>
      </w:r>
      <w:r>
        <w:t xml:space="preserve">ata environment are from the perspectives of use cases, both by organizational department, aka ‘function,’ and by industry; although each function and each industry adopting Big Data today have different levels of priorities. Overall, data warehouse optimization is reported as the top use case for </w:t>
      </w:r>
      <w:r w:rsidR="00F96F57">
        <w:t>B</w:t>
      </w:r>
      <w:r>
        <w:t xml:space="preserve">ig </w:t>
      </w:r>
      <w:r w:rsidR="00F96F57">
        <w:t>D</w:t>
      </w:r>
      <w:r>
        <w:t xml:space="preserve">ata projects, especially so for the healthcare industry, however the education and IT industries have placed higher priority on customer / social network </w:t>
      </w:r>
      <w:r w:rsidRPr="00B94B79">
        <w:t>analysis use cases (</w:t>
      </w:r>
      <w:r w:rsidRPr="00B94B79">
        <w:fldChar w:fldCharType="begin"/>
      </w:r>
      <w:r w:rsidRPr="00B94B79">
        <w:instrText xml:space="preserve"> REF _Ref516673254 \h  \* MERGEFORMAT </w:instrText>
      </w:r>
      <w:r w:rsidRPr="00B94B79">
        <w:fldChar w:fldCharType="separate"/>
      </w:r>
      <w:r w:rsidR="0080563D" w:rsidRPr="009C437E">
        <w:rPr>
          <w:b/>
          <w:i/>
        </w:rPr>
        <w:t xml:space="preserve">Table </w:t>
      </w:r>
      <w:r w:rsidR="0080563D">
        <w:rPr>
          <w:b/>
          <w:i/>
          <w:noProof/>
        </w:rPr>
        <w:t>1</w:t>
      </w:r>
      <w:r w:rsidRPr="00B94B79">
        <w:fldChar w:fldCharType="end"/>
      </w:r>
      <w:r w:rsidRPr="00B94B79">
        <w:t>).</w:t>
      </w:r>
    </w:p>
    <w:p w14:paraId="3816483A" w14:textId="0E994F6A" w:rsidR="006A12F2" w:rsidRPr="009C437E" w:rsidRDefault="006A12F2" w:rsidP="001621A9">
      <w:pPr>
        <w:pStyle w:val="BDTableCaption"/>
      </w:pPr>
      <w:bookmarkStart w:id="54" w:name="_Ref516673254"/>
      <w:bookmarkStart w:id="55" w:name="_Toc1725065"/>
      <w:r w:rsidRPr="009C437E">
        <w:t xml:space="preserve">Table </w:t>
      </w:r>
      <w:r w:rsidR="00775EB1">
        <w:fldChar w:fldCharType="begin"/>
      </w:r>
      <w:r w:rsidR="00775EB1">
        <w:instrText xml:space="preserve"> SEQ Table \* ARABIC </w:instrText>
      </w:r>
      <w:r w:rsidR="00775EB1">
        <w:fldChar w:fldCharType="separate"/>
      </w:r>
      <w:r w:rsidR="00F21BC8">
        <w:rPr>
          <w:noProof/>
        </w:rPr>
        <w:t>1</w:t>
      </w:r>
      <w:r w:rsidR="00775EB1">
        <w:rPr>
          <w:noProof/>
        </w:rPr>
        <w:fldChar w:fldCharType="end"/>
      </w:r>
      <w:bookmarkEnd w:id="54"/>
      <w:r w:rsidRPr="009C437E">
        <w:t xml:space="preserve">. Approximate Adoption by </w:t>
      </w:r>
      <w:r>
        <w:t xml:space="preserve">Use Case and </w:t>
      </w:r>
      <w:r w:rsidRPr="009C437E">
        <w:t>Industry</w:t>
      </w:r>
      <w:bookmarkEnd w:id="55"/>
    </w:p>
    <w:tbl>
      <w:tblPr>
        <w:tblStyle w:val="LightList-Accent51"/>
        <w:tblW w:w="0" w:type="auto"/>
        <w:tblLook w:val="04A0" w:firstRow="1" w:lastRow="0" w:firstColumn="1" w:lastColumn="0" w:noHBand="0" w:noVBand="1"/>
      </w:tblPr>
      <w:tblGrid>
        <w:gridCol w:w="3306"/>
        <w:gridCol w:w="3271"/>
        <w:gridCol w:w="2763"/>
      </w:tblGrid>
      <w:tr w:rsidR="006A12F2" w14:paraId="1F743EDF" w14:textId="77777777" w:rsidTr="001621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54" w:type="dxa"/>
          </w:tcPr>
          <w:p w14:paraId="49DDA5DF" w14:textId="77777777" w:rsidR="006A12F2" w:rsidRDefault="006A12F2" w:rsidP="00C93E5D">
            <w:pPr>
              <w:spacing w:before="120"/>
              <w:jc w:val="center"/>
            </w:pPr>
            <w:r>
              <w:t>Industry</w:t>
            </w:r>
          </w:p>
        </w:tc>
        <w:tc>
          <w:tcPr>
            <w:tcW w:w="3353" w:type="dxa"/>
          </w:tcPr>
          <w:p w14:paraId="57313CD1" w14:textId="77777777" w:rsidR="006A12F2" w:rsidRDefault="006A12F2" w:rsidP="00C93E5D">
            <w:pPr>
              <w:spacing w:before="120"/>
              <w:jc w:val="center"/>
              <w:cnfStyle w:val="100000000000" w:firstRow="1" w:lastRow="0" w:firstColumn="0" w:lastColumn="0" w:oddVBand="0" w:evenVBand="0" w:oddHBand="0" w:evenHBand="0" w:firstRowFirstColumn="0" w:firstRowLastColumn="0" w:lastRowFirstColumn="0" w:lastRowLastColumn="0"/>
            </w:pPr>
            <w:r>
              <w:t>Top Use Case</w:t>
            </w:r>
          </w:p>
        </w:tc>
        <w:tc>
          <w:tcPr>
            <w:tcW w:w="2823" w:type="dxa"/>
          </w:tcPr>
          <w:p w14:paraId="16F711D8" w14:textId="747D5C39" w:rsidR="006A12F2" w:rsidRDefault="00BF1D2D" w:rsidP="00C93E5D">
            <w:pPr>
              <w:spacing w:before="120"/>
              <w:jc w:val="center"/>
              <w:cnfStyle w:val="100000000000" w:firstRow="1" w:lastRow="0" w:firstColumn="0" w:lastColumn="0" w:oddVBand="0" w:evenVBand="0" w:oddHBand="0" w:evenHBand="0" w:firstRowFirstColumn="0" w:firstRowLastColumn="0" w:lastRowFirstColumn="0" w:lastRowLastColumn="0"/>
            </w:pPr>
            <w:r w:rsidRPr="00951EC5">
              <w:t>A</w:t>
            </w:r>
            <w:r w:rsidR="006A12F2" w:rsidRPr="00951EC5">
              <w:t>doption metric</w:t>
            </w:r>
            <w:r w:rsidRPr="00951EC5">
              <w:t xml:space="preserve"> =</w:t>
            </w:r>
            <w:r w:rsidR="006A12F2" w:rsidRPr="00951EC5">
              <w:t xml:space="preserve"> Priority?</w:t>
            </w:r>
          </w:p>
        </w:tc>
      </w:tr>
      <w:tr w:rsidR="006A12F2" w14:paraId="142E38E7" w14:textId="77777777" w:rsidTr="001621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54" w:type="dxa"/>
          </w:tcPr>
          <w:p w14:paraId="499CBBB7" w14:textId="77777777" w:rsidR="006A12F2" w:rsidRPr="00EB30FF" w:rsidRDefault="006A12F2" w:rsidP="00C93E5D">
            <w:pPr>
              <w:spacing w:before="120"/>
              <w:rPr>
                <w:sz w:val="20"/>
              </w:rPr>
            </w:pPr>
            <w:r w:rsidRPr="00EB30FF">
              <w:rPr>
                <w:sz w:val="20"/>
              </w:rPr>
              <w:t>Financial services</w:t>
            </w:r>
          </w:p>
        </w:tc>
        <w:tc>
          <w:tcPr>
            <w:tcW w:w="3353" w:type="dxa"/>
          </w:tcPr>
          <w:p w14:paraId="1CDA38FE" w14:textId="77777777" w:rsidR="006A12F2" w:rsidRPr="00EB30FF" w:rsidRDefault="006A12F2" w:rsidP="00C93E5D">
            <w:pPr>
              <w:spacing w:before="120"/>
              <w:cnfStyle w:val="000000100000" w:firstRow="0" w:lastRow="0" w:firstColumn="0" w:lastColumn="0" w:oddVBand="0" w:evenVBand="0" w:oddHBand="1" w:evenHBand="0" w:firstRowFirstColumn="0" w:firstRowLastColumn="0" w:lastRowFirstColumn="0" w:lastRowLastColumn="0"/>
              <w:rPr>
                <w:sz w:val="20"/>
              </w:rPr>
            </w:pPr>
            <w:r w:rsidRPr="00EB30FF">
              <w:rPr>
                <w:sz w:val="20"/>
              </w:rPr>
              <w:t>DW adoption</w:t>
            </w:r>
          </w:p>
        </w:tc>
        <w:tc>
          <w:tcPr>
            <w:tcW w:w="2823" w:type="dxa"/>
          </w:tcPr>
          <w:p w14:paraId="7AC9361F" w14:textId="77777777" w:rsidR="006A12F2" w:rsidRPr="00EB30FF" w:rsidRDefault="006A12F2" w:rsidP="00C93E5D">
            <w:pPr>
              <w:spacing w:before="120"/>
              <w:jc w:val="center"/>
              <w:cnfStyle w:val="000000100000" w:firstRow="0" w:lastRow="0" w:firstColumn="0" w:lastColumn="0" w:oddVBand="0" w:evenVBand="0" w:oddHBand="1" w:evenHBand="0" w:firstRowFirstColumn="0" w:firstRowLastColumn="0" w:lastRowFirstColumn="0" w:lastRowLastColumn="0"/>
              <w:rPr>
                <w:sz w:val="20"/>
              </w:rPr>
            </w:pPr>
            <w:r w:rsidRPr="00EB30FF">
              <w:rPr>
                <w:sz w:val="20"/>
              </w:rPr>
              <w:t>83</w:t>
            </w:r>
          </w:p>
        </w:tc>
      </w:tr>
      <w:tr w:rsidR="006A12F2" w14:paraId="69A0453A" w14:textId="77777777" w:rsidTr="001621A9">
        <w:trPr>
          <w:trHeight w:val="20"/>
        </w:trPr>
        <w:tc>
          <w:tcPr>
            <w:cnfStyle w:val="001000000000" w:firstRow="0" w:lastRow="0" w:firstColumn="1" w:lastColumn="0" w:oddVBand="0" w:evenVBand="0" w:oddHBand="0" w:evenHBand="0" w:firstRowFirstColumn="0" w:firstRowLastColumn="0" w:lastRowFirstColumn="0" w:lastRowLastColumn="0"/>
            <w:tcW w:w="3354" w:type="dxa"/>
          </w:tcPr>
          <w:p w14:paraId="4C49B049" w14:textId="77777777" w:rsidR="006A12F2" w:rsidRPr="00EB30FF" w:rsidRDefault="006A12F2" w:rsidP="00C93E5D">
            <w:pPr>
              <w:spacing w:before="120"/>
              <w:rPr>
                <w:sz w:val="20"/>
              </w:rPr>
            </w:pPr>
            <w:r w:rsidRPr="00EB30FF">
              <w:rPr>
                <w:sz w:val="20"/>
              </w:rPr>
              <w:t>Healthcare</w:t>
            </w:r>
          </w:p>
        </w:tc>
        <w:tc>
          <w:tcPr>
            <w:tcW w:w="3353" w:type="dxa"/>
          </w:tcPr>
          <w:p w14:paraId="41FCCD77" w14:textId="77777777" w:rsidR="006A12F2" w:rsidRPr="00EB30FF" w:rsidRDefault="006A12F2" w:rsidP="00C93E5D">
            <w:pPr>
              <w:spacing w:before="120"/>
              <w:cnfStyle w:val="000000000000" w:firstRow="0" w:lastRow="0" w:firstColumn="0" w:lastColumn="0" w:oddVBand="0" w:evenVBand="0" w:oddHBand="0" w:evenHBand="0" w:firstRowFirstColumn="0" w:firstRowLastColumn="0" w:lastRowFirstColumn="0" w:lastRowLastColumn="0"/>
              <w:rPr>
                <w:sz w:val="20"/>
              </w:rPr>
            </w:pPr>
            <w:r w:rsidRPr="00EB30FF">
              <w:rPr>
                <w:sz w:val="20"/>
              </w:rPr>
              <w:t>DW adoption</w:t>
            </w:r>
          </w:p>
        </w:tc>
        <w:tc>
          <w:tcPr>
            <w:tcW w:w="2823" w:type="dxa"/>
          </w:tcPr>
          <w:p w14:paraId="1A632C1E" w14:textId="77777777" w:rsidR="006A12F2" w:rsidRPr="00EB30FF" w:rsidRDefault="006A12F2" w:rsidP="00C93E5D">
            <w:pPr>
              <w:spacing w:before="120"/>
              <w:jc w:val="center"/>
              <w:cnfStyle w:val="000000000000" w:firstRow="0" w:lastRow="0" w:firstColumn="0" w:lastColumn="0" w:oddVBand="0" w:evenVBand="0" w:oddHBand="0" w:evenHBand="0" w:firstRowFirstColumn="0" w:firstRowLastColumn="0" w:lastRowFirstColumn="0" w:lastRowLastColumn="0"/>
              <w:rPr>
                <w:sz w:val="20"/>
              </w:rPr>
            </w:pPr>
            <w:r w:rsidRPr="00EB30FF">
              <w:rPr>
                <w:sz w:val="20"/>
              </w:rPr>
              <w:t>80</w:t>
            </w:r>
          </w:p>
        </w:tc>
      </w:tr>
      <w:tr w:rsidR="006A12F2" w14:paraId="3063629E" w14:textId="77777777" w:rsidTr="001621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54" w:type="dxa"/>
          </w:tcPr>
          <w:p w14:paraId="448CA31A" w14:textId="77777777" w:rsidR="006A12F2" w:rsidRPr="00EB30FF" w:rsidRDefault="006A12F2" w:rsidP="00C93E5D">
            <w:pPr>
              <w:spacing w:before="120"/>
              <w:rPr>
                <w:sz w:val="20"/>
              </w:rPr>
            </w:pPr>
            <w:r w:rsidRPr="00EB30FF">
              <w:rPr>
                <w:sz w:val="20"/>
              </w:rPr>
              <w:t>IT</w:t>
            </w:r>
          </w:p>
        </w:tc>
        <w:tc>
          <w:tcPr>
            <w:tcW w:w="3353" w:type="dxa"/>
          </w:tcPr>
          <w:p w14:paraId="6259FEE6" w14:textId="77777777" w:rsidR="006A12F2" w:rsidRPr="00EB30FF" w:rsidRDefault="006A12F2" w:rsidP="00C93E5D">
            <w:pPr>
              <w:spacing w:before="120"/>
              <w:cnfStyle w:val="000000100000" w:firstRow="0" w:lastRow="0" w:firstColumn="0" w:lastColumn="0" w:oddVBand="0" w:evenVBand="0" w:oddHBand="1" w:evenHBand="0" w:firstRowFirstColumn="0" w:firstRowLastColumn="0" w:lastRowFirstColumn="0" w:lastRowLastColumn="0"/>
              <w:rPr>
                <w:sz w:val="20"/>
              </w:rPr>
            </w:pPr>
            <w:r w:rsidRPr="00EB30FF">
              <w:rPr>
                <w:sz w:val="20"/>
              </w:rPr>
              <w:t>Customer / social network analysis</w:t>
            </w:r>
          </w:p>
        </w:tc>
        <w:tc>
          <w:tcPr>
            <w:tcW w:w="2823" w:type="dxa"/>
          </w:tcPr>
          <w:p w14:paraId="3194B152" w14:textId="77777777" w:rsidR="006A12F2" w:rsidRPr="00EB30FF" w:rsidRDefault="006A12F2" w:rsidP="00C93E5D">
            <w:pPr>
              <w:spacing w:before="120"/>
              <w:jc w:val="center"/>
              <w:cnfStyle w:val="000000100000" w:firstRow="0" w:lastRow="0" w:firstColumn="0" w:lastColumn="0" w:oddVBand="0" w:evenVBand="0" w:oddHBand="1" w:evenHBand="0" w:firstRowFirstColumn="0" w:firstRowLastColumn="0" w:lastRowFirstColumn="0" w:lastRowLastColumn="0"/>
              <w:rPr>
                <w:sz w:val="20"/>
              </w:rPr>
            </w:pPr>
            <w:r w:rsidRPr="00EB30FF">
              <w:rPr>
                <w:sz w:val="20"/>
              </w:rPr>
              <w:t>75</w:t>
            </w:r>
          </w:p>
        </w:tc>
      </w:tr>
      <w:tr w:rsidR="006A12F2" w14:paraId="48FC76E1" w14:textId="77777777" w:rsidTr="001621A9">
        <w:trPr>
          <w:trHeight w:val="20"/>
        </w:trPr>
        <w:tc>
          <w:tcPr>
            <w:cnfStyle w:val="001000000000" w:firstRow="0" w:lastRow="0" w:firstColumn="1" w:lastColumn="0" w:oddVBand="0" w:evenVBand="0" w:oddHBand="0" w:evenHBand="0" w:firstRowFirstColumn="0" w:firstRowLastColumn="0" w:lastRowFirstColumn="0" w:lastRowLastColumn="0"/>
            <w:tcW w:w="3354" w:type="dxa"/>
          </w:tcPr>
          <w:p w14:paraId="6FCB1A57" w14:textId="77777777" w:rsidR="006A12F2" w:rsidRPr="00EB30FF" w:rsidRDefault="006A12F2" w:rsidP="00C93E5D">
            <w:pPr>
              <w:spacing w:before="120"/>
              <w:rPr>
                <w:sz w:val="20"/>
              </w:rPr>
            </w:pPr>
            <w:r w:rsidRPr="00EB30FF">
              <w:rPr>
                <w:sz w:val="20"/>
              </w:rPr>
              <w:t>Telecommunications</w:t>
            </w:r>
          </w:p>
        </w:tc>
        <w:tc>
          <w:tcPr>
            <w:tcW w:w="3353" w:type="dxa"/>
          </w:tcPr>
          <w:p w14:paraId="5DBE7EBA" w14:textId="77777777" w:rsidR="006A12F2" w:rsidRPr="00EB30FF" w:rsidRDefault="006A12F2" w:rsidP="00C93E5D">
            <w:pPr>
              <w:spacing w:before="120"/>
              <w:cnfStyle w:val="000000000000" w:firstRow="0" w:lastRow="0" w:firstColumn="0" w:lastColumn="0" w:oddVBand="0" w:evenVBand="0" w:oddHBand="0" w:evenHBand="0" w:firstRowFirstColumn="0" w:firstRowLastColumn="0" w:lastRowFirstColumn="0" w:lastRowLastColumn="0"/>
              <w:rPr>
                <w:sz w:val="20"/>
              </w:rPr>
            </w:pPr>
            <w:r w:rsidRPr="00EB30FF">
              <w:rPr>
                <w:sz w:val="20"/>
              </w:rPr>
              <w:t>DW adoption</w:t>
            </w:r>
          </w:p>
        </w:tc>
        <w:tc>
          <w:tcPr>
            <w:tcW w:w="2823" w:type="dxa"/>
          </w:tcPr>
          <w:p w14:paraId="7010A0F9" w14:textId="77777777" w:rsidR="006A12F2" w:rsidRPr="00EB30FF" w:rsidRDefault="006A12F2" w:rsidP="00C93E5D">
            <w:pPr>
              <w:spacing w:before="120"/>
              <w:jc w:val="center"/>
              <w:cnfStyle w:val="000000000000" w:firstRow="0" w:lastRow="0" w:firstColumn="0" w:lastColumn="0" w:oddVBand="0" w:evenVBand="0" w:oddHBand="0" w:evenHBand="0" w:firstRowFirstColumn="0" w:firstRowLastColumn="0" w:lastRowFirstColumn="0" w:lastRowLastColumn="0"/>
              <w:rPr>
                <w:sz w:val="20"/>
              </w:rPr>
            </w:pPr>
            <w:r w:rsidRPr="00EB30FF">
              <w:rPr>
                <w:sz w:val="20"/>
              </w:rPr>
              <w:t>74</w:t>
            </w:r>
          </w:p>
        </w:tc>
      </w:tr>
      <w:tr w:rsidR="006A12F2" w14:paraId="361EBBB4" w14:textId="77777777" w:rsidTr="001621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54" w:type="dxa"/>
          </w:tcPr>
          <w:p w14:paraId="18696A7C" w14:textId="77777777" w:rsidR="006A12F2" w:rsidRPr="00EB30FF" w:rsidRDefault="006A12F2" w:rsidP="00C93E5D">
            <w:pPr>
              <w:spacing w:before="120"/>
              <w:rPr>
                <w:sz w:val="20"/>
              </w:rPr>
            </w:pPr>
            <w:r w:rsidRPr="00EB30FF">
              <w:rPr>
                <w:sz w:val="20"/>
              </w:rPr>
              <w:t>Education</w:t>
            </w:r>
          </w:p>
        </w:tc>
        <w:tc>
          <w:tcPr>
            <w:tcW w:w="3353" w:type="dxa"/>
          </w:tcPr>
          <w:p w14:paraId="1F26DB3C" w14:textId="77777777" w:rsidR="006A12F2" w:rsidRPr="00EB30FF" w:rsidRDefault="006A12F2" w:rsidP="00C93E5D">
            <w:pPr>
              <w:spacing w:before="120"/>
              <w:cnfStyle w:val="000000100000" w:firstRow="0" w:lastRow="0" w:firstColumn="0" w:lastColumn="0" w:oddVBand="0" w:evenVBand="0" w:oddHBand="1" w:evenHBand="0" w:firstRowFirstColumn="0" w:firstRowLastColumn="0" w:lastRowFirstColumn="0" w:lastRowLastColumn="0"/>
              <w:rPr>
                <w:sz w:val="20"/>
              </w:rPr>
            </w:pPr>
            <w:r w:rsidRPr="00EB30FF">
              <w:rPr>
                <w:sz w:val="20"/>
              </w:rPr>
              <w:t>Customer / social network analysis</w:t>
            </w:r>
          </w:p>
        </w:tc>
        <w:tc>
          <w:tcPr>
            <w:tcW w:w="2823" w:type="dxa"/>
          </w:tcPr>
          <w:p w14:paraId="30B54B83" w14:textId="77777777" w:rsidR="006A12F2" w:rsidRPr="00EB30FF" w:rsidRDefault="006A12F2" w:rsidP="00C93E5D">
            <w:pPr>
              <w:spacing w:before="120"/>
              <w:jc w:val="center"/>
              <w:cnfStyle w:val="000000100000" w:firstRow="0" w:lastRow="0" w:firstColumn="0" w:lastColumn="0" w:oddVBand="0" w:evenVBand="0" w:oddHBand="1" w:evenHBand="0" w:firstRowFirstColumn="0" w:firstRowLastColumn="0" w:lastRowFirstColumn="0" w:lastRowLastColumn="0"/>
              <w:rPr>
                <w:sz w:val="20"/>
              </w:rPr>
            </w:pPr>
            <w:r w:rsidRPr="00EB30FF">
              <w:rPr>
                <w:sz w:val="20"/>
              </w:rPr>
              <w:t>70</w:t>
            </w:r>
          </w:p>
        </w:tc>
      </w:tr>
    </w:tbl>
    <w:p w14:paraId="017700DE" w14:textId="5E7A2B67" w:rsidR="0065500E" w:rsidRDefault="006A12F2" w:rsidP="006A12F2">
      <w:pPr>
        <w:spacing w:before="360"/>
      </w:pPr>
      <w:r w:rsidRPr="00154999">
        <w:t xml:space="preserve">Departmentally, IT departments, business intelligence departments, and R&amp;D are adopting </w:t>
      </w:r>
      <w:r w:rsidR="00F96F57">
        <w:t>B</w:t>
      </w:r>
      <w:r w:rsidRPr="00154999">
        <w:t xml:space="preserve">ig </w:t>
      </w:r>
      <w:r w:rsidR="00F96F57">
        <w:t>D</w:t>
      </w:r>
      <w:r w:rsidRPr="00154999">
        <w:t xml:space="preserve">ata for data warehouse optimization at the highest rate, but sales and marketing departments, finance departments, and executive management place higher priority on customer / social network analysis use cases. Different departments, and different sizes of organizations also have varying levels of interest in particular types of technologies. For example, executive management, and smaller organizations, have been found to show higher interest in </w:t>
      </w:r>
      <w:r w:rsidR="00AD3D48" w:rsidRPr="00154999">
        <w:t>service-based</w:t>
      </w:r>
      <w:r w:rsidRPr="00154999">
        <w:t xml:space="preserve"> products</w:t>
      </w:r>
      <w:r w:rsidRPr="008B3AD8">
        <w:t>. The Dresner 2017 Big Data Study</w:t>
      </w:r>
      <w:r w:rsidR="00EE63CE">
        <w:t xml:space="preserve"> </w:t>
      </w:r>
      <w:r w:rsidR="00EE63CE">
        <w:fldChar w:fldCharType="begin"/>
      </w:r>
      <w:r w:rsidR="00EE63CE">
        <w:instrText xml:space="preserve"> ADDIN ZOTERO_ITEM CSL_CITATION {"citationID":"nM3kME9d","properties":{"formattedCitation":"[11]","plainCitation":"[11]","noteIndex":0},"citationItems":[{"id":411,"uris":["http://zotero.org/groups/2253006/items/F2YMHG9N"],"uri":["http://zotero.org/groups/2253006/items/F2YMHG9N"],"itemData":{"id":411,"type":"report","title":"Big Data analytics market study","publisher":"Dresner Advisory Services, LLC","URL":"https://www.microstrategy.com/getmedia/cd052225-be60-49fd-ab1c-4984ebc3cde9/Dresner-Report-Big_Data_Analytic_Market_Study-WisdomofCrowdsSeries-2017","author":[{"family":"Dresner","given":"Howard"},{"family":"Ericson","given":"Jim"}]}}],"schema":"https://github.com/citation-style-language/schema/raw/master/csl-citation.json"} </w:instrText>
      </w:r>
      <w:r w:rsidR="00EE63CE">
        <w:fldChar w:fldCharType="separate"/>
      </w:r>
      <w:r w:rsidR="00EE63CE" w:rsidRPr="00EE63CE">
        <w:t>[11]</w:t>
      </w:r>
      <w:r w:rsidR="00EE63CE">
        <w:fldChar w:fldCharType="end"/>
      </w:r>
      <w:r w:rsidR="00BB31DC">
        <w:t xml:space="preserve"> </w:t>
      </w:r>
      <w:r w:rsidRPr="008B3AD8">
        <w:t>cites financial services and telecommunications industries as the earliest adopters, with education lagging. In a 2016 report by Aman Naimat</w:t>
      </w:r>
      <w:r w:rsidR="00EC3B1C">
        <w:t xml:space="preserve"> </w:t>
      </w:r>
      <w:r w:rsidR="00EE63CE">
        <w:fldChar w:fldCharType="begin"/>
      </w:r>
      <w:r w:rsidR="00EE63CE">
        <w:instrText xml:space="preserve"> ADDIN ZOTERO_ITEM CSL_CITATION {"citationID":"J5Uiq8YM","properties":{"formattedCitation":"[12]","plainCitation":"[12]","noteIndex":0},"citationItems":[{"id":449,"uris":["http://zotero.org/groups/2253006/items/J8PDATI8"],"uri":["http://zotero.org/groups/2253006/items/J8PDATI8"],"itemData":{"id":449,"type":"webpage","title":"The big data market","container-title":"O'Reilly Media","abstract":"A data-driven analysis of companies using Hadoop, Spark, data science, and machine learning.","URL":"https://www.oreilly.com/ideas/the-big-data-market","language":"en","author":[{"family":"Naimat","given":"Aman"}],"issued":{"date-parts":[["2016",3,28]]},"accessed":{"date-parts":[["2018",11,3]]}}}],"schema":"https://github.com/citation-style-language/schema/raw/master/csl-citation.json"} </w:instrText>
      </w:r>
      <w:r w:rsidR="00EE63CE">
        <w:fldChar w:fldCharType="separate"/>
      </w:r>
      <w:r w:rsidR="00EE63CE" w:rsidRPr="00EE63CE">
        <w:t>[12]</w:t>
      </w:r>
      <w:r w:rsidR="00EE63CE">
        <w:fldChar w:fldCharType="end"/>
      </w:r>
      <w:r w:rsidR="0081120F">
        <w:t>,</w:t>
      </w:r>
      <w:r>
        <w:t xml:space="preserve"> </w:t>
      </w:r>
      <w:r w:rsidRPr="008B3AD8">
        <w:t>the numbers of personnel workin</w:t>
      </w:r>
      <w:r>
        <w:t xml:space="preserve">g on Big Data projects were used to determine Big Data adoption rates. </w:t>
      </w:r>
    </w:p>
    <w:p w14:paraId="5413BD6F" w14:textId="76E31936" w:rsidR="006A12F2" w:rsidRDefault="006A12F2" w:rsidP="006A12F2">
      <w:pPr>
        <w:spacing w:before="360"/>
      </w:pPr>
      <w:r>
        <w:t>In this report, the IT, software and Internet, and banking and financial services industries appear to have been early Big Data adopters, while the oil and energy, and healthcare and pharmaceutical industries adopted Big Data at a slower rate</w:t>
      </w:r>
      <w:r w:rsidR="00EE63CE">
        <w:t xml:space="preserve"> </w:t>
      </w:r>
      <w:r w:rsidR="00EE63CE">
        <w:fldChar w:fldCharType="begin"/>
      </w:r>
      <w:r w:rsidR="00EE63CE">
        <w:instrText xml:space="preserve"> ADDIN ZOTERO_ITEM CSL_CITATION {"citationID":"mew5ydoh","properties":{"formattedCitation":"[12]","plainCitation":"[12]","noteIndex":0},"citationItems":[{"id":449,"uris":["http://zotero.org/groups/2253006/items/J8PDATI8"],"uri":["http://zotero.org/groups/2253006/items/J8PDATI8"],"itemData":{"id":449,"type":"webpage","title":"The big data market","container-title":"O'Reilly Media","abstract":"A data-driven analysis of companies using Hadoop, Spark, data science, and machine learning.","URL":"https://www.oreilly.com/ideas/the-big-data-market","language":"en","author":[{"family":"Naimat","given":"Aman"}],"issued":{"date-parts":[["2016",3,28]]},"accessed":{"date-parts":[["2018",11,3]]}}}],"schema":"https://github.com/citation-style-language/schema/raw/master/csl-citation.json"} </w:instrText>
      </w:r>
      <w:r w:rsidR="00EE63CE">
        <w:fldChar w:fldCharType="separate"/>
      </w:r>
      <w:r w:rsidR="00EE63CE" w:rsidRPr="00EE63CE">
        <w:t>[12]</w:t>
      </w:r>
      <w:r w:rsidR="00EE63CE">
        <w:fldChar w:fldCharType="end"/>
      </w:r>
      <w:r w:rsidR="0081120F">
        <w:t>.</w:t>
      </w:r>
    </w:p>
    <w:p w14:paraId="14572B63" w14:textId="77777777" w:rsidR="006A12F2" w:rsidRDefault="006A12F2" w:rsidP="00065BF5">
      <w:pPr>
        <w:pStyle w:val="Heading3"/>
        <w:numPr>
          <w:ilvl w:val="2"/>
          <w:numId w:val="4"/>
        </w:numPr>
        <w:ind w:left="720"/>
      </w:pPr>
      <w:bookmarkStart w:id="56" w:name="_Toc1725000"/>
      <w:r w:rsidRPr="0010737C">
        <w:lastRenderedPageBreak/>
        <w:t>Adoption</w:t>
      </w:r>
      <w:bookmarkEnd w:id="47"/>
      <w:r w:rsidRPr="0010737C">
        <w:t xml:space="preserve"> by Industr</w:t>
      </w:r>
      <w:bookmarkEnd w:id="48"/>
      <w:bookmarkEnd w:id="49"/>
      <w:bookmarkEnd w:id="50"/>
      <w:r>
        <w:t>y</w:t>
      </w:r>
      <w:bookmarkEnd w:id="52"/>
      <w:bookmarkEnd w:id="53"/>
      <w:bookmarkEnd w:id="56"/>
    </w:p>
    <w:p w14:paraId="6F282331" w14:textId="4A51C9D3" w:rsidR="006A12F2" w:rsidRPr="0095167D" w:rsidRDefault="006A12F2" w:rsidP="006A12F2">
      <w:r>
        <w:t>A</w:t>
      </w:r>
      <w:r w:rsidRPr="0095167D">
        <w:t xml:space="preserve">doption of Big Data systems has not been uniform across all industries or sectors. A 2014 </w:t>
      </w:r>
      <w:r w:rsidRPr="00D61D1D">
        <w:t>report</w:t>
      </w:r>
      <w:r w:rsidR="000F0D5E">
        <w:t xml:space="preserve"> </w:t>
      </w:r>
      <w:r w:rsidR="000F0D5E">
        <w:fldChar w:fldCharType="begin"/>
      </w:r>
      <w:r w:rsidR="000F0D5E">
        <w:instrText xml:space="preserve"> ADDIN ZOTERO_ITEM CSL_CITATION {"citationID":"UYySRT8R","properties":{"formattedCitation":"[13]","plainCitation":"[13]","noteIndex":0},"citationItems":[{"id":1249,"uris":["http://zotero.org/groups/2253006/items/LSHU95C3"],"uri":["http://zotero.org/groups/2253006/items/LSHU95C3"],"itemData":{"id":1249,"type":"article","title":"Big Data - A competitive weapon for the enterprise","URL":"https://www.datameer.com/wp-content/uploads/2018/02/state-of-industry.pdf","author":[{"family":"Datameer","given":""}],"issued":{"date-parts":[["2015"]]}}}],"schema":"https://github.com/citation-style-language/schema/raw/master/csl-citation.json"} </w:instrText>
      </w:r>
      <w:r w:rsidR="000F0D5E">
        <w:fldChar w:fldCharType="separate"/>
      </w:r>
      <w:r w:rsidR="000F0D5E" w:rsidRPr="000F0D5E">
        <w:t>[13]</w:t>
      </w:r>
      <w:r w:rsidR="000F0D5E">
        <w:fldChar w:fldCharType="end"/>
      </w:r>
      <w:r w:rsidR="00EC3B1C" w:rsidRPr="00D61D1D">
        <w:t xml:space="preserve"> </w:t>
      </w:r>
      <w:r w:rsidRPr="00D61D1D">
        <w:t xml:space="preserve">ranked financial services as the top industry in terms of </w:t>
      </w:r>
      <w:r w:rsidR="00F96F57">
        <w:t>B</w:t>
      </w:r>
      <w:r w:rsidRPr="00D61D1D">
        <w:t xml:space="preserve">ig </w:t>
      </w:r>
      <w:r w:rsidR="00F96F57">
        <w:t>D</w:t>
      </w:r>
      <w:r w:rsidRPr="00D61D1D">
        <w:t>ata usage, at 22%. Technology, telecommunications, and retail rounded out the top four. Government, fifth, and healthcare usage sixth, were each listed at</w:t>
      </w:r>
      <w:r w:rsidRPr="0095167D">
        <w:t xml:space="preserve"> 7%. </w:t>
      </w:r>
    </w:p>
    <w:p w14:paraId="71DB11C6" w14:textId="12636FEF" w:rsidR="006A12F2" w:rsidRPr="00E95F33" w:rsidRDefault="006A12F2" w:rsidP="006A12F2">
      <w:r w:rsidRPr="00E95F33">
        <w:t xml:space="preserve">One condition effecting adoption is the fact that different industries inherently have different potential to capture value from the data. In this situation the higher difficulty of capturing value from the data equates to a barrier to adoption, and the reverse holds true as barriers, some of which are higher than others, impact the potential for the various industries to capture value from </w:t>
      </w:r>
      <w:r w:rsidR="00F96F57">
        <w:t>B</w:t>
      </w:r>
      <w:r w:rsidRPr="00E95F33">
        <w:t xml:space="preserve">ig </w:t>
      </w:r>
      <w:r w:rsidR="00F96F57">
        <w:t>D</w:t>
      </w:r>
      <w:r w:rsidRPr="00E95F33">
        <w:t xml:space="preserve">ata, for different reasons.  </w:t>
      </w:r>
    </w:p>
    <w:p w14:paraId="7C45C63F" w14:textId="4C857E40" w:rsidR="006A12F2" w:rsidRPr="0043408D" w:rsidRDefault="006A12F2" w:rsidP="006A12F2">
      <w:r w:rsidRPr="0043408D">
        <w:t>“</w:t>
      </w:r>
      <w:r w:rsidR="0081120F">
        <w:t>T</w:t>
      </w:r>
      <w:r w:rsidRPr="0043408D">
        <w:t>he public sector, including education, faces higher hurdles because of a lack of data-driven mind-set and available data. Capturing value in health care faces challenges given the relatively low investment performed so far</w:t>
      </w:r>
      <w:r w:rsidR="00EE63CE">
        <w:t xml:space="preserve"> </w:t>
      </w:r>
      <w:r w:rsidR="00EE63CE">
        <w:fldChar w:fldCharType="begin"/>
      </w:r>
      <w:r w:rsidR="000F0D5E">
        <w:instrText xml:space="preserve"> ADDIN ZOTERO_ITEM CSL_CITATION {"citationID":"fcum2ew7","properties":{"formattedCitation":"[14]","plainCitation":"[14]","noteIndex":0},"citationItems":[{"id":557,"uris":["http://zotero.org/groups/2253006/items/2RGFTM5K"],"uri":["http://zotero.org/groups/2253006/items/2RGFTM5K"],"itemData":{"id":557,"type":"report","title":"Big data: The next frontier for innovation, competition, and productivity","publisher":"McKinsey Global Institute","abstract":"Big data will become a key basis of competition, underpinning new waves of productivity growth, innovation, and consumer surplus--as long as the right policies and enablers are in place.","URL":"https://www.mckinsey.com/business-functions/digital-mckinsey/our-insights/big-data-the-next-frontier-for-innovation","language":"en","author":[{"family":"Manyika","given":"James"},{"family":"Chui","given":"Michael"},{"family":"Brown","given":"Brad"},{"family":"Bughin","given":"Jacques"},{"family":"Dobbs","given":"Richard"},{"family":"Roxburgh","given":"Charles"},{"family":"Byers","given":"Angela Hung"}],"issued":{"date-parts":[["2011",5]]},"accessed":{"date-parts":[["2018",11,3]]}}}],"schema":"https://github.com/citation-style-language/schema/raw/master/csl-citation.json"} </w:instrText>
      </w:r>
      <w:r w:rsidR="00EE63CE">
        <w:fldChar w:fldCharType="separate"/>
      </w:r>
      <w:r w:rsidR="000F0D5E" w:rsidRPr="000F0D5E">
        <w:t>[14]</w:t>
      </w:r>
      <w:r w:rsidR="00EE63CE">
        <w:fldChar w:fldCharType="end"/>
      </w:r>
      <w:r w:rsidRPr="0043408D">
        <w:t>.”</w:t>
      </w:r>
      <w:r w:rsidR="0081120F">
        <w:t xml:space="preserve"> </w:t>
      </w:r>
    </w:p>
    <w:p w14:paraId="1BD35FB1" w14:textId="574A2B56" w:rsidR="006A12F2" w:rsidRDefault="006A12F2" w:rsidP="006A12F2">
      <w:r>
        <w:t>While clear differences exist, there are however some common challenges that show up across all sectors that can delay the adoption of Big Data. A r</w:t>
      </w:r>
      <w:r w:rsidRPr="001D0AF6">
        <w:t xml:space="preserve">eport </w:t>
      </w:r>
      <w:r>
        <w:t>by the</w:t>
      </w:r>
      <w:r w:rsidRPr="001D0AF6">
        <w:t xml:space="preserve"> U</w:t>
      </w:r>
      <w:r>
        <w:t>.</w:t>
      </w:r>
      <w:r w:rsidRPr="001D0AF6">
        <w:t>S</w:t>
      </w:r>
      <w:r>
        <w:t>.</w:t>
      </w:r>
      <w:r w:rsidRPr="001D0AF6">
        <w:t xml:space="preserve"> Bureau of Economic </w:t>
      </w:r>
      <w:r w:rsidRPr="006A02B0">
        <w:t xml:space="preserve">Analysis and McKinsey Global Institute </w:t>
      </w:r>
      <w:r>
        <w:t xml:space="preserve">(MGI) </w:t>
      </w:r>
      <w:r w:rsidRPr="006A02B0">
        <w:t>suggest</w:t>
      </w:r>
      <w:r>
        <w:t>s</w:t>
      </w:r>
      <w:r w:rsidRPr="006A02B0">
        <w:t xml:space="preserve"> that the</w:t>
      </w:r>
      <w:r>
        <w:t xml:space="preserve"> most obvious barrier to leveraging Big Data is access to the data itself</w:t>
      </w:r>
      <w:r w:rsidR="00EE63CE">
        <w:t xml:space="preserve"> </w:t>
      </w:r>
      <w:r w:rsidR="00EE63CE">
        <w:fldChar w:fldCharType="begin"/>
      </w:r>
      <w:r w:rsidR="000F0D5E">
        <w:instrText xml:space="preserve"> ADDIN ZOTERO_ITEM CSL_CITATION {"citationID":"pQEJIOvk","properties":{"formattedCitation":"[14]","plainCitation":"[14]","noteIndex":0},"citationItems":[{"id":557,"uris":["http://zotero.org/groups/2253006/items/2RGFTM5K"],"uri":["http://zotero.org/groups/2253006/items/2RGFTM5K"],"itemData":{"id":557,"type":"report","title":"Big data: The next frontier for innovation, competition, and productivity","publisher":"McKinsey Global Institute","abstract":"Big data will become a key basis of competition, underpinning new waves of productivity growth, innovation, and consumer surplus--as long as the right policies and enablers are in place.","URL":"https://www.mckinsey.com/business-functions/digital-mckinsey/our-insights/big-data-the-next-frontier-for-innovation","language":"en","author":[{"family":"Manyika","given":"James"},{"family":"Chui","given":"Michael"},{"family":"Brown","given":"Brad"},{"family":"Bughin","given":"Jacques"},{"family":"Dobbs","given":"Richard"},{"family":"Roxburgh","given":"Charles"},{"family":"Byers","given":"Angela Hung"}],"issued":{"date-parts":[["2011",5]]},"accessed":{"date-parts":[["2018",11,3]]}}}],"schema":"https://github.com/citation-style-language/schema/raw/master/csl-citation.json"} </w:instrText>
      </w:r>
      <w:r w:rsidR="00EE63CE">
        <w:fldChar w:fldCharType="separate"/>
      </w:r>
      <w:r w:rsidR="000F0D5E" w:rsidRPr="000F0D5E">
        <w:t>[14]</w:t>
      </w:r>
      <w:r w:rsidR="00EE63CE">
        <w:fldChar w:fldCharType="end"/>
      </w:r>
      <w:r w:rsidR="0081120F">
        <w:t xml:space="preserve">. </w:t>
      </w:r>
      <w:r>
        <w:t xml:space="preserve">The MGI report indicates a definite relationship between the ability to access data, and the potential to capture economic value, across all sectors / industries. </w:t>
      </w:r>
    </w:p>
    <w:p w14:paraId="170AC612" w14:textId="20E3AA26" w:rsidR="006A12F2" w:rsidRDefault="006A12F2" w:rsidP="006A12F2">
      <w:r>
        <w:t>For example, the</w:t>
      </w:r>
      <w:r w:rsidRPr="00BB5EDA">
        <w:t xml:space="preserve"> </w:t>
      </w:r>
      <w:r>
        <w:t>e</w:t>
      </w:r>
      <w:r w:rsidRPr="00BB5EDA">
        <w:t>ducation</w:t>
      </w:r>
      <w:r>
        <w:t xml:space="preserve"> industry is in the lowest percentile for availability of data, and consequently is also in the l</w:t>
      </w:r>
      <w:r w:rsidRPr="00BB5EDA">
        <w:t xml:space="preserve">owest 20% for </w:t>
      </w:r>
      <w:r>
        <w:t xml:space="preserve">producing economic </w:t>
      </w:r>
      <w:r w:rsidRPr="00BB5EDA">
        <w:t xml:space="preserve">value. </w:t>
      </w:r>
      <w:r>
        <w:t>The government sector, which is considered well positioned to benefit from Big Data, suffers from low access to data and may not fully realize the positive impacts of these technologies</w:t>
      </w:r>
      <w:r w:rsidR="00EE63CE">
        <w:t xml:space="preserve"> </w:t>
      </w:r>
      <w:r w:rsidR="00EE63CE">
        <w:fldChar w:fldCharType="begin"/>
      </w:r>
      <w:r w:rsidR="000F0D5E">
        <w:instrText xml:space="preserve"> ADDIN ZOTERO_ITEM CSL_CITATION {"citationID":"IMYe3S3s","properties":{"formattedCitation":"[14]","plainCitation":"[14]","noteIndex":0},"citationItems":[{"id":557,"uris":["http://zotero.org/groups/2253006/items/2RGFTM5K"],"uri":["http://zotero.org/groups/2253006/items/2RGFTM5K"],"itemData":{"id":557,"type":"report","title":"Big data: The next frontier for innovation, competition, and productivity","publisher":"McKinsey Global Institute","abstract":"Big data will become a key basis of competition, underpinning new waves of productivity growth, innovation, and consumer surplus--as long as the right policies and enablers are in place.","URL":"https://www.mckinsey.com/business-functions/digital-mckinsey/our-insights/big-data-the-next-frontier-for-innovation","language":"en","author":[{"family":"Manyika","given":"James"},{"family":"Chui","given":"Michael"},{"family":"Brown","given":"Brad"},{"family":"Bughin","given":"Jacques"},{"family":"Dobbs","given":"Richard"},{"family":"Roxburgh","given":"Charles"},{"family":"Byers","given":"Angela Hung"}],"issued":{"date-parts":[["2011",5]]},"accessed":{"date-parts":[["2018",11,3]]}}}],"schema":"https://github.com/citation-style-language/schema/raw/master/csl-citation.json"} </w:instrText>
      </w:r>
      <w:r w:rsidR="00EE63CE">
        <w:fldChar w:fldCharType="separate"/>
      </w:r>
      <w:r w:rsidR="000F0D5E" w:rsidRPr="000F0D5E">
        <w:t>[14]</w:t>
      </w:r>
      <w:r w:rsidR="00EE63CE">
        <w:fldChar w:fldCharType="end"/>
      </w:r>
      <w:r w:rsidR="00542C24">
        <w:t xml:space="preserve">. </w:t>
      </w:r>
      <w:r>
        <w:t xml:space="preserve">Table 2 lists industries that have the best access to data and rate highest on MGI’s value index. </w:t>
      </w:r>
    </w:p>
    <w:p w14:paraId="0035FA91" w14:textId="77777777" w:rsidR="006A12F2" w:rsidRPr="009C437E" w:rsidRDefault="006A12F2" w:rsidP="001621A9">
      <w:pPr>
        <w:pStyle w:val="BDTableCaption"/>
      </w:pPr>
      <w:bookmarkStart w:id="57" w:name="_Ref516673380"/>
      <w:r w:rsidRPr="009C437E">
        <w:t xml:space="preserve">Table </w:t>
      </w:r>
      <w:bookmarkEnd w:id="57"/>
      <w:r>
        <w:t>2</w:t>
      </w:r>
      <w:r w:rsidRPr="009C437E">
        <w:t>. Data Availability and Value Index from MGI Big Data Report</w:t>
      </w:r>
    </w:p>
    <w:tbl>
      <w:tblPr>
        <w:tblStyle w:val="MediumShading1-Accent5"/>
        <w:tblW w:w="5000" w:type="pct"/>
        <w:tblLook w:val="04A0" w:firstRow="1" w:lastRow="0" w:firstColumn="1" w:lastColumn="0" w:noHBand="0" w:noVBand="1"/>
      </w:tblPr>
      <w:tblGrid>
        <w:gridCol w:w="4670"/>
        <w:gridCol w:w="4670"/>
      </w:tblGrid>
      <w:tr w:rsidR="006A12F2" w14:paraId="7CB95404"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1DA3CA2" w14:textId="77777777" w:rsidR="006A12F2" w:rsidRPr="008D58C0" w:rsidRDefault="006A12F2" w:rsidP="00640BAE">
            <w:pPr>
              <w:tabs>
                <w:tab w:val="center" w:pos="2229"/>
              </w:tabs>
              <w:rPr>
                <w:color w:val="auto"/>
              </w:rPr>
            </w:pPr>
            <w:r w:rsidRPr="008D58C0">
              <w:rPr>
                <w:color w:val="auto"/>
              </w:rPr>
              <w:t>Data Availability</w:t>
            </w:r>
            <w:r w:rsidRPr="00152F1D">
              <w:rPr>
                <w:color w:val="auto"/>
              </w:rPr>
              <w:tab/>
            </w:r>
          </w:p>
        </w:tc>
        <w:tc>
          <w:tcPr>
            <w:tcW w:w="2500" w:type="pct"/>
          </w:tcPr>
          <w:p w14:paraId="1C54CFEC" w14:textId="77777777" w:rsidR="006A12F2" w:rsidRPr="008D58C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8D58C0">
              <w:rPr>
                <w:color w:val="auto"/>
              </w:rPr>
              <w:t>Value Index</w:t>
            </w:r>
          </w:p>
        </w:tc>
      </w:tr>
      <w:tr w:rsidR="006A12F2" w14:paraId="7B80BB6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CD92200" w14:textId="77777777" w:rsidR="006A12F2" w:rsidRPr="00EB30FF" w:rsidRDefault="006A12F2" w:rsidP="00640BAE">
            <w:pPr>
              <w:rPr>
                <w:b w:val="0"/>
                <w:sz w:val="20"/>
              </w:rPr>
            </w:pPr>
            <w:r w:rsidRPr="00EB30FF">
              <w:rPr>
                <w:b w:val="0"/>
                <w:sz w:val="20"/>
              </w:rPr>
              <w:t>Manufacturing, top 20 percentile</w:t>
            </w:r>
          </w:p>
        </w:tc>
        <w:tc>
          <w:tcPr>
            <w:tcW w:w="2500" w:type="pct"/>
          </w:tcPr>
          <w:p w14:paraId="60FA4047" w14:textId="77777777" w:rsidR="006A12F2" w:rsidRPr="00EB30FF" w:rsidRDefault="006A12F2" w:rsidP="00640BAE">
            <w:pPr>
              <w:cnfStyle w:val="000000100000" w:firstRow="0" w:lastRow="0" w:firstColumn="0" w:lastColumn="0" w:oddVBand="0" w:evenVBand="0" w:oddHBand="1" w:evenHBand="0" w:firstRowFirstColumn="0" w:firstRowLastColumn="0" w:lastRowFirstColumn="0" w:lastRowLastColumn="0"/>
              <w:rPr>
                <w:sz w:val="20"/>
              </w:rPr>
            </w:pPr>
            <w:r w:rsidRPr="00EB30FF">
              <w:rPr>
                <w:sz w:val="20"/>
              </w:rPr>
              <w:t>Manufacturing, top 20 percentile</w:t>
            </w:r>
          </w:p>
        </w:tc>
      </w:tr>
      <w:tr w:rsidR="006A12F2" w14:paraId="556C19AE"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A18568" w14:textId="77777777" w:rsidR="006A12F2" w:rsidRPr="00EB30FF" w:rsidRDefault="006A12F2" w:rsidP="00640BAE">
            <w:pPr>
              <w:rPr>
                <w:b w:val="0"/>
                <w:sz w:val="20"/>
              </w:rPr>
            </w:pPr>
            <w:r w:rsidRPr="00EB30FF">
              <w:rPr>
                <w:b w:val="0"/>
                <w:sz w:val="20"/>
              </w:rPr>
              <w:t>Utilities, top 20%</w:t>
            </w:r>
          </w:p>
        </w:tc>
        <w:tc>
          <w:tcPr>
            <w:tcW w:w="2500" w:type="pct"/>
          </w:tcPr>
          <w:p w14:paraId="1387A25A" w14:textId="77777777" w:rsidR="006A12F2" w:rsidRPr="00EB30FF" w:rsidRDefault="006A12F2" w:rsidP="00640BAE">
            <w:pPr>
              <w:cnfStyle w:val="000000010000" w:firstRow="0" w:lastRow="0" w:firstColumn="0" w:lastColumn="0" w:oddVBand="0" w:evenVBand="0" w:oddHBand="0" w:evenHBand="1" w:firstRowFirstColumn="0" w:firstRowLastColumn="0" w:lastRowFirstColumn="0" w:lastRowLastColumn="0"/>
              <w:rPr>
                <w:sz w:val="20"/>
              </w:rPr>
            </w:pPr>
            <w:r w:rsidRPr="00EB30FF">
              <w:rPr>
                <w:sz w:val="20"/>
              </w:rPr>
              <w:t>Utilities, top 20%</w:t>
            </w:r>
          </w:p>
        </w:tc>
      </w:tr>
      <w:tr w:rsidR="006A12F2" w14:paraId="0634A870"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F2210E3" w14:textId="77777777" w:rsidR="006A12F2" w:rsidRPr="00EB30FF" w:rsidRDefault="006A12F2" w:rsidP="00640BAE">
            <w:pPr>
              <w:rPr>
                <w:b w:val="0"/>
                <w:sz w:val="20"/>
              </w:rPr>
            </w:pPr>
            <w:r w:rsidRPr="00EB30FF">
              <w:rPr>
                <w:b w:val="0"/>
                <w:sz w:val="20"/>
              </w:rPr>
              <w:t>Information, top 20%</w:t>
            </w:r>
          </w:p>
        </w:tc>
        <w:tc>
          <w:tcPr>
            <w:tcW w:w="2500" w:type="pct"/>
          </w:tcPr>
          <w:p w14:paraId="48EEA4CA" w14:textId="77777777" w:rsidR="006A12F2" w:rsidRPr="00EB30FF" w:rsidRDefault="006A12F2" w:rsidP="00640BAE">
            <w:pPr>
              <w:cnfStyle w:val="000000100000" w:firstRow="0" w:lastRow="0" w:firstColumn="0" w:lastColumn="0" w:oddVBand="0" w:evenVBand="0" w:oddHBand="1" w:evenHBand="0" w:firstRowFirstColumn="0" w:firstRowLastColumn="0" w:lastRowFirstColumn="0" w:lastRowLastColumn="0"/>
              <w:rPr>
                <w:sz w:val="20"/>
              </w:rPr>
            </w:pPr>
            <w:r w:rsidRPr="00EB30FF">
              <w:rPr>
                <w:sz w:val="20"/>
              </w:rPr>
              <w:t>Information, top 40%</w:t>
            </w:r>
          </w:p>
        </w:tc>
      </w:tr>
      <w:tr w:rsidR="006A12F2" w14:paraId="2A472684"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2E7601" w14:textId="77777777" w:rsidR="006A12F2" w:rsidRPr="00EB30FF" w:rsidRDefault="006A12F2" w:rsidP="00640BAE">
            <w:pPr>
              <w:rPr>
                <w:b w:val="0"/>
                <w:sz w:val="20"/>
              </w:rPr>
            </w:pPr>
            <w:r w:rsidRPr="00EB30FF">
              <w:rPr>
                <w:b w:val="0"/>
                <w:sz w:val="20"/>
              </w:rPr>
              <w:t>Healthcare and social assistance, top 40%</w:t>
            </w:r>
          </w:p>
        </w:tc>
        <w:tc>
          <w:tcPr>
            <w:tcW w:w="2500" w:type="pct"/>
          </w:tcPr>
          <w:p w14:paraId="6A71C95F" w14:textId="77777777" w:rsidR="006A12F2" w:rsidRPr="00EB30FF" w:rsidRDefault="006A12F2" w:rsidP="00640BAE">
            <w:pPr>
              <w:cnfStyle w:val="000000010000" w:firstRow="0" w:lastRow="0" w:firstColumn="0" w:lastColumn="0" w:oddVBand="0" w:evenVBand="0" w:oddHBand="0" w:evenHBand="1" w:firstRowFirstColumn="0" w:firstRowLastColumn="0" w:lastRowFirstColumn="0" w:lastRowLastColumn="0"/>
              <w:rPr>
                <w:sz w:val="20"/>
              </w:rPr>
            </w:pPr>
            <w:r w:rsidRPr="00EB30FF">
              <w:rPr>
                <w:sz w:val="20"/>
              </w:rPr>
              <w:t>Healthcare and social assistance, top 20%</w:t>
            </w:r>
          </w:p>
        </w:tc>
      </w:tr>
      <w:tr w:rsidR="006A12F2" w14:paraId="6587C29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9D6A1A" w14:textId="77777777" w:rsidR="006A12F2" w:rsidRPr="00EB30FF" w:rsidRDefault="006A12F2" w:rsidP="00640BAE">
            <w:pPr>
              <w:rPr>
                <w:b w:val="0"/>
                <w:sz w:val="20"/>
              </w:rPr>
            </w:pPr>
            <w:r w:rsidRPr="00EB30FF">
              <w:rPr>
                <w:b w:val="0"/>
                <w:sz w:val="20"/>
              </w:rPr>
              <w:t>Natural resources, top 40%</w:t>
            </w:r>
          </w:p>
        </w:tc>
        <w:tc>
          <w:tcPr>
            <w:tcW w:w="2500" w:type="pct"/>
          </w:tcPr>
          <w:p w14:paraId="5FFC1A3F" w14:textId="77777777" w:rsidR="006A12F2" w:rsidRPr="00EB30FF" w:rsidRDefault="006A12F2" w:rsidP="00640BAE">
            <w:pPr>
              <w:cnfStyle w:val="000000100000" w:firstRow="0" w:lastRow="0" w:firstColumn="0" w:lastColumn="0" w:oddVBand="0" w:evenVBand="0" w:oddHBand="1" w:evenHBand="0" w:firstRowFirstColumn="0" w:firstRowLastColumn="0" w:lastRowFirstColumn="0" w:lastRowLastColumn="0"/>
              <w:rPr>
                <w:sz w:val="20"/>
              </w:rPr>
            </w:pPr>
            <w:r w:rsidRPr="00EB30FF">
              <w:rPr>
                <w:sz w:val="20"/>
              </w:rPr>
              <w:t>Natural resources, top 20%</w:t>
            </w:r>
          </w:p>
        </w:tc>
      </w:tr>
    </w:tbl>
    <w:p w14:paraId="24403328" w14:textId="77777777" w:rsidR="006A12F2" w:rsidRDefault="006A12F2" w:rsidP="00065BF5">
      <w:pPr>
        <w:pStyle w:val="Heading3"/>
        <w:numPr>
          <w:ilvl w:val="2"/>
          <w:numId w:val="4"/>
        </w:numPr>
        <w:spacing w:before="480"/>
        <w:ind w:left="720"/>
      </w:pPr>
      <w:bookmarkStart w:id="58" w:name="_35nkun2" w:colFirst="0" w:colLast="0"/>
      <w:bookmarkStart w:id="59" w:name="_Toc1725001"/>
      <w:bookmarkStart w:id="60" w:name="_Toc478543740"/>
      <w:bookmarkStart w:id="61" w:name="_Toc516758128"/>
      <w:bookmarkStart w:id="62" w:name="_Toc466028648"/>
      <w:bookmarkEnd w:id="58"/>
      <w:r>
        <w:t>Levels of Spending</w:t>
      </w:r>
      <w:bookmarkEnd w:id="59"/>
    </w:p>
    <w:p w14:paraId="0A55D756" w14:textId="56A0A16B" w:rsidR="006A12F2" w:rsidRPr="00FF7918" w:rsidRDefault="006E4329" w:rsidP="00FF7918">
      <w:bookmarkStart w:id="63" w:name="_Ref516673260"/>
      <w:r w:rsidRPr="00A07A0A">
        <w:rPr>
          <w:color w:val="000000" w:themeColor="text1"/>
        </w:rPr>
        <w:t>One</w:t>
      </w:r>
      <w:r w:rsidR="00FF7918" w:rsidRPr="00A07A0A">
        <w:rPr>
          <w:color w:val="000000" w:themeColor="text1"/>
        </w:rPr>
        <w:t xml:space="preserve"> indicator of maturity is financial investment into research and development</w:t>
      </w:r>
      <w:r w:rsidR="00211A4F" w:rsidRPr="00A07A0A">
        <w:rPr>
          <w:color w:val="000000" w:themeColor="text1"/>
        </w:rPr>
        <w:t xml:space="preserve">, so in some cases, viewing the landscape from the </w:t>
      </w:r>
      <w:r w:rsidR="00FF7918" w:rsidRPr="00A07A0A">
        <w:rPr>
          <w:color w:val="000000" w:themeColor="text1"/>
        </w:rPr>
        <w:t>perspective of where money has been spent</w:t>
      </w:r>
      <w:r w:rsidR="00211A4F" w:rsidRPr="00A07A0A">
        <w:rPr>
          <w:color w:val="000000" w:themeColor="text1"/>
        </w:rPr>
        <w:t>, can shed some light into level of adoption</w:t>
      </w:r>
      <w:r w:rsidR="00FF7918" w:rsidRPr="00A07A0A">
        <w:rPr>
          <w:color w:val="000000" w:themeColor="text1"/>
        </w:rPr>
        <w:t xml:space="preserve">. Table </w:t>
      </w:r>
      <w:r w:rsidR="00FF7918">
        <w:t>3 shows a sample breakdown of Big Data spending by industry across the Asia-Pacific region in 2016</w:t>
      </w:r>
      <w:r w:rsidR="00EE63CE">
        <w:t xml:space="preserve"> </w:t>
      </w:r>
      <w:r w:rsidR="00EE63CE">
        <w:fldChar w:fldCharType="begin"/>
      </w:r>
      <w:r w:rsidR="000F0D5E">
        <w:instrText xml:space="preserve"> ADDIN ZOTERO_ITEM CSL_CITATION {"citationID":"aGASAFqg","properties":{"formattedCitation":"[15]","plainCitation":"[15]","noteIndex":0},"citationItems":[{"id":448,"uris":["http://zotero.org/groups/2253006/items/9EIULKAD"],"uri":["http://zotero.org/groups/2253006/items/9EIULKAD"],"itemData":{"id":448,"type":"report","title":"The hype and the hope - The road to big data adoption in Asia-Pacific","publisher":"The Economist Intelligence Unit","URL":"https://perspectives.eiu.com/sites/default/files/HDS_exec%20summary_FINAL.pdf","author":[{"family":"Ross","given":"C"}]}}],"schema":"https://github.com/citation-style-language/schema/raw/master/csl-citation.json"} </w:instrText>
      </w:r>
      <w:r w:rsidR="00EE63CE">
        <w:fldChar w:fldCharType="separate"/>
      </w:r>
      <w:r w:rsidR="000F0D5E" w:rsidRPr="000F0D5E">
        <w:t>[15]</w:t>
      </w:r>
      <w:r w:rsidR="00EE63CE">
        <w:fldChar w:fldCharType="end"/>
      </w:r>
      <w:r w:rsidR="00BB31DC">
        <w:t xml:space="preserve"> </w:t>
      </w:r>
      <w:r w:rsidR="00FF7918">
        <w:t xml:space="preserve">which as a region places </w:t>
      </w:r>
      <w:r w:rsidR="00F96F57">
        <w:t>B</w:t>
      </w:r>
      <w:r w:rsidR="00F96F57" w:rsidRPr="00E95F33">
        <w:t xml:space="preserve">ig </w:t>
      </w:r>
      <w:r w:rsidR="00F96F57">
        <w:t>D</w:t>
      </w:r>
      <w:r w:rsidR="00F96F57" w:rsidRPr="00E95F33">
        <w:t>ata</w:t>
      </w:r>
      <w:r w:rsidR="00FF7918">
        <w:t xml:space="preserve"> slightly higher as a priority than Europe, Middle East and Africa; and North America. </w:t>
      </w:r>
    </w:p>
    <w:p w14:paraId="1A32A7E8" w14:textId="77777777" w:rsidR="006A12F2" w:rsidRPr="009C437E" w:rsidRDefault="006A12F2" w:rsidP="001621A9">
      <w:pPr>
        <w:pStyle w:val="BDTableCaption"/>
        <w:keepNext/>
        <w:keepLines/>
      </w:pPr>
      <w:r w:rsidRPr="009C437E">
        <w:lastRenderedPageBreak/>
        <w:t xml:space="preserve">Table </w:t>
      </w:r>
      <w:bookmarkEnd w:id="63"/>
      <w:r>
        <w:t>3</w:t>
      </w:r>
      <w:r w:rsidRPr="009C437E">
        <w:t>. Sample Spending by Industry</w:t>
      </w:r>
    </w:p>
    <w:tbl>
      <w:tblPr>
        <w:tblStyle w:val="MediumShading2-Accent5"/>
        <w:tblW w:w="0" w:type="auto"/>
        <w:tblLayout w:type="fixed"/>
        <w:tblLook w:val="04A0" w:firstRow="1" w:lastRow="0" w:firstColumn="1" w:lastColumn="0" w:noHBand="0" w:noVBand="1"/>
      </w:tblPr>
      <w:tblGrid>
        <w:gridCol w:w="3530"/>
        <w:gridCol w:w="1960"/>
        <w:gridCol w:w="2110"/>
        <w:gridCol w:w="2480"/>
      </w:tblGrid>
      <w:tr w:rsidR="006A12F2" w:rsidRPr="00E1124B" w14:paraId="64258EFB"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0" w:type="dxa"/>
            <w:tcBorders>
              <w:right w:val="single" w:sz="8" w:space="0" w:color="AEAAAA" w:themeColor="background2" w:themeShade="BF"/>
            </w:tcBorders>
          </w:tcPr>
          <w:p w14:paraId="24602276" w14:textId="77777777" w:rsidR="006A12F2" w:rsidRPr="00E1124B" w:rsidRDefault="006A12F2" w:rsidP="001621A9">
            <w:pPr>
              <w:keepNext/>
              <w:keepLines/>
              <w:jc w:val="center"/>
            </w:pPr>
            <w:r w:rsidRPr="00E1124B">
              <w:t>Industry</w:t>
            </w:r>
          </w:p>
        </w:tc>
        <w:tc>
          <w:tcPr>
            <w:tcW w:w="1960" w:type="dxa"/>
            <w:tcBorders>
              <w:left w:val="single" w:sz="8" w:space="0" w:color="AEAAAA" w:themeColor="background2" w:themeShade="BF"/>
              <w:right w:val="single" w:sz="8" w:space="0" w:color="AEAAAA" w:themeColor="background2" w:themeShade="BF"/>
            </w:tcBorders>
          </w:tcPr>
          <w:p w14:paraId="1716BEAB" w14:textId="7CBCB4C1" w:rsidR="006A12F2" w:rsidRDefault="006A12F2" w:rsidP="001621A9">
            <w:pPr>
              <w:keepNext/>
              <w:keepLines/>
              <w:jc w:val="center"/>
              <w:cnfStyle w:val="100000000000" w:firstRow="1" w:lastRow="0" w:firstColumn="0" w:lastColumn="0" w:oddVBand="0" w:evenVBand="0" w:oddHBand="0" w:evenHBand="0" w:firstRowFirstColumn="0" w:firstRowLastColumn="0" w:lastRowFirstColumn="0" w:lastRowLastColumn="0"/>
            </w:pPr>
            <w:r>
              <w:t>Sample Ex</w:t>
            </w:r>
            <w:r w:rsidRPr="00E1124B">
              <w:t>pend</w:t>
            </w:r>
            <w:r>
              <w:t>iture</w:t>
            </w:r>
          </w:p>
          <w:p w14:paraId="5E9D69A1" w14:textId="77777777" w:rsidR="006A12F2" w:rsidRPr="00E1124B" w:rsidRDefault="006A12F2" w:rsidP="001621A9">
            <w:pPr>
              <w:keepNext/>
              <w:keepLines/>
              <w:jc w:val="center"/>
              <w:cnfStyle w:val="100000000000" w:firstRow="1" w:lastRow="0" w:firstColumn="0" w:lastColumn="0" w:oddVBand="0" w:evenVBand="0" w:oddHBand="0" w:evenHBand="0" w:firstRowFirstColumn="0" w:firstRowLastColumn="0" w:lastRowFirstColumn="0" w:lastRowLastColumn="0"/>
            </w:pPr>
            <w:r>
              <w:t>(b = billion)</w:t>
            </w:r>
          </w:p>
        </w:tc>
        <w:tc>
          <w:tcPr>
            <w:tcW w:w="2110" w:type="dxa"/>
            <w:tcBorders>
              <w:left w:val="single" w:sz="8" w:space="0" w:color="AEAAAA" w:themeColor="background2" w:themeShade="BF"/>
              <w:right w:val="single" w:sz="8" w:space="0" w:color="AEAAAA" w:themeColor="background2" w:themeShade="BF"/>
            </w:tcBorders>
          </w:tcPr>
          <w:p w14:paraId="57EA3894" w14:textId="77777777" w:rsidR="006A12F2" w:rsidRPr="00E1124B" w:rsidRDefault="006A12F2" w:rsidP="001621A9">
            <w:pPr>
              <w:keepNext/>
              <w:keepLines/>
              <w:jc w:val="center"/>
              <w:cnfStyle w:val="100000000000" w:firstRow="1" w:lastRow="0" w:firstColumn="0" w:lastColumn="0" w:oddVBand="0" w:evenVBand="0" w:oddHBand="0" w:evenHBand="0" w:firstRowFirstColumn="0" w:firstRowLastColumn="0" w:lastRowFirstColumn="0" w:lastRowLastColumn="0"/>
            </w:pPr>
            <w:r w:rsidRPr="00E1124B">
              <w:t xml:space="preserve">Certainty of Spend </w:t>
            </w:r>
            <w:r>
              <w:t>A</w:t>
            </w:r>
            <w:r w:rsidRPr="00E1124B">
              <w:t>ssumption</w:t>
            </w:r>
          </w:p>
        </w:tc>
        <w:tc>
          <w:tcPr>
            <w:tcW w:w="2480" w:type="dxa"/>
            <w:tcBorders>
              <w:left w:val="single" w:sz="8" w:space="0" w:color="AEAAAA" w:themeColor="background2" w:themeShade="BF"/>
            </w:tcBorders>
          </w:tcPr>
          <w:p w14:paraId="4F895F9B" w14:textId="6E6F4D2B" w:rsidR="006A12F2" w:rsidRPr="00E1124B" w:rsidRDefault="006A12F2" w:rsidP="001621A9">
            <w:pPr>
              <w:keepNext/>
              <w:keepLines/>
              <w:jc w:val="center"/>
              <w:cnfStyle w:val="100000000000" w:firstRow="1" w:lastRow="0" w:firstColumn="0" w:lastColumn="0" w:oddVBand="0" w:evenVBand="0" w:oddHBand="0" w:evenHBand="0" w:firstRowFirstColumn="0" w:firstRowLastColumn="0" w:lastRowFirstColumn="0" w:lastRowLastColumn="0"/>
            </w:pPr>
            <w:r>
              <w:t>Adoption Rate</w:t>
            </w:r>
          </w:p>
        </w:tc>
      </w:tr>
      <w:tr w:rsidR="006A12F2" w:rsidRPr="00E1124B" w14:paraId="3D724E62"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FEB0C94" w14:textId="77777777" w:rsidR="006A12F2" w:rsidRPr="00EB30FF" w:rsidRDefault="006A12F2" w:rsidP="00EB30FF">
            <w:pPr>
              <w:rPr>
                <w:sz w:val="20"/>
                <w:szCs w:val="20"/>
              </w:rPr>
            </w:pPr>
            <w:r w:rsidRPr="00EB30FF">
              <w:rPr>
                <w:sz w:val="20"/>
                <w:szCs w:val="20"/>
              </w:rPr>
              <w:t>Telecommunications and Media</w:t>
            </w:r>
          </w:p>
        </w:tc>
        <w:tc>
          <w:tcPr>
            <w:tcW w:w="1960" w:type="dxa"/>
            <w:tcBorders>
              <w:left w:val="single" w:sz="8" w:space="0" w:color="AEAAAA" w:themeColor="background2" w:themeShade="BF"/>
              <w:right w:val="single" w:sz="8" w:space="0" w:color="AEAAAA" w:themeColor="background2" w:themeShade="BF"/>
            </w:tcBorders>
          </w:tcPr>
          <w:p w14:paraId="474E31A1"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US$1.2b</w:t>
            </w:r>
          </w:p>
        </w:tc>
        <w:tc>
          <w:tcPr>
            <w:tcW w:w="2110" w:type="dxa"/>
            <w:tcBorders>
              <w:left w:val="single" w:sz="8" w:space="0" w:color="AEAAAA" w:themeColor="background2" w:themeShade="BF"/>
              <w:right w:val="single" w:sz="8" w:space="0" w:color="AEAAAA" w:themeColor="background2" w:themeShade="BF"/>
            </w:tcBorders>
          </w:tcPr>
          <w:p w14:paraId="1DD2B93E"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Medium</w:t>
            </w:r>
          </w:p>
        </w:tc>
        <w:tc>
          <w:tcPr>
            <w:tcW w:w="2480" w:type="dxa"/>
            <w:tcBorders>
              <w:left w:val="single" w:sz="8" w:space="0" w:color="AEAAAA" w:themeColor="background2" w:themeShade="BF"/>
            </w:tcBorders>
          </w:tcPr>
          <w:p w14:paraId="38194B80"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Highest, 62%</w:t>
            </w:r>
          </w:p>
        </w:tc>
      </w:tr>
      <w:tr w:rsidR="006A12F2" w:rsidRPr="00E1124B" w14:paraId="563A75C1"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535DA1E" w14:textId="77777777" w:rsidR="006A12F2" w:rsidRPr="00EB30FF" w:rsidRDefault="006A12F2" w:rsidP="00EB30FF">
            <w:pPr>
              <w:rPr>
                <w:sz w:val="20"/>
                <w:szCs w:val="20"/>
              </w:rPr>
            </w:pPr>
            <w:r w:rsidRPr="00EB30FF">
              <w:rPr>
                <w:sz w:val="20"/>
                <w:szCs w:val="20"/>
              </w:rPr>
              <w:t>Telecommunications and IT</w:t>
            </w:r>
          </w:p>
        </w:tc>
        <w:tc>
          <w:tcPr>
            <w:tcW w:w="1960" w:type="dxa"/>
            <w:tcBorders>
              <w:left w:val="single" w:sz="8" w:space="0" w:color="AEAAAA" w:themeColor="background2" w:themeShade="BF"/>
              <w:right w:val="single" w:sz="8" w:space="0" w:color="AEAAAA" w:themeColor="background2" w:themeShade="BF"/>
            </w:tcBorders>
          </w:tcPr>
          <w:p w14:paraId="5DFDACE7" w14:textId="4C9952AA"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US$2b</w:t>
            </w:r>
          </w:p>
        </w:tc>
        <w:tc>
          <w:tcPr>
            <w:tcW w:w="2110" w:type="dxa"/>
            <w:tcBorders>
              <w:left w:val="single" w:sz="8" w:space="0" w:color="AEAAAA" w:themeColor="background2" w:themeShade="BF"/>
              <w:right w:val="single" w:sz="8" w:space="0" w:color="AEAAAA" w:themeColor="background2" w:themeShade="BF"/>
            </w:tcBorders>
          </w:tcPr>
          <w:p w14:paraId="67DF0B5B"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480" w:type="dxa"/>
            <w:tcBorders>
              <w:left w:val="single" w:sz="8" w:space="0" w:color="AEAAAA" w:themeColor="background2" w:themeShade="BF"/>
            </w:tcBorders>
          </w:tcPr>
          <w:p w14:paraId="72C3A268"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E1124B" w14:paraId="7BBCD118"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BC43E43" w14:textId="77777777" w:rsidR="006A12F2" w:rsidRPr="00EB30FF" w:rsidRDefault="006A12F2" w:rsidP="00EB30FF">
            <w:pPr>
              <w:rPr>
                <w:sz w:val="20"/>
                <w:szCs w:val="20"/>
              </w:rPr>
            </w:pPr>
            <w:r w:rsidRPr="00EB30FF">
              <w:rPr>
                <w:sz w:val="20"/>
                <w:szCs w:val="20"/>
              </w:rPr>
              <w:t>Banking Financial Services</w:t>
            </w:r>
          </w:p>
        </w:tc>
        <w:tc>
          <w:tcPr>
            <w:tcW w:w="1960" w:type="dxa"/>
            <w:tcBorders>
              <w:left w:val="single" w:sz="8" w:space="0" w:color="AEAAAA" w:themeColor="background2" w:themeShade="BF"/>
              <w:right w:val="single" w:sz="8" w:space="0" w:color="AEAAAA" w:themeColor="background2" w:themeShade="BF"/>
            </w:tcBorders>
          </w:tcPr>
          <w:p w14:paraId="52955F50"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US$6.4b</w:t>
            </w:r>
          </w:p>
        </w:tc>
        <w:tc>
          <w:tcPr>
            <w:tcW w:w="2110" w:type="dxa"/>
            <w:tcBorders>
              <w:left w:val="single" w:sz="8" w:space="0" w:color="AEAAAA" w:themeColor="background2" w:themeShade="BF"/>
              <w:right w:val="single" w:sz="8" w:space="0" w:color="AEAAAA" w:themeColor="background2" w:themeShade="BF"/>
            </w:tcBorders>
          </w:tcPr>
          <w:p w14:paraId="47766B23"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Medium</w:t>
            </w:r>
          </w:p>
        </w:tc>
        <w:tc>
          <w:tcPr>
            <w:tcW w:w="2480" w:type="dxa"/>
            <w:tcBorders>
              <w:left w:val="single" w:sz="8" w:space="0" w:color="AEAAAA" w:themeColor="background2" w:themeShade="BF"/>
            </w:tcBorders>
          </w:tcPr>
          <w:p w14:paraId="24F8E6D9"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38%</w:t>
            </w:r>
          </w:p>
        </w:tc>
      </w:tr>
      <w:tr w:rsidR="006A12F2" w:rsidRPr="00E1124B" w14:paraId="2591D314"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5AE83C0" w14:textId="77777777" w:rsidR="006A12F2" w:rsidRPr="00EB30FF" w:rsidRDefault="006A12F2" w:rsidP="00EB30FF">
            <w:pPr>
              <w:rPr>
                <w:sz w:val="20"/>
                <w:szCs w:val="20"/>
              </w:rPr>
            </w:pPr>
            <w:r w:rsidRPr="00EB30FF">
              <w:rPr>
                <w:sz w:val="20"/>
                <w:szCs w:val="20"/>
              </w:rPr>
              <w:t>Government and Defense</w:t>
            </w:r>
          </w:p>
        </w:tc>
        <w:tc>
          <w:tcPr>
            <w:tcW w:w="1960" w:type="dxa"/>
            <w:tcBorders>
              <w:left w:val="single" w:sz="8" w:space="0" w:color="AEAAAA" w:themeColor="background2" w:themeShade="BF"/>
              <w:right w:val="single" w:sz="8" w:space="0" w:color="AEAAAA" w:themeColor="background2" w:themeShade="BF"/>
            </w:tcBorders>
          </w:tcPr>
          <w:p w14:paraId="6301244E"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US$3b</w:t>
            </w:r>
          </w:p>
        </w:tc>
        <w:tc>
          <w:tcPr>
            <w:tcW w:w="2110" w:type="dxa"/>
            <w:tcBorders>
              <w:left w:val="single" w:sz="8" w:space="0" w:color="AEAAAA" w:themeColor="background2" w:themeShade="BF"/>
              <w:right w:val="single" w:sz="8" w:space="0" w:color="AEAAAA" w:themeColor="background2" w:themeShade="BF"/>
            </w:tcBorders>
          </w:tcPr>
          <w:p w14:paraId="3DDAB015"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High</w:t>
            </w:r>
          </w:p>
        </w:tc>
        <w:tc>
          <w:tcPr>
            <w:tcW w:w="2480" w:type="dxa"/>
            <w:tcBorders>
              <w:left w:val="single" w:sz="8" w:space="0" w:color="AEAAAA" w:themeColor="background2" w:themeShade="BF"/>
            </w:tcBorders>
          </w:tcPr>
          <w:p w14:paraId="09A1F71D"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45%</w:t>
            </w:r>
          </w:p>
        </w:tc>
      </w:tr>
      <w:tr w:rsidR="006A12F2" w:rsidRPr="00E1124B" w14:paraId="42D17AB8"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65B5AF0" w14:textId="77777777" w:rsidR="006A12F2" w:rsidRPr="00EB30FF" w:rsidRDefault="006A12F2" w:rsidP="00EB30FF">
            <w:pPr>
              <w:rPr>
                <w:sz w:val="20"/>
                <w:szCs w:val="20"/>
              </w:rPr>
            </w:pPr>
            <w:r w:rsidRPr="00EB30FF">
              <w:rPr>
                <w:sz w:val="20"/>
                <w:szCs w:val="20"/>
              </w:rPr>
              <w:t>IT, Software, Internet</w:t>
            </w:r>
          </w:p>
        </w:tc>
        <w:tc>
          <w:tcPr>
            <w:tcW w:w="1960" w:type="dxa"/>
            <w:tcBorders>
              <w:left w:val="single" w:sz="8" w:space="0" w:color="AEAAAA" w:themeColor="background2" w:themeShade="BF"/>
              <w:right w:val="single" w:sz="8" w:space="0" w:color="AEAAAA" w:themeColor="background2" w:themeShade="BF"/>
            </w:tcBorders>
          </w:tcPr>
          <w:p w14:paraId="59BC9DA0"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US$3b</w:t>
            </w:r>
          </w:p>
        </w:tc>
        <w:tc>
          <w:tcPr>
            <w:tcW w:w="2110" w:type="dxa"/>
            <w:tcBorders>
              <w:left w:val="single" w:sz="8" w:space="0" w:color="AEAAAA" w:themeColor="background2" w:themeShade="BF"/>
              <w:right w:val="single" w:sz="8" w:space="0" w:color="AEAAAA" w:themeColor="background2" w:themeShade="BF"/>
            </w:tcBorders>
          </w:tcPr>
          <w:p w14:paraId="33F7E74E" w14:textId="387C4DF0" w:rsidR="006A12F2" w:rsidRPr="00EB30FF" w:rsidRDefault="006A12F2" w:rsidP="0075299D">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Medium (for software)</w:t>
            </w:r>
            <w:r w:rsidR="00BB31DC">
              <w:rPr>
                <w:sz w:val="20"/>
                <w:szCs w:val="20"/>
              </w:rPr>
              <w:t xml:space="preserve"> </w:t>
            </w:r>
            <w:r w:rsidR="009D23CC">
              <w:rPr>
                <w:sz w:val="20"/>
                <w:szCs w:val="20"/>
              </w:rPr>
              <w:fldChar w:fldCharType="begin"/>
            </w:r>
            <w:r w:rsidR="000F0D5E">
              <w:rPr>
                <w:sz w:val="20"/>
                <w:szCs w:val="20"/>
              </w:rPr>
              <w:instrText xml:space="preserve"> ADDIN ZOTERO_ITEM CSL_CITATION {"citationID":"KeVNxxh8","properties":{"formattedCitation":"[16]","plainCitation":"[16]","noteIndex":0},"citationItems":[{"id":402,"uris":["http://zotero.org/groups/2253006/items/48HMZHAA"],"uri":["http://zotero.org/groups/2253006/items/48HMZHAA"],"itemData":{"id":402,"type":"webpage","title":"Big Data trends for 2015 - Infographic","container-title":"Big Data Analytics News","URL":"http://bigdataanalyticsnews.com/big-data-trends-2015-infographic/","author":[{"family":"DataRPM","given":""}],"issued":{"date-parts":[["2015"]]}}}],"schema":"https://github.com/citation-style-language/schema/raw/master/csl-citation.json"} </w:instrText>
            </w:r>
            <w:r w:rsidR="009D23CC">
              <w:rPr>
                <w:sz w:val="20"/>
                <w:szCs w:val="20"/>
              </w:rPr>
              <w:fldChar w:fldCharType="separate"/>
            </w:r>
            <w:r w:rsidR="000F0D5E" w:rsidRPr="000F0D5E">
              <w:rPr>
                <w:sz w:val="20"/>
              </w:rPr>
              <w:t>[16]</w:t>
            </w:r>
            <w:r w:rsidR="009D23CC">
              <w:rPr>
                <w:sz w:val="20"/>
                <w:szCs w:val="20"/>
              </w:rPr>
              <w:fldChar w:fldCharType="end"/>
            </w:r>
            <w:r w:rsidR="009D23CC">
              <w:rPr>
                <w:sz w:val="20"/>
                <w:szCs w:val="20"/>
              </w:rPr>
              <w:t xml:space="preserve"> </w:t>
            </w:r>
            <w:r w:rsidR="00BB31DC">
              <w:rPr>
                <w:sz w:val="20"/>
                <w:szCs w:val="20"/>
              </w:rPr>
              <w:t xml:space="preserve"> </w:t>
            </w:r>
          </w:p>
        </w:tc>
        <w:tc>
          <w:tcPr>
            <w:tcW w:w="2480" w:type="dxa"/>
            <w:tcBorders>
              <w:left w:val="single" w:sz="8" w:space="0" w:color="AEAAAA" w:themeColor="background2" w:themeShade="BF"/>
            </w:tcBorders>
          </w:tcPr>
          <w:p w14:paraId="48716F8E"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57%</w:t>
            </w:r>
          </w:p>
        </w:tc>
      </w:tr>
      <w:tr w:rsidR="006A12F2" w:rsidRPr="00E1124B" w14:paraId="09AF27F3"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795DC067" w14:textId="77777777" w:rsidR="006A12F2" w:rsidRPr="00EB30FF" w:rsidRDefault="006A12F2" w:rsidP="00EB30FF">
            <w:pPr>
              <w:rPr>
                <w:sz w:val="20"/>
                <w:szCs w:val="20"/>
              </w:rPr>
            </w:pPr>
            <w:r w:rsidRPr="00EB30FF">
              <w:rPr>
                <w:sz w:val="20"/>
                <w:szCs w:val="20"/>
              </w:rPr>
              <w:t>Natural Resources, Energy, and Utilities</w:t>
            </w:r>
          </w:p>
        </w:tc>
        <w:tc>
          <w:tcPr>
            <w:tcW w:w="1960" w:type="dxa"/>
            <w:tcBorders>
              <w:left w:val="single" w:sz="8" w:space="0" w:color="AEAAAA" w:themeColor="background2" w:themeShade="BF"/>
              <w:right w:val="single" w:sz="8" w:space="0" w:color="AEAAAA" w:themeColor="background2" w:themeShade="BF"/>
            </w:tcBorders>
          </w:tcPr>
          <w:p w14:paraId="1CAB2E46"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US$1b</w:t>
            </w:r>
          </w:p>
        </w:tc>
        <w:tc>
          <w:tcPr>
            <w:tcW w:w="2110" w:type="dxa"/>
            <w:tcBorders>
              <w:left w:val="single" w:sz="8" w:space="0" w:color="AEAAAA" w:themeColor="background2" w:themeShade="BF"/>
              <w:right w:val="single" w:sz="8" w:space="0" w:color="AEAAAA" w:themeColor="background2" w:themeShade="BF"/>
            </w:tcBorders>
          </w:tcPr>
          <w:p w14:paraId="6E1AFAD5" w14:textId="310522B1"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Medium</w:t>
            </w:r>
          </w:p>
        </w:tc>
        <w:tc>
          <w:tcPr>
            <w:tcW w:w="2480" w:type="dxa"/>
            <w:tcBorders>
              <w:left w:val="single" w:sz="8" w:space="0" w:color="AEAAAA" w:themeColor="background2" w:themeShade="BF"/>
            </w:tcBorders>
          </w:tcPr>
          <w:p w14:paraId="1C15C18E"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45%</w:t>
            </w:r>
          </w:p>
        </w:tc>
      </w:tr>
      <w:tr w:rsidR="006A12F2" w:rsidRPr="00E1124B" w14:paraId="49B063FB"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F9C5412" w14:textId="77777777" w:rsidR="006A12F2" w:rsidRPr="00EB30FF" w:rsidRDefault="006A12F2" w:rsidP="00EB30FF">
            <w:pPr>
              <w:rPr>
                <w:sz w:val="20"/>
                <w:szCs w:val="20"/>
              </w:rPr>
            </w:pPr>
            <w:r w:rsidRPr="00EB30FF">
              <w:rPr>
                <w:sz w:val="20"/>
                <w:szCs w:val="20"/>
              </w:rPr>
              <w:t>Healthcare</w:t>
            </w:r>
          </w:p>
        </w:tc>
        <w:tc>
          <w:tcPr>
            <w:tcW w:w="1960" w:type="dxa"/>
            <w:tcBorders>
              <w:left w:val="single" w:sz="8" w:space="0" w:color="AEAAAA" w:themeColor="background2" w:themeShade="BF"/>
              <w:right w:val="single" w:sz="8" w:space="0" w:color="AEAAAA" w:themeColor="background2" w:themeShade="BF"/>
            </w:tcBorders>
          </w:tcPr>
          <w:p w14:paraId="4B51F242"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US$1b</w:t>
            </w:r>
          </w:p>
        </w:tc>
        <w:tc>
          <w:tcPr>
            <w:tcW w:w="2110" w:type="dxa"/>
            <w:tcBorders>
              <w:left w:val="single" w:sz="8" w:space="0" w:color="AEAAAA" w:themeColor="background2" w:themeShade="BF"/>
              <w:right w:val="single" w:sz="8" w:space="0" w:color="AEAAAA" w:themeColor="background2" w:themeShade="BF"/>
            </w:tcBorders>
          </w:tcPr>
          <w:p w14:paraId="21C79EE7" w14:textId="2D10BF76"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Low</w:t>
            </w:r>
          </w:p>
        </w:tc>
        <w:tc>
          <w:tcPr>
            <w:tcW w:w="2480" w:type="dxa"/>
            <w:tcBorders>
              <w:left w:val="single" w:sz="8" w:space="0" w:color="AEAAAA" w:themeColor="background2" w:themeShade="BF"/>
            </w:tcBorders>
          </w:tcPr>
          <w:p w14:paraId="0227BDFE"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Lowest, 21%</w:t>
            </w:r>
          </w:p>
        </w:tc>
      </w:tr>
      <w:tr w:rsidR="006A12F2" w:rsidRPr="00E1124B" w14:paraId="2DDAFCB1"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F8828F" w14:textId="77777777" w:rsidR="006A12F2" w:rsidRPr="00EB30FF" w:rsidRDefault="006A12F2" w:rsidP="00EB30FF">
            <w:pPr>
              <w:rPr>
                <w:sz w:val="20"/>
                <w:szCs w:val="20"/>
              </w:rPr>
            </w:pPr>
            <w:r w:rsidRPr="00EB30FF">
              <w:rPr>
                <w:sz w:val="20"/>
                <w:szCs w:val="20"/>
              </w:rPr>
              <w:t>Retail</w:t>
            </w:r>
          </w:p>
        </w:tc>
        <w:tc>
          <w:tcPr>
            <w:tcW w:w="1960" w:type="dxa"/>
            <w:tcBorders>
              <w:left w:val="single" w:sz="8" w:space="0" w:color="AEAAAA" w:themeColor="background2" w:themeShade="BF"/>
              <w:right w:val="single" w:sz="8" w:space="0" w:color="AEAAAA" w:themeColor="background2" w:themeShade="BF"/>
            </w:tcBorders>
          </w:tcPr>
          <w:p w14:paraId="6EB5616B"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US$0.8b</w:t>
            </w:r>
          </w:p>
        </w:tc>
        <w:tc>
          <w:tcPr>
            <w:tcW w:w="2110" w:type="dxa"/>
            <w:tcBorders>
              <w:left w:val="single" w:sz="8" w:space="0" w:color="AEAAAA" w:themeColor="background2" w:themeShade="BF"/>
              <w:right w:val="single" w:sz="8" w:space="0" w:color="AEAAAA" w:themeColor="background2" w:themeShade="BF"/>
            </w:tcBorders>
          </w:tcPr>
          <w:p w14:paraId="3F672BEC" w14:textId="768DDF91"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Low</w:t>
            </w:r>
          </w:p>
        </w:tc>
        <w:tc>
          <w:tcPr>
            <w:tcW w:w="2480" w:type="dxa"/>
            <w:tcBorders>
              <w:left w:val="single" w:sz="8" w:space="0" w:color="AEAAAA" w:themeColor="background2" w:themeShade="BF"/>
            </w:tcBorders>
          </w:tcPr>
          <w:p w14:paraId="740CE5DB"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Highest, 68%</w:t>
            </w:r>
          </w:p>
        </w:tc>
      </w:tr>
      <w:tr w:rsidR="006A12F2" w:rsidRPr="00E1124B" w14:paraId="2F9551DA"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1CEF23" w14:textId="77777777" w:rsidR="006A12F2" w:rsidRPr="00EB30FF" w:rsidRDefault="006A12F2" w:rsidP="00EB30FF">
            <w:pPr>
              <w:rPr>
                <w:sz w:val="20"/>
                <w:szCs w:val="20"/>
              </w:rPr>
            </w:pPr>
            <w:r w:rsidRPr="00EB30FF">
              <w:rPr>
                <w:sz w:val="20"/>
                <w:szCs w:val="20"/>
              </w:rPr>
              <w:t>Transportation, Logistics</w:t>
            </w:r>
          </w:p>
        </w:tc>
        <w:tc>
          <w:tcPr>
            <w:tcW w:w="1960" w:type="dxa"/>
            <w:tcBorders>
              <w:left w:val="single" w:sz="8" w:space="0" w:color="AEAAAA" w:themeColor="background2" w:themeShade="BF"/>
              <w:right w:val="single" w:sz="8" w:space="0" w:color="AEAAAA" w:themeColor="background2" w:themeShade="BF"/>
            </w:tcBorders>
          </w:tcPr>
          <w:p w14:paraId="020EED95"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US$0.7b</w:t>
            </w:r>
          </w:p>
        </w:tc>
        <w:tc>
          <w:tcPr>
            <w:tcW w:w="2110" w:type="dxa"/>
            <w:tcBorders>
              <w:left w:val="single" w:sz="8" w:space="0" w:color="AEAAAA" w:themeColor="background2" w:themeShade="BF"/>
              <w:right w:val="single" w:sz="8" w:space="0" w:color="AEAAAA" w:themeColor="background2" w:themeShade="BF"/>
            </w:tcBorders>
          </w:tcPr>
          <w:p w14:paraId="11BD14C5" w14:textId="3BC6A561"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Low</w:t>
            </w:r>
          </w:p>
        </w:tc>
        <w:tc>
          <w:tcPr>
            <w:tcW w:w="2480" w:type="dxa"/>
            <w:tcBorders>
              <w:left w:val="single" w:sz="8" w:space="0" w:color="AEAAAA" w:themeColor="background2" w:themeShade="BF"/>
            </w:tcBorders>
          </w:tcPr>
          <w:p w14:paraId="1DD2806B"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E1124B" w14:paraId="4AF931B2"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71EEE4" w14:textId="77777777" w:rsidR="006A12F2" w:rsidRPr="00EB30FF" w:rsidRDefault="006A12F2" w:rsidP="00EB30FF">
            <w:pPr>
              <w:rPr>
                <w:sz w:val="20"/>
                <w:szCs w:val="20"/>
              </w:rPr>
            </w:pPr>
            <w:r w:rsidRPr="00EB30FF">
              <w:rPr>
                <w:sz w:val="20"/>
                <w:szCs w:val="20"/>
              </w:rPr>
              <w:t>Biotechnology</w:t>
            </w:r>
          </w:p>
        </w:tc>
        <w:tc>
          <w:tcPr>
            <w:tcW w:w="1960" w:type="dxa"/>
            <w:tcBorders>
              <w:left w:val="single" w:sz="8" w:space="0" w:color="AEAAAA" w:themeColor="background2" w:themeShade="BF"/>
              <w:right w:val="single" w:sz="8" w:space="0" w:color="AEAAAA" w:themeColor="background2" w:themeShade="BF"/>
            </w:tcBorders>
          </w:tcPr>
          <w:p w14:paraId="43E65A60"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110" w:type="dxa"/>
            <w:tcBorders>
              <w:left w:val="single" w:sz="8" w:space="0" w:color="AEAAAA" w:themeColor="background2" w:themeShade="BF"/>
              <w:right w:val="single" w:sz="8" w:space="0" w:color="AEAAAA" w:themeColor="background2" w:themeShade="BF"/>
            </w:tcBorders>
          </w:tcPr>
          <w:p w14:paraId="7725DB88"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480" w:type="dxa"/>
            <w:tcBorders>
              <w:left w:val="single" w:sz="8" w:space="0" w:color="AEAAAA" w:themeColor="background2" w:themeShade="BF"/>
            </w:tcBorders>
          </w:tcPr>
          <w:p w14:paraId="0263D544"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Lowest, 21%</w:t>
            </w:r>
          </w:p>
        </w:tc>
      </w:tr>
      <w:tr w:rsidR="006A12F2" w:rsidRPr="00E1124B" w14:paraId="74DB032A"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54F46902" w14:textId="77777777" w:rsidR="006A12F2" w:rsidRPr="00EB30FF" w:rsidRDefault="006A12F2" w:rsidP="00EB30FF">
            <w:pPr>
              <w:rPr>
                <w:sz w:val="20"/>
                <w:szCs w:val="20"/>
              </w:rPr>
            </w:pPr>
            <w:r w:rsidRPr="00EB30FF">
              <w:rPr>
                <w:sz w:val="20"/>
                <w:szCs w:val="20"/>
              </w:rPr>
              <w:t>Pharmaceuticals</w:t>
            </w:r>
          </w:p>
        </w:tc>
        <w:tc>
          <w:tcPr>
            <w:tcW w:w="1960" w:type="dxa"/>
            <w:tcBorders>
              <w:left w:val="single" w:sz="8" w:space="0" w:color="AEAAAA" w:themeColor="background2" w:themeShade="BF"/>
              <w:right w:val="single" w:sz="8" w:space="0" w:color="AEAAAA" w:themeColor="background2" w:themeShade="BF"/>
            </w:tcBorders>
          </w:tcPr>
          <w:p w14:paraId="3F6D5F6C"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p>
        </w:tc>
        <w:tc>
          <w:tcPr>
            <w:tcW w:w="2110" w:type="dxa"/>
            <w:tcBorders>
              <w:left w:val="single" w:sz="8" w:space="0" w:color="AEAAAA" w:themeColor="background2" w:themeShade="BF"/>
              <w:right w:val="single" w:sz="8" w:space="0" w:color="AEAAAA" w:themeColor="background2" w:themeShade="BF"/>
            </w:tcBorders>
          </w:tcPr>
          <w:p w14:paraId="61F28913"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p>
        </w:tc>
        <w:tc>
          <w:tcPr>
            <w:tcW w:w="2480" w:type="dxa"/>
            <w:tcBorders>
              <w:left w:val="single" w:sz="8" w:space="0" w:color="AEAAAA" w:themeColor="background2" w:themeShade="BF"/>
            </w:tcBorders>
          </w:tcPr>
          <w:p w14:paraId="30818BC0"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Lowest, 21%</w:t>
            </w:r>
          </w:p>
        </w:tc>
      </w:tr>
      <w:tr w:rsidR="006A12F2" w:rsidRPr="00E1124B" w14:paraId="162242C9"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11547DD" w14:textId="77777777" w:rsidR="006A12F2" w:rsidRPr="00EB30FF" w:rsidRDefault="006A12F2" w:rsidP="00EB30FF">
            <w:pPr>
              <w:rPr>
                <w:sz w:val="20"/>
                <w:szCs w:val="20"/>
              </w:rPr>
            </w:pPr>
            <w:r w:rsidRPr="00EB30FF">
              <w:rPr>
                <w:sz w:val="20"/>
                <w:szCs w:val="20"/>
              </w:rPr>
              <w:t>Construction and Real Estate</w:t>
            </w:r>
          </w:p>
        </w:tc>
        <w:tc>
          <w:tcPr>
            <w:tcW w:w="1960" w:type="dxa"/>
            <w:tcBorders>
              <w:left w:val="single" w:sz="8" w:space="0" w:color="AEAAAA" w:themeColor="background2" w:themeShade="BF"/>
              <w:right w:val="single" w:sz="8" w:space="0" w:color="AEAAAA" w:themeColor="background2" w:themeShade="BF"/>
            </w:tcBorders>
          </w:tcPr>
          <w:p w14:paraId="7872A872"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110" w:type="dxa"/>
            <w:tcBorders>
              <w:left w:val="single" w:sz="8" w:space="0" w:color="AEAAAA" w:themeColor="background2" w:themeShade="BF"/>
              <w:right w:val="single" w:sz="8" w:space="0" w:color="AEAAAA" w:themeColor="background2" w:themeShade="BF"/>
            </w:tcBorders>
          </w:tcPr>
          <w:p w14:paraId="61B52256"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480" w:type="dxa"/>
            <w:tcBorders>
              <w:left w:val="single" w:sz="8" w:space="0" w:color="AEAAAA" w:themeColor="background2" w:themeShade="BF"/>
            </w:tcBorders>
          </w:tcPr>
          <w:p w14:paraId="7CF32012"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52%</w:t>
            </w:r>
          </w:p>
        </w:tc>
      </w:tr>
      <w:tr w:rsidR="006A12F2" w:rsidRPr="00E1124B" w14:paraId="5B361A9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3B68D064" w14:textId="77777777" w:rsidR="006A12F2" w:rsidRPr="00EB30FF" w:rsidRDefault="006A12F2" w:rsidP="00EB30FF">
            <w:pPr>
              <w:rPr>
                <w:sz w:val="20"/>
                <w:szCs w:val="20"/>
              </w:rPr>
            </w:pPr>
            <w:r w:rsidRPr="00EB30FF">
              <w:rPr>
                <w:sz w:val="20"/>
                <w:szCs w:val="20"/>
              </w:rPr>
              <w:t>Education</w:t>
            </w:r>
          </w:p>
        </w:tc>
        <w:tc>
          <w:tcPr>
            <w:tcW w:w="1960" w:type="dxa"/>
            <w:tcBorders>
              <w:left w:val="single" w:sz="8" w:space="0" w:color="AEAAAA" w:themeColor="background2" w:themeShade="BF"/>
              <w:right w:val="single" w:sz="8" w:space="0" w:color="AEAAAA" w:themeColor="background2" w:themeShade="BF"/>
            </w:tcBorders>
          </w:tcPr>
          <w:p w14:paraId="3F0F6F16" w14:textId="77777777"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p>
        </w:tc>
        <w:tc>
          <w:tcPr>
            <w:tcW w:w="2110" w:type="dxa"/>
            <w:tcBorders>
              <w:left w:val="single" w:sz="8" w:space="0" w:color="AEAAAA" w:themeColor="background2" w:themeShade="BF"/>
              <w:right w:val="single" w:sz="8" w:space="0" w:color="AEAAAA" w:themeColor="background2" w:themeShade="BF"/>
            </w:tcBorders>
          </w:tcPr>
          <w:p w14:paraId="4E2561E7" w14:textId="4EC33CB3" w:rsidR="006A12F2" w:rsidRPr="00EB30FF" w:rsidRDefault="006A12F2" w:rsidP="00EB30FF">
            <w:pP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Low</w:t>
            </w:r>
          </w:p>
        </w:tc>
        <w:tc>
          <w:tcPr>
            <w:tcW w:w="2480" w:type="dxa"/>
            <w:tcBorders>
              <w:left w:val="single" w:sz="8" w:space="0" w:color="AEAAAA" w:themeColor="background2" w:themeShade="BF"/>
            </w:tcBorders>
          </w:tcPr>
          <w:p w14:paraId="0B29BCA1" w14:textId="77777777" w:rsidR="006A12F2" w:rsidRPr="00EB30FF" w:rsidRDefault="006A12F2" w:rsidP="00EB30FF">
            <w:pPr>
              <w:jc w:val="center"/>
              <w:cnfStyle w:val="000000100000" w:firstRow="0" w:lastRow="0" w:firstColumn="0" w:lastColumn="0" w:oddVBand="0" w:evenVBand="0" w:oddHBand="1" w:evenHBand="0" w:firstRowFirstColumn="0" w:firstRowLastColumn="0" w:lastRowFirstColumn="0" w:lastRowLastColumn="0"/>
              <w:rPr>
                <w:sz w:val="20"/>
                <w:szCs w:val="20"/>
              </w:rPr>
            </w:pPr>
            <w:r w:rsidRPr="00EB30FF">
              <w:rPr>
                <w:sz w:val="20"/>
                <w:szCs w:val="20"/>
              </w:rPr>
              <w:t>53%</w:t>
            </w:r>
          </w:p>
        </w:tc>
      </w:tr>
      <w:tr w:rsidR="006A12F2" w:rsidRPr="00E1124B" w14:paraId="22101F69"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A621B7" w14:textId="77777777" w:rsidR="006A12F2" w:rsidRPr="00EB30FF" w:rsidRDefault="006A12F2" w:rsidP="00EB30FF">
            <w:pPr>
              <w:rPr>
                <w:sz w:val="20"/>
                <w:szCs w:val="20"/>
              </w:rPr>
            </w:pPr>
            <w:r w:rsidRPr="00EB30FF">
              <w:rPr>
                <w:sz w:val="20"/>
                <w:szCs w:val="20"/>
              </w:rPr>
              <w:t>Manufacturing and Automotive</w:t>
            </w:r>
          </w:p>
        </w:tc>
        <w:tc>
          <w:tcPr>
            <w:tcW w:w="1960" w:type="dxa"/>
            <w:tcBorders>
              <w:left w:val="single" w:sz="8" w:space="0" w:color="AEAAAA" w:themeColor="background2" w:themeShade="BF"/>
              <w:bottom w:val="single" w:sz="18" w:space="0" w:color="auto"/>
              <w:right w:val="single" w:sz="8" w:space="0" w:color="AEAAAA" w:themeColor="background2" w:themeShade="BF"/>
            </w:tcBorders>
          </w:tcPr>
          <w:p w14:paraId="116838AF" w14:textId="77777777"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p>
        </w:tc>
        <w:tc>
          <w:tcPr>
            <w:tcW w:w="2110" w:type="dxa"/>
            <w:tcBorders>
              <w:left w:val="single" w:sz="8" w:space="0" w:color="AEAAAA" w:themeColor="background2" w:themeShade="BF"/>
              <w:bottom w:val="single" w:sz="18" w:space="0" w:color="auto"/>
              <w:right w:val="single" w:sz="8" w:space="0" w:color="AEAAAA" w:themeColor="background2" w:themeShade="BF"/>
            </w:tcBorders>
          </w:tcPr>
          <w:p w14:paraId="665344D3" w14:textId="32FC7D4A" w:rsidR="006A12F2" w:rsidRPr="00EB30FF" w:rsidRDefault="006A12F2" w:rsidP="00EB30FF">
            <w:pP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Low</w:t>
            </w:r>
          </w:p>
        </w:tc>
        <w:tc>
          <w:tcPr>
            <w:tcW w:w="2480" w:type="dxa"/>
            <w:tcBorders>
              <w:left w:val="single" w:sz="8" w:space="0" w:color="AEAAAA" w:themeColor="background2" w:themeShade="BF"/>
              <w:bottom w:val="single" w:sz="18" w:space="0" w:color="auto"/>
            </w:tcBorders>
          </w:tcPr>
          <w:p w14:paraId="238435C9" w14:textId="77777777" w:rsidR="006A12F2" w:rsidRPr="00EB30FF" w:rsidRDefault="006A12F2" w:rsidP="00EB30FF">
            <w:pPr>
              <w:jc w:val="center"/>
              <w:cnfStyle w:val="000000000000" w:firstRow="0" w:lastRow="0" w:firstColumn="0" w:lastColumn="0" w:oddVBand="0" w:evenVBand="0" w:oddHBand="0" w:evenHBand="0" w:firstRowFirstColumn="0" w:firstRowLastColumn="0" w:lastRowFirstColumn="0" w:lastRowLastColumn="0"/>
              <w:rPr>
                <w:sz w:val="20"/>
                <w:szCs w:val="20"/>
              </w:rPr>
            </w:pPr>
            <w:r w:rsidRPr="00EB30FF">
              <w:rPr>
                <w:sz w:val="20"/>
                <w:szCs w:val="20"/>
              </w:rPr>
              <w:t>40%</w:t>
            </w:r>
          </w:p>
        </w:tc>
      </w:tr>
    </w:tbl>
    <w:p w14:paraId="5F91CC3F" w14:textId="77777777" w:rsidR="006A12F2" w:rsidRPr="00E97A2E" w:rsidRDefault="006A12F2" w:rsidP="006A12F2"/>
    <w:p w14:paraId="3B14C085" w14:textId="18A73BB7" w:rsidR="006A12F2" w:rsidRDefault="006A12F2" w:rsidP="00065BF5">
      <w:pPr>
        <w:pStyle w:val="Heading2"/>
        <w:numPr>
          <w:ilvl w:val="1"/>
          <w:numId w:val="4"/>
        </w:numPr>
      </w:pPr>
      <w:bookmarkStart w:id="64" w:name="_Toc478543741"/>
      <w:bookmarkStart w:id="65" w:name="_Toc516758129"/>
      <w:bookmarkStart w:id="66" w:name="_Toc472495069"/>
      <w:bookmarkStart w:id="67" w:name="_Toc472495095"/>
      <w:bookmarkStart w:id="68" w:name="_Toc474185502"/>
      <w:bookmarkStart w:id="69" w:name="_Toc1725002"/>
      <w:bookmarkEnd w:id="60"/>
      <w:bookmarkEnd w:id="61"/>
      <w:r>
        <w:t>B</w:t>
      </w:r>
      <w:r w:rsidRPr="00937A13">
        <w:t>arriers</w:t>
      </w:r>
      <w:r w:rsidR="00A12F9E">
        <w:t xml:space="preserve"> </w:t>
      </w:r>
      <w:r w:rsidR="00A12F9E" w:rsidRPr="00A07A0A">
        <w:rPr>
          <w:color w:val="000000" w:themeColor="text1"/>
        </w:rPr>
        <w:t>to A</w:t>
      </w:r>
      <w:r w:rsidRPr="00A07A0A">
        <w:rPr>
          <w:color w:val="000000" w:themeColor="text1"/>
        </w:rPr>
        <w:t>doption</w:t>
      </w:r>
      <w:bookmarkEnd w:id="62"/>
      <w:bookmarkEnd w:id="64"/>
      <w:bookmarkEnd w:id="65"/>
      <w:bookmarkEnd w:id="66"/>
      <w:bookmarkEnd w:id="67"/>
      <w:bookmarkEnd w:id="68"/>
      <w:r>
        <w:t>: Nont</w:t>
      </w:r>
      <w:r w:rsidRPr="00937A13">
        <w:t xml:space="preserve">echnical and </w:t>
      </w:r>
      <w:r>
        <w:t>Technical</w:t>
      </w:r>
      <w:bookmarkEnd w:id="69"/>
    </w:p>
    <w:p w14:paraId="262A8430" w14:textId="77777777" w:rsidR="006A12F2" w:rsidRDefault="006A12F2" w:rsidP="006A12F2">
      <w:r w:rsidRPr="0095167D">
        <w:t xml:space="preserve">As organizations attempt to implement Big Data systems, they can be faced with a multitude of challenges. Generally, these challenges are of two types: nontechnical and technical. Nontechnical challenges involve issues surrounding the technical components of a Big Data system, but not considered hardware or software related. The nontechnical barriers could include issues related to workforce preparedness and availability, high cost, too many or too few regulations, or organizational culture. Technical challenges encompass issues resulting from the hardware or software and the interoperability between them. Technical barriers arise from factors which often include functional components of a Big Data system, integration with those functional components, or the security of those components. </w:t>
      </w:r>
    </w:p>
    <w:p w14:paraId="481DDF0F" w14:textId="77777777" w:rsidR="006A12F2" w:rsidRPr="00C47A1B" w:rsidRDefault="006A12F2" w:rsidP="006A12F2">
      <w:r>
        <w:t xml:space="preserve">Some barriers span </w:t>
      </w:r>
      <w:r w:rsidRPr="00C47A1B">
        <w:t xml:space="preserve">both technical and non-technical. The </w:t>
      </w:r>
      <w:r w:rsidRPr="00FD4154">
        <w:rPr>
          <w:color w:val="000000" w:themeColor="text1"/>
        </w:rPr>
        <w:t xml:space="preserve">adoption of Access technologies </w:t>
      </w:r>
      <w:r w:rsidRPr="00C47A1B">
        <w:t xml:space="preserve">for example can involve nontechnical organizational departments, for legal and security reasons. Some silos of data and data access restriction policies are necessary, however poorly defined policies could result in inconsistent metadata standards within individual organizations, which can hinder interoperability. </w:t>
      </w:r>
    </w:p>
    <w:p w14:paraId="3D031013" w14:textId="55663B50" w:rsidR="006A12F2" w:rsidRDefault="006A12F2" w:rsidP="006A12F2">
      <w:pPr>
        <w:spacing w:before="360"/>
      </w:pPr>
      <w:r w:rsidRPr="00C47A1B">
        <w:t xml:space="preserve">Much like the market demand that is seen for self-service analytics application capabilities, is a shift from centralized stewardship toward a decentralized and granular model where user roles contain structures for individual access rules. This shift presents barriers for a search function, including difficulties managing cloud sharing, mobile tech, and notetaking technologies. Despite the obvious need for improved search </w:t>
      </w:r>
      <w:r w:rsidRPr="00C47A1B">
        <w:lastRenderedPageBreak/>
        <w:t xml:space="preserve">technologies, very few organizations have implemented </w:t>
      </w:r>
      <w:r w:rsidRPr="00C47A1B">
        <w:rPr>
          <w:i/>
        </w:rPr>
        <w:t>full function</w:t>
      </w:r>
      <w:r w:rsidRPr="00C47A1B">
        <w:t xml:space="preserve"> search systems within their stack. AIIM polled 353 members of its global community and found that over 70% considered search to be essential or vital to operations, and equivalent in importance to both Big Data projects and technology-assisted review, yet the majority do not have a mature search function and only 18% have federated </w:t>
      </w:r>
      <w:r w:rsidR="006E4329">
        <w:t xml:space="preserve">search </w:t>
      </w:r>
      <w:r w:rsidRPr="00C47A1B">
        <w:t>capability</w:t>
      </w:r>
      <w:r w:rsidR="009D23CC">
        <w:t xml:space="preserve"> </w:t>
      </w:r>
      <w:r w:rsidR="009D23CC">
        <w:fldChar w:fldCharType="begin"/>
      </w:r>
      <w:r w:rsidR="000F0D5E">
        <w:instrText xml:space="preserve"> ADDIN ZOTERO_ITEM CSL_CITATION {"citationID":"u6kNUPG4","properties":{"formattedCitation":"[17]","plainCitation":"[17]","noteIndex":0},"citationItems":[{"id":441,"uris":["http://zotero.org/groups/2253006/items/J9UJF6M6"],"uri":["http://zotero.org/groups/2253006/items/J9UJF6M6"],"itemData":{"id":441,"type":"report","title":"Search and discovery - Exploiting knowledge, minimizing risk","URL":"https://www.aiim.org/Resources/Research/Industry-Watches/2014/2014_Sept_Search-and-Discovery","author":[{"family":"AIIM","given":""}],"issued":{"date-parts":[["2014"]]},"accessed":{"date-parts":[["2018",11,3]]}}}],"schema":"https://github.com/citation-style-language/schema/raw/master/csl-citation.json"} </w:instrText>
      </w:r>
      <w:r w:rsidR="009D23CC">
        <w:fldChar w:fldCharType="separate"/>
      </w:r>
      <w:r w:rsidR="000F0D5E" w:rsidRPr="000F0D5E">
        <w:t>[17]</w:t>
      </w:r>
      <w:r w:rsidR="009D23CC">
        <w:fldChar w:fldCharType="end"/>
      </w:r>
      <w:r>
        <w:t xml:space="preserve">. </w:t>
      </w:r>
    </w:p>
    <w:p w14:paraId="5F88F8CC" w14:textId="00B19294" w:rsidR="006A12F2" w:rsidRDefault="006A12F2" w:rsidP="006A12F2">
      <w:r>
        <w:t>As for Open Source search technologies, there has been v</w:t>
      </w:r>
      <w:r w:rsidRPr="001D0AF6">
        <w:t xml:space="preserve">ery little adoption of </w:t>
      </w:r>
      <w:r>
        <w:t xml:space="preserve">these on average (approximately </w:t>
      </w:r>
      <w:r w:rsidRPr="001D0AF6">
        <w:t>15%</w:t>
      </w:r>
      <w:r>
        <w:t>)</w:t>
      </w:r>
      <w:r w:rsidRPr="001D0AF6">
        <w:t xml:space="preserve"> </w:t>
      </w:r>
      <w:r>
        <w:t xml:space="preserve">across </w:t>
      </w:r>
      <w:r w:rsidRPr="001D0AF6">
        <w:t xml:space="preserve">small, medium, </w:t>
      </w:r>
      <w:r>
        <w:t xml:space="preserve">and </w:t>
      </w:r>
      <w:r w:rsidRPr="001D0AF6">
        <w:t>large compan</w:t>
      </w:r>
      <w:r>
        <w:t>ies.</w:t>
      </w:r>
      <w:r w:rsidRPr="001D0AF6">
        <w:t xml:space="preserve"> </w:t>
      </w:r>
      <w:r>
        <w:t xml:space="preserve">Furthermore, forecasts indicate </w:t>
      </w:r>
      <w:r w:rsidRPr="001D0AF6">
        <w:t>reduced spend</w:t>
      </w:r>
      <w:r>
        <w:t>ing</w:t>
      </w:r>
      <w:r w:rsidRPr="001D0AF6">
        <w:t xml:space="preserve"> </w:t>
      </w:r>
      <w:r>
        <w:t xml:space="preserve">on </w:t>
      </w:r>
      <w:r w:rsidRPr="008345E5">
        <w:t>do-it-yourself</w:t>
      </w:r>
      <w:r w:rsidRPr="001D0AF6">
        <w:t xml:space="preserve"> </w:t>
      </w:r>
      <w:r>
        <w:t>(</w:t>
      </w:r>
      <w:r w:rsidRPr="001D0AF6">
        <w:t>DIY</w:t>
      </w:r>
      <w:r>
        <w:t>)-</w:t>
      </w:r>
      <w:r w:rsidRPr="001D0AF6">
        <w:t xml:space="preserve">built OS search apps.  </w:t>
      </w:r>
    </w:p>
    <w:p w14:paraId="24BD87FF" w14:textId="77777777" w:rsidR="006A12F2" w:rsidRDefault="006A12F2" w:rsidP="00065BF5">
      <w:pPr>
        <w:pStyle w:val="Heading3"/>
        <w:numPr>
          <w:ilvl w:val="2"/>
          <w:numId w:val="4"/>
        </w:numPr>
        <w:spacing w:before="480"/>
        <w:ind w:left="720"/>
      </w:pPr>
      <w:bookmarkStart w:id="70" w:name="_Toc472495070"/>
      <w:bookmarkStart w:id="71" w:name="_Toc472495096"/>
      <w:bookmarkStart w:id="72" w:name="_Toc474185503"/>
      <w:bookmarkStart w:id="73" w:name="_Toc478543742"/>
      <w:bookmarkStart w:id="74" w:name="_Toc516758130"/>
      <w:bookmarkStart w:id="75" w:name="_Toc1725003"/>
      <w:r>
        <w:t>Nontechnical Barriers</w:t>
      </w:r>
      <w:bookmarkEnd w:id="70"/>
      <w:bookmarkEnd w:id="71"/>
      <w:bookmarkEnd w:id="72"/>
      <w:bookmarkEnd w:id="73"/>
      <w:bookmarkEnd w:id="74"/>
      <w:bookmarkEnd w:id="75"/>
    </w:p>
    <w:p w14:paraId="16170BF8" w14:textId="01766897" w:rsidR="006A12F2" w:rsidRPr="006C6B48" w:rsidRDefault="006A12F2" w:rsidP="006A12F2">
      <w:r w:rsidRPr="006C6B48">
        <w:t xml:space="preserve">Frequently cited nontechnical barriers are listed in </w:t>
      </w:r>
      <w:r w:rsidRPr="006C6B48">
        <w:fldChar w:fldCharType="begin"/>
      </w:r>
      <w:r w:rsidRPr="006C6B48">
        <w:instrText xml:space="preserve"> REF _Ref516673415 \h  \* MERGEFORMAT </w:instrText>
      </w:r>
      <w:r w:rsidRPr="006C6B48">
        <w:fldChar w:fldCharType="separate"/>
      </w:r>
      <w:r w:rsidR="0080563D" w:rsidRPr="006C6B48">
        <w:rPr>
          <w:b/>
          <w:i/>
        </w:rPr>
        <w:t xml:space="preserve">Table </w:t>
      </w:r>
      <w:r w:rsidR="0080563D" w:rsidRPr="006C6B48">
        <w:rPr>
          <w:b/>
          <w:i/>
          <w:noProof/>
        </w:rPr>
        <w:t>2</w:t>
      </w:r>
      <w:r w:rsidRPr="006C6B48">
        <w:fldChar w:fldCharType="end"/>
      </w:r>
      <w:r w:rsidRPr="006C6B48">
        <w:t xml:space="preserve"> and include lack of stakeholder definition and product agreement, budget, expensive licenses, small return on investment (ROI) in comparison to Big Data project costs, and unclear ROI. Workforce issues also affect the adoption of Big Data. The lack of practitioners with the ability to handle the complexities of software, and integration issues with existing infrastructure are frequently cited as the most significant difficulties. Other major concerns are establishing processes to progress from proof-of-concept to production systems and compliance with privacy and other regulations. </w:t>
      </w:r>
    </w:p>
    <w:p w14:paraId="0D32E3C4" w14:textId="77777777" w:rsidR="006A12F2" w:rsidRPr="00005913" w:rsidRDefault="006A12F2" w:rsidP="006A12F2">
      <w:r w:rsidRPr="006C6B48">
        <w:t xml:space="preserve">As previously noted, particular industries or organizations will likely face barriers that are specific to their situation. Barriers listed in Table 4 were considered serious enough to adversely impact a large number of potential Big Data adoptions. </w:t>
      </w:r>
      <w:bookmarkStart w:id="76" w:name="_Toc466028697"/>
      <w:bookmarkStart w:id="77" w:name="_Toc478543758"/>
      <w:r w:rsidRPr="006C6B48">
        <w:t xml:space="preserve">The number of survey respondents that cited a particular barrier are expressed as a percentage. Lower numbers are hidden; only higher numbers are shown in order to make them easier to </w:t>
      </w:r>
      <w:r w:rsidRPr="00005913">
        <w:t>locate.</w:t>
      </w:r>
    </w:p>
    <w:p w14:paraId="3571ADFE" w14:textId="35F20A25" w:rsidR="006A12F2" w:rsidRPr="009C437E" w:rsidRDefault="006A12F2" w:rsidP="001621A9">
      <w:pPr>
        <w:pStyle w:val="BDTableCaption"/>
      </w:pPr>
      <w:bookmarkStart w:id="78" w:name="_Ref516673415"/>
      <w:bookmarkStart w:id="79" w:name="_Toc1725066"/>
      <w:bookmarkEnd w:id="76"/>
      <w:bookmarkEnd w:id="77"/>
      <w:r w:rsidRPr="009C437E">
        <w:t xml:space="preserve">Table </w:t>
      </w:r>
      <w:r w:rsidR="00775EB1">
        <w:fldChar w:fldCharType="begin"/>
      </w:r>
      <w:r w:rsidR="00775EB1">
        <w:instrText xml:space="preserve"> SEQ Table \* ARABIC </w:instrText>
      </w:r>
      <w:r w:rsidR="00775EB1">
        <w:fldChar w:fldCharType="separate"/>
      </w:r>
      <w:r w:rsidR="00F21BC8">
        <w:rPr>
          <w:noProof/>
        </w:rPr>
        <w:t>2</w:t>
      </w:r>
      <w:r w:rsidR="00775EB1">
        <w:rPr>
          <w:noProof/>
        </w:rPr>
        <w:fldChar w:fldCharType="end"/>
      </w:r>
      <w:bookmarkEnd w:id="78"/>
      <w:r w:rsidRPr="009C437E">
        <w:t>. Nontechnical Barriers to Adoption</w:t>
      </w:r>
      <w:bookmarkEnd w:id="79"/>
    </w:p>
    <w:tbl>
      <w:tblPr>
        <w:tblStyle w:val="MediumShading2-Accent3"/>
        <w:tblW w:w="0" w:type="auto"/>
        <w:tblLayout w:type="fixed"/>
        <w:tblLook w:val="04A0" w:firstRow="1" w:lastRow="0" w:firstColumn="1" w:lastColumn="0" w:noHBand="0" w:noVBand="1"/>
      </w:tblPr>
      <w:tblGrid>
        <w:gridCol w:w="1911"/>
        <w:gridCol w:w="1027"/>
        <w:gridCol w:w="1455"/>
        <w:gridCol w:w="1735"/>
        <w:gridCol w:w="1185"/>
        <w:gridCol w:w="1100"/>
        <w:gridCol w:w="1637"/>
      </w:tblGrid>
      <w:tr w:rsidR="006A12F2" w:rsidRPr="001310F9" w14:paraId="63EF9188" w14:textId="77777777" w:rsidTr="00640BAE">
        <w:trPr>
          <w:cnfStyle w:val="100000000000" w:firstRow="1" w:lastRow="0" w:firstColumn="0" w:lastColumn="0" w:oddVBand="0" w:evenVBand="0" w:oddHBand="0" w:evenHBand="0" w:firstRowFirstColumn="0" w:firstRowLastColumn="0" w:lastRowFirstColumn="0" w:lastRowLastColumn="0"/>
          <w:trHeight w:val="152"/>
          <w:tblHeader/>
        </w:trPr>
        <w:tc>
          <w:tcPr>
            <w:cnfStyle w:val="001000000100" w:firstRow="0" w:lastRow="0" w:firstColumn="1" w:lastColumn="0" w:oddVBand="0" w:evenVBand="0" w:oddHBand="0" w:evenHBand="0" w:firstRowFirstColumn="1" w:firstRowLastColumn="0" w:lastRowFirstColumn="0" w:lastRowLastColumn="0"/>
            <w:tcW w:w="1911" w:type="dxa"/>
            <w:tcBorders>
              <w:top w:val="single" w:sz="12" w:space="0" w:color="auto"/>
              <w:left w:val="single" w:sz="12" w:space="0" w:color="auto"/>
              <w:right w:val="single" w:sz="4" w:space="0" w:color="auto"/>
            </w:tcBorders>
          </w:tcPr>
          <w:p w14:paraId="652CC32F" w14:textId="77777777" w:rsidR="006A12F2" w:rsidRPr="001310F9" w:rsidRDefault="006A12F2" w:rsidP="00640BAE">
            <w:pPr>
              <w:keepNext/>
              <w:keepLines/>
              <w:jc w:val="center"/>
              <w:rPr>
                <w:bCs w:val="0"/>
                <w:color w:val="auto"/>
              </w:rPr>
            </w:pPr>
            <w:r>
              <w:rPr>
                <w:color w:val="auto"/>
              </w:rPr>
              <w:t>Nontechnical</w:t>
            </w:r>
            <w:r w:rsidRPr="001310F9">
              <w:rPr>
                <w:color w:val="auto"/>
              </w:rPr>
              <w:t xml:space="preserve"> Barriers</w:t>
            </w:r>
          </w:p>
        </w:tc>
        <w:tc>
          <w:tcPr>
            <w:tcW w:w="8139" w:type="dxa"/>
            <w:gridSpan w:val="6"/>
            <w:tcBorders>
              <w:top w:val="single" w:sz="12" w:space="0" w:color="auto"/>
              <w:left w:val="single" w:sz="4" w:space="0" w:color="auto"/>
              <w:bottom w:val="single" w:sz="4" w:space="0" w:color="auto"/>
              <w:right w:val="single" w:sz="12" w:space="0" w:color="auto"/>
            </w:tcBorders>
          </w:tcPr>
          <w:p w14:paraId="0148E115" w14:textId="77777777" w:rsidR="006A12F2" w:rsidRPr="001310F9"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color w:val="auto"/>
              </w:rPr>
            </w:pPr>
            <w:r w:rsidRPr="001310F9">
              <w:rPr>
                <w:color w:val="auto"/>
              </w:rPr>
              <w:t>Aggregate Surveys</w:t>
            </w:r>
            <w:r w:rsidRPr="00D34E1A">
              <w:rPr>
                <w:color w:val="auto"/>
              </w:rPr>
              <w:t xml:space="preserve"> (% of respondents that identified the Big Data barrier</w:t>
            </w:r>
            <w:r>
              <w:rPr>
                <w:color w:val="auto"/>
              </w:rPr>
              <w:t>)</w:t>
            </w:r>
          </w:p>
        </w:tc>
      </w:tr>
      <w:tr w:rsidR="006A12F2" w:rsidRPr="001310F9" w14:paraId="5A1D4B27" w14:textId="77777777" w:rsidTr="00640BAE">
        <w:trPr>
          <w:cnfStyle w:val="100000000000" w:firstRow="1" w:lastRow="0" w:firstColumn="0" w:lastColumn="0" w:oddVBand="0" w:evenVBand="0" w:oddHBand="0" w:evenHBand="0" w:firstRowFirstColumn="0" w:firstRowLastColumn="0" w:lastRowFirstColumn="0" w:lastRowLastColumn="0"/>
          <w:trHeight w:val="151"/>
          <w:tblHeader/>
        </w:trPr>
        <w:tc>
          <w:tcPr>
            <w:cnfStyle w:val="001000000100" w:firstRow="0" w:lastRow="0" w:firstColumn="1" w:lastColumn="0" w:oddVBand="0" w:evenVBand="0" w:oddHBand="0" w:evenHBand="0" w:firstRowFirstColumn="1" w:firstRowLastColumn="0" w:lastRowFirstColumn="0" w:lastRowLastColumn="0"/>
            <w:tcW w:w="1911" w:type="dxa"/>
            <w:tcBorders>
              <w:left w:val="single" w:sz="12" w:space="0" w:color="auto"/>
              <w:bottom w:val="single" w:sz="12" w:space="0" w:color="auto"/>
              <w:right w:val="single" w:sz="4" w:space="0" w:color="auto"/>
            </w:tcBorders>
          </w:tcPr>
          <w:p w14:paraId="78AF035E" w14:textId="77777777" w:rsidR="006A12F2" w:rsidRPr="001310F9" w:rsidRDefault="006A12F2" w:rsidP="00640BAE">
            <w:pPr>
              <w:keepNext/>
              <w:keepLines/>
              <w:spacing w:after="0"/>
              <w:rPr>
                <w:bCs w:val="0"/>
                <w:color w:val="auto"/>
              </w:rPr>
            </w:pPr>
            <w:r w:rsidRPr="001310F9">
              <w:rPr>
                <w:bCs w:val="0"/>
                <w:color w:val="auto"/>
              </w:rPr>
              <w:t>Category</w:t>
            </w:r>
          </w:p>
          <w:p w14:paraId="6D212734" w14:textId="77777777" w:rsidR="006A12F2" w:rsidRPr="001310F9" w:rsidRDefault="006A12F2" w:rsidP="00446D9E">
            <w:pPr>
              <w:pStyle w:val="TOC4"/>
              <w:keepNext/>
              <w:keepLines/>
              <w:ind w:left="0"/>
              <w:rPr>
                <w:color w:val="auto"/>
              </w:rPr>
            </w:pPr>
            <w:r w:rsidRPr="001310F9">
              <w:rPr>
                <w:color w:val="auto"/>
              </w:rPr>
              <w:t>Sub-category</w:t>
            </w:r>
          </w:p>
        </w:tc>
        <w:tc>
          <w:tcPr>
            <w:tcW w:w="1027" w:type="dxa"/>
            <w:tcBorders>
              <w:top w:val="single" w:sz="4" w:space="0" w:color="auto"/>
              <w:left w:val="single" w:sz="4" w:space="0" w:color="auto"/>
              <w:bottom w:val="single" w:sz="12" w:space="0" w:color="auto"/>
              <w:right w:val="single" w:sz="4" w:space="0" w:color="auto"/>
            </w:tcBorders>
          </w:tcPr>
          <w:p w14:paraId="2BE9F20C"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CDW</w:t>
            </w:r>
          </w:p>
        </w:tc>
        <w:tc>
          <w:tcPr>
            <w:tcW w:w="1455" w:type="dxa"/>
            <w:tcBorders>
              <w:top w:val="single" w:sz="4" w:space="0" w:color="auto"/>
              <w:left w:val="single" w:sz="4" w:space="0" w:color="auto"/>
              <w:bottom w:val="single" w:sz="12" w:space="0" w:color="auto"/>
              <w:right w:val="single" w:sz="4" w:space="0" w:color="auto"/>
            </w:tcBorders>
          </w:tcPr>
          <w:p w14:paraId="48F78F73"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Accenture</w:t>
            </w:r>
          </w:p>
        </w:tc>
        <w:tc>
          <w:tcPr>
            <w:tcW w:w="1735" w:type="dxa"/>
            <w:tcBorders>
              <w:top w:val="single" w:sz="4" w:space="0" w:color="auto"/>
              <w:left w:val="single" w:sz="4" w:space="0" w:color="auto"/>
              <w:bottom w:val="single" w:sz="12" w:space="0" w:color="auto"/>
              <w:right w:val="single" w:sz="4" w:space="0" w:color="auto"/>
            </w:tcBorders>
          </w:tcPr>
          <w:p w14:paraId="5C47077E"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Knowledgent</w:t>
            </w:r>
          </w:p>
        </w:tc>
        <w:tc>
          <w:tcPr>
            <w:tcW w:w="1185" w:type="dxa"/>
            <w:tcBorders>
              <w:top w:val="single" w:sz="4" w:space="0" w:color="auto"/>
              <w:left w:val="single" w:sz="4" w:space="0" w:color="auto"/>
              <w:bottom w:val="single" w:sz="12" w:space="0" w:color="auto"/>
              <w:right w:val="single" w:sz="4" w:space="0" w:color="auto"/>
            </w:tcBorders>
          </w:tcPr>
          <w:p w14:paraId="2BF74903"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Hitachi</w:t>
            </w:r>
          </w:p>
        </w:tc>
        <w:tc>
          <w:tcPr>
            <w:tcW w:w="1100" w:type="dxa"/>
            <w:tcBorders>
              <w:top w:val="single" w:sz="4" w:space="0" w:color="auto"/>
              <w:left w:val="single" w:sz="4" w:space="0" w:color="auto"/>
              <w:bottom w:val="single" w:sz="12" w:space="0" w:color="auto"/>
              <w:right w:val="single" w:sz="4" w:space="0" w:color="auto"/>
            </w:tcBorders>
          </w:tcPr>
          <w:p w14:paraId="48B8C292"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TDWI</w:t>
            </w:r>
          </w:p>
        </w:tc>
        <w:tc>
          <w:tcPr>
            <w:tcW w:w="1637" w:type="dxa"/>
            <w:tcBorders>
              <w:top w:val="single" w:sz="4" w:space="0" w:color="auto"/>
              <w:left w:val="single" w:sz="4" w:space="0" w:color="auto"/>
              <w:bottom w:val="single" w:sz="12" w:space="0" w:color="auto"/>
              <w:right w:val="single" w:sz="12" w:space="0" w:color="auto"/>
            </w:tcBorders>
          </w:tcPr>
          <w:p w14:paraId="730D23A4"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Information Week</w:t>
            </w:r>
          </w:p>
        </w:tc>
      </w:tr>
      <w:tr w:rsidR="006A12F2" w:rsidRPr="001310F9" w14:paraId="02E80933"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12" w:space="0" w:color="auto"/>
              <w:left w:val="single" w:sz="12" w:space="0" w:color="auto"/>
              <w:bottom w:val="single" w:sz="4" w:space="0" w:color="auto"/>
              <w:right w:val="single" w:sz="4" w:space="0" w:color="auto"/>
            </w:tcBorders>
            <w:hideMark/>
          </w:tcPr>
          <w:p w14:paraId="30D90BAF" w14:textId="77777777" w:rsidR="006A12F2" w:rsidRPr="00446D9E" w:rsidRDefault="006A12F2" w:rsidP="00640BAE">
            <w:pPr>
              <w:keepNext/>
              <w:keepLines/>
              <w:rPr>
                <w:b w:val="0"/>
                <w:color w:val="auto"/>
                <w:sz w:val="18"/>
                <w:szCs w:val="20"/>
              </w:rPr>
            </w:pPr>
            <w:r w:rsidRPr="00446D9E">
              <w:rPr>
                <w:b w:val="0"/>
                <w:color w:val="auto"/>
                <w:sz w:val="18"/>
                <w:szCs w:val="20"/>
              </w:rPr>
              <w:t>Difficulty developing an overall management program</w:t>
            </w:r>
          </w:p>
        </w:tc>
        <w:tc>
          <w:tcPr>
            <w:tcW w:w="1027" w:type="dxa"/>
            <w:tcBorders>
              <w:top w:val="single" w:sz="12" w:space="0" w:color="auto"/>
              <w:left w:val="single" w:sz="4" w:space="0" w:color="auto"/>
              <w:bottom w:val="single" w:sz="4" w:space="0" w:color="auto"/>
              <w:right w:val="single" w:sz="4" w:space="0" w:color="auto"/>
            </w:tcBorders>
            <w:hideMark/>
          </w:tcPr>
          <w:p w14:paraId="11A1FD5D"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455" w:type="dxa"/>
            <w:tcBorders>
              <w:top w:val="single" w:sz="12" w:space="0" w:color="auto"/>
              <w:left w:val="single" w:sz="4" w:space="0" w:color="auto"/>
              <w:bottom w:val="single" w:sz="4" w:space="0" w:color="auto"/>
              <w:right w:val="single" w:sz="4" w:space="0" w:color="auto"/>
            </w:tcBorders>
            <w:hideMark/>
          </w:tcPr>
          <w:p w14:paraId="0E818286"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735" w:type="dxa"/>
            <w:tcBorders>
              <w:top w:val="single" w:sz="12" w:space="0" w:color="auto"/>
              <w:left w:val="single" w:sz="4" w:space="0" w:color="auto"/>
              <w:bottom w:val="single" w:sz="4" w:space="0" w:color="auto"/>
              <w:right w:val="single" w:sz="4" w:space="0" w:color="auto"/>
            </w:tcBorders>
            <w:hideMark/>
          </w:tcPr>
          <w:p w14:paraId="197908D4"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185" w:type="dxa"/>
            <w:tcBorders>
              <w:top w:val="single" w:sz="12" w:space="0" w:color="auto"/>
              <w:left w:val="single" w:sz="4" w:space="0" w:color="auto"/>
              <w:bottom w:val="single" w:sz="4" w:space="0" w:color="auto"/>
              <w:right w:val="single" w:sz="4" w:space="0" w:color="auto"/>
            </w:tcBorders>
            <w:hideMark/>
          </w:tcPr>
          <w:p w14:paraId="53545EB1"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100" w:type="dxa"/>
            <w:tcBorders>
              <w:top w:val="single" w:sz="12" w:space="0" w:color="auto"/>
              <w:left w:val="single" w:sz="4" w:space="0" w:color="auto"/>
              <w:bottom w:val="single" w:sz="4" w:space="0" w:color="auto"/>
              <w:right w:val="single" w:sz="4" w:space="0" w:color="auto"/>
            </w:tcBorders>
            <w:hideMark/>
          </w:tcPr>
          <w:p w14:paraId="66C1968C"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637" w:type="dxa"/>
            <w:tcBorders>
              <w:top w:val="single" w:sz="12" w:space="0" w:color="auto"/>
              <w:left w:val="single" w:sz="4" w:space="0" w:color="auto"/>
              <w:bottom w:val="single" w:sz="4" w:space="0" w:color="auto"/>
              <w:right w:val="single" w:sz="12" w:space="0" w:color="auto"/>
            </w:tcBorders>
            <w:hideMark/>
          </w:tcPr>
          <w:p w14:paraId="2BB9686E" w14:textId="77777777" w:rsidR="006A12F2" w:rsidRPr="00446D9E"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18"/>
                <w:szCs w:val="20"/>
              </w:rPr>
            </w:pPr>
          </w:p>
        </w:tc>
      </w:tr>
      <w:tr w:rsidR="006A12F2" w:rsidRPr="001310F9" w14:paraId="7146DC39"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AB596B6" w14:textId="77777777" w:rsidR="006A12F2" w:rsidRPr="00446D9E" w:rsidRDefault="006A12F2" w:rsidP="00640BAE">
            <w:pPr>
              <w:rPr>
                <w:b w:val="0"/>
                <w:color w:val="auto"/>
                <w:sz w:val="18"/>
                <w:szCs w:val="20"/>
              </w:rPr>
            </w:pPr>
            <w:r w:rsidRPr="00446D9E">
              <w:rPr>
                <w:b w:val="0"/>
                <w:color w:val="auto"/>
                <w:sz w:val="18"/>
                <w:szCs w:val="20"/>
              </w:rPr>
              <w:t>Limited budgets; expensive licenses</w:t>
            </w:r>
          </w:p>
        </w:tc>
        <w:tc>
          <w:tcPr>
            <w:tcW w:w="1027" w:type="dxa"/>
            <w:tcBorders>
              <w:top w:val="single" w:sz="4" w:space="0" w:color="auto"/>
              <w:left w:val="single" w:sz="4" w:space="0" w:color="auto"/>
              <w:bottom w:val="single" w:sz="4" w:space="0" w:color="auto"/>
              <w:right w:val="single" w:sz="4" w:space="0" w:color="auto"/>
            </w:tcBorders>
            <w:hideMark/>
          </w:tcPr>
          <w:p w14:paraId="43638BE7"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r w:rsidRPr="00446D9E">
              <w:rPr>
                <w:sz w:val="18"/>
                <w:szCs w:val="20"/>
              </w:rPr>
              <w:t>32%</w:t>
            </w:r>
          </w:p>
        </w:tc>
        <w:tc>
          <w:tcPr>
            <w:tcW w:w="1455" w:type="dxa"/>
            <w:tcBorders>
              <w:top w:val="single" w:sz="4" w:space="0" w:color="auto"/>
              <w:left w:val="single" w:sz="4" w:space="0" w:color="auto"/>
              <w:bottom w:val="single" w:sz="4" w:space="0" w:color="auto"/>
              <w:right w:val="single" w:sz="4" w:space="0" w:color="auto"/>
            </w:tcBorders>
            <w:hideMark/>
          </w:tcPr>
          <w:p w14:paraId="5CFAE7D8"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r w:rsidRPr="00446D9E">
              <w:rPr>
                <w:sz w:val="18"/>
                <w:szCs w:val="20"/>
              </w:rPr>
              <w:t>47%</w:t>
            </w:r>
          </w:p>
        </w:tc>
        <w:tc>
          <w:tcPr>
            <w:tcW w:w="1735" w:type="dxa"/>
            <w:tcBorders>
              <w:top w:val="single" w:sz="4" w:space="0" w:color="auto"/>
              <w:left w:val="single" w:sz="4" w:space="0" w:color="auto"/>
              <w:bottom w:val="single" w:sz="4" w:space="0" w:color="auto"/>
              <w:right w:val="single" w:sz="4" w:space="0" w:color="auto"/>
            </w:tcBorders>
            <w:hideMark/>
          </w:tcPr>
          <w:p w14:paraId="209D3BE3"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r w:rsidRPr="00446D9E">
              <w:rPr>
                <w:sz w:val="18"/>
                <w:szCs w:val="20"/>
              </w:rPr>
              <w:t>47%</w:t>
            </w:r>
          </w:p>
        </w:tc>
        <w:tc>
          <w:tcPr>
            <w:tcW w:w="1185" w:type="dxa"/>
            <w:tcBorders>
              <w:top w:val="single" w:sz="4" w:space="0" w:color="auto"/>
              <w:left w:val="single" w:sz="4" w:space="0" w:color="auto"/>
              <w:bottom w:val="single" w:sz="4" w:space="0" w:color="auto"/>
              <w:right w:val="single" w:sz="4" w:space="0" w:color="auto"/>
            </w:tcBorders>
            <w:hideMark/>
          </w:tcPr>
          <w:p w14:paraId="4B0F34F4"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100" w:type="dxa"/>
            <w:tcBorders>
              <w:top w:val="single" w:sz="4" w:space="0" w:color="auto"/>
              <w:left w:val="single" w:sz="4" w:space="0" w:color="auto"/>
              <w:bottom w:val="single" w:sz="4" w:space="0" w:color="auto"/>
              <w:right w:val="single" w:sz="4" w:space="0" w:color="auto"/>
            </w:tcBorders>
            <w:hideMark/>
          </w:tcPr>
          <w:p w14:paraId="216F450A"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637" w:type="dxa"/>
            <w:tcBorders>
              <w:top w:val="single" w:sz="4" w:space="0" w:color="auto"/>
              <w:left w:val="single" w:sz="4" w:space="0" w:color="auto"/>
              <w:bottom w:val="single" w:sz="4" w:space="0" w:color="auto"/>
              <w:right w:val="single" w:sz="12" w:space="0" w:color="auto"/>
            </w:tcBorders>
            <w:hideMark/>
          </w:tcPr>
          <w:p w14:paraId="44B866A7"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r w:rsidRPr="00446D9E">
              <w:rPr>
                <w:sz w:val="18"/>
                <w:szCs w:val="20"/>
              </w:rPr>
              <w:t>34%</w:t>
            </w:r>
          </w:p>
        </w:tc>
      </w:tr>
      <w:tr w:rsidR="006A12F2" w:rsidRPr="001310F9" w14:paraId="5D4A87C9"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467B6274" w14:textId="77777777" w:rsidR="006A12F2" w:rsidRPr="00446D9E" w:rsidRDefault="006A12F2" w:rsidP="00640BAE">
            <w:pPr>
              <w:rPr>
                <w:b w:val="0"/>
                <w:color w:val="auto"/>
                <w:sz w:val="18"/>
                <w:szCs w:val="20"/>
              </w:rPr>
            </w:pPr>
            <w:r w:rsidRPr="00446D9E">
              <w:rPr>
                <w:b w:val="0"/>
                <w:color w:val="auto"/>
                <w:sz w:val="18"/>
                <w:szCs w:val="20"/>
              </w:rPr>
              <w:t>Lack of stakeholder definition and product agreement</w:t>
            </w:r>
          </w:p>
        </w:tc>
        <w:tc>
          <w:tcPr>
            <w:tcW w:w="1027" w:type="dxa"/>
            <w:tcBorders>
              <w:top w:val="single" w:sz="4" w:space="0" w:color="auto"/>
              <w:left w:val="single" w:sz="4" w:space="0" w:color="auto"/>
              <w:bottom w:val="single" w:sz="4" w:space="0" w:color="auto"/>
              <w:right w:val="single" w:sz="4" w:space="0" w:color="auto"/>
            </w:tcBorders>
            <w:hideMark/>
          </w:tcPr>
          <w:p w14:paraId="067CDDC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455" w:type="dxa"/>
            <w:tcBorders>
              <w:top w:val="single" w:sz="4" w:space="0" w:color="auto"/>
              <w:left w:val="single" w:sz="4" w:space="0" w:color="auto"/>
              <w:bottom w:val="single" w:sz="4" w:space="0" w:color="auto"/>
              <w:right w:val="single" w:sz="4" w:space="0" w:color="auto"/>
            </w:tcBorders>
            <w:hideMark/>
          </w:tcPr>
          <w:p w14:paraId="7F54C26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735" w:type="dxa"/>
            <w:tcBorders>
              <w:top w:val="single" w:sz="4" w:space="0" w:color="auto"/>
              <w:left w:val="single" w:sz="4" w:space="0" w:color="auto"/>
              <w:bottom w:val="single" w:sz="4" w:space="0" w:color="auto"/>
              <w:right w:val="single" w:sz="4" w:space="0" w:color="auto"/>
            </w:tcBorders>
            <w:hideMark/>
          </w:tcPr>
          <w:p w14:paraId="71B2E293"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r w:rsidRPr="00446D9E">
              <w:rPr>
                <w:sz w:val="18"/>
                <w:szCs w:val="20"/>
              </w:rPr>
              <w:t>45%</w:t>
            </w:r>
          </w:p>
        </w:tc>
        <w:tc>
          <w:tcPr>
            <w:tcW w:w="1185" w:type="dxa"/>
            <w:tcBorders>
              <w:top w:val="single" w:sz="4" w:space="0" w:color="auto"/>
              <w:left w:val="single" w:sz="4" w:space="0" w:color="auto"/>
              <w:bottom w:val="single" w:sz="4" w:space="0" w:color="auto"/>
              <w:right w:val="single" w:sz="4" w:space="0" w:color="auto"/>
            </w:tcBorders>
            <w:hideMark/>
          </w:tcPr>
          <w:p w14:paraId="76AB16AA"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100" w:type="dxa"/>
            <w:tcBorders>
              <w:top w:val="single" w:sz="4" w:space="0" w:color="auto"/>
              <w:left w:val="single" w:sz="4" w:space="0" w:color="auto"/>
              <w:bottom w:val="single" w:sz="4" w:space="0" w:color="auto"/>
              <w:right w:val="single" w:sz="4" w:space="0" w:color="auto"/>
            </w:tcBorders>
            <w:hideMark/>
          </w:tcPr>
          <w:p w14:paraId="1C915BF0"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637" w:type="dxa"/>
            <w:tcBorders>
              <w:top w:val="single" w:sz="4" w:space="0" w:color="auto"/>
              <w:left w:val="single" w:sz="4" w:space="0" w:color="auto"/>
              <w:bottom w:val="single" w:sz="4" w:space="0" w:color="auto"/>
              <w:right w:val="single" w:sz="12" w:space="0" w:color="auto"/>
            </w:tcBorders>
            <w:hideMark/>
          </w:tcPr>
          <w:p w14:paraId="0F80DA7C"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r w:rsidRPr="00446D9E">
              <w:rPr>
                <w:sz w:val="18"/>
                <w:szCs w:val="20"/>
              </w:rPr>
              <w:t>40%</w:t>
            </w:r>
          </w:p>
        </w:tc>
      </w:tr>
      <w:tr w:rsidR="006A12F2" w:rsidRPr="001310F9" w14:paraId="0A5A2ECF"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F480177" w14:textId="77777777" w:rsidR="006A12F2" w:rsidRPr="00446D9E" w:rsidRDefault="006A12F2" w:rsidP="00640BAE">
            <w:pPr>
              <w:rPr>
                <w:b w:val="0"/>
                <w:color w:val="auto"/>
                <w:sz w:val="18"/>
                <w:szCs w:val="20"/>
              </w:rPr>
            </w:pPr>
            <w:r w:rsidRPr="00446D9E">
              <w:rPr>
                <w:b w:val="0"/>
                <w:color w:val="auto"/>
                <w:sz w:val="18"/>
                <w:szCs w:val="20"/>
              </w:rPr>
              <w:t>Difficulty establishing processes to go from POC to production</w:t>
            </w:r>
          </w:p>
        </w:tc>
        <w:tc>
          <w:tcPr>
            <w:tcW w:w="1027" w:type="dxa"/>
            <w:tcBorders>
              <w:top w:val="single" w:sz="4" w:space="0" w:color="auto"/>
              <w:left w:val="single" w:sz="4" w:space="0" w:color="auto"/>
              <w:bottom w:val="single" w:sz="4" w:space="0" w:color="auto"/>
              <w:right w:val="single" w:sz="4" w:space="0" w:color="auto"/>
            </w:tcBorders>
            <w:hideMark/>
          </w:tcPr>
          <w:p w14:paraId="586CE4B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455" w:type="dxa"/>
            <w:tcBorders>
              <w:top w:val="single" w:sz="4" w:space="0" w:color="auto"/>
              <w:left w:val="single" w:sz="4" w:space="0" w:color="auto"/>
              <w:bottom w:val="single" w:sz="4" w:space="0" w:color="auto"/>
              <w:right w:val="single" w:sz="4" w:space="0" w:color="auto"/>
            </w:tcBorders>
            <w:hideMark/>
          </w:tcPr>
          <w:p w14:paraId="648FC41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735" w:type="dxa"/>
            <w:tcBorders>
              <w:top w:val="single" w:sz="4" w:space="0" w:color="auto"/>
              <w:left w:val="single" w:sz="4" w:space="0" w:color="auto"/>
              <w:bottom w:val="single" w:sz="4" w:space="0" w:color="auto"/>
              <w:right w:val="single" w:sz="4" w:space="0" w:color="auto"/>
            </w:tcBorders>
            <w:hideMark/>
          </w:tcPr>
          <w:p w14:paraId="7A632868"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r w:rsidRPr="00446D9E">
              <w:rPr>
                <w:sz w:val="18"/>
                <w:szCs w:val="20"/>
              </w:rPr>
              <w:t>43%</w:t>
            </w:r>
          </w:p>
        </w:tc>
        <w:tc>
          <w:tcPr>
            <w:tcW w:w="1185" w:type="dxa"/>
            <w:tcBorders>
              <w:top w:val="single" w:sz="4" w:space="0" w:color="auto"/>
              <w:left w:val="single" w:sz="4" w:space="0" w:color="auto"/>
              <w:bottom w:val="single" w:sz="4" w:space="0" w:color="auto"/>
              <w:right w:val="single" w:sz="4" w:space="0" w:color="auto"/>
            </w:tcBorders>
            <w:hideMark/>
          </w:tcPr>
          <w:p w14:paraId="49120D80"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100" w:type="dxa"/>
            <w:tcBorders>
              <w:top w:val="single" w:sz="4" w:space="0" w:color="auto"/>
              <w:left w:val="single" w:sz="4" w:space="0" w:color="auto"/>
              <w:bottom w:val="single" w:sz="4" w:space="0" w:color="auto"/>
              <w:right w:val="single" w:sz="4" w:space="0" w:color="auto"/>
            </w:tcBorders>
            <w:hideMark/>
          </w:tcPr>
          <w:p w14:paraId="549CBABF"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c>
          <w:tcPr>
            <w:tcW w:w="1637" w:type="dxa"/>
            <w:tcBorders>
              <w:top w:val="single" w:sz="4" w:space="0" w:color="auto"/>
              <w:left w:val="single" w:sz="4" w:space="0" w:color="auto"/>
              <w:bottom w:val="single" w:sz="4" w:space="0" w:color="auto"/>
              <w:right w:val="single" w:sz="12" w:space="0" w:color="auto"/>
            </w:tcBorders>
            <w:hideMark/>
          </w:tcPr>
          <w:p w14:paraId="1BB503A9"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20"/>
              </w:rPr>
            </w:pPr>
          </w:p>
        </w:tc>
      </w:tr>
      <w:tr w:rsidR="006A12F2" w:rsidRPr="001310F9" w14:paraId="700952A9"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40C26875" w14:textId="77777777" w:rsidR="006A12F2" w:rsidRPr="00446D9E" w:rsidRDefault="006A12F2" w:rsidP="00640BAE">
            <w:pPr>
              <w:rPr>
                <w:b w:val="0"/>
                <w:color w:val="auto"/>
                <w:sz w:val="18"/>
                <w:szCs w:val="20"/>
              </w:rPr>
            </w:pPr>
            <w:r w:rsidRPr="00446D9E">
              <w:rPr>
                <w:b w:val="0"/>
                <w:color w:val="auto"/>
                <w:sz w:val="18"/>
                <w:szCs w:val="20"/>
              </w:rPr>
              <w:t>Compliance, privacy and regulatory concerns</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7D2E1F40"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6D71D6C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43498C4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r w:rsidRPr="00446D9E">
              <w:rPr>
                <w:sz w:val="18"/>
                <w:szCs w:val="20"/>
              </w:rPr>
              <w:t>42%</w:t>
            </w: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7798311F"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24A17996"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r w:rsidRPr="00446D9E">
              <w:rPr>
                <w:sz w:val="18"/>
                <w:szCs w:val="20"/>
              </w:rPr>
              <w:t>29%</w:t>
            </w: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61C224C4"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20"/>
              </w:rPr>
            </w:pPr>
          </w:p>
        </w:tc>
      </w:tr>
      <w:tr w:rsidR="006A12F2" w:rsidRPr="001310F9" w14:paraId="79049355"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0B506F8"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S&amp;P challenge in regulation understanding or compliance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BD92F63"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5FBB3E5"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431243E"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C484660"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C0A147"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77F7D072"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393BA333" w14:textId="77777777" w:rsidTr="00640BA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950FB3"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lastRenderedPageBreak/>
              <w:t>Governance: monitoring; doc operating model</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4882E8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76EBFFA"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EC78AC0"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822B2AF"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62D8944"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BF7B732"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2CD3ED3E"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F0B18C"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Governance: ownership</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FD80F6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ED44141"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FD83C18"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5864AB3"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EC70AC"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8AB4071"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1C41806B"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9413438"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Governance: adapting rules for quickly changing end users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357D3A3C"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202FED3C"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69ACDDA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27C12F9C"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394C2D84"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3A7B037C"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12A4F8F3"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7E85095" w14:textId="77777777" w:rsidR="006A12F2" w:rsidRPr="00446D9E" w:rsidRDefault="006A12F2" w:rsidP="00640BAE">
            <w:pPr>
              <w:rPr>
                <w:b w:val="0"/>
                <w:color w:val="auto"/>
                <w:sz w:val="18"/>
                <w:szCs w:val="18"/>
              </w:rPr>
            </w:pPr>
            <w:r w:rsidRPr="00446D9E">
              <w:rPr>
                <w:b w:val="0"/>
                <w:color w:val="auto"/>
                <w:sz w:val="18"/>
                <w:szCs w:val="18"/>
              </w:rPr>
              <w:t>Difficulty operationalizing insights</w:t>
            </w:r>
          </w:p>
        </w:tc>
        <w:tc>
          <w:tcPr>
            <w:tcW w:w="1027" w:type="dxa"/>
            <w:tcBorders>
              <w:top w:val="single" w:sz="4" w:space="0" w:color="auto"/>
              <w:left w:val="single" w:sz="4" w:space="0" w:color="auto"/>
              <w:bottom w:val="single" w:sz="4" w:space="0" w:color="auto"/>
              <w:right w:val="single" w:sz="4" w:space="0" w:color="auto"/>
            </w:tcBorders>
            <w:hideMark/>
          </w:tcPr>
          <w:p w14:paraId="46681116"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hideMark/>
          </w:tcPr>
          <w:p w14:paraId="2164523C"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hideMark/>
          </w:tcPr>
          <w:p w14:paraId="20B38816"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33%</w:t>
            </w:r>
          </w:p>
        </w:tc>
        <w:tc>
          <w:tcPr>
            <w:tcW w:w="1185" w:type="dxa"/>
            <w:tcBorders>
              <w:top w:val="single" w:sz="4" w:space="0" w:color="auto"/>
              <w:left w:val="single" w:sz="4" w:space="0" w:color="auto"/>
              <w:bottom w:val="single" w:sz="4" w:space="0" w:color="auto"/>
              <w:right w:val="single" w:sz="4" w:space="0" w:color="auto"/>
            </w:tcBorders>
            <w:hideMark/>
          </w:tcPr>
          <w:p w14:paraId="227887FD"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31%</w:t>
            </w:r>
          </w:p>
        </w:tc>
        <w:tc>
          <w:tcPr>
            <w:tcW w:w="1100" w:type="dxa"/>
            <w:tcBorders>
              <w:top w:val="single" w:sz="4" w:space="0" w:color="auto"/>
              <w:left w:val="single" w:sz="4" w:space="0" w:color="auto"/>
              <w:bottom w:val="single" w:sz="4" w:space="0" w:color="auto"/>
              <w:right w:val="single" w:sz="4" w:space="0" w:color="auto"/>
            </w:tcBorders>
            <w:hideMark/>
          </w:tcPr>
          <w:p w14:paraId="0505C024"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auto"/>
              <w:left w:val="single" w:sz="4" w:space="0" w:color="auto"/>
              <w:bottom w:val="single" w:sz="4" w:space="0" w:color="auto"/>
              <w:right w:val="single" w:sz="12" w:space="0" w:color="auto"/>
            </w:tcBorders>
            <w:hideMark/>
          </w:tcPr>
          <w:p w14:paraId="48A8E6A4"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152896E5"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DEF2DCF" w14:textId="77777777" w:rsidR="006A12F2" w:rsidRPr="00446D9E" w:rsidRDefault="006A12F2" w:rsidP="00640BAE">
            <w:pPr>
              <w:rPr>
                <w:b w:val="0"/>
                <w:color w:val="auto"/>
                <w:sz w:val="18"/>
                <w:szCs w:val="18"/>
              </w:rPr>
            </w:pPr>
            <w:r w:rsidRPr="00446D9E">
              <w:rPr>
                <w:b w:val="0"/>
                <w:color w:val="auto"/>
                <w:sz w:val="18"/>
                <w:szCs w:val="18"/>
              </w:rPr>
              <w:t>Lack of access to sources</w:t>
            </w:r>
          </w:p>
        </w:tc>
        <w:tc>
          <w:tcPr>
            <w:tcW w:w="1027" w:type="dxa"/>
            <w:tcBorders>
              <w:top w:val="single" w:sz="4" w:space="0" w:color="auto"/>
              <w:left w:val="single" w:sz="4" w:space="0" w:color="auto"/>
              <w:bottom w:val="single" w:sz="4" w:space="0" w:color="auto"/>
              <w:right w:val="single" w:sz="4" w:space="0" w:color="auto"/>
            </w:tcBorders>
          </w:tcPr>
          <w:p w14:paraId="3BBD4C7F"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tcPr>
          <w:p w14:paraId="682C65FF"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tcPr>
          <w:p w14:paraId="0A51DAE1"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auto"/>
              <w:right w:val="single" w:sz="4" w:space="0" w:color="auto"/>
            </w:tcBorders>
          </w:tcPr>
          <w:p w14:paraId="0146AB28"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auto"/>
              <w:left w:val="single" w:sz="4" w:space="0" w:color="auto"/>
              <w:bottom w:val="single" w:sz="4" w:space="0" w:color="auto"/>
              <w:right w:val="single" w:sz="4" w:space="0" w:color="auto"/>
            </w:tcBorders>
          </w:tcPr>
          <w:p w14:paraId="0F20C09A"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auto"/>
              <w:left w:val="single" w:sz="4" w:space="0" w:color="auto"/>
              <w:bottom w:val="single" w:sz="4" w:space="0" w:color="auto"/>
              <w:right w:val="single" w:sz="12" w:space="0" w:color="auto"/>
            </w:tcBorders>
          </w:tcPr>
          <w:p w14:paraId="768987B8"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1A2A11E5" w14:textId="77777777" w:rsidTr="00640BAE">
        <w:trPr>
          <w:trHeight w:val="3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131806B" w14:textId="77777777" w:rsidR="006A12F2" w:rsidRPr="00446D9E" w:rsidRDefault="006A12F2" w:rsidP="00640BAE">
            <w:pPr>
              <w:rPr>
                <w:b w:val="0"/>
                <w:color w:val="auto"/>
                <w:sz w:val="18"/>
                <w:szCs w:val="18"/>
              </w:rPr>
            </w:pPr>
            <w:r w:rsidRPr="00446D9E">
              <w:rPr>
                <w:b w:val="0"/>
                <w:color w:val="auto"/>
                <w:sz w:val="18"/>
                <w:szCs w:val="18"/>
              </w:rPr>
              <w:t>Silos:  Lack of willingness to share; departmental communication</w:t>
            </w:r>
          </w:p>
        </w:tc>
        <w:tc>
          <w:tcPr>
            <w:tcW w:w="1027" w:type="dxa"/>
            <w:tcBorders>
              <w:top w:val="single" w:sz="4" w:space="0" w:color="auto"/>
              <w:left w:val="single" w:sz="4" w:space="0" w:color="auto"/>
              <w:bottom w:val="single" w:sz="4" w:space="0" w:color="auto"/>
              <w:right w:val="single" w:sz="4" w:space="0" w:color="auto"/>
            </w:tcBorders>
          </w:tcPr>
          <w:p w14:paraId="73186FA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tcPr>
          <w:p w14:paraId="0B80FB6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tcPr>
          <w:p w14:paraId="6E39FAEE"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auto"/>
              <w:right w:val="single" w:sz="4" w:space="0" w:color="auto"/>
            </w:tcBorders>
          </w:tcPr>
          <w:p w14:paraId="415C6C1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36%</w:t>
            </w:r>
          </w:p>
        </w:tc>
        <w:tc>
          <w:tcPr>
            <w:tcW w:w="1100" w:type="dxa"/>
            <w:tcBorders>
              <w:top w:val="single" w:sz="4" w:space="0" w:color="auto"/>
              <w:left w:val="single" w:sz="4" w:space="0" w:color="auto"/>
              <w:bottom w:val="single" w:sz="4" w:space="0" w:color="auto"/>
              <w:right w:val="single" w:sz="4" w:space="0" w:color="auto"/>
            </w:tcBorders>
          </w:tcPr>
          <w:p w14:paraId="11AC142A"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auto"/>
              <w:left w:val="single" w:sz="4" w:space="0" w:color="auto"/>
              <w:bottom w:val="single" w:sz="4" w:space="0" w:color="auto"/>
              <w:right w:val="single" w:sz="12" w:space="0" w:color="auto"/>
            </w:tcBorders>
          </w:tcPr>
          <w:p w14:paraId="118E4642"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14A314F8" w14:textId="77777777" w:rsidTr="00640B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5AFD2F58" w14:textId="77777777" w:rsidR="006A12F2" w:rsidRPr="00446D9E" w:rsidRDefault="006A12F2" w:rsidP="00640BAE">
            <w:pPr>
              <w:rPr>
                <w:b w:val="0"/>
                <w:color w:val="auto"/>
                <w:sz w:val="18"/>
                <w:szCs w:val="18"/>
              </w:rPr>
            </w:pPr>
            <w:r w:rsidRPr="00446D9E">
              <w:rPr>
                <w:b w:val="0"/>
                <w:color w:val="auto"/>
                <w:sz w:val="18"/>
                <w:szCs w:val="18"/>
              </w:rPr>
              <w:t>Healthcare Info Tech (HIT)</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3E0E22C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3F59F886"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79A015A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0D6B93DE"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73146A36"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713B8D2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70AFC3F5"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tcPr>
          <w:p w14:paraId="4F68350D"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Defining the data that needs to be collected</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6BC80E15"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35%</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74D13E13"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1A476840"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407710C7"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32CB7E9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tcPr>
          <w:p w14:paraId="43C4D1C1"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63D0CB22"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21FD8EF5"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Resistance to change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176217B6"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6D9E">
              <w:rPr>
                <w:sz w:val="18"/>
                <w:szCs w:val="18"/>
              </w:rPr>
              <w:t>30%</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9345844"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82AF68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34174DD"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12CFC82"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35DFBFE0"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71A1F748"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C0DD17C" w14:textId="77777777" w:rsidR="006A12F2" w:rsidRPr="00446D9E" w:rsidRDefault="006A12F2" w:rsidP="00DB36A6">
            <w:pPr>
              <w:pStyle w:val="TOC4"/>
              <w:ind w:left="0"/>
              <w:rPr>
                <w:rFonts w:ascii="Times New Roman" w:hAnsi="Times New Roman"/>
                <w:b w:val="0"/>
                <w:color w:val="auto"/>
              </w:rPr>
            </w:pPr>
            <w:r w:rsidRPr="00446D9E">
              <w:rPr>
                <w:rFonts w:ascii="Times New Roman" w:hAnsi="Times New Roman"/>
                <w:b w:val="0"/>
                <w:color w:val="auto"/>
              </w:rPr>
              <w:t>Lack of industry standards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192A5EBC"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21%</w:t>
            </w: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0981203A"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39BE00F3"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493746BD"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68A1A00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1B85A89B"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7BFAA701"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6D986F1A" w14:textId="77777777" w:rsidR="006A12F2" w:rsidRPr="00446D9E" w:rsidRDefault="006A12F2" w:rsidP="00640BAE">
            <w:pPr>
              <w:rPr>
                <w:b w:val="0"/>
                <w:color w:val="auto"/>
                <w:sz w:val="18"/>
                <w:szCs w:val="18"/>
              </w:rPr>
            </w:pPr>
            <w:r w:rsidRPr="00446D9E">
              <w:rPr>
                <w:b w:val="0"/>
                <w:color w:val="auto"/>
                <w:sz w:val="18"/>
                <w:szCs w:val="18"/>
              </w:rPr>
              <w:t>Lack of buy-in from management</w:t>
            </w:r>
          </w:p>
        </w:tc>
        <w:tc>
          <w:tcPr>
            <w:tcW w:w="1027" w:type="dxa"/>
            <w:tcBorders>
              <w:top w:val="single" w:sz="4" w:space="0" w:color="auto"/>
              <w:left w:val="single" w:sz="4" w:space="0" w:color="auto"/>
              <w:bottom w:val="single" w:sz="4" w:space="0" w:color="auto"/>
              <w:right w:val="single" w:sz="4" w:space="0" w:color="auto"/>
            </w:tcBorders>
          </w:tcPr>
          <w:p w14:paraId="0BEB32A8"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tcPr>
          <w:p w14:paraId="59031465"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tcPr>
          <w:p w14:paraId="66325DD3"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auto"/>
              <w:right w:val="single" w:sz="4" w:space="0" w:color="auto"/>
            </w:tcBorders>
            <w:hideMark/>
          </w:tcPr>
          <w:p w14:paraId="35466083"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6D9E">
              <w:rPr>
                <w:sz w:val="18"/>
                <w:szCs w:val="18"/>
              </w:rPr>
              <w:t>18%</w:t>
            </w:r>
          </w:p>
        </w:tc>
        <w:tc>
          <w:tcPr>
            <w:tcW w:w="1100" w:type="dxa"/>
            <w:tcBorders>
              <w:top w:val="single" w:sz="4" w:space="0" w:color="auto"/>
              <w:left w:val="single" w:sz="4" w:space="0" w:color="auto"/>
              <w:bottom w:val="single" w:sz="4" w:space="0" w:color="auto"/>
              <w:right w:val="single" w:sz="4" w:space="0" w:color="auto"/>
            </w:tcBorders>
            <w:hideMark/>
          </w:tcPr>
          <w:p w14:paraId="67F15AE7"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r w:rsidRPr="00446D9E">
              <w:rPr>
                <w:sz w:val="18"/>
                <w:szCs w:val="18"/>
              </w:rPr>
              <w:t>29%</w:t>
            </w:r>
          </w:p>
        </w:tc>
        <w:tc>
          <w:tcPr>
            <w:tcW w:w="1637" w:type="dxa"/>
            <w:tcBorders>
              <w:top w:val="single" w:sz="4" w:space="0" w:color="auto"/>
              <w:left w:val="single" w:sz="4" w:space="0" w:color="auto"/>
              <w:bottom w:val="single" w:sz="4" w:space="0" w:color="auto"/>
              <w:right w:val="single" w:sz="12" w:space="0" w:color="auto"/>
            </w:tcBorders>
          </w:tcPr>
          <w:p w14:paraId="31393D8A" w14:textId="77777777" w:rsidR="006A12F2" w:rsidRPr="00446D9E" w:rsidRDefault="006A12F2" w:rsidP="00640BAE">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6A12F2" w:rsidRPr="001310F9" w14:paraId="6FB4D644"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9E5C354" w14:textId="77777777" w:rsidR="006A12F2" w:rsidRPr="00446D9E" w:rsidRDefault="006A12F2" w:rsidP="00640BAE">
            <w:pPr>
              <w:rPr>
                <w:b w:val="0"/>
                <w:color w:val="auto"/>
                <w:sz w:val="18"/>
                <w:szCs w:val="18"/>
              </w:rPr>
            </w:pPr>
            <w:r w:rsidRPr="00446D9E">
              <w:rPr>
                <w:b w:val="0"/>
                <w:color w:val="auto"/>
                <w:sz w:val="18"/>
                <w:szCs w:val="18"/>
              </w:rPr>
              <w:t>Lack of compelling use case</w:t>
            </w:r>
          </w:p>
        </w:tc>
        <w:tc>
          <w:tcPr>
            <w:tcW w:w="1027" w:type="dxa"/>
            <w:tcBorders>
              <w:top w:val="single" w:sz="4" w:space="0" w:color="auto"/>
              <w:left w:val="single" w:sz="4" w:space="0" w:color="auto"/>
              <w:bottom w:val="single" w:sz="4" w:space="0" w:color="auto"/>
              <w:right w:val="single" w:sz="4" w:space="0" w:color="auto"/>
            </w:tcBorders>
          </w:tcPr>
          <w:p w14:paraId="5E8351FE"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tcPr>
          <w:p w14:paraId="6EED6D5D"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tcPr>
          <w:p w14:paraId="25897ECD"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auto"/>
              <w:right w:val="single" w:sz="4" w:space="0" w:color="auto"/>
            </w:tcBorders>
          </w:tcPr>
          <w:p w14:paraId="26D2353F"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100" w:type="dxa"/>
            <w:tcBorders>
              <w:top w:val="single" w:sz="4" w:space="0" w:color="auto"/>
              <w:left w:val="single" w:sz="4" w:space="0" w:color="auto"/>
              <w:bottom w:val="single" w:sz="4" w:space="0" w:color="auto"/>
              <w:right w:val="single" w:sz="4" w:space="0" w:color="auto"/>
            </w:tcBorders>
            <w:hideMark/>
          </w:tcPr>
          <w:p w14:paraId="69518342"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31%</w:t>
            </w:r>
          </w:p>
        </w:tc>
        <w:tc>
          <w:tcPr>
            <w:tcW w:w="1637" w:type="dxa"/>
            <w:tcBorders>
              <w:top w:val="single" w:sz="4" w:space="0" w:color="auto"/>
              <w:left w:val="single" w:sz="4" w:space="0" w:color="auto"/>
              <w:bottom w:val="single" w:sz="4" w:space="0" w:color="auto"/>
              <w:right w:val="single" w:sz="12" w:space="0" w:color="auto"/>
            </w:tcBorders>
          </w:tcPr>
          <w:p w14:paraId="77255EDA" w14:textId="77777777" w:rsidR="006A12F2" w:rsidRPr="00446D9E" w:rsidRDefault="006A12F2" w:rsidP="00640BAE">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6A12F2" w:rsidRPr="001310F9" w14:paraId="13DDEECB" w14:textId="77777777" w:rsidTr="00640B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78CDF53" w14:textId="77777777" w:rsidR="006A12F2" w:rsidRPr="00446D9E" w:rsidRDefault="006A12F2" w:rsidP="00DB36A6">
            <w:pPr>
              <w:pStyle w:val="BDTextBulletList3"/>
              <w:numPr>
                <w:ilvl w:val="0"/>
                <w:numId w:val="0"/>
              </w:numPr>
              <w:rPr>
                <w:b w:val="0"/>
                <w:color w:val="auto"/>
                <w:sz w:val="18"/>
                <w:szCs w:val="18"/>
              </w:rPr>
            </w:pPr>
            <w:r w:rsidRPr="00446D9E">
              <w:rPr>
                <w:b w:val="0"/>
                <w:color w:val="auto"/>
                <w:sz w:val="18"/>
                <w:szCs w:val="18"/>
              </w:rPr>
              <w:t>No clear ROI</w:t>
            </w:r>
          </w:p>
        </w:tc>
        <w:tc>
          <w:tcPr>
            <w:tcW w:w="1027" w:type="dxa"/>
            <w:tcBorders>
              <w:top w:val="single" w:sz="4" w:space="0" w:color="auto"/>
              <w:left w:val="single" w:sz="4" w:space="0" w:color="auto"/>
              <w:bottom w:val="single" w:sz="4" w:space="0" w:color="auto"/>
              <w:right w:val="single" w:sz="4" w:space="0" w:color="auto"/>
            </w:tcBorders>
          </w:tcPr>
          <w:p w14:paraId="426026EE"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p>
        </w:tc>
        <w:tc>
          <w:tcPr>
            <w:tcW w:w="1455" w:type="dxa"/>
            <w:tcBorders>
              <w:top w:val="single" w:sz="4" w:space="0" w:color="auto"/>
              <w:left w:val="single" w:sz="4" w:space="0" w:color="auto"/>
              <w:bottom w:val="single" w:sz="4" w:space="0" w:color="auto"/>
              <w:right w:val="single" w:sz="4" w:space="0" w:color="auto"/>
            </w:tcBorders>
          </w:tcPr>
          <w:p w14:paraId="7DC23FA4"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p>
        </w:tc>
        <w:tc>
          <w:tcPr>
            <w:tcW w:w="1735" w:type="dxa"/>
            <w:tcBorders>
              <w:top w:val="single" w:sz="4" w:space="0" w:color="auto"/>
              <w:left w:val="single" w:sz="4" w:space="0" w:color="auto"/>
              <w:bottom w:val="single" w:sz="4" w:space="0" w:color="auto"/>
              <w:right w:val="single" w:sz="4" w:space="0" w:color="auto"/>
            </w:tcBorders>
          </w:tcPr>
          <w:p w14:paraId="201065D9"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p>
        </w:tc>
        <w:tc>
          <w:tcPr>
            <w:tcW w:w="1185" w:type="dxa"/>
            <w:tcBorders>
              <w:top w:val="single" w:sz="4" w:space="0" w:color="auto"/>
              <w:left w:val="single" w:sz="4" w:space="0" w:color="auto"/>
              <w:bottom w:val="single" w:sz="4" w:space="0" w:color="auto"/>
              <w:right w:val="single" w:sz="4" w:space="0" w:color="auto"/>
            </w:tcBorders>
          </w:tcPr>
          <w:p w14:paraId="302005A2"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p>
        </w:tc>
        <w:tc>
          <w:tcPr>
            <w:tcW w:w="1100" w:type="dxa"/>
            <w:tcBorders>
              <w:top w:val="single" w:sz="4" w:space="0" w:color="auto"/>
              <w:left w:val="single" w:sz="4" w:space="0" w:color="auto"/>
              <w:bottom w:val="single" w:sz="4" w:space="0" w:color="auto"/>
              <w:right w:val="single" w:sz="4" w:space="0" w:color="auto"/>
            </w:tcBorders>
          </w:tcPr>
          <w:p w14:paraId="5784DC7C"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p>
        </w:tc>
        <w:tc>
          <w:tcPr>
            <w:tcW w:w="1637" w:type="dxa"/>
            <w:tcBorders>
              <w:top w:val="single" w:sz="4" w:space="0" w:color="auto"/>
              <w:left w:val="single" w:sz="4" w:space="0" w:color="auto"/>
              <w:bottom w:val="single" w:sz="4" w:space="0" w:color="auto"/>
              <w:right w:val="single" w:sz="12" w:space="0" w:color="auto"/>
            </w:tcBorders>
            <w:hideMark/>
          </w:tcPr>
          <w:p w14:paraId="1F0B6993" w14:textId="77777777" w:rsidR="006A12F2" w:rsidRPr="00446D9E" w:rsidRDefault="006A12F2" w:rsidP="00DB36A6">
            <w:pPr>
              <w:pStyle w:val="BDTextBulletList3"/>
              <w:numPr>
                <w:ilvl w:val="0"/>
                <w:numId w:val="0"/>
              </w:numPr>
              <w:ind w:left="328"/>
              <w:cnfStyle w:val="000000100000" w:firstRow="0" w:lastRow="0" w:firstColumn="0" w:lastColumn="0" w:oddVBand="0" w:evenVBand="0" w:oddHBand="1" w:evenHBand="0" w:firstRowFirstColumn="0" w:firstRowLastColumn="0" w:lastRowFirstColumn="0" w:lastRowLastColumn="0"/>
              <w:rPr>
                <w:sz w:val="18"/>
                <w:szCs w:val="18"/>
              </w:rPr>
            </w:pPr>
            <w:r w:rsidRPr="00446D9E">
              <w:rPr>
                <w:sz w:val="18"/>
                <w:szCs w:val="18"/>
              </w:rPr>
              <w:t>36%</w:t>
            </w:r>
          </w:p>
        </w:tc>
      </w:tr>
      <w:tr w:rsidR="006A12F2" w:rsidRPr="001310F9" w14:paraId="25EA0AB3" w14:textId="77777777" w:rsidTr="00640BAE">
        <w:trPr>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12" w:space="0" w:color="auto"/>
              <w:right w:val="single" w:sz="4" w:space="0" w:color="auto"/>
            </w:tcBorders>
          </w:tcPr>
          <w:p w14:paraId="441E92AD" w14:textId="77777777" w:rsidR="006A12F2" w:rsidRPr="00446D9E" w:rsidRDefault="006A12F2" w:rsidP="00DB36A6">
            <w:pPr>
              <w:pStyle w:val="BDTextBulletList3"/>
              <w:numPr>
                <w:ilvl w:val="0"/>
                <w:numId w:val="0"/>
              </w:numPr>
              <w:ind w:left="-28"/>
              <w:rPr>
                <w:b w:val="0"/>
                <w:color w:val="auto"/>
                <w:sz w:val="18"/>
                <w:szCs w:val="18"/>
              </w:rPr>
            </w:pPr>
            <w:r w:rsidRPr="00446D9E">
              <w:rPr>
                <w:b w:val="0"/>
                <w:color w:val="auto"/>
                <w:sz w:val="18"/>
                <w:szCs w:val="18"/>
              </w:rPr>
              <w:t>Lack of practitioners for complexity of software</w:t>
            </w:r>
          </w:p>
        </w:tc>
        <w:tc>
          <w:tcPr>
            <w:tcW w:w="1027" w:type="dxa"/>
            <w:tcBorders>
              <w:top w:val="single" w:sz="4" w:space="0" w:color="auto"/>
              <w:left w:val="single" w:sz="4" w:space="0" w:color="auto"/>
              <w:bottom w:val="single" w:sz="12" w:space="0" w:color="auto"/>
              <w:right w:val="single" w:sz="4" w:space="0" w:color="auto"/>
            </w:tcBorders>
          </w:tcPr>
          <w:p w14:paraId="63EDC1C6"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27%</w:t>
            </w:r>
          </w:p>
        </w:tc>
        <w:tc>
          <w:tcPr>
            <w:tcW w:w="1455" w:type="dxa"/>
            <w:tcBorders>
              <w:top w:val="single" w:sz="4" w:space="0" w:color="auto"/>
              <w:left w:val="single" w:sz="4" w:space="0" w:color="auto"/>
              <w:bottom w:val="single" w:sz="12" w:space="0" w:color="auto"/>
              <w:right w:val="single" w:sz="4" w:space="0" w:color="auto"/>
            </w:tcBorders>
          </w:tcPr>
          <w:p w14:paraId="332FBB59"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40%</w:t>
            </w:r>
          </w:p>
        </w:tc>
        <w:tc>
          <w:tcPr>
            <w:tcW w:w="1735" w:type="dxa"/>
            <w:tcBorders>
              <w:top w:val="single" w:sz="4" w:space="0" w:color="auto"/>
              <w:left w:val="single" w:sz="4" w:space="0" w:color="auto"/>
              <w:bottom w:val="single" w:sz="12" w:space="0" w:color="auto"/>
              <w:right w:val="single" w:sz="4" w:space="0" w:color="auto"/>
            </w:tcBorders>
          </w:tcPr>
          <w:p w14:paraId="493306D2"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40%</w:t>
            </w:r>
          </w:p>
        </w:tc>
        <w:tc>
          <w:tcPr>
            <w:tcW w:w="1185" w:type="dxa"/>
            <w:tcBorders>
              <w:top w:val="single" w:sz="4" w:space="0" w:color="auto"/>
              <w:left w:val="single" w:sz="4" w:space="0" w:color="auto"/>
              <w:bottom w:val="single" w:sz="12" w:space="0" w:color="auto"/>
              <w:right w:val="single" w:sz="4" w:space="0" w:color="auto"/>
            </w:tcBorders>
          </w:tcPr>
          <w:p w14:paraId="459976B0"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40%</w:t>
            </w:r>
          </w:p>
        </w:tc>
        <w:tc>
          <w:tcPr>
            <w:tcW w:w="1100" w:type="dxa"/>
            <w:tcBorders>
              <w:top w:val="single" w:sz="4" w:space="0" w:color="auto"/>
              <w:left w:val="single" w:sz="4" w:space="0" w:color="auto"/>
              <w:bottom w:val="single" w:sz="12" w:space="0" w:color="auto"/>
              <w:right w:val="single" w:sz="4" w:space="0" w:color="auto"/>
            </w:tcBorders>
          </w:tcPr>
          <w:p w14:paraId="2B6B13F5"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42%</w:t>
            </w:r>
          </w:p>
        </w:tc>
        <w:tc>
          <w:tcPr>
            <w:tcW w:w="1637" w:type="dxa"/>
            <w:tcBorders>
              <w:top w:val="single" w:sz="4" w:space="0" w:color="auto"/>
              <w:left w:val="single" w:sz="4" w:space="0" w:color="auto"/>
              <w:bottom w:val="single" w:sz="12" w:space="0" w:color="auto"/>
              <w:right w:val="single" w:sz="12" w:space="0" w:color="auto"/>
            </w:tcBorders>
          </w:tcPr>
          <w:p w14:paraId="45E9658F" w14:textId="77777777" w:rsidR="006A12F2" w:rsidRPr="00446D9E" w:rsidRDefault="006A12F2" w:rsidP="00DB36A6">
            <w:pPr>
              <w:pStyle w:val="BDTextBulletList3"/>
              <w:numPr>
                <w:ilvl w:val="0"/>
                <w:numId w:val="0"/>
              </w:numPr>
              <w:ind w:left="328"/>
              <w:cnfStyle w:val="000000000000" w:firstRow="0" w:lastRow="0" w:firstColumn="0" w:lastColumn="0" w:oddVBand="0" w:evenVBand="0" w:oddHBand="0" w:evenHBand="0" w:firstRowFirstColumn="0" w:firstRowLastColumn="0" w:lastRowFirstColumn="0" w:lastRowLastColumn="0"/>
              <w:rPr>
                <w:sz w:val="18"/>
                <w:szCs w:val="18"/>
              </w:rPr>
            </w:pPr>
            <w:r w:rsidRPr="00446D9E">
              <w:rPr>
                <w:sz w:val="18"/>
                <w:szCs w:val="18"/>
              </w:rPr>
              <w:t>46%</w:t>
            </w:r>
          </w:p>
        </w:tc>
      </w:tr>
    </w:tbl>
    <w:p w14:paraId="1EA93026" w14:textId="77777777" w:rsidR="006A12F2" w:rsidRDefault="006A12F2" w:rsidP="00065BF5">
      <w:pPr>
        <w:pStyle w:val="Heading3"/>
        <w:numPr>
          <w:ilvl w:val="2"/>
          <w:numId w:val="4"/>
        </w:numPr>
        <w:spacing w:before="480"/>
        <w:ind w:left="720"/>
      </w:pPr>
      <w:bookmarkStart w:id="80" w:name="_Toc472495071"/>
      <w:bookmarkStart w:id="81" w:name="_Toc472495097"/>
      <w:bookmarkStart w:id="82" w:name="_Toc474185504"/>
      <w:bookmarkStart w:id="83" w:name="_Toc478543743"/>
      <w:bookmarkStart w:id="84" w:name="_Toc516758131"/>
      <w:bookmarkStart w:id="85" w:name="_Toc1725004"/>
      <w:r>
        <w:t>Technical Barriers to Adoption</w:t>
      </w:r>
      <w:bookmarkEnd w:id="80"/>
      <w:bookmarkEnd w:id="81"/>
      <w:bookmarkEnd w:id="82"/>
      <w:bookmarkEnd w:id="83"/>
      <w:bookmarkEnd w:id="84"/>
      <w:bookmarkEnd w:id="85"/>
      <w:r>
        <w:t xml:space="preserve"> </w:t>
      </w:r>
    </w:p>
    <w:p w14:paraId="5BA8E158" w14:textId="2DC15447" w:rsidR="006A12F2" w:rsidRDefault="006A12F2" w:rsidP="006A12F2">
      <w:pPr>
        <w:rPr>
          <w:color w:val="000000" w:themeColor="text1"/>
        </w:rPr>
      </w:pPr>
      <w:r w:rsidRPr="0065500E">
        <w:t xml:space="preserve">Technical barriers include a broad range of issues involving the hardware and software for the Big Data systems. Technical barriers identified in </w:t>
      </w:r>
      <w:r w:rsidRPr="00EC47E9">
        <w:rPr>
          <w:color w:val="000000" w:themeColor="text1"/>
        </w:rPr>
        <w:fldChar w:fldCharType="begin"/>
      </w:r>
      <w:r w:rsidRPr="00EC47E9">
        <w:rPr>
          <w:color w:val="000000" w:themeColor="text1"/>
        </w:rPr>
        <w:instrText xml:space="preserve"> REF _Ref516673459 \h </w:instrText>
      </w:r>
      <w:r w:rsidRPr="00EC47E9">
        <w:rPr>
          <w:color w:val="000000" w:themeColor="text1"/>
        </w:rPr>
      </w:r>
      <w:r w:rsidRPr="00EC47E9">
        <w:rPr>
          <w:color w:val="000000" w:themeColor="text1"/>
        </w:rPr>
        <w:fldChar w:fldCharType="separate"/>
      </w:r>
      <w:r w:rsidR="0080563D" w:rsidRPr="00EC47E9">
        <w:rPr>
          <w:b/>
          <w:i/>
          <w:color w:val="000000" w:themeColor="text1"/>
        </w:rPr>
        <w:t xml:space="preserve">Table </w:t>
      </w:r>
      <w:r w:rsidR="0080563D" w:rsidRPr="00EC47E9">
        <w:rPr>
          <w:b/>
          <w:i/>
          <w:noProof/>
          <w:color w:val="000000" w:themeColor="text1"/>
        </w:rPr>
        <w:t>3</w:t>
      </w:r>
      <w:r w:rsidRPr="00EC47E9">
        <w:rPr>
          <w:color w:val="000000" w:themeColor="text1"/>
        </w:rPr>
        <w:fldChar w:fldCharType="end"/>
      </w:r>
      <w:r w:rsidRPr="00EC47E9">
        <w:rPr>
          <w:color w:val="000000" w:themeColor="text1"/>
        </w:rPr>
        <w:t xml:space="preserve"> are described along a functional orientation, intended to relate to the parts of Big Data systems as represented by the components and fabrics of the </w:t>
      </w:r>
      <w:r w:rsidR="001621A9">
        <w:rPr>
          <w:color w:val="000000" w:themeColor="text1"/>
        </w:rPr>
        <w:t>NBDRA</w:t>
      </w:r>
      <w:r w:rsidRPr="00EC47E9">
        <w:rPr>
          <w:color w:val="000000" w:themeColor="text1"/>
        </w:rPr>
        <w:t xml:space="preserve">. The </w:t>
      </w:r>
      <w:r w:rsidR="001621A9">
        <w:rPr>
          <w:i/>
          <w:color w:val="000000" w:themeColor="text1"/>
        </w:rPr>
        <w:t>NBDIF</w:t>
      </w:r>
      <w:r w:rsidRPr="00EC47E9">
        <w:rPr>
          <w:i/>
          <w:color w:val="000000" w:themeColor="text1"/>
        </w:rPr>
        <w:t>: Volume 6, Reference Architecture</w:t>
      </w:r>
      <w:r w:rsidRPr="00EC47E9">
        <w:rPr>
          <w:color w:val="000000" w:themeColor="text1"/>
        </w:rPr>
        <w:t xml:space="preserve"> provides detailed discussion of the </w:t>
      </w:r>
      <w:r w:rsidR="001621A9">
        <w:rPr>
          <w:color w:val="000000" w:themeColor="text1"/>
        </w:rPr>
        <w:t>NBDRA</w:t>
      </w:r>
      <w:r w:rsidRPr="00EC47E9">
        <w:rPr>
          <w:color w:val="000000" w:themeColor="text1"/>
        </w:rPr>
        <w:t xml:space="preserve"> and its functional components</w:t>
      </w:r>
      <w:r w:rsidR="00842780">
        <w:rPr>
          <w:color w:val="000000" w:themeColor="text1"/>
        </w:rPr>
        <w:t xml:space="preserve">. </w:t>
      </w:r>
    </w:p>
    <w:p w14:paraId="5D61BB61" w14:textId="409D3456" w:rsidR="00197F73" w:rsidRDefault="00197F73" w:rsidP="00197F73">
      <w:r w:rsidRPr="001621A9">
        <w:fldChar w:fldCharType="begin"/>
      </w:r>
      <w:r w:rsidRPr="001621A9">
        <w:instrText xml:space="preserve"> REF _Ref516673486 \h  \* MERGEFORMAT </w:instrText>
      </w:r>
      <w:r w:rsidRPr="001621A9">
        <w:fldChar w:fldCharType="separate"/>
      </w:r>
      <w:r w:rsidRPr="001621A9">
        <w:t xml:space="preserve">Table </w:t>
      </w:r>
      <w:r w:rsidRPr="001621A9">
        <w:rPr>
          <w:noProof/>
        </w:rPr>
        <w:t>4</w:t>
      </w:r>
      <w:r w:rsidRPr="001621A9">
        <w:fldChar w:fldCharType="end"/>
      </w:r>
      <w:r w:rsidRPr="001621A9">
        <w:t xml:space="preserve"> Reorgani</w:t>
      </w:r>
      <w:r w:rsidRPr="0065500E">
        <w:t xml:space="preserve">zes </w:t>
      </w:r>
      <w:r w:rsidRPr="00005913">
        <w:t xml:space="preserve">some of the more significant nontechnical and technical barriers to adoption that were identified in </w:t>
      </w:r>
      <w:r w:rsidR="001621A9">
        <w:t>S</w:t>
      </w:r>
      <w:r w:rsidRPr="00005913">
        <w:t>ections 3.2.1, 3.2.2, and elsewhere.</w:t>
      </w:r>
    </w:p>
    <w:p w14:paraId="55DAC2CD" w14:textId="18215577" w:rsidR="006A12F2" w:rsidRPr="009C437E" w:rsidRDefault="006A12F2" w:rsidP="001621A9">
      <w:pPr>
        <w:pStyle w:val="BDTableCaption"/>
        <w:keepNext/>
        <w:keepLines/>
      </w:pPr>
      <w:bookmarkStart w:id="86" w:name="_Ref516673459"/>
      <w:bookmarkStart w:id="87" w:name="_Toc1725067"/>
      <w:r w:rsidRPr="009C437E">
        <w:lastRenderedPageBreak/>
        <w:t xml:space="preserve">Table </w:t>
      </w:r>
      <w:r w:rsidR="00775EB1">
        <w:fldChar w:fldCharType="begin"/>
      </w:r>
      <w:r w:rsidR="00775EB1">
        <w:instrText xml:space="preserve"> SEQ Table \* ARABIC </w:instrText>
      </w:r>
      <w:r w:rsidR="00775EB1">
        <w:fldChar w:fldCharType="separate"/>
      </w:r>
      <w:r w:rsidR="00F21BC8">
        <w:rPr>
          <w:noProof/>
        </w:rPr>
        <w:t>3</w:t>
      </w:r>
      <w:r w:rsidR="00775EB1">
        <w:rPr>
          <w:noProof/>
        </w:rPr>
        <w:fldChar w:fldCharType="end"/>
      </w:r>
      <w:bookmarkEnd w:id="86"/>
      <w:r w:rsidRPr="009C437E">
        <w:t>. Technical Barriers to Adoption</w:t>
      </w:r>
      <w:bookmarkEnd w:id="87"/>
    </w:p>
    <w:tbl>
      <w:tblPr>
        <w:tblStyle w:val="MediumShading2-Accent3"/>
        <w:tblW w:w="5085"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742"/>
        <w:gridCol w:w="789"/>
        <w:gridCol w:w="1228"/>
        <w:gridCol w:w="1494"/>
        <w:gridCol w:w="981"/>
        <w:gridCol w:w="877"/>
        <w:gridCol w:w="1378"/>
      </w:tblGrid>
      <w:tr w:rsidR="006A12F2" w:rsidRPr="009A4340" w14:paraId="59173061" w14:textId="77777777" w:rsidTr="00640BAE">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none" w:sz="0" w:space="0" w:color="auto"/>
              <w:left w:val="none" w:sz="0" w:space="0" w:color="auto"/>
              <w:bottom w:val="single" w:sz="4" w:space="0" w:color="auto"/>
              <w:right w:val="none" w:sz="0" w:space="0" w:color="auto"/>
            </w:tcBorders>
            <w:noWrap/>
            <w:hideMark/>
          </w:tcPr>
          <w:p w14:paraId="447016CD" w14:textId="77777777" w:rsidR="006A12F2" w:rsidRPr="009A4340" w:rsidRDefault="006A12F2" w:rsidP="001621A9">
            <w:pPr>
              <w:keepNext/>
              <w:keepLines/>
              <w:rPr>
                <w:color w:val="auto"/>
              </w:rPr>
            </w:pPr>
            <w:r w:rsidRPr="009A4340">
              <w:rPr>
                <w:color w:val="auto"/>
              </w:rPr>
              <w:t>Technical Barriers</w:t>
            </w:r>
          </w:p>
        </w:tc>
        <w:tc>
          <w:tcPr>
            <w:tcW w:w="3555" w:type="pct"/>
            <w:gridSpan w:val="6"/>
            <w:tcBorders>
              <w:top w:val="none" w:sz="0" w:space="0" w:color="auto"/>
              <w:left w:val="none" w:sz="0" w:space="0" w:color="auto"/>
              <w:bottom w:val="single" w:sz="4" w:space="0" w:color="auto"/>
              <w:right w:val="none" w:sz="0" w:space="0" w:color="auto"/>
            </w:tcBorders>
            <w:noWrap/>
            <w:hideMark/>
          </w:tcPr>
          <w:p w14:paraId="1B2798A2" w14:textId="77777777" w:rsidR="006A12F2" w:rsidRPr="009A4340" w:rsidRDefault="006A12F2" w:rsidP="001621A9">
            <w:pPr>
              <w:keepNext/>
              <w:keepLines/>
              <w:jc w:val="cente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Aggregate Surveys</w:t>
            </w:r>
            <w:r>
              <w:rPr>
                <w:color w:val="auto"/>
              </w:rPr>
              <w:t xml:space="preserve"> </w:t>
            </w:r>
            <w:r w:rsidRPr="00D34E1A">
              <w:rPr>
                <w:color w:val="auto"/>
              </w:rPr>
              <w:t>(% of respondents that identified the Big Data barrier</w:t>
            </w:r>
            <w:r>
              <w:rPr>
                <w:color w:val="auto"/>
              </w:rPr>
              <w:t>)</w:t>
            </w:r>
          </w:p>
        </w:tc>
      </w:tr>
      <w:tr w:rsidR="006A12F2" w:rsidRPr="009A4340" w14:paraId="6C9D0354" w14:textId="77777777" w:rsidTr="00640BAE">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single" w:sz="4" w:space="0" w:color="auto"/>
              <w:left w:val="none" w:sz="0" w:space="0" w:color="auto"/>
              <w:bottom w:val="single" w:sz="12" w:space="0" w:color="auto"/>
              <w:right w:val="none" w:sz="0" w:space="0" w:color="auto"/>
            </w:tcBorders>
            <w:noWrap/>
          </w:tcPr>
          <w:p w14:paraId="69A7D58C" w14:textId="77777777" w:rsidR="006A12F2" w:rsidRPr="009A4340" w:rsidRDefault="006A12F2" w:rsidP="00640BAE">
            <w:pPr>
              <w:spacing w:after="0"/>
              <w:rPr>
                <w:color w:val="auto"/>
              </w:rPr>
            </w:pPr>
            <w:r w:rsidRPr="009A4340">
              <w:rPr>
                <w:color w:val="auto"/>
              </w:rPr>
              <w:t>Category</w:t>
            </w:r>
          </w:p>
          <w:p w14:paraId="66B853AB" w14:textId="77777777" w:rsidR="006A12F2" w:rsidRPr="009A4340" w:rsidRDefault="006A12F2" w:rsidP="00446D9E">
            <w:pPr>
              <w:pStyle w:val="TOC4"/>
              <w:ind w:left="0"/>
              <w:rPr>
                <w:color w:val="auto"/>
              </w:rPr>
            </w:pPr>
            <w:r w:rsidRPr="009A4340">
              <w:rPr>
                <w:color w:val="auto"/>
              </w:rPr>
              <w:t>Subcategory</w:t>
            </w:r>
          </w:p>
        </w:tc>
        <w:tc>
          <w:tcPr>
            <w:tcW w:w="416" w:type="pct"/>
            <w:tcBorders>
              <w:top w:val="single" w:sz="4" w:space="0" w:color="auto"/>
              <w:left w:val="none" w:sz="0" w:space="0" w:color="auto"/>
              <w:bottom w:val="single" w:sz="12" w:space="0" w:color="auto"/>
              <w:right w:val="none" w:sz="0" w:space="0" w:color="auto"/>
            </w:tcBorders>
            <w:noWrap/>
          </w:tcPr>
          <w:p w14:paraId="486EB1F8"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CDW</w:t>
            </w:r>
          </w:p>
        </w:tc>
        <w:tc>
          <w:tcPr>
            <w:tcW w:w="647" w:type="pct"/>
            <w:tcBorders>
              <w:top w:val="single" w:sz="4" w:space="0" w:color="auto"/>
              <w:left w:val="none" w:sz="0" w:space="0" w:color="auto"/>
              <w:bottom w:val="single" w:sz="12" w:space="0" w:color="auto"/>
              <w:right w:val="none" w:sz="0" w:space="0" w:color="auto"/>
            </w:tcBorders>
          </w:tcPr>
          <w:p w14:paraId="59AE51AE"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Accenture</w:t>
            </w:r>
          </w:p>
        </w:tc>
        <w:tc>
          <w:tcPr>
            <w:tcW w:w="787" w:type="pct"/>
            <w:tcBorders>
              <w:top w:val="single" w:sz="4" w:space="0" w:color="auto"/>
              <w:left w:val="none" w:sz="0" w:space="0" w:color="auto"/>
              <w:bottom w:val="single" w:sz="12" w:space="0" w:color="auto"/>
              <w:right w:val="none" w:sz="0" w:space="0" w:color="auto"/>
            </w:tcBorders>
          </w:tcPr>
          <w:p w14:paraId="0F807135"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Knowledgent</w:t>
            </w:r>
          </w:p>
        </w:tc>
        <w:tc>
          <w:tcPr>
            <w:tcW w:w="517" w:type="pct"/>
            <w:tcBorders>
              <w:top w:val="single" w:sz="4" w:space="0" w:color="auto"/>
              <w:left w:val="none" w:sz="0" w:space="0" w:color="auto"/>
              <w:bottom w:val="single" w:sz="12" w:space="0" w:color="auto"/>
              <w:right w:val="none" w:sz="0" w:space="0" w:color="auto"/>
            </w:tcBorders>
          </w:tcPr>
          <w:p w14:paraId="4D83AE6F"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Hitachi</w:t>
            </w:r>
          </w:p>
        </w:tc>
        <w:tc>
          <w:tcPr>
            <w:tcW w:w="462" w:type="pct"/>
            <w:tcBorders>
              <w:top w:val="single" w:sz="4" w:space="0" w:color="auto"/>
              <w:left w:val="none" w:sz="0" w:space="0" w:color="auto"/>
              <w:bottom w:val="single" w:sz="12" w:space="0" w:color="auto"/>
              <w:right w:val="none" w:sz="0" w:space="0" w:color="auto"/>
            </w:tcBorders>
          </w:tcPr>
          <w:p w14:paraId="4FC7AA4C"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TDWI</w:t>
            </w:r>
          </w:p>
        </w:tc>
        <w:tc>
          <w:tcPr>
            <w:tcW w:w="726" w:type="pct"/>
            <w:tcBorders>
              <w:top w:val="single" w:sz="4" w:space="0" w:color="auto"/>
              <w:left w:val="none" w:sz="0" w:space="0" w:color="auto"/>
              <w:bottom w:val="single" w:sz="12" w:space="0" w:color="auto"/>
              <w:right w:val="none" w:sz="0" w:space="0" w:color="auto"/>
            </w:tcBorders>
          </w:tcPr>
          <w:p w14:paraId="39DCF482"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Information Week</w:t>
            </w:r>
          </w:p>
        </w:tc>
      </w:tr>
      <w:tr w:rsidR="006A12F2" w:rsidRPr="009A4340" w14:paraId="5CEACAC6"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12" w:space="0" w:color="auto"/>
              <w:left w:val="none" w:sz="0" w:space="0" w:color="auto"/>
              <w:bottom w:val="single" w:sz="4" w:space="0" w:color="auto"/>
              <w:right w:val="none" w:sz="0" w:space="0" w:color="auto"/>
            </w:tcBorders>
            <w:noWrap/>
            <w:hideMark/>
          </w:tcPr>
          <w:p w14:paraId="5E95A121" w14:textId="77777777" w:rsidR="006A12F2" w:rsidRPr="00ED5D44" w:rsidRDefault="006A12F2" w:rsidP="00ED5D44">
            <w:pPr>
              <w:rPr>
                <w:color w:val="000000" w:themeColor="text1"/>
                <w:sz w:val="18"/>
                <w:szCs w:val="18"/>
              </w:rPr>
            </w:pPr>
            <w:r w:rsidRPr="00ED5D44">
              <w:rPr>
                <w:color w:val="000000" w:themeColor="text1"/>
                <w:sz w:val="18"/>
                <w:szCs w:val="18"/>
              </w:rPr>
              <w:t>Reduced performance during concurrent usage</w:t>
            </w:r>
          </w:p>
        </w:tc>
        <w:tc>
          <w:tcPr>
            <w:tcW w:w="416" w:type="pct"/>
            <w:tcBorders>
              <w:top w:val="single" w:sz="12" w:space="0" w:color="auto"/>
              <w:bottom w:val="single" w:sz="4" w:space="0" w:color="auto"/>
            </w:tcBorders>
            <w:noWrap/>
            <w:hideMark/>
          </w:tcPr>
          <w:p w14:paraId="2D53535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12" w:space="0" w:color="auto"/>
              <w:bottom w:val="single" w:sz="4" w:space="0" w:color="auto"/>
            </w:tcBorders>
            <w:noWrap/>
            <w:hideMark/>
          </w:tcPr>
          <w:p w14:paraId="70B02C94"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12" w:space="0" w:color="auto"/>
              <w:bottom w:val="single" w:sz="4" w:space="0" w:color="auto"/>
            </w:tcBorders>
            <w:noWrap/>
            <w:hideMark/>
          </w:tcPr>
          <w:p w14:paraId="31AB280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12" w:space="0" w:color="auto"/>
              <w:bottom w:val="single" w:sz="4" w:space="0" w:color="auto"/>
            </w:tcBorders>
            <w:noWrap/>
            <w:hideMark/>
          </w:tcPr>
          <w:p w14:paraId="0E2B243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12" w:space="0" w:color="auto"/>
              <w:bottom w:val="single" w:sz="4" w:space="0" w:color="auto"/>
            </w:tcBorders>
            <w:noWrap/>
            <w:hideMark/>
          </w:tcPr>
          <w:p w14:paraId="2818B74F"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12" w:space="0" w:color="auto"/>
              <w:bottom w:val="single" w:sz="4" w:space="0" w:color="auto"/>
            </w:tcBorders>
            <w:noWrap/>
            <w:hideMark/>
          </w:tcPr>
          <w:p w14:paraId="573D1210"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39590C6C"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671FB67" w14:textId="77777777" w:rsidR="006A12F2" w:rsidRPr="00ED5D44" w:rsidRDefault="006A12F2" w:rsidP="00ED5D44">
            <w:pPr>
              <w:rPr>
                <w:color w:val="000000" w:themeColor="text1"/>
                <w:sz w:val="18"/>
                <w:szCs w:val="18"/>
              </w:rPr>
            </w:pPr>
            <w:r w:rsidRPr="00ED5D44">
              <w:rPr>
                <w:color w:val="000000" w:themeColor="text1"/>
                <w:sz w:val="18"/>
                <w:szCs w:val="18"/>
              </w:rPr>
              <w:t>Integration problems with existing infrastructure</w:t>
            </w:r>
          </w:p>
        </w:tc>
        <w:tc>
          <w:tcPr>
            <w:tcW w:w="416" w:type="pct"/>
            <w:tcBorders>
              <w:top w:val="single" w:sz="4" w:space="0" w:color="auto"/>
              <w:bottom w:val="single" w:sz="4" w:space="0" w:color="7F7F7F" w:themeColor="text1" w:themeTint="80"/>
            </w:tcBorders>
            <w:noWrap/>
            <w:hideMark/>
          </w:tcPr>
          <w:p w14:paraId="4DC6605B"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auto"/>
              <w:bottom w:val="single" w:sz="4" w:space="0" w:color="7F7F7F" w:themeColor="text1" w:themeTint="80"/>
            </w:tcBorders>
            <w:noWrap/>
            <w:hideMark/>
          </w:tcPr>
          <w:p w14:paraId="4E6B56E7"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35%</w:t>
            </w:r>
          </w:p>
        </w:tc>
        <w:tc>
          <w:tcPr>
            <w:tcW w:w="787" w:type="pct"/>
            <w:tcBorders>
              <w:top w:val="single" w:sz="4" w:space="0" w:color="auto"/>
              <w:bottom w:val="single" w:sz="4" w:space="0" w:color="7F7F7F" w:themeColor="text1" w:themeTint="80"/>
            </w:tcBorders>
            <w:noWrap/>
            <w:hideMark/>
          </w:tcPr>
          <w:p w14:paraId="06F1BF9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35%</w:t>
            </w:r>
          </w:p>
        </w:tc>
        <w:tc>
          <w:tcPr>
            <w:tcW w:w="517" w:type="pct"/>
            <w:tcBorders>
              <w:top w:val="single" w:sz="4" w:space="0" w:color="auto"/>
              <w:bottom w:val="single" w:sz="4" w:space="0" w:color="7F7F7F" w:themeColor="text1" w:themeTint="80"/>
            </w:tcBorders>
            <w:noWrap/>
            <w:hideMark/>
          </w:tcPr>
          <w:p w14:paraId="034F343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auto"/>
              <w:bottom w:val="single" w:sz="4" w:space="0" w:color="7F7F7F" w:themeColor="text1" w:themeTint="80"/>
            </w:tcBorders>
            <w:noWrap/>
            <w:hideMark/>
          </w:tcPr>
          <w:p w14:paraId="1092ABE0"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auto"/>
              <w:bottom w:val="single" w:sz="4" w:space="0" w:color="7F7F7F" w:themeColor="text1" w:themeTint="80"/>
            </w:tcBorders>
            <w:noWrap/>
            <w:hideMark/>
          </w:tcPr>
          <w:p w14:paraId="65D862F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324A3317"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83E66A6" w14:textId="77777777" w:rsidR="006A12F2" w:rsidRPr="00ED5D44" w:rsidRDefault="006A12F2" w:rsidP="00ED5D44">
            <w:pPr>
              <w:rPr>
                <w:color w:val="000000" w:themeColor="text1"/>
                <w:sz w:val="18"/>
                <w:szCs w:val="18"/>
              </w:rPr>
            </w:pPr>
            <w:r w:rsidRPr="00ED5D44">
              <w:rPr>
                <w:color w:val="000000" w:themeColor="text1"/>
                <w:sz w:val="18"/>
                <w:szCs w:val="18"/>
              </w:rPr>
              <w:t>Moving data from source to analytics environment NRT</w:t>
            </w:r>
          </w:p>
        </w:tc>
        <w:tc>
          <w:tcPr>
            <w:tcW w:w="416" w:type="pct"/>
            <w:tcBorders>
              <w:top w:val="single" w:sz="4" w:space="0" w:color="7F7F7F" w:themeColor="text1" w:themeTint="80"/>
              <w:bottom w:val="single" w:sz="4" w:space="0" w:color="7F7F7F" w:themeColor="text1" w:themeTint="80"/>
            </w:tcBorders>
            <w:noWrap/>
            <w:hideMark/>
          </w:tcPr>
          <w:p w14:paraId="7CF4B8D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53649F7F"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5647A161"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1506E2B4"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4433CC69"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1235BAC1"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1998A08D"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396BCF0" w14:textId="77777777" w:rsidR="006A12F2" w:rsidRPr="00ED5D44" w:rsidRDefault="006A12F2" w:rsidP="00ED5D44">
            <w:pPr>
              <w:rPr>
                <w:color w:val="000000" w:themeColor="text1"/>
                <w:sz w:val="18"/>
                <w:szCs w:val="18"/>
              </w:rPr>
            </w:pPr>
            <w:r w:rsidRPr="00ED5D44">
              <w:rPr>
                <w:color w:val="000000" w:themeColor="text1"/>
                <w:sz w:val="18"/>
                <w:szCs w:val="18"/>
              </w:rPr>
              <w:t>Blending internal &amp; external data; merging sources</w:t>
            </w:r>
          </w:p>
        </w:tc>
        <w:tc>
          <w:tcPr>
            <w:tcW w:w="416" w:type="pct"/>
            <w:tcBorders>
              <w:top w:val="single" w:sz="4" w:space="0" w:color="7F7F7F" w:themeColor="text1" w:themeTint="80"/>
              <w:bottom w:val="single" w:sz="4" w:space="0" w:color="7F7F7F" w:themeColor="text1" w:themeTint="80"/>
            </w:tcBorders>
            <w:noWrap/>
            <w:hideMark/>
          </w:tcPr>
          <w:p w14:paraId="28DB3D3F"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45%</w:t>
            </w:r>
          </w:p>
        </w:tc>
        <w:tc>
          <w:tcPr>
            <w:tcW w:w="647" w:type="pct"/>
            <w:tcBorders>
              <w:top w:val="single" w:sz="4" w:space="0" w:color="7F7F7F" w:themeColor="text1" w:themeTint="80"/>
              <w:bottom w:val="single" w:sz="4" w:space="0" w:color="7F7F7F" w:themeColor="text1" w:themeTint="80"/>
            </w:tcBorders>
            <w:noWrap/>
            <w:hideMark/>
          </w:tcPr>
          <w:p w14:paraId="7DC96F9A"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33CB5F5B"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1C15FC01"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127172F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2553C42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73D966FC"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F540449" w14:textId="77777777" w:rsidR="006A12F2" w:rsidRPr="00ED5D44" w:rsidRDefault="006A12F2" w:rsidP="00ED5D44">
            <w:pPr>
              <w:rPr>
                <w:color w:val="000000" w:themeColor="text1"/>
                <w:sz w:val="18"/>
                <w:szCs w:val="18"/>
              </w:rPr>
            </w:pPr>
            <w:r w:rsidRPr="00ED5D44">
              <w:rPr>
                <w:color w:val="000000" w:themeColor="text1"/>
                <w:sz w:val="18"/>
                <w:szCs w:val="18"/>
              </w:rPr>
              <w:t>Organization-wide view of data movement between apps</w:t>
            </w:r>
          </w:p>
        </w:tc>
        <w:tc>
          <w:tcPr>
            <w:tcW w:w="416" w:type="pct"/>
            <w:tcBorders>
              <w:top w:val="single" w:sz="4" w:space="0" w:color="7F7F7F" w:themeColor="text1" w:themeTint="80"/>
              <w:bottom w:val="single" w:sz="4" w:space="0" w:color="7F7F7F" w:themeColor="text1" w:themeTint="80"/>
            </w:tcBorders>
            <w:noWrap/>
            <w:hideMark/>
          </w:tcPr>
          <w:p w14:paraId="25352DC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042ADDAE"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7B87054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05E21697"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4D894F5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27B55DBA"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50F5195C"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650B726" w14:textId="77777777" w:rsidR="006A12F2" w:rsidRPr="00ED5D44" w:rsidRDefault="006A12F2" w:rsidP="00ED5D44">
            <w:pPr>
              <w:rPr>
                <w:color w:val="000000" w:themeColor="text1"/>
                <w:sz w:val="18"/>
                <w:szCs w:val="18"/>
              </w:rPr>
            </w:pPr>
            <w:r w:rsidRPr="00ED5D44">
              <w:rPr>
                <w:color w:val="000000" w:themeColor="text1"/>
                <w:sz w:val="18"/>
                <w:szCs w:val="18"/>
              </w:rPr>
              <w:t>Moving data between on-premise systems and clouds</w:t>
            </w:r>
          </w:p>
        </w:tc>
        <w:tc>
          <w:tcPr>
            <w:tcW w:w="416" w:type="pct"/>
            <w:tcBorders>
              <w:top w:val="single" w:sz="4" w:space="0" w:color="7F7F7F" w:themeColor="text1" w:themeTint="80"/>
              <w:bottom w:val="single" w:sz="4" w:space="0" w:color="7F7F7F" w:themeColor="text1" w:themeTint="80"/>
            </w:tcBorders>
            <w:noWrap/>
            <w:hideMark/>
          </w:tcPr>
          <w:p w14:paraId="118F125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38BF258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180EFC3E"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11EF8E59"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2E34AC2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35BDE489"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63EAB1C0"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65DAC419" w14:textId="77777777" w:rsidR="006A12F2" w:rsidRPr="00ED5D44" w:rsidRDefault="006A12F2" w:rsidP="00ED5D44">
            <w:pPr>
              <w:rPr>
                <w:color w:val="000000" w:themeColor="text1"/>
                <w:sz w:val="18"/>
                <w:szCs w:val="18"/>
              </w:rPr>
            </w:pPr>
            <w:r w:rsidRPr="00ED5D44">
              <w:rPr>
                <w:color w:val="000000" w:themeColor="text1"/>
                <w:sz w:val="18"/>
                <w:szCs w:val="18"/>
              </w:rPr>
              <w:t>Hadoop data</w:t>
            </w:r>
          </w:p>
        </w:tc>
        <w:tc>
          <w:tcPr>
            <w:tcW w:w="416" w:type="pct"/>
            <w:tcBorders>
              <w:top w:val="single" w:sz="4" w:space="0" w:color="7F7F7F" w:themeColor="text1" w:themeTint="80"/>
              <w:bottom w:val="single" w:sz="4" w:space="0" w:color="auto"/>
            </w:tcBorders>
            <w:noWrap/>
            <w:hideMark/>
          </w:tcPr>
          <w:p w14:paraId="14A1DF9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auto"/>
            </w:tcBorders>
            <w:noWrap/>
            <w:hideMark/>
          </w:tcPr>
          <w:p w14:paraId="210B0B3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auto"/>
            </w:tcBorders>
            <w:noWrap/>
            <w:hideMark/>
          </w:tcPr>
          <w:p w14:paraId="3FB9ACF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auto"/>
            </w:tcBorders>
            <w:noWrap/>
            <w:hideMark/>
          </w:tcPr>
          <w:p w14:paraId="512C9EB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auto"/>
            </w:tcBorders>
            <w:noWrap/>
            <w:hideMark/>
          </w:tcPr>
          <w:p w14:paraId="37D10A40"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auto"/>
            </w:tcBorders>
            <w:noWrap/>
            <w:hideMark/>
          </w:tcPr>
          <w:p w14:paraId="69830F31"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06AC9D8F"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DB2029E" w14:textId="77777777" w:rsidR="006A12F2" w:rsidRPr="00ED5D44" w:rsidRDefault="006A12F2" w:rsidP="00ED5D44">
            <w:pPr>
              <w:rPr>
                <w:color w:val="000000" w:themeColor="text1"/>
                <w:sz w:val="18"/>
                <w:szCs w:val="18"/>
              </w:rPr>
            </w:pPr>
            <w:r w:rsidRPr="00ED5D44">
              <w:rPr>
                <w:color w:val="000000" w:themeColor="text1"/>
                <w:sz w:val="18"/>
                <w:szCs w:val="18"/>
              </w:rPr>
              <w:t>Hadoop specific</w:t>
            </w:r>
          </w:p>
        </w:tc>
        <w:tc>
          <w:tcPr>
            <w:tcW w:w="416" w:type="pct"/>
            <w:tcBorders>
              <w:top w:val="single" w:sz="4" w:space="0" w:color="auto"/>
              <w:bottom w:val="single" w:sz="4" w:space="0" w:color="7F7F7F" w:themeColor="text1" w:themeTint="80"/>
            </w:tcBorders>
            <w:noWrap/>
            <w:hideMark/>
          </w:tcPr>
          <w:p w14:paraId="711B4881"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auto"/>
              <w:bottom w:val="single" w:sz="4" w:space="0" w:color="7F7F7F" w:themeColor="text1" w:themeTint="80"/>
            </w:tcBorders>
            <w:noWrap/>
            <w:hideMark/>
          </w:tcPr>
          <w:p w14:paraId="3EB9664A"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auto"/>
              <w:bottom w:val="single" w:sz="4" w:space="0" w:color="7F7F7F" w:themeColor="text1" w:themeTint="80"/>
            </w:tcBorders>
            <w:noWrap/>
            <w:hideMark/>
          </w:tcPr>
          <w:p w14:paraId="6995EE3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auto"/>
              <w:bottom w:val="single" w:sz="4" w:space="0" w:color="7F7F7F" w:themeColor="text1" w:themeTint="80"/>
            </w:tcBorders>
            <w:noWrap/>
            <w:hideMark/>
          </w:tcPr>
          <w:p w14:paraId="37E16D5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auto"/>
              <w:bottom w:val="single" w:sz="4" w:space="0" w:color="7F7F7F" w:themeColor="text1" w:themeTint="80"/>
            </w:tcBorders>
            <w:noWrap/>
            <w:hideMark/>
          </w:tcPr>
          <w:p w14:paraId="5E2C212E"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auto"/>
              <w:bottom w:val="single" w:sz="4" w:space="0" w:color="7F7F7F" w:themeColor="text1" w:themeTint="80"/>
            </w:tcBorders>
            <w:noWrap/>
            <w:hideMark/>
          </w:tcPr>
          <w:p w14:paraId="5E01D09A"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1665121E"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72522DC" w14:textId="77777777" w:rsidR="006A12F2" w:rsidRPr="00ED5D44" w:rsidRDefault="006A12F2" w:rsidP="00ED5D44">
            <w:pPr>
              <w:rPr>
                <w:color w:val="000000" w:themeColor="text1"/>
                <w:sz w:val="18"/>
                <w:szCs w:val="18"/>
              </w:rPr>
            </w:pPr>
            <w:r w:rsidRPr="00ED5D44">
              <w:rPr>
                <w:color w:val="000000" w:themeColor="text1"/>
                <w:sz w:val="18"/>
                <w:szCs w:val="18"/>
              </w:rPr>
              <w:t>Backup and recovery</w:t>
            </w:r>
          </w:p>
        </w:tc>
        <w:tc>
          <w:tcPr>
            <w:tcW w:w="416" w:type="pct"/>
            <w:tcBorders>
              <w:top w:val="single" w:sz="4" w:space="0" w:color="7F7F7F" w:themeColor="text1" w:themeTint="80"/>
              <w:bottom w:val="single" w:sz="4" w:space="0" w:color="7F7F7F" w:themeColor="text1" w:themeTint="80"/>
            </w:tcBorders>
            <w:noWrap/>
            <w:hideMark/>
          </w:tcPr>
          <w:p w14:paraId="56B7165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48E08E80"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69C7933F"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2868D46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58A9E25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085DED4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34BF8321"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E74C165" w14:textId="77777777" w:rsidR="006A12F2" w:rsidRPr="00ED5D44" w:rsidRDefault="006A12F2" w:rsidP="00ED5D44">
            <w:pPr>
              <w:rPr>
                <w:color w:val="000000" w:themeColor="text1"/>
                <w:sz w:val="18"/>
                <w:szCs w:val="18"/>
              </w:rPr>
            </w:pPr>
            <w:r w:rsidRPr="00ED5D44">
              <w:rPr>
                <w:color w:val="000000" w:themeColor="text1"/>
                <w:sz w:val="18"/>
                <w:szCs w:val="18"/>
              </w:rPr>
              <w:t>Availability</w:t>
            </w:r>
          </w:p>
        </w:tc>
        <w:tc>
          <w:tcPr>
            <w:tcW w:w="416" w:type="pct"/>
            <w:tcBorders>
              <w:top w:val="single" w:sz="4" w:space="0" w:color="7F7F7F" w:themeColor="text1" w:themeTint="80"/>
              <w:bottom w:val="single" w:sz="4" w:space="0" w:color="7F7F7F" w:themeColor="text1" w:themeTint="80"/>
            </w:tcBorders>
            <w:noWrap/>
            <w:hideMark/>
          </w:tcPr>
          <w:p w14:paraId="202C17E2"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569D0AE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61B8E70F"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0D8516CD"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45C85C9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3295B7F8"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70895931"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2166141" w14:textId="77777777" w:rsidR="006A12F2" w:rsidRPr="00ED5D44" w:rsidRDefault="006A12F2" w:rsidP="00ED5D44">
            <w:pPr>
              <w:rPr>
                <w:color w:val="000000" w:themeColor="text1"/>
                <w:sz w:val="18"/>
                <w:szCs w:val="18"/>
              </w:rPr>
            </w:pPr>
            <w:r w:rsidRPr="00ED5D44">
              <w:rPr>
                <w:color w:val="000000" w:themeColor="text1"/>
                <w:sz w:val="18"/>
                <w:szCs w:val="18"/>
              </w:rPr>
              <w:t>Performance at scale</w:t>
            </w:r>
          </w:p>
        </w:tc>
        <w:tc>
          <w:tcPr>
            <w:tcW w:w="416" w:type="pct"/>
            <w:tcBorders>
              <w:top w:val="single" w:sz="4" w:space="0" w:color="7F7F7F" w:themeColor="text1" w:themeTint="80"/>
              <w:bottom w:val="single" w:sz="4" w:space="0" w:color="7F7F7F" w:themeColor="text1" w:themeTint="80"/>
            </w:tcBorders>
            <w:noWrap/>
            <w:hideMark/>
          </w:tcPr>
          <w:p w14:paraId="1F9DD368"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04C3F9A1"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6D4C357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1FAC9F08"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3C5DA66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6FC4EB7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29B122A6"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02F927A" w14:textId="77777777" w:rsidR="006A12F2" w:rsidRPr="00ED5D44" w:rsidRDefault="006A12F2" w:rsidP="00ED5D44">
            <w:pPr>
              <w:rPr>
                <w:color w:val="000000" w:themeColor="text1"/>
                <w:sz w:val="18"/>
                <w:szCs w:val="18"/>
              </w:rPr>
            </w:pPr>
            <w:r w:rsidRPr="00ED5D44">
              <w:rPr>
                <w:color w:val="000000" w:themeColor="text1"/>
                <w:sz w:val="18"/>
                <w:szCs w:val="18"/>
              </w:rPr>
              <w:t>Lack of user friendly tools</w:t>
            </w:r>
          </w:p>
        </w:tc>
        <w:tc>
          <w:tcPr>
            <w:tcW w:w="416" w:type="pct"/>
            <w:tcBorders>
              <w:top w:val="single" w:sz="4" w:space="0" w:color="7F7F7F" w:themeColor="text1" w:themeTint="80"/>
              <w:bottom w:val="single" w:sz="4" w:space="0" w:color="7F7F7F" w:themeColor="text1" w:themeTint="80"/>
            </w:tcBorders>
            <w:noWrap/>
            <w:hideMark/>
          </w:tcPr>
          <w:p w14:paraId="1C133EE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2960923D"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78D6E6BA"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675E7317"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2D722D92"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27%</w:t>
            </w:r>
          </w:p>
        </w:tc>
        <w:tc>
          <w:tcPr>
            <w:tcW w:w="726" w:type="pct"/>
            <w:tcBorders>
              <w:top w:val="single" w:sz="4" w:space="0" w:color="7F7F7F" w:themeColor="text1" w:themeTint="80"/>
              <w:bottom w:val="single" w:sz="4" w:space="0" w:color="7F7F7F" w:themeColor="text1" w:themeTint="80"/>
            </w:tcBorders>
            <w:noWrap/>
            <w:hideMark/>
          </w:tcPr>
          <w:p w14:paraId="104B0951"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4846FA84"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0B8AF2F4" w14:textId="77777777" w:rsidR="006A12F2" w:rsidRPr="00ED5D44" w:rsidRDefault="006A12F2" w:rsidP="00ED5D44">
            <w:pPr>
              <w:rPr>
                <w:color w:val="000000" w:themeColor="text1"/>
                <w:sz w:val="18"/>
                <w:szCs w:val="18"/>
              </w:rPr>
            </w:pPr>
            <w:r w:rsidRPr="00ED5D44">
              <w:rPr>
                <w:color w:val="000000" w:themeColor="text1"/>
                <w:sz w:val="18"/>
                <w:szCs w:val="18"/>
              </w:rPr>
              <w:t>Security</w:t>
            </w:r>
          </w:p>
        </w:tc>
        <w:tc>
          <w:tcPr>
            <w:tcW w:w="416" w:type="pct"/>
            <w:tcBorders>
              <w:top w:val="single" w:sz="4" w:space="0" w:color="7F7F7F" w:themeColor="text1" w:themeTint="80"/>
              <w:bottom w:val="single" w:sz="4" w:space="0" w:color="auto"/>
            </w:tcBorders>
            <w:noWrap/>
            <w:hideMark/>
          </w:tcPr>
          <w:p w14:paraId="6C973A67"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auto"/>
            </w:tcBorders>
            <w:noWrap/>
            <w:hideMark/>
          </w:tcPr>
          <w:p w14:paraId="00A8715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5D44">
              <w:rPr>
                <w:color w:val="000000" w:themeColor="text1"/>
                <w:sz w:val="18"/>
                <w:szCs w:val="18"/>
              </w:rPr>
              <w:t>50%</w:t>
            </w:r>
          </w:p>
        </w:tc>
        <w:tc>
          <w:tcPr>
            <w:tcW w:w="787" w:type="pct"/>
            <w:tcBorders>
              <w:top w:val="single" w:sz="4" w:space="0" w:color="7F7F7F" w:themeColor="text1" w:themeTint="80"/>
              <w:bottom w:val="single" w:sz="4" w:space="0" w:color="auto"/>
            </w:tcBorders>
            <w:noWrap/>
            <w:hideMark/>
          </w:tcPr>
          <w:p w14:paraId="5911BEA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auto"/>
            </w:tcBorders>
            <w:noWrap/>
            <w:hideMark/>
          </w:tcPr>
          <w:p w14:paraId="18CBB32F"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auto"/>
            </w:tcBorders>
            <w:noWrap/>
            <w:hideMark/>
          </w:tcPr>
          <w:p w14:paraId="59A5DEF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5D44">
              <w:rPr>
                <w:color w:val="000000" w:themeColor="text1"/>
                <w:sz w:val="18"/>
                <w:szCs w:val="18"/>
              </w:rPr>
              <w:t>29%</w:t>
            </w:r>
          </w:p>
        </w:tc>
        <w:tc>
          <w:tcPr>
            <w:tcW w:w="726" w:type="pct"/>
            <w:tcBorders>
              <w:top w:val="single" w:sz="4" w:space="0" w:color="7F7F7F" w:themeColor="text1" w:themeTint="80"/>
              <w:bottom w:val="single" w:sz="4" w:space="0" w:color="auto"/>
            </w:tcBorders>
            <w:noWrap/>
            <w:hideMark/>
          </w:tcPr>
          <w:p w14:paraId="4B66F80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027DDD20"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66057417" w14:textId="77777777" w:rsidR="006A12F2" w:rsidRPr="00ED5D44" w:rsidRDefault="006A12F2" w:rsidP="00ED5D44">
            <w:pPr>
              <w:rPr>
                <w:color w:val="000000" w:themeColor="text1"/>
                <w:sz w:val="18"/>
                <w:szCs w:val="18"/>
              </w:rPr>
            </w:pPr>
            <w:r w:rsidRPr="00ED5D44">
              <w:rPr>
                <w:color w:val="000000" w:themeColor="text1"/>
                <w:sz w:val="18"/>
                <w:szCs w:val="18"/>
              </w:rPr>
              <w:t>Compliance, privacy, and regulatory concerns</w:t>
            </w:r>
          </w:p>
        </w:tc>
        <w:tc>
          <w:tcPr>
            <w:tcW w:w="416" w:type="pct"/>
            <w:tcBorders>
              <w:top w:val="single" w:sz="4" w:space="0" w:color="auto"/>
              <w:bottom w:val="single" w:sz="4" w:space="0" w:color="7F7F7F" w:themeColor="text1" w:themeTint="80"/>
            </w:tcBorders>
            <w:noWrap/>
            <w:hideMark/>
          </w:tcPr>
          <w:p w14:paraId="7A4383E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auto"/>
              <w:bottom w:val="single" w:sz="4" w:space="0" w:color="7F7F7F" w:themeColor="text1" w:themeTint="80"/>
            </w:tcBorders>
            <w:noWrap/>
            <w:hideMark/>
          </w:tcPr>
          <w:p w14:paraId="0B27FDD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auto"/>
              <w:bottom w:val="single" w:sz="4" w:space="0" w:color="7F7F7F" w:themeColor="text1" w:themeTint="80"/>
            </w:tcBorders>
            <w:noWrap/>
            <w:hideMark/>
          </w:tcPr>
          <w:p w14:paraId="1841577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42%</w:t>
            </w:r>
          </w:p>
        </w:tc>
        <w:tc>
          <w:tcPr>
            <w:tcW w:w="517" w:type="pct"/>
            <w:tcBorders>
              <w:top w:val="single" w:sz="4" w:space="0" w:color="auto"/>
              <w:bottom w:val="single" w:sz="4" w:space="0" w:color="7F7F7F" w:themeColor="text1" w:themeTint="80"/>
            </w:tcBorders>
            <w:noWrap/>
            <w:hideMark/>
          </w:tcPr>
          <w:p w14:paraId="1DC4C1C7"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auto"/>
              <w:bottom w:val="single" w:sz="4" w:space="0" w:color="7F7F7F" w:themeColor="text1" w:themeTint="80"/>
            </w:tcBorders>
            <w:noWrap/>
            <w:hideMark/>
          </w:tcPr>
          <w:p w14:paraId="204AB17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auto"/>
              <w:bottom w:val="single" w:sz="4" w:space="0" w:color="7F7F7F" w:themeColor="text1" w:themeTint="80"/>
            </w:tcBorders>
            <w:noWrap/>
            <w:hideMark/>
          </w:tcPr>
          <w:p w14:paraId="6C8697E3"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0CBB1B0C"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198B944" w14:textId="77777777" w:rsidR="006A12F2" w:rsidRPr="00ED5D44" w:rsidRDefault="006A12F2" w:rsidP="00ED5D44">
            <w:pPr>
              <w:rPr>
                <w:color w:val="000000" w:themeColor="text1"/>
                <w:sz w:val="18"/>
                <w:szCs w:val="18"/>
              </w:rPr>
            </w:pPr>
            <w:r w:rsidRPr="00ED5D44">
              <w:rPr>
                <w:color w:val="000000" w:themeColor="text1"/>
                <w:sz w:val="18"/>
                <w:szCs w:val="18"/>
              </w:rPr>
              <w:t>S&amp;P securing deployments from hack</w:t>
            </w:r>
          </w:p>
        </w:tc>
        <w:tc>
          <w:tcPr>
            <w:tcW w:w="416" w:type="pct"/>
            <w:tcBorders>
              <w:top w:val="single" w:sz="4" w:space="0" w:color="7F7F7F" w:themeColor="text1" w:themeTint="80"/>
              <w:bottom w:val="single" w:sz="4" w:space="0" w:color="7F7F7F" w:themeColor="text1" w:themeTint="80"/>
            </w:tcBorders>
            <w:noWrap/>
            <w:hideMark/>
          </w:tcPr>
          <w:p w14:paraId="4B0838BA"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15750BF1"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4657E44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34DC8B4C"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0BD8BBDA"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14AB5A7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4937C56A"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109403A" w14:textId="77777777" w:rsidR="006A12F2" w:rsidRPr="00ED5D44" w:rsidRDefault="006A12F2" w:rsidP="00ED5D44">
            <w:pPr>
              <w:rPr>
                <w:color w:val="000000" w:themeColor="text1"/>
                <w:sz w:val="18"/>
                <w:szCs w:val="18"/>
              </w:rPr>
            </w:pPr>
            <w:r w:rsidRPr="00ED5D44">
              <w:rPr>
                <w:color w:val="000000" w:themeColor="text1"/>
                <w:sz w:val="18"/>
                <w:szCs w:val="18"/>
              </w:rPr>
              <w:t>S&amp;P inability to mask, de-identify sensitive data</w:t>
            </w:r>
          </w:p>
        </w:tc>
        <w:tc>
          <w:tcPr>
            <w:tcW w:w="416" w:type="pct"/>
            <w:tcBorders>
              <w:top w:val="single" w:sz="4" w:space="0" w:color="7F7F7F" w:themeColor="text1" w:themeTint="80"/>
              <w:bottom w:val="single" w:sz="4" w:space="0" w:color="7F7F7F" w:themeColor="text1" w:themeTint="80"/>
            </w:tcBorders>
            <w:noWrap/>
            <w:hideMark/>
          </w:tcPr>
          <w:p w14:paraId="5AF1B2A2"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055EC839"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2033E9B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029984A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56836BA3"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0AC52C0E"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7E91F662"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B9D536A" w14:textId="77777777" w:rsidR="006A12F2" w:rsidRPr="00ED5D44" w:rsidRDefault="006A12F2" w:rsidP="00ED5D44">
            <w:pPr>
              <w:rPr>
                <w:color w:val="000000" w:themeColor="text1"/>
                <w:sz w:val="18"/>
                <w:szCs w:val="18"/>
              </w:rPr>
            </w:pPr>
            <w:r w:rsidRPr="00ED5D44">
              <w:rPr>
                <w:color w:val="000000" w:themeColor="text1"/>
                <w:sz w:val="18"/>
                <w:szCs w:val="18"/>
              </w:rPr>
              <w:t>S&amp;P lack of fine control to support hetero user population</w:t>
            </w:r>
          </w:p>
        </w:tc>
        <w:tc>
          <w:tcPr>
            <w:tcW w:w="416" w:type="pct"/>
            <w:tcBorders>
              <w:top w:val="single" w:sz="4" w:space="0" w:color="7F7F7F" w:themeColor="text1" w:themeTint="80"/>
              <w:bottom w:val="single" w:sz="4" w:space="0" w:color="7F7F7F" w:themeColor="text1" w:themeTint="80"/>
            </w:tcBorders>
            <w:noWrap/>
            <w:hideMark/>
          </w:tcPr>
          <w:p w14:paraId="5D95F687"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7F7F7F" w:themeColor="text1" w:themeTint="80"/>
            </w:tcBorders>
            <w:noWrap/>
            <w:hideMark/>
          </w:tcPr>
          <w:p w14:paraId="5D1F7DF8"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7F7F7F" w:themeColor="text1" w:themeTint="80"/>
            </w:tcBorders>
            <w:noWrap/>
            <w:hideMark/>
          </w:tcPr>
          <w:p w14:paraId="1C3086A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7F7F7F" w:themeColor="text1" w:themeTint="80"/>
            </w:tcBorders>
            <w:noWrap/>
            <w:hideMark/>
          </w:tcPr>
          <w:p w14:paraId="0CA9D224"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7F7F7F" w:themeColor="text1" w:themeTint="80"/>
            </w:tcBorders>
            <w:noWrap/>
            <w:hideMark/>
          </w:tcPr>
          <w:p w14:paraId="69EF680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7F7F7F" w:themeColor="text1" w:themeTint="80"/>
            </w:tcBorders>
            <w:noWrap/>
            <w:hideMark/>
          </w:tcPr>
          <w:p w14:paraId="207689D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3CB4F2F6"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40A5F72D" w14:textId="77777777" w:rsidR="006A12F2" w:rsidRPr="00ED5D44" w:rsidRDefault="006A12F2" w:rsidP="00ED5D44">
            <w:pPr>
              <w:rPr>
                <w:color w:val="000000" w:themeColor="text1"/>
                <w:sz w:val="18"/>
                <w:szCs w:val="18"/>
              </w:rPr>
            </w:pPr>
            <w:r w:rsidRPr="00ED5D44">
              <w:rPr>
                <w:color w:val="000000" w:themeColor="text1"/>
                <w:sz w:val="18"/>
                <w:szCs w:val="18"/>
              </w:rPr>
              <w:t>Governance: auditing access; logging / tracking data lineage</w:t>
            </w:r>
          </w:p>
        </w:tc>
        <w:tc>
          <w:tcPr>
            <w:tcW w:w="416" w:type="pct"/>
            <w:tcBorders>
              <w:top w:val="single" w:sz="4" w:space="0" w:color="7F7F7F" w:themeColor="text1" w:themeTint="80"/>
              <w:bottom w:val="single" w:sz="4" w:space="0" w:color="auto"/>
            </w:tcBorders>
            <w:noWrap/>
            <w:hideMark/>
          </w:tcPr>
          <w:p w14:paraId="3A0850A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tcBorders>
              <w:top w:val="single" w:sz="4" w:space="0" w:color="7F7F7F" w:themeColor="text1" w:themeTint="80"/>
              <w:bottom w:val="single" w:sz="4" w:space="0" w:color="auto"/>
            </w:tcBorders>
            <w:noWrap/>
            <w:hideMark/>
          </w:tcPr>
          <w:p w14:paraId="6C0A6E81"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tcBorders>
              <w:top w:val="single" w:sz="4" w:space="0" w:color="7F7F7F" w:themeColor="text1" w:themeTint="80"/>
              <w:bottom w:val="single" w:sz="4" w:space="0" w:color="auto"/>
            </w:tcBorders>
            <w:noWrap/>
            <w:hideMark/>
          </w:tcPr>
          <w:p w14:paraId="673E3D47"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tcBorders>
              <w:top w:val="single" w:sz="4" w:space="0" w:color="7F7F7F" w:themeColor="text1" w:themeTint="80"/>
              <w:bottom w:val="single" w:sz="4" w:space="0" w:color="auto"/>
            </w:tcBorders>
            <w:noWrap/>
            <w:hideMark/>
          </w:tcPr>
          <w:p w14:paraId="59C1B4B8"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tcBorders>
              <w:top w:val="single" w:sz="4" w:space="0" w:color="7F7F7F" w:themeColor="text1" w:themeTint="80"/>
              <w:bottom w:val="single" w:sz="4" w:space="0" w:color="auto"/>
            </w:tcBorders>
            <w:noWrap/>
            <w:hideMark/>
          </w:tcPr>
          <w:p w14:paraId="773ECE3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tcBorders>
              <w:top w:val="single" w:sz="4" w:space="0" w:color="7F7F7F" w:themeColor="text1" w:themeTint="80"/>
              <w:bottom w:val="single" w:sz="4" w:space="0" w:color="auto"/>
            </w:tcBorders>
            <w:noWrap/>
            <w:hideMark/>
          </w:tcPr>
          <w:p w14:paraId="3F79BF8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71264C14"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none" w:sz="0" w:space="0" w:color="auto"/>
              <w:right w:val="none" w:sz="0" w:space="0" w:color="auto"/>
            </w:tcBorders>
            <w:noWrap/>
            <w:hideMark/>
          </w:tcPr>
          <w:p w14:paraId="04D99034" w14:textId="77777777" w:rsidR="006A12F2" w:rsidRPr="00ED5D44" w:rsidRDefault="006A12F2" w:rsidP="00ED5D44">
            <w:pPr>
              <w:rPr>
                <w:color w:val="000000" w:themeColor="text1"/>
                <w:sz w:val="18"/>
                <w:szCs w:val="18"/>
              </w:rPr>
            </w:pPr>
            <w:r w:rsidRPr="00ED5D44">
              <w:rPr>
                <w:color w:val="000000" w:themeColor="text1"/>
                <w:sz w:val="18"/>
                <w:szCs w:val="18"/>
              </w:rPr>
              <w:t>Analytics layer technical misspecifications</w:t>
            </w:r>
          </w:p>
        </w:tc>
        <w:tc>
          <w:tcPr>
            <w:tcW w:w="416" w:type="pct"/>
            <w:tcBorders>
              <w:top w:val="single" w:sz="4" w:space="0" w:color="auto"/>
            </w:tcBorders>
            <w:noWrap/>
            <w:hideMark/>
          </w:tcPr>
          <w:p w14:paraId="297DBD49"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tcBorders>
              <w:top w:val="single" w:sz="4" w:space="0" w:color="auto"/>
            </w:tcBorders>
            <w:noWrap/>
            <w:hideMark/>
          </w:tcPr>
          <w:p w14:paraId="57D35B4E"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tcBorders>
              <w:top w:val="single" w:sz="4" w:space="0" w:color="auto"/>
            </w:tcBorders>
            <w:noWrap/>
            <w:hideMark/>
          </w:tcPr>
          <w:p w14:paraId="6262AB9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517" w:type="pct"/>
            <w:tcBorders>
              <w:top w:val="single" w:sz="4" w:space="0" w:color="auto"/>
            </w:tcBorders>
            <w:noWrap/>
            <w:hideMark/>
          </w:tcPr>
          <w:p w14:paraId="7E5E4534"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tcBorders>
              <w:top w:val="single" w:sz="4" w:space="0" w:color="auto"/>
            </w:tcBorders>
            <w:noWrap/>
            <w:hideMark/>
          </w:tcPr>
          <w:p w14:paraId="0191CB50"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tcBorders>
              <w:top w:val="single" w:sz="4" w:space="0" w:color="auto"/>
            </w:tcBorders>
            <w:noWrap/>
            <w:hideMark/>
          </w:tcPr>
          <w:p w14:paraId="5131736F"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75171D52"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left w:val="none" w:sz="0" w:space="0" w:color="auto"/>
              <w:bottom w:val="none" w:sz="0" w:space="0" w:color="auto"/>
              <w:right w:val="none" w:sz="0" w:space="0" w:color="auto"/>
            </w:tcBorders>
            <w:noWrap/>
            <w:hideMark/>
          </w:tcPr>
          <w:p w14:paraId="65419001" w14:textId="77777777" w:rsidR="006A12F2" w:rsidRPr="00ED5D44" w:rsidRDefault="006A12F2" w:rsidP="00ED5D44">
            <w:pPr>
              <w:rPr>
                <w:color w:val="000000" w:themeColor="text1"/>
                <w:sz w:val="18"/>
                <w:szCs w:val="18"/>
              </w:rPr>
            </w:pPr>
            <w:r w:rsidRPr="00ED5D44">
              <w:rPr>
                <w:color w:val="000000" w:themeColor="text1"/>
                <w:sz w:val="18"/>
                <w:szCs w:val="18"/>
              </w:rPr>
              <w:t>Lack of suitable software</w:t>
            </w:r>
          </w:p>
        </w:tc>
        <w:tc>
          <w:tcPr>
            <w:tcW w:w="416" w:type="pct"/>
            <w:noWrap/>
            <w:hideMark/>
          </w:tcPr>
          <w:p w14:paraId="1F3E503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noWrap/>
            <w:hideMark/>
          </w:tcPr>
          <w:p w14:paraId="3497AC90"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noWrap/>
            <w:hideMark/>
          </w:tcPr>
          <w:p w14:paraId="39C3E9B4"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517" w:type="pct"/>
            <w:noWrap/>
            <w:hideMark/>
          </w:tcPr>
          <w:p w14:paraId="2BE96C9E"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42%</w:t>
            </w:r>
          </w:p>
        </w:tc>
        <w:tc>
          <w:tcPr>
            <w:tcW w:w="462" w:type="pct"/>
            <w:noWrap/>
            <w:hideMark/>
          </w:tcPr>
          <w:p w14:paraId="34F8B527"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noWrap/>
            <w:hideMark/>
          </w:tcPr>
          <w:p w14:paraId="444A652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7580E8B3"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left w:val="none" w:sz="0" w:space="0" w:color="auto"/>
              <w:bottom w:val="none" w:sz="0" w:space="0" w:color="auto"/>
              <w:right w:val="none" w:sz="0" w:space="0" w:color="auto"/>
            </w:tcBorders>
            <w:noWrap/>
            <w:hideMark/>
          </w:tcPr>
          <w:p w14:paraId="12CCCDAD" w14:textId="77777777" w:rsidR="006A12F2" w:rsidRPr="00ED5D44" w:rsidRDefault="006A12F2" w:rsidP="00ED5D44">
            <w:pPr>
              <w:rPr>
                <w:color w:val="000000" w:themeColor="text1"/>
                <w:sz w:val="18"/>
                <w:szCs w:val="18"/>
              </w:rPr>
            </w:pPr>
            <w:r w:rsidRPr="00ED5D44">
              <w:rPr>
                <w:color w:val="000000" w:themeColor="text1"/>
                <w:sz w:val="18"/>
                <w:szCs w:val="18"/>
              </w:rPr>
              <w:t>Lack of metadata management</w:t>
            </w:r>
          </w:p>
        </w:tc>
        <w:tc>
          <w:tcPr>
            <w:tcW w:w="416" w:type="pct"/>
            <w:noWrap/>
            <w:hideMark/>
          </w:tcPr>
          <w:p w14:paraId="55FB1520"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noWrap/>
            <w:hideMark/>
          </w:tcPr>
          <w:p w14:paraId="1C665E1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noWrap/>
            <w:hideMark/>
          </w:tcPr>
          <w:p w14:paraId="1E338C2B"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5D44">
              <w:rPr>
                <w:color w:val="000000" w:themeColor="text1"/>
                <w:sz w:val="18"/>
                <w:szCs w:val="18"/>
              </w:rPr>
              <w:t>25%</w:t>
            </w:r>
          </w:p>
        </w:tc>
        <w:tc>
          <w:tcPr>
            <w:tcW w:w="517" w:type="pct"/>
            <w:noWrap/>
            <w:hideMark/>
          </w:tcPr>
          <w:p w14:paraId="3A9506DE"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noWrap/>
            <w:hideMark/>
          </w:tcPr>
          <w:p w14:paraId="023543CD"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5D44">
              <w:rPr>
                <w:color w:val="000000" w:themeColor="text1"/>
                <w:sz w:val="18"/>
                <w:szCs w:val="18"/>
              </w:rPr>
              <w:t>28%</w:t>
            </w:r>
          </w:p>
        </w:tc>
        <w:tc>
          <w:tcPr>
            <w:tcW w:w="726" w:type="pct"/>
            <w:noWrap/>
            <w:hideMark/>
          </w:tcPr>
          <w:p w14:paraId="5076B815"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r w:rsidR="006A12F2" w:rsidRPr="009A4340" w14:paraId="25555ED9"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left w:val="none" w:sz="0" w:space="0" w:color="auto"/>
              <w:bottom w:val="none" w:sz="0" w:space="0" w:color="auto"/>
              <w:right w:val="none" w:sz="0" w:space="0" w:color="auto"/>
            </w:tcBorders>
            <w:noWrap/>
            <w:hideMark/>
          </w:tcPr>
          <w:p w14:paraId="6D6C2185" w14:textId="77777777" w:rsidR="006A12F2" w:rsidRPr="00ED5D44" w:rsidRDefault="006A12F2" w:rsidP="00ED5D44">
            <w:pPr>
              <w:rPr>
                <w:color w:val="000000" w:themeColor="text1"/>
                <w:sz w:val="18"/>
                <w:szCs w:val="18"/>
              </w:rPr>
            </w:pPr>
            <w:r w:rsidRPr="00ED5D44">
              <w:rPr>
                <w:color w:val="000000" w:themeColor="text1"/>
                <w:sz w:val="18"/>
                <w:szCs w:val="18"/>
              </w:rPr>
              <w:t>Difficulty providing end users with self-service analytic capability</w:t>
            </w:r>
          </w:p>
        </w:tc>
        <w:tc>
          <w:tcPr>
            <w:tcW w:w="416" w:type="pct"/>
            <w:noWrap/>
            <w:hideMark/>
          </w:tcPr>
          <w:p w14:paraId="684EED51"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647" w:type="pct"/>
            <w:noWrap/>
            <w:hideMark/>
          </w:tcPr>
          <w:p w14:paraId="36F31BF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87" w:type="pct"/>
            <w:noWrap/>
            <w:hideMark/>
          </w:tcPr>
          <w:p w14:paraId="2784768C"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5D44">
              <w:rPr>
                <w:color w:val="000000" w:themeColor="text1"/>
                <w:sz w:val="18"/>
                <w:szCs w:val="18"/>
              </w:rPr>
              <w:t>33%</w:t>
            </w:r>
          </w:p>
        </w:tc>
        <w:tc>
          <w:tcPr>
            <w:tcW w:w="517" w:type="pct"/>
            <w:noWrap/>
            <w:hideMark/>
          </w:tcPr>
          <w:p w14:paraId="1FC4ABF5"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462" w:type="pct"/>
            <w:noWrap/>
            <w:hideMark/>
          </w:tcPr>
          <w:p w14:paraId="57059A56"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c>
          <w:tcPr>
            <w:tcW w:w="726" w:type="pct"/>
            <w:noWrap/>
            <w:hideMark/>
          </w:tcPr>
          <w:p w14:paraId="0CFEC843" w14:textId="77777777" w:rsidR="006A12F2" w:rsidRPr="00ED5D44" w:rsidRDefault="006A12F2" w:rsidP="00ED5D44">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p>
        </w:tc>
      </w:tr>
      <w:tr w:rsidR="006A12F2" w:rsidRPr="009A4340" w14:paraId="5191A9BE"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left w:val="none" w:sz="0" w:space="0" w:color="auto"/>
              <w:bottom w:val="none" w:sz="0" w:space="0" w:color="auto"/>
              <w:right w:val="none" w:sz="0" w:space="0" w:color="auto"/>
            </w:tcBorders>
            <w:noWrap/>
            <w:hideMark/>
          </w:tcPr>
          <w:p w14:paraId="572480A0" w14:textId="77777777" w:rsidR="006A12F2" w:rsidRPr="00ED5D44" w:rsidRDefault="006A12F2" w:rsidP="00ED5D44">
            <w:pPr>
              <w:rPr>
                <w:color w:val="000000" w:themeColor="text1"/>
                <w:sz w:val="18"/>
                <w:szCs w:val="18"/>
              </w:rPr>
            </w:pPr>
            <w:r w:rsidRPr="00ED5D44">
              <w:rPr>
                <w:color w:val="000000" w:themeColor="text1"/>
                <w:sz w:val="18"/>
                <w:szCs w:val="18"/>
              </w:rPr>
              <w:t>Complexity in providing business level context for understanding</w:t>
            </w:r>
          </w:p>
        </w:tc>
        <w:tc>
          <w:tcPr>
            <w:tcW w:w="416" w:type="pct"/>
            <w:noWrap/>
            <w:hideMark/>
          </w:tcPr>
          <w:p w14:paraId="2E675324"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647" w:type="pct"/>
            <w:noWrap/>
            <w:hideMark/>
          </w:tcPr>
          <w:p w14:paraId="4CED5DD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87" w:type="pct"/>
            <w:noWrap/>
            <w:hideMark/>
          </w:tcPr>
          <w:p w14:paraId="4935480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5D44">
              <w:rPr>
                <w:color w:val="000000" w:themeColor="text1"/>
                <w:sz w:val="18"/>
                <w:szCs w:val="18"/>
              </w:rPr>
              <w:t>33%</w:t>
            </w:r>
          </w:p>
        </w:tc>
        <w:tc>
          <w:tcPr>
            <w:tcW w:w="517" w:type="pct"/>
            <w:noWrap/>
            <w:hideMark/>
          </w:tcPr>
          <w:p w14:paraId="1C186532"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462" w:type="pct"/>
            <w:noWrap/>
            <w:hideMark/>
          </w:tcPr>
          <w:p w14:paraId="6EEEFB4A"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c>
          <w:tcPr>
            <w:tcW w:w="726" w:type="pct"/>
            <w:noWrap/>
            <w:hideMark/>
          </w:tcPr>
          <w:p w14:paraId="612B34B3" w14:textId="77777777" w:rsidR="006A12F2" w:rsidRPr="00ED5D44" w:rsidRDefault="006A12F2" w:rsidP="00ED5D4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p>
        </w:tc>
      </w:tr>
    </w:tbl>
    <w:p w14:paraId="64B3532C" w14:textId="4C2CDE63" w:rsidR="006A12F2" w:rsidRPr="009C437E" w:rsidRDefault="006A12F2" w:rsidP="001621A9">
      <w:pPr>
        <w:pStyle w:val="BDTableCaption"/>
      </w:pPr>
      <w:bookmarkStart w:id="88" w:name="_Ref516673486"/>
      <w:bookmarkStart w:id="89" w:name="_Toc1725068"/>
      <w:r w:rsidRPr="0095167D">
        <w:lastRenderedPageBreak/>
        <w:t xml:space="preserve">Table </w:t>
      </w:r>
      <w:r w:rsidR="00775EB1">
        <w:fldChar w:fldCharType="begin"/>
      </w:r>
      <w:r w:rsidR="00775EB1">
        <w:instrText xml:space="preserve"> SEQ Table \* ARABIC </w:instrText>
      </w:r>
      <w:r w:rsidR="00775EB1">
        <w:fldChar w:fldCharType="separate"/>
      </w:r>
      <w:r w:rsidR="00F21BC8">
        <w:rPr>
          <w:noProof/>
        </w:rPr>
        <w:t>4</w:t>
      </w:r>
      <w:r w:rsidR="00775EB1">
        <w:rPr>
          <w:noProof/>
        </w:rPr>
        <w:fldChar w:fldCharType="end"/>
      </w:r>
      <w:bookmarkEnd w:id="88"/>
      <w:r w:rsidRPr="0095167D">
        <w:t xml:space="preserve">. </w:t>
      </w:r>
      <w:r>
        <w:t xml:space="preserve">Summary of </w:t>
      </w:r>
      <w:r w:rsidRPr="0095167D">
        <w:t>Barriers to Big Data</w:t>
      </w:r>
      <w:bookmarkEnd w:id="89"/>
    </w:p>
    <w:tbl>
      <w:tblPr>
        <w:tblW w:w="9600" w:type="dxa"/>
        <w:tblLook w:val="04A0" w:firstRow="1" w:lastRow="0" w:firstColumn="1" w:lastColumn="0" w:noHBand="0" w:noVBand="1"/>
      </w:tblPr>
      <w:tblGrid>
        <w:gridCol w:w="1576"/>
        <w:gridCol w:w="4534"/>
        <w:gridCol w:w="3490"/>
      </w:tblGrid>
      <w:tr w:rsidR="006A12F2" w:rsidRPr="00EC5759" w14:paraId="6DA69E51" w14:textId="77777777" w:rsidTr="00D07800">
        <w:trPr>
          <w:trHeight w:val="345"/>
        </w:trPr>
        <w:tc>
          <w:tcPr>
            <w:tcW w:w="1480" w:type="dxa"/>
            <w:tcBorders>
              <w:top w:val="single" w:sz="8" w:space="0" w:color="auto"/>
              <w:left w:val="single" w:sz="8" w:space="0" w:color="auto"/>
              <w:bottom w:val="single" w:sz="4" w:space="0" w:color="auto"/>
              <w:right w:val="single" w:sz="8" w:space="0" w:color="auto"/>
            </w:tcBorders>
            <w:shd w:val="clear" w:color="000000" w:fill="1F4E78"/>
            <w:noWrap/>
            <w:vAlign w:val="center"/>
            <w:hideMark/>
          </w:tcPr>
          <w:p w14:paraId="4E8A9E38"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AREA</w:t>
            </w:r>
          </w:p>
        </w:tc>
        <w:tc>
          <w:tcPr>
            <w:tcW w:w="4630" w:type="dxa"/>
            <w:tcBorders>
              <w:top w:val="single" w:sz="8" w:space="0" w:color="auto"/>
              <w:left w:val="nil"/>
              <w:bottom w:val="single" w:sz="4" w:space="0" w:color="auto"/>
              <w:right w:val="single" w:sz="8" w:space="0" w:color="auto"/>
            </w:tcBorders>
            <w:shd w:val="clear" w:color="000000" w:fill="1F4E78"/>
            <w:vAlign w:val="center"/>
            <w:hideMark/>
          </w:tcPr>
          <w:p w14:paraId="36E49F03"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NON-TECHNICAL BARRIERS</w:t>
            </w:r>
          </w:p>
        </w:tc>
        <w:tc>
          <w:tcPr>
            <w:tcW w:w="3490" w:type="dxa"/>
            <w:tcBorders>
              <w:top w:val="single" w:sz="8" w:space="0" w:color="auto"/>
              <w:left w:val="nil"/>
              <w:bottom w:val="single" w:sz="4" w:space="0" w:color="auto"/>
              <w:right w:val="single" w:sz="8" w:space="0" w:color="auto"/>
            </w:tcBorders>
            <w:shd w:val="clear" w:color="000000" w:fill="1F4E78"/>
            <w:vAlign w:val="center"/>
            <w:hideMark/>
          </w:tcPr>
          <w:p w14:paraId="7BB519AB"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TECHNICAL BARRIERS</w:t>
            </w:r>
          </w:p>
        </w:tc>
      </w:tr>
      <w:tr w:rsidR="001621A9" w:rsidRPr="00EC5759" w14:paraId="4FA6E011" w14:textId="77777777" w:rsidTr="001621A9">
        <w:trPr>
          <w:trHeight w:val="7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148A87" w14:textId="77777777" w:rsidR="001621A9" w:rsidRPr="00D07800" w:rsidRDefault="001621A9"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CULTURE</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21C5"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Data viewed simply as a means to an end.</w:t>
            </w:r>
          </w:p>
          <w:p w14:paraId="061D80E6"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willingness to share.</w:t>
            </w:r>
          </w:p>
          <w:p w14:paraId="2B1335AF" w14:textId="34E6B49F"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Resistance to change.</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8F096"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p w14:paraId="74D282AE"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p w14:paraId="1AFF4FD8" w14:textId="4AEC4565"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tc>
      </w:tr>
      <w:tr w:rsidR="001621A9" w:rsidRPr="00EC5759" w14:paraId="1BD5BAD1" w14:textId="77777777" w:rsidTr="00D07800">
        <w:trPr>
          <w:trHeight w:val="2663"/>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3152F0" w14:textId="77777777" w:rsidR="001621A9" w:rsidRPr="00D07800" w:rsidRDefault="001621A9"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DATA</w:t>
            </w:r>
            <w:r w:rsidRPr="00D07800">
              <w:rPr>
                <w:rFonts w:eastAsia="Times New Roman"/>
                <w:b/>
                <w:bCs/>
                <w:color w:val="000000"/>
                <w:sz w:val="18"/>
                <w:szCs w:val="18"/>
                <w:lang w:val="en-CA" w:eastAsia="en-CA"/>
              </w:rPr>
              <w:br/>
              <w:t>GOVERNANCE</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F15D1" w14:textId="0D2529C2"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Non-</w:t>
            </w:r>
            <w:r w:rsidR="00414493" w:rsidRPr="00D07800">
              <w:rPr>
                <w:rFonts w:eastAsia="Times New Roman"/>
                <w:color w:val="000000"/>
                <w:sz w:val="18"/>
                <w:szCs w:val="18"/>
                <w:lang w:val="en-CA" w:eastAsia="en-CA"/>
              </w:rPr>
              <w:t>existent</w:t>
            </w:r>
            <w:r w:rsidRPr="00D07800">
              <w:rPr>
                <w:rFonts w:eastAsia="Times New Roman"/>
                <w:color w:val="000000"/>
                <w:sz w:val="18"/>
                <w:szCs w:val="18"/>
                <w:lang w:val="en-CA" w:eastAsia="en-CA"/>
              </w:rPr>
              <w:t xml:space="preserve"> or inconsistent data governance.</w:t>
            </w:r>
          </w:p>
          <w:p w14:paraId="2F43014F"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vision.</w:t>
            </w:r>
          </w:p>
          <w:p w14:paraId="3896005A"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Fragmented datasets.</w:t>
            </w:r>
          </w:p>
          <w:p w14:paraId="6D984F90"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Multiple "copies" of the same dataset that don't match.</w:t>
            </w:r>
          </w:p>
          <w:p w14:paraId="07314379"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Disparate data from different sources.</w:t>
            </w:r>
          </w:p>
          <w:p w14:paraId="07F62BB0"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Data "silos."</w:t>
            </w:r>
          </w:p>
          <w:p w14:paraId="09F6B14B"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FAIR</w:t>
            </w:r>
            <w:r w:rsidRPr="00D07800">
              <w:rPr>
                <w:rFonts w:eastAsia="Times New Roman"/>
                <w:color w:val="000000"/>
                <w:sz w:val="18"/>
                <w:szCs w:val="18"/>
                <w:vertAlign w:val="superscript"/>
                <w:lang w:val="en-CA" w:eastAsia="en-CA"/>
              </w:rPr>
              <w:t>b</w:t>
            </w:r>
            <w:r w:rsidRPr="00D07800">
              <w:rPr>
                <w:rFonts w:eastAsia="Times New Roman"/>
                <w:color w:val="000000"/>
                <w:sz w:val="18"/>
                <w:szCs w:val="18"/>
                <w:lang w:val="en-CA" w:eastAsia="en-CA"/>
              </w:rPr>
              <w:t>, analysis-ready data.</w:t>
            </w:r>
          </w:p>
          <w:p w14:paraId="57FC401E"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Legacy access methods that present tremendous integration and compliance challenges.</w:t>
            </w:r>
          </w:p>
          <w:p w14:paraId="0334AFBF"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Proprietary, patented access methods a barrier to the construction of connectors.</w:t>
            </w:r>
          </w:p>
          <w:p w14:paraId="3147A452" w14:textId="1746D4A2"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Inconsistent metadata standards.</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BF120"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Merging data sources.</w:t>
            </w:r>
          </w:p>
          <w:p w14:paraId="6FCE2EF1"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Transferring data from source to analytics environment.</w:t>
            </w:r>
          </w:p>
          <w:p w14:paraId="53EBB6FB"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Blending internal and external data.</w:t>
            </w:r>
          </w:p>
          <w:p w14:paraId="14D79686"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Inconsistent metadata management.</w:t>
            </w:r>
          </w:p>
          <w:p w14:paraId="2DB65644"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Inconsistent metadata standards.</w:t>
            </w:r>
          </w:p>
          <w:p w14:paraId="47184266" w14:textId="77777777" w:rsidR="001621A9" w:rsidRPr="00D07800" w:rsidRDefault="001621A9" w:rsidP="00E458F8">
            <w:pPr>
              <w:spacing w:after="0"/>
              <w:rPr>
                <w:rFonts w:eastAsia="Times New Roman"/>
                <w:color w:val="000000"/>
                <w:sz w:val="18"/>
                <w:szCs w:val="18"/>
                <w:lang w:val="en-CA" w:eastAsia="en-CA"/>
              </w:rPr>
            </w:pPr>
            <w:r w:rsidRPr="00D07800">
              <w:rPr>
                <w:rFonts w:eastAsia="Times New Roman"/>
                <w:color w:val="000000"/>
                <w:sz w:val="18"/>
                <w:szCs w:val="18"/>
                <w:lang w:val="en-CA" w:eastAsia="en-CA"/>
              </w:rPr>
              <w:t xml:space="preserve">• Inconsistent data standards. </w:t>
            </w:r>
          </w:p>
          <w:p w14:paraId="24779D2E" w14:textId="02F7269D" w:rsidR="001621A9" w:rsidRPr="00D07800" w:rsidRDefault="001621A9" w:rsidP="00D07800">
            <w:pPr>
              <w:spacing w:after="0"/>
              <w:rPr>
                <w:rFonts w:eastAsia="Times New Roman"/>
                <w:color w:val="000000"/>
                <w:sz w:val="18"/>
                <w:szCs w:val="18"/>
                <w:lang w:val="en-CA" w:eastAsia="en-CA"/>
              </w:rPr>
            </w:pPr>
          </w:p>
        </w:tc>
      </w:tr>
      <w:tr w:rsidR="001621A9" w:rsidRPr="00EC5759" w14:paraId="48FC640F" w14:textId="77777777" w:rsidTr="00D07800">
        <w:trPr>
          <w:trHeight w:val="71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8C460" w14:textId="77777777" w:rsidR="001621A9" w:rsidRPr="00D07800" w:rsidRDefault="001621A9"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DATA</w:t>
            </w:r>
            <w:r w:rsidRPr="00D07800">
              <w:rPr>
                <w:rFonts w:eastAsia="Times New Roman"/>
                <w:b/>
                <w:bCs/>
                <w:color w:val="000000"/>
                <w:sz w:val="18"/>
                <w:szCs w:val="18"/>
                <w:lang w:val="en-CA" w:eastAsia="en-CA"/>
              </w:rPr>
              <w:br/>
              <w:t>ACCESS</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2B307"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Privacy regulations and confidentiality requirements.</w:t>
            </w:r>
          </w:p>
          <w:p w14:paraId="6CE8F563" w14:textId="77777777" w:rsidR="001621A9" w:rsidRPr="00D07800" w:rsidRDefault="001621A9" w:rsidP="00E458F8">
            <w:pPr>
              <w:spacing w:after="0"/>
              <w:rPr>
                <w:rFonts w:eastAsia="Times New Roman"/>
                <w:color w:val="000000"/>
                <w:sz w:val="18"/>
                <w:szCs w:val="18"/>
                <w:lang w:val="en-CA" w:eastAsia="en-CA"/>
              </w:rPr>
            </w:pPr>
            <w:r w:rsidRPr="00D07800">
              <w:rPr>
                <w:rFonts w:eastAsia="Times New Roman"/>
                <w:color w:val="000000"/>
                <w:sz w:val="18"/>
                <w:szCs w:val="18"/>
                <w:lang w:val="en-CA" w:eastAsia="en-CA"/>
              </w:rPr>
              <w:t>• Sensitive data.</w:t>
            </w:r>
          </w:p>
          <w:p w14:paraId="4A32731D" w14:textId="401ABE24"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Data access restrictions.</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6EA04" w14:textId="199E5EA3" w:rsidR="001621A9" w:rsidRPr="00D07800" w:rsidRDefault="001621A9" w:rsidP="00D07800">
            <w:pPr>
              <w:spacing w:after="0"/>
              <w:rPr>
                <w:rFonts w:eastAsia="Times New Roman"/>
                <w:color w:val="000000"/>
                <w:sz w:val="18"/>
                <w:szCs w:val="18"/>
                <w:lang w:val="en-CA" w:eastAsia="en-CA"/>
              </w:rPr>
            </w:pPr>
            <w:r w:rsidRPr="00D07800">
              <w:rPr>
                <w:rFonts w:eastAsia="Times New Roman"/>
                <w:color w:val="000000"/>
                <w:sz w:val="18"/>
                <w:szCs w:val="18"/>
                <w:lang w:val="en-CA" w:eastAsia="en-CA"/>
              </w:rPr>
              <w:t>• Concerns about liabilities and systems security. </w:t>
            </w:r>
          </w:p>
        </w:tc>
      </w:tr>
      <w:tr w:rsidR="001621A9" w:rsidRPr="00EC5759" w14:paraId="5DA609D4" w14:textId="77777777" w:rsidTr="00D07800">
        <w:trPr>
          <w:trHeight w:val="183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742B4" w14:textId="77777777" w:rsidR="001621A9" w:rsidRPr="00D07800" w:rsidRDefault="001621A9"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SKILL</w:t>
            </w:r>
            <w:r w:rsidRPr="00D07800">
              <w:rPr>
                <w:rFonts w:eastAsia="Times New Roman"/>
                <w:b/>
                <w:bCs/>
                <w:color w:val="000000"/>
                <w:sz w:val="18"/>
                <w:szCs w:val="18"/>
                <w:lang w:val="en-CA" w:eastAsia="en-CA"/>
              </w:rPr>
              <w:br/>
              <w:t>AND</w:t>
            </w:r>
            <w:r w:rsidRPr="00D07800">
              <w:rPr>
                <w:rFonts w:eastAsia="Times New Roman"/>
                <w:b/>
                <w:bCs/>
                <w:color w:val="000000"/>
                <w:sz w:val="18"/>
                <w:szCs w:val="18"/>
                <w:lang w:val="en-CA" w:eastAsia="en-CA"/>
              </w:rPr>
              <w:br/>
              <w:t>EXPERTISE</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9906B"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people with the ability to handle the complexity of software and analysis.</w:t>
            </w:r>
          </w:p>
          <w:p w14:paraId="6CF63FAC" w14:textId="65EBEABD"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people with ‘deep analytical’ training</w:t>
            </w:r>
            <w:r w:rsidR="00414493">
              <w:rPr>
                <w:rFonts w:eastAsia="Times New Roman"/>
                <w:color w:val="000000"/>
                <w:sz w:val="18"/>
                <w:szCs w:val="18"/>
                <w:lang w:val="en-CA" w:eastAsia="en-CA"/>
              </w:rPr>
              <w:t xml:space="preserve"> </w:t>
            </w:r>
            <w:r w:rsidRPr="00D07800">
              <w:rPr>
                <w:rFonts w:eastAsia="Times New Roman"/>
                <w:color w:val="000000"/>
                <w:sz w:val="18"/>
                <w:szCs w:val="18"/>
                <w:vertAlign w:val="superscript"/>
                <w:lang w:val="en-CA" w:eastAsia="en-CA"/>
              </w:rPr>
              <w:t>c</w:t>
            </w:r>
            <w:r w:rsidRPr="00D07800">
              <w:rPr>
                <w:rFonts w:eastAsia="Times New Roman"/>
                <w:color w:val="000000"/>
                <w:sz w:val="18"/>
                <w:szCs w:val="18"/>
                <w:lang w:val="en-CA" w:eastAsia="en-CA"/>
              </w:rPr>
              <w:t>.</w:t>
            </w:r>
          </w:p>
          <w:p w14:paraId="3DF58B6B" w14:textId="100FE88E"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data-savvy managers</w:t>
            </w:r>
            <w:r w:rsidR="00414493">
              <w:rPr>
                <w:rFonts w:eastAsia="Times New Roman"/>
                <w:color w:val="000000"/>
                <w:sz w:val="18"/>
                <w:szCs w:val="18"/>
                <w:lang w:val="en-CA" w:eastAsia="en-CA"/>
              </w:rPr>
              <w:t xml:space="preserve"> </w:t>
            </w:r>
            <w:r w:rsidRPr="00D07800">
              <w:rPr>
                <w:rFonts w:eastAsia="Times New Roman"/>
                <w:color w:val="000000"/>
                <w:sz w:val="18"/>
                <w:szCs w:val="18"/>
                <w:vertAlign w:val="superscript"/>
                <w:lang w:val="en-CA" w:eastAsia="en-CA"/>
              </w:rPr>
              <w:t>d</w:t>
            </w:r>
            <w:r w:rsidRPr="00D07800">
              <w:rPr>
                <w:rFonts w:eastAsia="Times New Roman"/>
                <w:color w:val="000000"/>
                <w:sz w:val="18"/>
                <w:szCs w:val="18"/>
                <w:lang w:val="en-CA" w:eastAsia="en-CA"/>
              </w:rPr>
              <w:t>.</w:t>
            </w:r>
          </w:p>
          <w:p w14:paraId="67A69CD3" w14:textId="0FF24AEF"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supporting technology personnel who develop, implement, and maintain the hardware and software tools such as databases and analytic programs needed to make use of Big Data.</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C70D5"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p w14:paraId="5AB14437"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p w14:paraId="5D92D9F7" w14:textId="77777777"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p w14:paraId="7DDB35A6" w14:textId="65C0C693" w:rsidR="001621A9" w:rsidRPr="00D07800" w:rsidRDefault="001621A9"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tc>
      </w:tr>
      <w:tr w:rsidR="00D07800" w:rsidRPr="00EC5759" w14:paraId="42EC91B8" w14:textId="77777777" w:rsidTr="00D07800">
        <w:trPr>
          <w:trHeight w:val="219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7E758" w14:textId="77777777" w:rsidR="00D07800" w:rsidRPr="00D07800" w:rsidRDefault="00D07800"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MANAGEMENT</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A087D"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buy-in from management.</w:t>
            </w:r>
          </w:p>
          <w:p w14:paraId="0B047071"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buy-in from data providers.</w:t>
            </w:r>
          </w:p>
          <w:p w14:paraId="445A4809"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organizational maturity.</w:t>
            </w:r>
          </w:p>
          <w:p w14:paraId="568A68D2"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xml:space="preserve">• Shifting from centralized data stewardship toward decentralized and granular model. </w:t>
            </w:r>
          </w:p>
          <w:p w14:paraId="16E41B2E"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Difficulty operationalizing insights.</w:t>
            </w:r>
          </w:p>
          <w:p w14:paraId="47F373D9"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process to go from proof-of-concept to production systems.</w:t>
            </w:r>
          </w:p>
          <w:p w14:paraId="61B03840" w14:textId="77777777"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definitions and product agreement.</w:t>
            </w:r>
          </w:p>
          <w:p w14:paraId="1532FD81" w14:textId="406AE915" w:rsidR="00D07800" w:rsidRPr="00D07800" w:rsidRDefault="00D07800" w:rsidP="00C316B9">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proof-of-concept examples and pilot testing.</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3850AE"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Integration with existing infrastructure.</w:t>
            </w:r>
          </w:p>
          <w:p w14:paraId="0956D89D" w14:textId="77777777" w:rsidR="00D07800" w:rsidRPr="00D07800" w:rsidRDefault="00D07800" w:rsidP="005B0D51">
            <w:pPr>
              <w:spacing w:after="0"/>
              <w:rPr>
                <w:rFonts w:eastAsia="Times New Roman"/>
                <w:color w:val="000000"/>
                <w:sz w:val="18"/>
                <w:szCs w:val="18"/>
                <w:lang w:val="en-CA" w:eastAsia="en-CA"/>
              </w:rPr>
            </w:pPr>
            <w:r w:rsidRPr="00D07800">
              <w:rPr>
                <w:rFonts w:eastAsia="Times New Roman"/>
                <w:color w:val="000000"/>
                <w:sz w:val="18"/>
                <w:szCs w:val="18"/>
                <w:lang w:val="en-CA" w:eastAsia="en-CA"/>
              </w:rPr>
              <w:t>• Integration with existing workflows.</w:t>
            </w:r>
          </w:p>
          <w:p w14:paraId="6033EBDE" w14:textId="27812B2E"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tc>
      </w:tr>
      <w:tr w:rsidR="00D07800" w:rsidRPr="00EC5759" w14:paraId="00B97D8A" w14:textId="77777777" w:rsidTr="00D07800">
        <w:trPr>
          <w:trHeight w:val="218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F121E0" w14:textId="77777777" w:rsidR="00D07800" w:rsidRPr="00D07800" w:rsidRDefault="00D07800"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SOFTWARE</w:t>
            </w:r>
            <w:r w:rsidRPr="00D07800">
              <w:rPr>
                <w:rFonts w:eastAsia="Times New Roman"/>
                <w:b/>
                <w:bCs/>
                <w:color w:val="000000"/>
                <w:sz w:val="18"/>
                <w:szCs w:val="18"/>
                <w:lang w:val="en-CA" w:eastAsia="en-CA"/>
              </w:rPr>
              <w:br/>
              <w:t>AND</w:t>
            </w:r>
            <w:r w:rsidRPr="00D07800">
              <w:rPr>
                <w:rFonts w:eastAsia="Times New Roman"/>
                <w:b/>
                <w:bCs/>
                <w:color w:val="000000"/>
                <w:sz w:val="18"/>
                <w:szCs w:val="18"/>
                <w:lang w:val="en-CA" w:eastAsia="en-CA"/>
              </w:rPr>
              <w:br/>
              <w:t>COMPUTING</w:t>
            </w:r>
            <w:r w:rsidRPr="00D07800">
              <w:rPr>
                <w:rFonts w:eastAsia="Times New Roman"/>
                <w:b/>
                <w:bCs/>
                <w:color w:val="000000"/>
                <w:sz w:val="18"/>
                <w:szCs w:val="18"/>
                <w:lang w:val="en-CA" w:eastAsia="en-CA"/>
              </w:rPr>
              <w:br/>
              <w:t>SYSTEMS</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AD3AA9" w14:textId="34C7B6C3" w:rsidR="00D07800" w:rsidRPr="00D07800" w:rsidRDefault="00D07800" w:rsidP="00D07800">
            <w:pPr>
              <w:spacing w:after="0"/>
              <w:rPr>
                <w:rFonts w:eastAsia="Times New Roman"/>
                <w:color w:val="000000"/>
                <w:sz w:val="18"/>
                <w:szCs w:val="18"/>
                <w:lang w:val="en-CA" w:eastAsia="en-CA"/>
              </w:rPr>
            </w:pPr>
            <w:r w:rsidRPr="00D07800">
              <w:rPr>
                <w:rFonts w:eastAsia="Times New Roman"/>
                <w:color w:val="000000"/>
                <w:sz w:val="18"/>
                <w:szCs w:val="18"/>
                <w:lang w:val="en-CA" w:eastAsia="en-CA"/>
              </w:rPr>
              <w:t>• Slow to switch from proprietary to open source software. </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A2A60E"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Concerns about performance in the Cloud.</w:t>
            </w:r>
          </w:p>
          <w:p w14:paraId="37C95E13"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Connectivity bandwidth in the Cloud is a most significant constraint.</w:t>
            </w:r>
          </w:p>
          <w:p w14:paraId="432AC376"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Cloud mesh, cell, and Internet network components.</w:t>
            </w:r>
          </w:p>
          <w:p w14:paraId="5A99676C"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Legacy software and code.</w:t>
            </w:r>
          </w:p>
          <w:p w14:paraId="4A21871B" w14:textId="77777777"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suitable software.</w:t>
            </w:r>
          </w:p>
          <w:p w14:paraId="00B02649" w14:textId="0348EDBB" w:rsidR="00D07800" w:rsidRPr="00D07800" w:rsidRDefault="00D07800"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 suitable computing power.</w:t>
            </w:r>
          </w:p>
        </w:tc>
      </w:tr>
      <w:tr w:rsidR="006A12F2" w:rsidRPr="00EC5759" w14:paraId="231344C5" w14:textId="77777777" w:rsidTr="00D07800">
        <w:trPr>
          <w:trHeight w:val="412"/>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9F6A5" w14:textId="77777777" w:rsidR="006A12F2" w:rsidRPr="00D07800" w:rsidRDefault="006A12F2" w:rsidP="00640BAE">
            <w:pPr>
              <w:spacing w:after="0"/>
              <w:jc w:val="center"/>
              <w:rPr>
                <w:rFonts w:eastAsia="Times New Roman"/>
                <w:b/>
                <w:bCs/>
                <w:color w:val="000000"/>
                <w:sz w:val="18"/>
                <w:szCs w:val="18"/>
                <w:lang w:val="en-CA" w:eastAsia="en-CA"/>
              </w:rPr>
            </w:pPr>
            <w:r w:rsidRPr="00D07800">
              <w:rPr>
                <w:rFonts w:eastAsia="Times New Roman"/>
                <w:b/>
                <w:bCs/>
                <w:color w:val="000000"/>
                <w:sz w:val="18"/>
                <w:szCs w:val="18"/>
                <w:lang w:val="en-CA" w:eastAsia="en-CA"/>
              </w:rPr>
              <w:t>BUDGET</w:t>
            </w:r>
          </w:p>
        </w:tc>
        <w:tc>
          <w:tcPr>
            <w:tcW w:w="4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804E4" w14:textId="72AFF32A" w:rsidR="006A12F2" w:rsidRPr="00D07800" w:rsidRDefault="006A12F2"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Lack of</w:t>
            </w:r>
            <w:r w:rsidR="005B0D51" w:rsidRPr="00D07800">
              <w:rPr>
                <w:rFonts w:eastAsia="Times New Roman"/>
                <w:color w:val="000000"/>
                <w:sz w:val="18"/>
                <w:szCs w:val="18"/>
                <w:lang w:val="en-CA" w:eastAsia="en-CA"/>
              </w:rPr>
              <w:t xml:space="preserve"> human and technical</w:t>
            </w:r>
            <w:r w:rsidRPr="00D07800">
              <w:rPr>
                <w:rFonts w:eastAsia="Times New Roman"/>
                <w:color w:val="000000"/>
                <w:sz w:val="18"/>
                <w:szCs w:val="18"/>
                <w:lang w:val="en-CA" w:eastAsia="en-CA"/>
              </w:rPr>
              <w:t xml:space="preserve"> resources.</w:t>
            </w:r>
          </w:p>
        </w:tc>
        <w:tc>
          <w:tcPr>
            <w:tcW w:w="34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505681" w14:textId="77777777" w:rsidR="006A12F2" w:rsidRPr="00D07800" w:rsidRDefault="006A12F2" w:rsidP="00640BAE">
            <w:pPr>
              <w:spacing w:after="0"/>
              <w:rPr>
                <w:rFonts w:eastAsia="Times New Roman"/>
                <w:color w:val="000000"/>
                <w:sz w:val="18"/>
                <w:szCs w:val="18"/>
                <w:lang w:val="en-CA" w:eastAsia="en-CA"/>
              </w:rPr>
            </w:pPr>
            <w:r w:rsidRPr="00D07800">
              <w:rPr>
                <w:rFonts w:eastAsia="Times New Roman"/>
                <w:color w:val="000000"/>
                <w:sz w:val="18"/>
                <w:szCs w:val="18"/>
                <w:lang w:val="en-CA" w:eastAsia="en-CA"/>
              </w:rPr>
              <w:t> </w:t>
            </w:r>
          </w:p>
        </w:tc>
      </w:tr>
      <w:tr w:rsidR="006A12F2" w:rsidRPr="00EC5759" w14:paraId="5CF3FF0A" w14:textId="77777777" w:rsidTr="00D07800">
        <w:trPr>
          <w:trHeight w:val="225"/>
        </w:trPr>
        <w:tc>
          <w:tcPr>
            <w:tcW w:w="6110" w:type="dxa"/>
            <w:gridSpan w:val="2"/>
            <w:tcBorders>
              <w:top w:val="single" w:sz="4" w:space="0" w:color="auto"/>
              <w:left w:val="nil"/>
              <w:bottom w:val="nil"/>
              <w:right w:val="nil"/>
            </w:tcBorders>
            <w:shd w:val="clear" w:color="auto" w:fill="auto"/>
            <w:noWrap/>
            <w:vAlign w:val="center"/>
            <w:hideMark/>
          </w:tcPr>
          <w:p w14:paraId="3541EBF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vertAlign w:val="superscript"/>
                <w:lang w:val="en-CA" w:eastAsia="en-CA"/>
              </w:rPr>
              <w:t>a</w:t>
            </w:r>
            <w:r w:rsidRPr="00EC5759">
              <w:rPr>
                <w:rFonts w:eastAsia="Times New Roman"/>
                <w:color w:val="000000"/>
                <w:sz w:val="16"/>
                <w:szCs w:val="16"/>
                <w:lang w:val="en-CA" w:eastAsia="en-CA"/>
              </w:rPr>
              <w:t>Adapted from Manyika (2011).</w:t>
            </w:r>
          </w:p>
        </w:tc>
        <w:tc>
          <w:tcPr>
            <w:tcW w:w="3490" w:type="dxa"/>
            <w:tcBorders>
              <w:top w:val="single" w:sz="4" w:space="0" w:color="auto"/>
              <w:left w:val="nil"/>
              <w:bottom w:val="nil"/>
              <w:right w:val="nil"/>
            </w:tcBorders>
            <w:shd w:val="clear" w:color="auto" w:fill="auto"/>
            <w:noWrap/>
            <w:vAlign w:val="bottom"/>
            <w:hideMark/>
          </w:tcPr>
          <w:p w14:paraId="3D07527B" w14:textId="77777777" w:rsidR="006A12F2" w:rsidRPr="00EC5759" w:rsidRDefault="006A12F2" w:rsidP="00640BAE">
            <w:pPr>
              <w:spacing w:after="0"/>
              <w:rPr>
                <w:rFonts w:eastAsia="Times New Roman"/>
                <w:color w:val="000000"/>
                <w:sz w:val="16"/>
                <w:szCs w:val="16"/>
                <w:lang w:val="en-CA" w:eastAsia="en-CA"/>
              </w:rPr>
            </w:pPr>
          </w:p>
        </w:tc>
      </w:tr>
      <w:tr w:rsidR="006A12F2" w:rsidRPr="00EC5759" w14:paraId="739A7A82" w14:textId="77777777" w:rsidTr="00640BAE">
        <w:trPr>
          <w:trHeight w:val="225"/>
        </w:trPr>
        <w:tc>
          <w:tcPr>
            <w:tcW w:w="9600" w:type="dxa"/>
            <w:gridSpan w:val="3"/>
            <w:tcBorders>
              <w:top w:val="nil"/>
              <w:left w:val="nil"/>
              <w:bottom w:val="nil"/>
              <w:right w:val="nil"/>
            </w:tcBorders>
            <w:shd w:val="clear" w:color="auto" w:fill="auto"/>
            <w:noWrap/>
            <w:vAlign w:val="center"/>
            <w:hideMark/>
          </w:tcPr>
          <w:p w14:paraId="178C11FB"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vertAlign w:val="superscript"/>
                <w:lang w:val="en-CA" w:eastAsia="en-CA"/>
              </w:rPr>
              <w:t>b</w:t>
            </w:r>
            <w:r w:rsidRPr="00EC5759">
              <w:rPr>
                <w:rFonts w:eastAsia="Times New Roman"/>
                <w:color w:val="000000"/>
                <w:sz w:val="16"/>
                <w:szCs w:val="16"/>
                <w:lang w:val="en-CA" w:eastAsia="en-CA"/>
              </w:rPr>
              <w:t>Data that are Findable, Accessible, Interoperable, and Reusable.</w:t>
            </w:r>
          </w:p>
        </w:tc>
      </w:tr>
      <w:tr w:rsidR="006A12F2" w:rsidRPr="00EC5759" w14:paraId="1F709C29" w14:textId="77777777" w:rsidTr="00640BAE">
        <w:trPr>
          <w:trHeight w:val="225"/>
        </w:trPr>
        <w:tc>
          <w:tcPr>
            <w:tcW w:w="9600" w:type="dxa"/>
            <w:gridSpan w:val="3"/>
            <w:tcBorders>
              <w:top w:val="nil"/>
              <w:left w:val="nil"/>
              <w:bottom w:val="nil"/>
              <w:right w:val="nil"/>
            </w:tcBorders>
            <w:shd w:val="clear" w:color="auto" w:fill="auto"/>
            <w:noWrap/>
            <w:vAlign w:val="center"/>
            <w:hideMark/>
          </w:tcPr>
          <w:p w14:paraId="085AD380"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vertAlign w:val="superscript"/>
                <w:lang w:val="en-CA" w:eastAsia="en-CA"/>
              </w:rPr>
              <w:t>c</w:t>
            </w:r>
            <w:r w:rsidRPr="00EC5759">
              <w:rPr>
                <w:rFonts w:eastAsia="Times New Roman"/>
                <w:color w:val="000000"/>
                <w:sz w:val="16"/>
                <w:szCs w:val="16"/>
                <w:lang w:val="en-CA" w:eastAsia="en-CA"/>
              </w:rPr>
              <w:t>People with advanced training in statistics and/or machine learning and who conduct data analysis.</w:t>
            </w:r>
          </w:p>
        </w:tc>
      </w:tr>
      <w:tr w:rsidR="006A12F2" w:rsidRPr="00EC5759" w14:paraId="75408F2B" w14:textId="77777777" w:rsidTr="00640BAE">
        <w:trPr>
          <w:trHeight w:val="465"/>
        </w:trPr>
        <w:tc>
          <w:tcPr>
            <w:tcW w:w="9600" w:type="dxa"/>
            <w:gridSpan w:val="3"/>
            <w:tcBorders>
              <w:top w:val="nil"/>
              <w:left w:val="nil"/>
              <w:bottom w:val="nil"/>
              <w:right w:val="nil"/>
            </w:tcBorders>
            <w:shd w:val="clear" w:color="auto" w:fill="auto"/>
            <w:vAlign w:val="center"/>
            <w:hideMark/>
          </w:tcPr>
          <w:p w14:paraId="3E238F63"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vertAlign w:val="superscript"/>
                <w:lang w:val="en-CA" w:eastAsia="en-CA"/>
              </w:rPr>
              <w:t>d</w:t>
            </w:r>
            <w:r w:rsidRPr="00EC5759">
              <w:rPr>
                <w:rFonts w:eastAsia="Times New Roman"/>
                <w:color w:val="000000"/>
                <w:sz w:val="16"/>
                <w:szCs w:val="16"/>
                <w:lang w:val="en-CA" w:eastAsia="en-CA"/>
              </w:rPr>
              <w:t>People with enough conceptual knowledge and quantitative skills to be able to frame and interpret analyses in an effective way (i.e., capable of posing the right questions for analysis, interpreting and challenging the results, and making appropriate decisions).</w:t>
            </w:r>
          </w:p>
        </w:tc>
      </w:tr>
    </w:tbl>
    <w:p w14:paraId="31E846EF" w14:textId="77777777" w:rsidR="006C6B48" w:rsidRDefault="006C6B48" w:rsidP="006A12F2"/>
    <w:p w14:paraId="3F681743" w14:textId="77777777" w:rsidR="006A12F2" w:rsidRDefault="006A12F2" w:rsidP="006A12F2">
      <w:r>
        <w:lastRenderedPageBreak/>
        <w:t xml:space="preserve">To assist in viewing some of the other large barriers to adoption, it is helpful to organize them by their domains. Two important domains are healthcare and cloud computing. </w:t>
      </w:r>
    </w:p>
    <w:p w14:paraId="17514480" w14:textId="376CF1FA" w:rsidR="006A12F2" w:rsidRPr="00DE3E48" w:rsidRDefault="006A12F2" w:rsidP="006A12F2">
      <w:r>
        <w:t>Within the healthcare domain, c</w:t>
      </w:r>
      <w:r w:rsidRPr="00DE3E48">
        <w:t>onnectivity routes are especially important for interface interoperability of patient health information. Existing standards</w:t>
      </w:r>
      <w:r>
        <w:t>,</w:t>
      </w:r>
      <w:r w:rsidRPr="00DE3E48">
        <w:t xml:space="preserve"> such as </w:t>
      </w:r>
      <w:r>
        <w:t>Continuity of Care Record</w:t>
      </w:r>
      <w:r w:rsidRPr="008E2A05">
        <w:t xml:space="preserve"> </w:t>
      </w:r>
      <w:r>
        <w:t>(CCR)</w:t>
      </w:r>
      <w:r w:rsidRPr="00DE3E48">
        <w:t xml:space="preserve"> and </w:t>
      </w:r>
      <w:r w:rsidRPr="008E2A05">
        <w:t xml:space="preserve">Continuity of Care Document </w:t>
      </w:r>
      <w:r>
        <w:t>(CCD)</w:t>
      </w:r>
      <w:r w:rsidRPr="00DE3E48">
        <w:t xml:space="preserve"> for clinical document exchange</w:t>
      </w:r>
      <w:r>
        <w:t>,</w:t>
      </w:r>
      <w:r w:rsidRPr="00DE3E48">
        <w:t xml:space="preserve"> provide a simple query and retrieve model for integration where care professionals can selectively transmit data.</w:t>
      </w:r>
      <w:r>
        <w:t xml:space="preserve"> These models do</w:t>
      </w:r>
      <w:r w:rsidRPr="00DE3E48">
        <w:t xml:space="preserve"> not result in a horizontally interoperable system for holistic viewing platforms that can connect the query activities of independent professionals over time and over disparate systems regardless of the underlying infrastructure or operating system for maintaining the data </w:t>
      </w:r>
      <w:r>
        <w:t>(</w:t>
      </w:r>
      <w:r w:rsidR="00AA0F2D">
        <w:t xml:space="preserve">FHIR - </w:t>
      </w:r>
      <w:r w:rsidRPr="00204D09">
        <w:t>Fast Health</w:t>
      </w:r>
      <w:r>
        <w:t>care Interoperability Resources</w:t>
      </w:r>
      <w:r w:rsidRPr="00204D09">
        <w:t xml:space="preserve"> </w:t>
      </w:r>
      <w:r w:rsidRPr="00DE3E48">
        <w:t>subscription web services approach</w:t>
      </w:r>
      <w:r>
        <w:t>)</w:t>
      </w:r>
      <w:r w:rsidRPr="00DE3E48">
        <w:t xml:space="preserve">. </w:t>
      </w:r>
      <w:r>
        <w:rPr>
          <w:color w:val="000000"/>
        </w:rPr>
        <w:t>A</w:t>
      </w:r>
      <w:r w:rsidRPr="00DE3E48">
        <w:rPr>
          <w:color w:val="000000"/>
        </w:rPr>
        <w:t>dditional standards work</w:t>
      </w:r>
      <w:r>
        <w:rPr>
          <w:color w:val="000000"/>
        </w:rPr>
        <w:t xml:space="preserve"> in this area could help alleviate the barrier</w:t>
      </w:r>
      <w:r w:rsidRPr="00DE3E48">
        <w:rPr>
          <w:color w:val="000000"/>
        </w:rPr>
        <w:t>.</w:t>
      </w:r>
      <w:r w:rsidRPr="00DE3E48">
        <w:t xml:space="preserve"> </w:t>
      </w:r>
    </w:p>
    <w:p w14:paraId="23BDB034" w14:textId="77777777" w:rsidR="006A12F2" w:rsidRDefault="006A12F2" w:rsidP="006A12F2">
      <w:r>
        <w:t>In cloud implementations, cloud technologies have facilitated some aspects of Big Data adoption; however, challenges have arisen as the prevalence of cloud grows. Big Data challenges stemming from cloud usage include</w:t>
      </w:r>
      <w:r w:rsidRPr="00DE3E48">
        <w:t xml:space="preserve"> concerns over liabilities, security, and performance</w:t>
      </w:r>
      <w:r>
        <w:t>;</w:t>
      </w:r>
      <w:r w:rsidRPr="00DE3E48">
        <w:t xml:space="preserve"> </w:t>
      </w:r>
      <w:r>
        <w:t>the significant constraint of p</w:t>
      </w:r>
      <w:r w:rsidRPr="00DE3E48">
        <w:t>hysical connectivity bandwidth</w:t>
      </w:r>
      <w:r>
        <w:t>; and</w:t>
      </w:r>
      <w:r w:rsidRPr="00DE3E48">
        <w:t xml:space="preserve"> </w:t>
      </w:r>
      <w:r>
        <w:t>interoperability of m</w:t>
      </w:r>
      <w:r w:rsidRPr="00DE3E48">
        <w:t xml:space="preserve">esh, cell, and </w:t>
      </w:r>
      <w:r>
        <w:t>Internet</w:t>
      </w:r>
      <w:r w:rsidRPr="00DE3E48">
        <w:t xml:space="preserve"> network components.</w:t>
      </w:r>
    </w:p>
    <w:p w14:paraId="3F1D7C3A" w14:textId="77777777" w:rsidR="006A12F2" w:rsidRDefault="006A12F2" w:rsidP="006A12F2">
      <w:pPr>
        <w:spacing w:before="360"/>
      </w:pPr>
      <w:r>
        <w:t>T</w:t>
      </w:r>
      <w:r w:rsidRPr="00005913">
        <w:t>he cloud increases the challenges for governance. As a project matures the challenges for managing governance concerns increase. (See Section 4.1, Project Maturity). Governance may become an even larger challenge than other regulatory and compliance concerns such as security and privacy</w:t>
      </w:r>
      <w:r>
        <w:t>. For example, p</w:t>
      </w:r>
      <w:r w:rsidRPr="00BE5DDD">
        <w:t xml:space="preserve">rivacy </w:t>
      </w:r>
      <w:r>
        <w:t>programs are frequently</w:t>
      </w:r>
      <w:r w:rsidRPr="00BE5DDD">
        <w:t xml:space="preserve"> concerned </w:t>
      </w:r>
      <w:r>
        <w:t xml:space="preserve">with </w:t>
      </w:r>
      <w:r w:rsidRPr="00BE5DDD">
        <w:t>protecti</w:t>
      </w:r>
      <w:r>
        <w:t xml:space="preserve">on of </w:t>
      </w:r>
      <w:r w:rsidRPr="00BE5DDD">
        <w:t xml:space="preserve">private information, </w:t>
      </w:r>
      <w:r>
        <w:t>but often not with data in ERP applications; and s</w:t>
      </w:r>
      <w:r w:rsidRPr="00BE5DDD">
        <w:t xml:space="preserve">ecurity </w:t>
      </w:r>
      <w:r>
        <w:t>programs are</w:t>
      </w:r>
      <w:r w:rsidRPr="00BE5DDD">
        <w:t xml:space="preserve"> </w:t>
      </w:r>
      <w:r>
        <w:t xml:space="preserve">frequently </w:t>
      </w:r>
      <w:r w:rsidRPr="00BE5DDD">
        <w:t xml:space="preserve">focused on protecting critical data and </w:t>
      </w:r>
      <w:r>
        <w:t xml:space="preserve">infrastructure, but not with data in </w:t>
      </w:r>
      <w:r w:rsidRPr="00BE5DDD">
        <w:t>analytics</w:t>
      </w:r>
      <w:r>
        <w:t xml:space="preserve"> applications</w:t>
      </w:r>
      <w:r w:rsidRPr="00BE5DDD">
        <w:t>.</w:t>
      </w:r>
      <w:r>
        <w:t xml:space="preserve"> While governance, security, and privacy programs have overlapping areas of concern, g</w:t>
      </w:r>
      <w:r w:rsidRPr="00BE5DDD">
        <w:t xml:space="preserve">overnance stakeholders </w:t>
      </w:r>
      <w:r>
        <w:t xml:space="preserve">frequently </w:t>
      </w:r>
      <w:r w:rsidRPr="00BE5DDD">
        <w:t xml:space="preserve">need to be concerned with </w:t>
      </w:r>
      <w:r>
        <w:t xml:space="preserve">a wider range of systems and related data. </w:t>
      </w:r>
    </w:p>
    <w:p w14:paraId="017F158E" w14:textId="77777777" w:rsidR="00D07800" w:rsidRDefault="00D07800" w:rsidP="00065BF5">
      <w:pPr>
        <w:pStyle w:val="Heading1"/>
        <w:numPr>
          <w:ilvl w:val="0"/>
          <w:numId w:val="4"/>
        </w:numPr>
        <w:sectPr w:rsidR="00D07800" w:rsidSect="00EA2D18">
          <w:pgSz w:w="12240" w:h="15840" w:code="1"/>
          <w:pgMar w:top="1440" w:right="1440" w:bottom="1440" w:left="1440" w:header="720" w:footer="720" w:gutter="0"/>
          <w:lnNumType w:countBy="1" w:restart="continuous"/>
          <w:cols w:space="720"/>
          <w:docGrid w:linePitch="360"/>
        </w:sectPr>
      </w:pPr>
      <w:bookmarkStart w:id="90" w:name="_1ksv4uv" w:colFirst="0" w:colLast="0"/>
      <w:bookmarkStart w:id="91" w:name="_Toc472495072"/>
      <w:bookmarkStart w:id="92" w:name="_Toc472495098"/>
      <w:bookmarkStart w:id="93" w:name="_Toc474185505"/>
      <w:bookmarkStart w:id="94" w:name="_Toc478543744"/>
      <w:bookmarkStart w:id="95" w:name="_Toc516758132"/>
      <w:bookmarkStart w:id="96" w:name="_Ref520403626"/>
      <w:bookmarkStart w:id="97" w:name="_Toc466028649"/>
      <w:bookmarkEnd w:id="90"/>
    </w:p>
    <w:p w14:paraId="5199C8F2" w14:textId="4BFB447C" w:rsidR="006A12F2" w:rsidRDefault="006A12F2" w:rsidP="00065BF5">
      <w:pPr>
        <w:pStyle w:val="Heading1"/>
        <w:numPr>
          <w:ilvl w:val="0"/>
          <w:numId w:val="4"/>
        </w:numPr>
      </w:pPr>
      <w:bookmarkStart w:id="98" w:name="_Toc1725005"/>
      <w:r w:rsidRPr="00FC18D5">
        <w:lastRenderedPageBreak/>
        <w:t>Maturity</w:t>
      </w:r>
      <w:bookmarkEnd w:id="91"/>
      <w:bookmarkEnd w:id="92"/>
      <w:bookmarkEnd w:id="93"/>
      <w:bookmarkEnd w:id="94"/>
      <w:bookmarkEnd w:id="95"/>
      <w:bookmarkEnd w:id="96"/>
      <w:bookmarkEnd w:id="98"/>
      <w:r w:rsidRPr="00B91C61">
        <w:t xml:space="preserve"> </w:t>
      </w:r>
    </w:p>
    <w:p w14:paraId="13BEDEC8" w14:textId="36CC53AC" w:rsidR="006A12F2" w:rsidRPr="00005913" w:rsidRDefault="006A12F2" w:rsidP="00D07800">
      <w:r w:rsidRPr="00005913">
        <w:t>Like most things, maturity can be viewed from multiple perspectives. For purposes in this document, the following three perspectives are used for shaping discourse on the concept: project maturity, organizational maturity, and market maturity. For purposes of this discussion, project maturity will describe the pathway that begins at the point where a team or small department is addressing a small need with a focused solution to implementation of a large, organization-wide Big Data system servicing a multitude of users and business needs. Characteristics of a particular maturity level may not be exclusive to a single level, and there may be some overlapping of characteristics, as the boundaries between stages of maturity are actually fuzzy.</w:t>
      </w:r>
    </w:p>
    <w:p w14:paraId="1C756398" w14:textId="020965E8" w:rsidR="006A12F2" w:rsidRPr="00005913" w:rsidRDefault="006A12F2" w:rsidP="00D07800">
      <w:r w:rsidRPr="00005913">
        <w:t xml:space="preserve">Organizational maturity will describe some general changes across the organization, such as workflows, culture within the organization, worker training, executive support, and other factors that lead to a successful implementation of a Big Data system. Market maturity will describe the progression of technologies from immature to mid-maturity to mature. This section provides a high-level overview of the three perspectives of maturity. Other resources provide a more in-depth examination of maturity models. </w:t>
      </w:r>
    </w:p>
    <w:p w14:paraId="5E7A75E4" w14:textId="77777777" w:rsidR="006A12F2" w:rsidRPr="00D07800" w:rsidRDefault="006A12F2" w:rsidP="00D07800">
      <w:pPr>
        <w:pStyle w:val="Heading2"/>
      </w:pPr>
      <w:bookmarkStart w:id="99" w:name="_44sinio" w:colFirst="0" w:colLast="0"/>
      <w:bookmarkStart w:id="100" w:name="_Toc516758133"/>
      <w:bookmarkStart w:id="101" w:name="_Toc1725006"/>
      <w:bookmarkStart w:id="102" w:name="_Toc478543747"/>
      <w:bookmarkEnd w:id="97"/>
      <w:bookmarkEnd w:id="99"/>
      <w:r w:rsidRPr="00D07800">
        <w:t>project maturity</w:t>
      </w:r>
      <w:bookmarkEnd w:id="100"/>
      <w:bookmarkEnd w:id="101"/>
    </w:p>
    <w:p w14:paraId="1B098419" w14:textId="77777777" w:rsidR="006A12F2" w:rsidRPr="00005913" w:rsidRDefault="006A12F2" w:rsidP="00D07800">
      <w:r w:rsidRPr="00005913">
        <w:t xml:space="preserve">Big Data systems adoption often progresses along a path that can be partitioned into a series of distinctly different stages. In the first stage, an application is pilot-tested in an ad hoc project, where a small set of users run some simple models. This prototype system will likely be used primarily (or only) by those in the IT department and is often limited to storage and data transformation tasks, and possibly some exploratory activity. </w:t>
      </w:r>
    </w:p>
    <w:p w14:paraId="571D6582" w14:textId="77777777" w:rsidR="006A12F2" w:rsidRPr="001B7952" w:rsidRDefault="006A12F2" w:rsidP="006A12F2">
      <w:r w:rsidRPr="00005913">
        <w:t xml:space="preserve">In the second stage, the project grows to department-wide levels of adoption, where a wider range of user types work with the system. The project may expand beyond storage and integration functions and begin providing a function for one or two lines of business, perhaps performing </w:t>
      </w:r>
      <w:r w:rsidRPr="001B7952">
        <w:t>unstructured data or predictive analysis. The project then faces its largest hurdle of the maturity process</w:t>
      </w:r>
      <w:r>
        <w:t>,</w:t>
      </w:r>
      <w:r w:rsidRPr="001B7952">
        <w:t xml:space="preserve"> when it attempts to scale from departmental adoption to an enterprise</w:t>
      </w:r>
      <w:r>
        <w:t>-</w:t>
      </w:r>
      <w:r w:rsidRPr="001B7952">
        <w:t xml:space="preserve">level project. </w:t>
      </w:r>
    </w:p>
    <w:p w14:paraId="1DCC0F6F" w14:textId="77777777" w:rsidR="006A12F2" w:rsidRDefault="006A12F2" w:rsidP="006A12F2">
      <w:r w:rsidRPr="001B7952">
        <w:t xml:space="preserve">Governance is one of the key obstacles </w:t>
      </w:r>
      <w:r>
        <w:t xml:space="preserve">to </w:t>
      </w:r>
      <w:r w:rsidRPr="001B7952">
        <w:t xml:space="preserve">a project </w:t>
      </w:r>
      <w:r>
        <w:t>during this transition</w:t>
      </w:r>
      <w:r w:rsidRPr="001B7952">
        <w:t xml:space="preserve"> because an enterprise</w:t>
      </w:r>
      <w:r>
        <w:t>-</w:t>
      </w:r>
      <w:r w:rsidRPr="001B7952">
        <w:t>grade application will be required to have better</w:t>
      </w:r>
      <w:r>
        <w:t>-</w:t>
      </w:r>
      <w:r w:rsidRPr="001B7952">
        <w:t>defined user roles, better</w:t>
      </w:r>
      <w:r>
        <w:t>-</w:t>
      </w:r>
      <w:r w:rsidRPr="001B7952">
        <w:t xml:space="preserve">developed metadata policies and procedures, better control over information silo problems, </w:t>
      </w:r>
      <w:r>
        <w:t>as well as improvement in other related areas</w:t>
      </w:r>
      <w:r w:rsidRPr="001B7952">
        <w:t>. In the enterprise setting</w:t>
      </w:r>
      <w:r>
        <w:t>,</w:t>
      </w:r>
      <w:r w:rsidRPr="001B7952">
        <w:t xml:space="preserve"> the project must align more closely with organizational strategies that require higher orders of data quality, data protection, and partnership between IT and </w:t>
      </w:r>
      <w:r>
        <w:t>b</w:t>
      </w:r>
      <w:r w:rsidRPr="001B7952">
        <w:t>usiness</w:t>
      </w:r>
      <w:r>
        <w:t xml:space="preserve"> departments</w:t>
      </w:r>
      <w:r w:rsidRPr="001B7952">
        <w:t xml:space="preserve">. </w:t>
      </w:r>
    </w:p>
    <w:p w14:paraId="0F90918F" w14:textId="77777777" w:rsidR="006A12F2" w:rsidRPr="00D07800" w:rsidRDefault="006A12F2" w:rsidP="00D07800">
      <w:pPr>
        <w:pStyle w:val="Heading3"/>
      </w:pPr>
      <w:bookmarkStart w:id="103" w:name="_Toc516758134"/>
      <w:bookmarkStart w:id="104" w:name="_Toc1725007"/>
      <w:r w:rsidRPr="00D07800">
        <w:t>Level 1: Ad hoc</w:t>
      </w:r>
      <w:bookmarkEnd w:id="103"/>
      <w:bookmarkEnd w:id="104"/>
    </w:p>
    <w:p w14:paraId="382CCB47" w14:textId="77777777" w:rsidR="006A12F2" w:rsidRDefault="006A12F2" w:rsidP="006A12F2">
      <w:r>
        <w:t xml:space="preserve">In this level, the organization is capturing information in an ad hoc manner. The organization’s departments may be collecting data separately from each other. The data is stored and analyzed using a variety of systems, which may or may not be compatible with one another. </w:t>
      </w:r>
    </w:p>
    <w:p w14:paraId="297F42B4" w14:textId="77777777" w:rsidR="006A12F2" w:rsidRDefault="006A12F2" w:rsidP="006A12F2">
      <w:r>
        <w:t xml:space="preserve">Characteristics of this level include: </w:t>
      </w:r>
    </w:p>
    <w:p w14:paraId="122EBA0D" w14:textId="77777777" w:rsidR="006A12F2" w:rsidRDefault="006A12F2" w:rsidP="006A12F2">
      <w:pPr>
        <w:pStyle w:val="BDTextBulletList"/>
        <w:numPr>
          <w:ilvl w:val="0"/>
          <w:numId w:val="1"/>
        </w:numPr>
      </w:pPr>
      <w:r>
        <w:t>Data not consistently captured and/or stored;</w:t>
      </w:r>
    </w:p>
    <w:p w14:paraId="25A44337" w14:textId="77777777" w:rsidR="006A12F2" w:rsidRDefault="006A12F2" w:rsidP="006A12F2">
      <w:pPr>
        <w:pStyle w:val="BDTextBulletList"/>
        <w:numPr>
          <w:ilvl w:val="0"/>
          <w:numId w:val="1"/>
        </w:numPr>
      </w:pPr>
      <w:r>
        <w:t>Spreadsheets frequently used, which could lead to inaccurate information and analytical errors;</w:t>
      </w:r>
    </w:p>
    <w:p w14:paraId="29B35B31" w14:textId="77777777" w:rsidR="006A12F2" w:rsidRDefault="006A12F2" w:rsidP="006A12F2">
      <w:pPr>
        <w:pStyle w:val="BDTextBulletList"/>
        <w:numPr>
          <w:ilvl w:val="0"/>
          <w:numId w:val="1"/>
        </w:numPr>
      </w:pPr>
      <w:r>
        <w:t>Procedures throughout data life cycle could be nonexistent or could vary across departments;</w:t>
      </w:r>
    </w:p>
    <w:p w14:paraId="60BE21D8" w14:textId="4F700473" w:rsidR="006A12F2" w:rsidRPr="00B43152" w:rsidRDefault="006A12F2" w:rsidP="006A12F2">
      <w:pPr>
        <w:pStyle w:val="BDTextBulletList"/>
        <w:numPr>
          <w:ilvl w:val="0"/>
          <w:numId w:val="1"/>
        </w:numPr>
        <w:rPr>
          <w:color w:val="000000" w:themeColor="text1"/>
        </w:rPr>
      </w:pPr>
      <w:r w:rsidRPr="00B43152">
        <w:rPr>
          <w:color w:val="000000" w:themeColor="text1"/>
        </w:rPr>
        <w:t>Information i</w:t>
      </w:r>
      <w:r w:rsidR="00DA7632" w:rsidRPr="00B43152">
        <w:rPr>
          <w:color w:val="000000" w:themeColor="text1"/>
        </w:rPr>
        <w:t>n silos</w:t>
      </w:r>
      <w:r w:rsidRPr="00B43152">
        <w:rPr>
          <w:color w:val="000000" w:themeColor="text1"/>
        </w:rPr>
        <w:t>; and</w:t>
      </w:r>
    </w:p>
    <w:p w14:paraId="79253A66" w14:textId="77777777" w:rsidR="006A12F2" w:rsidRPr="00E14C97" w:rsidRDefault="006A12F2" w:rsidP="006A12F2">
      <w:pPr>
        <w:pStyle w:val="BDTextBulletList"/>
        <w:numPr>
          <w:ilvl w:val="0"/>
          <w:numId w:val="1"/>
        </w:numPr>
      </w:pPr>
      <w:r>
        <w:t>Analytics could be inconsistent across departments.</w:t>
      </w:r>
    </w:p>
    <w:p w14:paraId="243E6094" w14:textId="77777777" w:rsidR="006A12F2" w:rsidRPr="00D07800" w:rsidRDefault="006A12F2" w:rsidP="00D07800">
      <w:pPr>
        <w:pStyle w:val="Heading3"/>
      </w:pPr>
      <w:bookmarkStart w:id="105" w:name="_Toc516758135"/>
      <w:bookmarkStart w:id="106" w:name="_Toc1725008"/>
      <w:r w:rsidRPr="00D07800">
        <w:lastRenderedPageBreak/>
        <w:t>Level 2: Department Adoption</w:t>
      </w:r>
      <w:bookmarkEnd w:id="105"/>
      <w:bookmarkEnd w:id="106"/>
    </w:p>
    <w:p w14:paraId="080BDB9F" w14:textId="77777777" w:rsidR="006A12F2" w:rsidRPr="00005913" w:rsidRDefault="006A12F2" w:rsidP="006A12F2">
      <w:r>
        <w:t xml:space="preserve">In this level, the individual business groups or departments select technologies that satisfy the project need or take advantage of </w:t>
      </w:r>
      <w:r w:rsidRPr="00005913">
        <w:t xml:space="preserve">existing worker expertise. ETL (Extract, Transform, Load) / ELT (Extract, Load, Transform) is performed on an as-needed basis and is tailored to specific requests. The system usually cannot readily incorporate new data sources or perform advanced analytics. </w:t>
      </w:r>
    </w:p>
    <w:p w14:paraId="49F50BAC" w14:textId="77777777" w:rsidR="006A12F2" w:rsidRPr="00005913" w:rsidRDefault="006A12F2" w:rsidP="006A12F2">
      <w:r w:rsidRPr="00005913">
        <w:t>Characteristics of this level include:</w:t>
      </w:r>
    </w:p>
    <w:p w14:paraId="58CDA611" w14:textId="28D9E141" w:rsidR="006A12F2" w:rsidRPr="002B101F" w:rsidRDefault="006A12F2" w:rsidP="006A12F2">
      <w:pPr>
        <w:pStyle w:val="BDTextBulletList"/>
        <w:numPr>
          <w:ilvl w:val="0"/>
          <w:numId w:val="1"/>
        </w:numPr>
        <w:rPr>
          <w:color w:val="000000" w:themeColor="text1"/>
        </w:rPr>
      </w:pPr>
      <w:r w:rsidRPr="00005913">
        <w:t xml:space="preserve">Information </w:t>
      </w:r>
      <w:r w:rsidR="002B101F" w:rsidRPr="002B101F">
        <w:rPr>
          <w:color w:val="000000" w:themeColor="text1"/>
        </w:rPr>
        <w:t>may</w:t>
      </w:r>
      <w:r w:rsidRPr="002B101F">
        <w:rPr>
          <w:color w:val="000000" w:themeColor="text1"/>
        </w:rPr>
        <w:t xml:space="preserve"> be </w:t>
      </w:r>
      <w:r w:rsidR="00DA7632" w:rsidRPr="002B101F">
        <w:rPr>
          <w:color w:val="000000" w:themeColor="text1"/>
        </w:rPr>
        <w:t>in silos</w:t>
      </w:r>
      <w:r w:rsidRPr="002B101F">
        <w:rPr>
          <w:color w:val="000000" w:themeColor="text1"/>
        </w:rPr>
        <w:t>;</w:t>
      </w:r>
    </w:p>
    <w:p w14:paraId="6468B92F" w14:textId="77777777" w:rsidR="006A12F2" w:rsidRPr="00005913" w:rsidRDefault="006A12F2" w:rsidP="006A12F2">
      <w:pPr>
        <w:pStyle w:val="BDTextBulletList"/>
        <w:numPr>
          <w:ilvl w:val="0"/>
          <w:numId w:val="1"/>
        </w:numPr>
      </w:pPr>
      <w:r w:rsidRPr="00005913">
        <w:t>Small systems are developed for individual needs, and interoperability within the systems usually is not a priority;</w:t>
      </w:r>
    </w:p>
    <w:p w14:paraId="20952634" w14:textId="77777777" w:rsidR="006A12F2" w:rsidRPr="00005913" w:rsidRDefault="006A12F2" w:rsidP="006A12F2">
      <w:pPr>
        <w:pStyle w:val="BDTextBulletList"/>
        <w:numPr>
          <w:ilvl w:val="0"/>
          <w:numId w:val="1"/>
        </w:numPr>
      </w:pPr>
      <w:r w:rsidRPr="00005913">
        <w:t>Procedures throughout data life cycle could be nonexistent or could vary across departments; and</w:t>
      </w:r>
    </w:p>
    <w:p w14:paraId="14E76279" w14:textId="1C6C8E83" w:rsidR="006A12F2" w:rsidRPr="00FD4154" w:rsidRDefault="006A12F2" w:rsidP="006A12F2">
      <w:pPr>
        <w:pStyle w:val="BDTextBulletList"/>
        <w:numPr>
          <w:ilvl w:val="0"/>
          <w:numId w:val="1"/>
        </w:numPr>
      </w:pPr>
      <w:r w:rsidRPr="00005913">
        <w:t xml:space="preserve">A general awareness of data governance is </w:t>
      </w:r>
      <w:r w:rsidRPr="002B101F">
        <w:t>beginning, perhaps in a single, local application</w:t>
      </w:r>
      <w:r w:rsidR="00FD4154" w:rsidRPr="002B101F">
        <w:t>.</w:t>
      </w:r>
    </w:p>
    <w:p w14:paraId="0BB97DAC" w14:textId="77777777" w:rsidR="006A12F2" w:rsidRPr="00D07800" w:rsidRDefault="006A12F2" w:rsidP="00D07800">
      <w:pPr>
        <w:pStyle w:val="Heading3"/>
      </w:pPr>
      <w:bookmarkStart w:id="107" w:name="_Toc516758136"/>
      <w:bookmarkStart w:id="108" w:name="_Toc1725009"/>
      <w:r w:rsidRPr="00D07800">
        <w:t>Level 3 Enterprise Adoption</w:t>
      </w:r>
      <w:bookmarkEnd w:id="107"/>
      <w:bookmarkEnd w:id="108"/>
    </w:p>
    <w:p w14:paraId="6616EE6C" w14:textId="77777777" w:rsidR="006A12F2" w:rsidRPr="00D07800" w:rsidRDefault="006A12F2" w:rsidP="006A12F2">
      <w:r w:rsidRPr="00005913">
        <w:t xml:space="preserve">In this level, the enterprise adopts a more systematic approach to Big Data across the organization. Big Data systems begin to address the needs across the organization. An organizational-wide governance </w:t>
      </w:r>
      <w:r w:rsidRPr="00D07800">
        <w:t xml:space="preserve">program is tackling a larger problem-set, such as a data warehouse or data lake use case. </w:t>
      </w:r>
    </w:p>
    <w:p w14:paraId="18C59541" w14:textId="77777777" w:rsidR="006A12F2" w:rsidRPr="00005913" w:rsidRDefault="006A12F2" w:rsidP="006A12F2">
      <w:r w:rsidRPr="00005913">
        <w:t>Characteristics of this level include:</w:t>
      </w:r>
    </w:p>
    <w:p w14:paraId="6EFBA74B" w14:textId="77777777" w:rsidR="006A12F2" w:rsidRPr="00005913" w:rsidRDefault="006A12F2" w:rsidP="006A12F2">
      <w:pPr>
        <w:pStyle w:val="BDTextBulletList"/>
        <w:numPr>
          <w:ilvl w:val="0"/>
          <w:numId w:val="1"/>
        </w:numPr>
      </w:pPr>
      <w:r w:rsidRPr="00005913">
        <w:t>Many systems are integrated to provide cross-company information;</w:t>
      </w:r>
    </w:p>
    <w:p w14:paraId="474DC96E" w14:textId="77777777" w:rsidR="006A12F2" w:rsidRPr="00005913" w:rsidRDefault="006A12F2" w:rsidP="006A12F2">
      <w:pPr>
        <w:pStyle w:val="BDTextBulletList"/>
        <w:numPr>
          <w:ilvl w:val="0"/>
          <w:numId w:val="1"/>
        </w:numPr>
      </w:pPr>
      <w:r w:rsidRPr="00005913">
        <w:t>Data management procedures begin to be developed and implemented; and</w:t>
      </w:r>
    </w:p>
    <w:p w14:paraId="0E354B12" w14:textId="77777777" w:rsidR="006A12F2" w:rsidRPr="00005913" w:rsidRDefault="006A12F2" w:rsidP="006A12F2">
      <w:pPr>
        <w:pStyle w:val="BDTextBulletList"/>
        <w:numPr>
          <w:ilvl w:val="0"/>
          <w:numId w:val="1"/>
        </w:numPr>
      </w:pPr>
      <w:r w:rsidRPr="00005913">
        <w:t xml:space="preserve">Involves a wider range of personnel expertise. </w:t>
      </w:r>
    </w:p>
    <w:p w14:paraId="2D8D974E" w14:textId="77777777" w:rsidR="006A12F2" w:rsidRPr="00005913" w:rsidRDefault="006A12F2" w:rsidP="00065BF5">
      <w:pPr>
        <w:pStyle w:val="Heading3"/>
        <w:numPr>
          <w:ilvl w:val="2"/>
          <w:numId w:val="4"/>
        </w:numPr>
        <w:ind w:left="720"/>
      </w:pPr>
      <w:bookmarkStart w:id="109" w:name="_Toc516758137"/>
      <w:bookmarkStart w:id="110" w:name="_Toc1725010"/>
      <w:r w:rsidRPr="00005913">
        <w:t>Level 4: Culture of Governance</w:t>
      </w:r>
      <w:bookmarkEnd w:id="109"/>
      <w:bookmarkEnd w:id="110"/>
    </w:p>
    <w:p w14:paraId="2BF253CB" w14:textId="77777777" w:rsidR="006A12F2" w:rsidRPr="00005913" w:rsidRDefault="006A12F2" w:rsidP="006A12F2">
      <w:r w:rsidRPr="00005913">
        <w:t>In this level, the organization has fully adopted the Big Data system and utilizes the data and resulting analytics to optimize business processes. A fully developed governance program is tightly integrated across the organization.</w:t>
      </w:r>
    </w:p>
    <w:p w14:paraId="0A855F07" w14:textId="77777777" w:rsidR="006A12F2" w:rsidRPr="00005913" w:rsidRDefault="006A12F2" w:rsidP="006A12F2">
      <w:r w:rsidRPr="00005913">
        <w:t>Characteristics of this level include:</w:t>
      </w:r>
    </w:p>
    <w:p w14:paraId="399B3F93" w14:textId="77777777" w:rsidR="006A12F2" w:rsidRPr="00005913" w:rsidRDefault="006A12F2" w:rsidP="006A12F2">
      <w:pPr>
        <w:pStyle w:val="BDTextBulletList"/>
        <w:numPr>
          <w:ilvl w:val="0"/>
          <w:numId w:val="1"/>
        </w:numPr>
      </w:pPr>
      <w:r w:rsidRPr="00005913">
        <w:t>Advanced analytics;</w:t>
      </w:r>
    </w:p>
    <w:p w14:paraId="13E2AE71" w14:textId="77777777" w:rsidR="006A12F2" w:rsidRPr="00005913" w:rsidRDefault="006A12F2" w:rsidP="006A12F2">
      <w:pPr>
        <w:pStyle w:val="BDTextBulletList"/>
        <w:numPr>
          <w:ilvl w:val="0"/>
          <w:numId w:val="1"/>
        </w:numPr>
      </w:pPr>
      <w:r w:rsidRPr="00005913">
        <w:t>Data or analytical results available to users, level may be based on user groups;</w:t>
      </w:r>
    </w:p>
    <w:p w14:paraId="7A4AD5D3" w14:textId="77777777" w:rsidR="006A12F2" w:rsidRPr="00005913" w:rsidRDefault="006A12F2" w:rsidP="006A12F2">
      <w:pPr>
        <w:pStyle w:val="BDTextBulletList"/>
        <w:numPr>
          <w:ilvl w:val="0"/>
          <w:numId w:val="1"/>
        </w:numPr>
      </w:pPr>
      <w:r w:rsidRPr="00005913">
        <w:t>External users able to access data and/or analytics;</w:t>
      </w:r>
    </w:p>
    <w:p w14:paraId="23FA095F" w14:textId="77777777" w:rsidR="006A12F2" w:rsidRPr="00005913" w:rsidRDefault="006A12F2" w:rsidP="006A12F2">
      <w:pPr>
        <w:pStyle w:val="BDTextBulletList"/>
        <w:numPr>
          <w:ilvl w:val="0"/>
          <w:numId w:val="1"/>
        </w:numPr>
      </w:pPr>
      <w:r w:rsidRPr="00005913">
        <w:t>Greater use of external data;</w:t>
      </w:r>
    </w:p>
    <w:p w14:paraId="4A4655F5" w14:textId="77777777" w:rsidR="006A12F2" w:rsidRPr="00005913" w:rsidRDefault="006A12F2" w:rsidP="006A12F2">
      <w:pPr>
        <w:pStyle w:val="BDTextBulletList"/>
        <w:numPr>
          <w:ilvl w:val="0"/>
          <w:numId w:val="1"/>
        </w:numPr>
      </w:pPr>
      <w:r w:rsidRPr="00005913">
        <w:t>Involves a wide range of personnel expertise, from people to develop and maintain the system to data analysts to data visualization experts; and</w:t>
      </w:r>
    </w:p>
    <w:p w14:paraId="075C66AF" w14:textId="77777777" w:rsidR="006A12F2" w:rsidRPr="00005913" w:rsidRDefault="006A12F2" w:rsidP="006A12F2">
      <w:pPr>
        <w:pStyle w:val="BDTextBulletList"/>
        <w:numPr>
          <w:ilvl w:val="0"/>
          <w:numId w:val="1"/>
        </w:numPr>
      </w:pPr>
      <w:r w:rsidRPr="00005913">
        <w:t xml:space="preserve">Systematic data </w:t>
      </w:r>
      <w:r w:rsidRPr="00D07800">
        <w:t>governance effort across</w:t>
      </w:r>
      <w:r w:rsidRPr="00005913">
        <w:t xml:space="preserve"> the organization.</w:t>
      </w:r>
    </w:p>
    <w:p w14:paraId="7EDBF068" w14:textId="77777777" w:rsidR="006A12F2" w:rsidRPr="00005913" w:rsidRDefault="006A12F2" w:rsidP="006A12F2">
      <w:r w:rsidRPr="00005913">
        <w:t xml:space="preserve">Data governance refers to administering, or formalizing, discipline (e.g., behavior patterns) around the management of data. While some Big Data projects do not require the observation of governance practices, many, especially in regulated industries such as finance, have serious mandates to observe data governance policy that will need to persist across the entire data life cycle. </w:t>
      </w:r>
    </w:p>
    <w:p w14:paraId="56A2C5C2" w14:textId="4B08DB84" w:rsidR="006A12F2" w:rsidRPr="00005913" w:rsidRDefault="006A12F2" w:rsidP="006A12F2">
      <w:r w:rsidRPr="00005913">
        <w:t xml:space="preserve">In the </w:t>
      </w:r>
      <w:r w:rsidR="00422545">
        <w:t>software development lifecycle (</w:t>
      </w:r>
      <w:r w:rsidRPr="00005913">
        <w:t>SDLC</w:t>
      </w:r>
      <w:r w:rsidR="00422545">
        <w:t>)</w:t>
      </w:r>
      <w:r w:rsidRPr="00005913">
        <w:t xml:space="preserve">, there is an old saying known as the Triple Constraint, which states that a project can be completed fast, good, or cheap, but not more than two of the three. As various use cases in Big Data projects have differing requirements along the fast / cheap / good dimensions, we can also see variance in the types of governance program requirements, and roles of the personnel involved, along those same three dimensions. </w:t>
      </w:r>
    </w:p>
    <w:p w14:paraId="3D89869B" w14:textId="77777777" w:rsidR="006A12F2" w:rsidRPr="0065500E" w:rsidRDefault="006A12F2" w:rsidP="006A12F2">
      <w:r w:rsidRPr="0065500E">
        <w:t xml:space="preserve">In terms of types of governance programs, governance for a local business-application use case will not have to cover the same requirements as would a data warehouse use case, or a data lake use case. A data </w:t>
      </w:r>
      <w:r w:rsidRPr="0065500E">
        <w:lastRenderedPageBreak/>
        <w:t xml:space="preserve">scientist, working in a data lake, may require fast access to raw data that has not been expensive to get into the lake, and would not be considered “good” data in terms of quality; whereas a data warehouse worker does not expect fast access to the data, but does require good data in terms of quality. Each of these facets presents a unique challenge for the creation of appropriate governance measures. </w:t>
      </w:r>
    </w:p>
    <w:p w14:paraId="5FFDCE0F" w14:textId="4221D68C" w:rsidR="006A12F2" w:rsidRPr="00005913" w:rsidRDefault="006A12F2" w:rsidP="006A12F2">
      <w:r w:rsidRPr="00005913">
        <w:t xml:space="preserve">Information management roles and stewardship applications are two of the primary data management challenges organizations face with respect to governance. Within any single organization, data stewardship may take on one of a handful of particular models. In a data stewardship model that is function-oriented or organization-oriented, the components of the stewardship are often framed in terms of the lines of business or departments </w:t>
      </w:r>
      <w:r w:rsidR="00A12F9E">
        <w:t>that use the data</w:t>
      </w:r>
      <w:r w:rsidR="00A12F9E" w:rsidRPr="00E458F8">
        <w:rPr>
          <w:color w:val="000000" w:themeColor="text1"/>
        </w:rPr>
        <w:t xml:space="preserve">. These </w:t>
      </w:r>
      <w:r w:rsidRPr="00E458F8">
        <w:rPr>
          <w:color w:val="000000" w:themeColor="text1"/>
        </w:rPr>
        <w:t>departments might be Customer Servic</w:t>
      </w:r>
      <w:r w:rsidR="00A12F9E" w:rsidRPr="00E458F8">
        <w:rPr>
          <w:color w:val="000000" w:themeColor="text1"/>
        </w:rPr>
        <w:t xml:space="preserve">e, Finance, Marketing, Sales, </w:t>
      </w:r>
      <w:r w:rsidR="00E458F8">
        <w:rPr>
          <w:color w:val="000000" w:themeColor="text1"/>
        </w:rPr>
        <w:t xml:space="preserve">or research, </w:t>
      </w:r>
      <w:r w:rsidR="00A12F9E" w:rsidRPr="00E458F8">
        <w:rPr>
          <w:color w:val="000000" w:themeColor="text1"/>
        </w:rPr>
        <w:t>but regardless, all</w:t>
      </w:r>
      <w:r w:rsidRPr="00E458F8">
        <w:rPr>
          <w:color w:val="000000" w:themeColor="text1"/>
        </w:rPr>
        <w:t xml:space="preserve"> of these organization functions may be thought of as components of a larger enterprise </w:t>
      </w:r>
      <w:r w:rsidRPr="00005913">
        <w:t>process applications layer, supported by an organization-wide standards layer.</w:t>
      </w:r>
    </w:p>
    <w:p w14:paraId="26D708EA" w14:textId="4ED16D34" w:rsidR="006A12F2" w:rsidRDefault="006A12F2" w:rsidP="006A12F2">
      <w:r w:rsidRPr="00005913">
        <w:t xml:space="preserve">In the early part of Level </w:t>
      </w:r>
      <w:r w:rsidRPr="00214A9E">
        <w:t xml:space="preserve">4 </w:t>
      </w:r>
      <w:r w:rsidR="00214A9E">
        <w:t>(</w:t>
      </w:r>
      <w:r w:rsidR="00214A9E" w:rsidRPr="00214A9E">
        <w:fldChar w:fldCharType="begin"/>
      </w:r>
      <w:r w:rsidR="00214A9E" w:rsidRPr="00214A9E">
        <w:instrText xml:space="preserve"> REF _Ref516675915 \h  \* MERGEFORMAT </w:instrText>
      </w:r>
      <w:r w:rsidR="00214A9E" w:rsidRPr="00214A9E">
        <w:fldChar w:fldCharType="separate"/>
      </w:r>
      <w:r w:rsidR="00214A9E" w:rsidRPr="00214A9E">
        <w:rPr>
          <w:b/>
        </w:rPr>
        <w:t xml:space="preserve">Figure </w:t>
      </w:r>
      <w:r w:rsidR="00214A9E" w:rsidRPr="00214A9E">
        <w:rPr>
          <w:b/>
          <w:noProof/>
        </w:rPr>
        <w:t>1</w:t>
      </w:r>
      <w:r w:rsidR="00214A9E" w:rsidRPr="00214A9E">
        <w:fldChar w:fldCharType="end"/>
      </w:r>
      <w:r w:rsidR="00214A9E">
        <w:t>)</w:t>
      </w:r>
      <w:r w:rsidRPr="00005913">
        <w:t>, the project has achieved integration with organizations’ governance protocols, metadata standards, and data quality management. Finally, a Big Data initiative evolves to a point where it can provide a full range of services including business user abstractions, and collaboration and data-sharing capabilities.</w:t>
      </w:r>
    </w:p>
    <w:p w14:paraId="227DCF54" w14:textId="77777777" w:rsidR="006A12F2" w:rsidRDefault="006A12F2" w:rsidP="00065BF5">
      <w:pPr>
        <w:pStyle w:val="Heading2"/>
        <w:numPr>
          <w:ilvl w:val="1"/>
          <w:numId w:val="4"/>
        </w:numPr>
      </w:pPr>
      <w:bookmarkStart w:id="111" w:name="_Toc516758138"/>
      <w:bookmarkStart w:id="112" w:name="_Toc1725011"/>
      <w:r w:rsidRPr="00005913">
        <w:t>Organizational Maturity</w:t>
      </w:r>
      <w:bookmarkEnd w:id="111"/>
      <w:bookmarkEnd w:id="112"/>
      <w:r w:rsidRPr="00005913">
        <w:t xml:space="preserve"> </w:t>
      </w:r>
    </w:p>
    <w:p w14:paraId="4F878695" w14:textId="0E67E7B8" w:rsidR="006A12F2" w:rsidRPr="003201C5" w:rsidRDefault="006A12F2" w:rsidP="006A12F2">
      <w:r>
        <w:t>While t</w:t>
      </w:r>
      <w:r w:rsidRPr="00E64FE6">
        <w:t xml:space="preserve">echnical difficulties such as data integration and preparation are often reported as the greatest challenges </w:t>
      </w:r>
      <w:r>
        <w:t xml:space="preserve">to successful Big Data projects, the importance of nontechnical </w:t>
      </w:r>
      <w:r w:rsidRPr="0095167D">
        <w:t xml:space="preserve">issues such as change management, solution approach, or problem definition and framing should not be underestimated and require significant attention and forethought. As stated in a report from IDC, “An organization’s ability to drive transformation </w:t>
      </w:r>
      <w:r>
        <w:t>with Big Data is directly correlated with its organizational maturity”</w:t>
      </w:r>
      <w:r w:rsidR="009D23CC">
        <w:t xml:space="preserve"> </w:t>
      </w:r>
      <w:r w:rsidR="009D23CC">
        <w:fldChar w:fldCharType="begin"/>
      </w:r>
      <w:r w:rsidR="000F0D5E">
        <w:instrText xml:space="preserve"> ADDIN ZOTERO_ITEM CSL_CITATION {"citationID":"ZzEWx1Gk","properties":{"formattedCitation":"[18]","plainCitation":"[18]","noteIndex":0},"citationItems":[{"id":414,"uris":["http://zotero.org/groups/2253006/items/CP8FMRB5"],"uri":["http://zotero.org/groups/2253006/items/CP8FMRB5"],"itemData":{"id":414,"type":"report","title":"IDC Maturity Scape: Big Data and Analytics 2.0","publisher":"International Data Corporation","page":"15","source":"Zotero","language":"en","author":[{"family":"Vesset","given":"Dan"},{"family":"Feblowitz","given":"Jill"},{"family":"Burghard","given":"Cynthia"},{"family":"Olofson","given":"Carl W"},{"family":"McDonough","given":"Brian"},{"family":"Bond","given":"Stewart"},{"family":"Girard","given":"Greg"},{"family":"Versace","given":"Michael"},{"family":"O'Brien","given":"Adelaide"},{"family":"Schubmehl","given":"David"},{"family":"Woodward","given":"Alys"}]}}],"schema":"https://github.com/citation-style-language/schema/raw/master/csl-citation.json"} </w:instrText>
      </w:r>
      <w:r w:rsidR="009D23CC">
        <w:fldChar w:fldCharType="separate"/>
      </w:r>
      <w:r w:rsidR="000F0D5E" w:rsidRPr="000F0D5E">
        <w:t>[18]</w:t>
      </w:r>
      <w:r w:rsidR="009D23CC">
        <w:fldChar w:fldCharType="end"/>
      </w:r>
      <w:r w:rsidR="00542C24">
        <w:t>.</w:t>
      </w:r>
      <w:r>
        <w:t xml:space="preserve"> In fact, organizational maturity is often the number-one barrier to success of Big Data projects</w:t>
      </w:r>
      <w:r w:rsidR="006C6B48">
        <w:t>.</w:t>
      </w:r>
    </w:p>
    <w:p w14:paraId="1D42DD65" w14:textId="27737200" w:rsidR="006A12F2" w:rsidRPr="00E458F8" w:rsidRDefault="00A12F9E" w:rsidP="00065BF5">
      <w:pPr>
        <w:pStyle w:val="Heading3"/>
        <w:numPr>
          <w:ilvl w:val="2"/>
          <w:numId w:val="4"/>
        </w:numPr>
        <w:ind w:left="720"/>
        <w:rPr>
          <w:color w:val="000000" w:themeColor="text1"/>
        </w:rPr>
      </w:pPr>
      <w:bookmarkStart w:id="113" w:name="_Toc516758139"/>
      <w:bookmarkStart w:id="114" w:name="_Toc1725012"/>
      <w:r w:rsidRPr="00E458F8">
        <w:rPr>
          <w:color w:val="000000" w:themeColor="text1"/>
        </w:rPr>
        <w:t>Evolution of O</w:t>
      </w:r>
      <w:r w:rsidR="006A12F2" w:rsidRPr="00E458F8">
        <w:rPr>
          <w:color w:val="000000" w:themeColor="text1"/>
        </w:rPr>
        <w:t xml:space="preserve">rganizational </w:t>
      </w:r>
      <w:r w:rsidRPr="00E458F8">
        <w:rPr>
          <w:color w:val="000000" w:themeColor="text1"/>
        </w:rPr>
        <w:t>M</w:t>
      </w:r>
      <w:r w:rsidR="006A12F2" w:rsidRPr="00E458F8">
        <w:rPr>
          <w:color w:val="000000" w:themeColor="text1"/>
        </w:rPr>
        <w:t>aturity</w:t>
      </w:r>
      <w:bookmarkEnd w:id="113"/>
      <w:bookmarkEnd w:id="114"/>
    </w:p>
    <w:p w14:paraId="2934284F" w14:textId="77777777" w:rsidR="006A12F2" w:rsidRDefault="006A12F2" w:rsidP="006A12F2">
      <w:r w:rsidRPr="00005913">
        <w:t xml:space="preserve">Organizations mature at different rates, depending on a variety of factors, and can take months or years. Organizational maturity is considered below in relation to the four project maturity levels presented in Section 4.1. As a project develops from ad-hoc testing to a fully realized culture of governance, certain organizational changes should be considered for successful system implementations. </w:t>
      </w:r>
    </w:p>
    <w:p w14:paraId="50FB3684" w14:textId="77777777" w:rsidR="006A12F2" w:rsidRPr="004403F1" w:rsidRDefault="006A12F2" w:rsidP="006A12F2">
      <w:pPr>
        <w:rPr>
          <w:rFonts w:ascii="Calibri" w:hAnsi="Calibri" w:cs="Calibri"/>
          <w:b/>
          <w:bCs/>
        </w:rPr>
      </w:pPr>
      <w:r w:rsidRPr="00005913">
        <w:t xml:space="preserve">These organizational changes are presented below at a very high level. Specific </w:t>
      </w:r>
      <w:r>
        <w:t xml:space="preserve">activities to affect organizational change will be dependent on project specifics, an organization’s culture, executive leadership, industry characteristics, and other relevant factors.  </w:t>
      </w:r>
    </w:p>
    <w:p w14:paraId="50673B4C" w14:textId="77777777" w:rsidR="006A12F2" w:rsidRDefault="006A12F2" w:rsidP="006A12F2">
      <w:r>
        <w:t xml:space="preserve">Within each level, four broad areas of </w:t>
      </w:r>
      <w:r w:rsidRPr="00005913">
        <w:t xml:space="preserve">organizational change can be identified. These broad areas target different aspects of organizational change that should be considered. Each of these general areas </w:t>
      </w:r>
      <w:r>
        <w:t>involves different actions depending on the level of organizational maturity. For example, in Level 2, training workers might involve a few users on the entire small system, while in Level 4, groups of users might be defined, each of which receives specialized training on a portion of the system. The four broad areas of organizational change are as follows:</w:t>
      </w:r>
    </w:p>
    <w:p w14:paraId="235AA82E" w14:textId="77777777" w:rsidR="006A12F2" w:rsidRDefault="006A12F2" w:rsidP="006A12F2">
      <w:pPr>
        <w:pStyle w:val="BDTextBulletList"/>
        <w:numPr>
          <w:ilvl w:val="0"/>
          <w:numId w:val="1"/>
        </w:numPr>
      </w:pPr>
      <w:r>
        <w:t xml:space="preserve">Training of workers, including addressing overall system operations, focused process operations, and cultural changes; </w:t>
      </w:r>
    </w:p>
    <w:p w14:paraId="67F2B0D2" w14:textId="77777777" w:rsidR="006A12F2" w:rsidRDefault="006A12F2" w:rsidP="006A12F2">
      <w:pPr>
        <w:pStyle w:val="BDTextBulletList"/>
        <w:numPr>
          <w:ilvl w:val="0"/>
          <w:numId w:val="1"/>
        </w:numPr>
      </w:pPr>
      <w:r>
        <w:t xml:space="preserve">Management of the technology implementation and change, including a vision of the systems needed, strategic business vision for adopting Big Data systems; </w:t>
      </w:r>
    </w:p>
    <w:p w14:paraId="64764666" w14:textId="77777777" w:rsidR="006A12F2" w:rsidRDefault="006A12F2" w:rsidP="006A12F2">
      <w:pPr>
        <w:pStyle w:val="BDTextBulletList"/>
        <w:numPr>
          <w:ilvl w:val="0"/>
          <w:numId w:val="1"/>
        </w:numPr>
      </w:pPr>
      <w:r>
        <w:t>Workflow development, implementation, and adherence—this could include the development of standards and processes; and</w:t>
      </w:r>
    </w:p>
    <w:p w14:paraId="2877964A" w14:textId="77777777" w:rsidR="006A12F2" w:rsidRDefault="006A12F2" w:rsidP="006A12F2">
      <w:pPr>
        <w:pStyle w:val="BDTextBulletList"/>
        <w:numPr>
          <w:ilvl w:val="0"/>
          <w:numId w:val="1"/>
        </w:numPr>
      </w:pPr>
      <w:r>
        <w:t>Technology evaluation, adoption, and implementation.</w:t>
      </w:r>
    </w:p>
    <w:p w14:paraId="0ECD698E" w14:textId="109E3D76" w:rsidR="006A12F2" w:rsidRDefault="006A12F2" w:rsidP="006A12F2">
      <w:r w:rsidRPr="00D07800">
        <w:lastRenderedPageBreak/>
        <w:fldChar w:fldCharType="begin"/>
      </w:r>
      <w:r w:rsidRPr="00D07800">
        <w:instrText xml:space="preserve"> REF _Ref516675915 \h  \* MERGEFORMAT </w:instrText>
      </w:r>
      <w:r w:rsidRPr="00D07800">
        <w:fldChar w:fldCharType="separate"/>
      </w:r>
      <w:r w:rsidR="00214A9E" w:rsidRPr="00D07800">
        <w:t xml:space="preserve">Figure </w:t>
      </w:r>
      <w:r w:rsidR="00214A9E" w:rsidRPr="00D07800">
        <w:rPr>
          <w:noProof/>
        </w:rPr>
        <w:t>1</w:t>
      </w:r>
      <w:r w:rsidRPr="00D07800">
        <w:fldChar w:fldCharType="end"/>
      </w:r>
      <w:r w:rsidRPr="00D07800">
        <w:t xml:space="preserve"> </w:t>
      </w:r>
      <w:r w:rsidRPr="00D07800">
        <w:rPr>
          <w:color w:val="000000" w:themeColor="text1"/>
        </w:rPr>
        <w:t>maps organization</w:t>
      </w:r>
      <w:r w:rsidRPr="006F54F5">
        <w:rPr>
          <w:color w:val="000000" w:themeColor="text1"/>
        </w:rPr>
        <w:t xml:space="preserve"> maturity to project maturity and</w:t>
      </w:r>
      <w:r>
        <w:t xml:space="preserve"> lists some organizational </w:t>
      </w:r>
      <w:r w:rsidRPr="006C77D5">
        <w:t xml:space="preserve">changes that are needed to </w:t>
      </w:r>
      <w:r>
        <w:t xml:space="preserve">reach the corresponding level. The lists of considerations are not all-inclusive and can vary depending on the industry, organizational needs, and organizational culture. </w:t>
      </w:r>
    </w:p>
    <w:p w14:paraId="795729CD" w14:textId="77777777" w:rsidR="006A12F2" w:rsidRDefault="006A12F2" w:rsidP="006A12F2">
      <w:r>
        <w:t xml:space="preserve">Additional references should be consulted for more in-depth examination of the organizational change activities specific to a particular industry, project type, organization type, or other defining project characteristic. </w:t>
      </w:r>
    </w:p>
    <w:p w14:paraId="1FEB86AD" w14:textId="5EE19E1C" w:rsidR="00BC7DAC" w:rsidRDefault="006A12F2" w:rsidP="006A12F2">
      <w:r w:rsidRPr="00005913">
        <w:t xml:space="preserve">The levels are presented as a continuum with increasingly comprehensive activities to implement Big Data systems. Some of the items might begin in one level with a few activities and jump to a higher level creating gaps in data governance at lower levels that will need to be addressed later. In real life organizations, there is fuzzy boundary between levels and the development of data governance may not occur in a linear and orderly fashion. </w:t>
      </w:r>
    </w:p>
    <w:p w14:paraId="107B6F51" w14:textId="77777777" w:rsidR="00BC7DAC" w:rsidRDefault="00BC7DAC">
      <w:pPr>
        <w:spacing w:after="160" w:line="259" w:lineRule="auto"/>
      </w:pPr>
      <w:r>
        <w:br w:type="page"/>
      </w:r>
    </w:p>
    <w:tbl>
      <w:tblPr>
        <w:tblW w:w="9580" w:type="dxa"/>
        <w:tblLook w:val="04A0" w:firstRow="1" w:lastRow="0" w:firstColumn="1" w:lastColumn="0" w:noHBand="0" w:noVBand="1"/>
      </w:tblPr>
      <w:tblGrid>
        <w:gridCol w:w="320"/>
        <w:gridCol w:w="1500"/>
        <w:gridCol w:w="3880"/>
        <w:gridCol w:w="3880"/>
      </w:tblGrid>
      <w:tr w:rsidR="006A12F2" w:rsidRPr="009008EF" w14:paraId="317C3831" w14:textId="77777777" w:rsidTr="00640BAE">
        <w:trPr>
          <w:trHeight w:val="420"/>
        </w:trPr>
        <w:tc>
          <w:tcPr>
            <w:tcW w:w="320" w:type="dxa"/>
            <w:tcBorders>
              <w:top w:val="nil"/>
              <w:left w:val="nil"/>
              <w:bottom w:val="nil"/>
              <w:right w:val="nil"/>
            </w:tcBorders>
            <w:shd w:val="clear" w:color="auto" w:fill="auto"/>
            <w:noWrap/>
            <w:vAlign w:val="bottom"/>
            <w:hideMark/>
          </w:tcPr>
          <w:p w14:paraId="66F08EB8" w14:textId="1299FB29" w:rsidR="006A12F2" w:rsidRPr="000B0E1E" w:rsidRDefault="006A12F2" w:rsidP="00640BAE">
            <w:pPr>
              <w:spacing w:after="0"/>
              <w:rPr>
                <w:rFonts w:ascii="Arial" w:eastAsia="Times New Roman" w:hAnsi="Arial" w:cs="Arial"/>
                <w:color w:val="000000"/>
                <w:sz w:val="20"/>
                <w:szCs w:val="20"/>
                <w:lang w:eastAsia="en-CA"/>
              </w:rPr>
            </w:pPr>
          </w:p>
          <w:tbl>
            <w:tblPr>
              <w:tblW w:w="0" w:type="auto"/>
              <w:tblCellSpacing w:w="0" w:type="dxa"/>
              <w:tblCellMar>
                <w:left w:w="0" w:type="dxa"/>
                <w:right w:w="0" w:type="dxa"/>
              </w:tblCellMar>
              <w:tblLook w:val="04A0" w:firstRow="1" w:lastRow="0" w:firstColumn="1" w:lastColumn="0" w:noHBand="0" w:noVBand="1"/>
            </w:tblPr>
            <w:tblGrid>
              <w:gridCol w:w="104"/>
            </w:tblGrid>
            <w:tr w:rsidR="006A12F2" w:rsidRPr="009008EF" w14:paraId="5B00524A" w14:textId="77777777" w:rsidTr="00640BAE">
              <w:trPr>
                <w:trHeight w:val="420"/>
                <w:tblCellSpacing w:w="0" w:type="dxa"/>
              </w:trPr>
              <w:tc>
                <w:tcPr>
                  <w:tcW w:w="320" w:type="dxa"/>
                  <w:tcBorders>
                    <w:top w:val="nil"/>
                    <w:left w:val="nil"/>
                    <w:bottom w:val="nil"/>
                    <w:right w:val="nil"/>
                  </w:tcBorders>
                  <w:shd w:val="clear" w:color="auto" w:fill="auto"/>
                  <w:vAlign w:val="center"/>
                  <w:hideMark/>
                </w:tcPr>
                <w:p w14:paraId="35A02035" w14:textId="77777777" w:rsidR="006A12F2" w:rsidRPr="009008EF" w:rsidRDefault="006A12F2" w:rsidP="00640BAE">
                  <w:pPr>
                    <w:spacing w:after="0"/>
                    <w:rPr>
                      <w:rFonts w:ascii="Arial" w:eastAsia="Times New Roman" w:hAnsi="Arial" w:cs="Arial"/>
                      <w:color w:val="000000"/>
                      <w:sz w:val="20"/>
                      <w:szCs w:val="20"/>
                      <w:lang w:val="en-CA" w:eastAsia="en-CA"/>
                    </w:rPr>
                  </w:pPr>
                </w:p>
              </w:tc>
            </w:tr>
          </w:tbl>
          <w:p w14:paraId="3661D433" w14:textId="350A136F" w:rsidR="006A12F2" w:rsidRPr="009008EF" w:rsidRDefault="006A12F2" w:rsidP="00640BAE">
            <w:pPr>
              <w:spacing w:after="0"/>
              <w:rPr>
                <w:rFonts w:ascii="Arial" w:eastAsia="Times New Roman" w:hAnsi="Arial" w:cs="Arial"/>
                <w:color w:val="000000"/>
                <w:sz w:val="20"/>
                <w:szCs w:val="20"/>
                <w:lang w:val="en-CA" w:eastAsia="en-CA"/>
              </w:rPr>
            </w:pPr>
          </w:p>
        </w:tc>
        <w:tc>
          <w:tcPr>
            <w:tcW w:w="150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621670E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MATURITY</w:t>
            </w:r>
          </w:p>
        </w:tc>
        <w:tc>
          <w:tcPr>
            <w:tcW w:w="3880" w:type="dxa"/>
            <w:tcBorders>
              <w:top w:val="single" w:sz="4" w:space="0" w:color="auto"/>
              <w:left w:val="nil"/>
              <w:bottom w:val="single" w:sz="4" w:space="0" w:color="auto"/>
              <w:right w:val="nil"/>
            </w:tcBorders>
            <w:shd w:val="clear" w:color="000000" w:fill="2F75B5"/>
            <w:vAlign w:val="center"/>
            <w:hideMark/>
          </w:tcPr>
          <w:p w14:paraId="11F65FF5"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PROJECT CHARACTERISTICS</w:t>
            </w:r>
          </w:p>
        </w:tc>
        <w:tc>
          <w:tcPr>
            <w:tcW w:w="38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3CBEE2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ORGANIZATIONAL CHARACTERISTICS</w:t>
            </w:r>
          </w:p>
        </w:tc>
      </w:tr>
      <w:tr w:rsidR="006A12F2" w:rsidRPr="009008EF" w14:paraId="2452EAA6" w14:textId="77777777" w:rsidTr="00640BAE">
        <w:trPr>
          <w:trHeight w:val="3149"/>
        </w:trPr>
        <w:tc>
          <w:tcPr>
            <w:tcW w:w="320" w:type="dxa"/>
            <w:tcBorders>
              <w:top w:val="nil"/>
              <w:left w:val="nil"/>
              <w:bottom w:val="nil"/>
              <w:right w:val="nil"/>
            </w:tcBorders>
            <w:shd w:val="clear" w:color="auto" w:fill="auto"/>
            <w:noWrap/>
            <w:vAlign w:val="center"/>
            <w:hideMark/>
          </w:tcPr>
          <w:p w14:paraId="05848A7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A9D08E"/>
            <w:vAlign w:val="center"/>
            <w:hideMark/>
          </w:tcPr>
          <w:p w14:paraId="48C0C8D4" w14:textId="77777777" w:rsidR="006A12F2" w:rsidRPr="004446F6" w:rsidRDefault="006A12F2" w:rsidP="00640BAE">
            <w:pPr>
              <w:spacing w:after="0"/>
              <w:jc w:val="center"/>
              <w:rPr>
                <w:rFonts w:eastAsia="Times New Roman"/>
                <w:b/>
                <w:bCs/>
                <w:color w:val="000000"/>
                <w:sz w:val="18"/>
                <w:szCs w:val="18"/>
                <w:lang w:val="en-CA" w:eastAsia="en-CA"/>
              </w:rPr>
            </w:pPr>
            <w:r w:rsidRPr="004446F6">
              <w:rPr>
                <w:rFonts w:eastAsia="Times New Roman"/>
                <w:b/>
                <w:bCs/>
                <w:color w:val="000000"/>
                <w:sz w:val="18"/>
                <w:szCs w:val="18"/>
                <w:u w:val="single"/>
                <w:lang w:val="en-CA" w:eastAsia="en-CA"/>
              </w:rPr>
              <w:t>LEVEL 4</w:t>
            </w:r>
            <w:r w:rsidRPr="004446F6">
              <w:rPr>
                <w:rFonts w:eastAsia="Times New Roman"/>
                <w:b/>
                <w:bCs/>
                <w:color w:val="000000"/>
                <w:sz w:val="18"/>
                <w:szCs w:val="18"/>
                <w:lang w:val="en-CA" w:eastAsia="en-CA"/>
              </w:rPr>
              <w:br/>
            </w:r>
            <w:r w:rsidRPr="004446F6">
              <w:rPr>
                <w:rFonts w:eastAsia="Times New Roman"/>
                <w:b/>
                <w:bCs/>
                <w:color w:val="000000"/>
                <w:sz w:val="18"/>
                <w:szCs w:val="18"/>
                <w:lang w:val="en-CA" w:eastAsia="en-CA"/>
              </w:rPr>
              <w:br/>
              <w:t>Culture</w:t>
            </w:r>
            <w:r w:rsidRPr="004446F6">
              <w:rPr>
                <w:rFonts w:eastAsia="Times New Roman"/>
                <w:b/>
                <w:bCs/>
                <w:color w:val="000000"/>
                <w:sz w:val="18"/>
                <w:szCs w:val="18"/>
                <w:lang w:val="en-CA" w:eastAsia="en-CA"/>
              </w:rPr>
              <w:br/>
              <w:t>of</w:t>
            </w:r>
            <w:r w:rsidRPr="004446F6">
              <w:rPr>
                <w:rFonts w:eastAsia="Times New Roman"/>
                <w:b/>
                <w:bCs/>
                <w:color w:val="000000"/>
                <w:sz w:val="18"/>
                <w:szCs w:val="18"/>
                <w:lang w:val="en-CA" w:eastAsia="en-CA"/>
              </w:rPr>
              <w:br/>
              <w:t>Data</w:t>
            </w:r>
            <w:r w:rsidRPr="004446F6">
              <w:rPr>
                <w:rFonts w:eastAsia="Times New Roman"/>
                <w:b/>
                <w:bCs/>
                <w:color w:val="000000"/>
                <w:sz w:val="18"/>
                <w:szCs w:val="18"/>
                <w:lang w:val="en-CA" w:eastAsia="en-CA"/>
              </w:rPr>
              <w:br/>
              <w:t>Governance</w:t>
            </w:r>
          </w:p>
        </w:tc>
        <w:tc>
          <w:tcPr>
            <w:tcW w:w="3880" w:type="dxa"/>
            <w:tcBorders>
              <w:top w:val="nil"/>
              <w:left w:val="nil"/>
              <w:bottom w:val="single" w:sz="4" w:space="0" w:color="auto"/>
              <w:right w:val="nil"/>
            </w:tcBorders>
            <w:shd w:val="clear" w:color="000000" w:fill="A9D08E"/>
            <w:hideMark/>
          </w:tcPr>
          <w:p w14:paraId="6F77E71D" w14:textId="77777777" w:rsidR="006A12F2" w:rsidRPr="002B101F" w:rsidRDefault="006A12F2" w:rsidP="00640BAE">
            <w:pPr>
              <w:spacing w:after="0"/>
              <w:rPr>
                <w:rFonts w:eastAsia="Times New Roman"/>
                <w:color w:val="000000"/>
                <w:sz w:val="18"/>
                <w:szCs w:val="18"/>
                <w:lang w:val="en-CA" w:eastAsia="en-CA"/>
              </w:rPr>
            </w:pPr>
            <w:r w:rsidRPr="004446F6">
              <w:rPr>
                <w:rFonts w:eastAsia="Times New Roman"/>
                <w:color w:val="000000"/>
                <w:sz w:val="18"/>
                <w:szCs w:val="18"/>
                <w:lang w:val="en-CA" w:eastAsia="en-CA"/>
              </w:rPr>
              <w:br/>
              <w:t xml:space="preserve">• External users are able to access the data, computer code, and analytics results. </w:t>
            </w:r>
            <w:r w:rsidRPr="004446F6">
              <w:rPr>
                <w:rFonts w:eastAsia="Times New Roman"/>
                <w:color w:val="000000"/>
                <w:sz w:val="18"/>
                <w:szCs w:val="18"/>
                <w:lang w:val="en-CA" w:eastAsia="en-CA"/>
              </w:rPr>
              <w:br/>
              <w:t>• Internal user groups are able to access the data, computer code, and analytical results.</w:t>
            </w:r>
            <w:r w:rsidRPr="004446F6">
              <w:rPr>
                <w:rFonts w:eastAsia="Times New Roman"/>
                <w:color w:val="000000"/>
                <w:sz w:val="18"/>
                <w:szCs w:val="18"/>
                <w:lang w:val="en-CA" w:eastAsia="en-CA"/>
              </w:rPr>
              <w:br/>
              <w:t>• Involves a wide range of expertise, including people to develop and maintain the system, data analysts, and data visualization experts.</w:t>
            </w:r>
            <w:r w:rsidRPr="004446F6">
              <w:rPr>
                <w:rFonts w:eastAsia="Times New Roman"/>
                <w:color w:val="000000"/>
                <w:sz w:val="18"/>
                <w:szCs w:val="18"/>
                <w:lang w:val="en-CA" w:eastAsia="en-CA"/>
              </w:rPr>
              <w:br/>
              <w:t>• Uses advanced predictive analytics.</w:t>
            </w:r>
            <w:r w:rsidRPr="004446F6">
              <w:rPr>
                <w:rFonts w:eastAsia="Times New Roman"/>
                <w:color w:val="000000"/>
                <w:sz w:val="18"/>
                <w:szCs w:val="18"/>
                <w:lang w:val="en-CA" w:eastAsia="en-CA"/>
              </w:rPr>
              <w:br/>
              <w:t>• Greater use of external data.</w:t>
            </w:r>
            <w:r w:rsidRPr="004446F6">
              <w:rPr>
                <w:rFonts w:eastAsia="Times New Roman"/>
                <w:color w:val="000000"/>
                <w:sz w:val="18"/>
                <w:szCs w:val="18"/>
                <w:lang w:val="en-CA" w:eastAsia="en-CA"/>
              </w:rPr>
              <w:br/>
              <w:t>• Systematic data governance effort across the organization</w:t>
            </w:r>
            <w:r w:rsidRPr="002B101F">
              <w:rPr>
                <w:rFonts w:eastAsia="Times New Roman"/>
                <w:color w:val="000000"/>
                <w:sz w:val="18"/>
                <w:szCs w:val="18"/>
                <w:lang w:val="en-CA" w:eastAsia="en-CA"/>
              </w:rPr>
              <w:t>.</w:t>
            </w:r>
          </w:p>
          <w:p w14:paraId="26E53F70" w14:textId="19799363" w:rsidR="00475D42" w:rsidRPr="004446F6" w:rsidRDefault="00475D42" w:rsidP="00640BAE">
            <w:pPr>
              <w:spacing w:after="0"/>
              <w:rPr>
                <w:rFonts w:eastAsia="Times New Roman"/>
                <w:color w:val="000000"/>
                <w:sz w:val="18"/>
                <w:szCs w:val="18"/>
                <w:lang w:val="en-CA" w:eastAsia="en-CA"/>
              </w:rPr>
            </w:pPr>
            <w:r w:rsidRPr="002B101F">
              <w:rPr>
                <w:rFonts w:eastAsia="Times New Roman"/>
                <w:color w:val="000000"/>
                <w:sz w:val="18"/>
                <w:szCs w:val="18"/>
                <w:lang w:val="en-CA" w:eastAsia="en-CA"/>
              </w:rPr>
              <w:t>• Reproducible science and preservation of data lineage.</w:t>
            </w:r>
          </w:p>
        </w:tc>
        <w:tc>
          <w:tcPr>
            <w:tcW w:w="3880" w:type="dxa"/>
            <w:tcBorders>
              <w:top w:val="nil"/>
              <w:left w:val="single" w:sz="4" w:space="0" w:color="auto"/>
              <w:bottom w:val="single" w:sz="4" w:space="0" w:color="auto"/>
              <w:right w:val="single" w:sz="4" w:space="0" w:color="auto"/>
            </w:tcBorders>
            <w:shd w:val="clear" w:color="000000" w:fill="A9D08E"/>
            <w:hideMark/>
          </w:tcPr>
          <w:p w14:paraId="72583E5B" w14:textId="77777777" w:rsidR="004446F6" w:rsidRDefault="006A12F2" w:rsidP="00640BAE">
            <w:pPr>
              <w:spacing w:after="0"/>
              <w:rPr>
                <w:rFonts w:eastAsia="Times New Roman"/>
                <w:color w:val="000000"/>
                <w:sz w:val="18"/>
                <w:szCs w:val="18"/>
                <w:lang w:val="en-CA" w:eastAsia="en-CA"/>
              </w:rPr>
            </w:pPr>
            <w:r w:rsidRPr="004446F6">
              <w:rPr>
                <w:rFonts w:eastAsia="Times New Roman"/>
                <w:color w:val="000000"/>
                <w:sz w:val="18"/>
                <w:szCs w:val="18"/>
                <w:lang w:val="en-CA" w:eastAsia="en-CA"/>
              </w:rPr>
              <w:br/>
              <w:t>• Consistently uses standardized processes and models across the organization, with slight modifications for nonstandard project or regional needs.</w:t>
            </w:r>
            <w:r w:rsidRPr="004446F6">
              <w:rPr>
                <w:rFonts w:eastAsia="Times New Roman"/>
                <w:color w:val="000000"/>
                <w:sz w:val="18"/>
                <w:szCs w:val="18"/>
                <w:lang w:val="en-CA" w:eastAsia="en-CA"/>
              </w:rPr>
              <w:br/>
              <w:t>• Trains workers in overall system functioning, focused processes, workflows, and safety procedures.</w:t>
            </w:r>
          </w:p>
          <w:p w14:paraId="43BF7E09" w14:textId="793F8671" w:rsidR="006A12F2" w:rsidRPr="004446F6" w:rsidRDefault="006A12F2" w:rsidP="004446F6">
            <w:pPr>
              <w:spacing w:after="0"/>
              <w:rPr>
                <w:rFonts w:eastAsia="Times New Roman"/>
                <w:color w:val="000000"/>
                <w:sz w:val="18"/>
                <w:szCs w:val="18"/>
                <w:lang w:val="en-CA" w:eastAsia="en-CA"/>
              </w:rPr>
            </w:pPr>
            <w:r w:rsidRPr="004446F6">
              <w:rPr>
                <w:rFonts w:eastAsia="Times New Roman"/>
                <w:color w:val="000000"/>
                <w:sz w:val="18"/>
                <w:szCs w:val="18"/>
                <w:lang w:val="en-CA" w:eastAsia="en-CA"/>
              </w:rPr>
              <w:t>• Implements a fully developed and organizational-wide governance policy.</w:t>
            </w:r>
            <w:r w:rsidRPr="004446F6">
              <w:rPr>
                <w:rFonts w:eastAsia="Times New Roman"/>
                <w:color w:val="000000"/>
                <w:sz w:val="18"/>
                <w:szCs w:val="18"/>
                <w:lang w:val="en-CA" w:eastAsia="en-CA"/>
              </w:rPr>
              <w:br/>
              <w:t>• Anticipates organizational needs and responds with appropriate methods or technologies.</w:t>
            </w:r>
            <w:r w:rsidRPr="004446F6">
              <w:rPr>
                <w:rFonts w:eastAsia="Times New Roman"/>
                <w:color w:val="000000"/>
                <w:sz w:val="18"/>
                <w:szCs w:val="18"/>
                <w:lang w:val="en-CA" w:eastAsia="en-CA"/>
              </w:rPr>
              <w:br/>
              <w:t>• Uses external data, including open data, as appropriate.</w:t>
            </w:r>
          </w:p>
        </w:tc>
      </w:tr>
      <w:tr w:rsidR="006A12F2" w:rsidRPr="009008EF" w14:paraId="450CB2FC" w14:textId="77777777" w:rsidTr="00640BAE">
        <w:trPr>
          <w:trHeight w:val="2220"/>
        </w:trPr>
        <w:tc>
          <w:tcPr>
            <w:tcW w:w="320" w:type="dxa"/>
            <w:tcBorders>
              <w:top w:val="nil"/>
              <w:left w:val="nil"/>
              <w:bottom w:val="nil"/>
              <w:right w:val="nil"/>
            </w:tcBorders>
            <w:shd w:val="clear" w:color="auto" w:fill="auto"/>
            <w:noWrap/>
            <w:vAlign w:val="center"/>
            <w:hideMark/>
          </w:tcPr>
          <w:p w14:paraId="1C00B1CE" w14:textId="77777777" w:rsidR="006A12F2" w:rsidRPr="009008EF" w:rsidRDefault="006A12F2" w:rsidP="00640BAE">
            <w:pPr>
              <w:spacing w:after="0"/>
              <w:rPr>
                <w:rFonts w:ascii="Arial" w:eastAsia="Times New Roman" w:hAnsi="Arial" w:cs="Arial"/>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C6E0B4"/>
            <w:vAlign w:val="center"/>
            <w:hideMark/>
          </w:tcPr>
          <w:p w14:paraId="61B1FAF5" w14:textId="77777777" w:rsidR="006A12F2" w:rsidRPr="004446F6" w:rsidRDefault="006A12F2" w:rsidP="00640BAE">
            <w:pPr>
              <w:spacing w:after="0"/>
              <w:jc w:val="center"/>
              <w:rPr>
                <w:rFonts w:eastAsia="Times New Roman"/>
                <w:b/>
                <w:bCs/>
                <w:color w:val="000000"/>
                <w:sz w:val="18"/>
                <w:szCs w:val="18"/>
                <w:lang w:val="en-CA" w:eastAsia="en-CA"/>
              </w:rPr>
            </w:pPr>
            <w:r w:rsidRPr="004446F6">
              <w:rPr>
                <w:rFonts w:eastAsia="Times New Roman"/>
                <w:b/>
                <w:bCs/>
                <w:color w:val="000000"/>
                <w:sz w:val="18"/>
                <w:szCs w:val="18"/>
                <w:u w:val="single"/>
                <w:lang w:val="en-CA" w:eastAsia="en-CA"/>
              </w:rPr>
              <w:t>LEVEL 3</w:t>
            </w:r>
            <w:r w:rsidRPr="004446F6">
              <w:rPr>
                <w:rFonts w:eastAsia="Times New Roman"/>
                <w:b/>
                <w:bCs/>
                <w:color w:val="000000"/>
                <w:sz w:val="18"/>
                <w:szCs w:val="18"/>
                <w:lang w:val="en-CA" w:eastAsia="en-CA"/>
              </w:rPr>
              <w:br/>
            </w:r>
            <w:r w:rsidRPr="004446F6">
              <w:rPr>
                <w:rFonts w:eastAsia="Times New Roman"/>
                <w:b/>
                <w:bCs/>
                <w:color w:val="000000"/>
                <w:sz w:val="18"/>
                <w:szCs w:val="18"/>
                <w:lang w:val="en-CA" w:eastAsia="en-CA"/>
              </w:rPr>
              <w:br/>
              <w:t>Cross-</w:t>
            </w:r>
            <w:r w:rsidRPr="004446F6">
              <w:rPr>
                <w:rFonts w:eastAsia="Times New Roman"/>
                <w:b/>
                <w:bCs/>
                <w:color w:val="000000"/>
                <w:sz w:val="18"/>
                <w:szCs w:val="18"/>
                <w:lang w:val="en-CA" w:eastAsia="en-CA"/>
              </w:rPr>
              <w:br/>
              <w:t>Organizational</w:t>
            </w:r>
            <w:r w:rsidRPr="004446F6">
              <w:rPr>
                <w:rFonts w:eastAsia="Times New Roman"/>
                <w:b/>
                <w:bCs/>
                <w:color w:val="000000"/>
                <w:sz w:val="18"/>
                <w:szCs w:val="18"/>
                <w:lang w:val="en-CA" w:eastAsia="en-CA"/>
              </w:rPr>
              <w:br/>
              <w:t>Adoption</w:t>
            </w:r>
          </w:p>
        </w:tc>
        <w:tc>
          <w:tcPr>
            <w:tcW w:w="3880" w:type="dxa"/>
            <w:tcBorders>
              <w:top w:val="nil"/>
              <w:left w:val="nil"/>
              <w:bottom w:val="single" w:sz="4" w:space="0" w:color="auto"/>
              <w:right w:val="nil"/>
            </w:tcBorders>
            <w:shd w:val="clear" w:color="000000" w:fill="C6E0B4"/>
            <w:hideMark/>
          </w:tcPr>
          <w:p w14:paraId="03F58204" w14:textId="129529AD" w:rsidR="006A12F2" w:rsidRPr="004446F6" w:rsidRDefault="00D07800" w:rsidP="00640BAE">
            <w:pPr>
              <w:spacing w:after="0"/>
              <w:rPr>
                <w:rFonts w:eastAsia="Times New Roman"/>
                <w:color w:val="000000"/>
                <w:sz w:val="18"/>
                <w:szCs w:val="18"/>
                <w:lang w:val="en-CA" w:eastAsia="en-CA"/>
              </w:rPr>
            </w:pPr>
            <w:r>
              <w:rPr>
                <w:rFonts w:eastAsia="Times New Roman"/>
                <w:noProof/>
                <w:color w:val="000000"/>
                <w:sz w:val="18"/>
                <w:szCs w:val="18"/>
              </w:rPr>
              <mc:AlternateContent>
                <mc:Choice Requires="wpg">
                  <w:drawing>
                    <wp:anchor distT="0" distB="0" distL="114300" distR="114300" simplePos="0" relativeHeight="251665408" behindDoc="0" locked="0" layoutInCell="1" allowOverlap="1" wp14:anchorId="4BAB9403" wp14:editId="051AA699">
                      <wp:simplePos x="0" y="0"/>
                      <wp:positionH relativeFrom="column">
                        <wp:posOffset>653415</wp:posOffset>
                      </wp:positionH>
                      <wp:positionV relativeFrom="paragraph">
                        <wp:posOffset>1746885</wp:posOffset>
                      </wp:positionV>
                      <wp:extent cx="2847975" cy="512445"/>
                      <wp:effectExtent l="19050" t="19050" r="47625" b="20955"/>
                      <wp:wrapNone/>
                      <wp:docPr id="19" name="Group 19"/>
                      <wp:cNvGraphicFramePr/>
                      <a:graphic xmlns:a="http://schemas.openxmlformats.org/drawingml/2006/main">
                        <a:graphicData uri="http://schemas.microsoft.com/office/word/2010/wordprocessingGroup">
                          <wpg:wgp>
                            <wpg:cNvGrpSpPr/>
                            <wpg:grpSpPr>
                              <a:xfrm>
                                <a:off x="0" y="0"/>
                                <a:ext cx="2847975" cy="512445"/>
                                <a:chOff x="0" y="0"/>
                                <a:chExt cx="2352675" cy="512618"/>
                              </a:xfrm>
                            </wpg:grpSpPr>
                            <wpg:grpSp>
                              <wpg:cNvPr id="24" name="Group 24"/>
                              <wpg:cNvGrpSpPr/>
                              <wpg:grpSpPr>
                                <a:xfrm>
                                  <a:off x="0" y="0"/>
                                  <a:ext cx="2352675" cy="512618"/>
                                  <a:chOff x="0" y="0"/>
                                  <a:chExt cx="2403022" cy="923928"/>
                                </a:xfrm>
                              </wpg:grpSpPr>
                              <wps:wsp>
                                <wps:cNvPr id="25" name="Striped Right Arrow 25"/>
                                <wps:cNvSpPr/>
                                <wps:spPr>
                                  <a:xfrm rot="16200000">
                                    <a:off x="-204789" y="204789"/>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26" name="Striped Right Arrow 26"/>
                                <wps:cNvSpPr/>
                                <wps:spPr>
                                  <a:xfrm rot="16200000">
                                    <a:off x="1693408" y="214314"/>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g:grpSp>
                            <wps:wsp>
                              <wps:cNvPr id="23" name="Text Box 23"/>
                              <wps:cNvSpPr txBox="1"/>
                              <wps:spPr>
                                <a:xfrm>
                                  <a:off x="465826" y="129352"/>
                                  <a:ext cx="1519555" cy="26225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55E0BB" w14:textId="77777777" w:rsidR="00B97946" w:rsidRDefault="00B97946" w:rsidP="006A12F2">
                                    <w:pPr>
                                      <w:spacing w:after="0"/>
                                    </w:pPr>
                                    <w:r>
                                      <w:rPr>
                                        <w:rFonts w:asciiTheme="minorHAnsi" w:hAnsi="Calibri" w:cstheme="minorBidi"/>
                                        <w:b/>
                                        <w:bCs/>
                                        <w:color w:val="000000" w:themeColor="text1"/>
                                      </w:rPr>
                                      <w:t>DIFFICULT TRANSITION</w:t>
                                    </w:r>
                                  </w:p>
                                </w:txbxContent>
                              </wps:txbx>
                              <wps:bodyPr vertOverflow="clip" horzOverflow="clip"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4BAB9403" id="Group 19" o:spid="_x0000_s1026" style="position:absolute;margin-left:51.45pt;margin-top:137.55pt;width:224.25pt;height:40.35pt;z-index:251665408;mso-width-relative:margin;mso-height-relative:margin" coordsize="23526,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">
                      <v:group id="Group 24" o:spid="_x0000_s1027" style="position:absolute;width:23526;height:5126" coordsize="2403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 o:spid="_x0000_s1028" type="#_x0000_t93" style="position:absolute;left:-2048;top:2048;width:9144;height:5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" adj="13162" fillcolor="#5b9bd5 [3204]" strokecolor="#1f4d78 [1604]" strokeweight="1pt"/>
                        <v:shape id="Striped Right Arrow 26" o:spid="_x0000_s1029" type="#_x0000_t93" style="position:absolute;left:16934;top:2142;width:9144;height:50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" adj="13162" fillcolor="#5b9bd5 [3204]" strokecolor="#1f4d78 [1604]" strokeweight="1pt"/>
                      </v:group>
                      <v:shapetype id="_x0000_t202" coordsize="21600,21600" o:spt="202" path="m,l,21600r21600,l21600,xe">
                        <v:stroke joinstyle="miter"/>
                        <v:path gradientshapeok="t" o:connecttype="rect"/>
                      </v:shapetype>
                      <v:shape id="Text Box 23" o:spid="_x0000_s1030" type="#_x0000_t202" style="position:absolute;left:4658;top:1293;width:15195;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455E0BB" w14:textId="77777777" w:rsidR="00B97946" w:rsidRDefault="00B97946" w:rsidP="006A12F2">
                              <w:pPr>
                                <w:spacing w:after="0"/>
                              </w:pPr>
                              <w:r>
                                <w:rPr>
                                  <w:rFonts w:asciiTheme="minorHAnsi" w:hAnsi="Calibri" w:cstheme="minorBidi"/>
                                  <w:b/>
                                  <w:bCs/>
                                  <w:color w:val="000000" w:themeColor="text1"/>
                                </w:rPr>
                                <w:t>DIFFICULT TRANSITION</w:t>
                              </w:r>
                            </w:p>
                          </w:txbxContent>
                        </v:textbox>
                      </v:shape>
                    </v:group>
                  </w:pict>
                </mc:Fallback>
              </mc:AlternateContent>
            </w:r>
            <w:r w:rsidR="006A12F2" w:rsidRPr="004446F6">
              <w:rPr>
                <w:rFonts w:eastAsia="Times New Roman"/>
                <w:color w:val="000000"/>
                <w:sz w:val="18"/>
                <w:szCs w:val="18"/>
                <w:lang w:val="en-CA" w:eastAsia="en-CA"/>
              </w:rPr>
              <w:br/>
              <w:t>• Many systems are integrated to provide cross-organizational information.</w:t>
            </w:r>
            <w:r w:rsidR="006A12F2" w:rsidRPr="004446F6">
              <w:rPr>
                <w:rFonts w:eastAsia="Times New Roman"/>
                <w:color w:val="000000"/>
                <w:sz w:val="18"/>
                <w:szCs w:val="18"/>
                <w:lang w:val="en-CA" w:eastAsia="en-CA"/>
              </w:rPr>
              <w:br/>
              <w:t xml:space="preserve">• A wider range of personnel expertise is used. </w:t>
            </w:r>
            <w:r w:rsidR="006A12F2" w:rsidRPr="004446F6">
              <w:rPr>
                <w:rFonts w:eastAsia="Times New Roman"/>
                <w:color w:val="000000"/>
                <w:sz w:val="18"/>
                <w:szCs w:val="18"/>
                <w:lang w:val="en-CA" w:eastAsia="en-CA"/>
              </w:rPr>
              <w:br/>
              <w:t>• Written data management procedures begin to be developed and implemented.</w:t>
            </w:r>
          </w:p>
        </w:tc>
        <w:tc>
          <w:tcPr>
            <w:tcW w:w="3880" w:type="dxa"/>
            <w:tcBorders>
              <w:top w:val="nil"/>
              <w:left w:val="single" w:sz="4" w:space="0" w:color="auto"/>
              <w:bottom w:val="single" w:sz="4" w:space="0" w:color="auto"/>
              <w:right w:val="single" w:sz="4" w:space="0" w:color="auto"/>
            </w:tcBorders>
            <w:shd w:val="clear" w:color="000000" w:fill="C6E0B4"/>
            <w:hideMark/>
          </w:tcPr>
          <w:p w14:paraId="6474F39D" w14:textId="77777777" w:rsidR="00475D42" w:rsidRPr="002B101F" w:rsidRDefault="006A12F2" w:rsidP="00640BAE">
            <w:pPr>
              <w:spacing w:after="0"/>
              <w:rPr>
                <w:rFonts w:eastAsia="Times New Roman"/>
                <w:color w:val="000000"/>
                <w:sz w:val="18"/>
                <w:szCs w:val="18"/>
                <w:lang w:val="en-CA" w:eastAsia="en-CA"/>
              </w:rPr>
            </w:pPr>
            <w:r w:rsidRPr="004446F6">
              <w:rPr>
                <w:rFonts w:eastAsia="Times New Roman"/>
                <w:color w:val="000000"/>
                <w:sz w:val="18"/>
                <w:szCs w:val="18"/>
                <w:lang w:val="en-CA" w:eastAsia="en-CA"/>
              </w:rPr>
              <w:br/>
              <w:t>• Federates metadata.</w:t>
            </w:r>
            <w:r w:rsidRPr="004446F6">
              <w:rPr>
                <w:rFonts w:eastAsia="Times New Roman"/>
                <w:color w:val="000000"/>
                <w:sz w:val="18"/>
                <w:szCs w:val="18"/>
                <w:lang w:val="en-CA" w:eastAsia="en-CA"/>
              </w:rPr>
              <w:br/>
              <w:t>• Trains workers in implemented technologies workflows, and safety procedures.</w:t>
            </w:r>
            <w:r w:rsidRPr="004446F6">
              <w:rPr>
                <w:rFonts w:eastAsia="Times New Roman"/>
                <w:color w:val="000000"/>
                <w:sz w:val="18"/>
                <w:szCs w:val="18"/>
                <w:lang w:val="en-CA" w:eastAsia="en-CA"/>
              </w:rPr>
              <w:br/>
              <w:t>• Implements technology Standards.</w:t>
            </w:r>
            <w:r w:rsidRPr="004446F6">
              <w:rPr>
                <w:rFonts w:eastAsia="Times New Roman"/>
                <w:color w:val="000000"/>
                <w:sz w:val="18"/>
                <w:szCs w:val="18"/>
                <w:lang w:val="en-CA" w:eastAsia="en-CA"/>
              </w:rPr>
              <w:br/>
              <w:t xml:space="preserve">• Develops and implements an organization-wide </w:t>
            </w:r>
            <w:r w:rsidRPr="002B101F">
              <w:rPr>
                <w:rFonts w:eastAsia="Times New Roman"/>
                <w:color w:val="000000"/>
                <w:sz w:val="18"/>
                <w:szCs w:val="18"/>
                <w:lang w:val="en-CA" w:eastAsia="en-CA"/>
              </w:rPr>
              <w:t>governance program.</w:t>
            </w:r>
          </w:p>
          <w:p w14:paraId="7C899456" w14:textId="105A6BEF" w:rsidR="004446F6" w:rsidRPr="004446F6" w:rsidRDefault="00475D42" w:rsidP="00475D42">
            <w:pPr>
              <w:spacing w:after="0"/>
              <w:rPr>
                <w:rFonts w:eastAsia="Times New Roman"/>
                <w:color w:val="000000"/>
                <w:sz w:val="18"/>
                <w:szCs w:val="18"/>
                <w:lang w:val="en-CA" w:eastAsia="en-CA"/>
              </w:rPr>
            </w:pPr>
            <w:r w:rsidRPr="002B101F">
              <w:rPr>
                <w:rFonts w:eastAsia="Times New Roman"/>
                <w:color w:val="000000"/>
                <w:sz w:val="18"/>
                <w:szCs w:val="18"/>
                <w:lang w:val="en-CA" w:eastAsia="en-CA"/>
              </w:rPr>
              <w:t xml:space="preserve">• In a science based organization, develops and implements an </w:t>
            </w:r>
            <w:r w:rsidR="00091D29" w:rsidRPr="002B101F">
              <w:rPr>
                <w:rFonts w:eastAsia="Times New Roman"/>
                <w:color w:val="000000"/>
                <w:sz w:val="18"/>
                <w:szCs w:val="18"/>
                <w:lang w:val="en-CA" w:eastAsia="en-CA"/>
              </w:rPr>
              <w:t>Open Science</w:t>
            </w:r>
            <w:r w:rsidRPr="002B101F">
              <w:rPr>
                <w:rFonts w:eastAsia="Times New Roman"/>
                <w:color w:val="000000"/>
                <w:sz w:val="18"/>
                <w:szCs w:val="18"/>
                <w:lang w:val="en-CA" w:eastAsia="en-CA"/>
              </w:rPr>
              <w:t xml:space="preserve"> policy.</w:t>
            </w:r>
            <w:r w:rsidR="006A12F2" w:rsidRPr="002B101F">
              <w:rPr>
                <w:rFonts w:eastAsia="Times New Roman"/>
                <w:color w:val="000000"/>
                <w:sz w:val="18"/>
                <w:szCs w:val="18"/>
                <w:lang w:val="en-CA" w:eastAsia="en-CA"/>
              </w:rPr>
              <w:br/>
              <w:t>• Initiates a master data management</w:t>
            </w:r>
            <w:r w:rsidR="006A12F2" w:rsidRPr="004446F6">
              <w:rPr>
                <w:rFonts w:eastAsia="Times New Roman"/>
                <w:color w:val="000000"/>
                <w:sz w:val="18"/>
                <w:szCs w:val="18"/>
                <w:lang w:val="en-CA" w:eastAsia="en-CA"/>
              </w:rPr>
              <w:t xml:space="preserve"> (MDM) program.</w:t>
            </w:r>
            <w:r w:rsidR="006A12F2" w:rsidRPr="004446F6">
              <w:rPr>
                <w:rFonts w:eastAsia="Times New Roman"/>
                <w:color w:val="000000"/>
                <w:sz w:val="18"/>
                <w:szCs w:val="18"/>
                <w:lang w:val="en-CA" w:eastAsia="en-CA"/>
              </w:rPr>
              <w:br/>
              <w:t>• Appoints a system leader from upper management.</w:t>
            </w:r>
          </w:p>
        </w:tc>
      </w:tr>
      <w:tr w:rsidR="006A12F2" w:rsidRPr="009008EF" w14:paraId="576239F1" w14:textId="77777777" w:rsidTr="00640BAE">
        <w:trPr>
          <w:trHeight w:val="845"/>
        </w:trPr>
        <w:tc>
          <w:tcPr>
            <w:tcW w:w="320" w:type="dxa"/>
            <w:tcBorders>
              <w:top w:val="nil"/>
              <w:left w:val="nil"/>
              <w:bottom w:val="nil"/>
              <w:right w:val="nil"/>
            </w:tcBorders>
            <w:shd w:val="clear" w:color="auto" w:fill="auto"/>
            <w:noWrap/>
            <w:vAlign w:val="center"/>
            <w:hideMark/>
          </w:tcPr>
          <w:p w14:paraId="133B3E3F" w14:textId="77777777" w:rsidR="006A12F2" w:rsidRPr="009008EF" w:rsidRDefault="006A12F2" w:rsidP="00640BAE">
            <w:pPr>
              <w:spacing w:after="0"/>
              <w:rPr>
                <w:rFonts w:ascii="Arial" w:eastAsia="Times New Roman" w:hAnsi="Arial" w:cs="Arial"/>
                <w:color w:val="000000"/>
                <w:sz w:val="18"/>
                <w:szCs w:val="18"/>
                <w:lang w:val="en-CA" w:eastAsia="en-CA"/>
              </w:rPr>
            </w:pPr>
          </w:p>
        </w:tc>
        <w:tc>
          <w:tcPr>
            <w:tcW w:w="9260" w:type="dxa"/>
            <w:gridSpan w:val="3"/>
            <w:tcBorders>
              <w:top w:val="single" w:sz="4" w:space="0" w:color="auto"/>
              <w:left w:val="nil"/>
              <w:bottom w:val="single" w:sz="4" w:space="0" w:color="auto"/>
              <w:right w:val="nil"/>
            </w:tcBorders>
            <w:shd w:val="clear" w:color="000000" w:fill="DDEBF7"/>
            <w:noWrap/>
            <w:vAlign w:val="center"/>
            <w:hideMark/>
          </w:tcPr>
          <w:p w14:paraId="62CFC26A" w14:textId="3E77BCDC"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lang w:val="en-CA" w:eastAsia="en-CA"/>
              </w:rPr>
              <w:t> </w:t>
            </w:r>
          </w:p>
        </w:tc>
      </w:tr>
      <w:tr w:rsidR="006A12F2" w:rsidRPr="009008EF" w14:paraId="6E2296CC" w14:textId="77777777" w:rsidTr="00640BAE">
        <w:trPr>
          <w:trHeight w:val="2250"/>
        </w:trPr>
        <w:tc>
          <w:tcPr>
            <w:tcW w:w="320" w:type="dxa"/>
            <w:tcBorders>
              <w:top w:val="nil"/>
              <w:left w:val="nil"/>
              <w:bottom w:val="nil"/>
              <w:right w:val="nil"/>
            </w:tcBorders>
            <w:shd w:val="clear" w:color="auto" w:fill="auto"/>
            <w:noWrap/>
            <w:vAlign w:val="center"/>
            <w:hideMark/>
          </w:tcPr>
          <w:p w14:paraId="6E55BFCB"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FFE699"/>
            <w:vAlign w:val="center"/>
            <w:hideMark/>
          </w:tcPr>
          <w:p w14:paraId="6AABC881" w14:textId="77777777" w:rsidR="006A12F2" w:rsidRPr="004446F6" w:rsidRDefault="006A12F2" w:rsidP="00640BAE">
            <w:pPr>
              <w:spacing w:after="0"/>
              <w:jc w:val="center"/>
              <w:rPr>
                <w:rFonts w:eastAsia="Times New Roman"/>
                <w:b/>
                <w:bCs/>
                <w:color w:val="000000"/>
                <w:sz w:val="18"/>
                <w:szCs w:val="18"/>
                <w:lang w:val="en-CA" w:eastAsia="en-CA"/>
              </w:rPr>
            </w:pPr>
            <w:r w:rsidRPr="004446F6">
              <w:rPr>
                <w:rFonts w:eastAsia="Times New Roman"/>
                <w:b/>
                <w:bCs/>
                <w:color w:val="000000"/>
                <w:sz w:val="18"/>
                <w:szCs w:val="18"/>
                <w:u w:val="single"/>
                <w:lang w:val="en-CA" w:eastAsia="en-CA"/>
              </w:rPr>
              <w:t>LEVEL 2</w:t>
            </w:r>
            <w:r w:rsidRPr="004446F6">
              <w:rPr>
                <w:rFonts w:eastAsia="Times New Roman"/>
                <w:b/>
                <w:bCs/>
                <w:color w:val="000000"/>
                <w:sz w:val="18"/>
                <w:szCs w:val="18"/>
                <w:lang w:val="en-CA" w:eastAsia="en-CA"/>
              </w:rPr>
              <w:br/>
            </w:r>
            <w:r w:rsidRPr="004446F6">
              <w:rPr>
                <w:rFonts w:eastAsia="Times New Roman"/>
                <w:b/>
                <w:bCs/>
                <w:color w:val="000000"/>
                <w:sz w:val="18"/>
                <w:szCs w:val="18"/>
                <w:lang w:val="en-CA" w:eastAsia="en-CA"/>
              </w:rPr>
              <w:br/>
              <w:t>Division</w:t>
            </w:r>
            <w:r w:rsidRPr="004446F6">
              <w:rPr>
                <w:rFonts w:eastAsia="Times New Roman"/>
                <w:b/>
                <w:bCs/>
                <w:color w:val="000000"/>
                <w:sz w:val="18"/>
                <w:szCs w:val="18"/>
                <w:lang w:val="en-CA" w:eastAsia="en-CA"/>
              </w:rPr>
              <w:br/>
              <w:t>Adoption</w:t>
            </w:r>
          </w:p>
        </w:tc>
        <w:tc>
          <w:tcPr>
            <w:tcW w:w="3880" w:type="dxa"/>
            <w:tcBorders>
              <w:top w:val="nil"/>
              <w:left w:val="nil"/>
              <w:bottom w:val="single" w:sz="4" w:space="0" w:color="auto"/>
              <w:right w:val="single" w:sz="4" w:space="0" w:color="auto"/>
            </w:tcBorders>
            <w:shd w:val="clear" w:color="000000" w:fill="FFE699"/>
            <w:hideMark/>
          </w:tcPr>
          <w:p w14:paraId="5B37DD25" w14:textId="6417E554" w:rsidR="006A12F2" w:rsidRPr="004446F6" w:rsidRDefault="006A12F2" w:rsidP="00DA7632">
            <w:pPr>
              <w:spacing w:after="0"/>
              <w:rPr>
                <w:rFonts w:eastAsia="Times New Roman"/>
                <w:color w:val="000000"/>
                <w:sz w:val="18"/>
                <w:szCs w:val="18"/>
                <w:lang w:val="en-CA" w:eastAsia="en-CA"/>
              </w:rPr>
            </w:pPr>
            <w:r w:rsidRPr="004446F6">
              <w:rPr>
                <w:rFonts w:eastAsia="Times New Roman"/>
                <w:color w:val="000000"/>
                <w:sz w:val="18"/>
                <w:szCs w:val="18"/>
                <w:lang w:val="en-CA" w:eastAsia="en-CA"/>
              </w:rPr>
              <w:br/>
              <w:t xml:space="preserve">• Information may </w:t>
            </w:r>
            <w:r w:rsidRPr="00042B47">
              <w:rPr>
                <w:rFonts w:eastAsia="Times New Roman"/>
                <w:color w:val="000000" w:themeColor="text1"/>
                <w:sz w:val="18"/>
                <w:szCs w:val="18"/>
                <w:lang w:val="en-CA" w:eastAsia="en-CA"/>
              </w:rPr>
              <w:t xml:space="preserve">still be </w:t>
            </w:r>
            <w:r w:rsidR="00DA7632" w:rsidRPr="00042B47">
              <w:rPr>
                <w:rFonts w:eastAsia="Times New Roman"/>
                <w:color w:val="000000" w:themeColor="text1"/>
                <w:sz w:val="18"/>
                <w:szCs w:val="18"/>
                <w:lang w:val="en-CA" w:eastAsia="en-CA"/>
              </w:rPr>
              <w:t>in silos</w:t>
            </w:r>
            <w:r w:rsidRPr="00042B47">
              <w:rPr>
                <w:rFonts w:eastAsia="Times New Roman"/>
                <w:color w:val="000000" w:themeColor="text1"/>
                <w:sz w:val="18"/>
                <w:szCs w:val="18"/>
                <w:lang w:val="en-CA" w:eastAsia="en-CA"/>
              </w:rPr>
              <w:t>.</w:t>
            </w:r>
            <w:r w:rsidRPr="00042B47">
              <w:rPr>
                <w:rFonts w:eastAsia="Times New Roman"/>
                <w:color w:val="000000" w:themeColor="text1"/>
                <w:sz w:val="18"/>
                <w:szCs w:val="18"/>
                <w:lang w:val="en-CA" w:eastAsia="en-CA"/>
              </w:rPr>
              <w:br/>
            </w:r>
            <w:r w:rsidRPr="004446F6">
              <w:rPr>
                <w:rFonts w:eastAsia="Times New Roman"/>
                <w:color w:val="000000"/>
                <w:sz w:val="18"/>
                <w:szCs w:val="18"/>
                <w:lang w:val="en-CA" w:eastAsia="en-CA"/>
              </w:rPr>
              <w:t>• Interoperability between systems is not a priority.</w:t>
            </w:r>
            <w:r w:rsidRPr="004446F6">
              <w:rPr>
                <w:rFonts w:eastAsia="Times New Roman"/>
                <w:color w:val="000000"/>
                <w:sz w:val="18"/>
                <w:szCs w:val="18"/>
                <w:lang w:val="en-CA" w:eastAsia="en-CA"/>
              </w:rPr>
              <w:br/>
              <w:t>• A general awareness of data governance is beginning, perhaps in some isolated local projects.</w:t>
            </w:r>
            <w:r w:rsidRPr="004446F6">
              <w:rPr>
                <w:rFonts w:eastAsia="Times New Roman"/>
                <w:color w:val="000000"/>
                <w:sz w:val="18"/>
                <w:szCs w:val="18"/>
                <w:lang w:val="en-CA" w:eastAsia="en-CA"/>
              </w:rPr>
              <w:br/>
              <w:t>• Small systems are developed for individual or project needs.</w:t>
            </w:r>
            <w:r w:rsidRPr="004446F6">
              <w:rPr>
                <w:rFonts w:eastAsia="Times New Roman"/>
                <w:color w:val="000000"/>
                <w:sz w:val="18"/>
                <w:szCs w:val="18"/>
                <w:lang w:val="en-CA" w:eastAsia="en-CA"/>
              </w:rPr>
              <w:br/>
              <w:t>• Written procedures applicable to the entire data life cycle may still be nonexistent or incomplete.</w:t>
            </w:r>
          </w:p>
        </w:tc>
        <w:tc>
          <w:tcPr>
            <w:tcW w:w="3880" w:type="dxa"/>
            <w:tcBorders>
              <w:top w:val="nil"/>
              <w:left w:val="nil"/>
              <w:bottom w:val="single" w:sz="4" w:space="0" w:color="auto"/>
              <w:right w:val="single" w:sz="4" w:space="0" w:color="auto"/>
            </w:tcBorders>
            <w:shd w:val="clear" w:color="000000" w:fill="FFE699"/>
            <w:hideMark/>
          </w:tcPr>
          <w:p w14:paraId="092BBDF2" w14:textId="1232B2EA" w:rsidR="006A12F2" w:rsidRPr="004446F6" w:rsidRDefault="006A12F2" w:rsidP="00475D42">
            <w:pPr>
              <w:spacing w:after="0"/>
              <w:rPr>
                <w:rFonts w:eastAsia="Times New Roman"/>
                <w:color w:val="000000"/>
                <w:sz w:val="18"/>
                <w:szCs w:val="18"/>
                <w:lang w:val="en-CA" w:eastAsia="en-CA"/>
              </w:rPr>
            </w:pPr>
            <w:r w:rsidRPr="004446F6">
              <w:rPr>
                <w:rFonts w:eastAsia="Times New Roman"/>
                <w:color w:val="000000"/>
                <w:sz w:val="18"/>
                <w:szCs w:val="18"/>
                <w:lang w:val="en-CA" w:eastAsia="en-CA"/>
              </w:rPr>
              <w:br/>
              <w:t>• Begins a governance program.</w:t>
            </w:r>
            <w:r w:rsidRPr="004446F6">
              <w:rPr>
                <w:rFonts w:eastAsia="Times New Roman"/>
                <w:color w:val="000000"/>
                <w:sz w:val="18"/>
                <w:szCs w:val="18"/>
                <w:lang w:val="en-CA" w:eastAsia="en-CA"/>
              </w:rPr>
              <w:br/>
              <w:t>• Applies Big Data solutions to well-defined business processes.</w:t>
            </w:r>
            <w:r w:rsidRPr="004446F6">
              <w:rPr>
                <w:rFonts w:eastAsia="Times New Roman"/>
                <w:color w:val="000000"/>
                <w:sz w:val="18"/>
                <w:szCs w:val="18"/>
                <w:lang w:val="en-CA" w:eastAsia="en-CA"/>
              </w:rPr>
              <w:br/>
              <w:t>• There is an unorganized approach.</w:t>
            </w:r>
            <w:r w:rsidRPr="004446F6">
              <w:rPr>
                <w:rFonts w:eastAsia="Times New Roman"/>
                <w:color w:val="000000"/>
                <w:sz w:val="18"/>
                <w:szCs w:val="18"/>
                <w:lang w:val="en-CA" w:eastAsia="en-CA"/>
              </w:rPr>
              <w:br/>
              <w:t>• Appoints a leader for system implementation.</w:t>
            </w:r>
          </w:p>
        </w:tc>
      </w:tr>
      <w:tr w:rsidR="006A12F2" w:rsidRPr="009008EF" w14:paraId="7CA30DF6" w14:textId="77777777" w:rsidTr="00640BAE">
        <w:trPr>
          <w:trHeight w:val="2546"/>
        </w:trPr>
        <w:tc>
          <w:tcPr>
            <w:tcW w:w="320" w:type="dxa"/>
            <w:tcBorders>
              <w:top w:val="nil"/>
              <w:left w:val="nil"/>
              <w:bottom w:val="nil"/>
              <w:right w:val="nil"/>
            </w:tcBorders>
            <w:shd w:val="clear" w:color="auto" w:fill="auto"/>
            <w:noWrap/>
            <w:vAlign w:val="center"/>
            <w:hideMark/>
          </w:tcPr>
          <w:p w14:paraId="3FFFFE8E" w14:textId="5E984C02" w:rsidR="006A12F2" w:rsidRPr="009008EF" w:rsidRDefault="00C316B9"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noProof/>
                <w:color w:val="000000"/>
                <w:sz w:val="20"/>
                <w:szCs w:val="20"/>
              </w:rPr>
              <mc:AlternateContent>
                <mc:Choice Requires="wps">
                  <w:drawing>
                    <wp:anchor distT="0" distB="0" distL="114300" distR="114300" simplePos="0" relativeHeight="251666432" behindDoc="0" locked="0" layoutInCell="1" allowOverlap="1" wp14:anchorId="4F407A29" wp14:editId="3560BF7F">
                      <wp:simplePos x="0" y="0"/>
                      <wp:positionH relativeFrom="column">
                        <wp:posOffset>90170</wp:posOffset>
                      </wp:positionH>
                      <wp:positionV relativeFrom="paragraph">
                        <wp:posOffset>-5682615</wp:posOffset>
                      </wp:positionV>
                      <wp:extent cx="45085" cy="7236460"/>
                      <wp:effectExtent l="171450" t="38100" r="107315" b="97790"/>
                      <wp:wrapNone/>
                      <wp:docPr id="27" name="Straight Arrow Connector 27"/>
                      <wp:cNvGraphicFramePr/>
                      <a:graphic xmlns:a="http://schemas.openxmlformats.org/drawingml/2006/main">
                        <a:graphicData uri="http://schemas.microsoft.com/office/word/2010/wordprocessingShape">
                          <wps:wsp>
                            <wps:cNvCnPr/>
                            <wps:spPr>
                              <a:xfrm flipH="1" flipV="1">
                                <a:off x="0" y="0"/>
                                <a:ext cx="45085" cy="7236460"/>
                              </a:xfrm>
                              <a:prstGeom prst="straightConnector1">
                                <a:avLst/>
                              </a:prstGeom>
                              <a:ln w="57150">
                                <a:headEnd type="oval"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shapetype w14:anchorId="12B1F486" id="_x0000_t32" coordsize="21600,21600" o:spt="32" o:oned="t" path="m,l21600,21600e" filled="f">
                      <v:path arrowok="t" fillok="f" o:connecttype="none"/>
                      <o:lock v:ext="edit" shapetype="t"/>
                    </v:shapetype>
                    <v:shape id="Straight Arrow Connector 27" o:spid="_x0000_s1026" type="#_x0000_t32" style="position:absolute;margin-left:7.1pt;margin-top:-447.45pt;width:3.55pt;height:569.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" strokecolor="#5b9bd5 [3204]" strokeweight="4.5pt">
                      <v:stroke startarrow="oval" endarrow="block" endarrowwidth="wide" endarrowlength="long" joinstyle="miter"/>
                    </v:shape>
                  </w:pict>
                </mc:Fallback>
              </mc:AlternateContent>
            </w:r>
          </w:p>
        </w:tc>
        <w:tc>
          <w:tcPr>
            <w:tcW w:w="1500" w:type="dxa"/>
            <w:tcBorders>
              <w:top w:val="nil"/>
              <w:left w:val="single" w:sz="4" w:space="0" w:color="auto"/>
              <w:bottom w:val="single" w:sz="4" w:space="0" w:color="auto"/>
              <w:right w:val="single" w:sz="4" w:space="0" w:color="auto"/>
            </w:tcBorders>
            <w:shd w:val="clear" w:color="000000" w:fill="FFF2CC"/>
            <w:vAlign w:val="center"/>
            <w:hideMark/>
          </w:tcPr>
          <w:p w14:paraId="5AD55D88" w14:textId="233F13D6" w:rsidR="006A12F2" w:rsidRPr="002B101F" w:rsidRDefault="006A12F2" w:rsidP="00DA7632">
            <w:pPr>
              <w:spacing w:after="0"/>
              <w:jc w:val="center"/>
              <w:rPr>
                <w:rFonts w:eastAsia="Times New Roman"/>
                <w:b/>
                <w:bCs/>
                <w:color w:val="000000" w:themeColor="text1"/>
                <w:sz w:val="18"/>
                <w:szCs w:val="18"/>
                <w:lang w:val="en-CA" w:eastAsia="en-CA"/>
              </w:rPr>
            </w:pPr>
            <w:r w:rsidRPr="002B101F">
              <w:rPr>
                <w:rFonts w:eastAsia="Times New Roman"/>
                <w:b/>
                <w:bCs/>
                <w:color w:val="000000" w:themeColor="text1"/>
                <w:sz w:val="18"/>
                <w:szCs w:val="18"/>
                <w:u w:val="single"/>
                <w:lang w:val="en-CA" w:eastAsia="en-CA"/>
              </w:rPr>
              <w:t>LEVEL 1</w:t>
            </w:r>
            <w:r w:rsidRPr="002B101F">
              <w:rPr>
                <w:rFonts w:eastAsia="Times New Roman"/>
                <w:b/>
                <w:bCs/>
                <w:color w:val="000000" w:themeColor="text1"/>
                <w:sz w:val="18"/>
                <w:szCs w:val="18"/>
                <w:lang w:val="en-CA" w:eastAsia="en-CA"/>
              </w:rPr>
              <w:br/>
            </w:r>
            <w:r w:rsidRPr="002B101F">
              <w:rPr>
                <w:rFonts w:eastAsia="Times New Roman"/>
                <w:b/>
                <w:bCs/>
                <w:color w:val="000000" w:themeColor="text1"/>
                <w:sz w:val="18"/>
                <w:szCs w:val="18"/>
                <w:lang w:val="en-CA" w:eastAsia="en-CA"/>
              </w:rPr>
              <w:br/>
              <w:t>Ad Hoc</w:t>
            </w:r>
            <w:r w:rsidRPr="002B101F">
              <w:rPr>
                <w:rFonts w:eastAsia="Times New Roman"/>
                <w:b/>
                <w:bCs/>
                <w:color w:val="000000" w:themeColor="text1"/>
                <w:sz w:val="18"/>
                <w:szCs w:val="18"/>
                <w:lang w:val="en-CA" w:eastAsia="en-CA"/>
              </w:rPr>
              <w:br/>
            </w:r>
            <w:r w:rsidR="00DA7632" w:rsidRPr="002B101F">
              <w:rPr>
                <w:rFonts w:eastAsia="Times New Roman"/>
                <w:b/>
                <w:bCs/>
                <w:color w:val="000000" w:themeColor="text1"/>
                <w:sz w:val="18"/>
                <w:szCs w:val="18"/>
                <w:lang w:val="en-CA" w:eastAsia="en-CA"/>
              </w:rPr>
              <w:t>Functioning</w:t>
            </w:r>
          </w:p>
        </w:tc>
        <w:tc>
          <w:tcPr>
            <w:tcW w:w="3880" w:type="dxa"/>
            <w:tcBorders>
              <w:top w:val="nil"/>
              <w:left w:val="nil"/>
              <w:bottom w:val="single" w:sz="4" w:space="0" w:color="auto"/>
              <w:right w:val="single" w:sz="4" w:space="0" w:color="auto"/>
            </w:tcBorders>
            <w:shd w:val="clear" w:color="000000" w:fill="FFF2CC"/>
            <w:hideMark/>
          </w:tcPr>
          <w:p w14:paraId="46722357" w14:textId="397E5B74" w:rsidR="006A12F2" w:rsidRPr="002B101F" w:rsidRDefault="006A12F2" w:rsidP="00DA7632">
            <w:pPr>
              <w:spacing w:after="0"/>
              <w:rPr>
                <w:rFonts w:eastAsia="Times New Roman"/>
                <w:color w:val="000000" w:themeColor="text1"/>
                <w:sz w:val="18"/>
                <w:szCs w:val="18"/>
                <w:lang w:val="en-CA" w:eastAsia="en-CA"/>
              </w:rPr>
            </w:pPr>
            <w:r w:rsidRPr="002B101F">
              <w:rPr>
                <w:rFonts w:eastAsia="Times New Roman"/>
                <w:color w:val="000000" w:themeColor="text1"/>
                <w:sz w:val="18"/>
                <w:szCs w:val="18"/>
                <w:lang w:val="en-CA" w:eastAsia="en-CA"/>
              </w:rPr>
              <w:br/>
              <w:t xml:space="preserve">• Information is </w:t>
            </w:r>
            <w:r w:rsidR="00DA7632" w:rsidRPr="002B101F">
              <w:rPr>
                <w:rFonts w:eastAsia="Times New Roman"/>
                <w:color w:val="000000" w:themeColor="text1"/>
                <w:sz w:val="18"/>
                <w:szCs w:val="18"/>
                <w:lang w:val="en-CA" w:eastAsia="en-CA"/>
              </w:rPr>
              <w:t>in silos</w:t>
            </w:r>
            <w:r w:rsidRPr="002B101F">
              <w:rPr>
                <w:rFonts w:eastAsia="Times New Roman"/>
                <w:color w:val="000000" w:themeColor="text1"/>
                <w:sz w:val="18"/>
                <w:szCs w:val="18"/>
                <w:lang w:val="en-CA" w:eastAsia="en-CA"/>
              </w:rPr>
              <w:t>.</w:t>
            </w:r>
            <w:r w:rsidRPr="002B101F">
              <w:rPr>
                <w:rFonts w:eastAsia="Times New Roman"/>
                <w:color w:val="000000" w:themeColor="text1"/>
                <w:sz w:val="18"/>
                <w:szCs w:val="18"/>
                <w:lang w:val="en-CA" w:eastAsia="en-CA"/>
              </w:rPr>
              <w:br/>
              <w:t>• There is no or inconsistent use of predictive analytics.</w:t>
            </w:r>
            <w:r w:rsidRPr="002B101F">
              <w:rPr>
                <w:rFonts w:eastAsia="Times New Roman"/>
                <w:color w:val="000000" w:themeColor="text1"/>
                <w:sz w:val="18"/>
                <w:szCs w:val="18"/>
                <w:lang w:val="en-CA" w:eastAsia="en-CA"/>
              </w:rPr>
              <w:br/>
              <w:t>• Spreadsheets are frequently used, which may lead to inconsistencies, inaccuracies, analytical errors, and lack of interoperability.</w:t>
            </w:r>
            <w:r w:rsidRPr="002B101F">
              <w:rPr>
                <w:rFonts w:eastAsia="Times New Roman"/>
                <w:color w:val="000000" w:themeColor="text1"/>
                <w:sz w:val="18"/>
                <w:szCs w:val="18"/>
                <w:lang w:val="en-CA" w:eastAsia="en-CA"/>
              </w:rPr>
              <w:br/>
              <w:t xml:space="preserve">• Data are not consistently captured and/or stored. </w:t>
            </w:r>
            <w:r w:rsidRPr="002B101F">
              <w:rPr>
                <w:rFonts w:eastAsia="Times New Roman"/>
                <w:color w:val="000000" w:themeColor="text1"/>
                <w:sz w:val="18"/>
                <w:szCs w:val="18"/>
                <w:lang w:val="en-CA" w:eastAsia="en-CA"/>
              </w:rPr>
              <w:br/>
              <w:t>• Written procedures applicable to the entire data life cycle are nonexistent or incomplete.</w:t>
            </w:r>
          </w:p>
        </w:tc>
        <w:tc>
          <w:tcPr>
            <w:tcW w:w="3880" w:type="dxa"/>
            <w:tcBorders>
              <w:top w:val="nil"/>
              <w:left w:val="nil"/>
              <w:bottom w:val="single" w:sz="4" w:space="0" w:color="auto"/>
              <w:right w:val="single" w:sz="4" w:space="0" w:color="auto"/>
            </w:tcBorders>
            <w:shd w:val="clear" w:color="000000" w:fill="FFF2CC"/>
            <w:hideMark/>
          </w:tcPr>
          <w:p w14:paraId="23C2A0E4" w14:textId="77777777" w:rsidR="006A12F2" w:rsidRPr="004446F6" w:rsidRDefault="006A12F2" w:rsidP="00640BAE">
            <w:pPr>
              <w:keepNext/>
              <w:spacing w:after="0"/>
              <w:rPr>
                <w:rFonts w:eastAsia="Times New Roman"/>
                <w:color w:val="000000"/>
                <w:sz w:val="18"/>
                <w:szCs w:val="18"/>
                <w:lang w:val="en-CA" w:eastAsia="en-CA"/>
              </w:rPr>
            </w:pPr>
            <w:r w:rsidRPr="004446F6">
              <w:rPr>
                <w:rFonts w:eastAsia="Times New Roman"/>
                <w:color w:val="000000"/>
                <w:sz w:val="18"/>
                <w:szCs w:val="18"/>
                <w:lang w:val="en-CA" w:eastAsia="en-CA"/>
              </w:rPr>
              <w:br/>
              <w:t>• The technology used depends on what is available at the time, or on the skill set of the workers.</w:t>
            </w:r>
            <w:r w:rsidRPr="004446F6">
              <w:rPr>
                <w:rFonts w:eastAsia="Times New Roman"/>
                <w:color w:val="000000"/>
                <w:sz w:val="18"/>
                <w:szCs w:val="18"/>
                <w:lang w:val="en-CA" w:eastAsia="en-CA"/>
              </w:rPr>
              <w:br/>
              <w:t>• Little to no training is provided to the workers.</w:t>
            </w:r>
            <w:r w:rsidRPr="004446F6">
              <w:rPr>
                <w:rFonts w:eastAsia="Times New Roman"/>
                <w:color w:val="000000"/>
                <w:sz w:val="18"/>
                <w:szCs w:val="18"/>
                <w:lang w:val="en-CA" w:eastAsia="en-CA"/>
              </w:rPr>
              <w:br/>
              <w:t>• Data collection and/or analysis is designed in response to a particular mandate or need in the moment.</w:t>
            </w:r>
            <w:r w:rsidRPr="004446F6">
              <w:rPr>
                <w:rFonts w:eastAsia="Times New Roman"/>
                <w:color w:val="000000"/>
                <w:sz w:val="18"/>
                <w:szCs w:val="18"/>
                <w:lang w:val="en-CA" w:eastAsia="en-CA"/>
              </w:rPr>
              <w:br/>
              <w:t>• Written procedures governing the data life cycle are nonexistent or vary across projects, groups, divisions, or departments.</w:t>
            </w:r>
          </w:p>
        </w:tc>
      </w:tr>
    </w:tbl>
    <w:p w14:paraId="165B8CFB" w14:textId="647F46A3" w:rsidR="006A12F2" w:rsidRPr="00D07800" w:rsidRDefault="006A12F2" w:rsidP="00D07800">
      <w:pPr>
        <w:pStyle w:val="BDFigureCaption"/>
      </w:pPr>
      <w:bookmarkStart w:id="115" w:name="_Ref516675915"/>
      <w:bookmarkStart w:id="116" w:name="_Toc1725053"/>
      <w:r w:rsidRPr="00D07800">
        <w:t xml:space="preserve">Figure </w:t>
      </w:r>
      <w:r w:rsidRPr="00D07800">
        <w:fldChar w:fldCharType="begin"/>
      </w:r>
      <w:r w:rsidRPr="00D07800">
        <w:instrText xml:space="preserve"> SEQ Figure \* ARABIC </w:instrText>
      </w:r>
      <w:r w:rsidRPr="00D07800">
        <w:fldChar w:fldCharType="separate"/>
      </w:r>
      <w:r w:rsidR="00214A9E" w:rsidRPr="00D07800">
        <w:t>1</w:t>
      </w:r>
      <w:r w:rsidRPr="00D07800">
        <w:fldChar w:fldCharType="end"/>
      </w:r>
      <w:bookmarkEnd w:id="115"/>
      <w:r w:rsidRPr="00D07800">
        <w:t xml:space="preserve">. Evolution of Big Data </w:t>
      </w:r>
      <w:r w:rsidR="00D07800" w:rsidRPr="00D07800">
        <w:t>S</w:t>
      </w:r>
      <w:r w:rsidRPr="00D07800">
        <w:t xml:space="preserve">ystems as a </w:t>
      </w:r>
      <w:r w:rsidR="00D07800" w:rsidRPr="00D07800">
        <w:t>F</w:t>
      </w:r>
      <w:r w:rsidRPr="00D07800">
        <w:t xml:space="preserve">unction of </w:t>
      </w:r>
      <w:r w:rsidR="00D07800" w:rsidRPr="00D07800">
        <w:t>P</w:t>
      </w:r>
      <w:r w:rsidRPr="00D07800">
        <w:t xml:space="preserve">roject and </w:t>
      </w:r>
      <w:r w:rsidR="00D07800" w:rsidRPr="00D07800">
        <w:t>O</w:t>
      </w:r>
      <w:r w:rsidRPr="00D07800">
        <w:t xml:space="preserve">rganizational </w:t>
      </w:r>
      <w:r w:rsidR="00D07800" w:rsidRPr="00D07800">
        <w:t>D</w:t>
      </w:r>
      <w:r w:rsidRPr="00D07800">
        <w:t xml:space="preserve">ata </w:t>
      </w:r>
      <w:r w:rsidR="00D07800" w:rsidRPr="00D07800">
        <w:t>G</w:t>
      </w:r>
      <w:r w:rsidRPr="00D07800">
        <w:t xml:space="preserve">overnance </w:t>
      </w:r>
      <w:r w:rsidR="00D07800" w:rsidRPr="00D07800">
        <w:t>M</w:t>
      </w:r>
      <w:r w:rsidRPr="00D07800">
        <w:t>aturity</w:t>
      </w:r>
      <w:bookmarkEnd w:id="116"/>
    </w:p>
    <w:p w14:paraId="11FD48AB" w14:textId="71EBE548" w:rsidR="00A5157B" w:rsidRPr="00A5157B" w:rsidRDefault="00A5157B" w:rsidP="00A5157B">
      <w:pPr>
        <w:rPr>
          <w:lang w:val="en-CA"/>
        </w:rPr>
      </w:pPr>
      <w:r w:rsidRPr="00A5157B">
        <w:rPr>
          <w:lang w:val="en-CA"/>
        </w:rPr>
        <w:lastRenderedPageBreak/>
        <w:t>Klievink et al. (2017)</w:t>
      </w:r>
      <w:r w:rsidR="009D23CC">
        <w:rPr>
          <w:lang w:val="en-CA"/>
        </w:rPr>
        <w:t xml:space="preserve"> </w:t>
      </w:r>
      <w:r w:rsidR="009D23CC">
        <w:rPr>
          <w:lang w:val="en-CA"/>
        </w:rPr>
        <w:fldChar w:fldCharType="begin"/>
      </w:r>
      <w:r w:rsidR="000F0D5E">
        <w:rPr>
          <w:lang w:val="en-CA"/>
        </w:rPr>
        <w:instrText xml:space="preserve"> ADDIN ZOTERO_ITEM CSL_CITATION {"citationID":"M6beGU7Y","properties":{"formattedCitation":"[19]","plainCitation":"[19]","noteIndex":0},"citationItems":[{"id":409,"uris":["http://zotero.org/groups/2253006/items/R4E54EQM"],"uri":["http://zotero.org/groups/2253006/items/R4E54EQM"],"itemData":{"id":409,"type":"article-journal","title":"Big data in the public sector: Uncertainties and readiness","container-title":"Information Systems Frontiers","page":"267-283","volume":"19","issue":"2","source":"Crossref","abstract":"Big data is being implemented with success in the private sector and science. Yet the public sector seems to be falling behind, despite the potential value of big data for government. Government organizations do recognize the opportunities of big data but seem uncertain about whether they are ready for the introduction of big data, and if they are adequately equipped to use big data. This paper addresses those uncertainties. It presents an assessment framework for evaluating public organizations’ big data readiness. Doing so demystifies the concept of big data, as it is expressed in terms of specific and measureable organizational characteristics. The framework was tested by applying it to organizations in the Dutch public sector. The results suggest that organizations may be technically capable of using big data, but they will not significantly gain from these activities if the applications do not fit their organizations and main statutory tasks. The framework proved helpful in pointing out areas where public sector organizations could improve, providing guidance on how government can become more big data ready in the future.","DOI":"10.1007/s10796-016-9686-2","ISSN":"1387-3326, 1572-9419","shortTitle":"Big data in the public sector","language":"en","author":[{"family":"Klievink","given":"Bram"},{"family":"Romijn","given":"Bart-Jan"},{"family":"Cunningham","given":"Scott"},{"family":"Bruijn","given":"Hans","non-dropping-particle":"de"}],"issued":{"date-parts":[["2017",4]]}}}],"schema":"https://github.com/citation-style-language/schema/raw/master/csl-citation.json"} </w:instrText>
      </w:r>
      <w:r w:rsidR="009D23CC">
        <w:rPr>
          <w:lang w:val="en-CA"/>
        </w:rPr>
        <w:fldChar w:fldCharType="separate"/>
      </w:r>
      <w:r w:rsidR="000F0D5E" w:rsidRPr="000F0D5E">
        <w:t>[19]</w:t>
      </w:r>
      <w:r w:rsidR="009D23CC">
        <w:rPr>
          <w:lang w:val="en-CA"/>
        </w:rPr>
        <w:fldChar w:fldCharType="end"/>
      </w:r>
      <w:r w:rsidR="00BB31DC">
        <w:rPr>
          <w:lang w:val="en-CA"/>
        </w:rPr>
        <w:t xml:space="preserve"> </w:t>
      </w:r>
      <w:r w:rsidRPr="00A5157B">
        <w:rPr>
          <w:lang w:val="en-CA"/>
        </w:rPr>
        <w:t xml:space="preserve">evaluated the ability of public sector organizations to use Big Data on the basis of organizational maturity, organizational capabilities, and organizational alignment. Increased organizational maturity was observed where there was more structural collaboration between organizations. Organizational capabilities for Big Data use were described in terms of: internal attitude, external attitude, legal compliance, IT resources, data science expertise, IT governance, and data governance. The last three (data science expertise, IT governance, and data governance) were found to have the greatest impact on improvements in organizational capability. Organizational alignment (i.e. whether or not Big Data applications are suited for the organization in question) was found to be vital for the success of Big Data. In addition, when evaluating organizational alignment, it was found that the intensity of data use was a determinant of the readiness for Big Data. Paradoxically, intensity of data collection was not necessarily associated with data quality or with readiness for Big Data. This is an important observation to keep in mind in the cases where the intensity of data collection is high, but the intensity of data use is low because the primary data users are found elsewhere within the organization or externally to the organization. In some </w:t>
      </w:r>
      <w:r w:rsidR="0058059A" w:rsidRPr="00A5157B">
        <w:rPr>
          <w:lang w:val="en-CA"/>
        </w:rPr>
        <w:t>cases,</w:t>
      </w:r>
      <w:r w:rsidRPr="00A5157B">
        <w:rPr>
          <w:lang w:val="en-CA"/>
        </w:rPr>
        <w:t xml:space="preserve"> it may well be that the greatest barrier to Big Data is not organizational maturity or capability, but alignment with the data provider’s priorities.   </w:t>
      </w:r>
    </w:p>
    <w:p w14:paraId="513C4157" w14:textId="1FD6027E" w:rsidR="006A12F2" w:rsidRPr="00E458F8" w:rsidRDefault="0036557C" w:rsidP="00065BF5">
      <w:pPr>
        <w:pStyle w:val="Heading2"/>
        <w:numPr>
          <w:ilvl w:val="1"/>
          <w:numId w:val="4"/>
        </w:numPr>
        <w:rPr>
          <w:color w:val="000000" w:themeColor="text1"/>
        </w:rPr>
      </w:pPr>
      <w:bookmarkStart w:id="117" w:name="_Toc516758140"/>
      <w:bookmarkStart w:id="118" w:name="_Toc1725013"/>
      <w:bookmarkStart w:id="119" w:name="_Toc478543746"/>
      <w:bookmarkStart w:id="120" w:name="_Toc472495074"/>
      <w:bookmarkStart w:id="121" w:name="_Toc472495101"/>
      <w:bookmarkStart w:id="122" w:name="_Toc474185508"/>
      <w:r w:rsidRPr="00E458F8">
        <w:rPr>
          <w:color w:val="000000" w:themeColor="text1"/>
        </w:rPr>
        <w:t>Market Maturity of T</w:t>
      </w:r>
      <w:r w:rsidR="006A12F2" w:rsidRPr="00E458F8">
        <w:rPr>
          <w:color w:val="000000" w:themeColor="text1"/>
        </w:rPr>
        <w:t>echnologies</w:t>
      </w:r>
      <w:bookmarkEnd w:id="117"/>
      <w:bookmarkEnd w:id="118"/>
      <w:r w:rsidR="006A12F2" w:rsidRPr="00E458F8">
        <w:rPr>
          <w:color w:val="000000" w:themeColor="text1"/>
        </w:rPr>
        <w:t xml:space="preserve"> </w:t>
      </w:r>
    </w:p>
    <w:p w14:paraId="7381DF57" w14:textId="61B4C4BB" w:rsidR="00C61E27" w:rsidRDefault="006A12F2" w:rsidP="006A12F2">
      <w:r w:rsidRPr="0031698F">
        <w:t xml:space="preserve">Technologies </w:t>
      </w:r>
      <w:r>
        <w:t xml:space="preserve">progress </w:t>
      </w:r>
      <w:r w:rsidRPr="0031698F">
        <w:t xml:space="preserve">through a series of stages as they mature, </w:t>
      </w:r>
      <w:r>
        <w:t xml:space="preserve">which in broad terms are </w:t>
      </w:r>
      <w:r w:rsidRPr="0031698F">
        <w:t xml:space="preserve">research and development </w:t>
      </w:r>
      <w:r>
        <w:t>(</w:t>
      </w:r>
      <w:r w:rsidRPr="0031698F">
        <w:t>R&amp;D</w:t>
      </w:r>
      <w:r>
        <w:t>)</w:t>
      </w:r>
      <w:r w:rsidRPr="0031698F">
        <w:t>, demonstration and deployment, and commercialization</w:t>
      </w:r>
      <w:r>
        <w:t>, in order of maturation development</w:t>
      </w:r>
      <w:r w:rsidRPr="0031698F">
        <w:t>.</w:t>
      </w:r>
      <w:r w:rsidR="006F02BA">
        <w:t xml:space="preserve"> </w:t>
      </w:r>
      <w:r w:rsidRPr="0031698F">
        <w:t xml:space="preserve">As costs associated with both open source and commercial computing technologies fall drastically, it becomes easier for organizations to implement </w:t>
      </w:r>
      <w:r>
        <w:t>B</w:t>
      </w:r>
      <w:r w:rsidRPr="0031698F">
        <w:t xml:space="preserve">ig </w:t>
      </w:r>
      <w:r>
        <w:t>D</w:t>
      </w:r>
      <w:r w:rsidRPr="0031698F">
        <w:t xml:space="preserve">ata projects, increasing overall knowledge levels and adding to a tide effect where all boats in the marina are raised toward maturity. </w:t>
      </w:r>
      <w:r w:rsidR="0058059A">
        <w:t>The following technologies represent some of the more recent advances into demonstration and deployment:</w:t>
      </w:r>
    </w:p>
    <w:p w14:paraId="27FBB630" w14:textId="30236650" w:rsidR="00C61E27" w:rsidRPr="004E122E" w:rsidRDefault="00C61E27" w:rsidP="00F4618C">
      <w:pPr>
        <w:pStyle w:val="BDTextBulletList"/>
        <w:numPr>
          <w:ilvl w:val="0"/>
          <w:numId w:val="15"/>
        </w:numPr>
      </w:pPr>
      <w:r w:rsidRPr="004E122E">
        <w:t>Open source</w:t>
      </w:r>
      <w:r w:rsidR="0058059A">
        <w:t>. Open source</w:t>
      </w:r>
      <w:r w:rsidRPr="004E122E">
        <w:t xml:space="preserve"> distributed file systems are essentially still immature stacks, especially in smaller enterprises, although streaming and real-time technology adoption is growing at a fast rate</w:t>
      </w:r>
      <w:r w:rsidR="009D23CC">
        <w:t xml:space="preserve"> </w:t>
      </w:r>
      <w:r w:rsidR="009D23CC">
        <w:fldChar w:fldCharType="begin"/>
      </w:r>
      <w:r w:rsidR="009D23CC">
        <w:instrText xml:space="preserve"> ADDIN ZOTERO_ITEM CSL_CITATION {"citationID":"y8UTll9W","properties":{"formattedCitation":"[12]","plainCitation":"[12]","noteIndex":0},"citationItems":[{"id":449,"uris":["http://zotero.org/groups/2253006/items/J8PDATI8"],"uri":["http://zotero.org/groups/2253006/items/J8PDATI8"],"itemData":{"id":449,"type":"webpage","title":"The big data market","container-title":"O'Reilly Media","abstract":"A data-driven analysis of companies using Hadoop, Spark, data science, and machine learning.","URL":"https://www.oreilly.com/ideas/the-big-data-market","language":"en","author":[{"family":"Naimat","given":"Aman"}],"issued":{"date-parts":[["2016",3,28]]},"accessed":{"date-parts":[["2018",11,3]]}}}],"schema":"https://github.com/citation-style-language/schema/raw/master/csl-citation.json"} </w:instrText>
      </w:r>
      <w:r w:rsidR="009D23CC">
        <w:fldChar w:fldCharType="separate"/>
      </w:r>
      <w:r w:rsidR="009D23CC" w:rsidRPr="009D23CC">
        <w:t>[12]</w:t>
      </w:r>
      <w:r w:rsidR="009D23CC">
        <w:fldChar w:fldCharType="end"/>
      </w:r>
      <w:r w:rsidR="00C362A3">
        <w:t xml:space="preserve">. </w:t>
      </w:r>
    </w:p>
    <w:p w14:paraId="4F19E760" w14:textId="1FCACA83" w:rsidR="0058059A" w:rsidRDefault="00C61E27" w:rsidP="00F4618C">
      <w:pPr>
        <w:pStyle w:val="BDTextBulletList"/>
        <w:numPr>
          <w:ilvl w:val="0"/>
          <w:numId w:val="15"/>
        </w:numPr>
      </w:pPr>
      <w:r w:rsidRPr="004E122E">
        <w:t>Unified architectures</w:t>
      </w:r>
      <w:r w:rsidR="0058059A">
        <w:t xml:space="preserve">. </w:t>
      </w:r>
      <w:r w:rsidRPr="004E122E">
        <w:t>Challenges persist in query planning. The age of Big Data applied a downward pressure on the use of standard indexes, reducing their use for data at rest. This trend is carried into adoption of unified architectures</w:t>
      </w:r>
      <w:r w:rsidR="009D23CC">
        <w:t xml:space="preserve"> </w:t>
      </w:r>
      <w:r w:rsidR="009D23CC">
        <w:fldChar w:fldCharType="begin"/>
      </w:r>
      <w:r w:rsidR="000F0D5E">
        <w:instrText xml:space="preserve"> ADDIN ZOTERO_ITEM CSL_CITATION {"citationID":"kWePoCXc","properties":{"formattedCitation":"[20]","plainCitation":"[20]","noteIndex":0},"citationItems":[{"id":440,"uris":["http://zotero.org/groups/2253006/items/7VP65GAQ"],"uri":["http://zotero.org/groups/2253006/items/7VP65GAQ"],"itemData":{"id":440,"type":"report","title":"The lambda architecture simplified","abstract":"A Brief History of the Lambda Architecture - The surest sign you have invented something worthwhile is when several other people invent it too. That means the creative pressure that gave birth to the idea is more general than your particular situation.  Even when faced with the same pressures, people will approach an idea in different ways.  To learn more about Lamba Architecture download this white paper.","URL":"https://insidebigdata.com/white-paper/memsql-lambda-architecture/","language":"en-US","author":[{"family":"MemSQL","given":""}],"issued":{"date-parts":[["2016",4]]},"accessed":{"date-parts":[["2018",11,3]]}}}],"schema":"https://github.com/citation-style-language/schema/raw/master/csl-citation.json"} </w:instrText>
      </w:r>
      <w:r w:rsidR="009D23CC">
        <w:fldChar w:fldCharType="separate"/>
      </w:r>
      <w:r w:rsidR="000F0D5E" w:rsidRPr="000F0D5E">
        <w:t>[20]</w:t>
      </w:r>
      <w:r w:rsidR="009D23CC">
        <w:fldChar w:fldCharType="end"/>
      </w:r>
      <w:r w:rsidRPr="004E122E">
        <w:t>, as unified architectures update indexes in batch intervals. An opportunity exists for open source technologies which are able to apply incremental indexing, to reduce updating costs and increase loading speeds for unified architectures.</w:t>
      </w:r>
    </w:p>
    <w:p w14:paraId="6CC83412" w14:textId="3FC0CDAA" w:rsidR="00C61E27" w:rsidRDefault="0058059A" w:rsidP="00F4618C">
      <w:pPr>
        <w:pStyle w:val="BDTextBulletList"/>
        <w:numPr>
          <w:ilvl w:val="0"/>
          <w:numId w:val="15"/>
        </w:numPr>
      </w:pPr>
      <w:r>
        <w:t xml:space="preserve">Open data. </w:t>
      </w:r>
      <w:r w:rsidR="00C61E27" w:rsidRPr="004E122E">
        <w:t>Some transformations are under way in the biology and cosmology domains, with new activity in climate science and materials science</w:t>
      </w:r>
      <w:r w:rsidR="009D23CC">
        <w:t xml:space="preserve"> </w:t>
      </w:r>
      <w:r w:rsidR="009D23CC">
        <w:fldChar w:fldCharType="begin"/>
      </w:r>
      <w:r w:rsidR="000F0D5E">
        <w:instrText xml:space="preserve"> ADDIN ZOTERO_ITEM CSL_CITATION {"citationID":"9OanrWJP","properties":{"formattedCitation":"[14]","plainCitation":"[14]","noteIndex":0},"citationItems":[{"id":557,"uris":["http://zotero.org/groups/2253006/items/2RGFTM5K"],"uri":["http://zotero.org/groups/2253006/items/2RGFTM5K"],"itemData":{"id":557,"type":"report","title":"Big data: The next frontier for innovation, competition, and productivity","publisher":"McKinsey Global Institute","abstract":"Big data will become a key basis of competition, underpinning new waves of productivity growth, innovation, and consumer surplus--as long as the right policies and enablers are in place.","URL":"https://www.mckinsey.com/business-functions/digital-mckinsey/our-insights/big-data-the-next-frontier-for-innovation","language":"en","author":[{"family":"Manyika","given":"James"},{"family":"Chui","given":"Michael"},{"family":"Brown","given":"Brad"},{"family":"Bughin","given":"Jacques"},{"family":"Dobbs","given":"Richard"},{"family":"Roxburgh","given":"Charles"},{"family":"Byers","given":"Angela Hung"}],"issued":{"date-parts":[["2011",5]]},"accessed":{"date-parts":[["2018",11,3]]}}}],"schema":"https://github.com/citation-style-language/schema/raw/master/csl-citation.json"} </w:instrText>
      </w:r>
      <w:r w:rsidR="009D23CC">
        <w:fldChar w:fldCharType="separate"/>
      </w:r>
      <w:r w:rsidR="000F0D5E" w:rsidRPr="000F0D5E">
        <w:t>[14]</w:t>
      </w:r>
      <w:r w:rsidR="009D23CC">
        <w:fldChar w:fldCharType="end"/>
      </w:r>
      <w:r w:rsidR="004E122E">
        <w:t>.</w:t>
      </w:r>
      <w:r w:rsidR="00C61E27" w:rsidRPr="004E122E">
        <w:t xml:space="preserve"> </w:t>
      </w:r>
      <w:r>
        <w:t>Various agencies are considering</w:t>
      </w:r>
      <w:r w:rsidR="00C61E27" w:rsidRPr="004E122E">
        <w:t xml:space="preserve"> mandating the management of curation and metadata activitie</w:t>
      </w:r>
      <w:r w:rsidR="004E122E">
        <w:t>s in funded research projects. However, m</w:t>
      </w:r>
      <w:r w:rsidR="00C61E27" w:rsidRPr="004E122E">
        <w:t xml:space="preserve">etadata standards are frequently ranked as a significant technical issue. While agreeing on a local taxonomy snapshot is a </w:t>
      </w:r>
      <w:r w:rsidR="002B101F">
        <w:t>major</w:t>
      </w:r>
      <w:r w:rsidR="00C61E27" w:rsidRPr="004E122E">
        <w:t xml:space="preserve"> challenge for an organization, managing the difficulties of taxonomy dynamics (which are organizational issues) presents an even more challenging barrier.</w:t>
      </w:r>
      <w:r w:rsidR="00D25A31">
        <w:t xml:space="preserve"> </w:t>
      </w:r>
    </w:p>
    <w:p w14:paraId="1128DF62" w14:textId="77777777" w:rsidR="006A12F2" w:rsidRPr="0031698F" w:rsidRDefault="006A12F2" w:rsidP="006A12F2">
      <w:r w:rsidRPr="0031698F">
        <w:t xml:space="preserve">The following technologies represent some of the more recent advances into commercialization. </w:t>
      </w:r>
    </w:p>
    <w:p w14:paraId="680E6D0B" w14:textId="77777777" w:rsidR="006A12F2" w:rsidRPr="0031698F" w:rsidRDefault="006A12F2" w:rsidP="006A12F2">
      <w:pPr>
        <w:pStyle w:val="BDTextBulletList"/>
        <w:numPr>
          <w:ilvl w:val="0"/>
          <w:numId w:val="1"/>
        </w:numPr>
      </w:pPr>
      <w:r w:rsidRPr="0031698F">
        <w:t xml:space="preserve">Infrastructure as a Service </w:t>
      </w:r>
      <w:r>
        <w:t>(</w:t>
      </w:r>
      <w:r w:rsidRPr="0031698F">
        <w:t>IaaS</w:t>
      </w:r>
      <w:r>
        <w:t xml:space="preserve">): </w:t>
      </w:r>
      <w:r w:rsidRPr="0031698F">
        <w:t>Applications receive a great deal of attention in articles written for business audiences</w:t>
      </w:r>
      <w:r>
        <w:t>.</w:t>
      </w:r>
      <w:r w:rsidRPr="0031698F">
        <w:t xml:space="preserve"> </w:t>
      </w:r>
      <w:r>
        <w:t>H</w:t>
      </w:r>
      <w:r w:rsidRPr="0031698F">
        <w:t>owever</w:t>
      </w:r>
      <w:r>
        <w:t>,</w:t>
      </w:r>
      <w:r w:rsidRPr="0031698F">
        <w:t xml:space="preserve"> overall, the challenges in applications are proving less difficult to solve than challenges in infrastructure. IaaS is driving many opportunities for commercialization of technology. </w:t>
      </w:r>
    </w:p>
    <w:p w14:paraId="0C7A32EA" w14:textId="77777777" w:rsidR="006A12F2" w:rsidRPr="0031698F" w:rsidRDefault="006A12F2" w:rsidP="006A12F2">
      <w:pPr>
        <w:pStyle w:val="BDTextBulletList"/>
        <w:numPr>
          <w:ilvl w:val="0"/>
          <w:numId w:val="1"/>
        </w:numPr>
      </w:pPr>
      <w:r w:rsidRPr="0031698F">
        <w:t>In-memory technologies: It is not always simple to distinguish between in-memory DBMS</w:t>
      </w:r>
      <w:r>
        <w:t xml:space="preserve"> (Database Management System)</w:t>
      </w:r>
      <w:r w:rsidRPr="0031698F">
        <w:t>, in-memory analytics, and in-memory data grids</w:t>
      </w:r>
      <w:r>
        <w:t>.</w:t>
      </w:r>
      <w:r w:rsidRPr="0031698F">
        <w:t xml:space="preserve"> </w:t>
      </w:r>
      <w:r>
        <w:t>H</w:t>
      </w:r>
      <w:r w:rsidRPr="0031698F">
        <w:t>owever</w:t>
      </w:r>
      <w:r>
        <w:t>,</w:t>
      </w:r>
      <w:r w:rsidRPr="0031698F">
        <w:t xml:space="preserve"> all in-memory technologies will provide a high benefit to organizations that have valid business use </w:t>
      </w:r>
      <w:r w:rsidRPr="0031698F">
        <w:lastRenderedPageBreak/>
        <w:t xml:space="preserve">cases for adopting these technologies. In terms of maturity, in-memory technologies have essentially reached mainstream adoption and commercialization. </w:t>
      </w:r>
    </w:p>
    <w:p w14:paraId="46FFEE69" w14:textId="77777777" w:rsidR="006A12F2" w:rsidRPr="0031698F" w:rsidRDefault="006A12F2" w:rsidP="006A12F2">
      <w:pPr>
        <w:pStyle w:val="BDTextBulletList"/>
        <w:numPr>
          <w:ilvl w:val="0"/>
          <w:numId w:val="1"/>
        </w:numPr>
      </w:pPr>
      <w:r w:rsidRPr="0031698F">
        <w:t xml:space="preserve">Access technologies and information retrieval techniques: While access methods for traditional computing are in many cases brought forward into </w:t>
      </w:r>
      <w:r>
        <w:t>B</w:t>
      </w:r>
      <w:r w:rsidRPr="0031698F">
        <w:t xml:space="preserve">ig </w:t>
      </w:r>
      <w:r>
        <w:t>D</w:t>
      </w:r>
      <w:r w:rsidRPr="0031698F">
        <w:t xml:space="preserve">ata use cases, legacy access methods present tremendous integration and compliance challenges for organizations tackling </w:t>
      </w:r>
      <w:r>
        <w:t>B</w:t>
      </w:r>
      <w:r w:rsidRPr="0031698F">
        <w:t xml:space="preserve">ig </w:t>
      </w:r>
      <w:r>
        <w:t>D</w:t>
      </w:r>
      <w:r w:rsidRPr="0031698F">
        <w:t xml:space="preserve">ata. Solutions to the various challenges remain a work in progress. In some cases, proprietary, patented access methods have been a barrier to construction of connectors required for federated search and connectivity.  </w:t>
      </w:r>
    </w:p>
    <w:p w14:paraId="6369FCD9" w14:textId="6EA14C2C" w:rsidR="006A12F2" w:rsidRPr="0031698F" w:rsidRDefault="006A12F2" w:rsidP="006A12F2">
      <w:pPr>
        <w:pStyle w:val="BDTextBulletList"/>
        <w:keepLines/>
        <w:numPr>
          <w:ilvl w:val="0"/>
          <w:numId w:val="1"/>
        </w:numPr>
      </w:pPr>
      <w:r w:rsidRPr="0031698F">
        <w:t>Internal search:</w:t>
      </w:r>
      <w:r>
        <w:t xml:space="preserve"> In one survey of organizations considering Big Data adoption, </w:t>
      </w:r>
      <w:r w:rsidRPr="0031698F">
        <w:t>“Only 12% have an agreed</w:t>
      </w:r>
      <w:r>
        <w:t>-upon</w:t>
      </w:r>
      <w:r w:rsidRPr="0031698F">
        <w:t xml:space="preserve"> search strategy, and only half of those have a specific budget”</w:t>
      </w:r>
      <w:r w:rsidR="009D23CC">
        <w:t xml:space="preserve"> </w:t>
      </w:r>
      <w:r w:rsidR="009D23CC">
        <w:fldChar w:fldCharType="begin"/>
      </w:r>
      <w:r w:rsidR="000F0D5E">
        <w:instrText xml:space="preserve"> ADDIN ZOTERO_ITEM CSL_CITATION {"citationID":"FQK5tWnj","properties":{"formattedCitation":"[17]","plainCitation":"[17]","noteIndex":0},"citationItems":[{"id":441,"uris":["http://zotero.org/groups/2253006/items/J9UJF6M6"],"uri":["http://zotero.org/groups/2253006/items/J9UJF6M6"],"itemData":{"id":441,"type":"report","title":"Search and discovery - Exploiting knowledge, minimizing risk","URL":"https://www.aiim.org/Resources/Research/Industry-Watches/2014/2014_Sept_Search-and-Discovery","author":[{"family":"AIIM","given":""}],"issued":{"date-parts":[["2014"]]},"accessed":{"date-parts":[["2018",11,3]]}}}],"schema":"https://github.com/citation-style-language/schema/raw/master/csl-citation.json"} </w:instrText>
      </w:r>
      <w:r w:rsidR="009D23CC">
        <w:fldChar w:fldCharType="separate"/>
      </w:r>
      <w:r w:rsidR="000F0D5E" w:rsidRPr="000F0D5E">
        <w:t>[17]</w:t>
      </w:r>
      <w:r w:rsidR="009D23CC">
        <w:fldChar w:fldCharType="end"/>
      </w:r>
      <w:r w:rsidR="00C362A3">
        <w:t>.</w:t>
      </w:r>
      <w:r>
        <w:t xml:space="preserve"> </w:t>
      </w:r>
      <w:r w:rsidRPr="0031698F">
        <w:t xml:space="preserve">The top two challenges </w:t>
      </w:r>
      <w:r>
        <w:t xml:space="preserve">to internal search </w:t>
      </w:r>
      <w:r w:rsidRPr="0031698F">
        <w:t>seem to be a lack of available staff with the skills to support the function, and the organization</w:t>
      </w:r>
      <w:r>
        <w:t>’</w:t>
      </w:r>
      <w:r w:rsidRPr="0031698F">
        <w:t xml:space="preserve">s ability to dedicate personnel to maintain the related servers. Departments are reluctant to take ownership of the </w:t>
      </w:r>
      <w:r>
        <w:t xml:space="preserve">search </w:t>
      </w:r>
      <w:r w:rsidRPr="0031698F">
        <w:t xml:space="preserve">function due to the problematic levels of the issues. The consensus amongst AIIM’s survey </w:t>
      </w:r>
      <w:r>
        <w:t xml:space="preserve">respondents </w:t>
      </w:r>
      <w:r w:rsidRPr="0031698F">
        <w:t xml:space="preserve">was that the Compliance, </w:t>
      </w:r>
      <w:r>
        <w:t>Inspector General,</w:t>
      </w:r>
      <w:r w:rsidRPr="0031698F">
        <w:t xml:space="preserve"> or Records </w:t>
      </w:r>
      <w:r>
        <w:t>M</w:t>
      </w:r>
      <w:r w:rsidRPr="0031698F">
        <w:t xml:space="preserve">anagement department should be the responsible </w:t>
      </w:r>
      <w:r>
        <w:t xml:space="preserve">owner </w:t>
      </w:r>
      <w:r w:rsidRPr="0031698F">
        <w:t>for the search function. An underlying problem persists in some larger organizations</w:t>
      </w:r>
      <w:r>
        <w:t>,</w:t>
      </w:r>
      <w:r w:rsidRPr="0031698F">
        <w:t xml:space="preserve"> however, where five or more </w:t>
      </w:r>
      <w:r>
        <w:t xml:space="preserve">competing </w:t>
      </w:r>
      <w:r w:rsidRPr="0031698F">
        <w:t xml:space="preserve">search products can be found, due to small groups each using their own tools.  </w:t>
      </w:r>
    </w:p>
    <w:p w14:paraId="0071E279" w14:textId="53948BD7" w:rsidR="009D0D0F" w:rsidRDefault="006A12F2" w:rsidP="00D07800">
      <w:pPr>
        <w:pStyle w:val="BDTextBulletList"/>
        <w:numPr>
          <w:ilvl w:val="0"/>
          <w:numId w:val="1"/>
        </w:numPr>
      </w:pPr>
      <w:r w:rsidRPr="0031698F">
        <w:t xml:space="preserve">Stream processing: </w:t>
      </w:r>
      <w:r>
        <w:t>C</w:t>
      </w:r>
      <w:r w:rsidRPr="0031698F">
        <w:t>ontinued adoption of streaming data will benefit from technologies that provide the capability to cross</w:t>
      </w:r>
      <w:r>
        <w:t>-</w:t>
      </w:r>
      <w:r w:rsidRPr="0031698F">
        <w:t xml:space="preserve">reference </w:t>
      </w:r>
      <w:r>
        <w:t xml:space="preserve">(i.e., unify) </w:t>
      </w:r>
      <w:r w:rsidRPr="0031698F">
        <w:t xml:space="preserve">streaming data with data at rest. </w:t>
      </w:r>
    </w:p>
    <w:p w14:paraId="57536AC4" w14:textId="77777777" w:rsidR="006A12F2" w:rsidRDefault="006A12F2" w:rsidP="00065BF5">
      <w:pPr>
        <w:pStyle w:val="Heading2"/>
        <w:numPr>
          <w:ilvl w:val="1"/>
          <w:numId w:val="4"/>
        </w:numPr>
      </w:pPr>
      <w:bookmarkStart w:id="123" w:name="_Toc516758141"/>
      <w:bookmarkStart w:id="124" w:name="_Toc1725014"/>
      <w:bookmarkEnd w:id="119"/>
      <w:bookmarkEnd w:id="120"/>
      <w:bookmarkEnd w:id="121"/>
      <w:bookmarkEnd w:id="122"/>
      <w:r>
        <w:t>Big Data Trends and Forecasts</w:t>
      </w:r>
      <w:bookmarkEnd w:id="102"/>
      <w:bookmarkEnd w:id="123"/>
      <w:bookmarkEnd w:id="124"/>
      <w:r>
        <w:t xml:space="preserve"> </w:t>
      </w:r>
    </w:p>
    <w:p w14:paraId="3633BC18" w14:textId="77777777" w:rsidR="006A12F2" w:rsidRDefault="006A12F2" w:rsidP="007D319D">
      <w:r>
        <w:t xml:space="preserve">In the early years of Big Data, organizations approached projects with the goal to exploit internal data, leaving the challenges of dealing with external data for later. </w:t>
      </w:r>
    </w:p>
    <w:p w14:paraId="79C3A4DB" w14:textId="5925F438" w:rsidR="006A12F2" w:rsidRPr="003042D7" w:rsidRDefault="006A12F2" w:rsidP="007D319D">
      <w:r>
        <w:t xml:space="preserve">The usage of a </w:t>
      </w:r>
      <w:r w:rsidRPr="00152F1D">
        <w:rPr>
          <w:i/>
        </w:rPr>
        <w:t>hub and spoke</w:t>
      </w:r>
      <w:r>
        <w:t xml:space="preserve"> architecture for data management emerged as a pattern in production environment implementations</w:t>
      </w:r>
      <w:r w:rsidR="009D23CC">
        <w:t xml:space="preserve"> </w:t>
      </w:r>
      <w:r w:rsidR="009D23CC">
        <w:fldChar w:fldCharType="begin"/>
      </w:r>
      <w:r w:rsidR="000F0D5E">
        <w:instrText xml:space="preserve"> ADDIN ZOTERO_ITEM CSL_CITATION {"citationID":"yDNLngxG","properties":{"formattedCitation":"[21]","plainCitation":"[21]","noteIndex":0},"citationItems":[{"id":447,"uris":["http://zotero.org/groups/2253006/items/J7QVKKUH"],"uri":["http://zotero.org/groups/2253006/items/J7QVKKUH"],"itemData":{"id":447,"type":"report","title":"The Patterns Of Big Data - A Data Management Playbook Toolkit","publisher":"Forrester","abstract":"The purpose of this toolkit is to clarify and illuminate the most common big data patterns. Use this research as a basis for business conversations. Study the problems we identified and the results firms told us about. Use these examples in your business strategy conversation to stimulate discussions about what is really possible. Use this research to understand technology architecture patterns. In formulating strategies to provide more flexibility and lower data cost to your business, study these patterns and lessons learned to identify the data management technology building blocks your firm really needs. Use these patterns as part of your vendor selection and solution design.","URL":"https://www.forrester.com/report/The+Patterns+Of+Big+Data/-/E-RES96101#","author":[{"family":"Hopkins","given":"Brian"}],"issued":{"date-parts":[["2013"]]},"accessed":{"date-parts":[["2018",11,3]]}}}],"schema":"https://github.com/citation-style-language/schema/raw/master/csl-citation.json"} </w:instrText>
      </w:r>
      <w:r w:rsidR="009D23CC">
        <w:fldChar w:fldCharType="separate"/>
      </w:r>
      <w:r w:rsidR="000F0D5E" w:rsidRPr="000F0D5E">
        <w:t>[21]</w:t>
      </w:r>
      <w:r w:rsidR="009D23CC">
        <w:fldChar w:fldCharType="end"/>
      </w:r>
      <w:r>
        <w:t>, which still relied heavily on ETL processes. The hub</w:t>
      </w:r>
      <w:r w:rsidR="00042B47">
        <w:t>-</w:t>
      </w:r>
      <w:r>
        <w:t>and</w:t>
      </w:r>
      <w:r w:rsidR="00042B47">
        <w:t>-</w:t>
      </w:r>
      <w:r>
        <w:t xml:space="preserve">spoke architecture provides multiple options for working with data in the hub, or for moving data out to the spokes for more specific task requirements, enabling for data persistence capabilities on one hand and data exposure (i.e., for analytics) capabilities on the other. </w:t>
      </w:r>
    </w:p>
    <w:p w14:paraId="619851FA" w14:textId="79476206" w:rsidR="006A12F2" w:rsidRDefault="006A12F2" w:rsidP="007D319D">
      <w:r w:rsidRPr="002B101F">
        <w:t xml:space="preserve">In </w:t>
      </w:r>
      <w:r w:rsidR="002C12F1" w:rsidRPr="002B101F">
        <w:t>2018</w:t>
      </w:r>
      <w:r w:rsidRPr="002B101F">
        <w:t>, in-</w:t>
      </w:r>
      <w:r>
        <w:t xml:space="preserve">memory, private cloud infrastructure, and complex event processing reached the mainstream. Modern data science and machine learning are slightly behind but moving at a very fast pace to maturity. </w:t>
      </w:r>
    </w:p>
    <w:p w14:paraId="3D85E9D7" w14:textId="77777777" w:rsidR="006C6B48" w:rsidRDefault="006C6B48" w:rsidP="007D319D">
      <w:r>
        <w:t xml:space="preserve">An increase is expected in the application of semantic technologies for data enrichment. Semantic data enrichment is an area that has experienced successes in cloud deployments. Several applications of text analysis technology are driving the demand for standards development including fast-moving consumer goods, fraud detection, and healthcare. </w:t>
      </w:r>
    </w:p>
    <w:p w14:paraId="35DDFA01" w14:textId="58AEAEF8" w:rsidR="006C6B48" w:rsidRDefault="006C6B48" w:rsidP="007D319D">
      <w:r w:rsidRPr="00005913">
        <w:t xml:space="preserve">Integration is also an area of projected maturity growth. Increased usage is expected of lightweight iPaaS (integration Platform as a Service) platforms. Use of application programming interfaces (APIs) for enabling </w:t>
      </w:r>
      <w:r w:rsidR="00AF7676" w:rsidRPr="00005913">
        <w:t>micro services</w:t>
      </w:r>
      <w:r w:rsidRPr="00005913">
        <w:t xml:space="preserve"> and mashup data from multiple sources are also anticipated to grow. Currently, there is a scarcity of general use interfaces that are capable of supporting diverse data management requirements, container frameworks, data APIs, and metadata standards. Demand is increasing for interfaces with flexibility to handle heterogeneous user types, each having unique conceptual needs.</w:t>
      </w:r>
    </w:p>
    <w:p w14:paraId="6DA0485E" w14:textId="395A7863" w:rsidR="00C316B9" w:rsidRDefault="006A12F2" w:rsidP="006A12F2">
      <w:r w:rsidRPr="00D07800">
        <w:fldChar w:fldCharType="begin"/>
      </w:r>
      <w:r w:rsidRPr="00D07800">
        <w:instrText xml:space="preserve"> REF _Ref516673586 \h </w:instrText>
      </w:r>
      <w:r w:rsidR="00D07800" w:rsidRPr="00D07800">
        <w:instrText xml:space="preserve"> \* MERGEFORMAT </w:instrText>
      </w:r>
      <w:r w:rsidRPr="00D07800">
        <w:fldChar w:fldCharType="separate"/>
      </w:r>
      <w:r w:rsidR="0080563D" w:rsidRPr="00D07800">
        <w:t xml:space="preserve">Table </w:t>
      </w:r>
      <w:r w:rsidR="0080563D" w:rsidRPr="00D07800">
        <w:rPr>
          <w:noProof/>
        </w:rPr>
        <w:t>5</w:t>
      </w:r>
      <w:r w:rsidRPr="00D07800">
        <w:fldChar w:fldCharType="end"/>
      </w:r>
      <w:r>
        <w:t xml:space="preserve"> lists select technologies that are projected to mature in the near future and have a significant impact on the advancement of Big Data.</w:t>
      </w:r>
    </w:p>
    <w:p w14:paraId="2B8DDDBB" w14:textId="501C6D77" w:rsidR="006A12F2" w:rsidRDefault="006A12F2" w:rsidP="006A12F2">
      <w:r>
        <w:t xml:space="preserve"> </w:t>
      </w:r>
    </w:p>
    <w:p w14:paraId="59561FA8" w14:textId="0AD0A033" w:rsidR="00AA0F2D" w:rsidRDefault="00AA0F2D" w:rsidP="006A12F2"/>
    <w:p w14:paraId="58F444C5" w14:textId="342FEB80" w:rsidR="006A12F2" w:rsidRPr="00D07800" w:rsidRDefault="006A12F2" w:rsidP="00D07800">
      <w:pPr>
        <w:pStyle w:val="BDTableCaption"/>
      </w:pPr>
      <w:bookmarkStart w:id="125" w:name="_Ref516673586"/>
      <w:bookmarkStart w:id="126" w:name="_Toc1725069"/>
      <w:r w:rsidRPr="00D07800">
        <w:lastRenderedPageBreak/>
        <w:t xml:space="preserve">Table </w:t>
      </w:r>
      <w:r w:rsidR="00775EB1">
        <w:fldChar w:fldCharType="begin"/>
      </w:r>
      <w:r w:rsidR="00775EB1">
        <w:instrText xml:space="preserve"> SEQ Table \* ARABIC </w:instrText>
      </w:r>
      <w:r w:rsidR="00775EB1">
        <w:fldChar w:fldCharType="separate"/>
      </w:r>
      <w:r w:rsidR="00F21BC8" w:rsidRPr="00D07800">
        <w:t>5</w:t>
      </w:r>
      <w:r w:rsidR="00775EB1">
        <w:fldChar w:fldCharType="end"/>
      </w:r>
      <w:bookmarkEnd w:id="125"/>
      <w:r w:rsidRPr="00D07800">
        <w:t>. Maturity projections</w:t>
      </w:r>
      <w:bookmarkEnd w:id="126"/>
    </w:p>
    <w:tbl>
      <w:tblPr>
        <w:tblStyle w:val="LightList-Accent51"/>
        <w:tblW w:w="8298" w:type="dxa"/>
        <w:jc w:val="center"/>
        <w:tblLook w:val="04A0" w:firstRow="1" w:lastRow="0" w:firstColumn="1" w:lastColumn="0" w:noHBand="0" w:noVBand="1"/>
      </w:tblPr>
      <w:tblGrid>
        <w:gridCol w:w="4078"/>
        <w:gridCol w:w="4220"/>
      </w:tblGrid>
      <w:tr w:rsidR="006A12F2" w:rsidRPr="00B9131E" w14:paraId="11F8EC50" w14:textId="77777777" w:rsidTr="00C316B9">
        <w:trPr>
          <w:cnfStyle w:val="100000000000" w:firstRow="1" w:lastRow="0" w:firstColumn="0" w:lastColumn="0" w:oddVBand="0" w:evenVBand="0" w:oddHBand="0" w:evenHBand="0" w:firstRowFirstColumn="0" w:firstRowLastColumn="0" w:lastRowFirstColumn="0" w:lastRowLastColumn="0"/>
          <w:trHeight w:val="160"/>
          <w:jc w:val="center"/>
        </w:trPr>
        <w:tc>
          <w:tcPr>
            <w:cnfStyle w:val="001000000000" w:firstRow="0" w:lastRow="0" w:firstColumn="1" w:lastColumn="0" w:oddVBand="0" w:evenVBand="0" w:oddHBand="0" w:evenHBand="0" w:firstRowFirstColumn="0" w:firstRowLastColumn="0" w:lastRowFirstColumn="0" w:lastRowLastColumn="0"/>
            <w:tcW w:w="4078" w:type="dxa"/>
            <w:tcBorders>
              <w:top w:val="single" w:sz="8" w:space="0" w:color="1F3864" w:themeColor="accent5"/>
              <w:bottom w:val="single" w:sz="8" w:space="0" w:color="1F3864" w:themeColor="accent5"/>
              <w:right w:val="single" w:sz="4" w:space="0" w:color="7F7F7F" w:themeColor="text1" w:themeTint="80"/>
            </w:tcBorders>
            <w:noWrap/>
            <w:hideMark/>
          </w:tcPr>
          <w:p w14:paraId="2DFF0EC3" w14:textId="77777777" w:rsidR="006A12F2" w:rsidRPr="00B9131E" w:rsidRDefault="006A12F2" w:rsidP="00C316B9">
            <w:pPr>
              <w:ind w:left="360"/>
              <w:jc w:val="center"/>
              <w:rPr>
                <w:rFonts w:cs="Arial"/>
              </w:rPr>
            </w:pPr>
            <w:r w:rsidRPr="00B9131E">
              <w:t>2017 – 2020</w:t>
            </w:r>
          </w:p>
        </w:tc>
        <w:tc>
          <w:tcPr>
            <w:tcW w:w="4220" w:type="dxa"/>
            <w:tcBorders>
              <w:left w:val="single" w:sz="4" w:space="0" w:color="7F7F7F" w:themeColor="text1" w:themeTint="80"/>
            </w:tcBorders>
            <w:noWrap/>
            <w:hideMark/>
          </w:tcPr>
          <w:p w14:paraId="2CE61679" w14:textId="77777777" w:rsidR="006A12F2" w:rsidRPr="00B9131E" w:rsidRDefault="006A12F2" w:rsidP="00C316B9">
            <w:pPr>
              <w:ind w:left="360"/>
              <w:jc w:val="center"/>
              <w:cnfStyle w:val="100000000000" w:firstRow="1" w:lastRow="0" w:firstColumn="0" w:lastColumn="0" w:oddVBand="0" w:evenVBand="0" w:oddHBand="0" w:evenHBand="0" w:firstRowFirstColumn="0" w:firstRowLastColumn="0" w:lastRowFirstColumn="0" w:lastRowLastColumn="0"/>
              <w:rPr>
                <w:rFonts w:cs="Arial"/>
              </w:rPr>
            </w:pPr>
            <w:r w:rsidRPr="00B9131E">
              <w:t>2020 - 2025</w:t>
            </w:r>
          </w:p>
        </w:tc>
      </w:tr>
      <w:tr w:rsidR="006A12F2" w:rsidRPr="00B9131E" w14:paraId="38FE6A1D" w14:textId="77777777" w:rsidTr="00640BAE">
        <w:trPr>
          <w:cnfStyle w:val="000000100000" w:firstRow="0" w:lastRow="0" w:firstColumn="0" w:lastColumn="0" w:oddVBand="0" w:evenVBand="0" w:oddHBand="1" w:evenHBand="0" w:firstRowFirstColumn="0" w:firstRowLastColumn="0" w:lastRowFirstColumn="0" w:lastRowLastColumn="0"/>
          <w:trHeight w:val="1483"/>
          <w:jc w:val="center"/>
        </w:trPr>
        <w:tc>
          <w:tcPr>
            <w:cnfStyle w:val="001000000000" w:firstRow="0" w:lastRow="0" w:firstColumn="1" w:lastColumn="0" w:oddVBand="0" w:evenVBand="0" w:oddHBand="0" w:evenHBand="0" w:firstRowFirstColumn="0" w:firstRowLastColumn="0" w:lastRowFirstColumn="0" w:lastRowLastColumn="0"/>
            <w:tcW w:w="4078" w:type="dxa"/>
            <w:tcBorders>
              <w:right w:val="single" w:sz="4" w:space="0" w:color="7F7F7F" w:themeColor="text1" w:themeTint="80"/>
            </w:tcBorders>
            <w:noWrap/>
            <w:hideMark/>
          </w:tcPr>
          <w:p w14:paraId="158E7010" w14:textId="77777777" w:rsidR="006A12F2" w:rsidRPr="009562A8" w:rsidRDefault="006A12F2" w:rsidP="00F4618C">
            <w:pPr>
              <w:pStyle w:val="TOC1"/>
              <w:numPr>
                <w:ilvl w:val="0"/>
                <w:numId w:val="6"/>
              </w:numPr>
              <w:ind w:left="360" w:hanging="216"/>
              <w:rPr>
                <w:rFonts w:cs="Arial"/>
                <w:b/>
                <w:bCs/>
              </w:rPr>
            </w:pPr>
            <w:r w:rsidRPr="009562A8">
              <w:rPr>
                <w:b/>
              </w:rPr>
              <w:t>High-performance message infrastructure</w:t>
            </w:r>
          </w:p>
          <w:p w14:paraId="146DD5BB" w14:textId="77777777" w:rsidR="006A12F2" w:rsidRPr="00B402B2" w:rsidRDefault="006A12F2" w:rsidP="00F4618C">
            <w:pPr>
              <w:pStyle w:val="TOC1"/>
              <w:numPr>
                <w:ilvl w:val="0"/>
                <w:numId w:val="6"/>
              </w:numPr>
              <w:ind w:left="360" w:hanging="216"/>
              <w:rPr>
                <w:rFonts w:cs="Arial"/>
                <w:b/>
                <w:bCs/>
              </w:rPr>
            </w:pPr>
            <w:r w:rsidRPr="009562A8">
              <w:rPr>
                <w:b/>
              </w:rPr>
              <w:t>Search-based analysis</w:t>
            </w:r>
          </w:p>
          <w:p w14:paraId="54AD1816" w14:textId="77777777" w:rsidR="006A12F2" w:rsidRPr="00B402B2" w:rsidRDefault="006A12F2" w:rsidP="00F4618C">
            <w:pPr>
              <w:pStyle w:val="TOC1"/>
              <w:numPr>
                <w:ilvl w:val="0"/>
                <w:numId w:val="6"/>
              </w:numPr>
              <w:ind w:left="360" w:hanging="216"/>
              <w:rPr>
                <w:rFonts w:cs="Arial"/>
                <w:b/>
                <w:bCs/>
              </w:rPr>
            </w:pPr>
            <w:r>
              <w:rPr>
                <w:rFonts w:cs="Arial"/>
                <w:b/>
                <w:bCs/>
              </w:rPr>
              <w:t>Predictive Model Markup Language</w:t>
            </w:r>
          </w:p>
        </w:tc>
        <w:tc>
          <w:tcPr>
            <w:tcW w:w="4220" w:type="dxa"/>
            <w:tcBorders>
              <w:left w:val="single" w:sz="4" w:space="0" w:color="7F7F7F" w:themeColor="text1" w:themeTint="80"/>
            </w:tcBorders>
            <w:noWrap/>
            <w:hideMark/>
          </w:tcPr>
          <w:p w14:paraId="0F81E3D4" w14:textId="77777777" w:rsidR="006A12F2" w:rsidRPr="009562A8" w:rsidRDefault="006A12F2" w:rsidP="00F4618C">
            <w:pPr>
              <w:pStyle w:val="TOC1"/>
              <w:numPr>
                <w:ilvl w:val="0"/>
                <w:numId w:val="6"/>
              </w:numPr>
              <w:ind w:left="360" w:hanging="216"/>
              <w:cnfStyle w:val="000000100000" w:firstRow="0" w:lastRow="0" w:firstColumn="0" w:lastColumn="0" w:oddVBand="0" w:evenVBand="0" w:oddHBand="1" w:evenHBand="0" w:firstRowFirstColumn="0" w:firstRowLastColumn="0" w:lastRowFirstColumn="0" w:lastRowLastColumn="0"/>
              <w:rPr>
                <w:rFonts w:cs="Arial"/>
              </w:rPr>
            </w:pPr>
            <w:r>
              <w:t>Internet</w:t>
            </w:r>
            <w:r w:rsidRPr="00B9131E">
              <w:t xml:space="preserve"> of things</w:t>
            </w:r>
          </w:p>
          <w:p w14:paraId="050DFBB5" w14:textId="77777777" w:rsidR="006A12F2" w:rsidRPr="009562A8" w:rsidRDefault="006A12F2" w:rsidP="00F4618C">
            <w:pPr>
              <w:pStyle w:val="TOC1"/>
              <w:numPr>
                <w:ilvl w:val="0"/>
                <w:numId w:val="6"/>
              </w:numPr>
              <w:ind w:left="360" w:hanging="216"/>
              <w:cnfStyle w:val="000000100000" w:firstRow="0" w:lastRow="0" w:firstColumn="0" w:lastColumn="0" w:oddVBand="0" w:evenVBand="0" w:oddHBand="1" w:evenHBand="0" w:firstRowFirstColumn="0" w:firstRowLastColumn="0" w:lastRowFirstColumn="0" w:lastRowLastColumn="0"/>
              <w:rPr>
                <w:rFonts w:cs="Arial"/>
              </w:rPr>
            </w:pPr>
            <w:r w:rsidRPr="00B9131E">
              <w:t>Semantic web</w:t>
            </w:r>
          </w:p>
          <w:p w14:paraId="047E115E" w14:textId="77777777" w:rsidR="006A12F2" w:rsidRPr="009562A8" w:rsidRDefault="006A12F2" w:rsidP="00F4618C">
            <w:pPr>
              <w:pStyle w:val="TOC1"/>
              <w:numPr>
                <w:ilvl w:val="0"/>
                <w:numId w:val="6"/>
              </w:numPr>
              <w:ind w:left="360" w:hanging="216"/>
              <w:cnfStyle w:val="000000100000" w:firstRow="0" w:lastRow="0" w:firstColumn="0" w:lastColumn="0" w:oddVBand="0" w:evenVBand="0" w:oddHBand="1" w:evenHBand="0" w:firstRowFirstColumn="0" w:firstRowLastColumn="0" w:lastRowFirstColumn="0" w:lastRowLastColumn="0"/>
              <w:rPr>
                <w:rFonts w:cs="Arial"/>
              </w:rPr>
            </w:pPr>
            <w:r w:rsidRPr="00B9131E">
              <w:t>Text and entity analysis</w:t>
            </w:r>
          </w:p>
          <w:p w14:paraId="736D08FB" w14:textId="77777777" w:rsidR="006A12F2" w:rsidRPr="009562A8" w:rsidRDefault="006A12F2" w:rsidP="00F4618C">
            <w:pPr>
              <w:pStyle w:val="TOC1"/>
              <w:numPr>
                <w:ilvl w:val="0"/>
                <w:numId w:val="6"/>
              </w:numPr>
              <w:ind w:left="360" w:hanging="216"/>
              <w:cnfStyle w:val="000000100000" w:firstRow="0" w:lastRow="0" w:firstColumn="0" w:lastColumn="0" w:oddVBand="0" w:evenVBand="0" w:oddHBand="1" w:evenHBand="0" w:firstRowFirstColumn="0" w:firstRowLastColumn="0" w:lastRowFirstColumn="0" w:lastRowLastColumn="0"/>
              <w:rPr>
                <w:rFonts w:cs="Arial"/>
              </w:rPr>
            </w:pPr>
            <w:r>
              <w:t>Integration</w:t>
            </w:r>
          </w:p>
        </w:tc>
      </w:tr>
    </w:tbl>
    <w:p w14:paraId="1DB88E9F" w14:textId="49379486" w:rsidR="006A12F2" w:rsidRDefault="006A12F2" w:rsidP="006A12F2">
      <w:bookmarkStart w:id="127" w:name="_Toc472495076"/>
      <w:bookmarkStart w:id="128" w:name="_Toc472495103"/>
      <w:bookmarkStart w:id="129" w:name="_Toc474185510"/>
    </w:p>
    <w:p w14:paraId="6B69F0C6" w14:textId="77777777" w:rsidR="00D07800" w:rsidRDefault="00D07800" w:rsidP="00065BF5">
      <w:pPr>
        <w:pStyle w:val="Heading1"/>
        <w:numPr>
          <w:ilvl w:val="0"/>
          <w:numId w:val="4"/>
        </w:numPr>
        <w:sectPr w:rsidR="00D07800" w:rsidSect="00EA2D18">
          <w:pgSz w:w="12240" w:h="15840" w:code="1"/>
          <w:pgMar w:top="1440" w:right="1440" w:bottom="1440" w:left="1440" w:header="720" w:footer="720" w:gutter="0"/>
          <w:lnNumType w:countBy="1" w:restart="continuous"/>
          <w:cols w:space="720"/>
          <w:docGrid w:linePitch="360"/>
        </w:sectPr>
      </w:pPr>
      <w:bookmarkStart w:id="130" w:name="_Toc478543748"/>
      <w:bookmarkStart w:id="131" w:name="_Toc516758142"/>
    </w:p>
    <w:p w14:paraId="4C441F69" w14:textId="1FD28CA2" w:rsidR="006A12F2" w:rsidRPr="00B91C61" w:rsidRDefault="00824BC0" w:rsidP="00065BF5">
      <w:pPr>
        <w:pStyle w:val="Heading1"/>
        <w:numPr>
          <w:ilvl w:val="0"/>
          <w:numId w:val="4"/>
        </w:numPr>
      </w:pPr>
      <w:bookmarkStart w:id="132" w:name="_Toc1725015"/>
      <w:r>
        <w:lastRenderedPageBreak/>
        <w:t>M</w:t>
      </w:r>
      <w:r w:rsidR="006A12F2" w:rsidRPr="00B91C61">
        <w:t>odernization</w:t>
      </w:r>
      <w:bookmarkEnd w:id="127"/>
      <w:bookmarkEnd w:id="128"/>
      <w:bookmarkEnd w:id="129"/>
      <w:bookmarkEnd w:id="130"/>
      <w:bookmarkEnd w:id="131"/>
      <w:r w:rsidR="006A12F2" w:rsidRPr="00B91C61">
        <w:t xml:space="preserve"> </w:t>
      </w:r>
      <w:r>
        <w:t>and implementation</w:t>
      </w:r>
      <w:bookmarkEnd w:id="132"/>
    </w:p>
    <w:p w14:paraId="20FCD63E" w14:textId="1F4936F2" w:rsidR="00597D5B" w:rsidRPr="005A2FD7" w:rsidRDefault="00597D5B" w:rsidP="00597D5B">
      <w:pPr>
        <w:pStyle w:val="Heading2"/>
      </w:pPr>
      <w:bookmarkStart w:id="133" w:name="_Toc1725016"/>
      <w:r>
        <w:t xml:space="preserve">System </w:t>
      </w:r>
      <w:r w:rsidRPr="005A2FD7">
        <w:t>Modernization</w:t>
      </w:r>
      <w:bookmarkEnd w:id="133"/>
    </w:p>
    <w:p w14:paraId="1EB3C242" w14:textId="4D49D3FE" w:rsidR="00597D5B" w:rsidRDefault="00597D5B" w:rsidP="00597D5B">
      <w:r w:rsidRPr="001D0AF6">
        <w:t xml:space="preserve">Organizations face many challenges in the course of validating their existing integrations and observing the potential operational implications of the rapidly </w:t>
      </w:r>
      <w:r w:rsidRPr="00C800EE">
        <w:t xml:space="preserve">changing Big Data environment. </w:t>
      </w:r>
      <w:r w:rsidR="004F34A0">
        <w:t>Beginning with transition plans,</w:t>
      </w:r>
      <w:r>
        <w:t xml:space="preserve"> </w:t>
      </w:r>
      <w:r w:rsidRPr="00C800EE">
        <w:t xml:space="preserve">modernization projects </w:t>
      </w:r>
      <w:r w:rsidR="004F34A0">
        <w:t xml:space="preserve">often </w:t>
      </w:r>
      <w:r w:rsidRPr="00C800EE">
        <w:t>follow some method for portfolio road mapping</w:t>
      </w:r>
      <w:r w:rsidRPr="002B101F">
        <w:t xml:space="preserve">. One such method is a technology brick </w:t>
      </w:r>
      <w:r w:rsidR="007828C1" w:rsidRPr="002B101F">
        <w:t xml:space="preserve">approach comprising a strategy and a </w:t>
      </w:r>
      <w:r w:rsidR="007828C1" w:rsidRPr="00C316B9">
        <w:rPr>
          <w:color w:val="000000" w:themeColor="text1"/>
        </w:rPr>
        <w:t>roadmap</w:t>
      </w:r>
      <w:r w:rsidR="009D23CC">
        <w:rPr>
          <w:color w:val="000000" w:themeColor="text1"/>
        </w:rPr>
        <w:t xml:space="preserve"> </w:t>
      </w:r>
      <w:r w:rsidR="009D23CC">
        <w:rPr>
          <w:color w:val="000000" w:themeColor="text1"/>
        </w:rPr>
        <w:fldChar w:fldCharType="begin"/>
      </w:r>
      <w:r w:rsidR="000F0D5E">
        <w:rPr>
          <w:color w:val="000000" w:themeColor="text1"/>
        </w:rPr>
        <w:instrText xml:space="preserve"> ADDIN ZOTERO_ITEM CSL_CITATION {"citationID":"tX1W0SeW","properties":{"formattedCitation":"[22]","plainCitation":"[22]","noteIndex":0},"citationItems":[{"id":500,"uris":["http://zotero.org/groups/2253006/items/8EQ8YKU4"],"uri":["http://zotero.org/groups/2253006/items/8EQ8YKU4"],"itemData":{"id":500,"type":"book","title":"Compendium of management practices for statistical organizations from Statistics Canada's International Statistical Fellowship Program","publisher":"Statistics Canada","number-of-pages":"258","source":"Open WorldCat","URL":"https://www150.statcan.gc.ca/n1/en/pub/11-634-x/11-634-x2016001-eng.pdf?st=wP1upUXt","ISBN":"978-0-660-05813-9","note":"OCLC: 959054198","language":"en","author":[{"family":"Bouchaara","given":"Kenza"}],"issued":{"date-parts":[["2016",7,6]]},"accessed":{"date-parts":[["2018",11,13]]}}}],"schema":"https://github.com/citation-style-language/schema/raw/master/csl-citation.json"} </w:instrText>
      </w:r>
      <w:r w:rsidR="009D23CC">
        <w:rPr>
          <w:color w:val="000000" w:themeColor="text1"/>
        </w:rPr>
        <w:fldChar w:fldCharType="separate"/>
      </w:r>
      <w:r w:rsidR="000F0D5E" w:rsidRPr="000F0D5E">
        <w:t>[22]</w:t>
      </w:r>
      <w:r w:rsidR="009D23CC">
        <w:rPr>
          <w:color w:val="000000" w:themeColor="text1"/>
        </w:rPr>
        <w:fldChar w:fldCharType="end"/>
      </w:r>
      <w:r w:rsidR="004F34A0" w:rsidRPr="00C316B9">
        <w:rPr>
          <w:color w:val="000000" w:themeColor="text1"/>
        </w:rPr>
        <w:t xml:space="preserve">. Brick </w:t>
      </w:r>
      <w:r w:rsidR="004F34A0" w:rsidRPr="00005913">
        <w:t xml:space="preserve">structures classify products </w:t>
      </w:r>
      <w:r w:rsidR="004F34A0">
        <w:t xml:space="preserve">applying one or more ways to describe </w:t>
      </w:r>
      <w:r w:rsidR="004F34A0" w:rsidRPr="00005913">
        <w:t>lifecycle</w:t>
      </w:r>
      <w:r w:rsidR="004F34A0">
        <w:t>s</w:t>
      </w:r>
      <w:r w:rsidR="004F34A0" w:rsidRPr="00005913">
        <w:t>, such as emerging, mainstream, and retirement</w:t>
      </w:r>
      <w:r w:rsidR="004F34A0">
        <w:t>. Within the methodology, it</w:t>
      </w:r>
      <w:r w:rsidR="00BF1D2D">
        <w:t xml:space="preserve"> i</w:t>
      </w:r>
      <w:r w:rsidR="004F34A0">
        <w:t xml:space="preserve">s common to </w:t>
      </w:r>
      <w:r w:rsidR="004F34A0" w:rsidRPr="00005913">
        <w:t xml:space="preserve">map out the implementation timelines for each technology on a chart. </w:t>
      </w:r>
      <w:r w:rsidR="00CD39B8" w:rsidRPr="00824BC0">
        <w:rPr>
          <w:highlight w:val="yellow"/>
        </w:rPr>
        <w:t xml:space="preserve"> </w:t>
      </w:r>
    </w:p>
    <w:p w14:paraId="5C207C8F" w14:textId="77777777" w:rsidR="00CD39B8" w:rsidRPr="00005913" w:rsidRDefault="00CD39B8" w:rsidP="00CD39B8">
      <w:pPr>
        <w:rPr>
          <w:shd w:val="clear" w:color="auto" w:fill="FFC000"/>
        </w:rPr>
      </w:pPr>
      <w:r>
        <w:t>Ultimately, a</w:t>
      </w:r>
      <w:r w:rsidRPr="00005913">
        <w:t xml:space="preserve">n organization preparing to develop a Big Data system will typically consider one of two possible directions for modernization. For simplification, these two </w:t>
      </w:r>
      <w:r>
        <w:t xml:space="preserve">options can be viewed as </w:t>
      </w:r>
      <w:r w:rsidRPr="00005913">
        <w:t xml:space="preserve">Augmentation and Replacement.  Each of these two modernization </w:t>
      </w:r>
      <w:r>
        <w:t>options</w:t>
      </w:r>
      <w:r w:rsidRPr="00005913">
        <w:t xml:space="preserve"> has unique advantages and disadvantages. The following bullets summarize the </w:t>
      </w:r>
      <w:r>
        <w:t>differences</w:t>
      </w:r>
      <w:r w:rsidRPr="00005913">
        <w:t>:</w:t>
      </w:r>
    </w:p>
    <w:p w14:paraId="655768B1" w14:textId="203C0271" w:rsidR="00CD39B8" w:rsidRDefault="004F34A0" w:rsidP="00CD39B8">
      <w:pPr>
        <w:pStyle w:val="BDTextBulletList"/>
        <w:numPr>
          <w:ilvl w:val="0"/>
          <w:numId w:val="1"/>
        </w:numPr>
      </w:pPr>
      <w:r>
        <w:t xml:space="preserve">Augmentation: </w:t>
      </w:r>
      <w:r w:rsidR="00CD39B8">
        <w:t xml:space="preserve">involves updating to a Big Data system by augmenting the supporting architecture. Advantages of updating the supporting architecture include incorporation of more mature technologies amidst the stack and flexibility in the implementation timeline. Augmentation allows for a phased implementation that can be stretched out over more than one fiscal budget year. </w:t>
      </w:r>
    </w:p>
    <w:p w14:paraId="04B4DFF9" w14:textId="63001246" w:rsidR="00CD39B8" w:rsidRDefault="004F34A0" w:rsidP="00CD39B8">
      <w:pPr>
        <w:pStyle w:val="BDTextBulletList"/>
        <w:numPr>
          <w:ilvl w:val="0"/>
          <w:numId w:val="1"/>
        </w:numPr>
      </w:pPr>
      <w:r>
        <w:t>Replacement:</w:t>
      </w:r>
      <w:r w:rsidR="00CD39B8">
        <w:t xml:space="preserve"> involves updating to a Big Data system by replacing the existing system with an entirely new system. Modernizing an existing system by replacing the whole architecture has notable disadvantages. In comparison to the augmentation approach, the level of change management required when replacing entire systems is significantly higher. One advantage of complete system replacement is reduced compatibility problems with legacy systems. Partial modernizations, by replacing a portion of the existing system, are also possible. However, the same advantages and disadvantages of complete system replacement may not apply. </w:t>
      </w:r>
    </w:p>
    <w:p w14:paraId="4A578972" w14:textId="0329E758" w:rsidR="00597D5B" w:rsidRPr="00BF1D2D" w:rsidRDefault="00597D5B" w:rsidP="00597D5B">
      <w:r w:rsidRPr="00BF1D2D">
        <w:t>Hybrid parallel systems</w:t>
      </w:r>
      <w:r w:rsidR="004F34A0" w:rsidRPr="00BF1D2D">
        <w:t xml:space="preserve">: Hybrid systems is a modular approach towards modernization where new Big Data capabilities may Replace and Augment existing systems. </w:t>
      </w:r>
      <w:r w:rsidRPr="00BF1D2D">
        <w:t xml:space="preserve">For example, organizations can use the cloud for storage but develop their own applications. One disadvantage of this route is the high cost of moving data to the cloud. Developing standards for hybrid implementations should accelerate the adoption and interoperability of analytics applications.  </w:t>
      </w:r>
    </w:p>
    <w:p w14:paraId="1B40C38B" w14:textId="73BA3003" w:rsidR="00597D5B" w:rsidRDefault="00597D5B" w:rsidP="00597D5B">
      <w:r>
        <w:lastRenderedPageBreak/>
        <w:t>When considering pathways, the potential advantages and disadvantages should be examined. While the full list of advantages and disadvantages will be project-specific</w:t>
      </w:r>
      <w:r w:rsidRPr="00D07800">
        <w:t xml:space="preserve">, </w:t>
      </w:r>
      <w:r w:rsidRPr="00D07800">
        <w:fldChar w:fldCharType="begin"/>
      </w:r>
      <w:r w:rsidRPr="00D07800">
        <w:instrText xml:space="preserve"> REF _Ref516673607 \h </w:instrText>
      </w:r>
      <w:r w:rsidR="00D07800" w:rsidRPr="00D07800">
        <w:instrText xml:space="preserve"> \* MERGEFORMAT </w:instrText>
      </w:r>
      <w:r w:rsidRPr="00D07800">
        <w:fldChar w:fldCharType="separate"/>
      </w:r>
      <w:r w:rsidRPr="00D07800">
        <w:t xml:space="preserve">Tables </w:t>
      </w:r>
      <w:r w:rsidRPr="00D07800">
        <w:rPr>
          <w:noProof/>
        </w:rPr>
        <w:t>6</w:t>
      </w:r>
      <w:r w:rsidRPr="00D07800">
        <w:fldChar w:fldCharType="end"/>
      </w:r>
      <w:r w:rsidRPr="00D07800">
        <w:t xml:space="preserve"> and 7 provide</w:t>
      </w:r>
      <w:r>
        <w:t xml:space="preserve"> a high-level comparison. </w:t>
      </w:r>
    </w:p>
    <w:p w14:paraId="7AF368ED" w14:textId="0FB98BB2" w:rsidR="00BA7BB8" w:rsidRPr="00D07800" w:rsidRDefault="00CD39B8" w:rsidP="00BA7BB8">
      <w:r w:rsidRPr="00D07800">
        <w:fldChar w:fldCharType="begin"/>
      </w:r>
      <w:r w:rsidRPr="00D07800">
        <w:instrText xml:space="preserve"> REF _Ref529816723 \h </w:instrText>
      </w:r>
      <w:r w:rsidR="00D07800" w:rsidRPr="00D07800">
        <w:instrText xml:space="preserve"> \* MERGEFORMAT </w:instrText>
      </w:r>
      <w:r w:rsidRPr="00D07800">
        <w:fldChar w:fldCharType="separate"/>
      </w:r>
      <w:r w:rsidR="00BA7BB8" w:rsidRPr="00D07800">
        <w:t xml:space="preserve">Table </w:t>
      </w:r>
      <w:r w:rsidR="00BA7BB8" w:rsidRPr="00D07800">
        <w:rPr>
          <w:noProof/>
        </w:rPr>
        <w:t>6</w:t>
      </w:r>
      <w:r w:rsidRPr="00D07800">
        <w:fldChar w:fldCharType="end"/>
      </w:r>
      <w:r w:rsidRPr="00D07800">
        <w:t xml:space="preserve"> </w:t>
      </w:r>
      <w:r w:rsidR="00597D5B" w:rsidRPr="00D07800">
        <w:t>provides a high-level list of advantages and disadvantages of the aug</w:t>
      </w:r>
      <w:r w:rsidR="00BA7BB8" w:rsidRPr="00D07800">
        <w:t>mentation pathway, while</w:t>
      </w:r>
      <w:r w:rsidR="00597D5B" w:rsidRPr="00D07800">
        <w:t xml:space="preserve"> </w:t>
      </w:r>
      <w:r w:rsidR="00BA7BB8" w:rsidRPr="00D07800">
        <w:fldChar w:fldCharType="begin"/>
      </w:r>
      <w:r w:rsidR="00BA7BB8" w:rsidRPr="00D07800">
        <w:instrText xml:space="preserve"> REF _Ref516673617 \h </w:instrText>
      </w:r>
      <w:r w:rsidR="00D07800" w:rsidRPr="00D07800">
        <w:instrText xml:space="preserve"> \* MERGEFORMAT </w:instrText>
      </w:r>
      <w:r w:rsidR="00BA7BB8" w:rsidRPr="00D07800">
        <w:fldChar w:fldCharType="separate"/>
      </w:r>
      <w:r w:rsidR="00BA7BB8" w:rsidRPr="00D07800">
        <w:t xml:space="preserve">Table </w:t>
      </w:r>
      <w:r w:rsidR="00BA7BB8" w:rsidRPr="00D07800">
        <w:rPr>
          <w:noProof/>
        </w:rPr>
        <w:t>7</w:t>
      </w:r>
      <w:r w:rsidR="00BA7BB8" w:rsidRPr="00D07800">
        <w:fldChar w:fldCharType="end"/>
      </w:r>
      <w:r w:rsidR="00BA7BB8" w:rsidRPr="00D07800">
        <w:t xml:space="preserve"> provides a high-level list of advantages and disadvantages of the replacement pathway. </w:t>
      </w:r>
    </w:p>
    <w:p w14:paraId="7D145092" w14:textId="77777777" w:rsidR="00C316B9" w:rsidRDefault="00C316B9" w:rsidP="00BA7BB8"/>
    <w:p w14:paraId="2251729B" w14:textId="74D923E3" w:rsidR="00597D5B" w:rsidRPr="009C437E" w:rsidRDefault="00597D5B" w:rsidP="00D07800">
      <w:pPr>
        <w:pStyle w:val="BDTableCaption"/>
        <w:keepNext/>
        <w:keepLines/>
      </w:pPr>
      <w:bookmarkStart w:id="134" w:name="_Ref529816723"/>
      <w:bookmarkStart w:id="135" w:name="_Toc521866624"/>
      <w:bookmarkStart w:id="136" w:name="_Toc1725070"/>
      <w:r w:rsidRPr="009C437E">
        <w:t xml:space="preserve">Table </w:t>
      </w:r>
      <w:r w:rsidR="00775EB1">
        <w:fldChar w:fldCharType="begin"/>
      </w:r>
      <w:r w:rsidR="00775EB1">
        <w:instrText xml:space="preserve"> SEQ Table \* ARABIC </w:instrText>
      </w:r>
      <w:r w:rsidR="00775EB1">
        <w:fldChar w:fldCharType="separate"/>
      </w:r>
      <w:r w:rsidR="00CD39B8">
        <w:rPr>
          <w:noProof/>
        </w:rPr>
        <w:t>6</w:t>
      </w:r>
      <w:r w:rsidR="00775EB1">
        <w:rPr>
          <w:noProof/>
        </w:rPr>
        <w:fldChar w:fldCharType="end"/>
      </w:r>
      <w:bookmarkEnd w:id="134"/>
      <w:r w:rsidRPr="009C437E">
        <w:t>. Advantages and Disadvantages of System Modernization via the Augmentation Pathway</w:t>
      </w:r>
      <w:bookmarkEnd w:id="135"/>
      <w:bookmarkEnd w:id="136"/>
    </w:p>
    <w:tbl>
      <w:tblPr>
        <w:tblStyle w:val="LightGrid-Accent11"/>
        <w:tblW w:w="9377" w:type="dxa"/>
        <w:tblLook w:val="04A0" w:firstRow="1" w:lastRow="0" w:firstColumn="1" w:lastColumn="0" w:noHBand="0" w:noVBand="1"/>
      </w:tblPr>
      <w:tblGrid>
        <w:gridCol w:w="4676"/>
        <w:gridCol w:w="4701"/>
      </w:tblGrid>
      <w:tr w:rsidR="00597D5B" w14:paraId="534DE218" w14:textId="77777777" w:rsidTr="00597D5B">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4676" w:type="dxa"/>
          </w:tcPr>
          <w:p w14:paraId="29A6723C" w14:textId="77777777" w:rsidR="00597D5B" w:rsidRDefault="00597D5B" w:rsidP="00D07800">
            <w:pPr>
              <w:keepNext/>
              <w:keepLines/>
            </w:pPr>
            <w:r>
              <w:t>Advantages</w:t>
            </w:r>
          </w:p>
        </w:tc>
        <w:tc>
          <w:tcPr>
            <w:tcW w:w="4701" w:type="dxa"/>
          </w:tcPr>
          <w:p w14:paraId="71793E09" w14:textId="77777777" w:rsidR="00597D5B" w:rsidRDefault="00597D5B" w:rsidP="00D07800">
            <w:pPr>
              <w:keepNext/>
              <w:keepLines/>
              <w:cnfStyle w:val="100000000000" w:firstRow="1" w:lastRow="0" w:firstColumn="0" w:lastColumn="0" w:oddVBand="0" w:evenVBand="0" w:oddHBand="0" w:evenHBand="0" w:firstRowFirstColumn="0" w:firstRowLastColumn="0" w:lastRowFirstColumn="0" w:lastRowLastColumn="0"/>
            </w:pPr>
            <w:r>
              <w:t>Disadvantages</w:t>
            </w:r>
          </w:p>
        </w:tc>
      </w:tr>
      <w:tr w:rsidR="00597D5B" w14:paraId="67E291CA" w14:textId="77777777" w:rsidTr="00597D5B">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9377" w:type="dxa"/>
            <w:gridSpan w:val="2"/>
          </w:tcPr>
          <w:p w14:paraId="6DE79240" w14:textId="77777777" w:rsidR="00597D5B" w:rsidRDefault="00597D5B" w:rsidP="00D07800">
            <w:pPr>
              <w:keepNext/>
              <w:keepLines/>
            </w:pPr>
            <w:r w:rsidRPr="00926ECD">
              <w:t>Build</w:t>
            </w:r>
          </w:p>
        </w:tc>
      </w:tr>
      <w:tr w:rsidR="00597D5B" w14:paraId="77E68077" w14:textId="77777777" w:rsidTr="00597D5B">
        <w:trPr>
          <w:cnfStyle w:val="000000010000" w:firstRow="0" w:lastRow="0" w:firstColumn="0" w:lastColumn="0" w:oddVBand="0" w:evenVBand="0" w:oddHBand="0" w:evenHBand="1"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4676" w:type="dxa"/>
          </w:tcPr>
          <w:p w14:paraId="79FFEBFD" w14:textId="77777777" w:rsidR="00597D5B" w:rsidRPr="000E20EF" w:rsidRDefault="00597D5B" w:rsidP="00D07800">
            <w:pPr>
              <w:pStyle w:val="BDTableBulletList"/>
              <w:keepNext/>
              <w:keepLines/>
              <w:numPr>
                <w:ilvl w:val="0"/>
                <w:numId w:val="3"/>
              </w:numPr>
              <w:ind w:left="432" w:hanging="216"/>
              <w:rPr>
                <w:b w:val="0"/>
              </w:rPr>
            </w:pPr>
            <w:r w:rsidRPr="000E20EF">
              <w:rPr>
                <w:b w:val="0"/>
              </w:rPr>
              <w:t xml:space="preserve">Phased approach </w:t>
            </w:r>
          </w:p>
          <w:p w14:paraId="6A0D418B" w14:textId="77777777" w:rsidR="00597D5B" w:rsidRPr="00671855" w:rsidRDefault="00597D5B" w:rsidP="00D07800">
            <w:pPr>
              <w:keepNext/>
              <w:keepLines/>
              <w:rPr>
                <w:color w:val="FF0000"/>
              </w:rPr>
            </w:pPr>
          </w:p>
        </w:tc>
        <w:tc>
          <w:tcPr>
            <w:tcW w:w="4701" w:type="dxa"/>
          </w:tcPr>
          <w:p w14:paraId="19985C6C" w14:textId="77777777" w:rsidR="00597D5B" w:rsidRDefault="00597D5B" w:rsidP="00D07800">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Technically demanding</w:t>
            </w:r>
          </w:p>
          <w:p w14:paraId="051E566F" w14:textId="77777777" w:rsidR="00597D5B" w:rsidRDefault="00597D5B" w:rsidP="00D07800">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Fewer support options</w:t>
            </w:r>
          </w:p>
        </w:tc>
      </w:tr>
      <w:tr w:rsidR="00597D5B" w14:paraId="6C34724A" w14:textId="77777777" w:rsidTr="00597D5B">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4676" w:type="dxa"/>
          </w:tcPr>
          <w:p w14:paraId="60DB5282" w14:textId="77777777" w:rsidR="00597D5B" w:rsidRDefault="00597D5B" w:rsidP="00D07800">
            <w:pPr>
              <w:keepNext/>
              <w:keepLines/>
            </w:pPr>
            <w:r>
              <w:t>Buy</w:t>
            </w:r>
          </w:p>
        </w:tc>
        <w:tc>
          <w:tcPr>
            <w:tcW w:w="4701" w:type="dxa"/>
          </w:tcPr>
          <w:p w14:paraId="58F93A0A" w14:textId="77777777" w:rsidR="00597D5B" w:rsidRDefault="00597D5B" w:rsidP="00D07800">
            <w:pPr>
              <w:keepNext/>
              <w:keepLines/>
              <w:cnfStyle w:val="000000100000" w:firstRow="0" w:lastRow="0" w:firstColumn="0" w:lastColumn="0" w:oddVBand="0" w:evenVBand="0" w:oddHBand="1" w:evenHBand="0" w:firstRowFirstColumn="0" w:firstRowLastColumn="0" w:lastRowFirstColumn="0" w:lastRowLastColumn="0"/>
            </w:pPr>
          </w:p>
        </w:tc>
      </w:tr>
      <w:tr w:rsidR="00597D5B" w14:paraId="5B70B3F3" w14:textId="77777777" w:rsidTr="00597D5B">
        <w:trPr>
          <w:cnfStyle w:val="000000010000" w:firstRow="0" w:lastRow="0" w:firstColumn="0" w:lastColumn="0" w:oddVBand="0" w:evenVBand="0" w:oddHBand="0" w:evenHBand="1"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4676" w:type="dxa"/>
          </w:tcPr>
          <w:p w14:paraId="331166DD" w14:textId="77777777" w:rsidR="00597D5B" w:rsidRPr="000E20EF" w:rsidRDefault="00597D5B" w:rsidP="00D07800">
            <w:pPr>
              <w:pStyle w:val="BDTableBulletList"/>
              <w:keepNext/>
              <w:keepLines/>
              <w:numPr>
                <w:ilvl w:val="0"/>
                <w:numId w:val="3"/>
              </w:numPr>
              <w:ind w:left="432" w:hanging="216"/>
              <w:rPr>
                <w:b w:val="0"/>
              </w:rPr>
            </w:pPr>
            <w:r w:rsidRPr="000E20EF">
              <w:rPr>
                <w:b w:val="0"/>
              </w:rPr>
              <w:t xml:space="preserve">Phased approach </w:t>
            </w:r>
          </w:p>
          <w:p w14:paraId="3DA3E801" w14:textId="77777777" w:rsidR="00597D5B" w:rsidRDefault="00597D5B" w:rsidP="00D07800">
            <w:pPr>
              <w:pStyle w:val="BDTableBulletList"/>
              <w:keepNext/>
              <w:keepLines/>
              <w:numPr>
                <w:ilvl w:val="0"/>
                <w:numId w:val="3"/>
              </w:numPr>
              <w:ind w:left="432" w:hanging="216"/>
            </w:pPr>
            <w:r w:rsidRPr="000E20EF">
              <w:rPr>
                <w:b w:val="0"/>
              </w:rPr>
              <w:t>Not entirely immature stack of technology</w:t>
            </w:r>
          </w:p>
        </w:tc>
        <w:tc>
          <w:tcPr>
            <w:tcW w:w="4701" w:type="dxa"/>
          </w:tcPr>
          <w:p w14:paraId="54083F49" w14:textId="77777777" w:rsidR="00597D5B" w:rsidRDefault="00597D5B" w:rsidP="00D07800">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Potential vendor lock in issues</w:t>
            </w:r>
          </w:p>
        </w:tc>
      </w:tr>
      <w:tr w:rsidR="00597D5B" w14:paraId="7BE0103D" w14:textId="77777777" w:rsidTr="00597D5B">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4676" w:type="dxa"/>
          </w:tcPr>
          <w:p w14:paraId="0DB468B7" w14:textId="77777777" w:rsidR="00597D5B" w:rsidRDefault="00597D5B" w:rsidP="00D07800">
            <w:pPr>
              <w:keepNext/>
              <w:keepLines/>
            </w:pPr>
            <w:r>
              <w:t>Hybrid</w:t>
            </w:r>
          </w:p>
        </w:tc>
        <w:tc>
          <w:tcPr>
            <w:tcW w:w="4701" w:type="dxa"/>
          </w:tcPr>
          <w:p w14:paraId="5D21FC7C" w14:textId="77777777" w:rsidR="00597D5B" w:rsidRDefault="00597D5B" w:rsidP="00D07800">
            <w:pPr>
              <w:keepNext/>
              <w:keepLines/>
              <w:cnfStyle w:val="000000100000" w:firstRow="0" w:lastRow="0" w:firstColumn="0" w:lastColumn="0" w:oddVBand="0" w:evenVBand="0" w:oddHBand="1" w:evenHBand="0" w:firstRowFirstColumn="0" w:firstRowLastColumn="0" w:lastRowFirstColumn="0" w:lastRowLastColumn="0"/>
            </w:pPr>
          </w:p>
        </w:tc>
      </w:tr>
      <w:tr w:rsidR="00597D5B" w14:paraId="4557A514" w14:textId="77777777" w:rsidTr="00597D5B">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4676" w:type="dxa"/>
          </w:tcPr>
          <w:p w14:paraId="5DDBE347" w14:textId="77777777" w:rsidR="00597D5B" w:rsidRPr="000E20EF" w:rsidRDefault="00597D5B" w:rsidP="00D07800">
            <w:pPr>
              <w:pStyle w:val="BDTableBulletList"/>
              <w:keepNext/>
              <w:keepLines/>
              <w:numPr>
                <w:ilvl w:val="0"/>
                <w:numId w:val="3"/>
              </w:numPr>
              <w:ind w:left="432" w:hanging="216"/>
              <w:rPr>
                <w:b w:val="0"/>
              </w:rPr>
            </w:pPr>
            <w:r w:rsidRPr="000E20EF">
              <w:rPr>
                <w:b w:val="0"/>
              </w:rPr>
              <w:t xml:space="preserve">Phased approach </w:t>
            </w:r>
          </w:p>
          <w:p w14:paraId="57AB0304" w14:textId="77777777" w:rsidR="00597D5B" w:rsidRDefault="00597D5B" w:rsidP="00D07800">
            <w:pPr>
              <w:keepNext/>
              <w:keepLines/>
            </w:pPr>
          </w:p>
        </w:tc>
        <w:tc>
          <w:tcPr>
            <w:tcW w:w="4701" w:type="dxa"/>
          </w:tcPr>
          <w:p w14:paraId="569FA3B1" w14:textId="77777777" w:rsidR="00597D5B" w:rsidRDefault="00597D5B" w:rsidP="00D07800">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Potential compatibility problems with legacy systems</w:t>
            </w:r>
          </w:p>
        </w:tc>
      </w:tr>
    </w:tbl>
    <w:p w14:paraId="4E64B9B2" w14:textId="77777777" w:rsidR="00597D5B" w:rsidRPr="007E1316" w:rsidRDefault="00597D5B" w:rsidP="00597D5B"/>
    <w:p w14:paraId="47159505" w14:textId="7F7126FC" w:rsidR="00597D5B" w:rsidRPr="00D07800" w:rsidRDefault="00597D5B" w:rsidP="00D07800">
      <w:pPr>
        <w:pStyle w:val="BDTableCaption"/>
      </w:pPr>
      <w:bookmarkStart w:id="137" w:name="_Toc521866625"/>
      <w:bookmarkStart w:id="138" w:name="_Toc1725071"/>
      <w:r w:rsidRPr="00D07800">
        <w:t xml:space="preserve">Table </w:t>
      </w:r>
      <w:r w:rsidR="00775EB1">
        <w:fldChar w:fldCharType="begin"/>
      </w:r>
      <w:r w:rsidR="00775EB1">
        <w:instrText xml:space="preserve"> SEQ Table \* ARABIC </w:instrText>
      </w:r>
      <w:r w:rsidR="00775EB1">
        <w:fldChar w:fldCharType="separate"/>
      </w:r>
      <w:r w:rsidR="00BA7BB8" w:rsidRPr="00D07800">
        <w:t>7</w:t>
      </w:r>
      <w:r w:rsidR="00775EB1">
        <w:fldChar w:fldCharType="end"/>
      </w:r>
      <w:r w:rsidRPr="00D07800">
        <w:t>. Advantages and Disadvantages of System Modernization via the Replacement Pathway</w:t>
      </w:r>
      <w:bookmarkEnd w:id="137"/>
      <w:bookmarkEnd w:id="138"/>
    </w:p>
    <w:tbl>
      <w:tblPr>
        <w:tblStyle w:val="LightGrid-Accent11"/>
        <w:tblW w:w="9602" w:type="dxa"/>
        <w:tblLook w:val="04A0" w:firstRow="1" w:lastRow="0" w:firstColumn="1" w:lastColumn="0" w:noHBand="0" w:noVBand="1"/>
      </w:tblPr>
      <w:tblGrid>
        <w:gridCol w:w="4804"/>
        <w:gridCol w:w="4798"/>
      </w:tblGrid>
      <w:tr w:rsidR="00597D5B" w14:paraId="3EF5A77E" w14:textId="77777777" w:rsidTr="00597D5B">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4804" w:type="dxa"/>
          </w:tcPr>
          <w:p w14:paraId="2202A9B9" w14:textId="77777777" w:rsidR="00597D5B" w:rsidRDefault="00597D5B" w:rsidP="00597D5B">
            <w:pPr>
              <w:keepNext/>
              <w:keepLines/>
            </w:pPr>
            <w:r>
              <w:t>Advantages</w:t>
            </w:r>
          </w:p>
        </w:tc>
        <w:tc>
          <w:tcPr>
            <w:tcW w:w="4798" w:type="dxa"/>
          </w:tcPr>
          <w:p w14:paraId="5B35EDEE" w14:textId="77777777" w:rsidR="00597D5B" w:rsidRDefault="00597D5B" w:rsidP="00597D5B">
            <w:pPr>
              <w:keepNext/>
              <w:keepLines/>
              <w:cnfStyle w:val="100000000000" w:firstRow="1" w:lastRow="0" w:firstColumn="0" w:lastColumn="0" w:oddVBand="0" w:evenVBand="0" w:oddHBand="0" w:evenHBand="0" w:firstRowFirstColumn="0" w:firstRowLastColumn="0" w:lastRowFirstColumn="0" w:lastRowLastColumn="0"/>
            </w:pPr>
            <w:r>
              <w:t>Disadvantages</w:t>
            </w:r>
          </w:p>
        </w:tc>
      </w:tr>
      <w:tr w:rsidR="00597D5B" w14:paraId="0CAA2877" w14:textId="77777777" w:rsidTr="00597D5B">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602" w:type="dxa"/>
            <w:gridSpan w:val="2"/>
          </w:tcPr>
          <w:p w14:paraId="7127530E" w14:textId="77777777" w:rsidR="00597D5B" w:rsidRPr="00B9131E" w:rsidRDefault="00597D5B" w:rsidP="00597D5B">
            <w:pPr>
              <w:keepNext/>
              <w:keepLines/>
            </w:pPr>
            <w:r>
              <w:t>Build</w:t>
            </w:r>
          </w:p>
        </w:tc>
      </w:tr>
      <w:tr w:rsidR="00597D5B" w14:paraId="32158CA2" w14:textId="77777777" w:rsidTr="00597D5B">
        <w:trPr>
          <w:cnfStyle w:val="000000010000" w:firstRow="0" w:lastRow="0" w:firstColumn="0" w:lastColumn="0" w:oddVBand="0" w:evenVBand="0" w:oddHBand="0" w:evenHBand="1"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4804" w:type="dxa"/>
          </w:tcPr>
          <w:p w14:paraId="76DF11C1" w14:textId="77777777" w:rsidR="00597D5B" w:rsidRPr="000E20EF" w:rsidRDefault="00597D5B" w:rsidP="00597D5B">
            <w:pPr>
              <w:pStyle w:val="BDTableBulletList"/>
              <w:keepNext/>
              <w:keepLines/>
              <w:numPr>
                <w:ilvl w:val="0"/>
                <w:numId w:val="3"/>
              </w:numPr>
              <w:ind w:left="432" w:hanging="216"/>
              <w:rPr>
                <w:b w:val="0"/>
              </w:rPr>
            </w:pPr>
            <w:r w:rsidRPr="000E20EF">
              <w:rPr>
                <w:b w:val="0"/>
              </w:rPr>
              <w:t>Reduced compatibility problems with legacy systems</w:t>
            </w:r>
          </w:p>
        </w:tc>
        <w:tc>
          <w:tcPr>
            <w:tcW w:w="4798" w:type="dxa"/>
          </w:tcPr>
          <w:p w14:paraId="66B8FF9D"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62331674"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5CF159F9" w14:textId="77777777" w:rsidR="00597D5B"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597D5B" w14:paraId="2A5A3C16" w14:textId="77777777" w:rsidTr="00597D5B">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602" w:type="dxa"/>
            <w:gridSpan w:val="2"/>
          </w:tcPr>
          <w:p w14:paraId="7FC10142" w14:textId="77777777" w:rsidR="00597D5B" w:rsidRDefault="00597D5B" w:rsidP="00597D5B">
            <w:pPr>
              <w:keepNext/>
              <w:keepLines/>
            </w:pPr>
            <w:r>
              <w:t>Buy</w:t>
            </w:r>
          </w:p>
        </w:tc>
      </w:tr>
      <w:tr w:rsidR="00597D5B" w14:paraId="21860632" w14:textId="77777777" w:rsidTr="00597D5B">
        <w:trPr>
          <w:cnfStyle w:val="000000010000" w:firstRow="0" w:lastRow="0" w:firstColumn="0" w:lastColumn="0" w:oddVBand="0" w:evenVBand="0" w:oddHBand="0" w:evenHBand="1"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4804" w:type="dxa"/>
          </w:tcPr>
          <w:p w14:paraId="62BFDC40" w14:textId="77777777" w:rsidR="00597D5B" w:rsidRPr="000E20EF" w:rsidRDefault="00597D5B" w:rsidP="00597D5B">
            <w:pPr>
              <w:pStyle w:val="BDTableBulletList"/>
              <w:keepNext/>
              <w:keepLines/>
              <w:numPr>
                <w:ilvl w:val="0"/>
                <w:numId w:val="3"/>
              </w:numPr>
              <w:ind w:left="432" w:hanging="216"/>
              <w:rPr>
                <w:b w:val="0"/>
              </w:rPr>
            </w:pPr>
            <w:r w:rsidRPr="000E20EF">
              <w:rPr>
                <w:b w:val="0"/>
              </w:rPr>
              <w:t>Reduced compatibility problems with legacy systems</w:t>
            </w:r>
          </w:p>
        </w:tc>
        <w:tc>
          <w:tcPr>
            <w:tcW w:w="4798" w:type="dxa"/>
          </w:tcPr>
          <w:p w14:paraId="75716F4B"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1BC78D9B"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51902270" w14:textId="77777777" w:rsidR="00597D5B"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597D5B" w14:paraId="30ABD9C4" w14:textId="77777777" w:rsidTr="00597D5B">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602" w:type="dxa"/>
            <w:gridSpan w:val="2"/>
          </w:tcPr>
          <w:p w14:paraId="2DA86809" w14:textId="77777777" w:rsidR="00597D5B" w:rsidRDefault="00597D5B" w:rsidP="00597D5B">
            <w:pPr>
              <w:keepNext/>
              <w:keepLines/>
            </w:pPr>
            <w:r>
              <w:t>Hybrid</w:t>
            </w:r>
          </w:p>
        </w:tc>
      </w:tr>
      <w:tr w:rsidR="00597D5B" w14:paraId="2841B090" w14:textId="77777777" w:rsidTr="00597D5B">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804" w:type="dxa"/>
          </w:tcPr>
          <w:p w14:paraId="4BCE0C65" w14:textId="77777777" w:rsidR="00597D5B" w:rsidRPr="000E20EF" w:rsidRDefault="00597D5B" w:rsidP="00597D5B">
            <w:pPr>
              <w:pStyle w:val="BDTableBulletList"/>
              <w:keepNext/>
              <w:keepLines/>
              <w:numPr>
                <w:ilvl w:val="0"/>
                <w:numId w:val="3"/>
              </w:numPr>
              <w:ind w:left="432" w:hanging="216"/>
              <w:rPr>
                <w:b w:val="0"/>
              </w:rPr>
            </w:pPr>
            <w:r w:rsidRPr="000E20EF">
              <w:rPr>
                <w:b w:val="0"/>
              </w:rPr>
              <w:t>Reduced compatibility problems with legacy systems</w:t>
            </w:r>
          </w:p>
        </w:tc>
        <w:tc>
          <w:tcPr>
            <w:tcW w:w="4798" w:type="dxa"/>
          </w:tcPr>
          <w:p w14:paraId="3ABE5084"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322398EB" w14:textId="77777777" w:rsidR="00597D5B" w:rsidRPr="00B9131E"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1AAE355B" w14:textId="77777777" w:rsidR="00597D5B" w:rsidRDefault="00597D5B" w:rsidP="00597D5B">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bl>
    <w:p w14:paraId="7B1F493E" w14:textId="77777777" w:rsidR="00597D5B" w:rsidRDefault="00597D5B" w:rsidP="00597D5B"/>
    <w:p w14:paraId="7A49D3EB" w14:textId="5BD560E3" w:rsidR="00597D5B" w:rsidRPr="007963D0" w:rsidRDefault="00597D5B" w:rsidP="00597D5B">
      <w:pPr>
        <w:pStyle w:val="Heading2"/>
      </w:pPr>
      <w:bookmarkStart w:id="139" w:name="_Toc1725017"/>
      <w:r>
        <w:t>Implementation</w:t>
      </w:r>
      <w:bookmarkEnd w:id="139"/>
    </w:p>
    <w:p w14:paraId="7D53DD12" w14:textId="2B06B4D4" w:rsidR="00597D5B" w:rsidRDefault="00597D5B" w:rsidP="00597D5B">
      <w:r w:rsidRPr="00B36A15">
        <w:t>Once a system augmentation or replacement path has been selected, a method of implementation can be chosen. When planning Big Data system modernization projects, organizations often find themselves at a second fork in the road decision point</w:t>
      </w:r>
      <w:r w:rsidRPr="00D07800">
        <w:t xml:space="preserve">. </w:t>
      </w:r>
      <w:r w:rsidR="0005514C" w:rsidRPr="00D07800">
        <w:fldChar w:fldCharType="begin"/>
      </w:r>
      <w:r w:rsidR="0005514C" w:rsidRPr="00D07800">
        <w:instrText xml:space="preserve"> REF _Ref529815111 \h </w:instrText>
      </w:r>
      <w:r w:rsidR="00D07800" w:rsidRPr="00D07800">
        <w:instrText xml:space="preserve"> \* MERGEFORMAT </w:instrText>
      </w:r>
      <w:r w:rsidR="0005514C" w:rsidRPr="00D07800">
        <w:fldChar w:fldCharType="separate"/>
      </w:r>
      <w:r w:rsidR="00214A9E" w:rsidRPr="00D07800">
        <w:t xml:space="preserve">Figure </w:t>
      </w:r>
      <w:r w:rsidR="00214A9E" w:rsidRPr="00D07800">
        <w:rPr>
          <w:noProof/>
        </w:rPr>
        <w:t>2</w:t>
      </w:r>
      <w:r w:rsidR="0005514C" w:rsidRPr="00D07800">
        <w:fldChar w:fldCharType="end"/>
      </w:r>
      <w:r w:rsidR="0005514C">
        <w:t xml:space="preserve"> </w:t>
      </w:r>
      <w:r w:rsidRPr="00B36A15">
        <w:t xml:space="preserve">diagrams this decision </w:t>
      </w:r>
      <w:r>
        <w:t>point</w:t>
      </w:r>
      <w:r w:rsidRPr="00B36A15">
        <w:t xml:space="preserve">, commonly referred to as </w:t>
      </w:r>
      <w:r>
        <w:t xml:space="preserve">the </w:t>
      </w:r>
      <w:r w:rsidRPr="00B36A15">
        <w:rPr>
          <w:i/>
        </w:rPr>
        <w:t>build or buy</w:t>
      </w:r>
      <w:r w:rsidRPr="00B36A15">
        <w:t xml:space="preserve"> </w:t>
      </w:r>
      <w:r>
        <w:t>question</w:t>
      </w:r>
      <w:r w:rsidRPr="00B36A15">
        <w:t>.</w:t>
      </w:r>
    </w:p>
    <w:p w14:paraId="7D49BF03" w14:textId="14F9C01A" w:rsidR="00597D5B" w:rsidRDefault="00597D5B" w:rsidP="00597D5B"/>
    <w:p w14:paraId="4C4B61B0" w14:textId="2B549E65" w:rsidR="00597D5B" w:rsidRDefault="00597D5B" w:rsidP="00597D5B">
      <w:r w:rsidRPr="00A67EF5">
        <w:rPr>
          <w:noProof/>
        </w:rPr>
        <w:drawing>
          <wp:inline distT="0" distB="0" distL="0" distR="0" wp14:anchorId="38838136" wp14:editId="50B62230">
            <wp:extent cx="640080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331720"/>
                    </a:xfrm>
                    <a:prstGeom prst="rect">
                      <a:avLst/>
                    </a:prstGeom>
                    <a:noFill/>
                    <a:ln>
                      <a:noFill/>
                    </a:ln>
                  </pic:spPr>
                </pic:pic>
              </a:graphicData>
            </a:graphic>
          </wp:inline>
        </w:drawing>
      </w:r>
    </w:p>
    <w:p w14:paraId="71BC0433" w14:textId="7CDD0564" w:rsidR="00597D5B" w:rsidRPr="00D34992" w:rsidRDefault="00597D5B" w:rsidP="00EA2D18">
      <w:pPr>
        <w:pStyle w:val="BDFigureCaption"/>
      </w:pPr>
      <w:bookmarkStart w:id="140" w:name="_Ref529815111"/>
      <w:bookmarkStart w:id="141" w:name="_Toc1725054"/>
      <w:r w:rsidRPr="00D34992">
        <w:t xml:space="preserve">Figure </w:t>
      </w:r>
      <w:r w:rsidRPr="00D34992">
        <w:fldChar w:fldCharType="begin"/>
      </w:r>
      <w:r w:rsidRPr="00D34992">
        <w:instrText xml:space="preserve"> SEQ Figure \* ARABIC </w:instrText>
      </w:r>
      <w:r w:rsidRPr="00D34992">
        <w:fldChar w:fldCharType="separate"/>
      </w:r>
      <w:r w:rsidR="00214A9E">
        <w:t>2</w:t>
      </w:r>
      <w:r w:rsidRPr="00D34992">
        <w:fldChar w:fldCharType="end"/>
      </w:r>
      <w:bookmarkEnd w:id="140"/>
      <w:r w:rsidRPr="00D34992">
        <w:t xml:space="preserve">. New </w:t>
      </w:r>
      <w:r w:rsidR="00D07800">
        <w:t>S</w:t>
      </w:r>
      <w:r w:rsidRPr="00D34992">
        <w:t xml:space="preserve">ystem </w:t>
      </w:r>
      <w:r w:rsidR="00D07800">
        <w:t>I</w:t>
      </w:r>
      <w:r w:rsidRPr="00D34992">
        <w:t>mplementation</w:t>
      </w:r>
      <w:bookmarkEnd w:id="141"/>
    </w:p>
    <w:p w14:paraId="522F722D" w14:textId="77777777" w:rsidR="00597D5B" w:rsidRDefault="00597D5B" w:rsidP="00597D5B">
      <w:r w:rsidRPr="00B7483E">
        <w:t>In the build vs. buy discussion, proponents from each side may disagree on the best approach.</w:t>
      </w:r>
      <w:r w:rsidRPr="00D84977">
        <w:t xml:space="preserve"> </w:t>
      </w:r>
    </w:p>
    <w:p w14:paraId="013C1094" w14:textId="4463DDCD" w:rsidR="00597D5B" w:rsidRDefault="00597D5B" w:rsidP="00597D5B">
      <w:pPr>
        <w:pStyle w:val="Heading3"/>
      </w:pPr>
      <w:bookmarkStart w:id="142" w:name="_Toc1725018"/>
      <w:r>
        <w:t>BUY</w:t>
      </w:r>
      <w:bookmarkEnd w:id="142"/>
    </w:p>
    <w:p w14:paraId="7854A447" w14:textId="7B64F53F" w:rsidR="00597D5B" w:rsidRPr="007963D0" w:rsidRDefault="00597D5B" w:rsidP="00597D5B">
      <w:r w:rsidRPr="00DE0D55">
        <w:t>One the one side, are the “buy” proponents wh</w:t>
      </w:r>
      <w:r w:rsidR="00422545">
        <w:t>o prefer purchasing commercial off the shelf products (</w:t>
      </w:r>
      <w:r w:rsidRPr="00DE0D55">
        <w:t>COTS</w:t>
      </w:r>
      <w:r w:rsidR="00422545">
        <w:t>)</w:t>
      </w:r>
      <w:r w:rsidRPr="00DE0D55">
        <w:t xml:space="preserve"> and will articulate the benefits organizations realize when they focus on their core business and reduce IT project distractions; and also that custom or open source systems can result in a form of lock-in leverage for the developers, as the system is ultimately only understood by the key team member</w:t>
      </w:r>
      <w:r w:rsidR="00422545">
        <w:t>(</w:t>
      </w:r>
      <w:r w:rsidRPr="00DE0D55">
        <w:t>s</w:t>
      </w:r>
      <w:r w:rsidR="00422545">
        <w:t>)</w:t>
      </w:r>
      <w:r w:rsidRPr="00DE0D55">
        <w:t xml:space="preserve"> who built it. Proponents of COTS typically also argue that COTS systems have a much higher success rate. The alternative to the pure buy scenario is for the organization to rent a new Big Data system. Renting usually refers to cloud solutions. Advantages to buying or renting include the </w:t>
      </w:r>
      <w:r w:rsidRPr="007963D0">
        <w:t xml:space="preserve">ease of scale and not having to operate two systems simultaneously (or not having to modify an existing system). </w:t>
      </w:r>
    </w:p>
    <w:p w14:paraId="622F1F91" w14:textId="5B7FF4B8" w:rsidR="00597D5B" w:rsidRPr="007963D0" w:rsidRDefault="00597D5B" w:rsidP="00597D5B">
      <w:pPr>
        <w:pStyle w:val="Heading3"/>
      </w:pPr>
      <w:bookmarkStart w:id="143" w:name="_Toc1725019"/>
      <w:r>
        <w:t>BUILD</w:t>
      </w:r>
      <w:bookmarkEnd w:id="143"/>
      <w:r w:rsidRPr="007963D0">
        <w:t xml:space="preserve"> </w:t>
      </w:r>
    </w:p>
    <w:p w14:paraId="44DAF915" w14:textId="77777777" w:rsidR="00597D5B" w:rsidRDefault="00597D5B" w:rsidP="00597D5B">
      <w:r w:rsidRPr="007963D0">
        <w:t xml:space="preserve">On the other side, the “build” proponents prefer the benefits of developing a system in house and will articulate advantages of custom coded systems. Advantages of this option are realized for organizations that have unique requirements, as opposed to COTS systems which have been found to often be one size fits all, which can simultaneously fall short in some areas and be overkill in others. The build route can be a fit for organizations having a skilled IT department. Custom, “good enough” capabilities can have lower TCO. The downside of the build option is that these systems are tough to build, ergo risky. One of the largest barriers organizations face when building their own systems is the scarcity of engineers with the skill set covering the newer technologies such as SQL layers for distributed storage, or construction of interfaces for ‘real-time’ analysis. </w:t>
      </w:r>
    </w:p>
    <w:p w14:paraId="1F927AB0" w14:textId="31086CD7" w:rsidR="00597D5B" w:rsidRPr="007963D0" w:rsidRDefault="00597D5B" w:rsidP="00597D5B">
      <w:r w:rsidRPr="007963D0">
        <w:t>I</w:t>
      </w:r>
      <w:r w:rsidR="00422545">
        <w:t>n the build, or do-it-yourself (DIY)</w:t>
      </w:r>
      <w:r w:rsidRPr="007963D0">
        <w:t xml:space="preserve"> scenario, the organization may modify their existing system, or build an entirely new system separate of the existing system. If the DIY implementation is erected concurrent to the existing system, the organization is required to operate two systems for the length of time it will take to get the new system running and migrate data or combine components. </w:t>
      </w:r>
    </w:p>
    <w:p w14:paraId="51798688" w14:textId="21E6A23F" w:rsidR="00597D5B" w:rsidRPr="007963D0" w:rsidRDefault="00597D5B" w:rsidP="00597D5B">
      <w:r w:rsidRPr="007963D0">
        <w:t xml:space="preserve">Developing an open source solution: part of the build philosophy, is the option of developing an open source solution. Proponents point out that full stack open source systems are more flexible than COTS; and secondly, are less expensive than COTS. This situation can hold true, however it can also be entirely false. While the open source technology itself may initially be very low cost or free, the cost of human </w:t>
      </w:r>
      <w:r w:rsidRPr="007963D0">
        <w:lastRenderedPageBreak/>
        <w:t>resources required to build these systems are much higher, potentially causi</w:t>
      </w:r>
      <w:r w:rsidR="00AA0F2D">
        <w:t xml:space="preserve">ng the final TCO to be higher. </w:t>
      </w:r>
      <w:r w:rsidRPr="007963D0">
        <w:t xml:space="preserve">Note also that all open source licenses </w:t>
      </w:r>
      <w:r w:rsidR="00AA0F2D">
        <w:t>are not the same.</w:t>
      </w:r>
      <w:r w:rsidRPr="007963D0">
        <w:t xml:space="preserve"> If the organization does have experience developing systems but not with open source technologies, they have the option to build using open source by partnering. </w:t>
      </w:r>
    </w:p>
    <w:p w14:paraId="3E2AEC05" w14:textId="77AFC112" w:rsidR="00597D5B" w:rsidRDefault="00597D5B" w:rsidP="00597D5B">
      <w:pPr>
        <w:pStyle w:val="Heading3"/>
      </w:pPr>
      <w:bookmarkStart w:id="144" w:name="_Toc1725020"/>
      <w:r w:rsidRPr="007963D0">
        <w:t xml:space="preserve">Partnering with </w:t>
      </w:r>
      <w:r>
        <w:t>third party system integrators</w:t>
      </w:r>
      <w:bookmarkEnd w:id="144"/>
    </w:p>
    <w:p w14:paraId="0FAD42C7" w14:textId="3D547C93" w:rsidR="00597D5B" w:rsidRPr="00D61D1D" w:rsidRDefault="00597D5B" w:rsidP="00597D5B">
      <w:pPr>
        <w:rPr>
          <w:color w:val="000000" w:themeColor="text1"/>
        </w:rPr>
      </w:pPr>
      <w:r w:rsidRPr="007963D0">
        <w:t xml:space="preserve">A third, perhaps less talked about option is partnership with a third party, where the third party provides </w:t>
      </w:r>
      <w:r w:rsidRPr="004F34A0">
        <w:t xml:space="preserve">outsourced </w:t>
      </w:r>
      <w:r w:rsidRPr="007963D0">
        <w:t xml:space="preserve">development or integration services. Partnering may be the preferred implementation option. A 2017 Digital Banking Report on AI implementations indicates that less than 10% of organizations plan to build a solution for any of the seven use cases surveyed for the report. Two to three times more organizations plan to purchase a commercial solution. But </w:t>
      </w:r>
      <w:r w:rsidRPr="00D61D1D">
        <w:rPr>
          <w:color w:val="000000" w:themeColor="text1"/>
        </w:rPr>
        <w:t>far and away the highest percentage of organizations plan to partner with an industry provider to implement an AI solution, in some cases over 50% of the respondents making this declara</w:t>
      </w:r>
      <w:r w:rsidR="00F62A74">
        <w:rPr>
          <w:color w:val="000000" w:themeColor="text1"/>
        </w:rPr>
        <w:t>tion</w:t>
      </w:r>
      <w:r w:rsidR="000F0D5E">
        <w:rPr>
          <w:color w:val="000000" w:themeColor="text1"/>
        </w:rPr>
        <w:t xml:space="preserve"> </w:t>
      </w:r>
      <w:r w:rsidR="000F0D5E">
        <w:rPr>
          <w:color w:val="000000" w:themeColor="text1"/>
        </w:rPr>
        <w:fldChar w:fldCharType="begin"/>
      </w:r>
      <w:r w:rsidR="000F0D5E">
        <w:rPr>
          <w:color w:val="000000" w:themeColor="text1"/>
        </w:rPr>
        <w:instrText xml:space="preserve"> ADDIN ZOTERO_ITEM CSL_CITATION {"citationID":"C3vRlZ6O","properties":{"formattedCitation":"[23]","plainCitation":"[23]","noteIndex":0},"citationItems":[{"id":1254,"uris":["http://zotero.org/groups/2253006/items/KHV7J8PF"],"uri":["http://zotero.org/groups/2253006/items/KHV7J8PF"],"itemData":{"id":1254,"type":"article","title":"Innovation in Retail Banking 2017","abstract":"A global analysis of the state of Artificial Intelligence deployment in banking, covering key functionalities, challenges, future trends and opportunities.","URL":"https://www.digitalbankingreport.com/trends/innovation-in-retail-banking-2017/","author":[{"family":"DBR Research","given":""}],"issued":{"date-parts":[["2017"]]}}}],"schema":"https://github.com/citation-style-language/schema/raw/master/csl-citation.json"} </w:instrText>
      </w:r>
      <w:r w:rsidR="000F0D5E">
        <w:rPr>
          <w:color w:val="000000" w:themeColor="text1"/>
        </w:rPr>
        <w:fldChar w:fldCharType="separate"/>
      </w:r>
      <w:r w:rsidR="000F0D5E" w:rsidRPr="000F0D5E">
        <w:t>[23]</w:t>
      </w:r>
      <w:r w:rsidR="000F0D5E">
        <w:rPr>
          <w:color w:val="000000" w:themeColor="text1"/>
        </w:rPr>
        <w:fldChar w:fldCharType="end"/>
      </w:r>
      <w:r w:rsidRPr="00D61D1D">
        <w:rPr>
          <w:color w:val="000000" w:themeColor="text1"/>
        </w:rPr>
        <w:t xml:space="preserve">. </w:t>
      </w:r>
    </w:p>
    <w:p w14:paraId="73342878" w14:textId="6FC71CAF" w:rsidR="00045AAF" w:rsidRDefault="00045AAF" w:rsidP="00045AAF">
      <w:pPr>
        <w:pStyle w:val="Heading3"/>
      </w:pPr>
      <w:bookmarkStart w:id="145" w:name="_Toc1725021"/>
      <w:r>
        <w:t>Project Issues</w:t>
      </w:r>
      <w:bookmarkEnd w:id="145"/>
      <w:r w:rsidR="00FB3C94" w:rsidRPr="00FB3C94">
        <w:t xml:space="preserve"> </w:t>
      </w:r>
    </w:p>
    <w:p w14:paraId="399FE3C1" w14:textId="1CC340F9" w:rsidR="00FB3C94" w:rsidRPr="00EC47E9" w:rsidRDefault="00597D5B" w:rsidP="00FB3C94">
      <w:pPr>
        <w:rPr>
          <w:color w:val="000000" w:themeColor="text1"/>
        </w:rPr>
      </w:pPr>
      <w:r w:rsidRPr="007963D0">
        <w:t xml:space="preserve">Certain challenges will persist with </w:t>
      </w:r>
      <w:r w:rsidRPr="00EC47E9">
        <w:rPr>
          <w:color w:val="000000" w:themeColor="text1"/>
        </w:rPr>
        <w:t xml:space="preserve">any of the implementation routes whether it be build / DIY; buying or renting new systems; or going with hybrid parallel systems. For example, data cleaning and systems plumbing are persistent hurdles no matter which type of project is </w:t>
      </w:r>
      <w:r w:rsidRPr="00C316B9">
        <w:rPr>
          <w:color w:val="000000" w:themeColor="text1"/>
        </w:rPr>
        <w:t>undertaken</w:t>
      </w:r>
      <w:r w:rsidR="009D23CC">
        <w:rPr>
          <w:color w:val="000000" w:themeColor="text1"/>
        </w:rPr>
        <w:t xml:space="preserve"> </w:t>
      </w:r>
      <w:r w:rsidR="009D23CC">
        <w:rPr>
          <w:color w:val="000000" w:themeColor="text1"/>
        </w:rPr>
        <w:fldChar w:fldCharType="begin"/>
      </w:r>
      <w:r w:rsidR="000F0D5E">
        <w:rPr>
          <w:color w:val="000000" w:themeColor="text1"/>
        </w:rPr>
        <w:instrText xml:space="preserve"> ADDIN ZOTERO_ITEM CSL_CITATION {"citationID":"gBFAYqQ5","properties":{"formattedCitation":"[24]","plainCitation":"[24]","noteIndex":0},"citationItems":[{"id":422,"uris":["http://zotero.org/groups/2253006/items/52HX94BA"],"uri":["http://zotero.org/groups/2253006/items/52HX94BA"],"itemData":{"id":422,"type":"report","title":"Digital Exhaust: What everyone should know about big data, digitization and digitally driven innovation","URL":"https://www.itbusinessedge.com/itdownloads/business-intelligence/digital-exhaust-what-everyone-should-know-about-big-data-digitization-and-digitally-driven-innovation.html","author":[{"family":"Neef","given":"Dale"}],"issued":{"date-parts":[["2014"]]},"accessed":{"date-parts":[["2018",11,3]]}}}],"schema":"https://github.com/citation-style-language/schema/raw/master/csl-citation.json"} </w:instrText>
      </w:r>
      <w:r w:rsidR="009D23CC">
        <w:rPr>
          <w:color w:val="000000" w:themeColor="text1"/>
        </w:rPr>
        <w:fldChar w:fldCharType="separate"/>
      </w:r>
      <w:r w:rsidR="000F0D5E" w:rsidRPr="000F0D5E">
        <w:t>[24]</w:t>
      </w:r>
      <w:r w:rsidR="009D23CC">
        <w:rPr>
          <w:color w:val="000000" w:themeColor="text1"/>
        </w:rPr>
        <w:fldChar w:fldCharType="end"/>
      </w:r>
      <w:r w:rsidR="009D23CC">
        <w:rPr>
          <w:color w:val="000000" w:themeColor="text1"/>
        </w:rPr>
        <w:t xml:space="preserve"> </w:t>
      </w:r>
      <w:r w:rsidR="009D23CC">
        <w:rPr>
          <w:color w:val="000000" w:themeColor="text1"/>
        </w:rPr>
        <w:fldChar w:fldCharType="begin"/>
      </w:r>
      <w:r w:rsidR="000F0D5E">
        <w:rPr>
          <w:color w:val="000000" w:themeColor="text1"/>
        </w:rPr>
        <w:instrText xml:space="preserve"> ADDIN ZOTERO_ITEM CSL_CITATION {"citationID":"07gCj3fh","properties":{"formattedCitation":"[25]","plainCitation":"[25]","noteIndex":0},"citationItems":[{"id":415,"uris":["http://zotero.org/groups/2253006/items/2NHHNW57"],"uri":["http://zotero.org/groups/2253006/items/2NHHNW57"],"itemData":{"id":415,"type":"webpage","title":"How to know if a big data solution is right for your organization","abstract":"This article describes a dimensions-based approach for assessing the viability of a big data solution. By answering questions that explore each dimension, apply what you know about your own environment to determine whether a big data solution is appropriate. A careful look at each dimension yields clues about whether it's time for your big data services to evolve.","URL":"http://www.ibm.com/developerworks/library/bd-archpatterns2/index.html","language":"en","author":[{"family":"Mysore","given":"Divakar"},{"family":"Khupat","given":"Shrikant"},{"family":"Jain","given":"Shweta"}],"issued":{"date-parts":[["2013",10,8]]},"accessed":{"date-parts":[["2018",11,3]]}}}],"schema":"https://github.com/citation-style-language/schema/raw/master/csl-citation.json"} </w:instrText>
      </w:r>
      <w:r w:rsidR="009D23CC">
        <w:rPr>
          <w:color w:val="000000" w:themeColor="text1"/>
        </w:rPr>
        <w:fldChar w:fldCharType="separate"/>
      </w:r>
      <w:r w:rsidR="000F0D5E" w:rsidRPr="000F0D5E">
        <w:t>[25]</w:t>
      </w:r>
      <w:r w:rsidR="009D23CC">
        <w:rPr>
          <w:color w:val="000000" w:themeColor="text1"/>
        </w:rPr>
        <w:fldChar w:fldCharType="end"/>
      </w:r>
      <w:r w:rsidRPr="00C316B9">
        <w:rPr>
          <w:color w:val="000000" w:themeColor="text1"/>
        </w:rPr>
        <w:t>.</w:t>
      </w:r>
      <w:r w:rsidR="00045AAF" w:rsidRPr="00C316B9">
        <w:rPr>
          <w:color w:val="000000" w:themeColor="text1"/>
        </w:rPr>
        <w:t xml:space="preserve"> </w:t>
      </w:r>
      <w:r w:rsidR="00FB3C94" w:rsidRPr="00C316B9">
        <w:rPr>
          <w:color w:val="000000" w:themeColor="text1"/>
        </w:rPr>
        <w:t xml:space="preserve">Characteristics </w:t>
      </w:r>
      <w:r w:rsidR="00FB3C94" w:rsidRPr="00EC47E9">
        <w:rPr>
          <w:color w:val="000000" w:themeColor="text1"/>
        </w:rPr>
        <w:t xml:space="preserve">of a Big Data project implementation depend on the needs and capabilities of the particular organization undertaking the effort. This section attempts to provide some high-level issues for deliberation during the Big Data project planning stage. This is not intended to be a prescription covering the entire range or depth of considerations that an organization may face, but rather an initial list to supplement with project-specific concerns. During the planning phase, Big Data project considerations could include the following: </w:t>
      </w:r>
    </w:p>
    <w:p w14:paraId="45F12A98" w14:textId="77777777" w:rsidR="00FB3C94" w:rsidRPr="00EC47E9" w:rsidRDefault="00FB3C94" w:rsidP="00FB3C94">
      <w:pPr>
        <w:pStyle w:val="BDTextBulletList"/>
        <w:numPr>
          <w:ilvl w:val="0"/>
          <w:numId w:val="1"/>
        </w:numPr>
        <w:rPr>
          <w:color w:val="000000" w:themeColor="text1"/>
        </w:rPr>
      </w:pPr>
      <w:r w:rsidRPr="00EC47E9">
        <w:rPr>
          <w:color w:val="000000" w:themeColor="text1"/>
        </w:rPr>
        <w:t xml:space="preserve">Data quality: Consider the level of quality that will be required from the data model. As data quality increases, cost increases. A minimum viable quality of data, which will provide desired results, should be determined. </w:t>
      </w:r>
    </w:p>
    <w:p w14:paraId="4FFBEDFF" w14:textId="77777777" w:rsidR="00FB3C94" w:rsidRPr="00EC47E9" w:rsidRDefault="00FB3C94" w:rsidP="00FB3C94">
      <w:pPr>
        <w:pStyle w:val="BDTextBulletList"/>
        <w:numPr>
          <w:ilvl w:val="0"/>
          <w:numId w:val="1"/>
        </w:numPr>
        <w:rPr>
          <w:color w:val="000000" w:themeColor="text1"/>
        </w:rPr>
      </w:pPr>
      <w:r w:rsidRPr="00EC47E9">
        <w:rPr>
          <w:color w:val="000000" w:themeColor="text1"/>
        </w:rPr>
        <w:t xml:space="preserve">Data access: Many factors can affect data access including organizational cultural challenges and security and privacy compliance. Cultural challenges are unique to each project but many are alleviated with sufficient support from upper management (e.g., corporate officers, influential advocates). Security and privacy affects multiple areas in a Big Data project including data access. Additional information on security and privacy considerations are provided in the </w:t>
      </w:r>
      <w:r w:rsidRPr="00EC47E9">
        <w:rPr>
          <w:i/>
          <w:color w:val="000000" w:themeColor="text1"/>
        </w:rPr>
        <w:t>NBDIF: Volume 4, Security and Privacy</w:t>
      </w:r>
      <w:r w:rsidRPr="00EC47E9">
        <w:rPr>
          <w:color w:val="000000" w:themeColor="text1"/>
        </w:rPr>
        <w:t xml:space="preserve"> document. </w:t>
      </w:r>
    </w:p>
    <w:p w14:paraId="0EE6353E" w14:textId="77777777" w:rsidR="00FB3C94" w:rsidRPr="00EC47E9" w:rsidRDefault="00FB3C94" w:rsidP="00FB3C94">
      <w:pPr>
        <w:pStyle w:val="BDTextBulletList"/>
        <w:numPr>
          <w:ilvl w:val="0"/>
          <w:numId w:val="1"/>
        </w:numPr>
        <w:rPr>
          <w:color w:val="000000" w:themeColor="text1"/>
        </w:rPr>
      </w:pPr>
      <w:r w:rsidRPr="00EC47E9">
        <w:rPr>
          <w:color w:val="000000" w:themeColor="text1"/>
        </w:rPr>
        <w:t xml:space="preserve">Component interoperability: For a complicated system, a comprehensive appraisal of system component interoperability can be critical. Advantages of commercial products are frequently lauded while the limitations, dependencies, and deficiencies are often not obvious. Exploration of component interoperability during the planning phase could prevent significant issues during later phases of Big Data projects.  </w:t>
      </w:r>
    </w:p>
    <w:p w14:paraId="30954AB0" w14:textId="6DC95F6B" w:rsidR="00FB3C94" w:rsidRPr="00EC47E9" w:rsidRDefault="00FB3C94" w:rsidP="00FB3C94">
      <w:pPr>
        <w:pStyle w:val="BDTextBulletList"/>
        <w:numPr>
          <w:ilvl w:val="0"/>
          <w:numId w:val="1"/>
        </w:numPr>
        <w:rPr>
          <w:color w:val="000000" w:themeColor="text1"/>
        </w:rPr>
      </w:pPr>
      <w:r w:rsidRPr="00EC47E9">
        <w:rPr>
          <w:color w:val="000000" w:themeColor="text1"/>
        </w:rPr>
        <w:t>Potential bottlenecks: Projects requiring high performance often expose storage and network bottlenecks. Lower layer components of the system must be considered as equally</w:t>
      </w:r>
      <w:r w:rsidR="00422545">
        <w:rPr>
          <w:color w:val="000000" w:themeColor="text1"/>
        </w:rPr>
        <w:t xml:space="preserve">, </w:t>
      </w:r>
      <w:r w:rsidRPr="00EC47E9">
        <w:rPr>
          <w:color w:val="000000" w:themeColor="text1"/>
        </w:rPr>
        <w:t xml:space="preserve">if not more important than analysis or analytics functions. </w:t>
      </w:r>
    </w:p>
    <w:p w14:paraId="49D434C9" w14:textId="58F45D81" w:rsidR="00597D5B" w:rsidRPr="007963D0" w:rsidRDefault="00597D5B" w:rsidP="00597D5B">
      <w:pPr>
        <w:pStyle w:val="Heading2"/>
      </w:pPr>
      <w:bookmarkStart w:id="146" w:name="_Toc1725022"/>
      <w:r w:rsidRPr="007963D0">
        <w:t>Next steps</w:t>
      </w:r>
      <w:bookmarkEnd w:id="146"/>
    </w:p>
    <w:p w14:paraId="6CF9D3DD" w14:textId="27168B04" w:rsidR="00597D5B" w:rsidRPr="00D07800" w:rsidRDefault="00597D5B" w:rsidP="00597D5B">
      <w:r w:rsidRPr="007963D0">
        <w:t xml:space="preserve">Whichever route an </w:t>
      </w:r>
      <w:r w:rsidR="004F34A0" w:rsidRPr="007963D0">
        <w:t xml:space="preserve">organization takes, whether they build custom, build open source, or buy COTS, many experts agree </w:t>
      </w:r>
      <w:r w:rsidR="004F34A0">
        <w:t xml:space="preserve">that </w:t>
      </w:r>
      <w:r w:rsidR="004F34A0" w:rsidRPr="007963D0">
        <w:t xml:space="preserve">internal culture </w:t>
      </w:r>
      <w:r w:rsidR="004F34A0">
        <w:t xml:space="preserve">may emerge as </w:t>
      </w:r>
      <w:r w:rsidR="004F34A0" w:rsidRPr="007963D0">
        <w:t>the largest obstacle to new program</w:t>
      </w:r>
      <w:r w:rsidR="004F34A0">
        <w:t xml:space="preserve"> </w:t>
      </w:r>
      <w:r w:rsidR="004F34A0" w:rsidRPr="00D61D1D">
        <w:rPr>
          <w:color w:val="000000" w:themeColor="text1"/>
        </w:rPr>
        <w:t>success</w:t>
      </w:r>
      <w:r w:rsidR="000F0D5E">
        <w:rPr>
          <w:color w:val="000000" w:themeColor="text1"/>
        </w:rPr>
        <w:t xml:space="preserve"> </w:t>
      </w:r>
      <w:r w:rsidR="000F0D5E">
        <w:rPr>
          <w:color w:val="000000" w:themeColor="text1"/>
        </w:rPr>
        <w:fldChar w:fldCharType="begin"/>
      </w:r>
      <w:r w:rsidR="000F0D5E">
        <w:rPr>
          <w:color w:val="000000" w:themeColor="text1"/>
        </w:rPr>
        <w:instrText xml:space="preserve"> ADDIN ZOTERO_ITEM CSL_CITATION {"citationID":"5pMZTHxI","properties":{"formattedCitation":"[26]","plainCitation":"[26]","noteIndex":0},"citationItems":[{"id":1257,"uris":["http://zotero.org/groups/2253006/items/KKNKGV4J"],"uri":["http://zotero.org/groups/2253006/items/KKNKGV4J"],"itemData":{"id":1257,"type":"post-weblog","title":"The biggest AI obstacle is culture, not data science skills - a services view from Globant","container-title":"diginomica","abstract":"For a gut check on acquiring data science talent, who better to ask than an AI services expert? But Juan José López Murphy of Globant surprised me by arguing that it’s not skills that hold up AI projects – it’s the need for a culture of experimentation.","URL":"https://diginomica.com/the-biggest-ai-obstacle-is-culture-not-data-science-skills-a-services-view-from-globant/","author":[{"family":"Reed","given":"Jon"}],"issued":{"date-parts":[["2018"]]}}}],"schema":"https://github.com/citation-style-language/schema/raw/master/csl-citation.json"} </w:instrText>
      </w:r>
      <w:r w:rsidR="000F0D5E">
        <w:rPr>
          <w:color w:val="000000" w:themeColor="text1"/>
        </w:rPr>
        <w:fldChar w:fldCharType="separate"/>
      </w:r>
      <w:r w:rsidR="000F0D5E" w:rsidRPr="000F0D5E">
        <w:t>[26]</w:t>
      </w:r>
      <w:r w:rsidR="000F0D5E">
        <w:rPr>
          <w:color w:val="000000" w:themeColor="text1"/>
        </w:rPr>
        <w:fldChar w:fldCharType="end"/>
      </w:r>
      <w:r w:rsidR="000F0D5E">
        <w:rPr>
          <w:color w:val="000000" w:themeColor="text1"/>
        </w:rPr>
        <w:t xml:space="preserve"> </w:t>
      </w:r>
      <w:r w:rsidR="000F0D5E">
        <w:rPr>
          <w:color w:val="000000" w:themeColor="text1"/>
        </w:rPr>
        <w:fldChar w:fldCharType="begin"/>
      </w:r>
      <w:r w:rsidR="000F0D5E">
        <w:rPr>
          <w:color w:val="000000" w:themeColor="text1"/>
        </w:rPr>
        <w:instrText xml:space="preserve"> ADDIN ZOTERO_ITEM CSL_CITATION {"citationID":"8FDgZ7al","properties":{"formattedCitation":"[27]","plainCitation":"[27]","noteIndex":0},"citationItems":[{"id":1260,"uris":["http://zotero.org/groups/2253006/items/8AUHSUGR"],"uri":["http://zotero.org/groups/2253006/items/8AUHSUGR"],"itemData":{"id":1260,"type":"post-weblog","title":"Company culture the leading obstacle to digital transformation","container-title":"IT Business","abstract":"A report by Paris, France-based Capgemini Consulting has concluded that outdated company cultures, which often create a disconnect between analogue management and digitally-savvy employees, are the number-one barrier to digital transformation – and that their influence is actually getting worse.","URL":"https://www.itbusiness.ca/news/company-culture-the-leading-obstacle-to-digital-transformation-survey-finds-infographic/92984","author":[{"family":"Wood","given":"Eric Emin"}],"issued":{"date-parts":[["2017"]]}}}],"schema":"https://github.com/citation-style-language/schema/raw/master/csl-citation.json"} </w:instrText>
      </w:r>
      <w:r w:rsidR="000F0D5E">
        <w:rPr>
          <w:color w:val="000000" w:themeColor="text1"/>
        </w:rPr>
        <w:fldChar w:fldCharType="separate"/>
      </w:r>
      <w:r w:rsidR="000F0D5E" w:rsidRPr="000F0D5E">
        <w:t>[27]</w:t>
      </w:r>
      <w:r w:rsidR="000F0D5E">
        <w:rPr>
          <w:color w:val="000000" w:themeColor="text1"/>
        </w:rPr>
        <w:fldChar w:fldCharType="end"/>
      </w:r>
      <w:r w:rsidRPr="00D61D1D">
        <w:rPr>
          <w:color w:val="000000" w:themeColor="text1"/>
        </w:rPr>
        <w:t>. Be</w:t>
      </w:r>
      <w:r w:rsidRPr="00D61D1D">
        <w:t>st</w:t>
      </w:r>
      <w:r w:rsidRPr="007963D0">
        <w:t xml:space="preserve"> practice</w:t>
      </w:r>
      <w:r w:rsidRPr="00D84977">
        <w:t xml:space="preserve"> is to assess the organizations current state of readiness for such a project, before thinking about which technology to </w:t>
      </w:r>
      <w:r w:rsidRPr="00D07800">
        <w:t xml:space="preserve">evaluate. </w:t>
      </w:r>
    </w:p>
    <w:p w14:paraId="597DCF3C" w14:textId="77777777" w:rsidR="00FB3C94" w:rsidRDefault="00597D5B" w:rsidP="00597D5B">
      <w:r>
        <w:lastRenderedPageBreak/>
        <w:t xml:space="preserve">One task </w:t>
      </w:r>
      <w:r w:rsidRPr="007963D0">
        <w:t>organization</w:t>
      </w:r>
      <w:r>
        <w:t>s</w:t>
      </w:r>
      <w:r w:rsidRPr="007963D0">
        <w:t xml:space="preserve"> </w:t>
      </w:r>
      <w:r>
        <w:t xml:space="preserve">traditionally perform </w:t>
      </w:r>
      <w:r w:rsidRPr="007963D0">
        <w:t xml:space="preserve">early in the decision process is to estimate the ROI for the project. If there is a clear but low ROI for the project, the organization may be a good candidate for evaluating leading and more established COTS solutions </w:t>
      </w:r>
      <w:r>
        <w:t xml:space="preserve">where </w:t>
      </w:r>
      <w:r w:rsidRPr="007963D0">
        <w:t xml:space="preserve">benefits include reduced risk </w:t>
      </w:r>
      <w:r>
        <w:t xml:space="preserve">due to the maturity of available </w:t>
      </w:r>
      <w:r w:rsidRPr="007963D0">
        <w:t xml:space="preserve">products. </w:t>
      </w:r>
    </w:p>
    <w:p w14:paraId="4741C51D" w14:textId="71839CA5" w:rsidR="00597D5B" w:rsidRPr="007963D0" w:rsidRDefault="00597D5B" w:rsidP="00597D5B">
      <w:r w:rsidRPr="007963D0">
        <w:t xml:space="preserve">If there is a clear, high ROI for the project, then an organization has two good options, depending on whether they already have a system development department. If they do not have a system development team, they are a good candidate to evaluate newer and more innovative COTS solutions </w:t>
      </w:r>
      <w:r>
        <w:t xml:space="preserve">where </w:t>
      </w:r>
      <w:r w:rsidRPr="007963D0">
        <w:t xml:space="preserve">benefits </w:t>
      </w:r>
      <w:r>
        <w:t xml:space="preserve">often </w:t>
      </w:r>
      <w:r w:rsidRPr="007963D0">
        <w:t>include responsive support department</w:t>
      </w:r>
      <w:r>
        <w:t>s</w:t>
      </w:r>
      <w:r w:rsidR="00422545">
        <w:t xml:space="preserve">. </w:t>
      </w:r>
      <w:r w:rsidRPr="007963D0">
        <w:t xml:space="preserve">If there is no clear ROI, </w:t>
      </w:r>
      <w:r>
        <w:t xml:space="preserve">the organization must consider whether </w:t>
      </w:r>
      <w:r w:rsidRPr="007963D0">
        <w:t>going forward with the project</w:t>
      </w:r>
      <w:r>
        <w:t xml:space="preserve"> is an acceptable risk</w:t>
      </w:r>
      <w:r w:rsidRPr="007963D0">
        <w:t>.</w:t>
      </w:r>
    </w:p>
    <w:p w14:paraId="4133BEE1" w14:textId="603DE3D3" w:rsidR="00597D5B" w:rsidRPr="00D61D1D" w:rsidRDefault="00597D5B" w:rsidP="00597D5B">
      <w:pPr>
        <w:rPr>
          <w:color w:val="000000" w:themeColor="text1"/>
        </w:rPr>
      </w:pPr>
      <w:r w:rsidRPr="00F1695F">
        <w:t xml:space="preserve">As previously noted, reducing costs is often the number one factor in enterprise wide modernization plans. The same holds true for departments and smaller business units. The cost factor is also driving adoption of newer implementation philosophies. Traditionally, organizations clarify requirements before implementing new software or technology projects. </w:t>
      </w:r>
      <w:r w:rsidR="00AD3D48" w:rsidRPr="00F1695F">
        <w:t>Unfortunately,</w:t>
      </w:r>
      <w:r w:rsidRPr="00F1695F">
        <w:t xml:space="preserve"> the collection of requirements process often results in an output that is either not accurate or not valuable.  A newer philosophy which prescribes an ‘implement first, ask questions later’ approach, eschews the traditional order of gathering requirements first; and prescribes a launch first mentality which recommends end users experiment with technology and pilot solutions first, and adopt those solutions if they work, with the belief that even if the pilot projects fail, the cost of failure is still lower than what would have been the total cost of a traditional project’s processes. The idea is that partly due to the availability of </w:t>
      </w:r>
      <w:r w:rsidR="00AD3D48" w:rsidRPr="00F1695F">
        <w:t>cloud-based</w:t>
      </w:r>
      <w:r w:rsidRPr="00F1695F">
        <w:t xml:space="preserve"> technologies which can be implemented inexpensively, the ROI of a project is less important because the investment factor of the ROI is lower. The costs of experimenting with a new </w:t>
      </w:r>
      <w:r w:rsidR="00AD3D48" w:rsidRPr="00F1695F">
        <w:t>cloud-based</w:t>
      </w:r>
      <w:r w:rsidRPr="00F1695F">
        <w:t xml:space="preserve"> solution can be very low in comparison to the time consuming and financially expensive processes of gathering requirements, and the implementation-first philosophy has had some success, although critics </w:t>
      </w:r>
      <w:r w:rsidRPr="00D61D1D">
        <w:rPr>
          <w:color w:val="000000" w:themeColor="text1"/>
        </w:rPr>
        <w:t>sound the shadow IT alarm bell. Shadow IT may be a problem for governance, but practices of experimenting with small, rapid tests of new technologies has gained so much traction that it is now commonplace</w:t>
      </w:r>
      <w:r w:rsidR="000F0D5E">
        <w:rPr>
          <w:color w:val="000000" w:themeColor="text1"/>
        </w:rPr>
        <w:t xml:space="preserve"> </w:t>
      </w:r>
      <w:r w:rsidR="000F0D5E">
        <w:rPr>
          <w:color w:val="000000" w:themeColor="text1"/>
        </w:rPr>
        <w:fldChar w:fldCharType="begin"/>
      </w:r>
      <w:r w:rsidR="000F0D5E">
        <w:rPr>
          <w:color w:val="000000" w:themeColor="text1"/>
        </w:rPr>
        <w:instrText xml:space="preserve"> ADDIN ZOTERO_ITEM CSL_CITATION {"citationID":"Bq1ddHaw","properties":{"formattedCitation":"[28]","plainCitation":"[28]","noteIndex":0},"citationItems":[{"id":1263,"uris":["http://zotero.org/groups/2253006/items/MEIGYZE8"],"uri":["http://zotero.org/groups/2253006/items/MEIGYZE8"],"itemData":{"id":1263,"type":"post-weblog","title":"7 Ways for CIOs to Deliver Business Value","container-title":"Forbes","abstract":"Chief Information Officers (CIOs) must reinvent themselves. There are seven steps they should take, including new alignment to business strategy, revenue generation, storytelling and portfolio management, among other steps designed to completely change their identities, personas and modus operandi.","URL":"https://www.forbes.com/sites/steveandriole/2019/01/23/7-ways-for-cios-to-morph-into-business-value/","author":[{"family":"Andriole","given":"Steve"}],"issued":{"date-parts":[["2019"]]}}}],"schema":"https://github.com/citation-style-language/schema/raw/master/csl-citation.json"} </w:instrText>
      </w:r>
      <w:r w:rsidR="000F0D5E">
        <w:rPr>
          <w:color w:val="000000" w:themeColor="text1"/>
        </w:rPr>
        <w:fldChar w:fldCharType="separate"/>
      </w:r>
      <w:r w:rsidR="000F0D5E" w:rsidRPr="000F0D5E">
        <w:t>[28]</w:t>
      </w:r>
      <w:r w:rsidR="000F0D5E">
        <w:rPr>
          <w:color w:val="000000" w:themeColor="text1"/>
        </w:rPr>
        <w:fldChar w:fldCharType="end"/>
      </w:r>
      <w:r w:rsidR="000F0D5E">
        <w:rPr>
          <w:color w:val="000000" w:themeColor="text1"/>
        </w:rPr>
        <w:t>.</w:t>
      </w:r>
      <w:r w:rsidRPr="00D61D1D">
        <w:rPr>
          <w:color w:val="000000" w:themeColor="text1"/>
        </w:rPr>
        <w:t xml:space="preserve"> </w:t>
      </w:r>
    </w:p>
    <w:p w14:paraId="0AD601D0" w14:textId="0D4605EB" w:rsidR="00597D5B" w:rsidRPr="007963D0" w:rsidRDefault="00597D5B" w:rsidP="00597D5B">
      <w:pPr>
        <w:pStyle w:val="Heading2"/>
      </w:pPr>
      <w:bookmarkStart w:id="147" w:name="_Toc1725023"/>
      <w:r w:rsidRPr="007963D0">
        <w:t>Shortlisting solutions</w:t>
      </w:r>
      <w:bookmarkEnd w:id="147"/>
      <w:r w:rsidRPr="007963D0">
        <w:t xml:space="preserve"> </w:t>
      </w:r>
    </w:p>
    <w:p w14:paraId="4F104062" w14:textId="77777777" w:rsidR="00597D5B" w:rsidRPr="004A774F" w:rsidRDefault="00597D5B" w:rsidP="00597D5B">
      <w:r w:rsidRPr="004A774F">
        <w:t xml:space="preserve">In the earliest stages of planning, effectiveness of the plan is dependent on a clear understanding of new technologies. When evaluating technologies, it is prudent to make sure that the solution is being evaluated against the organization’s actual use case, not something else that the vendor is promoting. Evaluating solutions for a single application is easy compared to evaluating solutions to fill broader use cases. The solutions for broad use cases are usually platforms, which are difficult to evaluate without implementing a proof of concept or pilot. </w:t>
      </w:r>
    </w:p>
    <w:p w14:paraId="3D82D5CE" w14:textId="6711F261" w:rsidR="00597D5B" w:rsidRPr="00D84977" w:rsidRDefault="00597D5B" w:rsidP="00597D5B">
      <w:r w:rsidRPr="00D84977">
        <w:t xml:space="preserve">When ready to look at technology, the proper starting point is to ensure understand what data is involved and evaluate options from the standpoint of what capabilities are needed to work with that particular data. </w:t>
      </w:r>
      <w:r>
        <w:t>Some organizations m</w:t>
      </w:r>
      <w:r w:rsidRPr="00D84977">
        <w:t>ay not actu</w:t>
      </w:r>
      <w:r>
        <w:t xml:space="preserve">ally have a </w:t>
      </w:r>
      <w:r w:rsidR="00F96F57">
        <w:t>B</w:t>
      </w:r>
      <w:r w:rsidR="00F96F57" w:rsidRPr="00E95F33">
        <w:t xml:space="preserve">ig </w:t>
      </w:r>
      <w:r w:rsidR="00F96F57">
        <w:t>D</w:t>
      </w:r>
      <w:r w:rsidR="00F96F57" w:rsidRPr="00E95F33">
        <w:t>ata</w:t>
      </w:r>
      <w:r>
        <w:t xml:space="preserve"> use case; m</w:t>
      </w:r>
      <w:r w:rsidRPr="00D84977">
        <w:t xml:space="preserve">ost use cases </w:t>
      </w:r>
      <w:r>
        <w:t xml:space="preserve">in 2018 </w:t>
      </w:r>
      <w:r w:rsidRPr="00D84977">
        <w:t xml:space="preserve">are still </w:t>
      </w:r>
      <w:r>
        <w:t xml:space="preserve">‘business intelligence’ </w:t>
      </w:r>
      <w:r w:rsidR="00EC47E9">
        <w:t>(</w:t>
      </w:r>
      <w:r w:rsidRPr="00D84977">
        <w:t>BI</w:t>
      </w:r>
      <w:r w:rsidR="00EC47E9">
        <w:t>)</w:t>
      </w:r>
      <w:r>
        <w:t xml:space="preserve">, consisting of mainly </w:t>
      </w:r>
      <w:r w:rsidRPr="00D84977">
        <w:t xml:space="preserve">transaction processing, and </w:t>
      </w:r>
      <w:r w:rsidR="009D0D0F" w:rsidRPr="00D84977">
        <w:t>index-oriented</w:t>
      </w:r>
      <w:r w:rsidRPr="00D84977">
        <w:t xml:space="preserve"> queries </w:t>
      </w:r>
      <w:r w:rsidR="00EC47E9">
        <w:t>on structured and trusted data</w:t>
      </w:r>
      <w:r w:rsidRPr="004A774F">
        <w:t xml:space="preserve">. Big </w:t>
      </w:r>
      <w:r>
        <w:t xml:space="preserve">data use cases are </w:t>
      </w:r>
      <w:r w:rsidRPr="004A774F">
        <w:t xml:space="preserve">notoriously unstructured, </w:t>
      </w:r>
      <w:r>
        <w:t xml:space="preserve">with data that </w:t>
      </w:r>
      <w:r w:rsidR="00EC47E9">
        <w:t>are</w:t>
      </w:r>
      <w:r>
        <w:t xml:space="preserve"> </w:t>
      </w:r>
      <w:r w:rsidRPr="004A774F">
        <w:t xml:space="preserve">not vetted, </w:t>
      </w:r>
      <w:r>
        <w:t xml:space="preserve">and </w:t>
      </w:r>
      <w:r w:rsidRPr="004A774F">
        <w:t xml:space="preserve">not with </w:t>
      </w:r>
      <w:r>
        <w:t xml:space="preserve">adequate </w:t>
      </w:r>
      <w:r w:rsidRPr="004A774F">
        <w:t xml:space="preserve">quality </w:t>
      </w:r>
      <w:r>
        <w:t xml:space="preserve">levels </w:t>
      </w:r>
      <w:r w:rsidRPr="004A774F">
        <w:t>or compatible with standards which simplify integration</w:t>
      </w:r>
      <w:r w:rsidRPr="00D84977">
        <w:t xml:space="preserve">. </w:t>
      </w:r>
    </w:p>
    <w:p w14:paraId="5F511062" w14:textId="77777777" w:rsidR="00597D5B" w:rsidRPr="00CD4E9E" w:rsidRDefault="00597D5B" w:rsidP="00597D5B">
      <w:r w:rsidRPr="00CD4E9E">
        <w:t>Comparing the basics of different Types of BI, and Big Data solutions</w:t>
      </w:r>
      <w:r>
        <w:t>:</w:t>
      </w:r>
    </w:p>
    <w:p w14:paraId="43EE638E" w14:textId="1A6D61FB" w:rsidR="00597D5B" w:rsidRPr="00CD4E9E" w:rsidRDefault="00BA7BB8" w:rsidP="00597D5B">
      <w:pPr>
        <w:pStyle w:val="Heading3"/>
      </w:pPr>
      <w:bookmarkStart w:id="148" w:name="_Toc1725024"/>
      <w:r w:rsidRPr="00EC47E9">
        <w:t>Business Intelligence (</w:t>
      </w:r>
      <w:r w:rsidR="00597D5B" w:rsidRPr="00EC47E9">
        <w:t>BI</w:t>
      </w:r>
      <w:r>
        <w:t>)</w:t>
      </w:r>
      <w:bookmarkEnd w:id="148"/>
    </w:p>
    <w:p w14:paraId="2B6E2444" w14:textId="7F8A39BD" w:rsidR="00597D5B" w:rsidRPr="00D84977" w:rsidRDefault="00597D5B" w:rsidP="00597D5B">
      <w:r w:rsidRPr="00D84977">
        <w:t>Commer</w:t>
      </w:r>
      <w:r w:rsidR="00EC47E9">
        <w:t>cial, on premise, full stack BI. U</w:t>
      </w:r>
      <w:r w:rsidRPr="00D84977">
        <w:t xml:space="preserve">pside: superior capabilities </w:t>
      </w:r>
      <w:r w:rsidR="00422545">
        <w:t>for crunching complex (</w:t>
      </w:r>
      <w:r w:rsidRPr="00D84977">
        <w:t>big, disparate/multi-source</w:t>
      </w:r>
      <w:r w:rsidR="00422545">
        <w:t>)</w:t>
      </w:r>
      <w:r w:rsidRPr="00D84977">
        <w:t xml:space="preserve"> datasets. </w:t>
      </w:r>
      <w:r>
        <w:t>A g</w:t>
      </w:r>
      <w:r w:rsidRPr="00D84977">
        <w:t>ood fit for large organizations needing consistency, single truth, and having a skilled IT department. Downside: not fast or agile.</w:t>
      </w:r>
    </w:p>
    <w:p w14:paraId="3B720AD6" w14:textId="4271E993" w:rsidR="00597D5B" w:rsidRPr="00D84977" w:rsidRDefault="00597D5B" w:rsidP="00597D5B">
      <w:r w:rsidRPr="00D84977">
        <w:lastRenderedPageBreak/>
        <w:t>Commerci</w:t>
      </w:r>
      <w:r w:rsidR="00EC47E9">
        <w:t xml:space="preserve">al, Cloud BI: somewhere </w:t>
      </w:r>
      <w:r w:rsidRPr="00D84977">
        <w:t xml:space="preserve">between traditional BI and </w:t>
      </w:r>
      <w:r>
        <w:t xml:space="preserve">‘data </w:t>
      </w:r>
      <w:r w:rsidRPr="00D84977">
        <w:t>discovery.</w:t>
      </w:r>
      <w:r>
        <w:t>’</w:t>
      </w:r>
      <w:r w:rsidRPr="00D84977">
        <w:t xml:space="preserve"> Upside: lower technical expertise required so cloud BI can be a good fit for organizations with lighter IT departments. Lower initial cost</w:t>
      </w:r>
      <w:r>
        <w:t>s</w:t>
      </w:r>
      <w:r w:rsidRPr="00D84977">
        <w:t xml:space="preserve">. </w:t>
      </w:r>
      <w:r>
        <w:t xml:space="preserve">These solutions </w:t>
      </w:r>
      <w:r w:rsidRPr="00D84977">
        <w:t xml:space="preserve">can still have </w:t>
      </w:r>
      <w:r>
        <w:t>‘</w:t>
      </w:r>
      <w:r w:rsidRPr="00D84977">
        <w:t>single version of the truth</w:t>
      </w:r>
      <w:r>
        <w:t>’</w:t>
      </w:r>
      <w:r w:rsidRPr="00D84977">
        <w:t xml:space="preserve"> but </w:t>
      </w:r>
      <w:r>
        <w:t xml:space="preserve">the downside is that </w:t>
      </w:r>
      <w:r w:rsidRPr="00D84977">
        <w:t xml:space="preserve">synchronization </w:t>
      </w:r>
      <w:r>
        <w:t>remains</w:t>
      </w:r>
      <w:r w:rsidRPr="00D84977">
        <w:t xml:space="preserve"> a problem. </w:t>
      </w:r>
    </w:p>
    <w:p w14:paraId="21168E2F" w14:textId="2434172F" w:rsidR="00597D5B" w:rsidRPr="00CD4E9E" w:rsidRDefault="00597D5B" w:rsidP="00597D5B">
      <w:pPr>
        <w:pStyle w:val="Heading3"/>
      </w:pPr>
      <w:bookmarkStart w:id="149" w:name="_Toc1725025"/>
      <w:r w:rsidRPr="00CD4E9E">
        <w:t>Big</w:t>
      </w:r>
      <w:r>
        <w:t xml:space="preserve"> Data</w:t>
      </w:r>
      <w:bookmarkEnd w:id="149"/>
    </w:p>
    <w:p w14:paraId="79595DC3" w14:textId="11197748" w:rsidR="00597D5B" w:rsidRPr="00D84977" w:rsidRDefault="00597D5B" w:rsidP="00597D5B">
      <w:r>
        <w:t>D</w:t>
      </w:r>
      <w:r w:rsidRPr="00D84977">
        <w:t>ata mining</w:t>
      </w:r>
      <w:r>
        <w:t xml:space="preserve"> and Discovery</w:t>
      </w:r>
      <w:r w:rsidR="00EC47E9">
        <w:t>.</w:t>
      </w:r>
      <w:r w:rsidRPr="00D84977">
        <w:t xml:space="preserve"> </w:t>
      </w:r>
      <w:r w:rsidR="00EC47E9">
        <w:t>U</w:t>
      </w:r>
      <w:r w:rsidRPr="00D84977">
        <w:t>pside: designed for ad hoc</w:t>
      </w:r>
      <w:r>
        <w:t xml:space="preserve"> analysis</w:t>
      </w:r>
      <w:r w:rsidRPr="00D84977">
        <w:t>. Require</w:t>
      </w:r>
      <w:r w:rsidR="00EC47E9">
        <w:t>s</w:t>
      </w:r>
      <w:r w:rsidRPr="00D84977">
        <w:t xml:space="preserve"> less IT and </w:t>
      </w:r>
      <w:r w:rsidR="00EC47E9">
        <w:t>has</w:t>
      </w:r>
      <w:r w:rsidRPr="00D84977">
        <w:t xml:space="preserve"> lower implementation costs. Downside: </w:t>
      </w:r>
      <w:r>
        <w:t xml:space="preserve">discovery </w:t>
      </w:r>
      <w:r w:rsidRPr="00D84977">
        <w:t>systems typically use in memo</w:t>
      </w:r>
      <w:r>
        <w:t>ry</w:t>
      </w:r>
      <w:r w:rsidRPr="00D84977">
        <w:t xml:space="preserve"> architecture, which can put constraints on analysis </w:t>
      </w:r>
      <w:r>
        <w:t>of TB size datasets. Sometimes t</w:t>
      </w:r>
      <w:r w:rsidRPr="00D84977">
        <w:t>echnical data prep</w:t>
      </w:r>
      <w:r>
        <w:t>aration</w:t>
      </w:r>
      <w:r w:rsidRPr="00D84977">
        <w:t xml:space="preserve"> and modeling skills are required for enterprise features. Disco</w:t>
      </w:r>
      <w:r>
        <w:t xml:space="preserve">very solutions are </w:t>
      </w:r>
      <w:r w:rsidRPr="00D84977">
        <w:t xml:space="preserve">easy to use but do not </w:t>
      </w:r>
      <w:r>
        <w:t>maintain enterprise-</w:t>
      </w:r>
      <w:r w:rsidRPr="00D84977">
        <w:t xml:space="preserve">wide </w:t>
      </w:r>
      <w:r>
        <w:t>‘</w:t>
      </w:r>
      <w:r w:rsidRPr="00D84977">
        <w:t>single truth</w:t>
      </w:r>
      <w:r>
        <w:t>’ when working with complex datasets. A g</w:t>
      </w:r>
      <w:r w:rsidRPr="00D84977">
        <w:t xml:space="preserve">ood fit for departments; and for </w:t>
      </w:r>
      <w:r w:rsidR="00F96F57">
        <w:t>B</w:t>
      </w:r>
      <w:r w:rsidR="00F96F57" w:rsidRPr="00E95F33">
        <w:t xml:space="preserve">ig </w:t>
      </w:r>
      <w:r w:rsidR="00F96F57">
        <w:t>D</w:t>
      </w:r>
      <w:r w:rsidR="00F96F57" w:rsidRPr="00E95F33">
        <w:t>ata</w:t>
      </w:r>
      <w:r w:rsidRPr="00D84977">
        <w:t xml:space="preserve"> users </w:t>
      </w:r>
      <w:r>
        <w:t xml:space="preserve">who are </w:t>
      </w:r>
      <w:r w:rsidRPr="00D84977">
        <w:t xml:space="preserve">not </w:t>
      </w:r>
      <w:r>
        <w:t>overly</w:t>
      </w:r>
      <w:r w:rsidRPr="00D84977">
        <w:t xml:space="preserve"> concerned about governance. </w:t>
      </w:r>
    </w:p>
    <w:p w14:paraId="7EC068F8" w14:textId="77777777" w:rsidR="00597D5B" w:rsidRDefault="00597D5B" w:rsidP="00597D5B">
      <w:pPr>
        <w:pStyle w:val="Heading3"/>
      </w:pPr>
      <w:bookmarkStart w:id="150" w:name="_Toc1725026"/>
      <w:r w:rsidRPr="004A2CFC">
        <w:t>Vis</w:t>
      </w:r>
      <w:r>
        <w:t>ualizatio</w:t>
      </w:r>
      <w:r w:rsidRPr="004A2CFC">
        <w:t>n</w:t>
      </w:r>
      <w:bookmarkEnd w:id="150"/>
    </w:p>
    <w:p w14:paraId="746F06FC" w14:textId="66172A24" w:rsidR="00597D5B" w:rsidRPr="00D84977" w:rsidRDefault="00597D5B" w:rsidP="00597D5B">
      <w:r>
        <w:t>U</w:t>
      </w:r>
      <w:r w:rsidRPr="00D84977">
        <w:t xml:space="preserve">pside: </w:t>
      </w:r>
      <w:r>
        <w:t xml:space="preserve">designed for ad hoc analysis. Earlier products had </w:t>
      </w:r>
      <w:r w:rsidR="00EC47E9">
        <w:t xml:space="preserve">no backend </w:t>
      </w:r>
      <w:r>
        <w:t>for data preparation</w:t>
      </w:r>
      <w:r w:rsidRPr="00D84977">
        <w:t xml:space="preserve"> or ETL, </w:t>
      </w:r>
      <w:r>
        <w:t xml:space="preserve">or </w:t>
      </w:r>
      <w:r w:rsidRPr="00D84977">
        <w:t>advanced analysis, or scalable storage</w:t>
      </w:r>
      <w:r>
        <w:t xml:space="preserve"> capabilities. More recent versions of visualization technologies have </w:t>
      </w:r>
      <w:r w:rsidRPr="00D84977">
        <w:t xml:space="preserve">matured as </w:t>
      </w:r>
      <w:r>
        <w:t xml:space="preserve">market demand has shifted in this direction, </w:t>
      </w:r>
      <w:r w:rsidRPr="00D84977">
        <w:t>forcing vendo</w:t>
      </w:r>
      <w:r>
        <w:t xml:space="preserve">rs to upgrade. Lack </w:t>
      </w:r>
      <w:r w:rsidR="00EC47E9">
        <w:t xml:space="preserve">of </w:t>
      </w:r>
      <w:r>
        <w:t xml:space="preserve">governance is still a problem area. </w:t>
      </w:r>
    </w:p>
    <w:p w14:paraId="44604331" w14:textId="77777777" w:rsidR="00597D5B" w:rsidRDefault="00597D5B" w:rsidP="00597D5B">
      <w:pPr>
        <w:pStyle w:val="Heading3"/>
      </w:pPr>
      <w:bookmarkStart w:id="151" w:name="_Toc1725027"/>
      <w:r>
        <w:t>Big Data Preparation</w:t>
      </w:r>
      <w:r w:rsidRPr="004A2CFC">
        <w:t xml:space="preserve"> specialists</w:t>
      </w:r>
      <w:bookmarkEnd w:id="151"/>
    </w:p>
    <w:p w14:paraId="563C4A2B" w14:textId="5354D0F8" w:rsidR="00D07800" w:rsidRDefault="00597D5B" w:rsidP="00D07800">
      <w:pPr>
        <w:sectPr w:rsidR="00D07800" w:rsidSect="00EA2D18">
          <w:type w:val="continuous"/>
          <w:pgSz w:w="12240" w:h="15840"/>
          <w:pgMar w:top="1440" w:right="1440" w:bottom="1440" w:left="1440" w:header="720" w:footer="720" w:gutter="0"/>
          <w:lnNumType w:countBy="1" w:restart="continuous"/>
          <w:cols w:space="720"/>
        </w:sectPr>
      </w:pPr>
      <w:r>
        <w:t xml:space="preserve">This category should </w:t>
      </w:r>
      <w:r w:rsidRPr="00D84977">
        <w:t xml:space="preserve">not be confused with </w:t>
      </w:r>
      <w:r>
        <w:t xml:space="preserve">traditional </w:t>
      </w:r>
      <w:r w:rsidRPr="00D84977">
        <w:t>ETL. Upside: easy to use.</w:t>
      </w:r>
      <w:bookmarkStart w:id="152" w:name="_Toc516758145"/>
    </w:p>
    <w:p w14:paraId="01B4915B" w14:textId="1D62113E" w:rsidR="006A12F2" w:rsidRDefault="006A12F2" w:rsidP="00065BF5">
      <w:pPr>
        <w:pStyle w:val="Heading1"/>
        <w:numPr>
          <w:ilvl w:val="0"/>
          <w:numId w:val="4"/>
        </w:numPr>
      </w:pPr>
      <w:bookmarkStart w:id="153" w:name="_Toc1725028"/>
      <w:r w:rsidRPr="00FD4154">
        <w:lastRenderedPageBreak/>
        <w:t xml:space="preserve">Specific </w:t>
      </w:r>
      <w:r w:rsidR="00A12F9E" w:rsidRPr="00FD4154">
        <w:t>S</w:t>
      </w:r>
      <w:r w:rsidRPr="00FD4154">
        <w:t>olution Techniques</w:t>
      </w:r>
      <w:r>
        <w:t xml:space="preserve">, </w:t>
      </w:r>
      <w:r w:rsidRPr="00286978">
        <w:t xml:space="preserve">Dependent on the </w:t>
      </w:r>
      <w:r>
        <w:t>Problem Space</w:t>
      </w:r>
      <w:bookmarkEnd w:id="152"/>
      <w:bookmarkEnd w:id="153"/>
    </w:p>
    <w:p w14:paraId="5E7845A0" w14:textId="77777777" w:rsidR="00976795" w:rsidRDefault="00976795" w:rsidP="00976795">
      <w:r>
        <w:t>S</w:t>
      </w:r>
      <w:r w:rsidRPr="00C800EE">
        <w:t xml:space="preserve">ection </w:t>
      </w:r>
      <w:r>
        <w:t xml:space="preserve">5 </w:t>
      </w:r>
      <w:r w:rsidRPr="00C800EE">
        <w:t>attempts to look at the industries and technologies related to Big Data and economic impacts by viewing them in context of the broader landscape.</w:t>
      </w:r>
    </w:p>
    <w:p w14:paraId="0738F9F3" w14:textId="4C883834" w:rsidR="006A12F2" w:rsidRDefault="006A12F2" w:rsidP="006A12F2">
      <w:r w:rsidRPr="00BB69FA">
        <w:fldChar w:fldCharType="begin"/>
      </w:r>
      <w:r w:rsidRPr="00BB69FA">
        <w:instrText xml:space="preserve"> REF _Ref516686932 \h  \* MERGEFORMAT </w:instrText>
      </w:r>
      <w:r w:rsidRPr="00BB69FA">
        <w:fldChar w:fldCharType="separate"/>
      </w:r>
      <w:r w:rsidR="00214A9E" w:rsidRPr="00BB69FA">
        <w:t xml:space="preserve">Figure </w:t>
      </w:r>
      <w:r w:rsidR="00214A9E" w:rsidRPr="00BB69FA">
        <w:rPr>
          <w:noProof/>
        </w:rPr>
        <w:t>3</w:t>
      </w:r>
      <w:r w:rsidRPr="00BB69FA">
        <w:fldChar w:fldCharType="end"/>
      </w:r>
      <w:r>
        <w:t xml:space="preserve"> </w:t>
      </w:r>
      <w:r w:rsidR="00EC47E9">
        <w:t xml:space="preserve">is </w:t>
      </w:r>
      <w:r w:rsidR="00BB4D34">
        <w:t>a simplified representation of</w:t>
      </w:r>
      <w:r>
        <w:t xml:space="preserve"> some of the questions related to system capability that an organization may need to consider w</w:t>
      </w:r>
      <w:r w:rsidR="00EC47E9">
        <w:t>hen planning their own system. I</w:t>
      </w:r>
      <w:r>
        <w:t xml:space="preserve">ts purpose is to demonstrate how project requirements can drive decision making. The list of choices presented is not intended to be comprehensively complete. Inclusion is not an endorsement for usage, and no solutions have been intentionally excluded. </w:t>
      </w:r>
    </w:p>
    <w:p w14:paraId="2FD98100" w14:textId="77777777" w:rsidR="006A12F2" w:rsidRDefault="006A12F2" w:rsidP="006A12F2"/>
    <w:p w14:paraId="46369D6E" w14:textId="77777777" w:rsidR="006A12F2" w:rsidRDefault="006A12F2" w:rsidP="006A12F2">
      <w:pPr>
        <w:keepNext/>
      </w:pPr>
      <w:r w:rsidRPr="001955D5">
        <w:rPr>
          <w:noProof/>
        </w:rPr>
        <w:drawing>
          <wp:inline distT="0" distB="0" distL="0" distR="0" wp14:anchorId="3F339A3F" wp14:editId="399BBB77">
            <wp:extent cx="6167755" cy="42614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7755" cy="4261485"/>
                    </a:xfrm>
                    <a:prstGeom prst="rect">
                      <a:avLst/>
                    </a:prstGeom>
                    <a:noFill/>
                    <a:ln>
                      <a:noFill/>
                    </a:ln>
                  </pic:spPr>
                </pic:pic>
              </a:graphicData>
            </a:graphic>
          </wp:inline>
        </w:drawing>
      </w:r>
    </w:p>
    <w:p w14:paraId="3D3A1598" w14:textId="254158E3" w:rsidR="00EA2D18" w:rsidRDefault="006A12F2" w:rsidP="00BB69FA">
      <w:pPr>
        <w:pStyle w:val="BDFigureCaption"/>
      </w:pPr>
      <w:bookmarkStart w:id="154" w:name="_Ref516686932"/>
      <w:bookmarkStart w:id="155" w:name="_Toc1725055"/>
      <w:r w:rsidRPr="00D34992">
        <w:t xml:space="preserve">Figure </w:t>
      </w:r>
      <w:r w:rsidRPr="00D34992">
        <w:fldChar w:fldCharType="begin"/>
      </w:r>
      <w:r w:rsidRPr="00D34992">
        <w:instrText xml:space="preserve"> SEQ Figure \* ARABIC </w:instrText>
      </w:r>
      <w:r w:rsidRPr="00D34992">
        <w:fldChar w:fldCharType="separate"/>
      </w:r>
      <w:r w:rsidR="00214A9E">
        <w:t>3</w:t>
      </w:r>
      <w:r w:rsidRPr="00D34992">
        <w:fldChar w:fldCharType="end"/>
      </w:r>
      <w:bookmarkEnd w:id="154"/>
      <w:r w:rsidRPr="00D34992">
        <w:t xml:space="preserve">. Requirement </w:t>
      </w:r>
      <w:r w:rsidR="00BB69FA">
        <w:t>D</w:t>
      </w:r>
      <w:r w:rsidRPr="00D34992">
        <w:t xml:space="preserve">ecision </w:t>
      </w:r>
      <w:r w:rsidR="00BB69FA">
        <w:t>Tree</w:t>
      </w:r>
      <w:bookmarkEnd w:id="155"/>
      <w:r w:rsidR="00BB4D34">
        <w:t xml:space="preserve"> </w:t>
      </w:r>
    </w:p>
    <w:p w14:paraId="64292C75" w14:textId="3D658AD8" w:rsidR="006A12F2" w:rsidRPr="00BB4D34" w:rsidRDefault="00EA2D18" w:rsidP="00EA2D18">
      <w:pPr>
        <w:rPr>
          <w:b/>
          <w:i/>
        </w:rPr>
      </w:pPr>
      <w:r w:rsidRPr="00EA2D18">
        <w:t xml:space="preserve">In </w:t>
      </w:r>
      <w:r w:rsidR="00BB69FA">
        <w:t>F</w:t>
      </w:r>
      <w:r w:rsidRPr="00EA2D18">
        <w:t>igure 3, the t</w:t>
      </w:r>
      <w:r w:rsidR="00A12F9E" w:rsidRPr="00EA2D18">
        <w:t>op</w:t>
      </w:r>
      <w:r w:rsidR="00BB69FA">
        <w:t xml:space="preserve"> right container leads to the conclusion of </w:t>
      </w:r>
      <w:r w:rsidR="006902A5" w:rsidRPr="006902A5">
        <w:t xml:space="preserve">not </w:t>
      </w:r>
      <w:r w:rsidR="00BB69FA">
        <w:t xml:space="preserve">being </w:t>
      </w:r>
      <w:r w:rsidR="006902A5" w:rsidRPr="006902A5">
        <w:t>a</w:t>
      </w:r>
      <w:r w:rsidR="00A12F9E" w:rsidRPr="006902A5">
        <w:t xml:space="preserve"> </w:t>
      </w:r>
      <w:r w:rsidR="00F96F57">
        <w:t>B</w:t>
      </w:r>
      <w:r w:rsidR="00F96F57" w:rsidRPr="00E95F33">
        <w:t xml:space="preserve">ig </w:t>
      </w:r>
      <w:r w:rsidR="00F96F57">
        <w:t>D</w:t>
      </w:r>
      <w:r w:rsidR="00F96F57" w:rsidRPr="00E95F33">
        <w:t>ata</w:t>
      </w:r>
      <w:r w:rsidR="00A12F9E" w:rsidRPr="006902A5">
        <w:t xml:space="preserve"> project</w:t>
      </w:r>
      <w:r w:rsidR="00BB69FA">
        <w:t xml:space="preserve"> but rather </w:t>
      </w:r>
      <w:r w:rsidR="00135150" w:rsidRPr="006902A5">
        <w:t>a BI project</w:t>
      </w:r>
      <w:r w:rsidR="00BB69FA">
        <w:t>. The r</w:t>
      </w:r>
      <w:r w:rsidR="00A12F9E" w:rsidRPr="006902A5">
        <w:t>ight c</w:t>
      </w:r>
      <w:r w:rsidR="00BB69FA">
        <w:t>ontainer second from the bottom points to the</w:t>
      </w:r>
      <w:r w:rsidR="00A12F9E" w:rsidRPr="006902A5">
        <w:t xml:space="preserve"> use </w:t>
      </w:r>
      <w:r w:rsidR="00BB69FA">
        <w:t xml:space="preserve">of </w:t>
      </w:r>
      <w:r w:rsidR="00A12F9E" w:rsidRPr="006902A5">
        <w:t>stat</w:t>
      </w:r>
      <w:r w:rsidR="00A046CC" w:rsidRPr="006902A5">
        <w:t>istical</w:t>
      </w:r>
      <w:r w:rsidR="00A12F9E" w:rsidRPr="006902A5">
        <w:t xml:space="preserve"> methods. </w:t>
      </w:r>
    </w:p>
    <w:p w14:paraId="6881877A" w14:textId="37BE9A97" w:rsidR="006A12F2" w:rsidRPr="00BB69FA" w:rsidRDefault="006A12F2" w:rsidP="006A12F2">
      <w:pPr>
        <w:rPr>
          <w:color w:val="000000" w:themeColor="text1"/>
        </w:rPr>
      </w:pPr>
      <w:r w:rsidRPr="00BB69FA">
        <w:lastRenderedPageBreak/>
        <w:t xml:space="preserve">After the scalability and latency requirements are considered as shown in </w:t>
      </w:r>
      <w:r w:rsidRPr="00BB69FA">
        <w:fldChar w:fldCharType="begin"/>
      </w:r>
      <w:r w:rsidRPr="00BB69FA">
        <w:instrText xml:space="preserve"> REF _Ref516686932 \h  \* MERGEFORMAT </w:instrText>
      </w:r>
      <w:r w:rsidRPr="00BB69FA">
        <w:fldChar w:fldCharType="separate"/>
      </w:r>
      <w:r w:rsidR="00214A9E" w:rsidRPr="00BB69FA">
        <w:t xml:space="preserve">Figure </w:t>
      </w:r>
      <w:r w:rsidR="00214A9E" w:rsidRPr="00BB69FA">
        <w:rPr>
          <w:noProof/>
        </w:rPr>
        <w:t>3</w:t>
      </w:r>
      <w:r w:rsidRPr="00BB69FA">
        <w:fldChar w:fldCharType="end"/>
      </w:r>
      <w:r w:rsidRPr="00BB69FA">
        <w:t xml:space="preserve">, the systems planning process will require continued consideration on whether machine learning is necessary. </w:t>
      </w:r>
      <w:r w:rsidRPr="00BB69FA">
        <w:fldChar w:fldCharType="begin"/>
      </w:r>
      <w:r w:rsidRPr="00BB69FA">
        <w:instrText xml:space="preserve"> REF _Ref516687781 \h </w:instrText>
      </w:r>
      <w:r w:rsidR="006902A5" w:rsidRPr="00BB69FA">
        <w:instrText xml:space="preserve"> \* MERGEFORMAT </w:instrText>
      </w:r>
      <w:r w:rsidRPr="00BB69FA">
        <w:fldChar w:fldCharType="separate"/>
      </w:r>
      <w:r w:rsidR="00214A9E" w:rsidRPr="00BB69FA">
        <w:t xml:space="preserve">Figure </w:t>
      </w:r>
      <w:r w:rsidR="00214A9E" w:rsidRPr="00BB69FA">
        <w:rPr>
          <w:noProof/>
        </w:rPr>
        <w:t>4</w:t>
      </w:r>
      <w:r w:rsidRPr="00BB69FA">
        <w:fldChar w:fldCharType="end"/>
      </w:r>
      <w:r w:rsidRPr="00BB69FA">
        <w:t xml:space="preserve">, </w:t>
      </w:r>
      <w:r w:rsidRPr="00BB69FA">
        <w:fldChar w:fldCharType="begin"/>
      </w:r>
      <w:r w:rsidRPr="00BB69FA">
        <w:instrText xml:space="preserve"> REF _Ref516687750 \h </w:instrText>
      </w:r>
      <w:r w:rsidR="006902A5" w:rsidRPr="00BB69FA">
        <w:instrText xml:space="preserve"> \* MERGEFORMAT </w:instrText>
      </w:r>
      <w:r w:rsidRPr="00BB69FA">
        <w:fldChar w:fldCharType="separate"/>
      </w:r>
      <w:r w:rsidR="00214A9E" w:rsidRPr="00BB69FA">
        <w:t xml:space="preserve">Figure </w:t>
      </w:r>
      <w:r w:rsidR="00214A9E" w:rsidRPr="00BB69FA">
        <w:rPr>
          <w:noProof/>
        </w:rPr>
        <w:t>5</w:t>
      </w:r>
      <w:r w:rsidRPr="00BB69FA">
        <w:fldChar w:fldCharType="end"/>
      </w:r>
      <w:r w:rsidRPr="00BB69FA">
        <w:t>, and</w:t>
      </w:r>
      <w:r w:rsidR="00214A9E" w:rsidRPr="00BB69FA">
        <w:t xml:space="preserve"> </w:t>
      </w:r>
      <w:r w:rsidR="00214A9E" w:rsidRPr="00BB69FA">
        <w:fldChar w:fldCharType="begin"/>
      </w:r>
      <w:r w:rsidR="00214A9E" w:rsidRPr="00BB69FA">
        <w:instrText xml:space="preserve"> REF _Ref1377252 \h  \* MERGEFORMAT </w:instrText>
      </w:r>
      <w:r w:rsidR="00214A9E" w:rsidRPr="00BB69FA">
        <w:fldChar w:fldCharType="separate"/>
      </w:r>
      <w:r w:rsidR="00214A9E" w:rsidRPr="00BB69FA">
        <w:t xml:space="preserve">Figure </w:t>
      </w:r>
      <w:r w:rsidR="00214A9E" w:rsidRPr="00BB69FA">
        <w:rPr>
          <w:noProof/>
        </w:rPr>
        <w:t>6</w:t>
      </w:r>
      <w:r w:rsidR="00214A9E" w:rsidRPr="00BB69FA">
        <w:fldChar w:fldCharType="end"/>
      </w:r>
      <w:r w:rsidR="00BA5D72" w:rsidRPr="00BB69FA">
        <w:fldChar w:fldCharType="begin"/>
      </w:r>
      <w:r w:rsidR="00BA5D72" w:rsidRPr="00BB69FA">
        <w:instrText xml:space="preserve"> REF _Ref528708648 \h </w:instrText>
      </w:r>
      <w:r w:rsidR="00156221" w:rsidRPr="00BB69FA">
        <w:instrText xml:space="preserve"> \* MERGEFORMAT </w:instrText>
      </w:r>
      <w:r w:rsidR="00BA5D72" w:rsidRPr="00BB69FA">
        <w:fldChar w:fldCharType="separate"/>
      </w:r>
      <w:r w:rsidR="00214A9E" w:rsidRPr="00BB69FA">
        <w:rPr>
          <w:bCs/>
        </w:rPr>
        <w:t>.</w:t>
      </w:r>
      <w:r w:rsidR="00BA5D72" w:rsidRPr="00BB69FA">
        <w:fldChar w:fldCharType="end"/>
      </w:r>
      <w:r w:rsidRPr="00BB69FA">
        <w:t xml:space="preserve"> map</w:t>
      </w:r>
      <w:r w:rsidRPr="00BB69FA" w:rsidDel="0041499A">
        <w:t xml:space="preserve"> </w:t>
      </w:r>
      <w:r w:rsidRPr="00BB69FA">
        <w:t xml:space="preserve">the workflow of the machine learning decision trees and show the decision points in the application of machine learning algorithms. </w:t>
      </w:r>
      <w:r w:rsidRPr="00BB69FA">
        <w:fldChar w:fldCharType="begin"/>
      </w:r>
      <w:r w:rsidRPr="00BB69FA">
        <w:instrText xml:space="preserve"> REF _Ref516673661 \h </w:instrText>
      </w:r>
      <w:r w:rsidR="00A66AFB" w:rsidRPr="00BB69FA">
        <w:instrText xml:space="preserve"> \* MERGEFORMAT </w:instrText>
      </w:r>
      <w:r w:rsidRPr="00BB69FA">
        <w:fldChar w:fldCharType="separate"/>
      </w:r>
      <w:r w:rsidR="00214A9E" w:rsidRPr="00BB69FA">
        <w:rPr>
          <w:noProof/>
        </w:rPr>
        <w:t>Table 8</w:t>
      </w:r>
      <w:r w:rsidRPr="00BB69FA">
        <w:fldChar w:fldCharType="end"/>
      </w:r>
      <w:r w:rsidRPr="00BB69FA">
        <w:t xml:space="preserve">, </w:t>
      </w:r>
      <w:r w:rsidRPr="00BB69FA">
        <w:fldChar w:fldCharType="begin"/>
      </w:r>
      <w:r w:rsidRPr="00BB69FA">
        <w:instrText xml:space="preserve"> REF _Ref516673670 \h </w:instrText>
      </w:r>
      <w:r w:rsidR="00A66AFB" w:rsidRPr="00BB69FA">
        <w:instrText xml:space="preserve"> \* MERGEFORMAT </w:instrText>
      </w:r>
      <w:r w:rsidRPr="00BB69FA">
        <w:fldChar w:fldCharType="separate"/>
      </w:r>
      <w:r w:rsidR="00214A9E" w:rsidRPr="00BB69FA">
        <w:t xml:space="preserve">Table </w:t>
      </w:r>
      <w:r w:rsidR="00214A9E" w:rsidRPr="00BB69FA">
        <w:rPr>
          <w:noProof/>
        </w:rPr>
        <w:t>9</w:t>
      </w:r>
      <w:r w:rsidRPr="00BB69FA">
        <w:fldChar w:fldCharType="end"/>
      </w:r>
      <w:r w:rsidRPr="00BB69FA">
        <w:t xml:space="preserve">, </w:t>
      </w:r>
      <w:r w:rsidRPr="00BB69FA">
        <w:fldChar w:fldCharType="begin"/>
      </w:r>
      <w:r w:rsidRPr="00BB69FA">
        <w:instrText xml:space="preserve"> REF _Ref516673681 \h </w:instrText>
      </w:r>
      <w:r w:rsidR="00A66AFB" w:rsidRPr="00BB69FA">
        <w:instrText xml:space="preserve"> \* MERGEFORMAT </w:instrText>
      </w:r>
      <w:r w:rsidRPr="00BB69FA">
        <w:fldChar w:fldCharType="separate"/>
      </w:r>
      <w:r w:rsidR="00214A9E" w:rsidRPr="00BB69FA">
        <w:t xml:space="preserve">Table </w:t>
      </w:r>
      <w:r w:rsidR="00214A9E" w:rsidRPr="00BB69FA">
        <w:rPr>
          <w:noProof/>
        </w:rPr>
        <w:t>10</w:t>
      </w:r>
      <w:r w:rsidRPr="00BB69FA">
        <w:fldChar w:fldCharType="end"/>
      </w:r>
      <w:r w:rsidRPr="00BB69FA">
        <w:t xml:space="preserve">, and </w:t>
      </w:r>
      <w:r w:rsidRPr="00BB69FA">
        <w:fldChar w:fldCharType="begin"/>
      </w:r>
      <w:r w:rsidRPr="00BB69FA">
        <w:instrText xml:space="preserve"> REF _Ref516673688 \h </w:instrText>
      </w:r>
      <w:r w:rsidR="00A66AFB" w:rsidRPr="00BB69FA">
        <w:instrText xml:space="preserve"> \* MERGEFORMAT </w:instrText>
      </w:r>
      <w:r w:rsidRPr="00BB69FA">
        <w:fldChar w:fldCharType="separate"/>
      </w:r>
      <w:r w:rsidR="00214A9E" w:rsidRPr="00BB69FA">
        <w:t xml:space="preserve">Table </w:t>
      </w:r>
      <w:r w:rsidR="00214A9E" w:rsidRPr="00BB69FA">
        <w:rPr>
          <w:noProof/>
        </w:rPr>
        <w:t>11</w:t>
      </w:r>
      <w:r w:rsidRPr="00BB69FA">
        <w:fldChar w:fldCharType="end"/>
      </w:r>
      <w:r w:rsidRPr="00BB69FA">
        <w:t xml:space="preserve"> list specific algorithms for each algorithm subgroup. </w:t>
      </w:r>
      <w:r w:rsidR="00FB3C94" w:rsidRPr="00BB69FA">
        <w:rPr>
          <w:color w:val="000000" w:themeColor="text1"/>
        </w:rPr>
        <w:t xml:space="preserve">There is no “correct” answer to the question of which algorithms to select. In fact, </w:t>
      </w:r>
      <w:r w:rsidR="007A2CD4" w:rsidRPr="00BB69FA">
        <w:rPr>
          <w:color w:val="000000" w:themeColor="text1"/>
        </w:rPr>
        <w:t>several</w:t>
      </w:r>
      <w:r w:rsidR="00FB3C94" w:rsidRPr="00BB69FA">
        <w:rPr>
          <w:color w:val="000000" w:themeColor="text1"/>
        </w:rPr>
        <w:t xml:space="preserve"> tests should be run with different algorithms in order to v</w:t>
      </w:r>
      <w:r w:rsidR="00BB4D34" w:rsidRPr="00BB69FA">
        <w:rPr>
          <w:color w:val="000000" w:themeColor="text1"/>
        </w:rPr>
        <w:t xml:space="preserve">alidate various model results. </w:t>
      </w:r>
    </w:p>
    <w:p w14:paraId="0C2ABE46" w14:textId="4F4D48D2" w:rsidR="00365416" w:rsidRDefault="00BB69FA" w:rsidP="00BB69FA">
      <w:pPr>
        <w:pStyle w:val="BDFigureCaption"/>
      </w:pPr>
      <w:bookmarkStart w:id="156" w:name="_Toc1725056"/>
      <w:r w:rsidRPr="00D34992">
        <w:t xml:space="preserve">Figure </w:t>
      </w:r>
      <w:r w:rsidRPr="00D34992">
        <w:fldChar w:fldCharType="begin"/>
      </w:r>
      <w:r w:rsidRPr="00D34992">
        <w:instrText xml:space="preserve"> SEQ Figure \* ARABIC </w:instrText>
      </w:r>
      <w:r w:rsidRPr="00D34992">
        <w:fldChar w:fldCharType="separate"/>
      </w:r>
      <w:r>
        <w:t>4</w:t>
      </w:r>
      <w:r w:rsidRPr="00D34992">
        <w:fldChar w:fldCharType="end"/>
      </w:r>
      <w:r w:rsidRPr="00D34992">
        <w:t>. Machine Learning Algorithm Application Workflow</w:t>
      </w:r>
      <w:r>
        <w:t xml:space="preserve"> </w:t>
      </w:r>
      <w:r w:rsidR="00BB4D34" w:rsidRPr="00313514">
        <w:drawing>
          <wp:anchor distT="0" distB="91440" distL="114300" distR="114300" simplePos="0" relativeHeight="251661312" behindDoc="0" locked="0" layoutInCell="1" allowOverlap="1" wp14:anchorId="61BA56BC" wp14:editId="3AE17E13">
            <wp:simplePos x="0" y="0"/>
            <wp:positionH relativeFrom="page">
              <wp:posOffset>1244600</wp:posOffset>
            </wp:positionH>
            <wp:positionV relativeFrom="paragraph">
              <wp:posOffset>0</wp:posOffset>
            </wp:positionV>
            <wp:extent cx="5358384" cy="324627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8384" cy="324627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6"/>
    </w:p>
    <w:p w14:paraId="07D05237" w14:textId="71013D88" w:rsidR="00ED5D44" w:rsidRPr="00BB69FA" w:rsidRDefault="006A12F2" w:rsidP="006A12F2">
      <w:r w:rsidRPr="00BB69FA">
        <w:fldChar w:fldCharType="begin"/>
      </w:r>
      <w:r w:rsidRPr="00BB69FA">
        <w:instrText xml:space="preserve"> REF _Ref516687781 \h </w:instrText>
      </w:r>
      <w:r w:rsidR="006902A5" w:rsidRPr="00BB69FA">
        <w:instrText xml:space="preserve"> \* MERGEFORMAT </w:instrText>
      </w:r>
      <w:r w:rsidRPr="00BB69FA">
        <w:fldChar w:fldCharType="separate"/>
      </w:r>
      <w:r w:rsidR="00BD28F7" w:rsidRPr="00BB69FA">
        <w:t xml:space="preserve">Figure </w:t>
      </w:r>
      <w:r w:rsidR="00BD28F7" w:rsidRPr="00BB69FA">
        <w:rPr>
          <w:noProof/>
        </w:rPr>
        <w:t>4</w:t>
      </w:r>
      <w:r w:rsidRPr="00BB69FA">
        <w:fldChar w:fldCharType="end"/>
      </w:r>
      <w:r w:rsidRPr="00BB69FA">
        <w:t xml:space="preserve"> shows the decision steps for application of a machine learning algorithm including the input preparation phase (e.g., feature engineering, data cleaning, transformations, scaling). </w:t>
      </w:r>
      <w:r w:rsidRPr="00BB69FA">
        <w:fldChar w:fldCharType="begin"/>
      </w:r>
      <w:r w:rsidRPr="00BB69FA">
        <w:instrText xml:space="preserve"> REF _Ref516687750 \h </w:instrText>
      </w:r>
      <w:r w:rsidR="006902A5" w:rsidRPr="00BB69FA">
        <w:instrText xml:space="preserve"> \* MERGEFORMAT </w:instrText>
      </w:r>
      <w:r w:rsidRPr="00BB69FA">
        <w:fldChar w:fldCharType="separate"/>
      </w:r>
      <w:r w:rsidR="00214A9E" w:rsidRPr="00BB69FA">
        <w:t xml:space="preserve">Figure </w:t>
      </w:r>
      <w:r w:rsidR="00214A9E" w:rsidRPr="00BB69FA">
        <w:rPr>
          <w:noProof/>
        </w:rPr>
        <w:t>5</w:t>
      </w:r>
      <w:r w:rsidRPr="00BB69FA">
        <w:fldChar w:fldCharType="end"/>
      </w:r>
      <w:r w:rsidRPr="00BB69FA">
        <w:t xml:space="preserve"> and</w:t>
      </w:r>
      <w:r w:rsidR="00214A9E" w:rsidRPr="00BB69FA">
        <w:t xml:space="preserve"> </w:t>
      </w:r>
      <w:r w:rsidR="00214A9E" w:rsidRPr="00BB69FA">
        <w:fldChar w:fldCharType="begin"/>
      </w:r>
      <w:r w:rsidR="00214A9E" w:rsidRPr="00BB69FA">
        <w:instrText xml:space="preserve"> REF _Ref1377252 \h  \* MERGEFORMAT </w:instrText>
      </w:r>
      <w:r w:rsidR="00214A9E" w:rsidRPr="00BB69FA">
        <w:fldChar w:fldCharType="separate"/>
      </w:r>
      <w:r w:rsidR="00214A9E" w:rsidRPr="00BB69FA">
        <w:t xml:space="preserve">Figure </w:t>
      </w:r>
      <w:r w:rsidR="00214A9E" w:rsidRPr="00BB69FA">
        <w:rPr>
          <w:noProof/>
        </w:rPr>
        <w:t>6</w:t>
      </w:r>
      <w:r w:rsidR="00214A9E" w:rsidRPr="00BB69FA">
        <w:fldChar w:fldCharType="end"/>
      </w:r>
      <w:r w:rsidRPr="00BB69FA">
        <w:t xml:space="preserve"> </w:t>
      </w:r>
      <w:r w:rsidR="00ED5D44" w:rsidRPr="00BB69FA">
        <w:rPr>
          <w:color w:val="FF0000"/>
        </w:rPr>
        <w:fldChar w:fldCharType="begin"/>
      </w:r>
      <w:r w:rsidR="00ED5D44" w:rsidRPr="00BB69FA">
        <w:instrText xml:space="preserve"> REF _Ref528708648 \h </w:instrText>
      </w:r>
      <w:r w:rsidR="00ED5D44" w:rsidRPr="00BB69FA">
        <w:rPr>
          <w:color w:val="FF0000"/>
        </w:rPr>
        <w:instrText xml:space="preserve"> \* MERGEFORMAT </w:instrText>
      </w:r>
      <w:r w:rsidR="00ED5D44" w:rsidRPr="00BB69FA">
        <w:rPr>
          <w:color w:val="FF0000"/>
        </w:rPr>
      </w:r>
      <w:r w:rsidR="00ED5D44" w:rsidRPr="00BB69FA">
        <w:rPr>
          <w:color w:val="FF0000"/>
        </w:rPr>
        <w:fldChar w:fldCharType="end"/>
      </w:r>
      <w:r w:rsidR="00ED5D44" w:rsidRPr="00BB69FA">
        <w:rPr>
          <w:color w:val="FF0000"/>
        </w:rPr>
        <w:t xml:space="preserve"> </w:t>
      </w:r>
      <w:r w:rsidRPr="00BB69FA">
        <w:t xml:space="preserve">expand on algorithm choices for each problem subclass. </w:t>
      </w:r>
      <w:r w:rsidRPr="00BB69FA">
        <w:fldChar w:fldCharType="begin"/>
      </w:r>
      <w:r w:rsidRPr="00BB69FA">
        <w:instrText xml:space="preserve"> REF _Ref516673661 \h </w:instrText>
      </w:r>
      <w:r w:rsidR="006902A5" w:rsidRPr="00BB69FA">
        <w:instrText xml:space="preserve"> \* MERGEFORMAT </w:instrText>
      </w:r>
      <w:r w:rsidRPr="00BB69FA">
        <w:fldChar w:fldCharType="separate"/>
      </w:r>
      <w:r w:rsidR="00BD28F7" w:rsidRPr="00BB69FA">
        <w:t xml:space="preserve">Table </w:t>
      </w:r>
      <w:r w:rsidR="00BD28F7" w:rsidRPr="00BB69FA">
        <w:rPr>
          <w:noProof/>
        </w:rPr>
        <w:t>8</w:t>
      </w:r>
      <w:r w:rsidRPr="00BB69FA">
        <w:fldChar w:fldCharType="end"/>
      </w:r>
      <w:r w:rsidRPr="00BB69FA">
        <w:t xml:space="preserve"> and </w:t>
      </w:r>
      <w:r w:rsidRPr="00BB69FA">
        <w:fldChar w:fldCharType="begin"/>
      </w:r>
      <w:r w:rsidRPr="00BB69FA">
        <w:instrText xml:space="preserve"> REF _Ref516673670 \h </w:instrText>
      </w:r>
      <w:r w:rsidR="006902A5" w:rsidRPr="00BB69FA">
        <w:instrText xml:space="preserve"> \* MERGEFORMAT </w:instrText>
      </w:r>
      <w:r w:rsidRPr="00BB69FA">
        <w:fldChar w:fldCharType="separate"/>
      </w:r>
      <w:r w:rsidR="00BD28F7" w:rsidRPr="00BB69FA">
        <w:t xml:space="preserve">Table </w:t>
      </w:r>
      <w:r w:rsidR="00BD28F7" w:rsidRPr="00BB69FA">
        <w:rPr>
          <w:noProof/>
        </w:rPr>
        <w:t>9</w:t>
      </w:r>
      <w:r w:rsidRPr="00BB69FA">
        <w:fldChar w:fldCharType="end"/>
      </w:r>
      <w:r w:rsidRPr="00BB69FA">
        <w:t xml:space="preserve"> continue from </w:t>
      </w:r>
      <w:r w:rsidRPr="00BB69FA">
        <w:fldChar w:fldCharType="begin"/>
      </w:r>
      <w:r w:rsidRPr="00BB69FA">
        <w:instrText xml:space="preserve"> REF _Ref516687750 \h </w:instrText>
      </w:r>
      <w:r w:rsidR="00ED5D44" w:rsidRPr="00BB69FA">
        <w:instrText xml:space="preserve"> \* MERGEFORMAT </w:instrText>
      </w:r>
      <w:r w:rsidRPr="00BB69FA">
        <w:fldChar w:fldCharType="separate"/>
      </w:r>
      <w:r w:rsidR="00214A9E" w:rsidRPr="00BB69FA">
        <w:t xml:space="preserve">Figure </w:t>
      </w:r>
      <w:r w:rsidR="00214A9E" w:rsidRPr="00BB69FA">
        <w:rPr>
          <w:noProof/>
        </w:rPr>
        <w:t>5</w:t>
      </w:r>
      <w:r w:rsidRPr="00BB69FA">
        <w:fldChar w:fldCharType="end"/>
      </w:r>
      <w:r w:rsidRPr="00BB69FA">
        <w:t xml:space="preserve"> to provide additional information for the regression or classification algorithms. </w:t>
      </w:r>
      <w:r w:rsidRPr="00BB69FA">
        <w:fldChar w:fldCharType="begin"/>
      </w:r>
      <w:r w:rsidRPr="00BB69FA">
        <w:instrText xml:space="preserve"> REF _Ref516673681 \h </w:instrText>
      </w:r>
      <w:r w:rsidR="006902A5" w:rsidRPr="00BB69FA">
        <w:instrText xml:space="preserve"> \* MERGEFORMAT </w:instrText>
      </w:r>
      <w:r w:rsidRPr="00BB69FA">
        <w:fldChar w:fldCharType="separate"/>
      </w:r>
      <w:r w:rsidR="003833EA" w:rsidRPr="00BB69FA">
        <w:t xml:space="preserve">Table </w:t>
      </w:r>
      <w:r w:rsidR="003833EA" w:rsidRPr="00BB69FA">
        <w:rPr>
          <w:noProof/>
        </w:rPr>
        <w:t>10</w:t>
      </w:r>
      <w:r w:rsidRPr="00BB69FA">
        <w:fldChar w:fldCharType="end"/>
      </w:r>
      <w:r w:rsidRPr="00BB69FA">
        <w:t xml:space="preserve"> and </w:t>
      </w:r>
      <w:r w:rsidRPr="00BB69FA">
        <w:fldChar w:fldCharType="begin"/>
      </w:r>
      <w:r w:rsidRPr="00BB69FA">
        <w:instrText xml:space="preserve"> REF _Ref516673688 \h </w:instrText>
      </w:r>
      <w:r w:rsidR="00ED5D44" w:rsidRPr="00BB69FA">
        <w:instrText xml:space="preserve"> \* MERGEFORMAT </w:instrText>
      </w:r>
      <w:r w:rsidRPr="00BB69FA">
        <w:fldChar w:fldCharType="separate"/>
      </w:r>
      <w:r w:rsidR="003833EA" w:rsidRPr="00BB69FA">
        <w:t xml:space="preserve">Table </w:t>
      </w:r>
      <w:r w:rsidR="003833EA" w:rsidRPr="00BB69FA">
        <w:rPr>
          <w:noProof/>
        </w:rPr>
        <w:t>11</w:t>
      </w:r>
      <w:r w:rsidRPr="00BB69FA">
        <w:fldChar w:fldCharType="end"/>
      </w:r>
      <w:r w:rsidRPr="00BB69FA">
        <w:t xml:space="preserve"> provide additional information on the unsupervised algorithms and techniques shown in</w:t>
      </w:r>
      <w:r w:rsidR="00214A9E" w:rsidRPr="00BB69FA">
        <w:t xml:space="preserve"> </w:t>
      </w:r>
      <w:r w:rsidR="00214A9E" w:rsidRPr="00BB69FA">
        <w:fldChar w:fldCharType="begin"/>
      </w:r>
      <w:r w:rsidR="00214A9E" w:rsidRPr="00BB69FA">
        <w:instrText xml:space="preserve"> REF _Ref1377252 \h  \* MERGEFORMAT </w:instrText>
      </w:r>
      <w:r w:rsidR="00214A9E" w:rsidRPr="00BB69FA">
        <w:fldChar w:fldCharType="separate"/>
      </w:r>
      <w:r w:rsidR="00214A9E" w:rsidRPr="00BB69FA">
        <w:t xml:space="preserve">Figure </w:t>
      </w:r>
      <w:r w:rsidR="00214A9E" w:rsidRPr="00BB69FA">
        <w:rPr>
          <w:noProof/>
        </w:rPr>
        <w:t>6</w:t>
      </w:r>
      <w:r w:rsidR="00214A9E" w:rsidRPr="00BB69FA">
        <w:fldChar w:fldCharType="end"/>
      </w:r>
      <w:r w:rsidR="00ED5D44" w:rsidRPr="00BB69FA">
        <w:t>.</w:t>
      </w:r>
      <w:bookmarkStart w:id="157" w:name="_Toc516690988"/>
      <w:bookmarkStart w:id="158" w:name="_Toc516745260"/>
      <w:bookmarkStart w:id="159" w:name="_Toc516844673"/>
      <w:bookmarkStart w:id="160" w:name="_Toc517173401"/>
      <w:bookmarkStart w:id="161" w:name="_Toc520406202"/>
      <w:bookmarkStart w:id="162" w:name="_Toc520746495"/>
      <w:bookmarkStart w:id="163" w:name="_Toc521866569"/>
    </w:p>
    <w:p w14:paraId="39E88375" w14:textId="6C7FB43F" w:rsidR="006A12F2" w:rsidRPr="00B40FBA" w:rsidRDefault="00BB69FA" w:rsidP="00BB69FA">
      <w:pPr>
        <w:pStyle w:val="BDFigureCaption"/>
      </w:pPr>
      <w:bookmarkStart w:id="164" w:name="_Toc1725057"/>
      <w:r w:rsidRPr="00B40FBA">
        <w:lastRenderedPageBreak/>
        <w:t xml:space="preserve">Figure </w:t>
      </w:r>
      <w:r w:rsidRPr="00B40FBA">
        <w:fldChar w:fldCharType="begin"/>
      </w:r>
      <w:r w:rsidRPr="00B40FBA">
        <w:instrText xml:space="preserve"> SEQ Figure \* ARABIC </w:instrText>
      </w:r>
      <w:r w:rsidRPr="00B40FBA">
        <w:fldChar w:fldCharType="separate"/>
      </w:r>
      <w:r>
        <w:t>5</w:t>
      </w:r>
      <w:r w:rsidRPr="00B40FBA">
        <w:fldChar w:fldCharType="end"/>
      </w:r>
      <w:r w:rsidRPr="00B40FBA">
        <w:t>. Supervised Machine Learning Algorithms</w:t>
      </w:r>
      <w:r>
        <w:t xml:space="preserve"> </w:t>
      </w:r>
      <w:r w:rsidR="006A12F2" w:rsidRPr="00C67EF6">
        <w:drawing>
          <wp:anchor distT="0" distB="91440" distL="114300" distR="114300" simplePos="0" relativeHeight="251660288" behindDoc="0" locked="0" layoutInCell="1" allowOverlap="1" wp14:anchorId="2731F882" wp14:editId="7A32C61A">
            <wp:simplePos x="0" y="0"/>
            <wp:positionH relativeFrom="margin">
              <wp:align>center</wp:align>
            </wp:positionH>
            <wp:positionV relativeFrom="paragraph">
              <wp:posOffset>8255</wp:posOffset>
            </wp:positionV>
            <wp:extent cx="5138928" cy="2679192"/>
            <wp:effectExtent l="0" t="0" r="508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8928"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7"/>
      <w:bookmarkEnd w:id="158"/>
      <w:bookmarkEnd w:id="159"/>
      <w:bookmarkEnd w:id="160"/>
      <w:bookmarkEnd w:id="161"/>
      <w:bookmarkEnd w:id="162"/>
      <w:bookmarkEnd w:id="163"/>
      <w:bookmarkEnd w:id="164"/>
    </w:p>
    <w:p w14:paraId="3F4E1F3C" w14:textId="6D4C0A8E" w:rsidR="00BB69FA" w:rsidRPr="00BB69FA" w:rsidRDefault="00BB69FA" w:rsidP="00BB69FA">
      <w:pPr>
        <w:pStyle w:val="BDFigureCaption"/>
      </w:pPr>
      <w:bookmarkStart w:id="165" w:name="_Ref1377252"/>
      <w:bookmarkStart w:id="166" w:name="_Toc1725058"/>
      <w:r w:rsidRPr="00313514">
        <w:drawing>
          <wp:anchor distT="0" distB="91440" distL="114300" distR="114300" simplePos="0" relativeHeight="251662336" behindDoc="0" locked="0" layoutInCell="1" allowOverlap="1" wp14:anchorId="73589B33" wp14:editId="33BE1E75">
            <wp:simplePos x="0" y="0"/>
            <wp:positionH relativeFrom="column">
              <wp:posOffset>0</wp:posOffset>
            </wp:positionH>
            <wp:positionV relativeFrom="paragraph">
              <wp:posOffset>0</wp:posOffset>
            </wp:positionV>
            <wp:extent cx="6108065" cy="2340610"/>
            <wp:effectExtent l="0" t="0" r="698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2340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9FA">
        <w:t xml:space="preserve">Figure </w:t>
      </w:r>
      <w:r w:rsidRPr="00BB69FA">
        <w:fldChar w:fldCharType="begin"/>
      </w:r>
      <w:r w:rsidRPr="00BB69FA">
        <w:instrText xml:space="preserve"> SEQ Figure \* ARABIC </w:instrText>
      </w:r>
      <w:r w:rsidRPr="00BB69FA">
        <w:fldChar w:fldCharType="separate"/>
      </w:r>
      <w:r w:rsidRPr="00BB69FA">
        <w:t>6</w:t>
      </w:r>
      <w:r w:rsidRPr="00BB69FA">
        <w:fldChar w:fldCharType="end"/>
      </w:r>
      <w:bookmarkEnd w:id="165"/>
      <w:r w:rsidRPr="00BB69FA">
        <w:t>. Unsupervised or Reinforcement Machine Learning Algorithms</w:t>
      </w:r>
      <w:bookmarkEnd w:id="166"/>
    </w:p>
    <w:p w14:paraId="6A8C536C" w14:textId="7FB2113B" w:rsidR="006A12F2" w:rsidRDefault="006A12F2" w:rsidP="006A12F2">
      <w:r>
        <w:t xml:space="preserve">Supervised learning problems involve datasets that have the feature which is trying to be predicted / measured for all observations or a subset of all observations (semi-supervised learning). The measurements for the feature which is trying to be predicted by the machine learning model are called labels. In supervised learning problems, the labeled data is used to train the model to produce accurate predictions. </w:t>
      </w:r>
    </w:p>
    <w:p w14:paraId="24694B80" w14:textId="4177CDA3" w:rsidR="006A12F2" w:rsidRPr="00005913" w:rsidDel="00E424C2" w:rsidRDefault="006A12F2" w:rsidP="006A12F2">
      <w:r w:rsidRPr="00005913" w:rsidDel="00E424C2">
        <w:t>Supervised learning problems can be classified into two subgroups</w:t>
      </w:r>
      <w:r w:rsidRPr="00005913">
        <w:t xml:space="preserve"> of algorithms</w:t>
      </w:r>
      <w:r w:rsidRPr="00005913" w:rsidDel="00E424C2">
        <w:t>: regression or classification. Regression algorithms predict a continuous variable</w:t>
      </w:r>
      <w:r w:rsidRPr="00005913">
        <w:t xml:space="preserve"> (a number)</w:t>
      </w:r>
      <w:r w:rsidRPr="00005913" w:rsidDel="00E424C2">
        <w:t>, an</w:t>
      </w:r>
      <w:r w:rsidRPr="000C4E11" w:rsidDel="00E424C2">
        <w:t xml:space="preserve">d classification algorithms predict a category from a finite list of possible </w:t>
      </w:r>
      <w:r w:rsidRPr="00BB69FA" w:rsidDel="00E424C2">
        <w:t xml:space="preserve">categories. </w:t>
      </w:r>
      <w:r w:rsidRPr="00BB69FA">
        <w:fldChar w:fldCharType="begin"/>
      </w:r>
      <w:r w:rsidRPr="00BB69FA">
        <w:instrText xml:space="preserve"> REF _Ref516673661 \h </w:instrText>
      </w:r>
      <w:r w:rsidR="00325150" w:rsidRPr="00BB69FA">
        <w:instrText xml:space="preserve"> \* MERGEFORMAT </w:instrText>
      </w:r>
      <w:r w:rsidRPr="00BB69FA">
        <w:fldChar w:fldCharType="separate"/>
      </w:r>
      <w:r w:rsidR="0080563D" w:rsidRPr="00BB69FA">
        <w:rPr>
          <w:i/>
        </w:rPr>
        <w:t xml:space="preserve">Table </w:t>
      </w:r>
      <w:r w:rsidR="0080563D" w:rsidRPr="00BB69FA">
        <w:rPr>
          <w:i/>
          <w:noProof/>
        </w:rPr>
        <w:t>8</w:t>
      </w:r>
      <w:r w:rsidRPr="00BB69FA">
        <w:fldChar w:fldCharType="end"/>
      </w:r>
      <w:r w:rsidRPr="00BB69FA">
        <w:t xml:space="preserve"> and </w:t>
      </w:r>
      <w:r w:rsidRPr="00BB69FA">
        <w:fldChar w:fldCharType="begin"/>
      </w:r>
      <w:r w:rsidRPr="00BB69FA">
        <w:instrText xml:space="preserve"> REF _Ref516673670 \h </w:instrText>
      </w:r>
      <w:r w:rsidR="00325150" w:rsidRPr="00BB69FA">
        <w:instrText xml:space="preserve"> \* MERGEFORMAT </w:instrText>
      </w:r>
      <w:r w:rsidRPr="00BB69FA">
        <w:fldChar w:fldCharType="separate"/>
      </w:r>
      <w:r w:rsidR="0080563D" w:rsidRPr="00BB69FA">
        <w:rPr>
          <w:i/>
        </w:rPr>
        <w:t xml:space="preserve">Table </w:t>
      </w:r>
      <w:r w:rsidR="0080563D" w:rsidRPr="00BB69FA">
        <w:rPr>
          <w:i/>
          <w:noProof/>
        </w:rPr>
        <w:t>9</w:t>
      </w:r>
      <w:r w:rsidRPr="00BB69FA">
        <w:fldChar w:fldCharType="end"/>
      </w:r>
      <w:r w:rsidRPr="00BB69FA">
        <w:t xml:space="preserve"> compare</w:t>
      </w:r>
      <w:r w:rsidRPr="00005913">
        <w:t xml:space="preserve"> supervised learning regression algorithms using four categories and supervised learning classification algorithms using the same four categories.</w:t>
      </w:r>
      <w:r w:rsidRPr="00005913" w:rsidDel="00E424C2">
        <w:t xml:space="preserve"> </w:t>
      </w:r>
    </w:p>
    <w:p w14:paraId="7AC1B6C5" w14:textId="7E1A96CB" w:rsidR="006A12F2" w:rsidRPr="00197F73" w:rsidRDefault="006A12F2" w:rsidP="00D07800">
      <w:pPr>
        <w:pStyle w:val="BDTableCaption"/>
        <w:keepNext/>
        <w:keepLines/>
      </w:pPr>
      <w:r w:rsidDel="00E424C2">
        <w:lastRenderedPageBreak/>
        <w:t xml:space="preserve"> </w:t>
      </w:r>
      <w:bookmarkStart w:id="167" w:name="_Ref516673661"/>
      <w:bookmarkStart w:id="168" w:name="_Toc1725072"/>
      <w:r w:rsidRPr="00197F73">
        <w:t xml:space="preserve">Table </w:t>
      </w:r>
      <w:r w:rsidR="00775EB1">
        <w:fldChar w:fldCharType="begin"/>
      </w:r>
      <w:r w:rsidR="00775EB1">
        <w:instrText xml:space="preserve"> SEQ Table \* ARABIC </w:instrText>
      </w:r>
      <w:r w:rsidR="00775EB1">
        <w:fldChar w:fldCharType="separate"/>
      </w:r>
      <w:r w:rsidR="00976795" w:rsidRPr="00197F73">
        <w:rPr>
          <w:noProof/>
        </w:rPr>
        <w:t>8</w:t>
      </w:r>
      <w:r w:rsidR="00775EB1">
        <w:rPr>
          <w:noProof/>
        </w:rPr>
        <w:fldChar w:fldCharType="end"/>
      </w:r>
      <w:bookmarkEnd w:id="167"/>
      <w:r w:rsidRPr="00197F73">
        <w:t>. Supervised Learning Regression Algorithms</w:t>
      </w:r>
      <w:bookmarkEnd w:id="168"/>
    </w:p>
    <w:tbl>
      <w:tblPr>
        <w:tblStyle w:val="LightGrid-Accent5"/>
        <w:tblW w:w="4998" w:type="pct"/>
        <w:tblLook w:val="04A0" w:firstRow="1" w:lastRow="0" w:firstColumn="1" w:lastColumn="0" w:noHBand="0" w:noVBand="1"/>
      </w:tblPr>
      <w:tblGrid>
        <w:gridCol w:w="1840"/>
        <w:gridCol w:w="1223"/>
        <w:gridCol w:w="1683"/>
        <w:gridCol w:w="2377"/>
        <w:gridCol w:w="2213"/>
      </w:tblGrid>
      <w:tr w:rsidR="00D416E8" w14:paraId="2DC766C0" w14:textId="77777777" w:rsidTr="00BB69F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2" w:type="pct"/>
            <w:shd w:val="clear" w:color="auto" w:fill="1F3864" w:themeFill="accent5"/>
          </w:tcPr>
          <w:p w14:paraId="748DAE41" w14:textId="77777777" w:rsidR="006A12F2" w:rsidRDefault="006A12F2" w:rsidP="00D07800">
            <w:pPr>
              <w:keepNext/>
              <w:keepLines/>
              <w:jc w:val="center"/>
            </w:pPr>
            <w:r>
              <w:t>Name</w:t>
            </w:r>
          </w:p>
        </w:tc>
        <w:tc>
          <w:tcPr>
            <w:tcW w:w="671" w:type="pct"/>
            <w:shd w:val="clear" w:color="auto" w:fill="1F3864" w:themeFill="accent5"/>
          </w:tcPr>
          <w:p w14:paraId="7A62FC34"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Training Speed</w:t>
            </w:r>
          </w:p>
        </w:tc>
        <w:tc>
          <w:tcPr>
            <w:tcW w:w="837" w:type="pct"/>
            <w:shd w:val="clear" w:color="auto" w:fill="1F3864" w:themeFill="accent5"/>
          </w:tcPr>
          <w:p w14:paraId="42725C30"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Interpretability</w:t>
            </w:r>
          </w:p>
        </w:tc>
        <w:tc>
          <w:tcPr>
            <w:tcW w:w="1289" w:type="pct"/>
            <w:shd w:val="clear" w:color="auto" w:fill="1F3864" w:themeFill="accent5"/>
          </w:tcPr>
          <w:p w14:paraId="38477CAC"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Pre-Processing</w:t>
            </w:r>
          </w:p>
        </w:tc>
        <w:tc>
          <w:tcPr>
            <w:tcW w:w="1201" w:type="pct"/>
            <w:shd w:val="clear" w:color="auto" w:fill="1F3864" w:themeFill="accent5"/>
          </w:tcPr>
          <w:p w14:paraId="2986A728"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Other Notes</w:t>
            </w:r>
          </w:p>
        </w:tc>
      </w:tr>
      <w:tr w:rsidR="00D416E8" w14:paraId="0A705186" w14:textId="77777777" w:rsidTr="0004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55BD9696" w14:textId="77777777" w:rsidR="006A12F2" w:rsidRPr="00ED5D44" w:rsidRDefault="006A12F2" w:rsidP="00D07800">
            <w:pPr>
              <w:keepNext/>
              <w:keepLines/>
              <w:rPr>
                <w:sz w:val="18"/>
              </w:rPr>
            </w:pPr>
            <w:r w:rsidRPr="00ED5D44">
              <w:rPr>
                <w:sz w:val="18"/>
              </w:rPr>
              <w:t>Linear Regression</w:t>
            </w:r>
          </w:p>
        </w:tc>
        <w:tc>
          <w:tcPr>
            <w:tcW w:w="671" w:type="pct"/>
          </w:tcPr>
          <w:p w14:paraId="6546D33A"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837" w:type="pct"/>
          </w:tcPr>
          <w:p w14:paraId="692256FF"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High</w:t>
            </w:r>
          </w:p>
        </w:tc>
        <w:tc>
          <w:tcPr>
            <w:tcW w:w="1289" w:type="pct"/>
          </w:tcPr>
          <w:p w14:paraId="6570694C"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Centering and Scaling, Remove Highly Correlated Predictors</w:t>
            </w:r>
          </w:p>
        </w:tc>
        <w:tc>
          <w:tcPr>
            <w:tcW w:w="1197" w:type="pct"/>
          </w:tcPr>
          <w:p w14:paraId="248481B2"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Speed at the expense of accuracy</w:t>
            </w:r>
          </w:p>
        </w:tc>
      </w:tr>
      <w:tr w:rsidR="00D416E8" w14:paraId="1C366AED" w14:textId="77777777" w:rsidTr="00042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11F43C94" w14:textId="77777777" w:rsidR="006A12F2" w:rsidRPr="00ED5D44" w:rsidRDefault="006A12F2" w:rsidP="00D07800">
            <w:pPr>
              <w:keepNext/>
              <w:keepLines/>
              <w:rPr>
                <w:sz w:val="18"/>
              </w:rPr>
            </w:pPr>
            <w:r w:rsidRPr="00ED5D44">
              <w:rPr>
                <w:sz w:val="18"/>
              </w:rPr>
              <w:t>Decision Tree</w:t>
            </w:r>
          </w:p>
        </w:tc>
        <w:tc>
          <w:tcPr>
            <w:tcW w:w="671" w:type="pct"/>
          </w:tcPr>
          <w:p w14:paraId="61C4A466"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837" w:type="pct"/>
          </w:tcPr>
          <w:p w14:paraId="4FE3C475"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Medium</w:t>
            </w:r>
          </w:p>
        </w:tc>
        <w:tc>
          <w:tcPr>
            <w:tcW w:w="1289" w:type="pct"/>
          </w:tcPr>
          <w:p w14:paraId="6FF4897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197" w:type="pct"/>
          </w:tcPr>
          <w:p w14:paraId="134A15E3"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Speed at the expense of accuracy</w:t>
            </w:r>
          </w:p>
        </w:tc>
      </w:tr>
      <w:tr w:rsidR="00D416E8" w14:paraId="3D5AFD21" w14:textId="77777777" w:rsidTr="0004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6EB0C82F" w14:textId="77777777" w:rsidR="006A12F2" w:rsidRPr="00ED5D44" w:rsidRDefault="006A12F2" w:rsidP="00D07800">
            <w:pPr>
              <w:keepNext/>
              <w:keepLines/>
              <w:rPr>
                <w:sz w:val="18"/>
              </w:rPr>
            </w:pPr>
            <w:r w:rsidRPr="00ED5D44">
              <w:rPr>
                <w:sz w:val="18"/>
              </w:rPr>
              <w:t>Random Forest</w:t>
            </w:r>
          </w:p>
        </w:tc>
        <w:tc>
          <w:tcPr>
            <w:tcW w:w="671" w:type="pct"/>
          </w:tcPr>
          <w:p w14:paraId="0EFC94DC"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837" w:type="pct"/>
          </w:tcPr>
          <w:p w14:paraId="0AE7710D"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Medium</w:t>
            </w:r>
          </w:p>
        </w:tc>
        <w:tc>
          <w:tcPr>
            <w:tcW w:w="1289" w:type="pct"/>
          </w:tcPr>
          <w:p w14:paraId="6BE8AAE1"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197" w:type="pct"/>
          </w:tcPr>
          <w:p w14:paraId="57F06B8E"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 and accurate</w:t>
            </w:r>
          </w:p>
        </w:tc>
      </w:tr>
      <w:tr w:rsidR="00D416E8" w14:paraId="071E9C19" w14:textId="77777777" w:rsidTr="00042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66ADACF5" w14:textId="77777777" w:rsidR="006A12F2" w:rsidRPr="00ED5D44" w:rsidRDefault="006A12F2" w:rsidP="00D07800">
            <w:pPr>
              <w:keepNext/>
              <w:keepLines/>
              <w:rPr>
                <w:sz w:val="18"/>
              </w:rPr>
            </w:pPr>
            <w:r w:rsidRPr="00ED5D44">
              <w:rPr>
                <w:sz w:val="18"/>
              </w:rPr>
              <w:t>Neural Network</w:t>
            </w:r>
          </w:p>
        </w:tc>
        <w:tc>
          <w:tcPr>
            <w:tcW w:w="671" w:type="pct"/>
          </w:tcPr>
          <w:p w14:paraId="2FD12845"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Slow</w:t>
            </w:r>
          </w:p>
        </w:tc>
        <w:tc>
          <w:tcPr>
            <w:tcW w:w="837" w:type="pct"/>
          </w:tcPr>
          <w:p w14:paraId="06029CD0"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Low</w:t>
            </w:r>
          </w:p>
        </w:tc>
        <w:tc>
          <w:tcPr>
            <w:tcW w:w="1289" w:type="pct"/>
          </w:tcPr>
          <w:p w14:paraId="2D467E7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Centering and Scaling, Remove Highly Correlated Predictors</w:t>
            </w:r>
          </w:p>
        </w:tc>
        <w:tc>
          <w:tcPr>
            <w:tcW w:w="1197" w:type="pct"/>
          </w:tcPr>
          <w:p w14:paraId="046DE609"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Accurate</w:t>
            </w:r>
          </w:p>
        </w:tc>
      </w:tr>
      <w:tr w:rsidR="00D416E8" w14:paraId="58C8AB75" w14:textId="77777777" w:rsidTr="0004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3C5720BB" w14:textId="77777777" w:rsidR="006A12F2" w:rsidRPr="00ED5D44" w:rsidRDefault="006A12F2" w:rsidP="00D07800">
            <w:pPr>
              <w:keepNext/>
              <w:keepLines/>
              <w:rPr>
                <w:sz w:val="18"/>
              </w:rPr>
            </w:pPr>
            <w:r w:rsidRPr="00ED5D44">
              <w:rPr>
                <w:sz w:val="18"/>
              </w:rPr>
              <w:t>K Nearest Neighbors</w:t>
            </w:r>
          </w:p>
        </w:tc>
        <w:tc>
          <w:tcPr>
            <w:tcW w:w="671" w:type="pct"/>
          </w:tcPr>
          <w:p w14:paraId="758F81DE"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837" w:type="pct"/>
          </w:tcPr>
          <w:p w14:paraId="1D761CFC"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289" w:type="pct"/>
          </w:tcPr>
          <w:p w14:paraId="5742A26C"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197" w:type="pct"/>
          </w:tcPr>
          <w:p w14:paraId="325DEFE3"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Scales over medium size datasets</w:t>
            </w:r>
          </w:p>
        </w:tc>
      </w:tr>
      <w:tr w:rsidR="00D416E8" w14:paraId="093C00C0" w14:textId="77777777" w:rsidTr="00042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25669919" w14:textId="77777777" w:rsidR="006A12F2" w:rsidRPr="00ED5D44" w:rsidRDefault="006A12F2" w:rsidP="00D07800">
            <w:pPr>
              <w:keepNext/>
              <w:keepLines/>
              <w:rPr>
                <w:sz w:val="18"/>
              </w:rPr>
            </w:pPr>
            <w:r w:rsidRPr="00ED5D44">
              <w:rPr>
                <w:sz w:val="18"/>
              </w:rPr>
              <w:t>Ridge Regression</w:t>
            </w:r>
          </w:p>
        </w:tc>
        <w:tc>
          <w:tcPr>
            <w:tcW w:w="671" w:type="pct"/>
          </w:tcPr>
          <w:p w14:paraId="6C0C15A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837" w:type="pct"/>
          </w:tcPr>
          <w:p w14:paraId="26A7324F"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High</w:t>
            </w:r>
          </w:p>
        </w:tc>
        <w:tc>
          <w:tcPr>
            <w:tcW w:w="1289" w:type="pct"/>
          </w:tcPr>
          <w:p w14:paraId="7741D2BE"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Centering and Scaling</w:t>
            </w:r>
          </w:p>
        </w:tc>
        <w:tc>
          <w:tcPr>
            <w:tcW w:w="1197" w:type="pct"/>
          </w:tcPr>
          <w:p w14:paraId="333EBF41"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r>
      <w:tr w:rsidR="00D416E8" w14:paraId="3F3FCA8C" w14:textId="77777777" w:rsidTr="0004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5DF57AF3" w14:textId="77777777" w:rsidR="006A12F2" w:rsidRPr="00ED5D44" w:rsidRDefault="006A12F2" w:rsidP="00D07800">
            <w:pPr>
              <w:keepNext/>
              <w:keepLines/>
              <w:rPr>
                <w:sz w:val="18"/>
              </w:rPr>
            </w:pPr>
            <w:r w:rsidRPr="00ED5D44">
              <w:rPr>
                <w:sz w:val="18"/>
              </w:rPr>
              <w:t>Partial Least Squares</w:t>
            </w:r>
          </w:p>
        </w:tc>
        <w:tc>
          <w:tcPr>
            <w:tcW w:w="671" w:type="pct"/>
          </w:tcPr>
          <w:p w14:paraId="2D7A94C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837" w:type="pct"/>
          </w:tcPr>
          <w:p w14:paraId="52AA10E6"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High</w:t>
            </w:r>
          </w:p>
        </w:tc>
        <w:tc>
          <w:tcPr>
            <w:tcW w:w="1289" w:type="pct"/>
          </w:tcPr>
          <w:p w14:paraId="61571E6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Centering and Scaling</w:t>
            </w:r>
          </w:p>
        </w:tc>
        <w:tc>
          <w:tcPr>
            <w:tcW w:w="1197" w:type="pct"/>
          </w:tcPr>
          <w:p w14:paraId="6635F689"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r>
      <w:tr w:rsidR="00D416E8" w14:paraId="0F2CC8B0" w14:textId="77777777" w:rsidTr="00042B47">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002" w:type="pct"/>
          </w:tcPr>
          <w:p w14:paraId="0D4A4277" w14:textId="77777777" w:rsidR="006A12F2" w:rsidRPr="00ED5D44" w:rsidRDefault="006A12F2" w:rsidP="00D07800">
            <w:pPr>
              <w:keepNext/>
              <w:keepLines/>
              <w:rPr>
                <w:sz w:val="18"/>
              </w:rPr>
            </w:pPr>
            <w:r w:rsidRPr="00ED5D44">
              <w:rPr>
                <w:sz w:val="18"/>
              </w:rPr>
              <w:t>Cubist</w:t>
            </w:r>
          </w:p>
        </w:tc>
        <w:tc>
          <w:tcPr>
            <w:tcW w:w="671" w:type="pct"/>
          </w:tcPr>
          <w:p w14:paraId="74E48E6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Slow</w:t>
            </w:r>
          </w:p>
        </w:tc>
        <w:tc>
          <w:tcPr>
            <w:tcW w:w="837" w:type="pct"/>
          </w:tcPr>
          <w:p w14:paraId="7F37973F"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Low</w:t>
            </w:r>
          </w:p>
        </w:tc>
        <w:tc>
          <w:tcPr>
            <w:tcW w:w="1289" w:type="pct"/>
          </w:tcPr>
          <w:p w14:paraId="12B25515"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197" w:type="pct"/>
          </w:tcPr>
          <w:p w14:paraId="5E76D095"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r>
      <w:tr w:rsidR="00D416E8" w14:paraId="0240D572" w14:textId="77777777" w:rsidTr="00042B47">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002" w:type="pct"/>
          </w:tcPr>
          <w:p w14:paraId="441BB246" w14:textId="77777777" w:rsidR="006A12F2" w:rsidRPr="00ED5D44" w:rsidRDefault="006A12F2" w:rsidP="00D07800">
            <w:pPr>
              <w:keepNext/>
              <w:keepLines/>
              <w:rPr>
                <w:sz w:val="18"/>
                <w:lang w:val="fr-CA"/>
              </w:rPr>
            </w:pPr>
            <w:r w:rsidRPr="00ED5D44">
              <w:rPr>
                <w:sz w:val="18"/>
                <w:lang w:val="fr-CA"/>
              </w:rPr>
              <w:t>Multivariate Adaptive Regression Splines (MARS)</w:t>
            </w:r>
          </w:p>
        </w:tc>
        <w:tc>
          <w:tcPr>
            <w:tcW w:w="671" w:type="pct"/>
          </w:tcPr>
          <w:p w14:paraId="7592F2F4"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837" w:type="pct"/>
          </w:tcPr>
          <w:p w14:paraId="217F7E71"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Medium</w:t>
            </w:r>
          </w:p>
        </w:tc>
        <w:tc>
          <w:tcPr>
            <w:tcW w:w="1289" w:type="pct"/>
          </w:tcPr>
          <w:p w14:paraId="33227C02"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197" w:type="pct"/>
          </w:tcPr>
          <w:p w14:paraId="4CFC3317"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r>
      <w:tr w:rsidR="00D416E8" w14:paraId="762F732A" w14:textId="77777777" w:rsidTr="00042B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2" w:type="pct"/>
          </w:tcPr>
          <w:p w14:paraId="0C4932F6" w14:textId="77777777" w:rsidR="006A12F2" w:rsidRPr="00ED5D44" w:rsidRDefault="006A12F2" w:rsidP="00D07800">
            <w:pPr>
              <w:keepLines/>
              <w:rPr>
                <w:sz w:val="18"/>
              </w:rPr>
            </w:pPr>
            <w:r w:rsidRPr="00ED5D44">
              <w:rPr>
                <w:sz w:val="18"/>
              </w:rPr>
              <w:t>Bagged / Boosted Trees</w:t>
            </w:r>
          </w:p>
        </w:tc>
        <w:tc>
          <w:tcPr>
            <w:tcW w:w="671" w:type="pct"/>
          </w:tcPr>
          <w:p w14:paraId="6F34B1DA" w14:textId="77777777" w:rsidR="006A12F2" w:rsidRPr="00ED5D44" w:rsidRDefault="006A12F2" w:rsidP="00D07800">
            <w:pPr>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837" w:type="pct"/>
          </w:tcPr>
          <w:p w14:paraId="5397E8A7" w14:textId="77777777" w:rsidR="006A12F2" w:rsidRPr="00ED5D44" w:rsidRDefault="006A12F2" w:rsidP="00D07800">
            <w:pPr>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Low</w:t>
            </w:r>
          </w:p>
        </w:tc>
        <w:tc>
          <w:tcPr>
            <w:tcW w:w="1289" w:type="pct"/>
          </w:tcPr>
          <w:p w14:paraId="05C531F4" w14:textId="77777777" w:rsidR="006A12F2" w:rsidRPr="00ED5D44" w:rsidRDefault="006A12F2" w:rsidP="00D07800">
            <w:pPr>
              <w:keepLines/>
              <w:cnfStyle w:val="000000010000" w:firstRow="0" w:lastRow="0" w:firstColumn="0" w:lastColumn="0" w:oddVBand="0" w:evenVBand="0" w:oddHBand="0" w:evenHBand="1" w:firstRowFirstColumn="0" w:firstRowLastColumn="0" w:lastRowFirstColumn="0" w:lastRowLastColumn="0"/>
              <w:rPr>
                <w:sz w:val="18"/>
              </w:rPr>
            </w:pPr>
          </w:p>
        </w:tc>
        <w:tc>
          <w:tcPr>
            <w:tcW w:w="1197" w:type="pct"/>
          </w:tcPr>
          <w:p w14:paraId="791A049A" w14:textId="77777777" w:rsidR="006A12F2" w:rsidRPr="00ED5D44" w:rsidRDefault="006A12F2" w:rsidP="00D07800">
            <w:pPr>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Accurate, large memory requirements</w:t>
            </w:r>
          </w:p>
        </w:tc>
      </w:tr>
    </w:tbl>
    <w:p w14:paraId="199C2555" w14:textId="311CB355" w:rsidR="006A12F2" w:rsidRPr="00F042F4" w:rsidRDefault="006A12F2" w:rsidP="00D07800">
      <w:pPr>
        <w:pStyle w:val="BDTableCaption"/>
        <w:keepNext/>
        <w:keepLines/>
      </w:pPr>
      <w:bookmarkStart w:id="169" w:name="_Ref516673670"/>
      <w:bookmarkStart w:id="170" w:name="_Toc1725073"/>
      <w:r w:rsidRPr="00F042F4">
        <w:lastRenderedPageBreak/>
        <w:t xml:space="preserve">Table </w:t>
      </w:r>
      <w:r w:rsidR="00775EB1">
        <w:fldChar w:fldCharType="begin"/>
      </w:r>
      <w:r w:rsidR="00775EB1">
        <w:instrText xml:space="preserve"> SEQ Table \* ARABIC </w:instrText>
      </w:r>
      <w:r w:rsidR="00775EB1">
        <w:fldChar w:fldCharType="separate"/>
      </w:r>
      <w:r w:rsidR="00976795">
        <w:rPr>
          <w:noProof/>
        </w:rPr>
        <w:t>9</w:t>
      </w:r>
      <w:r w:rsidR="00775EB1">
        <w:rPr>
          <w:noProof/>
        </w:rPr>
        <w:fldChar w:fldCharType="end"/>
      </w:r>
      <w:bookmarkEnd w:id="169"/>
      <w:r w:rsidRPr="00F042F4">
        <w:t>. Supervised Learning Classification Algorithms</w:t>
      </w:r>
      <w:bookmarkEnd w:id="170"/>
    </w:p>
    <w:tbl>
      <w:tblPr>
        <w:tblStyle w:val="LightGrid-Accent5"/>
        <w:tblW w:w="5000" w:type="pct"/>
        <w:tblLook w:val="04A0" w:firstRow="1" w:lastRow="0" w:firstColumn="1" w:lastColumn="0" w:noHBand="0" w:noVBand="1"/>
      </w:tblPr>
      <w:tblGrid>
        <w:gridCol w:w="1510"/>
        <w:gridCol w:w="1324"/>
        <w:gridCol w:w="1769"/>
        <w:gridCol w:w="2460"/>
        <w:gridCol w:w="2277"/>
      </w:tblGrid>
      <w:tr w:rsidR="006A12F2" w14:paraId="441DD2A6" w14:textId="77777777" w:rsidTr="00D41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shd w:val="clear" w:color="auto" w:fill="1F3864" w:themeFill="accent5"/>
          </w:tcPr>
          <w:p w14:paraId="1650EAA6" w14:textId="77777777" w:rsidR="006A12F2" w:rsidRDefault="006A12F2" w:rsidP="00D07800">
            <w:pPr>
              <w:keepNext/>
              <w:keepLines/>
              <w:jc w:val="center"/>
            </w:pPr>
            <w:r>
              <w:t>Name</w:t>
            </w:r>
          </w:p>
        </w:tc>
        <w:tc>
          <w:tcPr>
            <w:tcW w:w="709" w:type="pct"/>
            <w:shd w:val="clear" w:color="auto" w:fill="1F3864" w:themeFill="accent5"/>
          </w:tcPr>
          <w:p w14:paraId="3946A1B2"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Training Speed</w:t>
            </w:r>
          </w:p>
        </w:tc>
        <w:tc>
          <w:tcPr>
            <w:tcW w:w="947" w:type="pct"/>
            <w:shd w:val="clear" w:color="auto" w:fill="1F3864" w:themeFill="accent5"/>
          </w:tcPr>
          <w:p w14:paraId="65B5F6C3"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Interpretability</w:t>
            </w:r>
          </w:p>
        </w:tc>
        <w:tc>
          <w:tcPr>
            <w:tcW w:w="1317" w:type="pct"/>
            <w:shd w:val="clear" w:color="auto" w:fill="1F3864" w:themeFill="accent5"/>
          </w:tcPr>
          <w:p w14:paraId="10C89386"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Pre-Processing</w:t>
            </w:r>
          </w:p>
        </w:tc>
        <w:tc>
          <w:tcPr>
            <w:tcW w:w="1219" w:type="pct"/>
            <w:shd w:val="clear" w:color="auto" w:fill="1F3864" w:themeFill="accent5"/>
          </w:tcPr>
          <w:p w14:paraId="79D038BE" w14:textId="77777777" w:rsidR="006A12F2" w:rsidRDefault="006A12F2" w:rsidP="00D07800">
            <w:pPr>
              <w:keepNext/>
              <w:keepLines/>
              <w:jc w:val="center"/>
              <w:cnfStyle w:val="100000000000" w:firstRow="1" w:lastRow="0" w:firstColumn="0" w:lastColumn="0" w:oddVBand="0" w:evenVBand="0" w:oddHBand="0" w:evenHBand="0" w:firstRowFirstColumn="0" w:firstRowLastColumn="0" w:lastRowFirstColumn="0" w:lastRowLastColumn="0"/>
            </w:pPr>
            <w:r>
              <w:t>Other Notes</w:t>
            </w:r>
          </w:p>
        </w:tc>
      </w:tr>
      <w:tr w:rsidR="006A12F2" w14:paraId="2B345FBC"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7270D6F" w14:textId="77777777" w:rsidR="006A12F2" w:rsidRPr="00ED5D44" w:rsidRDefault="006A12F2" w:rsidP="00D07800">
            <w:pPr>
              <w:keepNext/>
              <w:keepLines/>
              <w:rPr>
                <w:sz w:val="18"/>
              </w:rPr>
            </w:pPr>
            <w:r w:rsidRPr="00ED5D44">
              <w:rPr>
                <w:sz w:val="18"/>
              </w:rPr>
              <w:t>Support Vector Machine</w:t>
            </w:r>
          </w:p>
        </w:tc>
        <w:tc>
          <w:tcPr>
            <w:tcW w:w="709" w:type="pct"/>
          </w:tcPr>
          <w:p w14:paraId="403B4114"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Slow</w:t>
            </w:r>
          </w:p>
        </w:tc>
        <w:tc>
          <w:tcPr>
            <w:tcW w:w="947" w:type="pct"/>
          </w:tcPr>
          <w:p w14:paraId="3C3C695E"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317" w:type="pct"/>
          </w:tcPr>
          <w:p w14:paraId="74A31177"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Centering and Scaling</w:t>
            </w:r>
          </w:p>
        </w:tc>
        <w:tc>
          <w:tcPr>
            <w:tcW w:w="1219" w:type="pct"/>
          </w:tcPr>
          <w:p w14:paraId="2EE1E5A9"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Speed at the expense of accuracy</w:t>
            </w:r>
          </w:p>
        </w:tc>
      </w:tr>
      <w:tr w:rsidR="006A12F2" w14:paraId="534BFF32" w14:textId="77777777" w:rsidTr="00D416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34972E3" w14:textId="77777777" w:rsidR="006A12F2" w:rsidRPr="00ED5D44" w:rsidRDefault="006A12F2" w:rsidP="00D07800">
            <w:pPr>
              <w:keepNext/>
              <w:keepLines/>
              <w:rPr>
                <w:sz w:val="18"/>
              </w:rPr>
            </w:pPr>
            <w:r w:rsidRPr="00ED5D44">
              <w:rPr>
                <w:sz w:val="18"/>
              </w:rPr>
              <w:t>Logistic Regression</w:t>
            </w:r>
          </w:p>
        </w:tc>
        <w:tc>
          <w:tcPr>
            <w:tcW w:w="709" w:type="pct"/>
          </w:tcPr>
          <w:p w14:paraId="03C91BCD"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947" w:type="pct"/>
          </w:tcPr>
          <w:p w14:paraId="553C36D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High</w:t>
            </w:r>
          </w:p>
        </w:tc>
        <w:tc>
          <w:tcPr>
            <w:tcW w:w="1317" w:type="pct"/>
          </w:tcPr>
          <w:p w14:paraId="02103511"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Centering and Scaling, Remove Highly Correlated Predictors</w:t>
            </w:r>
          </w:p>
        </w:tc>
        <w:tc>
          <w:tcPr>
            <w:tcW w:w="1219" w:type="pct"/>
          </w:tcPr>
          <w:p w14:paraId="42D07CAE"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Speed at the expense of accuracy</w:t>
            </w:r>
          </w:p>
        </w:tc>
      </w:tr>
      <w:tr w:rsidR="006A12F2" w14:paraId="07A1B376"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58A05CB" w14:textId="77777777" w:rsidR="006A12F2" w:rsidRPr="00ED5D44" w:rsidRDefault="006A12F2" w:rsidP="00D07800">
            <w:pPr>
              <w:keepNext/>
              <w:keepLines/>
              <w:rPr>
                <w:sz w:val="18"/>
              </w:rPr>
            </w:pPr>
            <w:r w:rsidRPr="00ED5D44">
              <w:rPr>
                <w:sz w:val="18"/>
              </w:rPr>
              <w:t>Decision Tree</w:t>
            </w:r>
          </w:p>
        </w:tc>
        <w:tc>
          <w:tcPr>
            <w:tcW w:w="709" w:type="pct"/>
          </w:tcPr>
          <w:p w14:paraId="3B0D146A"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947" w:type="pct"/>
          </w:tcPr>
          <w:p w14:paraId="7FD4EDE9"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Medium</w:t>
            </w:r>
          </w:p>
        </w:tc>
        <w:tc>
          <w:tcPr>
            <w:tcW w:w="1317" w:type="pct"/>
          </w:tcPr>
          <w:p w14:paraId="26B807D2"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219" w:type="pct"/>
          </w:tcPr>
          <w:p w14:paraId="7D10C6A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Speed at the expense of accuracy</w:t>
            </w:r>
          </w:p>
        </w:tc>
      </w:tr>
      <w:tr w:rsidR="006A12F2" w14:paraId="447D60FF" w14:textId="77777777" w:rsidTr="00D416E8">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08" w:type="pct"/>
          </w:tcPr>
          <w:p w14:paraId="616E71BC" w14:textId="77777777" w:rsidR="006A12F2" w:rsidRPr="00ED5D44" w:rsidRDefault="006A12F2" w:rsidP="00D07800">
            <w:pPr>
              <w:keepNext/>
              <w:keepLines/>
              <w:rPr>
                <w:sz w:val="18"/>
              </w:rPr>
            </w:pPr>
            <w:r w:rsidRPr="00ED5D44">
              <w:rPr>
                <w:sz w:val="18"/>
              </w:rPr>
              <w:t>Random Forest</w:t>
            </w:r>
          </w:p>
        </w:tc>
        <w:tc>
          <w:tcPr>
            <w:tcW w:w="709" w:type="pct"/>
          </w:tcPr>
          <w:p w14:paraId="650E1827"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Slow</w:t>
            </w:r>
          </w:p>
        </w:tc>
        <w:tc>
          <w:tcPr>
            <w:tcW w:w="947" w:type="pct"/>
          </w:tcPr>
          <w:p w14:paraId="68C18EB8"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Medium</w:t>
            </w:r>
          </w:p>
        </w:tc>
        <w:tc>
          <w:tcPr>
            <w:tcW w:w="1317" w:type="pct"/>
          </w:tcPr>
          <w:p w14:paraId="648D2107"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219" w:type="pct"/>
          </w:tcPr>
          <w:p w14:paraId="1538F0DF"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Accurate</w:t>
            </w:r>
          </w:p>
        </w:tc>
      </w:tr>
      <w:tr w:rsidR="006A12F2" w14:paraId="4FCBA89A"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8FEE324" w14:textId="77777777" w:rsidR="006A12F2" w:rsidRPr="00ED5D44" w:rsidRDefault="006A12F2" w:rsidP="00D07800">
            <w:pPr>
              <w:keepNext/>
              <w:keepLines/>
              <w:rPr>
                <w:sz w:val="18"/>
              </w:rPr>
            </w:pPr>
            <w:r w:rsidRPr="00ED5D44">
              <w:rPr>
                <w:sz w:val="18"/>
              </w:rPr>
              <w:t>Naïve Bayes</w:t>
            </w:r>
          </w:p>
        </w:tc>
        <w:tc>
          <w:tcPr>
            <w:tcW w:w="709" w:type="pct"/>
          </w:tcPr>
          <w:p w14:paraId="055CA104"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947" w:type="pct"/>
          </w:tcPr>
          <w:p w14:paraId="4D99CE20"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317" w:type="pct"/>
          </w:tcPr>
          <w:p w14:paraId="208579E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219" w:type="pct"/>
          </w:tcPr>
          <w:p w14:paraId="3BA1F89E"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Scales over vary large datasets. Speed at the expense of accuracy</w:t>
            </w:r>
          </w:p>
        </w:tc>
      </w:tr>
      <w:tr w:rsidR="006A12F2" w14:paraId="57E9F882" w14:textId="77777777" w:rsidTr="00D416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31008AA" w14:textId="77777777" w:rsidR="006A12F2" w:rsidRPr="00ED5D44" w:rsidRDefault="006A12F2" w:rsidP="00D07800">
            <w:pPr>
              <w:keepNext/>
              <w:keepLines/>
              <w:rPr>
                <w:sz w:val="18"/>
              </w:rPr>
            </w:pPr>
            <w:r w:rsidRPr="00ED5D44">
              <w:rPr>
                <w:sz w:val="18"/>
              </w:rPr>
              <w:t>Neural Network</w:t>
            </w:r>
          </w:p>
        </w:tc>
        <w:tc>
          <w:tcPr>
            <w:tcW w:w="709" w:type="pct"/>
          </w:tcPr>
          <w:p w14:paraId="2929511A"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Slow</w:t>
            </w:r>
          </w:p>
        </w:tc>
        <w:tc>
          <w:tcPr>
            <w:tcW w:w="947" w:type="pct"/>
          </w:tcPr>
          <w:p w14:paraId="31192923"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Low</w:t>
            </w:r>
          </w:p>
        </w:tc>
        <w:tc>
          <w:tcPr>
            <w:tcW w:w="1317" w:type="pct"/>
          </w:tcPr>
          <w:p w14:paraId="2D4C03A0"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Centering and Scaling, Remove Highly Correlated Predictors</w:t>
            </w:r>
          </w:p>
        </w:tc>
        <w:tc>
          <w:tcPr>
            <w:tcW w:w="1219" w:type="pct"/>
          </w:tcPr>
          <w:p w14:paraId="5833D7C8"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r>
      <w:tr w:rsidR="006A12F2" w14:paraId="1687C05B"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5EF7FCC" w14:textId="77777777" w:rsidR="006A12F2" w:rsidRPr="00ED5D44" w:rsidRDefault="006A12F2" w:rsidP="00D07800">
            <w:pPr>
              <w:keepNext/>
              <w:keepLines/>
              <w:rPr>
                <w:sz w:val="18"/>
              </w:rPr>
            </w:pPr>
            <w:r w:rsidRPr="00ED5D44">
              <w:rPr>
                <w:sz w:val="18"/>
              </w:rPr>
              <w:t>K Nearest Neighbors</w:t>
            </w:r>
          </w:p>
        </w:tc>
        <w:tc>
          <w:tcPr>
            <w:tcW w:w="709" w:type="pct"/>
          </w:tcPr>
          <w:p w14:paraId="1006968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947" w:type="pct"/>
          </w:tcPr>
          <w:p w14:paraId="67C924E3"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317" w:type="pct"/>
          </w:tcPr>
          <w:p w14:paraId="2A98F7A0"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219" w:type="pct"/>
          </w:tcPr>
          <w:p w14:paraId="496082D3"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Scales over medium size datasets</w:t>
            </w:r>
          </w:p>
        </w:tc>
      </w:tr>
      <w:tr w:rsidR="006A12F2" w14:paraId="3C275388" w14:textId="77777777" w:rsidTr="00D416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70EB2584" w14:textId="77777777" w:rsidR="006A12F2" w:rsidRPr="00ED5D44" w:rsidRDefault="006A12F2" w:rsidP="00D07800">
            <w:pPr>
              <w:keepNext/>
              <w:keepLines/>
              <w:rPr>
                <w:sz w:val="18"/>
              </w:rPr>
            </w:pPr>
            <w:r w:rsidRPr="00ED5D44">
              <w:rPr>
                <w:sz w:val="18"/>
              </w:rPr>
              <w:t>Ridge Regression</w:t>
            </w:r>
          </w:p>
        </w:tc>
        <w:tc>
          <w:tcPr>
            <w:tcW w:w="709" w:type="pct"/>
          </w:tcPr>
          <w:p w14:paraId="080B3D94"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947" w:type="pct"/>
          </w:tcPr>
          <w:p w14:paraId="32461DB9"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High</w:t>
            </w:r>
          </w:p>
        </w:tc>
        <w:tc>
          <w:tcPr>
            <w:tcW w:w="1317" w:type="pct"/>
          </w:tcPr>
          <w:p w14:paraId="46EF1C92"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Centering and Scaling</w:t>
            </w:r>
          </w:p>
        </w:tc>
        <w:tc>
          <w:tcPr>
            <w:tcW w:w="1219" w:type="pct"/>
          </w:tcPr>
          <w:p w14:paraId="5E27E920"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r>
      <w:tr w:rsidR="006A12F2" w14:paraId="28CBD08F"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BBC5941" w14:textId="77777777" w:rsidR="006A12F2" w:rsidRPr="00ED5D44" w:rsidRDefault="006A12F2" w:rsidP="00D07800">
            <w:pPr>
              <w:keepNext/>
              <w:keepLines/>
              <w:rPr>
                <w:sz w:val="18"/>
              </w:rPr>
            </w:pPr>
            <w:r w:rsidRPr="00ED5D44">
              <w:rPr>
                <w:sz w:val="18"/>
              </w:rPr>
              <w:t>Nearest Shrunken Centroids</w:t>
            </w:r>
          </w:p>
        </w:tc>
        <w:tc>
          <w:tcPr>
            <w:tcW w:w="709" w:type="pct"/>
          </w:tcPr>
          <w:p w14:paraId="13B8EC1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Fast</w:t>
            </w:r>
          </w:p>
        </w:tc>
        <w:tc>
          <w:tcPr>
            <w:tcW w:w="947" w:type="pct"/>
          </w:tcPr>
          <w:p w14:paraId="38459076"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Medium</w:t>
            </w:r>
          </w:p>
        </w:tc>
        <w:tc>
          <w:tcPr>
            <w:tcW w:w="1317" w:type="pct"/>
          </w:tcPr>
          <w:p w14:paraId="5FC3C67F"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219" w:type="pct"/>
          </w:tcPr>
          <w:p w14:paraId="74A2E8D9"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r>
      <w:tr w:rsidR="006A12F2" w14:paraId="199A2B33" w14:textId="77777777" w:rsidTr="00D416E8">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8" w:type="pct"/>
          </w:tcPr>
          <w:p w14:paraId="2E0CBE04" w14:textId="77777777" w:rsidR="006A12F2" w:rsidRPr="00ED5D44" w:rsidRDefault="006A12F2" w:rsidP="00D07800">
            <w:pPr>
              <w:keepNext/>
              <w:keepLines/>
              <w:rPr>
                <w:sz w:val="18"/>
              </w:rPr>
            </w:pPr>
            <w:r w:rsidRPr="00ED5D44">
              <w:rPr>
                <w:sz w:val="18"/>
              </w:rPr>
              <w:t>MARS</w:t>
            </w:r>
          </w:p>
        </w:tc>
        <w:tc>
          <w:tcPr>
            <w:tcW w:w="709" w:type="pct"/>
          </w:tcPr>
          <w:p w14:paraId="39E25E8B"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Fast</w:t>
            </w:r>
          </w:p>
        </w:tc>
        <w:tc>
          <w:tcPr>
            <w:tcW w:w="947" w:type="pct"/>
          </w:tcPr>
          <w:p w14:paraId="3C51D216"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High</w:t>
            </w:r>
          </w:p>
        </w:tc>
        <w:tc>
          <w:tcPr>
            <w:tcW w:w="1317" w:type="pct"/>
          </w:tcPr>
          <w:p w14:paraId="29F57CCC"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219" w:type="pct"/>
          </w:tcPr>
          <w:p w14:paraId="49C159AD" w14:textId="77777777" w:rsidR="006A12F2" w:rsidRPr="00ED5D44" w:rsidRDefault="006A12F2" w:rsidP="00D07800">
            <w:pPr>
              <w:keepNext/>
              <w:keepLines/>
              <w:cnfStyle w:val="000000010000" w:firstRow="0" w:lastRow="0" w:firstColumn="0" w:lastColumn="0" w:oddVBand="0" w:evenVBand="0" w:oddHBand="0" w:evenHBand="1" w:firstRowFirstColumn="0" w:firstRowLastColumn="0" w:lastRowFirstColumn="0" w:lastRowLastColumn="0"/>
              <w:rPr>
                <w:sz w:val="18"/>
              </w:rPr>
            </w:pPr>
          </w:p>
        </w:tc>
      </w:tr>
      <w:tr w:rsidR="006A12F2" w14:paraId="78DF662A" w14:textId="77777777" w:rsidTr="00D416E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808" w:type="pct"/>
          </w:tcPr>
          <w:p w14:paraId="4A7805D7" w14:textId="77777777" w:rsidR="006A12F2" w:rsidRPr="00ED5D44" w:rsidRDefault="006A12F2" w:rsidP="00D07800">
            <w:pPr>
              <w:keepNext/>
              <w:keepLines/>
              <w:rPr>
                <w:sz w:val="18"/>
              </w:rPr>
            </w:pPr>
            <w:r w:rsidRPr="00ED5D44">
              <w:rPr>
                <w:sz w:val="18"/>
              </w:rPr>
              <w:t>Bagged / Boosted Trees</w:t>
            </w:r>
          </w:p>
        </w:tc>
        <w:tc>
          <w:tcPr>
            <w:tcW w:w="709" w:type="pct"/>
          </w:tcPr>
          <w:p w14:paraId="7984D96D"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Slow</w:t>
            </w:r>
          </w:p>
        </w:tc>
        <w:tc>
          <w:tcPr>
            <w:tcW w:w="947" w:type="pct"/>
          </w:tcPr>
          <w:p w14:paraId="78962002"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317" w:type="pct"/>
          </w:tcPr>
          <w:p w14:paraId="3256DED8"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219" w:type="pct"/>
          </w:tcPr>
          <w:p w14:paraId="49AFD085" w14:textId="77777777" w:rsidR="006A12F2" w:rsidRPr="00ED5D44" w:rsidRDefault="006A12F2" w:rsidP="00D07800">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Accurate</w:t>
            </w:r>
          </w:p>
        </w:tc>
      </w:tr>
    </w:tbl>
    <w:p w14:paraId="2D5F5005" w14:textId="6AD39774" w:rsidR="006A12F2" w:rsidRPr="00BB69FA" w:rsidRDefault="006A12F2" w:rsidP="006A12F2">
      <w:pPr>
        <w:spacing w:before="360"/>
      </w:pPr>
      <w:r>
        <w:t xml:space="preserve">Unsupervised learning problems do not have labeled data and can be classified into two subgroups: clustering algorithms and dimensionality reduction techniques. Clustering algorithms attempt to find underlying structure in the data by </w:t>
      </w:r>
      <w:r w:rsidRPr="00BB69FA">
        <w:t xml:space="preserve">determining groups of similar data. Dimensionality reduction algorithms are typically used for preprocessing of datasets prior to the application of other algorithms. </w:t>
      </w:r>
      <w:r w:rsidRPr="00BB69FA">
        <w:fldChar w:fldCharType="begin"/>
      </w:r>
      <w:r w:rsidRPr="00BB69FA">
        <w:instrText xml:space="preserve"> REF _Ref516673681 \h </w:instrText>
      </w:r>
      <w:r w:rsidR="00325150" w:rsidRPr="00BB69FA">
        <w:instrText xml:space="preserve"> \* MERGEFORMAT </w:instrText>
      </w:r>
      <w:r w:rsidRPr="00BB69FA">
        <w:fldChar w:fldCharType="separate"/>
      </w:r>
      <w:r w:rsidR="00325150" w:rsidRPr="00BB69FA">
        <w:t xml:space="preserve">Table </w:t>
      </w:r>
      <w:r w:rsidR="00325150" w:rsidRPr="00BB69FA">
        <w:rPr>
          <w:noProof/>
        </w:rPr>
        <w:t>10</w:t>
      </w:r>
      <w:r w:rsidRPr="00BB69FA">
        <w:fldChar w:fldCharType="end"/>
      </w:r>
      <w:r w:rsidRPr="00BB69FA">
        <w:t xml:space="preserve"> lists common clustering algorithms, and </w:t>
      </w:r>
      <w:r w:rsidRPr="00BB69FA">
        <w:fldChar w:fldCharType="begin"/>
      </w:r>
      <w:r w:rsidRPr="00BB69FA">
        <w:instrText xml:space="preserve"> REF _Ref516673688 \h </w:instrText>
      </w:r>
      <w:r w:rsidR="00325150" w:rsidRPr="00BB69FA">
        <w:instrText xml:space="preserve"> \* MERGEFORMAT </w:instrText>
      </w:r>
      <w:r w:rsidRPr="00BB69FA">
        <w:fldChar w:fldCharType="separate"/>
      </w:r>
      <w:r w:rsidR="0080563D" w:rsidRPr="00BB69FA">
        <w:t xml:space="preserve">Table </w:t>
      </w:r>
      <w:r w:rsidR="0080563D" w:rsidRPr="00BB69FA">
        <w:rPr>
          <w:noProof/>
        </w:rPr>
        <w:t>11</w:t>
      </w:r>
      <w:r w:rsidRPr="00BB69FA">
        <w:fldChar w:fldCharType="end"/>
      </w:r>
      <w:r w:rsidRPr="00BB69FA">
        <w:t xml:space="preserve"> lists common dimensionality reduction techniques.</w:t>
      </w:r>
    </w:p>
    <w:p w14:paraId="2122AA2C" w14:textId="0D2D7989" w:rsidR="006A12F2" w:rsidRPr="00BB69FA" w:rsidRDefault="006A12F2" w:rsidP="00BB69FA">
      <w:pPr>
        <w:pStyle w:val="BDTableCaption"/>
        <w:keepNext/>
        <w:keepLines/>
      </w:pPr>
      <w:bookmarkStart w:id="171" w:name="_Ref516673681"/>
      <w:bookmarkStart w:id="172" w:name="_Toc1725074"/>
      <w:r w:rsidRPr="00BB69FA">
        <w:lastRenderedPageBreak/>
        <w:t xml:space="preserve">Table </w:t>
      </w:r>
      <w:r w:rsidR="00775EB1">
        <w:fldChar w:fldCharType="begin"/>
      </w:r>
      <w:r w:rsidR="00775EB1">
        <w:instrText xml:space="preserve"> SEQ Table \* ARABIC </w:instrText>
      </w:r>
      <w:r w:rsidR="00775EB1">
        <w:fldChar w:fldCharType="separate"/>
      </w:r>
      <w:r w:rsidR="00F21BC8" w:rsidRPr="00BB69FA">
        <w:t>10</w:t>
      </w:r>
      <w:r w:rsidR="00775EB1">
        <w:fldChar w:fldCharType="end"/>
      </w:r>
      <w:bookmarkEnd w:id="171"/>
      <w:r w:rsidRPr="00BB69FA">
        <w:t>. Unsupervised Clustering Algorithms</w:t>
      </w:r>
      <w:bookmarkEnd w:id="172"/>
    </w:p>
    <w:tbl>
      <w:tblPr>
        <w:tblStyle w:val="LightGrid-Accent5"/>
        <w:tblW w:w="5000" w:type="pct"/>
        <w:tblLook w:val="04A0" w:firstRow="1" w:lastRow="0" w:firstColumn="1" w:lastColumn="0" w:noHBand="0" w:noVBand="1"/>
      </w:tblPr>
      <w:tblGrid>
        <w:gridCol w:w="1744"/>
        <w:gridCol w:w="2464"/>
        <w:gridCol w:w="1799"/>
        <w:gridCol w:w="3333"/>
      </w:tblGrid>
      <w:tr w:rsidR="006A12F2" w14:paraId="29BB91EE" w14:textId="77777777" w:rsidTr="00D416E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4" w:type="pct"/>
            <w:shd w:val="clear" w:color="auto" w:fill="1F3864" w:themeFill="accent5"/>
          </w:tcPr>
          <w:p w14:paraId="49E71B3F" w14:textId="77777777" w:rsidR="006A12F2" w:rsidRDefault="006A12F2" w:rsidP="00BB69FA">
            <w:pPr>
              <w:keepNext/>
              <w:keepLines/>
              <w:jc w:val="center"/>
            </w:pPr>
            <w:r>
              <w:t>Name</w:t>
            </w:r>
          </w:p>
        </w:tc>
        <w:tc>
          <w:tcPr>
            <w:tcW w:w="1319" w:type="pct"/>
            <w:shd w:val="clear" w:color="auto" w:fill="1F3864" w:themeFill="accent5"/>
          </w:tcPr>
          <w:p w14:paraId="420D21BE" w14:textId="77777777" w:rsidR="006A12F2" w:rsidRDefault="006A12F2" w:rsidP="00BB69FA">
            <w:pPr>
              <w:keepNext/>
              <w:keepLines/>
              <w:jc w:val="center"/>
              <w:cnfStyle w:val="100000000000" w:firstRow="1" w:lastRow="0" w:firstColumn="0" w:lastColumn="0" w:oddVBand="0" w:evenVBand="0" w:oddHBand="0" w:evenHBand="0" w:firstRowFirstColumn="0" w:firstRowLastColumn="0" w:lastRowFirstColumn="0" w:lastRowLastColumn="0"/>
            </w:pPr>
            <w:r>
              <w:t>Pre-Processing</w:t>
            </w:r>
          </w:p>
        </w:tc>
        <w:tc>
          <w:tcPr>
            <w:tcW w:w="963" w:type="pct"/>
            <w:shd w:val="clear" w:color="auto" w:fill="1F3864" w:themeFill="accent5"/>
          </w:tcPr>
          <w:p w14:paraId="0CD45868" w14:textId="77777777" w:rsidR="006A12F2" w:rsidRDefault="006A12F2" w:rsidP="00BB69FA">
            <w:pPr>
              <w:keepNext/>
              <w:keepLines/>
              <w:jc w:val="center"/>
              <w:cnfStyle w:val="100000000000" w:firstRow="1" w:lastRow="0" w:firstColumn="0" w:lastColumn="0" w:oddVBand="0" w:evenVBand="0" w:oddHBand="0" w:evenHBand="0" w:firstRowFirstColumn="0" w:firstRowLastColumn="0" w:lastRowFirstColumn="0" w:lastRowLastColumn="0"/>
            </w:pPr>
            <w:r>
              <w:t>Interpretability</w:t>
            </w:r>
          </w:p>
        </w:tc>
        <w:tc>
          <w:tcPr>
            <w:tcW w:w="1784" w:type="pct"/>
            <w:shd w:val="clear" w:color="auto" w:fill="1F3864" w:themeFill="accent5"/>
          </w:tcPr>
          <w:p w14:paraId="49505437" w14:textId="77777777" w:rsidR="006A12F2" w:rsidRDefault="006A12F2" w:rsidP="00BB69FA">
            <w:pPr>
              <w:keepNext/>
              <w:keepLines/>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2C7AEEC5" w14:textId="77777777" w:rsidTr="00D41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pct"/>
          </w:tcPr>
          <w:p w14:paraId="1BDA2A09" w14:textId="77777777" w:rsidR="006A12F2" w:rsidRPr="00ED5D44" w:rsidRDefault="006A12F2" w:rsidP="00BB69FA">
            <w:pPr>
              <w:keepNext/>
              <w:keepLines/>
              <w:rPr>
                <w:sz w:val="18"/>
              </w:rPr>
            </w:pPr>
            <w:r w:rsidRPr="00ED5D44">
              <w:rPr>
                <w:sz w:val="18"/>
              </w:rPr>
              <w:t>K -means</w:t>
            </w:r>
          </w:p>
        </w:tc>
        <w:tc>
          <w:tcPr>
            <w:tcW w:w="1319" w:type="pct"/>
          </w:tcPr>
          <w:p w14:paraId="1B8B5531"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Missing value sensitivity, Centering and Scaling</w:t>
            </w:r>
          </w:p>
        </w:tc>
        <w:tc>
          <w:tcPr>
            <w:tcW w:w="963" w:type="pct"/>
          </w:tcPr>
          <w:p w14:paraId="4B4FFBF0"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Medium</w:t>
            </w:r>
          </w:p>
        </w:tc>
        <w:tc>
          <w:tcPr>
            <w:tcW w:w="1784" w:type="pct"/>
          </w:tcPr>
          <w:p w14:paraId="5680F66F"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Scales over large datasets for clustering tasks, must specify number of clusters (k)</w:t>
            </w:r>
          </w:p>
        </w:tc>
      </w:tr>
      <w:tr w:rsidR="006A12F2" w14:paraId="7F26EF76" w14:textId="77777777" w:rsidTr="00D416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pct"/>
          </w:tcPr>
          <w:p w14:paraId="0326CB5E" w14:textId="77777777" w:rsidR="006A12F2" w:rsidRPr="00ED5D44" w:rsidRDefault="006A12F2" w:rsidP="00BB69FA">
            <w:pPr>
              <w:keepNext/>
              <w:keepLines/>
              <w:rPr>
                <w:sz w:val="18"/>
              </w:rPr>
            </w:pPr>
            <w:r w:rsidRPr="00ED5D44">
              <w:rPr>
                <w:sz w:val="18"/>
              </w:rPr>
              <w:t>Fuzzy c-means</w:t>
            </w:r>
          </w:p>
        </w:tc>
        <w:tc>
          <w:tcPr>
            <w:tcW w:w="1319" w:type="pct"/>
          </w:tcPr>
          <w:p w14:paraId="025499C9"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963" w:type="pct"/>
          </w:tcPr>
          <w:p w14:paraId="029C7630"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784" w:type="pct"/>
          </w:tcPr>
          <w:p w14:paraId="476EC275"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Must specify number of clusters (k)</w:t>
            </w:r>
          </w:p>
        </w:tc>
      </w:tr>
      <w:tr w:rsidR="006A12F2" w14:paraId="78AE9C7E" w14:textId="77777777" w:rsidTr="00D416E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34" w:type="pct"/>
          </w:tcPr>
          <w:p w14:paraId="13BD8D9D" w14:textId="77777777" w:rsidR="006A12F2" w:rsidRPr="00ED5D44" w:rsidRDefault="006A12F2" w:rsidP="00BB69FA">
            <w:pPr>
              <w:keepNext/>
              <w:keepLines/>
              <w:rPr>
                <w:sz w:val="18"/>
              </w:rPr>
            </w:pPr>
            <w:r w:rsidRPr="00ED5D44">
              <w:rPr>
                <w:sz w:val="18"/>
              </w:rPr>
              <w:t>Gaussian</w:t>
            </w:r>
          </w:p>
        </w:tc>
        <w:tc>
          <w:tcPr>
            <w:tcW w:w="1319" w:type="pct"/>
          </w:tcPr>
          <w:p w14:paraId="69EE6A5E"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Specify k for probability tasks</w:t>
            </w:r>
          </w:p>
        </w:tc>
        <w:tc>
          <w:tcPr>
            <w:tcW w:w="963" w:type="pct"/>
          </w:tcPr>
          <w:p w14:paraId="7A738A09"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784" w:type="pct"/>
          </w:tcPr>
          <w:p w14:paraId="3D837F12"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Must specify number of clusters (k)</w:t>
            </w:r>
          </w:p>
        </w:tc>
      </w:tr>
      <w:tr w:rsidR="006A12F2" w14:paraId="76BC51C9" w14:textId="77777777" w:rsidTr="00D416E8">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4" w:type="pct"/>
          </w:tcPr>
          <w:p w14:paraId="5DB68E80" w14:textId="77777777" w:rsidR="006A12F2" w:rsidRPr="00ED5D44" w:rsidRDefault="006A12F2" w:rsidP="00BB69FA">
            <w:pPr>
              <w:keepNext/>
              <w:keepLines/>
              <w:rPr>
                <w:sz w:val="18"/>
              </w:rPr>
            </w:pPr>
            <w:r w:rsidRPr="00ED5D44">
              <w:rPr>
                <w:sz w:val="18"/>
              </w:rPr>
              <w:t>Hierarchical</w:t>
            </w:r>
          </w:p>
        </w:tc>
        <w:tc>
          <w:tcPr>
            <w:tcW w:w="1319" w:type="pct"/>
          </w:tcPr>
          <w:p w14:paraId="3F85A0BD"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963" w:type="pct"/>
          </w:tcPr>
          <w:p w14:paraId="04743D25"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p>
        </w:tc>
        <w:tc>
          <w:tcPr>
            <w:tcW w:w="1784" w:type="pct"/>
          </w:tcPr>
          <w:p w14:paraId="7A5A56AE" w14:textId="77777777" w:rsidR="006A12F2" w:rsidRPr="00ED5D44" w:rsidRDefault="006A12F2" w:rsidP="00BB69FA">
            <w:pPr>
              <w:keepNext/>
              <w:keepLines/>
              <w:cnfStyle w:val="000000010000" w:firstRow="0" w:lastRow="0" w:firstColumn="0" w:lastColumn="0" w:oddVBand="0" w:evenVBand="0" w:oddHBand="0" w:evenHBand="1" w:firstRowFirstColumn="0" w:firstRowLastColumn="0" w:lastRowFirstColumn="0" w:lastRowLastColumn="0"/>
              <w:rPr>
                <w:sz w:val="18"/>
              </w:rPr>
            </w:pPr>
            <w:r w:rsidRPr="00ED5D44">
              <w:rPr>
                <w:sz w:val="18"/>
              </w:rPr>
              <w:t>Must specify number of clusters (k)</w:t>
            </w:r>
          </w:p>
        </w:tc>
      </w:tr>
      <w:tr w:rsidR="006A12F2" w14:paraId="42D4CADF" w14:textId="77777777" w:rsidTr="00D416E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4" w:type="pct"/>
          </w:tcPr>
          <w:p w14:paraId="319A8089" w14:textId="77777777" w:rsidR="006A12F2" w:rsidRPr="00ED5D44" w:rsidRDefault="006A12F2" w:rsidP="00BB69FA">
            <w:pPr>
              <w:keepNext/>
              <w:keepLines/>
              <w:rPr>
                <w:sz w:val="18"/>
              </w:rPr>
            </w:pPr>
            <w:r w:rsidRPr="00ED5D44">
              <w:rPr>
                <w:sz w:val="18"/>
              </w:rPr>
              <w:t>DBSCAN</w:t>
            </w:r>
          </w:p>
        </w:tc>
        <w:tc>
          <w:tcPr>
            <w:tcW w:w="1319" w:type="pct"/>
          </w:tcPr>
          <w:p w14:paraId="0F41CCA2"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963" w:type="pct"/>
          </w:tcPr>
          <w:p w14:paraId="6A54138D"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p>
        </w:tc>
        <w:tc>
          <w:tcPr>
            <w:tcW w:w="1784" w:type="pct"/>
          </w:tcPr>
          <w:p w14:paraId="367F0AF9" w14:textId="77777777" w:rsidR="006A12F2" w:rsidRPr="00ED5D44" w:rsidRDefault="006A12F2" w:rsidP="00BB69FA">
            <w:pPr>
              <w:keepNext/>
              <w:keepLines/>
              <w:cnfStyle w:val="000000100000" w:firstRow="0" w:lastRow="0" w:firstColumn="0" w:lastColumn="0" w:oddVBand="0" w:evenVBand="0" w:oddHBand="1" w:evenHBand="0" w:firstRowFirstColumn="0" w:firstRowLastColumn="0" w:lastRowFirstColumn="0" w:lastRowLastColumn="0"/>
              <w:rPr>
                <w:sz w:val="18"/>
              </w:rPr>
            </w:pPr>
            <w:r w:rsidRPr="00ED5D44">
              <w:rPr>
                <w:sz w:val="18"/>
              </w:rPr>
              <w:t>Do not have to specify number of clusters (k)</w:t>
            </w:r>
          </w:p>
        </w:tc>
      </w:tr>
    </w:tbl>
    <w:p w14:paraId="17EAA562" w14:textId="77777777" w:rsidR="006A12F2" w:rsidRDefault="006A12F2" w:rsidP="006A12F2">
      <w:pPr>
        <w:spacing w:before="360"/>
      </w:pPr>
      <w:r>
        <w:t xml:space="preserve">While technically dimension reduction may be a preprocessing technique, which transforms predictors, usually driven for computational reasons, some consider dimensionality reduction (or data reduction) techniques a class of unsupervised algorithms because they are also a solution for unlabeled data. </w:t>
      </w:r>
    </w:p>
    <w:p w14:paraId="2702C3ED" w14:textId="3CB5B619" w:rsidR="006A12F2" w:rsidRDefault="006A12F2" w:rsidP="006902A5">
      <w:r>
        <w:t xml:space="preserve">In that these methods attempt to </w:t>
      </w:r>
      <w:r w:rsidRPr="007930E8">
        <w:rPr>
          <w:i/>
        </w:rPr>
        <w:t>reduce</w:t>
      </w:r>
      <w:r>
        <w:t xml:space="preserve"> the data by capturing as much information as possible with a smaller set of predictors, they are very important for Big Data. Many machine learning models are sensitive to highly correlated predictors, and dimensionality reduction techniques are necessary for their implementation. Dimensionality reduction methods can increase interpretability and model accuracy, and reduce computationa</w:t>
      </w:r>
      <w:r w:rsidR="006902A5">
        <w:t xml:space="preserve">l time, noise, and complexity. </w:t>
      </w:r>
    </w:p>
    <w:p w14:paraId="30231924" w14:textId="2911D23C" w:rsidR="006A12F2" w:rsidRPr="00BB69FA" w:rsidRDefault="006A12F2" w:rsidP="00BB69FA">
      <w:pPr>
        <w:pStyle w:val="BDTableCaption"/>
      </w:pPr>
      <w:bookmarkStart w:id="173" w:name="_Ref516673688"/>
      <w:bookmarkStart w:id="174" w:name="_Toc1725075"/>
      <w:r w:rsidRPr="00BB69FA">
        <w:t xml:space="preserve">Table </w:t>
      </w:r>
      <w:r w:rsidR="00775EB1">
        <w:fldChar w:fldCharType="begin"/>
      </w:r>
      <w:r w:rsidR="00775EB1">
        <w:instrText xml:space="preserve"> SEQ Table \* ARABIC </w:instrText>
      </w:r>
      <w:r w:rsidR="00775EB1">
        <w:fldChar w:fldCharType="separate"/>
      </w:r>
      <w:r w:rsidR="00F21BC8" w:rsidRPr="00BB69FA">
        <w:t>11</w:t>
      </w:r>
      <w:r w:rsidR="00775EB1">
        <w:fldChar w:fldCharType="end"/>
      </w:r>
      <w:bookmarkEnd w:id="173"/>
      <w:r w:rsidRPr="00BB69FA">
        <w:t>. Dimensionality Reduction Techniques</w:t>
      </w:r>
      <w:bookmarkEnd w:id="174"/>
    </w:p>
    <w:tbl>
      <w:tblPr>
        <w:tblStyle w:val="LightGrid-Accent5"/>
        <w:tblW w:w="0" w:type="auto"/>
        <w:jc w:val="center"/>
        <w:tblLook w:val="04A0" w:firstRow="1" w:lastRow="0" w:firstColumn="1" w:lastColumn="0" w:noHBand="0" w:noVBand="1"/>
      </w:tblPr>
      <w:tblGrid>
        <w:gridCol w:w="4158"/>
        <w:gridCol w:w="1683"/>
        <w:gridCol w:w="1861"/>
      </w:tblGrid>
      <w:tr w:rsidR="006A12F2" w14:paraId="1246F8D1" w14:textId="77777777" w:rsidTr="00640B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8" w:type="dxa"/>
            <w:shd w:val="clear" w:color="auto" w:fill="1F3864" w:themeFill="accent5"/>
          </w:tcPr>
          <w:p w14:paraId="4D883CD7" w14:textId="77777777" w:rsidR="006A12F2" w:rsidRDefault="006A12F2" w:rsidP="00D416E8">
            <w:pPr>
              <w:ind w:left="327" w:hanging="327"/>
              <w:jc w:val="center"/>
            </w:pPr>
            <w:r>
              <w:t>Name</w:t>
            </w:r>
          </w:p>
        </w:tc>
        <w:tc>
          <w:tcPr>
            <w:tcW w:w="1683" w:type="dxa"/>
            <w:shd w:val="clear" w:color="auto" w:fill="1F3864" w:themeFill="accent5"/>
          </w:tcPr>
          <w:p w14:paraId="7E92D7DF" w14:textId="77777777" w:rsidR="006A12F2" w:rsidRDefault="006A12F2" w:rsidP="00D416E8">
            <w:pPr>
              <w:ind w:left="327" w:hanging="327"/>
              <w:jc w:val="center"/>
              <w:cnfStyle w:val="100000000000" w:firstRow="1" w:lastRow="0" w:firstColumn="0" w:lastColumn="0" w:oddVBand="0" w:evenVBand="0" w:oddHBand="0" w:evenHBand="0" w:firstRowFirstColumn="0" w:firstRowLastColumn="0" w:lastRowFirstColumn="0" w:lastRowLastColumn="0"/>
            </w:pPr>
            <w:r>
              <w:t>Interpretability</w:t>
            </w:r>
          </w:p>
        </w:tc>
        <w:tc>
          <w:tcPr>
            <w:tcW w:w="1861" w:type="dxa"/>
            <w:shd w:val="clear" w:color="auto" w:fill="1F3864" w:themeFill="accent5"/>
          </w:tcPr>
          <w:p w14:paraId="6270890F" w14:textId="77777777" w:rsidR="006A12F2" w:rsidRDefault="006A12F2" w:rsidP="00D416E8">
            <w:pPr>
              <w:ind w:left="327" w:hanging="327"/>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18495FBD"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47C420C6" w14:textId="77777777" w:rsidR="006A12F2" w:rsidRPr="00ED5D44" w:rsidRDefault="006A12F2" w:rsidP="00ED5D44">
            <w:pPr>
              <w:rPr>
                <w:sz w:val="18"/>
              </w:rPr>
            </w:pPr>
            <w:r w:rsidRPr="00ED5D44">
              <w:rPr>
                <w:sz w:val="18"/>
              </w:rPr>
              <w:t>Principal Component Analysis (PCA)</w:t>
            </w:r>
          </w:p>
        </w:tc>
        <w:tc>
          <w:tcPr>
            <w:tcW w:w="1683" w:type="dxa"/>
          </w:tcPr>
          <w:p w14:paraId="4A2A2445"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r w:rsidRPr="00ED5D44">
              <w:rPr>
                <w:sz w:val="18"/>
              </w:rPr>
              <w:t>Low</w:t>
            </w:r>
          </w:p>
        </w:tc>
        <w:tc>
          <w:tcPr>
            <w:tcW w:w="1861" w:type="dxa"/>
          </w:tcPr>
          <w:p w14:paraId="4DBE4AD3"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r w:rsidRPr="00ED5D44">
              <w:rPr>
                <w:sz w:val="18"/>
              </w:rPr>
              <w:t>Scales to medium or large datasets</w:t>
            </w:r>
          </w:p>
        </w:tc>
      </w:tr>
      <w:tr w:rsidR="006A12F2" w14:paraId="265AC566"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51EA9C64" w14:textId="77777777" w:rsidR="006A12F2" w:rsidRPr="00ED5D44" w:rsidRDefault="006A12F2" w:rsidP="00ED5D44">
            <w:pPr>
              <w:rPr>
                <w:sz w:val="18"/>
              </w:rPr>
            </w:pPr>
            <w:r w:rsidRPr="00ED5D44">
              <w:rPr>
                <w:sz w:val="18"/>
              </w:rPr>
              <w:t>Correlation Filters</w:t>
            </w:r>
          </w:p>
        </w:tc>
        <w:tc>
          <w:tcPr>
            <w:tcW w:w="1683" w:type="dxa"/>
          </w:tcPr>
          <w:p w14:paraId="307E9427"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c>
          <w:tcPr>
            <w:tcW w:w="1861" w:type="dxa"/>
          </w:tcPr>
          <w:p w14:paraId="03065E42"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r>
      <w:tr w:rsidR="006A12F2" w14:paraId="382CE6F4"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3538F1C" w14:textId="77777777" w:rsidR="006A12F2" w:rsidRPr="00ED5D44" w:rsidRDefault="006A12F2" w:rsidP="00ED5D44">
            <w:pPr>
              <w:rPr>
                <w:sz w:val="18"/>
              </w:rPr>
            </w:pPr>
            <w:r w:rsidRPr="00ED5D44">
              <w:rPr>
                <w:sz w:val="18"/>
              </w:rPr>
              <w:t>Linear Discriminant Analysis (LDA)</w:t>
            </w:r>
          </w:p>
        </w:tc>
        <w:tc>
          <w:tcPr>
            <w:tcW w:w="1683" w:type="dxa"/>
          </w:tcPr>
          <w:p w14:paraId="37A5E05E"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p>
        </w:tc>
        <w:tc>
          <w:tcPr>
            <w:tcW w:w="1861" w:type="dxa"/>
          </w:tcPr>
          <w:p w14:paraId="719D3CA8"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p>
        </w:tc>
      </w:tr>
      <w:tr w:rsidR="006A12F2" w14:paraId="2CD1F6DA"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2DA4E41A" w14:textId="77777777" w:rsidR="006A12F2" w:rsidRPr="00ED5D44" w:rsidRDefault="006A12F2" w:rsidP="00ED5D44">
            <w:pPr>
              <w:rPr>
                <w:sz w:val="18"/>
              </w:rPr>
            </w:pPr>
            <w:r w:rsidRPr="00ED5D44">
              <w:rPr>
                <w:sz w:val="18"/>
              </w:rPr>
              <w:t>Generalized Discriminant Analysis (GDA)</w:t>
            </w:r>
          </w:p>
        </w:tc>
        <w:tc>
          <w:tcPr>
            <w:tcW w:w="1683" w:type="dxa"/>
          </w:tcPr>
          <w:p w14:paraId="29CF7B89"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c>
          <w:tcPr>
            <w:tcW w:w="1861" w:type="dxa"/>
          </w:tcPr>
          <w:p w14:paraId="17C2F231"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r>
      <w:tr w:rsidR="006A12F2" w14:paraId="30FEC97D"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DF7D3C1" w14:textId="77777777" w:rsidR="006A12F2" w:rsidRPr="00ED5D44" w:rsidRDefault="006A12F2" w:rsidP="00ED5D44">
            <w:pPr>
              <w:rPr>
                <w:sz w:val="18"/>
              </w:rPr>
            </w:pPr>
            <w:r w:rsidRPr="00ED5D44">
              <w:rPr>
                <w:sz w:val="18"/>
              </w:rPr>
              <w:t>Backward Feature Elimination</w:t>
            </w:r>
          </w:p>
        </w:tc>
        <w:tc>
          <w:tcPr>
            <w:tcW w:w="1683" w:type="dxa"/>
          </w:tcPr>
          <w:p w14:paraId="77833C52"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p>
        </w:tc>
        <w:tc>
          <w:tcPr>
            <w:tcW w:w="1861" w:type="dxa"/>
          </w:tcPr>
          <w:p w14:paraId="00AE1240" w14:textId="77777777" w:rsidR="006A12F2" w:rsidRPr="00ED5D44" w:rsidRDefault="006A12F2" w:rsidP="00ED5D44">
            <w:pPr>
              <w:cnfStyle w:val="000000100000" w:firstRow="0" w:lastRow="0" w:firstColumn="0" w:lastColumn="0" w:oddVBand="0" w:evenVBand="0" w:oddHBand="1" w:evenHBand="0" w:firstRowFirstColumn="0" w:firstRowLastColumn="0" w:lastRowFirstColumn="0" w:lastRowLastColumn="0"/>
              <w:rPr>
                <w:sz w:val="18"/>
              </w:rPr>
            </w:pPr>
          </w:p>
        </w:tc>
      </w:tr>
      <w:tr w:rsidR="006A12F2" w14:paraId="49328D5A"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398488A5" w14:textId="77777777" w:rsidR="006A12F2" w:rsidRPr="00ED5D44" w:rsidRDefault="006A12F2" w:rsidP="00ED5D44">
            <w:pPr>
              <w:rPr>
                <w:sz w:val="18"/>
              </w:rPr>
            </w:pPr>
            <w:r w:rsidRPr="00ED5D44">
              <w:rPr>
                <w:sz w:val="18"/>
              </w:rPr>
              <w:t>Singular Value Decomposition (SVD)</w:t>
            </w:r>
          </w:p>
        </w:tc>
        <w:tc>
          <w:tcPr>
            <w:tcW w:w="1683" w:type="dxa"/>
          </w:tcPr>
          <w:p w14:paraId="2C7AE4D1"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c>
          <w:tcPr>
            <w:tcW w:w="1861" w:type="dxa"/>
          </w:tcPr>
          <w:p w14:paraId="01A8F102" w14:textId="77777777" w:rsidR="006A12F2" w:rsidRPr="00ED5D44" w:rsidRDefault="006A12F2" w:rsidP="00ED5D44">
            <w:pPr>
              <w:cnfStyle w:val="000000010000" w:firstRow="0" w:lastRow="0" w:firstColumn="0" w:lastColumn="0" w:oddVBand="0" w:evenVBand="0" w:oddHBand="0" w:evenHBand="1" w:firstRowFirstColumn="0" w:firstRowLastColumn="0" w:lastRowFirstColumn="0" w:lastRowLastColumn="0"/>
              <w:rPr>
                <w:sz w:val="18"/>
              </w:rPr>
            </w:pPr>
          </w:p>
        </w:tc>
      </w:tr>
    </w:tbl>
    <w:p w14:paraId="3365954E" w14:textId="1DC6B008" w:rsidR="006A12F2" w:rsidRDefault="006A12F2" w:rsidP="006A12F2">
      <w:pPr>
        <w:spacing w:before="360"/>
      </w:pPr>
      <w:r>
        <w:t xml:space="preserve">While a wide array of algorithms has been classified in the preceding </w:t>
      </w:r>
      <w:r w:rsidRPr="006902A5">
        <w:rPr>
          <w:color w:val="000000" w:themeColor="text1"/>
        </w:rPr>
        <w:t>tables, a</w:t>
      </w:r>
      <w:r w:rsidR="0036557C" w:rsidRPr="006902A5">
        <w:rPr>
          <w:color w:val="000000" w:themeColor="text1"/>
        </w:rPr>
        <w:t>nother</w:t>
      </w:r>
      <w:r w:rsidRPr="006902A5">
        <w:rPr>
          <w:color w:val="000000" w:themeColor="text1"/>
        </w:rPr>
        <w:t xml:space="preserve"> technique </w:t>
      </w:r>
      <w:r>
        <w:t xml:space="preserve">called ensemble modeling is widely used to combine the results of different types of algorithms to produce a more accurate result. Ensemble methods are learning algorithms that take a weighted vote of their different model’s predictions to produce a final solution. In practice, many applications will use an ensemble model to maximize predictive power. </w:t>
      </w:r>
    </w:p>
    <w:p w14:paraId="4C8BAC72" w14:textId="77777777" w:rsidR="00BB69FA" w:rsidRDefault="00BB69FA" w:rsidP="00BB69FA">
      <w:pPr>
        <w:pStyle w:val="Heading1"/>
        <w:sectPr w:rsidR="00BB69FA" w:rsidSect="00D07800">
          <w:pgSz w:w="12240" w:h="15840"/>
          <w:pgMar w:top="1440" w:right="1440" w:bottom="1440" w:left="1440" w:header="720" w:footer="720" w:gutter="0"/>
          <w:lnNumType w:countBy="1" w:restart="continuous"/>
          <w:cols w:space="720"/>
        </w:sectPr>
      </w:pPr>
    </w:p>
    <w:p w14:paraId="54A3D51E" w14:textId="201479A7" w:rsidR="00D4524D" w:rsidRPr="00BB69FA" w:rsidRDefault="00B62EB7" w:rsidP="00BB69FA">
      <w:pPr>
        <w:pStyle w:val="Heading1"/>
      </w:pPr>
      <w:bookmarkStart w:id="175" w:name="_Toc1725029"/>
      <w:r w:rsidRPr="00BB69FA">
        <w:lastRenderedPageBreak/>
        <w:t>“</w:t>
      </w:r>
      <w:r w:rsidR="00D4524D" w:rsidRPr="00BB69FA">
        <w:t>Big Data readiness</w:t>
      </w:r>
      <w:r w:rsidRPr="00BB69FA">
        <w:t>”</w:t>
      </w:r>
      <w:bookmarkEnd w:id="175"/>
    </w:p>
    <w:p w14:paraId="17738D57" w14:textId="77777777" w:rsidR="00662925" w:rsidRPr="00BB69FA" w:rsidRDefault="00662925" w:rsidP="00BB69FA">
      <w:pPr>
        <w:pStyle w:val="Heading2"/>
      </w:pPr>
      <w:bookmarkStart w:id="176" w:name="_Ref520746983"/>
      <w:bookmarkStart w:id="177" w:name="_Toc1725030"/>
      <w:r w:rsidRPr="00BB69FA">
        <w:t>INTRODUCTION</w:t>
      </w:r>
      <w:bookmarkEnd w:id="176"/>
      <w:bookmarkEnd w:id="177"/>
    </w:p>
    <w:p w14:paraId="151FE4E6" w14:textId="361E06F1" w:rsidR="0071187F" w:rsidRDefault="0071187F" w:rsidP="0071187F">
      <w:bookmarkStart w:id="178" w:name="_Toc520128817"/>
      <w:r w:rsidRPr="00F96F57">
        <w:t>Big Data</w:t>
      </w:r>
      <w:r w:rsidRPr="0055334D">
        <w:rPr>
          <w:rStyle w:val="FootnoteReference"/>
        </w:rPr>
        <w:footnoteReference w:id="3"/>
      </w:r>
      <w:r w:rsidRPr="00231BEC">
        <w:rPr>
          <w:vertAlign w:val="superscript"/>
        </w:rPr>
        <w:t xml:space="preserve"> </w:t>
      </w:r>
      <w:r w:rsidRPr="008C7E42">
        <w:t xml:space="preserve">has the potential to answer questions, provide new insights previously inaccessible, and strengthen </w:t>
      </w:r>
      <w:r w:rsidRPr="008C7E42">
        <w:rPr>
          <w:bCs/>
        </w:rPr>
        <w:t>evidence-informed decision making</w:t>
      </w:r>
      <w:r w:rsidRPr="008C7E42">
        <w:t xml:space="preserve">. However, the harnessing of data into the </w:t>
      </w:r>
      <w:r w:rsidRPr="00F96F57">
        <w:t>Big Data net</w:t>
      </w:r>
      <w:r w:rsidRPr="008C7E42">
        <w:t xml:space="preserve"> can also very easily overwhelm existing resources and approaches, keeping those answers and insights out of reach. </w:t>
      </w:r>
    </w:p>
    <w:p w14:paraId="039CFC7D" w14:textId="788D0E99" w:rsidR="0071187F" w:rsidRDefault="008C7E42" w:rsidP="008C7E42">
      <w:r>
        <w:t xml:space="preserve"> </w:t>
      </w:r>
      <w:r w:rsidRPr="008C7E42">
        <w:t>“Big Data readiness” begins at the source where data are first created and extends along a path through an organization to the outside world. Section 6 focuses on practical solutions to common problems experienced when integrating diverse datasets from disparate sources.</w:t>
      </w:r>
    </w:p>
    <w:p w14:paraId="4B4FBB2C" w14:textId="77777777" w:rsidR="001621A9" w:rsidRDefault="0071187F" w:rsidP="0071187F">
      <w:r w:rsidRPr="00095CB2">
        <w:rPr>
          <w:color w:val="000000" w:themeColor="text1"/>
        </w:rPr>
        <w:t>Business</w:t>
      </w:r>
      <w:r w:rsidRPr="00095CB2">
        <w:rPr>
          <w:color w:val="000000" w:themeColor="text1"/>
          <w:lang w:val="en-CA"/>
        </w:rPr>
        <w:t xml:space="preserve"> </w:t>
      </w:r>
      <w:r w:rsidRPr="00095CB2">
        <w:rPr>
          <w:color w:val="000000" w:themeColor="text1"/>
        </w:rPr>
        <w:t>data,</w:t>
      </w:r>
      <w:r w:rsidR="008C7E42">
        <w:rPr>
          <w:color w:val="000000" w:themeColor="text1"/>
        </w:rPr>
        <w:t xml:space="preserve"> administrative data,</w:t>
      </w:r>
      <w:r w:rsidRPr="00095CB2">
        <w:rPr>
          <w:color w:val="000000" w:themeColor="text1"/>
        </w:rPr>
        <w:t xml:space="preserve"> health data,</w:t>
      </w:r>
      <w:r w:rsidRPr="00095CB2">
        <w:rPr>
          <w:color w:val="000000" w:themeColor="text1"/>
          <w:lang w:val="en-CA"/>
        </w:rPr>
        <w:t xml:space="preserve"> </w:t>
      </w:r>
      <w:r w:rsidRPr="008C7E42">
        <w:rPr>
          <w:color w:val="000000" w:themeColor="text1"/>
          <w:lang w:val="en-CA"/>
        </w:rPr>
        <w:t>re</w:t>
      </w:r>
      <w:r w:rsidRPr="008C7E42">
        <w:rPr>
          <w:lang w:val="en-CA"/>
        </w:rPr>
        <w:t>search data</w:t>
      </w:r>
      <w:r w:rsidR="008C7E42">
        <w:rPr>
          <w:lang w:val="en-CA"/>
        </w:rPr>
        <w:t>, etc.</w:t>
      </w:r>
      <w:r w:rsidRPr="008C7E42">
        <w:rPr>
          <w:lang w:val="en-CA"/>
        </w:rPr>
        <w:t xml:space="preserve"> </w:t>
      </w:r>
      <w:r w:rsidRPr="008C7E42">
        <w:t xml:space="preserve">can potentially end up in the </w:t>
      </w:r>
      <w:r w:rsidRPr="00F96F57">
        <w:t>Big Data</w:t>
      </w:r>
      <w:r w:rsidRPr="008C7E42">
        <w:t xml:space="preserve"> net:</w:t>
      </w:r>
      <w:r w:rsidRPr="008C7E42">
        <w:rPr>
          <w:lang w:val="en-CA"/>
        </w:rPr>
        <w:t xml:space="preserve"> </w:t>
      </w:r>
      <w:r w:rsidRPr="008C7E42">
        <w:t>‘Research data’ is defined as</w:t>
      </w:r>
      <w:r w:rsidR="000425D0" w:rsidRPr="008C7E42">
        <w:t xml:space="preserve">: </w:t>
      </w:r>
    </w:p>
    <w:p w14:paraId="388EEBFA" w14:textId="24CC43BF" w:rsidR="0071187F" w:rsidRDefault="0071187F" w:rsidP="001621A9">
      <w:pPr>
        <w:pStyle w:val="BDDefinitionEmphasis"/>
      </w:pPr>
      <w:r w:rsidRPr="008C7E42">
        <w:t>“Data that are used as primary sources to support technical or scientific enquiry, research, scholarship, or artistic activity, and that are used as evidence in the research process and/or are commonly accepted in the research community as necessary to validate research findings and results. All other digital and non-digital content have the potential of becoming research data. Research data may be experimental data, observational data, operational data, third party data, public sector data, monitoring data, processed data, or repurposed data</w:t>
      </w:r>
      <w:r w:rsidR="000425D0" w:rsidRPr="008C7E42">
        <w:t>”</w:t>
      </w:r>
      <w:r w:rsidRPr="008C7E42">
        <w:t>.</w:t>
      </w:r>
      <w:r w:rsidR="000425D0" w:rsidRPr="0055334D">
        <w:rPr>
          <w:rStyle w:val="FootnoteReference"/>
        </w:rPr>
        <w:footnoteReference w:id="4"/>
      </w:r>
    </w:p>
    <w:p w14:paraId="5DFFA1DF" w14:textId="77777777" w:rsidR="0071187F" w:rsidRPr="00F96F57" w:rsidRDefault="0071187F" w:rsidP="0071187F">
      <w:r w:rsidRPr="008C7E42">
        <w:t xml:space="preserve">Many organizations hold important data assets for a variety of uses, including confidential and sensitive data, and may be </w:t>
      </w:r>
      <w:r w:rsidRPr="008C7E42">
        <w:rPr>
          <w:rFonts w:cstheme="minorHAnsi"/>
        </w:rPr>
        <w:t>faced with inconsistent data quality and multiple, sometimes uncontrolled</w:t>
      </w:r>
      <w:r w:rsidRPr="008C7E42">
        <w:t xml:space="preserve">, data flow pathways. This heterogeneity presents people at the working level and upper management alike with enormous challenges in developing and implementing solutions that will </w:t>
      </w:r>
      <w:r w:rsidRPr="00F96F57">
        <w:t>enable Big Data and Big Data Analytics.</w:t>
      </w:r>
    </w:p>
    <w:p w14:paraId="32F1CFDD" w14:textId="4F7B5717" w:rsidR="0071187F" w:rsidRDefault="0071187F" w:rsidP="0071187F">
      <w:pPr>
        <w:rPr>
          <w:color w:val="000000"/>
        </w:rPr>
      </w:pPr>
      <w:r w:rsidRPr="008C7E42">
        <w:t xml:space="preserve">The purpose of Section 6 is to contribute to the development of innovative thinking transferable to a wide range of organizations and domains with the goal of effecting changes needed to achieve </w:t>
      </w:r>
      <w:r w:rsidRPr="00F96F57">
        <w:t>Big Data</w:t>
      </w:r>
      <w:r w:rsidRPr="008C7E42">
        <w:t>. To support corporate governance and data management planning and strategies that may not yet be fully developed, Section 6 offers</w:t>
      </w:r>
      <w:r w:rsidR="008C7E42">
        <w:t xml:space="preserve"> </w:t>
      </w:r>
      <w:r w:rsidR="008C7E42" w:rsidRPr="008C7E42">
        <w:t>s</w:t>
      </w:r>
      <w:r w:rsidRPr="008C7E42">
        <w:t>uggestions for a PATH TO “</w:t>
      </w:r>
      <w:r w:rsidRPr="008C7E42">
        <w:rPr>
          <w:i/>
        </w:rPr>
        <w:t>BIG DATA READINESS</w:t>
      </w:r>
      <w:r w:rsidRPr="008C7E42">
        <w:t xml:space="preserve">” based on </w:t>
      </w:r>
      <w:r w:rsidR="00091D29">
        <w:t>Open Science</w:t>
      </w:r>
      <w:r w:rsidRPr="008C7E42">
        <w:t>, FAIR</w:t>
      </w:r>
      <w:r w:rsidRPr="0055334D">
        <w:rPr>
          <w:rStyle w:val="FootnoteReference"/>
        </w:rPr>
        <w:footnoteReference w:id="5"/>
      </w:r>
      <w:r w:rsidRPr="00231BEC">
        <w:rPr>
          <w:vertAlign w:val="superscript"/>
        </w:rPr>
        <w:t>,</w:t>
      </w:r>
      <w:r w:rsidRPr="0055334D">
        <w:rPr>
          <w:rStyle w:val="FootnoteReference"/>
        </w:rPr>
        <w:footnoteReference w:id="6"/>
      </w:r>
      <w:r w:rsidRPr="00231BEC">
        <w:rPr>
          <w:vertAlign w:val="superscript"/>
        </w:rPr>
        <w:t>,</w:t>
      </w:r>
      <w:r w:rsidRPr="0055334D">
        <w:rPr>
          <w:rStyle w:val="FootnoteReference"/>
        </w:rPr>
        <w:footnoteReference w:id="7"/>
      </w:r>
      <w:r w:rsidRPr="00231BEC">
        <w:rPr>
          <w:vertAlign w:val="superscript"/>
        </w:rPr>
        <w:t>,</w:t>
      </w:r>
      <w:r w:rsidRPr="0055334D">
        <w:rPr>
          <w:rStyle w:val="FootnoteReference"/>
        </w:rPr>
        <w:footnoteReference w:id="8"/>
      </w:r>
      <w:r w:rsidRPr="00231BEC">
        <w:rPr>
          <w:vertAlign w:val="superscript"/>
        </w:rPr>
        <w:t>,</w:t>
      </w:r>
      <w:r w:rsidRPr="0055334D">
        <w:rPr>
          <w:rStyle w:val="FootnoteReference"/>
        </w:rPr>
        <w:footnoteReference w:id="9"/>
      </w:r>
      <w:r w:rsidRPr="008C7E42">
        <w:t xml:space="preserve"> data and an “</w:t>
      </w:r>
      <w:r w:rsidRPr="008C7E42">
        <w:rPr>
          <w:i/>
        </w:rPr>
        <w:t>It’s good enough</w:t>
      </w:r>
      <w:r w:rsidRPr="008C7E42">
        <w:t>” approach</w:t>
      </w:r>
      <w:r w:rsidR="009D23CC">
        <w:t xml:space="preserve"> </w:t>
      </w:r>
      <w:r w:rsidR="009D23CC">
        <w:fldChar w:fldCharType="begin"/>
      </w:r>
      <w:r w:rsidR="000F0D5E">
        <w:instrText xml:space="preserve"> ADDIN ZOTERO_ITEM CSL_CITATION {"citationID":"LO6YLMst","properties":{"formattedCitation":"[29]","plainCitation":"[29]","noteIndex":0},"citationItems":[{"id":460,"uris":["http://zotero.org/groups/2253006/items/BECQGYBI"],"uri":["http://zotero.org/groups/2253006/items/BECQGYBI"],"itemData":{"id":460,"type":"paper-conference","title":"A path to Big Data readiness","publisher":"IEEE","publisher-place":"Seattle, WA, USA","page":"10 pages","event":"IEEE International Conference on Big Data, 3rd IEEE Workshop on Big Data Governance and Metadata Management","event-place":"Seattle, WA, USA","URL":"https://ieeexplore.ieee.org/document/8622229","DOI":"https://doi.org/10.1109/BigData.2018.8622229","ISBN":"978-1-5386-5035-6","author":[{"family":"Austin","given":"Claire C."}],"issued":{"date-parts":[["2018",12,10]]}}}],"schema":"https://github.com/citation-style-language/schema/raw/master/csl-citation.json"} </w:instrText>
      </w:r>
      <w:r w:rsidR="009D23CC">
        <w:fldChar w:fldCharType="separate"/>
      </w:r>
      <w:r w:rsidR="000F0D5E" w:rsidRPr="000F0D5E">
        <w:t>[29]</w:t>
      </w:r>
      <w:r w:rsidR="009D23CC">
        <w:fldChar w:fldCharType="end"/>
      </w:r>
      <w:r w:rsidRPr="008C7E42">
        <w:t xml:space="preserve">. FAIR data, endorsed by the G20 in 2016 means that the data are </w:t>
      </w:r>
      <w:r w:rsidRPr="008C7E42">
        <w:rPr>
          <w:u w:val="single"/>
        </w:rPr>
        <w:t>F</w:t>
      </w:r>
      <w:r w:rsidRPr="008C7E42">
        <w:t xml:space="preserve">indable, </w:t>
      </w:r>
      <w:r w:rsidRPr="008C7E42">
        <w:rPr>
          <w:u w:val="single"/>
        </w:rPr>
        <w:t>A</w:t>
      </w:r>
      <w:r w:rsidRPr="008C7E42">
        <w:t xml:space="preserve">ccessible, </w:t>
      </w:r>
      <w:r w:rsidRPr="008C7E42">
        <w:rPr>
          <w:u w:val="single"/>
        </w:rPr>
        <w:t>I</w:t>
      </w:r>
      <w:r w:rsidRPr="008C7E42">
        <w:t xml:space="preserve">nteroperable, and </w:t>
      </w:r>
      <w:r w:rsidRPr="008C7E42">
        <w:rPr>
          <w:u w:val="single"/>
        </w:rPr>
        <w:t>R</w:t>
      </w:r>
      <w:r w:rsidRPr="008C7E42">
        <w:t>eusable. “</w:t>
      </w:r>
      <w:r w:rsidRPr="008C7E42">
        <w:rPr>
          <w:i/>
        </w:rPr>
        <w:t>It’s good enough</w:t>
      </w:r>
      <w:r w:rsidRPr="008C7E42">
        <w:t xml:space="preserve">” </w:t>
      </w:r>
      <w:r w:rsidRPr="008C7E42">
        <w:lastRenderedPageBreak/>
        <w:t xml:space="preserve">means doing what can be done now to make things work with the tools and the people currently in place. A </w:t>
      </w:r>
      <w:r w:rsidRPr="008C7E42">
        <w:rPr>
          <w:i/>
        </w:rPr>
        <w:t>“Big Data readiness”</w:t>
      </w:r>
      <w:r w:rsidRPr="008C7E42">
        <w:t xml:space="preserve"> approach will support long-term planning and enable short-term solutions for data management in </w:t>
      </w:r>
      <w:r w:rsidRPr="001621A9">
        <w:t xml:space="preserve">general. It will also support and enable the </w:t>
      </w:r>
      <w:r w:rsidR="001621A9">
        <w:t>NBDRA</w:t>
      </w:r>
      <w:r w:rsidR="00D07800">
        <w:t>,</w:t>
      </w:r>
      <w:r w:rsidRPr="001621A9">
        <w:t xml:space="preserve"> </w:t>
      </w:r>
      <w:r w:rsidR="00D07800">
        <w:t xml:space="preserve">thereby </w:t>
      </w:r>
      <w:r w:rsidRPr="001621A9">
        <w:t>enabling the</w:t>
      </w:r>
      <w:r w:rsidRPr="001621A9">
        <w:rPr>
          <w:color w:val="000000"/>
        </w:rPr>
        <w:t xml:space="preserve"> data provider to feed data into the architecture at the blue arrow in the top left corner of </w:t>
      </w:r>
      <w:r w:rsidR="002802FD">
        <w:rPr>
          <w:color w:val="000000"/>
        </w:rPr>
        <w:t xml:space="preserve">Figure 7. </w:t>
      </w:r>
    </w:p>
    <w:p w14:paraId="1548E4CB" w14:textId="0D357C53" w:rsidR="002802FD" w:rsidRDefault="002802FD" w:rsidP="0071187F">
      <w:r>
        <w:rPr>
          <w:noProof/>
        </w:rPr>
        <w:drawing>
          <wp:inline distT="0" distB="0" distL="0" distR="0" wp14:anchorId="7604E651" wp14:editId="1A3D2E07">
            <wp:extent cx="5671185" cy="421921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185" cy="4219211"/>
                    </a:xfrm>
                    <a:prstGeom prst="rect">
                      <a:avLst/>
                    </a:prstGeom>
                    <a:noFill/>
                  </pic:spPr>
                </pic:pic>
              </a:graphicData>
            </a:graphic>
          </wp:inline>
        </w:drawing>
      </w:r>
    </w:p>
    <w:p w14:paraId="57EF39BE" w14:textId="3DD9809D" w:rsidR="002802FD" w:rsidRPr="001621A9" w:rsidRDefault="002802FD" w:rsidP="002802FD">
      <w:pPr>
        <w:pStyle w:val="BDFigureCaption"/>
      </w:pPr>
      <w:bookmarkStart w:id="179" w:name="_Toc1725059"/>
      <w:r>
        <w:t xml:space="preserve">Figure </w:t>
      </w:r>
      <w:r w:rsidRPr="005D5085">
        <w:fldChar w:fldCharType="begin"/>
      </w:r>
      <w:r w:rsidRPr="005D5085">
        <w:instrText xml:space="preserve"> SEQ Figure \* ARABIC </w:instrText>
      </w:r>
      <w:r w:rsidRPr="005D5085">
        <w:fldChar w:fldCharType="separate"/>
      </w:r>
      <w:r>
        <w:t>7</w:t>
      </w:r>
      <w:r w:rsidRPr="005D5085">
        <w:fldChar w:fldCharType="end"/>
      </w:r>
      <w:r>
        <w:t>: NIST Big Data</w:t>
      </w:r>
      <w:r w:rsidR="00F96F57">
        <w:t>R</w:t>
      </w:r>
      <w:r>
        <w:t xml:space="preserve">reference </w:t>
      </w:r>
      <w:r w:rsidR="00F96F57">
        <w:t>A</w:t>
      </w:r>
      <w:r>
        <w:t>rchitecture (NBDRA)</w:t>
      </w:r>
      <w:bookmarkEnd w:id="179"/>
    </w:p>
    <w:p w14:paraId="01C021B0" w14:textId="77777777" w:rsidR="0071187F" w:rsidRPr="001621A9" w:rsidRDefault="0071187F" w:rsidP="008C7E42">
      <w:pPr>
        <w:rPr>
          <w:color w:val="000000" w:themeColor="text1"/>
        </w:rPr>
      </w:pPr>
      <w:r w:rsidRPr="001621A9">
        <w:t xml:space="preserve">Section 6 proposes a generic strategy and tactical actions directed primarily at the working level that can be anticipated to have significantly positive short-term impacts without overwhelming workers, managers, or stakeholders, and to increase the chances of success of a </w:t>
      </w:r>
      <w:r w:rsidRPr="00B97946">
        <w:t>Big Data</w:t>
      </w:r>
      <w:r w:rsidRPr="001621A9">
        <w:t xml:space="preserve"> project and implementation of a future data strategy. It will take some time to realize the business value of data strategies that may be under development in an </w:t>
      </w:r>
      <w:r w:rsidRPr="001621A9">
        <w:rPr>
          <w:color w:val="000000" w:themeColor="text1"/>
        </w:rPr>
        <w:t xml:space="preserve">organization and for some scenarios, an organization cannot afford to wait until implementation. </w:t>
      </w:r>
    </w:p>
    <w:p w14:paraId="42D90C98" w14:textId="050C18B2" w:rsidR="0071187F" w:rsidRDefault="008C7E42" w:rsidP="008C7E42">
      <w:r w:rsidRPr="001621A9">
        <w:rPr>
          <w:color w:val="000000" w:themeColor="text1"/>
        </w:rPr>
        <w:t>It is important that an organization identify the technical and non-technical barriers to Big Data (</w:t>
      </w:r>
      <w:r w:rsidRPr="001621A9">
        <w:rPr>
          <w:color w:val="000000" w:themeColor="text1"/>
        </w:rPr>
        <w:fldChar w:fldCharType="begin"/>
      </w:r>
      <w:r w:rsidRPr="001621A9">
        <w:rPr>
          <w:color w:val="000000" w:themeColor="text1"/>
        </w:rPr>
        <w:instrText xml:space="preserve"> REF _Ref516673486 \h  \* MERGEFORMAT </w:instrText>
      </w:r>
      <w:r w:rsidRPr="001621A9">
        <w:rPr>
          <w:color w:val="000000" w:themeColor="text1"/>
        </w:rPr>
      </w:r>
      <w:r w:rsidRPr="001621A9">
        <w:rPr>
          <w:color w:val="000000" w:themeColor="text1"/>
        </w:rPr>
        <w:fldChar w:fldCharType="separate"/>
      </w:r>
      <w:r w:rsidR="00B97946" w:rsidRPr="00B97946">
        <w:rPr>
          <w:color w:val="000000" w:themeColor="text1"/>
        </w:rPr>
        <w:t xml:space="preserve">Table </w:t>
      </w:r>
      <w:r w:rsidR="00B97946" w:rsidRPr="00B97946">
        <w:rPr>
          <w:noProof/>
          <w:color w:val="000000" w:themeColor="text1"/>
        </w:rPr>
        <w:t>4</w:t>
      </w:r>
      <w:r w:rsidRPr="001621A9">
        <w:rPr>
          <w:color w:val="000000" w:themeColor="text1"/>
        </w:rPr>
        <w:fldChar w:fldCharType="end"/>
      </w:r>
      <w:r w:rsidRPr="001621A9">
        <w:rPr>
          <w:color w:val="000000" w:themeColor="text1"/>
        </w:rPr>
        <w:t xml:space="preserve">). Contextualization of a path to Big Data readiness within a framework that describes the </w:t>
      </w:r>
      <w:r w:rsidR="00B97946">
        <w:rPr>
          <w:color w:val="000000" w:themeColor="text1"/>
        </w:rPr>
        <w:t xml:space="preserve">NBDRA. </w:t>
      </w:r>
      <w:r w:rsidRPr="001621A9">
        <w:rPr>
          <w:color w:val="000000" w:themeColor="text1"/>
        </w:rPr>
        <w:t xml:space="preserve">Big Data governance and metadata management is also important. However, </w:t>
      </w:r>
      <w:r w:rsidR="0071187F" w:rsidRPr="00B97946">
        <w:rPr>
          <w:color w:val="000000" w:themeColor="text1"/>
        </w:rPr>
        <w:t>Big Data</w:t>
      </w:r>
      <w:r w:rsidR="0071187F" w:rsidRPr="001621A9">
        <w:rPr>
          <w:color w:val="000000" w:themeColor="text1"/>
        </w:rPr>
        <w:t xml:space="preserve"> transformation does not need to happen all at once; nor does the organization or its base need to wait for the development of a </w:t>
      </w:r>
      <w:r w:rsidR="0071187F" w:rsidRPr="00B97946">
        <w:rPr>
          <w:color w:val="000000" w:themeColor="text1"/>
        </w:rPr>
        <w:t>Big Data</w:t>
      </w:r>
      <w:r w:rsidR="0071187F" w:rsidRPr="001621A9">
        <w:rPr>
          <w:color w:val="000000" w:themeColor="text1"/>
        </w:rPr>
        <w:t xml:space="preserve"> Framework, governance model, data policy, data strategy, master data management, or </w:t>
      </w:r>
      <w:r w:rsidR="00091D29" w:rsidRPr="001621A9">
        <w:rPr>
          <w:color w:val="000000" w:themeColor="text1"/>
        </w:rPr>
        <w:t>Open Science</w:t>
      </w:r>
      <w:r w:rsidR="0071187F" w:rsidRPr="001621A9">
        <w:rPr>
          <w:color w:val="000000" w:themeColor="text1"/>
        </w:rPr>
        <w:t xml:space="preserve"> plan before taking action to help accelerate the implementation of </w:t>
      </w:r>
      <w:r w:rsidR="0071187F" w:rsidRPr="00B97946">
        <w:rPr>
          <w:color w:val="000000" w:themeColor="text1"/>
        </w:rPr>
        <w:t>Big Data</w:t>
      </w:r>
      <w:r w:rsidR="0071187F" w:rsidRPr="001621A9">
        <w:rPr>
          <w:color w:val="000000" w:themeColor="text1"/>
        </w:rPr>
        <w:t xml:space="preserve">. The actions proposed in </w:t>
      </w:r>
      <w:r w:rsidR="0071187F" w:rsidRPr="001621A9">
        <w:t xml:space="preserve">Section </w:t>
      </w:r>
      <w:r w:rsidRPr="001621A9">
        <w:t>6</w:t>
      </w:r>
      <w:r w:rsidR="0071187F" w:rsidRPr="001621A9">
        <w:fldChar w:fldCharType="begin"/>
      </w:r>
      <w:r w:rsidR="0071187F" w:rsidRPr="001621A9">
        <w:instrText xml:space="preserve"> REF _Ref520394700 \r \h  \* MERGEFORMAT </w:instrText>
      </w:r>
      <w:r w:rsidR="0071187F" w:rsidRPr="001621A9">
        <w:fldChar w:fldCharType="end"/>
      </w:r>
      <w:r w:rsidR="0071187F" w:rsidRPr="001621A9">
        <w:t xml:space="preserve"> can </w:t>
      </w:r>
      <w:r w:rsidR="0071187F" w:rsidRPr="001621A9">
        <w:rPr>
          <w:color w:val="000000" w:themeColor="text1"/>
        </w:rPr>
        <w:t xml:space="preserve">be an effective first step for what can be done now in the present (taking into account current organizational maturity, capabilities, and data flow realities) </w:t>
      </w:r>
      <w:r w:rsidRPr="001621A9">
        <w:rPr>
          <w:color w:val="000000" w:themeColor="text1"/>
        </w:rPr>
        <w:t>(</w:t>
      </w:r>
      <w:r w:rsidRPr="001621A9">
        <w:rPr>
          <w:color w:val="000000" w:themeColor="text1"/>
        </w:rPr>
        <w:fldChar w:fldCharType="begin"/>
      </w:r>
      <w:r w:rsidRPr="001621A9">
        <w:rPr>
          <w:color w:val="000000" w:themeColor="text1"/>
        </w:rPr>
        <w:instrText xml:space="preserve"> REF _Ref516675915 \h  \* MERGEFORMAT </w:instrText>
      </w:r>
      <w:r w:rsidRPr="001621A9">
        <w:rPr>
          <w:color w:val="000000" w:themeColor="text1"/>
        </w:rPr>
      </w:r>
      <w:r w:rsidRPr="001621A9">
        <w:rPr>
          <w:color w:val="000000" w:themeColor="text1"/>
        </w:rPr>
        <w:fldChar w:fldCharType="separate"/>
      </w:r>
      <w:r w:rsidR="00B97946" w:rsidRPr="00B97946">
        <w:rPr>
          <w:color w:val="000000" w:themeColor="text1"/>
        </w:rPr>
        <w:t>Figure 1</w:t>
      </w:r>
      <w:r w:rsidRPr="001621A9">
        <w:rPr>
          <w:color w:val="000000" w:themeColor="text1"/>
        </w:rPr>
        <w:fldChar w:fldCharType="end"/>
      </w:r>
      <w:r w:rsidRPr="001621A9">
        <w:rPr>
          <w:color w:val="000000" w:themeColor="text1"/>
        </w:rPr>
        <w:t xml:space="preserve">) </w:t>
      </w:r>
      <w:r w:rsidR="0071187F" w:rsidRPr="001621A9">
        <w:rPr>
          <w:color w:val="000000" w:themeColor="text1"/>
        </w:rPr>
        <w:t>to</w:t>
      </w:r>
      <w:r w:rsidR="0071187F" w:rsidRPr="000C4E11">
        <w:rPr>
          <w:color w:val="000000" w:themeColor="text1"/>
        </w:rPr>
        <w:t xml:space="preserve"> position an organization</w:t>
      </w:r>
      <w:r w:rsidR="0071187F" w:rsidRPr="008C7E42">
        <w:rPr>
          <w:color w:val="000000" w:themeColor="text1"/>
        </w:rPr>
        <w:t xml:space="preserve"> to meet opportunities provided by the </w:t>
      </w:r>
      <w:r w:rsidR="0071187F" w:rsidRPr="00B97946">
        <w:rPr>
          <w:color w:val="000000" w:themeColor="text1"/>
        </w:rPr>
        <w:t>Big Data</w:t>
      </w:r>
      <w:r w:rsidR="0071187F" w:rsidRPr="008C7E42">
        <w:rPr>
          <w:color w:val="000000" w:themeColor="text1"/>
        </w:rPr>
        <w:t xml:space="preserve"> revolution.</w:t>
      </w:r>
    </w:p>
    <w:p w14:paraId="7D2DC100" w14:textId="77777777" w:rsidR="0071187F" w:rsidRPr="00B97946" w:rsidRDefault="0071187F" w:rsidP="00B97946">
      <w:pPr>
        <w:pStyle w:val="Heading2"/>
      </w:pPr>
      <w:bookmarkStart w:id="180" w:name="_Toc1725031"/>
      <w:r w:rsidRPr="00B97946">
        <w:lastRenderedPageBreak/>
        <w:t>a big data problem space</w:t>
      </w:r>
      <w:bookmarkEnd w:id="180"/>
    </w:p>
    <w:p w14:paraId="5F52054C" w14:textId="77777777" w:rsidR="0071187F" w:rsidRPr="00B97946" w:rsidRDefault="0071187F" w:rsidP="00B97946">
      <w:pPr>
        <w:pStyle w:val="Heading3"/>
      </w:pPr>
      <w:bookmarkStart w:id="181" w:name="_Toc1725032"/>
      <w:r w:rsidRPr="00B97946">
        <w:t>Barriers to Big Data</w:t>
      </w:r>
      <w:bookmarkEnd w:id="181"/>
    </w:p>
    <w:p w14:paraId="68A22ED1" w14:textId="77777777" w:rsidR="0071187F" w:rsidRPr="00B97946" w:rsidRDefault="0071187F" w:rsidP="00B97946">
      <w:pPr>
        <w:pStyle w:val="Heading4"/>
      </w:pPr>
      <w:bookmarkStart w:id="182" w:name="_Toc1725033"/>
      <w:r w:rsidRPr="00B97946">
        <w:t>Legacy systems</w:t>
      </w:r>
      <w:bookmarkEnd w:id="182"/>
    </w:p>
    <w:p w14:paraId="5A31B371" w14:textId="77777777" w:rsidR="0071187F" w:rsidRPr="00B97946" w:rsidRDefault="0071187F" w:rsidP="0071187F">
      <w:r w:rsidRPr="005F37F6">
        <w:t xml:space="preserve">Data management gaps at the working level and lack of data governance at the corporate level have been identified in organizations in private and public sectors dealing with decades old systems and procedures. Legacy systems do not only refer to the dark data buried in printed output, on CDs, in notebooks, on external hard drives, and on personal computers, etc. Legacy systems also refers to hardware and software that are still in use in the organization but are no longer supported by either the original vendor or by the organization’s IT department, and to in-house computer code that may be poorly documented or developed without a well-structured approach. Additional challenges include more recent hardware and software that fail to meet the demands </w:t>
      </w:r>
      <w:r w:rsidRPr="00F96F57">
        <w:t>of Big Data and</w:t>
      </w:r>
      <w:r w:rsidRPr="005F37F6">
        <w:t xml:space="preserve"> modern analytics, and people who experience challenges in adapting to new ways of doing things. Developing countries and new organizations may have a competitive advantage in that they have the opportunity to build state of the art systems from scratch relatively inexpensively, unencumbered by legacy systems or by other technical and non-technical barriers that are a function of an organization’s overall readiness for </w:t>
      </w:r>
      <w:r w:rsidRPr="00B97946">
        <w:t>Big Data</w:t>
      </w:r>
      <w:r w:rsidRPr="005F37F6">
        <w:t xml:space="preserve"> </w:t>
      </w:r>
      <w:r w:rsidRPr="000C4E11">
        <w:t>measured by</w:t>
      </w:r>
      <w:r w:rsidRPr="000C4E11">
        <w:rPr>
          <w:shd w:val="clear" w:color="auto" w:fill="D9D9D9" w:themeFill="background1" w:themeFillShade="D9"/>
        </w:rPr>
        <w:t xml:space="preserve"> </w:t>
      </w:r>
      <w:r w:rsidRPr="000C4E11">
        <w:t xml:space="preserve">organizational maturity, organizational capability, and organizational alignment. </w:t>
      </w:r>
      <w:r w:rsidRPr="00B97946">
        <w:t xml:space="preserve">See Section </w:t>
      </w:r>
      <w:r w:rsidRPr="00B97946">
        <w:fldChar w:fldCharType="begin"/>
      </w:r>
      <w:r w:rsidRPr="00B97946">
        <w:instrText xml:space="preserve"> REF _Ref520403626 \r \h  \* MERGEFORMAT </w:instrText>
      </w:r>
      <w:r w:rsidRPr="00B97946">
        <w:fldChar w:fldCharType="separate"/>
      </w:r>
      <w:r w:rsidRPr="00B97946">
        <w:t>3</w:t>
      </w:r>
      <w:r w:rsidRPr="00B97946">
        <w:fldChar w:fldCharType="end"/>
      </w:r>
      <w:r w:rsidRPr="00B97946">
        <w:t xml:space="preserve">. </w:t>
      </w:r>
    </w:p>
    <w:p w14:paraId="40A4A8B2" w14:textId="574BDC6F" w:rsidR="0071187F" w:rsidRPr="000C4E11" w:rsidRDefault="0071187F" w:rsidP="0071187F">
      <w:pPr>
        <w:pStyle w:val="Heading4"/>
        <w:numPr>
          <w:ilvl w:val="3"/>
          <w:numId w:val="4"/>
        </w:numPr>
      </w:pPr>
      <w:bookmarkStart w:id="183" w:name="_Toc520128813"/>
      <w:bookmarkStart w:id="184" w:name="_Toc1725034"/>
      <w:r w:rsidRPr="000C4E11">
        <w:t>“Lock-in”</w:t>
      </w:r>
      <w:bookmarkEnd w:id="183"/>
      <w:bookmarkEnd w:id="184"/>
    </w:p>
    <w:p w14:paraId="07E88B49" w14:textId="77777777" w:rsidR="0071187F" w:rsidRPr="00DA1EF8" w:rsidRDefault="0071187F" w:rsidP="005F37F6">
      <w:r w:rsidRPr="000636DA">
        <w:t>Not to be confused with vendor lock-in</w:t>
      </w:r>
      <w:r>
        <w:t xml:space="preserve"> which can also be a problem</w:t>
      </w:r>
      <w:r w:rsidRPr="000636DA">
        <w:t xml:space="preserve">, </w:t>
      </w:r>
      <w:r>
        <w:t>o</w:t>
      </w:r>
      <w:r w:rsidRPr="00DA1EF8">
        <w:t xml:space="preserve">rganizations can be locked into old ways of thinking and old ways of doing things that impede </w:t>
      </w:r>
      <w:r w:rsidRPr="00F96F57">
        <w:t>Big Data</w:t>
      </w:r>
      <w:r w:rsidRPr="00DA1EF8">
        <w:t xml:space="preserve">. Best practices in data management have not kept up with changes in technology that resulted in a rapid increase in the speed of generation, quantity, variety, complexity, variability and new </w:t>
      </w:r>
      <w:r>
        <w:t xml:space="preserve">sources and </w:t>
      </w:r>
      <w:r w:rsidRPr="00DA1EF8">
        <w:t xml:space="preserve">uses for the data collected. </w:t>
      </w:r>
      <w:r>
        <w:t>In addition, t</w:t>
      </w:r>
      <w:r w:rsidRPr="00DA1EF8">
        <w:t>here is</w:t>
      </w:r>
      <w:r>
        <w:t xml:space="preserve"> </w:t>
      </w:r>
      <w:r w:rsidRPr="00DA1EF8">
        <w:t>uncertainty regarding data accuracy, inconsistency in vocabulary</w:t>
      </w:r>
      <w:r>
        <w:t>,</w:t>
      </w:r>
      <w:r w:rsidRPr="00DA1EF8">
        <w:t xml:space="preserve"> and confusion over the meaning of </w:t>
      </w:r>
      <w:r w:rsidRPr="00F96F57">
        <w:t>Big Data</w:t>
      </w:r>
      <w:r w:rsidRPr="00DA1EF8">
        <w:t xml:space="preserve">, data mining, and artificial intelligence. Meanwhile, many organizations are still struggling to emerge from a paper-based world governed in siloed organizations to a digitally literate and interconnected world. This is a very difficult transition. It requires the transformation of longstanding, well-adapted thinking processes that no longer work well, to new thinking processes adapted to a new world. </w:t>
      </w:r>
      <w:bookmarkStart w:id="185" w:name="_Toc525915384"/>
    </w:p>
    <w:p w14:paraId="7F342218" w14:textId="77777777" w:rsidR="0071187F" w:rsidRPr="00451B48" w:rsidRDefault="0071187F" w:rsidP="0071187F">
      <w:pPr>
        <w:pStyle w:val="Heading4"/>
        <w:numPr>
          <w:ilvl w:val="3"/>
          <w:numId w:val="4"/>
        </w:numPr>
      </w:pPr>
      <w:bookmarkStart w:id="186" w:name="_Toc1725035"/>
      <w:bookmarkEnd w:id="185"/>
      <w:r>
        <w:t>Culture change</w:t>
      </w:r>
      <w:bookmarkEnd w:id="186"/>
    </w:p>
    <w:p w14:paraId="0E0CE3DD" w14:textId="7E15600A" w:rsidR="0071187F" w:rsidRPr="00DA1EF8" w:rsidRDefault="0071187F" w:rsidP="005F37F6">
      <w:r w:rsidRPr="00B97946">
        <w:t>Big Data</w:t>
      </w:r>
      <w:r w:rsidRPr="00DA1EF8">
        <w:t xml:space="preserve"> is being propelled from an emerging area to the fore of open data and </w:t>
      </w:r>
      <w:r w:rsidR="00091D29">
        <w:t>Open Science</w:t>
      </w:r>
      <w:r w:rsidRPr="00DA1EF8">
        <w:t xml:space="preserve">. However, data that may be “locked in” traditional approaches are largely inaccessible to </w:t>
      </w:r>
      <w:r w:rsidRPr="00B97946">
        <w:t>Big Data</w:t>
      </w:r>
      <w:r w:rsidRPr="00DA1EF8">
        <w:t xml:space="preserve"> end users. This limits an organization’s ability to use </w:t>
      </w:r>
      <w:r w:rsidRPr="00B97946">
        <w:t>Big Data</w:t>
      </w:r>
      <w:r w:rsidRPr="00DA1EF8">
        <w:t xml:space="preserve"> appro</w:t>
      </w:r>
      <w:r>
        <w:t xml:space="preserve">aches for knowledge acquisition, </w:t>
      </w:r>
      <w:r w:rsidRPr="00DA1EF8">
        <w:t>innovation</w:t>
      </w:r>
      <w:r>
        <w:t>, and decision-making</w:t>
      </w:r>
      <w:r w:rsidRPr="00DA1EF8">
        <w:t xml:space="preserve">. Changes in thinking across organizations are needed to achieve a coordinated and harmonized system that is simple, effective and geared to meet organizational needs. </w:t>
      </w:r>
    </w:p>
    <w:p w14:paraId="1F8E538E" w14:textId="33320291" w:rsidR="0071187F" w:rsidRPr="00DA1EF8" w:rsidRDefault="0071187F" w:rsidP="005F37F6">
      <w:r w:rsidRPr="00DA1EF8">
        <w:t xml:space="preserve">Organizations and various groups within them have developed data management processes that work for them internally. They tend to be project- or client-centric to meet their specific mandate and needs, but not necessarily user-centric in the context </w:t>
      </w:r>
      <w:r w:rsidRPr="00B97946">
        <w:t xml:space="preserve">of </w:t>
      </w:r>
      <w:r w:rsidR="00091D29" w:rsidRPr="00B97946">
        <w:t>Open Science</w:t>
      </w:r>
      <w:r w:rsidRPr="00B97946">
        <w:t xml:space="preserve"> and Big Data</w:t>
      </w:r>
      <w:r w:rsidRPr="00DA1EF8">
        <w:t xml:space="preserve"> where the user is unknown. A paradigm shift in thinking and culture is needed in many organizations to achieve agile delivery of “analysis-ready” data that can be incorporated seamlessly into </w:t>
      </w:r>
      <w:r w:rsidRPr="00F96F57">
        <w:t>a Big Data workflow</w:t>
      </w:r>
      <w:r w:rsidRPr="00DA1EF8">
        <w:t>. The underlying principle for success is a “</w:t>
      </w:r>
      <w:r w:rsidRPr="00DA1EF8">
        <w:rPr>
          <w:i/>
        </w:rPr>
        <w:t>Big Data readiness</w:t>
      </w:r>
      <w:r w:rsidRPr="00DA1EF8">
        <w:t>” approach from the bottom up at the working level, in operations, research, and business lines. Targeted generic actions will help create the necessary conditions on the ground. Culture change will follow.</w:t>
      </w:r>
    </w:p>
    <w:p w14:paraId="32281FE4" w14:textId="77777777" w:rsidR="0071187F" w:rsidRPr="000B3DA8" w:rsidRDefault="0071187F" w:rsidP="00423D9A">
      <w:r>
        <w:t>This b</w:t>
      </w:r>
      <w:r w:rsidRPr="00DA1EF8">
        <w:t xml:space="preserve">ottom up change in thinking and culture must work hand-in-hand with top down culture change that </w:t>
      </w:r>
      <w:r>
        <w:t xml:space="preserve">ALSO </w:t>
      </w:r>
      <w:r w:rsidRPr="00DA1EF8">
        <w:t>needs to happen if data are to become a strategic asset. Resources assigned to</w:t>
      </w:r>
      <w:r>
        <w:t xml:space="preserve"> data</w:t>
      </w:r>
      <w:r w:rsidRPr="00DA1EF8">
        <w:t xml:space="preserve"> life-cycle </w:t>
      </w:r>
      <w:r w:rsidRPr="00DA1EF8">
        <w:lastRenderedPageBreak/>
        <w:t>management must beco</w:t>
      </w:r>
      <w:r>
        <w:t xml:space="preserve">me a priority for program areas, </w:t>
      </w:r>
      <w:r w:rsidRPr="00DA1EF8">
        <w:t>supported appropriately by senior managers. Ultimately, sustainable culture change needs to work in both directions.</w:t>
      </w:r>
    </w:p>
    <w:p w14:paraId="485C353C" w14:textId="0B6BCC8D" w:rsidR="0071187F" w:rsidRPr="00451B48" w:rsidRDefault="0071187F" w:rsidP="0071187F">
      <w:pPr>
        <w:pStyle w:val="Heading4"/>
        <w:numPr>
          <w:ilvl w:val="3"/>
          <w:numId w:val="4"/>
        </w:numPr>
      </w:pPr>
      <w:bookmarkStart w:id="187" w:name="_Toc1725036"/>
      <w:r>
        <w:t xml:space="preserve">Degradation of </w:t>
      </w:r>
      <w:r w:rsidR="00B97946">
        <w:t>D</w:t>
      </w:r>
      <w:r>
        <w:t xml:space="preserve">ata </w:t>
      </w:r>
      <w:r w:rsidR="00B97946">
        <w:t>Q</w:t>
      </w:r>
      <w:r>
        <w:t>uality</w:t>
      </w:r>
      <w:bookmarkEnd w:id="187"/>
    </w:p>
    <w:p w14:paraId="14731C9C" w14:textId="3597FA83" w:rsidR="0071187F" w:rsidRDefault="0071187F" w:rsidP="005F37F6">
      <w:r w:rsidRPr="00DA1EF8">
        <w:t xml:space="preserve">There is a need for common data standards for the preparation and updating of FAIR data. Previous approaches to </w:t>
      </w:r>
      <w:r>
        <w:t>d</w:t>
      </w:r>
      <w:r w:rsidRPr="00DA1EF8">
        <w:t xml:space="preserve">ata </w:t>
      </w:r>
      <w:r>
        <w:t>g</w:t>
      </w:r>
      <w:r w:rsidRPr="00DA1EF8">
        <w:t>overnance may have led to uncontrolled data flow</w:t>
      </w:r>
      <w:r w:rsidRPr="000C4E11">
        <w:t xml:space="preserve">s, data fragmentation, variation in data quality, and incomplete information concerning the </w:t>
      </w:r>
      <w:r w:rsidRPr="00B97946">
        <w:t>data (</w:t>
      </w:r>
      <w:r w:rsidR="0088353D" w:rsidRPr="00B97946">
        <w:fldChar w:fldCharType="begin"/>
      </w:r>
      <w:r w:rsidR="0088353D" w:rsidRPr="00B97946">
        <w:instrText xml:space="preserve"> REF _Ref517167436 \h  \* MERGEFORMAT </w:instrText>
      </w:r>
      <w:r w:rsidR="0088353D" w:rsidRPr="00B97946">
        <w:fldChar w:fldCharType="separate"/>
      </w:r>
      <w:r w:rsidR="00B97946" w:rsidRPr="00B97946">
        <w:t>Figure 8</w:t>
      </w:r>
      <w:r w:rsidR="0088353D" w:rsidRPr="00B97946">
        <w:fldChar w:fldCharType="end"/>
      </w:r>
      <w:r w:rsidRPr="00B97946">
        <w:t>). Where</w:t>
      </w:r>
      <w:r w:rsidRPr="00DA1EF8">
        <w:t xml:space="preserve"> this may be satisfactory within specific mandates, it is problematic for </w:t>
      </w:r>
      <w:r w:rsidR="00091D29">
        <w:t>Open Science</w:t>
      </w:r>
      <w:r>
        <w:t xml:space="preserve">, </w:t>
      </w:r>
      <w:r w:rsidRPr="00DA1EF8">
        <w:t xml:space="preserve">reproducible research </w:t>
      </w:r>
      <w:r w:rsidRPr="00F96F57">
        <w:t>and Big Data</w:t>
      </w:r>
      <w:r w:rsidRPr="00DA1EF8">
        <w:t>.</w:t>
      </w:r>
    </w:p>
    <w:p w14:paraId="1A74E3A6" w14:textId="77777777" w:rsidR="0088353D" w:rsidRPr="005D5085" w:rsidRDefault="0088353D" w:rsidP="0088353D">
      <w:pPr>
        <w:keepNext/>
        <w:jc w:val="center"/>
        <w:rPr>
          <w:rFonts w:asciiTheme="minorHAnsi" w:hAnsiTheme="minorHAnsi"/>
        </w:rPr>
      </w:pPr>
      <w:r w:rsidRPr="005D5085">
        <w:rPr>
          <w:rFonts w:asciiTheme="minorHAnsi" w:hAnsiTheme="minorHAnsi"/>
          <w:noProof/>
        </w:rPr>
        <w:drawing>
          <wp:inline distT="0" distB="0" distL="0" distR="0" wp14:anchorId="79C6EEE9" wp14:editId="1FF1AA26">
            <wp:extent cx="2231624" cy="5085348"/>
            <wp:effectExtent l="0" t="0" r="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2381" cy="5087073"/>
                    </a:xfrm>
                    <a:prstGeom prst="rect">
                      <a:avLst/>
                    </a:prstGeom>
                    <a:noFill/>
                    <a:ln>
                      <a:noFill/>
                    </a:ln>
                  </pic:spPr>
                </pic:pic>
              </a:graphicData>
            </a:graphic>
          </wp:inline>
        </w:drawing>
      </w:r>
    </w:p>
    <w:p w14:paraId="114E0949" w14:textId="6BD6E2C5" w:rsidR="0088353D" w:rsidRPr="005D5085" w:rsidRDefault="0088353D" w:rsidP="002802FD">
      <w:pPr>
        <w:pStyle w:val="BDFigureCaption"/>
      </w:pPr>
      <w:bookmarkStart w:id="188" w:name="_Ref517167436"/>
      <w:bookmarkStart w:id="189" w:name="_Toc1725060"/>
      <w:r w:rsidRPr="005D5085">
        <w:t xml:space="preserve">Figure </w:t>
      </w:r>
      <w:r w:rsidRPr="005D5085">
        <w:fldChar w:fldCharType="begin"/>
      </w:r>
      <w:r w:rsidRPr="005D5085">
        <w:instrText xml:space="preserve"> SEQ Figure \* ARABIC </w:instrText>
      </w:r>
      <w:r w:rsidRPr="005D5085">
        <w:fldChar w:fldCharType="separate"/>
      </w:r>
      <w:r w:rsidR="002802FD">
        <w:t>8</w:t>
      </w:r>
      <w:r w:rsidRPr="005D5085">
        <w:fldChar w:fldCharType="end"/>
      </w:r>
      <w:bookmarkEnd w:id="188"/>
      <w:r>
        <w:t>. U</w:t>
      </w:r>
      <w:r w:rsidRPr="005D5085">
        <w:t xml:space="preserve">ncontrolled </w:t>
      </w:r>
      <w:r w:rsidR="002802FD">
        <w:t>D</w:t>
      </w:r>
      <w:r w:rsidRPr="005D5085">
        <w:t xml:space="preserve">ata </w:t>
      </w:r>
      <w:r w:rsidR="002802FD">
        <w:t>F</w:t>
      </w:r>
      <w:r w:rsidRPr="005D5085">
        <w:t>low</w:t>
      </w:r>
      <w:r>
        <w:t xml:space="preserve"> </w:t>
      </w:r>
      <w:r w:rsidR="002802FD">
        <w:t>P</w:t>
      </w:r>
      <w:r>
        <w:t>athways</w:t>
      </w:r>
      <w:bookmarkEnd w:id="189"/>
    </w:p>
    <w:p w14:paraId="1F1D5009" w14:textId="484F9662" w:rsidR="0071187F" w:rsidRDefault="0071187F" w:rsidP="005F37F6">
      <w:pPr>
        <w:rPr>
          <w:color w:val="000000" w:themeColor="text1"/>
          <w:lang w:eastAsia="en-CA"/>
        </w:rPr>
      </w:pPr>
      <w:r w:rsidRPr="00DA1EF8">
        <w:rPr>
          <w:color w:val="000000" w:themeColor="text1"/>
          <w:lang w:eastAsia="en-CA"/>
        </w:rPr>
        <w:t>Gartner estimates that poor data quality costs an average organization $13.5 million per year and that data governance problems are worsening</w:t>
      </w:r>
      <w:r w:rsidR="009D23CC">
        <w:rPr>
          <w:color w:val="000000" w:themeColor="text1"/>
          <w:lang w:eastAsia="en-CA"/>
        </w:rPr>
        <w:t xml:space="preserve"> </w:t>
      </w:r>
      <w:r w:rsidR="0075299D">
        <w:rPr>
          <w:color w:val="000000" w:themeColor="text1"/>
          <w:lang w:eastAsia="en-CA"/>
        </w:rPr>
        <w:fldChar w:fldCharType="begin"/>
      </w:r>
      <w:r w:rsidR="000F0D5E">
        <w:rPr>
          <w:color w:val="000000" w:themeColor="text1"/>
          <w:lang w:eastAsia="en-CA"/>
        </w:rPr>
        <w:instrText xml:space="preserve"> ADDIN ZOTERO_ITEM CSL_CITATION {"citationID":"aX7fFIG6","properties":{"formattedCitation":"[30]","plainCitation":"[30]","noteIndex":0},"citationItems":[{"id":505,"uris":["http://zotero.org/groups/2253006/items/LR5KWAI7"],"uri":["http://zotero.org/groups/2253006/items/LR5KWAI7"],"itemData":{"id":505,"type":"report","title":"Gartner Says CIOs and CDOs Must 'Digitally Remaster' Their Organizations","publisher":"Gartner","abstract":"Many industries have already been disrupted and redefined by digitalization. As the digital revolution progresses, it will create an even greater need for new information management roles as business units rush to harness the digital opportunities of big data. Gartner, Inc. said that chief information officers (CIOs) and chief data officers (CDOs) should take the lead in anticipating and capitalizing on digital remastery.","URL":"https://www.gartner.com/newsroom/id/2975018","language":"en","author":[{"family":"Rivera","given":"J"},{"family":"Meulen","given":"R","non-dropping-particle":"van der"}],"issued":{"date-parts":[["2015"]]},"accessed":{"date-parts":[["2018",11,12]]}}}],"schema":"https://github.com/citation-style-language/schema/raw/master/csl-citation.json"} </w:instrText>
      </w:r>
      <w:r w:rsidR="0075299D">
        <w:rPr>
          <w:color w:val="000000" w:themeColor="text1"/>
          <w:lang w:eastAsia="en-CA"/>
        </w:rPr>
        <w:fldChar w:fldCharType="separate"/>
      </w:r>
      <w:r w:rsidR="000F0D5E" w:rsidRPr="000F0D5E">
        <w:t>[30]</w:t>
      </w:r>
      <w:r w:rsidR="0075299D">
        <w:rPr>
          <w:color w:val="000000" w:themeColor="text1"/>
          <w:lang w:eastAsia="en-CA"/>
        </w:rPr>
        <w:fldChar w:fldCharType="end"/>
      </w:r>
      <w:r w:rsidRPr="00DA1EF8">
        <w:rPr>
          <w:color w:val="000000" w:themeColor="text1"/>
          <w:lang w:eastAsia="en-CA"/>
        </w:rPr>
        <w:t xml:space="preserve">. There are seven levels of data quality: </w:t>
      </w:r>
    </w:p>
    <w:p w14:paraId="4294280F" w14:textId="77777777" w:rsidR="0071187F" w:rsidRPr="000B3DA8" w:rsidRDefault="0071187F" w:rsidP="0088353D">
      <w:pPr>
        <w:pStyle w:val="BDTextNumberedlist"/>
        <w:rPr>
          <w:lang w:eastAsia="en-CA"/>
        </w:rPr>
      </w:pPr>
      <w:r w:rsidRPr="000B3DA8">
        <w:rPr>
          <w:lang w:eastAsia="en-CA"/>
        </w:rPr>
        <w:t xml:space="preserve">Quality of the observations or measurements; </w:t>
      </w:r>
    </w:p>
    <w:p w14:paraId="48D1A988" w14:textId="77777777" w:rsidR="0071187F" w:rsidRPr="000B3DA8" w:rsidRDefault="0071187F" w:rsidP="0088353D">
      <w:pPr>
        <w:pStyle w:val="BDTextNumberedlist"/>
        <w:rPr>
          <w:lang w:eastAsia="en-CA"/>
        </w:rPr>
      </w:pPr>
      <w:r w:rsidRPr="000B3DA8">
        <w:rPr>
          <w:lang w:eastAsia="en-CA"/>
        </w:rPr>
        <w:t xml:space="preserve">Quality of the recording of the observations and measurements; </w:t>
      </w:r>
    </w:p>
    <w:p w14:paraId="2E619755" w14:textId="77777777" w:rsidR="0071187F" w:rsidRPr="000B3DA8" w:rsidRDefault="0071187F" w:rsidP="0088353D">
      <w:pPr>
        <w:pStyle w:val="BDTextNumberedlist"/>
        <w:rPr>
          <w:lang w:eastAsia="en-CA"/>
        </w:rPr>
      </w:pPr>
      <w:r w:rsidRPr="000B3DA8">
        <w:rPr>
          <w:lang w:eastAsia="en-CA"/>
        </w:rPr>
        <w:t xml:space="preserve">Quality of the descriptors associated with the observations and measurements; </w:t>
      </w:r>
    </w:p>
    <w:p w14:paraId="70F751F2" w14:textId="77777777" w:rsidR="0071187F" w:rsidRPr="000B3DA8" w:rsidRDefault="0071187F" w:rsidP="0088353D">
      <w:pPr>
        <w:pStyle w:val="BDTextNumberedlist"/>
        <w:rPr>
          <w:lang w:eastAsia="en-CA"/>
        </w:rPr>
      </w:pPr>
      <w:r w:rsidRPr="000B3DA8">
        <w:rPr>
          <w:lang w:eastAsia="en-CA"/>
        </w:rPr>
        <w:t xml:space="preserve">Quality of the information needed for an end user to completely understand the data and their limitations; </w:t>
      </w:r>
    </w:p>
    <w:p w14:paraId="5B0FA859" w14:textId="77777777" w:rsidR="0071187F" w:rsidRPr="000B3DA8" w:rsidRDefault="0071187F" w:rsidP="0088353D">
      <w:pPr>
        <w:pStyle w:val="BDTextNumberedlist"/>
        <w:rPr>
          <w:lang w:eastAsia="en-CA"/>
        </w:rPr>
      </w:pPr>
      <w:r w:rsidRPr="000B3DA8">
        <w:rPr>
          <w:lang w:eastAsia="en-CA"/>
        </w:rPr>
        <w:lastRenderedPageBreak/>
        <w:t xml:space="preserve">Organization of the observations/measurements/descriptors in a dataset or collection; </w:t>
      </w:r>
    </w:p>
    <w:p w14:paraId="02BA4CDB" w14:textId="77777777" w:rsidR="0071187F" w:rsidRPr="000B3DA8" w:rsidRDefault="0071187F" w:rsidP="0088353D">
      <w:pPr>
        <w:pStyle w:val="BDTextNumberedlist"/>
        <w:rPr>
          <w:lang w:eastAsia="en-CA"/>
        </w:rPr>
      </w:pPr>
      <w:r w:rsidRPr="000B3DA8">
        <w:rPr>
          <w:lang w:eastAsia="en-CA"/>
        </w:rPr>
        <w:t xml:space="preserve">Compliance with recognized consensus Standards; and, </w:t>
      </w:r>
    </w:p>
    <w:p w14:paraId="40231DF6" w14:textId="77777777" w:rsidR="0071187F" w:rsidRPr="000B3DA8" w:rsidRDefault="0071187F" w:rsidP="0088353D">
      <w:pPr>
        <w:pStyle w:val="BDTextNumberedlist"/>
        <w:rPr>
          <w:lang w:eastAsia="en-CA"/>
        </w:rPr>
      </w:pPr>
      <w:r w:rsidRPr="000B3DA8">
        <w:rPr>
          <w:lang w:eastAsia="en-CA"/>
        </w:rPr>
        <w:t xml:space="preserve">Quality of the management of the data and information, including sharing. </w:t>
      </w:r>
    </w:p>
    <w:p w14:paraId="1E414D40" w14:textId="0A4A9442" w:rsidR="0071187F" w:rsidRPr="00DA1EF8" w:rsidRDefault="0071187F" w:rsidP="005F37F6">
      <w:r w:rsidRPr="00DA1EF8">
        <w:rPr>
          <w:lang w:eastAsia="en-CA"/>
        </w:rPr>
        <w:t>While there is a need for shared responsibilities across all six levels, t</w:t>
      </w:r>
      <w:r w:rsidRPr="00DA1EF8">
        <w:t xml:space="preserve">he first two </w:t>
      </w:r>
      <w:r w:rsidR="00414493">
        <w:t xml:space="preserve">levels </w:t>
      </w:r>
      <w:r w:rsidRPr="00DA1EF8">
        <w:t xml:space="preserve">are primarily the realm of domain expertise, the fourth requires domain and information management expertise, and the last two are primarily data management expertise. </w:t>
      </w:r>
    </w:p>
    <w:p w14:paraId="4A3D436D" w14:textId="241F24D9" w:rsidR="0071187F" w:rsidRPr="00DA1EF8" w:rsidRDefault="0071187F" w:rsidP="005F37F6">
      <w:r w:rsidRPr="00FF163D">
        <w:t xml:space="preserve">A very high-quality dataset produced under strict quality assurance/quality control (QA/QC) </w:t>
      </w:r>
      <w:r w:rsidRPr="000C4E11">
        <w:t xml:space="preserve">protocols </w:t>
      </w:r>
      <w:r w:rsidRPr="00B97946">
        <w:t>can become fragmented in the absence of data governance encompassing the complete data life cycle (</w:t>
      </w:r>
      <w:r w:rsidRPr="00B97946">
        <w:fldChar w:fldCharType="begin"/>
      </w:r>
      <w:r w:rsidRPr="00B97946">
        <w:instrText xml:space="preserve"> REF _Ref516689654 \h  \* MERGEFORMAT </w:instrText>
      </w:r>
      <w:r w:rsidRPr="00B97946">
        <w:fldChar w:fldCharType="separate"/>
      </w:r>
      <w:r w:rsidR="00B97946" w:rsidRPr="00B97946">
        <w:t xml:space="preserve">Figure </w:t>
      </w:r>
      <w:r w:rsidR="00B97946" w:rsidRPr="00B97946">
        <w:rPr>
          <w:noProof/>
        </w:rPr>
        <w:t>9</w:t>
      </w:r>
      <w:r w:rsidRPr="00B97946">
        <w:fldChar w:fldCharType="end"/>
      </w:r>
      <w:r w:rsidRPr="00B97946">
        <w:t>). From the viewpoint of the data providers, they have produced extremely high quality data. From the viewpoint</w:t>
      </w:r>
      <w:r w:rsidRPr="000C4E11">
        <w:t xml:space="preserve"> of the data users, they see poor quality data that are difficult or impossible to use. In order to use such</w:t>
      </w:r>
      <w:r w:rsidRPr="00FF163D">
        <w:t xml:space="preserve"> data, each user inherits the task of reassembling the data before being able to use them yet lacks all the information needed to perform the task reliably. This is an error-prone, costly, time consuming, and inefficient use of resources. Furthermore, it is unlikely that data reassembled by different end-users will result in matching datasets. The problem compounds exponentially when trying to integrate these data into </w:t>
      </w:r>
      <w:r w:rsidRPr="00F96F57">
        <w:t>Big Data</w:t>
      </w:r>
      <w:r w:rsidRPr="00FF163D">
        <w:rPr>
          <w:i/>
        </w:rPr>
        <w:t>.</w:t>
      </w:r>
      <w:r w:rsidRPr="00DA1EF8">
        <w:t xml:space="preserve"> </w:t>
      </w:r>
    </w:p>
    <w:p w14:paraId="2B5088C3" w14:textId="77777777" w:rsidR="0071187F" w:rsidRDefault="0071187F" w:rsidP="0071187F"/>
    <w:p w14:paraId="4B9B645A" w14:textId="3AD1E361" w:rsidR="0071187F" w:rsidRPr="00451B48" w:rsidRDefault="00FE7F98" w:rsidP="00FE7F98">
      <w:pPr>
        <w:jc w:val="center"/>
      </w:pPr>
      <w:r w:rsidRPr="00DA1EF8">
        <w:rPr>
          <w:noProof/>
          <w:color w:val="000000" w:themeColor="text1"/>
        </w:rPr>
        <w:drawing>
          <wp:inline distT="0" distB="0" distL="0" distR="0" wp14:anchorId="210CC8EC" wp14:editId="664C642C">
            <wp:extent cx="6124575" cy="4860129"/>
            <wp:effectExtent l="0" t="0" r="0" b="0"/>
            <wp:docPr id="10" name="Picture 10" descr="C:\Users\austinc\Downloads\Dataset fra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c\Downloads\Dataset fragmenta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1030" cy="4881122"/>
                    </a:xfrm>
                    <a:prstGeom prst="rect">
                      <a:avLst/>
                    </a:prstGeom>
                    <a:noFill/>
                    <a:ln>
                      <a:noFill/>
                    </a:ln>
                  </pic:spPr>
                </pic:pic>
              </a:graphicData>
            </a:graphic>
          </wp:inline>
        </w:drawing>
      </w:r>
    </w:p>
    <w:p w14:paraId="018214B4" w14:textId="6799EE4E" w:rsidR="002802FD" w:rsidRDefault="0071187F" w:rsidP="002802FD">
      <w:pPr>
        <w:pStyle w:val="BDFigureCaption"/>
        <w:rPr>
          <w:lang w:val="fr-CA"/>
        </w:rPr>
      </w:pPr>
      <w:bookmarkStart w:id="190" w:name="_Ref516689654"/>
      <w:bookmarkStart w:id="191" w:name="_Toc1725061"/>
      <w:r w:rsidRPr="00B50A78">
        <w:rPr>
          <w:lang w:val="fr-CA"/>
        </w:rPr>
        <w:t xml:space="preserve">Figure </w:t>
      </w:r>
      <w:r w:rsidRPr="000D36A3">
        <w:fldChar w:fldCharType="begin"/>
      </w:r>
      <w:r w:rsidRPr="00B50A78">
        <w:rPr>
          <w:lang w:val="fr-CA"/>
        </w:rPr>
        <w:instrText xml:space="preserve"> SEQ Figure \* ARABIC </w:instrText>
      </w:r>
      <w:r w:rsidRPr="000D36A3">
        <w:fldChar w:fldCharType="separate"/>
      </w:r>
      <w:r w:rsidR="002802FD">
        <w:rPr>
          <w:lang w:val="fr-CA"/>
        </w:rPr>
        <w:t>9</w:t>
      </w:r>
      <w:r w:rsidRPr="000D36A3">
        <w:fldChar w:fldCharType="end"/>
      </w:r>
      <w:bookmarkEnd w:id="190"/>
      <w:r w:rsidRPr="00B50A78">
        <w:rPr>
          <w:lang w:val="fr-CA"/>
        </w:rPr>
        <w:t xml:space="preserve">. Dataset </w:t>
      </w:r>
      <w:r w:rsidR="002802FD">
        <w:rPr>
          <w:lang w:val="fr-CA"/>
        </w:rPr>
        <w:t>F</w:t>
      </w:r>
      <w:r w:rsidRPr="00B50A78">
        <w:rPr>
          <w:lang w:val="fr-CA"/>
        </w:rPr>
        <w:t>ragmentation.</w:t>
      </w:r>
      <w:bookmarkEnd w:id="191"/>
      <w:r w:rsidRPr="00B50A78">
        <w:rPr>
          <w:lang w:val="fr-CA"/>
        </w:rPr>
        <w:t xml:space="preserve"> </w:t>
      </w:r>
    </w:p>
    <w:p w14:paraId="15273855" w14:textId="382CF098" w:rsidR="00FE7F98" w:rsidRPr="00FE7F98" w:rsidRDefault="00B97946" w:rsidP="00B97946">
      <w:r w:rsidRPr="00B97946">
        <w:lastRenderedPageBreak/>
        <w:t>The different stages of d</w:t>
      </w:r>
      <w:r w:rsidR="000D36A3" w:rsidRPr="00B97946">
        <w:t xml:space="preserve">ataset </w:t>
      </w:r>
      <w:r w:rsidRPr="00B97946">
        <w:t>f</w:t>
      </w:r>
      <w:r w:rsidR="000D36A3" w:rsidRPr="00B97946">
        <w:t>ragmentation</w:t>
      </w:r>
      <w:r w:rsidRPr="00B97946">
        <w:t xml:space="preserve"> are as follows</w:t>
      </w:r>
      <w:r w:rsidR="000D36A3" w:rsidRPr="00B97946">
        <w:t xml:space="preserve">. </w:t>
      </w:r>
      <w:r w:rsidR="000D36A3" w:rsidRPr="000D36A3">
        <w:t>Stage I: the data provider produces high quality observations and measurements that have undergone intensive QA/QC. Stage II: the data are published to various platforms and portals, during which data fragmentation and duplication may occur and data lineage lost. Stage III: the data user must find all of the data fragments and reassemble them into something resembling the original dataset in Stage I.</w:t>
      </w:r>
    </w:p>
    <w:p w14:paraId="2E24C4CB" w14:textId="77777777" w:rsidR="0071187F" w:rsidRDefault="0071187F" w:rsidP="0071187F">
      <w:pPr>
        <w:pStyle w:val="Heading4"/>
        <w:numPr>
          <w:ilvl w:val="3"/>
          <w:numId w:val="4"/>
        </w:numPr>
      </w:pPr>
      <w:bookmarkStart w:id="192" w:name="_Toc1725037"/>
      <w:r w:rsidRPr="00064746">
        <w:t>Mergin</w:t>
      </w:r>
      <w:r>
        <w:t>g datasets from diverse sources</w:t>
      </w:r>
      <w:bookmarkEnd w:id="192"/>
    </w:p>
    <w:p w14:paraId="539E6DF8" w14:textId="1F088669" w:rsidR="0071187F" w:rsidRPr="000C4E11" w:rsidRDefault="0071187F" w:rsidP="005F37F6">
      <w:r w:rsidRPr="00DA1EF8">
        <w:t xml:space="preserve">A commonly seen workflow </w:t>
      </w:r>
      <w:r w:rsidRPr="000C4E11">
        <w:t xml:space="preserve">is illustrated </w:t>
      </w:r>
      <w:r w:rsidRPr="002802FD">
        <w:t xml:space="preserve">in </w:t>
      </w:r>
      <w:r w:rsidRPr="002802FD">
        <w:fldChar w:fldCharType="begin"/>
      </w:r>
      <w:r w:rsidRPr="002802FD">
        <w:instrText xml:space="preserve"> REF _Ref516689741 \h  \* MERGEFORMAT </w:instrText>
      </w:r>
      <w:r w:rsidRPr="002802FD">
        <w:fldChar w:fldCharType="separate"/>
      </w:r>
      <w:r w:rsidR="00B97946" w:rsidRPr="004A48E4">
        <w:t xml:space="preserve">Figure </w:t>
      </w:r>
      <w:r w:rsidR="00B97946">
        <w:rPr>
          <w:noProof/>
        </w:rPr>
        <w:t>10</w:t>
      </w:r>
      <w:r w:rsidRPr="002802FD">
        <w:fldChar w:fldCharType="end"/>
      </w:r>
      <w:r w:rsidRPr="002802FD">
        <w:t xml:space="preserve"> where multiple</w:t>
      </w:r>
      <w:r w:rsidRPr="000C4E11">
        <w:t xml:space="preserve"> datasets from different sources somehow have to be merged. In addition to the problem of dataset fragmentation and simply finding the data, there is confusion about which one is the approved copy, lack of version control, absent or incomplete metadata, lack of common fields, variety in nomenclature and measurement units, inconsistent data structures, etc.</w:t>
      </w:r>
    </w:p>
    <w:p w14:paraId="7FEDB535" w14:textId="1B1BEE53" w:rsidR="0071187F" w:rsidRPr="000C4E11" w:rsidRDefault="0071187F" w:rsidP="005F37F6">
      <w:r w:rsidRPr="000C4E11">
        <w:t xml:space="preserve">Before the analyst can use the data, there may be unavoidable manual work involved in collecting and cleaning each of the data streams before they </w:t>
      </w:r>
      <w:r w:rsidRPr="002802FD">
        <w:t xml:space="preserve">can be used (Stage III of </w:t>
      </w:r>
      <w:r w:rsidRPr="002802FD">
        <w:fldChar w:fldCharType="begin"/>
      </w:r>
      <w:r w:rsidRPr="002802FD">
        <w:instrText xml:space="preserve"> REF _Ref516689654 \h  \* MERGEFORMAT </w:instrText>
      </w:r>
      <w:r w:rsidRPr="002802FD">
        <w:fldChar w:fldCharType="separate"/>
      </w:r>
      <w:r w:rsidR="00B97946" w:rsidRPr="00B97946">
        <w:t xml:space="preserve">Figure </w:t>
      </w:r>
      <w:r w:rsidR="00B97946" w:rsidRPr="00B97946">
        <w:rPr>
          <w:noProof/>
        </w:rPr>
        <w:t>9</w:t>
      </w:r>
      <w:r w:rsidRPr="002802FD">
        <w:fldChar w:fldCharType="end"/>
      </w:r>
      <w:r w:rsidRPr="002802FD">
        <w:t>), and in integrating these disparate data from diverse sources (</w:t>
      </w:r>
      <w:r w:rsidRPr="002802FD">
        <w:fldChar w:fldCharType="begin"/>
      </w:r>
      <w:r w:rsidRPr="002802FD">
        <w:instrText xml:space="preserve"> REF _Ref516689741 \h  \* MERGEFORMAT </w:instrText>
      </w:r>
      <w:r w:rsidRPr="002802FD">
        <w:fldChar w:fldCharType="separate"/>
      </w:r>
      <w:r w:rsidR="00B97946" w:rsidRPr="004A48E4">
        <w:t xml:space="preserve">Figure </w:t>
      </w:r>
      <w:r w:rsidR="00B97946">
        <w:rPr>
          <w:noProof/>
        </w:rPr>
        <w:t>10</w:t>
      </w:r>
      <w:r w:rsidRPr="002802FD">
        <w:fldChar w:fldCharType="end"/>
      </w:r>
      <w:r w:rsidRPr="002802FD">
        <w:t>). All of these data would</w:t>
      </w:r>
      <w:r w:rsidRPr="000C4E11">
        <w:t xml:space="preserve"> be lost to </w:t>
      </w:r>
      <w:r w:rsidRPr="00F96F57">
        <w:t>Big Data</w:t>
      </w:r>
      <w:r w:rsidRPr="000C4E11">
        <w:t xml:space="preserve"> where reliance on manual processes is no longer possible, or an inordinate amount of time would need to be spent on data preparation.</w:t>
      </w:r>
    </w:p>
    <w:p w14:paraId="06B03C41" w14:textId="77777777" w:rsidR="0071187F" w:rsidRPr="000C4E11" w:rsidRDefault="0071187F" w:rsidP="0071187F">
      <w:pPr>
        <w:pStyle w:val="Heading4"/>
        <w:numPr>
          <w:ilvl w:val="3"/>
          <w:numId w:val="4"/>
        </w:numPr>
      </w:pPr>
      <w:bookmarkStart w:id="193" w:name="_Toc1725038"/>
      <w:r w:rsidRPr="000C4E11">
        <w:t>Data preparation</w:t>
      </w:r>
      <w:bookmarkEnd w:id="193"/>
    </w:p>
    <w:p w14:paraId="320445B5" w14:textId="5C6AEE62" w:rsidR="0071187F" w:rsidRPr="00DA1EF8" w:rsidRDefault="0071187F" w:rsidP="005F37F6">
      <w:r w:rsidRPr="000C4E11">
        <w:t>A major hurdle for the researcher or data scientist is data cleaning which can take up to 70% or more of the total time spent for the analysis</w:t>
      </w:r>
      <w:r w:rsidR="0075299D">
        <w:t xml:space="preserve"> </w:t>
      </w:r>
      <w:r w:rsidR="0075299D">
        <w:fldChar w:fldCharType="begin"/>
      </w:r>
      <w:r w:rsidR="000F0D5E">
        <w:instrText xml:space="preserve"> ADDIN ZOTERO_ITEM CSL_CITATION {"citationID":"AN8uzXT0","properties":{"formattedCitation":"[31]","plainCitation":"[31]","noteIndex":0},"citationItems":[{"id":436,"uris":["http://zotero.org/groups/2253006/items/YZ7NPFYK"],"uri":["http://zotero.org/groups/2253006/items/YZ7NPFYK"],"itemData":{"id":436,"type":"post-weblog","title":"Why your data scientist isn't being more inventive","container-title":"Dataconomy","abstract":"You probably had some big ideas in mind when you first started thinking about adopting big data solutions for your business. There’s usually a tinge of excitement when it comes to big data, and business owners are eager to tap into all its potential. Hiring a qualified data science team","URL":"https://dataconomy.com/2016/03/why-your-datascientist-isnt-being-more-inventive/","language":"en-US","author":[{"family":"Delgado","given":"Rick"}],"issued":{"date-parts":[["2016",3,15]]},"accessed":{"date-parts":[["2018",11,3]]}}}],"schema":"https://github.com/citation-style-language/schema/raw/master/csl-citation.json"} </w:instrText>
      </w:r>
      <w:r w:rsidR="0075299D">
        <w:fldChar w:fldCharType="separate"/>
      </w:r>
      <w:r w:rsidR="000F0D5E" w:rsidRPr="000F0D5E">
        <w:t>[31]</w:t>
      </w:r>
      <w:r w:rsidR="0075299D">
        <w:fldChar w:fldCharType="end"/>
      </w:r>
      <w:r w:rsidRPr="000C4E11">
        <w:t xml:space="preserve">, essentially performing tasks left undone when data providers release data that are not </w:t>
      </w:r>
      <w:r w:rsidRPr="002802FD">
        <w:t>FAIR (</w:t>
      </w:r>
      <w:r w:rsidRPr="002802FD">
        <w:fldChar w:fldCharType="begin"/>
      </w:r>
      <w:r w:rsidRPr="002802FD">
        <w:instrText xml:space="preserve"> REF _Ref516689654 \h  \* MERGEFORMAT </w:instrText>
      </w:r>
      <w:r w:rsidRPr="002802FD">
        <w:fldChar w:fldCharType="separate"/>
      </w:r>
      <w:r w:rsidR="00B97946" w:rsidRPr="00B97946">
        <w:t>Figure 9</w:t>
      </w:r>
      <w:r w:rsidRPr="002802FD">
        <w:fldChar w:fldCharType="end"/>
      </w:r>
      <w:r w:rsidRPr="002802FD">
        <w:t xml:space="preserve"> and </w:t>
      </w:r>
      <w:r w:rsidRPr="002802FD">
        <w:fldChar w:fldCharType="begin"/>
      </w:r>
      <w:r w:rsidRPr="002802FD">
        <w:instrText xml:space="preserve"> REF _Ref516689741 \h  \* MERGEFORMAT </w:instrText>
      </w:r>
      <w:r w:rsidRPr="002802FD">
        <w:fldChar w:fldCharType="separate"/>
      </w:r>
      <w:r w:rsidR="00B97946" w:rsidRPr="004A48E4">
        <w:t xml:space="preserve">Figure </w:t>
      </w:r>
      <w:r w:rsidR="00B97946">
        <w:t>10</w:t>
      </w:r>
      <w:r w:rsidRPr="002802FD">
        <w:fldChar w:fldCharType="end"/>
      </w:r>
      <w:r w:rsidRPr="002802FD">
        <w:t xml:space="preserve">). It takes enormous time, effort, and money to output small datasets to meet a variety of requests in Stage II of </w:t>
      </w:r>
      <w:r w:rsidRPr="002802FD">
        <w:rPr>
          <w:color w:val="000000" w:themeColor="text1"/>
        </w:rPr>
        <w:fldChar w:fldCharType="begin"/>
      </w:r>
      <w:r w:rsidRPr="002802FD">
        <w:rPr>
          <w:color w:val="000000" w:themeColor="text1"/>
        </w:rPr>
        <w:instrText xml:space="preserve"> REF _Ref516689654 \h  \* MERGEFORMAT </w:instrText>
      </w:r>
      <w:r w:rsidRPr="002802FD">
        <w:rPr>
          <w:color w:val="000000" w:themeColor="text1"/>
        </w:rPr>
      </w:r>
      <w:r w:rsidRPr="002802FD">
        <w:rPr>
          <w:color w:val="000000" w:themeColor="text1"/>
        </w:rPr>
        <w:fldChar w:fldCharType="separate"/>
      </w:r>
      <w:r w:rsidR="00B97946" w:rsidRPr="00B97946">
        <w:t>Figure 9</w:t>
      </w:r>
      <w:r w:rsidRPr="002802FD">
        <w:rPr>
          <w:color w:val="000000" w:themeColor="text1"/>
        </w:rPr>
        <w:fldChar w:fldCharType="end"/>
      </w:r>
      <w:r w:rsidRPr="002802FD">
        <w:rPr>
          <w:color w:val="000000" w:themeColor="text1"/>
        </w:rPr>
        <w:t>,</w:t>
      </w:r>
      <w:r w:rsidRPr="002802FD">
        <w:t xml:space="preserve"> and an even greater amount of time, effort and money for an analyst to reassemble the data before they can be used (</w:t>
      </w:r>
      <w:r w:rsidRPr="002802FD">
        <w:rPr>
          <w:color w:val="000000" w:themeColor="text1"/>
        </w:rPr>
        <w:fldChar w:fldCharType="begin"/>
      </w:r>
      <w:r w:rsidRPr="002802FD">
        <w:rPr>
          <w:color w:val="000000" w:themeColor="text1"/>
        </w:rPr>
        <w:instrText xml:space="preserve"> REF _Ref516689654 \h  \* MERGEFORMAT </w:instrText>
      </w:r>
      <w:r w:rsidRPr="002802FD">
        <w:rPr>
          <w:color w:val="000000" w:themeColor="text1"/>
        </w:rPr>
      </w:r>
      <w:r w:rsidRPr="002802FD">
        <w:rPr>
          <w:color w:val="000000" w:themeColor="text1"/>
        </w:rPr>
        <w:fldChar w:fldCharType="separate"/>
      </w:r>
      <w:r w:rsidR="00B97946" w:rsidRPr="00B97946">
        <w:t>Figure 9</w:t>
      </w:r>
      <w:r w:rsidRPr="002802FD">
        <w:rPr>
          <w:color w:val="000000" w:themeColor="text1"/>
        </w:rPr>
        <w:fldChar w:fldCharType="end"/>
      </w:r>
      <w:r w:rsidRPr="000C4E11">
        <w:rPr>
          <w:color w:val="000000" w:themeColor="text1"/>
        </w:rPr>
        <w:t xml:space="preserve"> - Stage III</w:t>
      </w:r>
      <w:r w:rsidRPr="000C4E11">
        <w:t>). Elimination of Stages II and III would eliminate the associated costs and wasted time, and result in more reliable analyses and stronger insights. Long-term data governance is the solution to these dataset, data flow, and metadata</w:t>
      </w:r>
      <w:r w:rsidRPr="00DA1EF8">
        <w:t xml:space="preserve"> problems and to eliminating the hidden costs that result from them.</w:t>
      </w:r>
    </w:p>
    <w:p w14:paraId="68F2FE27" w14:textId="694C8AC5" w:rsidR="0071187F" w:rsidRPr="005D5085" w:rsidRDefault="00FE7F98" w:rsidP="00FE7F98">
      <w:pPr>
        <w:jc w:val="center"/>
      </w:pPr>
      <w:r w:rsidRPr="00DA1EF8">
        <w:rPr>
          <w:noProof/>
          <w:color w:val="000000" w:themeColor="text1"/>
        </w:rPr>
        <w:lastRenderedPageBreak/>
        <w:drawing>
          <wp:inline distT="0" distB="0" distL="0" distR="0" wp14:anchorId="38748899" wp14:editId="5DB02023">
            <wp:extent cx="5305061" cy="4092096"/>
            <wp:effectExtent l="0" t="0" r="0" b="3810"/>
            <wp:docPr id="16" name="Picture 16" descr="C:\Users\austinc\Downloads\Data fra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stinc\Downloads\Data fragment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0805" cy="4127381"/>
                    </a:xfrm>
                    <a:prstGeom prst="rect">
                      <a:avLst/>
                    </a:prstGeom>
                    <a:noFill/>
                    <a:ln>
                      <a:noFill/>
                    </a:ln>
                  </pic:spPr>
                </pic:pic>
              </a:graphicData>
            </a:graphic>
          </wp:inline>
        </w:drawing>
      </w:r>
    </w:p>
    <w:p w14:paraId="3E6E74F9" w14:textId="14F513C9" w:rsidR="002802FD" w:rsidRDefault="0071187F" w:rsidP="002802FD">
      <w:pPr>
        <w:pStyle w:val="BDFigureCaption"/>
      </w:pPr>
      <w:bookmarkStart w:id="194" w:name="_Ref516689741"/>
      <w:bookmarkStart w:id="195" w:name="_Toc1725062"/>
      <w:r w:rsidRPr="004A48E4">
        <w:t xml:space="preserve">Figure </w:t>
      </w:r>
      <w:r w:rsidRPr="004A48E4">
        <w:fldChar w:fldCharType="begin"/>
      </w:r>
      <w:r w:rsidRPr="004A48E4">
        <w:instrText xml:space="preserve"> SEQ Figure \* ARABIC </w:instrText>
      </w:r>
      <w:r w:rsidRPr="004A48E4">
        <w:fldChar w:fldCharType="separate"/>
      </w:r>
      <w:r w:rsidR="002802FD">
        <w:t>10</w:t>
      </w:r>
      <w:r w:rsidRPr="004A48E4">
        <w:fldChar w:fldCharType="end"/>
      </w:r>
      <w:bookmarkEnd w:id="194"/>
      <w:r w:rsidRPr="004A48E4">
        <w:t xml:space="preserve">. Integration of </w:t>
      </w:r>
      <w:r w:rsidR="002802FD">
        <w:t>D</w:t>
      </w:r>
      <w:r w:rsidRPr="004A48E4">
        <w:t xml:space="preserve">ata </w:t>
      </w:r>
      <w:r w:rsidR="002802FD">
        <w:t>F</w:t>
      </w:r>
      <w:r w:rsidRPr="004A48E4">
        <w:t xml:space="preserve">rom </w:t>
      </w:r>
      <w:r w:rsidR="002802FD">
        <w:t>D</w:t>
      </w:r>
      <w:r w:rsidRPr="004A48E4">
        <w:t xml:space="preserve">iverse </w:t>
      </w:r>
      <w:r w:rsidR="002802FD">
        <w:t>Sources</w:t>
      </w:r>
      <w:bookmarkEnd w:id="195"/>
    </w:p>
    <w:p w14:paraId="2AB7758A" w14:textId="038C74EE" w:rsidR="0071187F" w:rsidRPr="00FE7F98" w:rsidRDefault="00FE7F98" w:rsidP="002802FD">
      <w:r w:rsidRPr="00FE7F98">
        <w:t>If data providers published FAIR data that are analysis ready, data users would not need to spend 70-80% of their time on data preparation.</w:t>
      </w:r>
    </w:p>
    <w:p w14:paraId="5B250154" w14:textId="77777777" w:rsidR="0071187F" w:rsidRPr="00DA1EF8" w:rsidRDefault="0071187F" w:rsidP="002802FD">
      <w:r w:rsidRPr="00DA1EF8">
        <w:t xml:space="preserve">Short term targeted actions that address gaps in Data Governance and data management will improve the ability to integrate data from multiple sources and to reliably extract new knowledge and insights from large and complex collections of digital data. Adopting a </w:t>
      </w:r>
      <w:r>
        <w:t>“</w:t>
      </w:r>
      <w:r w:rsidRPr="009263F7">
        <w:t>Big Data readiness</w:t>
      </w:r>
      <w:r>
        <w:t>”</w:t>
      </w:r>
      <w:r w:rsidRPr="00DA1EF8">
        <w:t xml:space="preserve"> approach within an organization will help enable </w:t>
      </w:r>
      <w:r w:rsidRPr="009263F7">
        <w:t>Big Data analytics</w:t>
      </w:r>
      <w:r w:rsidRPr="00DA1EF8">
        <w:t xml:space="preserve">, machine learning, and Artificial Intelligence (AI). </w:t>
      </w:r>
    </w:p>
    <w:p w14:paraId="07D84340" w14:textId="2FED10E8" w:rsidR="00662925" w:rsidRPr="002802FD" w:rsidRDefault="0071187F" w:rsidP="002802FD">
      <w:pPr>
        <w:pStyle w:val="Heading2"/>
      </w:pPr>
      <w:bookmarkStart w:id="196" w:name="_Toc1725039"/>
      <w:bookmarkEnd w:id="178"/>
      <w:r w:rsidRPr="002802FD">
        <w:t>A BIG DATA SOLUTION SPACE</w:t>
      </w:r>
      <w:bookmarkEnd w:id="196"/>
    </w:p>
    <w:p w14:paraId="38562E01" w14:textId="181FF44A" w:rsidR="00527B98" w:rsidRPr="002802FD" w:rsidRDefault="00527B98" w:rsidP="002802FD">
      <w:pPr>
        <w:pStyle w:val="Heading3"/>
      </w:pPr>
      <w:bookmarkStart w:id="197" w:name="_Toc1725040"/>
      <w:r w:rsidRPr="002802FD">
        <w:t>The “Big Data readiness” approach</w:t>
      </w:r>
      <w:bookmarkEnd w:id="197"/>
    </w:p>
    <w:p w14:paraId="5D2FAF15" w14:textId="77777777" w:rsidR="00527B98" w:rsidRPr="005F37F6" w:rsidRDefault="00527B98" w:rsidP="002802FD">
      <w:r w:rsidRPr="005F37F6">
        <w:t xml:space="preserve">The respective roles of data providers and data users require clarification. Data providers in the field, laboratory, and other organizational levels need to recognize at the outset that there will be unknown data users and that it is an integral part of their job to prepare their data to a standard that meets the requirements of these unknown users. Data providers also need to accept that how the data will be used and for what purpose will remain unknown to them. It is not the role of the data provider to assess if their data are fit for the purpose envisaged by some unknown user. That is the responsibility of the data user. However, to implement Open Data and </w:t>
      </w:r>
      <w:r w:rsidRPr="00F96F57">
        <w:t>Big Data</w:t>
      </w:r>
      <w:r w:rsidRPr="005F37F6">
        <w:t xml:space="preserve"> it must be part of the data provider’s role to make sure that data transmitted from one person or group to the next throughout the data life cycle are FAIR and tidy (organized for ease of use). </w:t>
      </w:r>
    </w:p>
    <w:p w14:paraId="6862B4F2" w14:textId="77777777" w:rsidR="00527B98" w:rsidRPr="00DA1EF8" w:rsidRDefault="00527B98" w:rsidP="005F37F6">
      <w:r w:rsidRPr="005F37F6">
        <w:t xml:space="preserve">FAIR data include all related metadata and documentation so that an unknown end-user can completely understand the data and the data quality without having to contact the data provider. FAIR data have been </w:t>
      </w:r>
      <w:r w:rsidRPr="005F37F6">
        <w:lastRenderedPageBreak/>
        <w:t xml:space="preserve">verified by the data provider to be “fit for use” by any future unknown user who is then in a position to assess whether or not the data are “fit for purpose” in some specific context. FAIR, tidy, analysis ready data can be easily integrated into a </w:t>
      </w:r>
      <w:r w:rsidRPr="00F96F57">
        <w:t>Big Data</w:t>
      </w:r>
      <w:r w:rsidRPr="005F37F6">
        <w:t xml:space="preserve"> workflow.</w:t>
      </w:r>
      <w:r w:rsidRPr="00DA1EF8">
        <w:t xml:space="preserve"> </w:t>
      </w:r>
    </w:p>
    <w:p w14:paraId="3ACA9DFB" w14:textId="77777777" w:rsidR="00527B98" w:rsidRPr="00527B98" w:rsidRDefault="00527B98" w:rsidP="005F37F6">
      <w:r w:rsidRPr="00527B98">
        <w:t>Best practices, standards, and training are key to data providers being able to prepare data appropriately. The organization must take on the responsibility of defining those practices and standards so that data can be integrated easily. A “</w:t>
      </w:r>
      <w:r w:rsidRPr="00527B98">
        <w:rPr>
          <w:i/>
        </w:rPr>
        <w:t>Big Data readiness</w:t>
      </w:r>
      <w:r w:rsidRPr="00527B98">
        <w:t xml:space="preserve">” approach should be included in organizational data strategies for short-term success in </w:t>
      </w:r>
      <w:r w:rsidRPr="00F96F57">
        <w:t>Big Data</w:t>
      </w:r>
      <w:r w:rsidRPr="00527B98">
        <w:t xml:space="preserve"> projects.  For example, defining data quality and data standards strategies to support a Data Management Operational Plan could also include components of a “</w:t>
      </w:r>
      <w:r w:rsidRPr="00527B98">
        <w:rPr>
          <w:i/>
        </w:rPr>
        <w:t>Big Data readiness</w:t>
      </w:r>
      <w:r w:rsidRPr="00527B98">
        <w:t>” approach. </w:t>
      </w:r>
    </w:p>
    <w:p w14:paraId="0A1B75FC" w14:textId="30A4AF17" w:rsidR="00527B98" w:rsidRPr="00DA1EF8" w:rsidRDefault="00527B98" w:rsidP="005F37F6">
      <w:pPr>
        <w:rPr>
          <w:color w:val="000000" w:themeColor="text1"/>
        </w:rPr>
      </w:pPr>
      <w:r w:rsidRPr="00DA1EF8">
        <w:rPr>
          <w:color w:val="000000" w:themeColor="text1"/>
        </w:rPr>
        <w:t xml:space="preserve">A </w:t>
      </w:r>
      <w:r>
        <w:rPr>
          <w:color w:val="000000" w:themeColor="text1"/>
        </w:rPr>
        <w:t>“</w:t>
      </w:r>
      <w:r w:rsidRPr="009263F7">
        <w:rPr>
          <w:i/>
          <w:color w:val="000000" w:themeColor="text1"/>
        </w:rPr>
        <w:t>Big Data readiness</w:t>
      </w:r>
      <w:r>
        <w:rPr>
          <w:color w:val="000000" w:themeColor="text1"/>
        </w:rPr>
        <w:t>”</w:t>
      </w:r>
      <w:r w:rsidRPr="00DA1EF8">
        <w:rPr>
          <w:color w:val="000000" w:themeColor="text1"/>
        </w:rPr>
        <w:t xml:space="preserve"> approach at the working level will concomitantly help solve existing data flow and data quality issues irrespective of whether or not the data will eventually enter a </w:t>
      </w:r>
      <w:r w:rsidRPr="00F96F57">
        <w:rPr>
          <w:color w:val="000000" w:themeColor="text1"/>
        </w:rPr>
        <w:t>Big Data</w:t>
      </w:r>
      <w:r w:rsidRPr="00DA1EF8">
        <w:rPr>
          <w:color w:val="000000" w:themeColor="text1"/>
        </w:rPr>
        <w:t xml:space="preserve"> workflow. A </w:t>
      </w:r>
      <w:r>
        <w:rPr>
          <w:color w:val="000000" w:themeColor="text1"/>
        </w:rPr>
        <w:t>“</w:t>
      </w:r>
      <w:r w:rsidRPr="009263F7">
        <w:rPr>
          <w:i/>
          <w:color w:val="000000" w:themeColor="text1"/>
        </w:rPr>
        <w:t>Big Data readiness</w:t>
      </w:r>
      <w:r>
        <w:rPr>
          <w:color w:val="000000" w:themeColor="text1"/>
        </w:rPr>
        <w:t>”</w:t>
      </w:r>
      <w:r w:rsidRPr="00DA1EF8">
        <w:rPr>
          <w:color w:val="000000" w:themeColor="text1"/>
        </w:rPr>
        <w:t xml:space="preserve"> approach will improve an organization’s overall data stewardship and governance, help make open data and </w:t>
      </w:r>
      <w:r w:rsidR="00091D29">
        <w:rPr>
          <w:color w:val="000000" w:themeColor="text1"/>
        </w:rPr>
        <w:t>Open Science</w:t>
      </w:r>
      <w:r w:rsidRPr="00DA1EF8">
        <w:rPr>
          <w:color w:val="000000" w:themeColor="text1"/>
        </w:rPr>
        <w:t xml:space="preserve"> a reality, and improve the chances of success of future corporate solutions such as a </w:t>
      </w:r>
      <w:r w:rsidRPr="00F96F57">
        <w:rPr>
          <w:color w:val="000000" w:themeColor="text1"/>
        </w:rPr>
        <w:t>Big Data</w:t>
      </w:r>
      <w:r w:rsidRPr="00DA1EF8">
        <w:rPr>
          <w:color w:val="000000" w:themeColor="text1"/>
        </w:rPr>
        <w:t xml:space="preserve"> interoperability framework and Reference Architecture that support </w:t>
      </w:r>
      <w:r w:rsidRPr="00F96F57">
        <w:rPr>
          <w:color w:val="000000" w:themeColor="text1"/>
        </w:rPr>
        <w:t>Big Data</w:t>
      </w:r>
      <w:r w:rsidRPr="00DA1EF8">
        <w:rPr>
          <w:color w:val="000000" w:themeColor="text1"/>
        </w:rPr>
        <w:t xml:space="preserve"> and analytics.</w:t>
      </w:r>
    </w:p>
    <w:p w14:paraId="37BB122B" w14:textId="77777777" w:rsidR="00662925" w:rsidRPr="002802FD" w:rsidRDefault="00662925" w:rsidP="002802FD">
      <w:pPr>
        <w:pStyle w:val="Heading3"/>
      </w:pPr>
      <w:bookmarkStart w:id="198" w:name="_Toc520128818"/>
      <w:bookmarkStart w:id="199" w:name="_Toc1725041"/>
      <w:r w:rsidRPr="002802FD">
        <w:t>Disrupting the status quo</w:t>
      </w:r>
      <w:bookmarkEnd w:id="198"/>
      <w:bookmarkEnd w:id="199"/>
    </w:p>
    <w:p w14:paraId="58770ED9" w14:textId="77777777" w:rsidR="00527B98" w:rsidRPr="00DA1EF8" w:rsidRDefault="00527B98" w:rsidP="005F37F6">
      <w:r w:rsidRPr="00DA1EF8">
        <w:t xml:space="preserve">Implementation of a </w:t>
      </w:r>
      <w:r>
        <w:t>“</w:t>
      </w:r>
      <w:r w:rsidRPr="009263F7">
        <w:rPr>
          <w:i/>
        </w:rPr>
        <w:t>Big Data readiness</w:t>
      </w:r>
      <w:r>
        <w:t>”</w:t>
      </w:r>
      <w:r w:rsidRPr="00DA1EF8">
        <w:t xml:space="preserve"> approach at the working level may be easier to implement than imagined. The person best equipped to prepare “analysis-ready” data is the data provider – the person at the data source who knows the data best. Success in implementation of </w:t>
      </w:r>
      <w:r>
        <w:t>“</w:t>
      </w:r>
      <w:r w:rsidRPr="009263F7">
        <w:rPr>
          <w:i/>
        </w:rPr>
        <w:t>Big Data readiness</w:t>
      </w:r>
      <w:r>
        <w:t>”</w:t>
      </w:r>
      <w:r w:rsidRPr="00DA1EF8">
        <w:t xml:space="preserve"> requires inclusion of data providers – especially those who are experiencing the greatest challenges – in developing solutions. Inclusion means going beyond providing support. It means saying not only, “What can we do for you?” but also, “This is what we need from you.” It means disrupting the status quo. </w:t>
      </w:r>
      <w:r>
        <w:t>“</w:t>
      </w:r>
      <w:r w:rsidRPr="009263F7">
        <w:rPr>
          <w:i/>
        </w:rPr>
        <w:t>Big Data readiness</w:t>
      </w:r>
      <w:r>
        <w:t>”</w:t>
      </w:r>
      <w:r w:rsidRPr="00DA1EF8">
        <w:t xml:space="preserve"> requires a paradigm shift in thinking at the working levels that is revolutionary, not evolutionary. </w:t>
      </w:r>
    </w:p>
    <w:p w14:paraId="1425D977" w14:textId="77777777" w:rsidR="00662925" w:rsidRPr="002802FD" w:rsidRDefault="00662925" w:rsidP="002802FD">
      <w:pPr>
        <w:pStyle w:val="Heading3"/>
      </w:pPr>
      <w:bookmarkStart w:id="200" w:name="_Toc520128820"/>
      <w:bookmarkStart w:id="201" w:name="_Toc1725042"/>
      <w:r w:rsidRPr="002802FD">
        <w:t>It’s “good enough”</w:t>
      </w:r>
      <w:bookmarkEnd w:id="200"/>
      <w:bookmarkEnd w:id="201"/>
    </w:p>
    <w:p w14:paraId="646B9AFF" w14:textId="77777777" w:rsidR="00527B98" w:rsidRPr="00DA1EF8" w:rsidRDefault="00527B98" w:rsidP="005F37F6">
      <w:r w:rsidRPr="00DA1EF8">
        <w:t xml:space="preserve">People are easily overwhelmed by disruption of the status quo. This can be mitigated by developing well thought out, “It’s good enough” modular checklists that will result in what is needed now to move forward on the pathway to </w:t>
      </w:r>
      <w:r w:rsidRPr="00F96F57">
        <w:t>Big Data</w:t>
      </w:r>
      <w:r w:rsidRPr="00DA1EF8">
        <w:t xml:space="preserve">. It is unrealistic to expect that people at the working level, in the field and in the laboratories, have or can acquire the necessary skills and tools to design and maintain databases or to output their data in unfamiliar formats. However, it is realistic and necessary to expect that they can output their data in a form that can be easily understood and used by other people and systems. If this is achieved, it will be good enough. </w:t>
      </w:r>
    </w:p>
    <w:p w14:paraId="1249184A" w14:textId="08BF2AF8" w:rsidR="00527B98" w:rsidRPr="002802FD" w:rsidRDefault="00527B98" w:rsidP="002802FD">
      <w:pPr>
        <w:pStyle w:val="Heading3"/>
      </w:pPr>
      <w:bookmarkStart w:id="202" w:name="_Toc1725043"/>
      <w:r w:rsidRPr="002802FD">
        <w:t>Data governance</w:t>
      </w:r>
      <w:bookmarkEnd w:id="202"/>
    </w:p>
    <w:p w14:paraId="2CD241F0" w14:textId="1345F2F8" w:rsidR="00527B98" w:rsidRPr="00B97946" w:rsidRDefault="00527B98" w:rsidP="005F37F6">
      <w:r w:rsidRPr="00F96F57">
        <w:t>Big Data</w:t>
      </w:r>
      <w:r w:rsidRPr="00DA1EF8">
        <w:t xml:space="preserve"> will not improve data quality, solve data management problems, reduce the need for good quality, well-managed data, or obviate </w:t>
      </w:r>
      <w:r w:rsidRPr="000C4E11">
        <w:t xml:space="preserve">requirements for competent statistical analysis. Grappling with poor quality </w:t>
      </w:r>
      <w:r w:rsidRPr="00B97946">
        <w:t>data (</w:t>
      </w:r>
      <w:r w:rsidRPr="00B97946">
        <w:fldChar w:fldCharType="begin"/>
      </w:r>
      <w:r w:rsidRPr="00B97946">
        <w:instrText xml:space="preserve"> REF _Ref516689654 \h  \* MERGEFORMAT </w:instrText>
      </w:r>
      <w:r w:rsidRPr="00B97946">
        <w:fldChar w:fldCharType="separate"/>
      </w:r>
      <w:r w:rsidR="00B97946" w:rsidRPr="00B97946">
        <w:t xml:space="preserve">Figure </w:t>
      </w:r>
      <w:r w:rsidR="00B97946" w:rsidRPr="00B97946">
        <w:rPr>
          <w:noProof/>
        </w:rPr>
        <w:t>9</w:t>
      </w:r>
      <w:r w:rsidRPr="00B97946">
        <w:fldChar w:fldCharType="end"/>
      </w:r>
      <w:r w:rsidRPr="00B97946">
        <w:t xml:space="preserve"> and </w:t>
      </w:r>
      <w:r w:rsidRPr="00B97946">
        <w:fldChar w:fldCharType="begin"/>
      </w:r>
      <w:r w:rsidRPr="00B97946">
        <w:instrText xml:space="preserve"> REF _Ref516689741 \h  \* MERGEFORMAT </w:instrText>
      </w:r>
      <w:r w:rsidRPr="00B97946">
        <w:fldChar w:fldCharType="separate"/>
      </w:r>
      <w:r w:rsidR="00B97946" w:rsidRPr="004A48E4">
        <w:t xml:space="preserve">Figure </w:t>
      </w:r>
      <w:r w:rsidR="00B97946">
        <w:rPr>
          <w:noProof/>
        </w:rPr>
        <w:t>10</w:t>
      </w:r>
      <w:r w:rsidRPr="00B97946">
        <w:fldChar w:fldCharType="end"/>
      </w:r>
      <w:r w:rsidRPr="00B97946">
        <w:t xml:space="preserve">) is not the essence of what it means to “harness” </w:t>
      </w:r>
      <w:r w:rsidRPr="00F96F57">
        <w:t>Big Data</w:t>
      </w:r>
      <w:r w:rsidRPr="00B97946">
        <w:t xml:space="preserve">. Harnessing </w:t>
      </w:r>
      <w:r w:rsidRPr="00F96F57">
        <w:t>Big Data</w:t>
      </w:r>
      <w:r w:rsidRPr="00B97946">
        <w:t xml:space="preserve"> refers to analysts and systems extracting more knowledge from existing data. Data governance that also includes “</w:t>
      </w:r>
      <w:r w:rsidRPr="00B97946">
        <w:rPr>
          <w:i/>
        </w:rPr>
        <w:t>Big Data readiness</w:t>
      </w:r>
      <w:r w:rsidRPr="00B97946">
        <w:t xml:space="preserve">” is a fundamental and essential piece of the solution to extensive data preparation time and eliminating hidden costs. </w:t>
      </w:r>
    </w:p>
    <w:p w14:paraId="5971CCC8" w14:textId="6472C167" w:rsidR="006A6F24" w:rsidRPr="00DA1EF8" w:rsidRDefault="006A6F24" w:rsidP="005F37F6">
      <w:r w:rsidRPr="00B97946">
        <w:rPr>
          <w:color w:val="000000" w:themeColor="text1"/>
        </w:rPr>
        <w:fldChar w:fldCharType="begin"/>
      </w:r>
      <w:r w:rsidRPr="00B97946">
        <w:rPr>
          <w:color w:val="000000" w:themeColor="text1"/>
        </w:rPr>
        <w:instrText xml:space="preserve"> REF _Ref516690025 \h  \* MERGEFORMAT </w:instrText>
      </w:r>
      <w:r w:rsidRPr="00B97946">
        <w:rPr>
          <w:color w:val="000000" w:themeColor="text1"/>
        </w:rPr>
      </w:r>
      <w:r w:rsidRPr="00B97946">
        <w:rPr>
          <w:color w:val="000000" w:themeColor="text1"/>
        </w:rPr>
        <w:fldChar w:fldCharType="separate"/>
      </w:r>
      <w:r w:rsidR="00B97946" w:rsidRPr="00B97946">
        <w:rPr>
          <w:color w:val="000000" w:themeColor="text1"/>
        </w:rPr>
        <w:t xml:space="preserve">Figure </w:t>
      </w:r>
      <w:r w:rsidR="00B97946" w:rsidRPr="00B97946">
        <w:rPr>
          <w:noProof/>
          <w:color w:val="000000" w:themeColor="text1"/>
        </w:rPr>
        <w:t>11</w:t>
      </w:r>
      <w:r w:rsidRPr="00B97946">
        <w:rPr>
          <w:color w:val="000000" w:themeColor="text1"/>
        </w:rPr>
        <w:fldChar w:fldCharType="end"/>
      </w:r>
      <w:r w:rsidRPr="00B97946">
        <w:rPr>
          <w:color w:val="000000" w:themeColor="text1"/>
        </w:rPr>
        <w:t xml:space="preserve"> is </w:t>
      </w:r>
      <w:r w:rsidRPr="00B97946">
        <w:t xml:space="preserve">a solution diagram for an organization. </w:t>
      </w:r>
      <w:r w:rsidR="00A402A2" w:rsidRPr="00B97946">
        <w:t>Data governance is the solution to extensive data preparation time and eliminating</w:t>
      </w:r>
      <w:r w:rsidR="00A402A2" w:rsidRPr="000C4E11">
        <w:t xml:space="preserve"> hidden</w:t>
      </w:r>
      <w:r w:rsidR="00A402A2" w:rsidRPr="00451B48">
        <w:t xml:space="preserve"> costs.</w:t>
      </w:r>
      <w:r w:rsidR="00A402A2" w:rsidRPr="0055334D">
        <w:rPr>
          <w:rStyle w:val="FootnoteReference"/>
        </w:rPr>
        <w:footnoteReference w:id="10"/>
      </w:r>
      <w:r w:rsidR="00A402A2" w:rsidRPr="00451B48">
        <w:t xml:space="preserve"> </w:t>
      </w:r>
      <w:r w:rsidRPr="00DA1EF8">
        <w:t xml:space="preserve">Data governance and improved data management frees up time for analysts to do analysis instead of data cleaning and preparation. The onus needs to be put on the </w:t>
      </w:r>
      <w:r w:rsidRPr="00DA1EF8">
        <w:lastRenderedPageBreak/>
        <w:t xml:space="preserve">data provider to provide FAIR data that are ready for analysis. Time thus freed-up can then be used for the harnessing of </w:t>
      </w:r>
      <w:r w:rsidRPr="00F96F57">
        <w:t>Big Data</w:t>
      </w:r>
      <w:r w:rsidRPr="00DA1EF8">
        <w:t xml:space="preserve"> in the continuum of reproducible science. </w:t>
      </w:r>
    </w:p>
    <w:p w14:paraId="64979F14" w14:textId="77777777" w:rsidR="00A402A2" w:rsidRPr="00DA1EF8" w:rsidRDefault="00A402A2" w:rsidP="005F37F6">
      <w:r w:rsidRPr="00DA1EF8">
        <w:t xml:space="preserve">Good data governance and FAIR data will result in reduction or elimination of inefficiencies and costly errors. Improved data quality, usability and discoverability will increase the value of data products thereby providing a bigger return on investment. </w:t>
      </w:r>
      <w:r w:rsidRPr="00F96F57">
        <w:t>Big Data</w:t>
      </w:r>
      <w:r w:rsidRPr="00DA1EF8">
        <w:t xml:space="preserve"> can then reduce costs by reusing existing data instead of collecting more data unnecessarily. </w:t>
      </w:r>
      <w:r w:rsidRPr="00F96F57">
        <w:t>Big Data</w:t>
      </w:r>
      <w:r w:rsidRPr="00DA1EF8">
        <w:t xml:space="preserve"> can also reduce costs by getting better answers more quickly.</w:t>
      </w:r>
    </w:p>
    <w:p w14:paraId="7D1B968E" w14:textId="1361D825" w:rsidR="00662925" w:rsidRPr="005D5085" w:rsidRDefault="00FE7F98" w:rsidP="00FE7F98">
      <w:pPr>
        <w:jc w:val="center"/>
      </w:pPr>
      <w:r w:rsidRPr="00DA1EF8">
        <w:rPr>
          <w:noProof/>
          <w:color w:val="000000" w:themeColor="text1"/>
        </w:rPr>
        <w:drawing>
          <wp:inline distT="0" distB="0" distL="0" distR="0" wp14:anchorId="2BADAE14" wp14:editId="41CD06BA">
            <wp:extent cx="4660510" cy="3586595"/>
            <wp:effectExtent l="0" t="0" r="6985" b="0"/>
            <wp:docPr id="17" name="Picture 17" descr="C:\Users\austinc\Downloads\Harnessing Bi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stinc\Downloads\Harnessing Big Dat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8835" cy="3600697"/>
                    </a:xfrm>
                    <a:prstGeom prst="rect">
                      <a:avLst/>
                    </a:prstGeom>
                    <a:noFill/>
                    <a:ln>
                      <a:noFill/>
                    </a:ln>
                  </pic:spPr>
                </pic:pic>
              </a:graphicData>
            </a:graphic>
          </wp:inline>
        </w:drawing>
      </w:r>
    </w:p>
    <w:p w14:paraId="5F14A42B" w14:textId="7DC304BF" w:rsidR="002802FD" w:rsidRDefault="00662925" w:rsidP="002802FD">
      <w:pPr>
        <w:pStyle w:val="BDFigureCaption"/>
      </w:pPr>
      <w:bookmarkStart w:id="203" w:name="_Ref516690025"/>
      <w:bookmarkStart w:id="204" w:name="_Toc1725063"/>
      <w:r w:rsidRPr="005D5085">
        <w:t xml:space="preserve">Figure </w:t>
      </w:r>
      <w:r w:rsidRPr="005D5085">
        <w:fldChar w:fldCharType="begin"/>
      </w:r>
      <w:r w:rsidRPr="005D5085">
        <w:instrText xml:space="preserve"> SEQ Figure \* ARABIC </w:instrText>
      </w:r>
      <w:r w:rsidRPr="005D5085">
        <w:fldChar w:fldCharType="separate"/>
      </w:r>
      <w:r w:rsidR="002802FD">
        <w:t>11</w:t>
      </w:r>
      <w:r w:rsidRPr="005D5085">
        <w:fldChar w:fldCharType="end"/>
      </w:r>
      <w:bookmarkEnd w:id="203"/>
      <w:r w:rsidRPr="005D5085">
        <w:t xml:space="preserve">. Improved </w:t>
      </w:r>
      <w:r w:rsidR="002802FD">
        <w:t>D</w:t>
      </w:r>
      <w:r w:rsidRPr="005D5085">
        <w:t xml:space="preserve">ata </w:t>
      </w:r>
      <w:r w:rsidR="002802FD">
        <w:t>G</w:t>
      </w:r>
      <w:r w:rsidRPr="005D5085">
        <w:t>overnance</w:t>
      </w:r>
      <w:bookmarkEnd w:id="204"/>
      <w:r w:rsidRPr="005D5085">
        <w:t xml:space="preserve">  </w:t>
      </w:r>
    </w:p>
    <w:p w14:paraId="0CE67DC9" w14:textId="47067DCB" w:rsidR="00662925" w:rsidRPr="000C4E11" w:rsidRDefault="00FE7F98" w:rsidP="000758DC">
      <w:pPr>
        <w:rPr>
          <w:color w:val="000000" w:themeColor="text1"/>
        </w:rPr>
      </w:pPr>
      <w:r w:rsidRPr="00DA1EF8">
        <w:rPr>
          <w:color w:val="000000" w:themeColor="text1"/>
        </w:rPr>
        <w:t xml:space="preserve">The data repository (yellow container) is the input/output control point and source of authoritative data. FAIR and analysis ready data on the left side of the diagram are released by the data providers. Semi-automated checklists implemented on the </w:t>
      </w:r>
      <w:r w:rsidRPr="000C4E11">
        <w:rPr>
          <w:color w:val="000000" w:themeColor="text1"/>
        </w:rPr>
        <w:t>input side of the data repository are a critical component to ensure that the data are, in fact, FAIR.</w:t>
      </w:r>
    </w:p>
    <w:p w14:paraId="2568736B" w14:textId="5F5AE8A6" w:rsidR="000758DC" w:rsidRPr="000C4E11" w:rsidRDefault="0039016E" w:rsidP="0039016E">
      <w:pPr>
        <w:rPr>
          <w:color w:val="000000" w:themeColor="text1"/>
        </w:rPr>
      </w:pPr>
      <w:r w:rsidRPr="000C4E11">
        <w:rPr>
          <w:color w:val="000000" w:themeColor="text1"/>
        </w:rPr>
        <w:t xml:space="preserve">As the organization matures, uncontrolled data </w:t>
      </w:r>
      <w:r w:rsidRPr="00B97946">
        <w:rPr>
          <w:color w:val="000000" w:themeColor="text1"/>
        </w:rPr>
        <w:t>flows (</w:t>
      </w:r>
      <w:r w:rsidRPr="00B97946">
        <w:rPr>
          <w:color w:val="000000" w:themeColor="text1"/>
        </w:rPr>
        <w:fldChar w:fldCharType="begin"/>
      </w:r>
      <w:r w:rsidRPr="00B97946">
        <w:rPr>
          <w:color w:val="000000" w:themeColor="text1"/>
        </w:rPr>
        <w:instrText xml:space="preserve"> REF _Ref517167436 \h  \* MERGEFORMAT </w:instrText>
      </w:r>
      <w:r w:rsidRPr="00B97946">
        <w:rPr>
          <w:color w:val="000000" w:themeColor="text1"/>
        </w:rPr>
      </w:r>
      <w:r w:rsidRPr="00B97946">
        <w:rPr>
          <w:color w:val="000000" w:themeColor="text1"/>
        </w:rPr>
        <w:fldChar w:fldCharType="separate"/>
      </w:r>
      <w:r w:rsidR="00B97946" w:rsidRPr="005D5085">
        <w:t xml:space="preserve">Figure </w:t>
      </w:r>
      <w:r w:rsidR="00B97946">
        <w:rPr>
          <w:noProof/>
        </w:rPr>
        <w:t>8</w:t>
      </w:r>
      <w:r w:rsidRPr="00B97946">
        <w:rPr>
          <w:color w:val="000000" w:themeColor="text1"/>
        </w:rPr>
        <w:fldChar w:fldCharType="end"/>
      </w:r>
      <w:r w:rsidRPr="00B97946">
        <w:rPr>
          <w:color w:val="000000" w:themeColor="text1"/>
        </w:rPr>
        <w:t xml:space="preserve">) </w:t>
      </w:r>
      <w:r w:rsidR="001C186D" w:rsidRPr="00B97946">
        <w:rPr>
          <w:color w:val="000000" w:themeColor="text1"/>
        </w:rPr>
        <w:t>can be</w:t>
      </w:r>
      <w:r w:rsidRPr="00B97946">
        <w:rPr>
          <w:color w:val="000000" w:themeColor="text1"/>
        </w:rPr>
        <w:t xml:space="preserve"> shut down and replaced by a data architecture that is able to provide an authoritative source of data</w:t>
      </w:r>
      <w:r w:rsidR="00EF4882" w:rsidRPr="00B97946">
        <w:rPr>
          <w:color w:val="000000" w:themeColor="text1"/>
        </w:rPr>
        <w:t xml:space="preserve"> for external systems, platforms, portals, data consumers, and can feed data into the NIST Big Data Reference Architecture (</w:t>
      </w:r>
      <w:r w:rsidR="00BA5D72" w:rsidRPr="00B97946">
        <w:rPr>
          <w:color w:val="000000" w:themeColor="text1"/>
        </w:rPr>
        <w:fldChar w:fldCharType="begin"/>
      </w:r>
      <w:r w:rsidR="00BA5D72" w:rsidRPr="00B97946">
        <w:rPr>
          <w:color w:val="000000" w:themeColor="text1"/>
        </w:rPr>
        <w:instrText xml:space="preserve"> REF _Ref516690288 \h  \* MERGEFORMAT </w:instrText>
      </w:r>
      <w:r w:rsidR="00BA5D72" w:rsidRPr="00B97946">
        <w:rPr>
          <w:color w:val="000000" w:themeColor="text1"/>
        </w:rPr>
      </w:r>
      <w:r w:rsidR="00BA5D72" w:rsidRPr="00B97946">
        <w:rPr>
          <w:color w:val="000000" w:themeColor="text1"/>
        </w:rPr>
        <w:fldChar w:fldCharType="separate"/>
      </w:r>
      <w:r w:rsidR="00B97946" w:rsidRPr="002802FD">
        <w:t xml:space="preserve">Figure </w:t>
      </w:r>
      <w:r w:rsidR="00B97946">
        <w:rPr>
          <w:noProof/>
        </w:rPr>
        <w:t>12</w:t>
      </w:r>
      <w:r w:rsidR="00BA5D72" w:rsidRPr="00B97946">
        <w:rPr>
          <w:color w:val="000000" w:themeColor="text1"/>
        </w:rPr>
        <w:fldChar w:fldCharType="end"/>
      </w:r>
      <w:r w:rsidR="00EF4882" w:rsidRPr="00B97946">
        <w:rPr>
          <w:color w:val="000000" w:themeColor="text1"/>
        </w:rPr>
        <w:t>).</w:t>
      </w:r>
      <w:r w:rsidRPr="00B97946">
        <w:rPr>
          <w:color w:val="000000" w:themeColor="text1"/>
        </w:rPr>
        <w:t xml:space="preserve"> </w:t>
      </w:r>
      <w:r w:rsidR="00CF2900" w:rsidRPr="00B97946">
        <w:rPr>
          <w:color w:val="000000" w:themeColor="text1"/>
        </w:rPr>
        <w:t>For organizations that have not yet achieved this, the use of data checklists can be an effective tactical</w:t>
      </w:r>
      <w:r w:rsidR="00CF2900" w:rsidRPr="000C4E11">
        <w:rPr>
          <w:color w:val="000000" w:themeColor="text1"/>
        </w:rPr>
        <w:t xml:space="preserve"> action to accelerate the process (See Section </w:t>
      </w:r>
      <w:r w:rsidR="00CF2900" w:rsidRPr="000C4E11">
        <w:rPr>
          <w:color w:val="000000" w:themeColor="text1"/>
        </w:rPr>
        <w:fldChar w:fldCharType="begin"/>
      </w:r>
      <w:r w:rsidR="00CF2900" w:rsidRPr="000C4E11">
        <w:rPr>
          <w:color w:val="000000" w:themeColor="text1"/>
        </w:rPr>
        <w:instrText xml:space="preserve"> REF _Ref528605069 \r \h </w:instrText>
      </w:r>
      <w:r w:rsidR="00BA5D72" w:rsidRPr="000C4E11">
        <w:rPr>
          <w:color w:val="000000" w:themeColor="text1"/>
        </w:rPr>
        <w:instrText xml:space="preserve"> \* MERGEFORMAT </w:instrText>
      </w:r>
      <w:r w:rsidR="00CF2900" w:rsidRPr="000C4E11">
        <w:rPr>
          <w:color w:val="000000" w:themeColor="text1"/>
        </w:rPr>
      </w:r>
      <w:r w:rsidR="00CF2900" w:rsidRPr="000C4E11">
        <w:rPr>
          <w:color w:val="000000" w:themeColor="text1"/>
        </w:rPr>
        <w:fldChar w:fldCharType="separate"/>
      </w:r>
      <w:r w:rsidR="00B97946">
        <w:rPr>
          <w:color w:val="000000" w:themeColor="text1"/>
        </w:rPr>
        <w:t>6.3.5</w:t>
      </w:r>
      <w:r w:rsidR="00CF2900" w:rsidRPr="000C4E11">
        <w:rPr>
          <w:color w:val="000000" w:themeColor="text1"/>
        </w:rPr>
        <w:fldChar w:fldCharType="end"/>
      </w:r>
      <w:r w:rsidR="00CF2900" w:rsidRPr="000C4E11">
        <w:rPr>
          <w:color w:val="000000" w:themeColor="text1"/>
        </w:rPr>
        <w:t>).</w:t>
      </w:r>
    </w:p>
    <w:p w14:paraId="048277A9" w14:textId="387376B1" w:rsidR="001C186D" w:rsidRPr="00DA1EF8" w:rsidRDefault="001C186D" w:rsidP="001C186D">
      <w:r w:rsidRPr="000C4E11">
        <w:t>While a stepwise move toward “</w:t>
      </w:r>
      <w:r w:rsidRPr="000C4E11">
        <w:rPr>
          <w:i/>
        </w:rPr>
        <w:t>Big Data readiness</w:t>
      </w:r>
      <w:r w:rsidRPr="000C4E11">
        <w:t>” and reproducible</w:t>
      </w:r>
      <w:r w:rsidRPr="00DA1EF8">
        <w:t xml:space="preserve"> science means changing the way things are done with the tools currently in place, it also means adopting new tools and new competencies. Lowndes et al. have published a refreshingly candid account of their path to adoption and implementation of open data science tools and reproducible science in a complex environmental sciences framework</w:t>
      </w:r>
      <w:r w:rsidR="0075299D">
        <w:t xml:space="preserve"> </w:t>
      </w:r>
      <w:r w:rsidR="0075299D">
        <w:fldChar w:fldCharType="begin"/>
      </w:r>
      <w:r w:rsidR="000F0D5E">
        <w:instrText xml:space="preserve"> ADDIN ZOTERO_ITEM CSL_CITATION {"citationID":"ARgji69b","properties":{"formattedCitation":"[32]","plainCitation":"[32]","noteIndex":0},"citationItems":[{"id":455,"uris":["http://zotero.org/groups/2253006/items/7GT4BTV5"],"uri":["http://zotero.org/groups/2253006/items/7GT4BTV5"],"itemData":{"id":455,"type":"article-journal","title":"Our path to better science in less time using open data science tools","container-title":"Nature Ecology &amp; Evolution","page":"0160","volume":"1","issue":"6","source":"www.nature.com","abstract":"Reproducibility has long been a tenet of science but has been challenging to achieve—we learned this the hard way when our old approaches proved inadequate to efficiently reproduce our own work. Here we describe how several free software tools have fundamentally upgraded our approach to collaborative research, making our entire workflow more transparent and streamlined. By describing specific tools and how we incrementally began using them for the Ocean Health Index project, we hope to encourage others in the scientific community to do the same—so we can all produce better science in less time.","DOI":"10.1038/s41559-017-0160","ISSN":"2397-334X","language":"en","author":[{"family":"Lowndes","given":"Julia S. Stewart"},{"family":"Best","given":"Benjamin D."},{"family":"Scarborough","given":"Courtney"},{"family":"Afflerbach","given":"Jamie C."},{"family":"Frazier","given":"Melanie R."},{"family":"O’Hara","given":"Casey C."},{"family":"Jiang","given":"Ning"},{"family":"Halpern","given":"Benjamin S."}],"issued":{"date-parts":[["2017",6]]}}}],"schema":"https://github.com/citation-style-language/schema/raw/master/csl-citation.json"} </w:instrText>
      </w:r>
      <w:r w:rsidR="0075299D">
        <w:fldChar w:fldCharType="separate"/>
      </w:r>
      <w:r w:rsidR="000F0D5E" w:rsidRPr="000F0D5E">
        <w:t>[32]</w:t>
      </w:r>
      <w:r w:rsidR="0075299D">
        <w:fldChar w:fldCharType="end"/>
      </w:r>
      <w:r>
        <w:t>. Consult</w:t>
      </w:r>
      <w:r w:rsidRPr="00DA1EF8">
        <w:t xml:space="preserve"> the EU funded Education for Data Intensive Science to Open New science frontiers (EDISON) </w:t>
      </w:r>
      <w:r>
        <w:t xml:space="preserve">for a comprehensive curriculum to train </w:t>
      </w:r>
      <w:r w:rsidRPr="00DA1EF8">
        <w:t>competent data scientists</w:t>
      </w:r>
      <w:r w:rsidR="0075299D">
        <w:t xml:space="preserve"> </w:t>
      </w:r>
      <w:r w:rsidR="0075299D">
        <w:fldChar w:fldCharType="begin"/>
      </w:r>
      <w:r w:rsidR="000F0D5E">
        <w:instrText xml:space="preserve"> ADDIN ZOTERO_ITEM CSL_CITATION {"citationID":"YkzwK3pl","properties":{"formattedCitation":"[33]","plainCitation":"[33]","noteIndex":0},"citationItems":[{"id":501,"uris":["http://zotero.org/groups/2253006/items/VPACNXZG"],"uri":["http://zotero.org/groups/2253006/items/VPACNXZG"],"itemData":{"id":501,"type":"report","title":"Data Science Framework","publisher":"Education for Data Intensive Science to Open New science frontiers","source":"GitHub","URL":"https://github.com/EDISONcommunity/EDSF","author":[{"family":"EDISON","given":""}],"issued":{"date-parts":[["2018",10]]},"accessed":{"date-parts":[["2018",11,12]]}}}],"schema":"https://github.com/citation-style-language/schema/raw/master/csl-citation.json"} </w:instrText>
      </w:r>
      <w:r w:rsidR="0075299D">
        <w:fldChar w:fldCharType="separate"/>
      </w:r>
      <w:r w:rsidR="000F0D5E" w:rsidRPr="000F0D5E">
        <w:t>[33]</w:t>
      </w:r>
      <w:r w:rsidR="0075299D">
        <w:fldChar w:fldCharType="end"/>
      </w:r>
      <w:r w:rsidRPr="00DA1EF8">
        <w:t xml:space="preserve">. </w:t>
      </w:r>
    </w:p>
    <w:p w14:paraId="2379B480" w14:textId="77777777" w:rsidR="001C186D" w:rsidRDefault="001C186D" w:rsidP="0039016E">
      <w:pPr>
        <w:rPr>
          <w:color w:val="000000" w:themeColor="text1"/>
        </w:rPr>
      </w:pPr>
    </w:p>
    <w:p w14:paraId="1308B053" w14:textId="77777777" w:rsidR="00EF4882" w:rsidRDefault="00EF4882" w:rsidP="0039016E">
      <w:pPr>
        <w:rPr>
          <w:color w:val="000000" w:themeColor="text1"/>
        </w:rPr>
      </w:pPr>
    </w:p>
    <w:p w14:paraId="27E0173F" w14:textId="77777777" w:rsidR="0039016E" w:rsidRPr="005D5085" w:rsidRDefault="0039016E" w:rsidP="0039016E">
      <w:pPr>
        <w:keepNext/>
        <w:rPr>
          <w:rFonts w:asciiTheme="minorHAnsi" w:hAnsiTheme="minorHAnsi"/>
        </w:rPr>
      </w:pPr>
      <w:r w:rsidRPr="005D5085">
        <w:rPr>
          <w:rFonts w:asciiTheme="minorHAnsi" w:hAnsiTheme="minorHAnsi"/>
          <w:noProof/>
        </w:rPr>
        <w:drawing>
          <wp:inline distT="0" distB="0" distL="0" distR="0" wp14:anchorId="136B232A" wp14:editId="1030BE81">
            <wp:extent cx="6400800" cy="493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4933950"/>
                    </a:xfrm>
                    <a:prstGeom prst="rect">
                      <a:avLst/>
                    </a:prstGeom>
                    <a:noFill/>
                    <a:ln>
                      <a:noFill/>
                    </a:ln>
                  </pic:spPr>
                </pic:pic>
              </a:graphicData>
            </a:graphic>
          </wp:inline>
        </w:drawing>
      </w:r>
    </w:p>
    <w:p w14:paraId="5AE8A221" w14:textId="1B6ED81D" w:rsidR="0039016E" w:rsidRPr="002802FD" w:rsidRDefault="0039016E" w:rsidP="002802FD">
      <w:pPr>
        <w:pStyle w:val="BDFigureCaption"/>
      </w:pPr>
      <w:bookmarkStart w:id="205" w:name="_Ref516690288"/>
      <w:bookmarkStart w:id="206" w:name="_Toc1725064"/>
      <w:r w:rsidRPr="002802FD">
        <w:t xml:space="preserve">Figure </w:t>
      </w:r>
      <w:r w:rsidRPr="002802FD">
        <w:fldChar w:fldCharType="begin"/>
      </w:r>
      <w:r w:rsidRPr="002802FD">
        <w:instrText xml:space="preserve"> SEQ Figure \* ARABIC </w:instrText>
      </w:r>
      <w:r w:rsidRPr="002802FD">
        <w:fldChar w:fldCharType="separate"/>
      </w:r>
      <w:r w:rsidR="002802FD">
        <w:t>12</w:t>
      </w:r>
      <w:r w:rsidRPr="002802FD">
        <w:fldChar w:fldCharType="end"/>
      </w:r>
      <w:bookmarkEnd w:id="205"/>
      <w:r w:rsidRPr="002802FD">
        <w:t xml:space="preserve">. Linear </w:t>
      </w:r>
      <w:r w:rsidR="002802FD">
        <w:t>D</w:t>
      </w:r>
      <w:r w:rsidRPr="002802FD">
        <w:t xml:space="preserve">ata </w:t>
      </w:r>
      <w:r w:rsidR="002802FD">
        <w:t>F</w:t>
      </w:r>
      <w:r w:rsidRPr="002802FD">
        <w:t xml:space="preserve">lows for </w:t>
      </w:r>
      <w:r w:rsidR="002802FD">
        <w:t>A</w:t>
      </w:r>
      <w:r w:rsidRPr="002802FD">
        <w:t xml:space="preserve">uthoritative </w:t>
      </w:r>
      <w:r w:rsidR="002802FD">
        <w:t>D</w:t>
      </w:r>
      <w:r w:rsidRPr="002802FD">
        <w:t>ata</w:t>
      </w:r>
      <w:bookmarkEnd w:id="206"/>
    </w:p>
    <w:p w14:paraId="01744A8F" w14:textId="1D0CD4BE" w:rsidR="00662925" w:rsidRPr="002802FD" w:rsidRDefault="001B1062" w:rsidP="002802FD">
      <w:pPr>
        <w:pStyle w:val="Heading3"/>
      </w:pPr>
      <w:bookmarkStart w:id="207" w:name="_Ref528605063"/>
      <w:bookmarkStart w:id="208" w:name="_Ref528605069"/>
      <w:bookmarkStart w:id="209" w:name="_Toc1725044"/>
      <w:r w:rsidRPr="002802FD">
        <w:t>Proposed strategy</w:t>
      </w:r>
      <w:bookmarkEnd w:id="207"/>
      <w:bookmarkEnd w:id="208"/>
      <w:bookmarkEnd w:id="209"/>
    </w:p>
    <w:p w14:paraId="12AD6130" w14:textId="77777777" w:rsidR="001B1062" w:rsidRPr="00DA1EF8" w:rsidRDefault="001B1062" w:rsidP="005F37F6">
      <w:r w:rsidRPr="00DA1EF8">
        <w:t xml:space="preserve">This proposal focuses on structured digital scientific data and the identification of a pathway from </w:t>
      </w:r>
      <w:r w:rsidRPr="00F96F57">
        <w:t>Small Data</w:t>
      </w:r>
      <w:r w:rsidRPr="00DA1EF8">
        <w:t xml:space="preserve"> to </w:t>
      </w:r>
      <w:r w:rsidRPr="00F96F57">
        <w:t>Big Data</w:t>
      </w:r>
      <w:r w:rsidRPr="00DA1EF8">
        <w:t xml:space="preserve">, providing a rational stepwise approach to harnessing </w:t>
      </w:r>
      <w:r w:rsidRPr="00F96F57">
        <w:t>Big Data</w:t>
      </w:r>
      <w:r w:rsidRPr="00DA1EF8">
        <w:t>. Implementing actions that are generic and independent of systems currently in place means that they can be implemented “</w:t>
      </w:r>
      <w:r w:rsidRPr="001B1062">
        <w:rPr>
          <w:i/>
        </w:rPr>
        <w:t>now</w:t>
      </w:r>
      <w:r w:rsidRPr="00DA1EF8">
        <w:t>”:</w:t>
      </w:r>
    </w:p>
    <w:p w14:paraId="20763B9E" w14:textId="7B4C555D" w:rsidR="001B1062" w:rsidRDefault="001B1062" w:rsidP="00F4618C">
      <w:pPr>
        <w:pStyle w:val="BDTextNumberedlist"/>
        <w:numPr>
          <w:ilvl w:val="0"/>
          <w:numId w:val="14"/>
        </w:numPr>
      </w:pPr>
      <w:r w:rsidRPr="00DA1EF8">
        <w:t>Create awareness of “</w:t>
      </w:r>
      <w:r w:rsidRPr="00CF2900">
        <w:rPr>
          <w:i/>
        </w:rPr>
        <w:t>Big Data readiness</w:t>
      </w:r>
      <w:r w:rsidRPr="00DA1EF8">
        <w:t>” from the bottom up in operations and research contexts via communications such as newsletters, bulletins, and a dedicated website or wiki.</w:t>
      </w:r>
    </w:p>
    <w:p w14:paraId="72D9D351" w14:textId="3C7BA78E" w:rsidR="001B1062" w:rsidRDefault="001B1062" w:rsidP="00AC141F">
      <w:pPr>
        <w:pStyle w:val="BDTextNumberedlist"/>
      </w:pPr>
      <w:r w:rsidRPr="00DA1EF8">
        <w:t>Provide online training modules to increase digital literacy across the organization.</w:t>
      </w:r>
    </w:p>
    <w:p w14:paraId="5C6CEF3E" w14:textId="77777777" w:rsidR="00AC141F" w:rsidRDefault="001B1062" w:rsidP="00AC141F">
      <w:pPr>
        <w:pStyle w:val="BDTextNumberedlist"/>
      </w:pPr>
      <w:r w:rsidRPr="00DA1EF8">
        <w:t>Deploy “</w:t>
      </w:r>
      <w:r w:rsidRPr="00DA1EF8">
        <w:rPr>
          <w:i/>
        </w:rPr>
        <w:t>It’s good enough</w:t>
      </w:r>
      <w:r w:rsidRPr="00DA1EF8">
        <w:t xml:space="preserve">” checklists for data Findability, Accessibility, Interoperability, and Re-usability (FAIR data) to help data providers produce data that are ready for </w:t>
      </w:r>
      <w:r w:rsidRPr="00F96F57">
        <w:t>Big Data</w:t>
      </w:r>
      <w:r w:rsidRPr="00DA1EF8">
        <w:t xml:space="preserve"> workflows.</w:t>
      </w:r>
    </w:p>
    <w:p w14:paraId="1A182AB9" w14:textId="0E637352" w:rsidR="001B1062" w:rsidRDefault="001B1062" w:rsidP="00AC141F">
      <w:pPr>
        <w:pStyle w:val="BDTextNumberedlist"/>
      </w:pPr>
      <w:r w:rsidRPr="00DA1EF8">
        <w:lastRenderedPageBreak/>
        <w:t>Implement a “</w:t>
      </w:r>
      <w:r w:rsidRPr="00DA1EF8">
        <w:rPr>
          <w:i/>
        </w:rPr>
        <w:t>user-centric</w:t>
      </w:r>
      <w:r w:rsidRPr="00DA1EF8">
        <w:t>,” approach to data preparation</w:t>
      </w:r>
      <w:r w:rsidR="00E76AED">
        <w:t xml:space="preserve"> and release</w:t>
      </w:r>
      <w:r w:rsidRPr="00DA1EF8">
        <w:t xml:space="preserve"> to replace project- and client-centric approaches.</w:t>
      </w:r>
      <w:r w:rsidRPr="0055334D">
        <w:rPr>
          <w:rStyle w:val="FootnoteReference"/>
        </w:rPr>
        <w:footnoteReference w:id="11"/>
      </w:r>
      <w:r w:rsidRPr="00AC141F">
        <w:rPr>
          <w:color w:val="000000" w:themeColor="text1"/>
          <w:vertAlign w:val="superscript"/>
        </w:rPr>
        <w:t xml:space="preserve"> </w:t>
      </w:r>
      <w:r w:rsidRPr="00DA1EF8">
        <w:t xml:space="preserve"> </w:t>
      </w:r>
    </w:p>
    <w:p w14:paraId="2C2BB44E" w14:textId="07E5D5AB" w:rsidR="001B1062" w:rsidRDefault="001B1062" w:rsidP="00AC141F">
      <w:pPr>
        <w:pStyle w:val="BDTextNumberedlist"/>
      </w:pPr>
      <w:r w:rsidRPr="00DA1EF8">
        <w:t xml:space="preserve">Create linear data pathways to authoritative data sources to eliminate data fragmentation, duplication, and to preserve data lineage. </w:t>
      </w:r>
    </w:p>
    <w:p w14:paraId="23B0D78C" w14:textId="5E23124A" w:rsidR="001B1062" w:rsidRDefault="001B1062" w:rsidP="00AC141F">
      <w:pPr>
        <w:pStyle w:val="BDTextNumberedlist"/>
      </w:pPr>
      <w:r w:rsidRPr="00DA1EF8">
        <w:t>Develop and pilot test models of data-intensive scientific workflows for the preparation of FAIR, tidy, and analysis ready data and “reproducible science” in line with national and international best practices.</w:t>
      </w:r>
    </w:p>
    <w:p w14:paraId="5249ED13" w14:textId="63C61CB2" w:rsidR="001B1062" w:rsidRDefault="001B1062" w:rsidP="00AC141F">
      <w:pPr>
        <w:pStyle w:val="BDTextNumberedlist"/>
      </w:pPr>
      <w:r w:rsidRPr="00DA1EF8">
        <w:t xml:space="preserve">Encourage the use of open data science practices and tools. </w:t>
      </w:r>
    </w:p>
    <w:p w14:paraId="7918DC39" w14:textId="382F1833" w:rsidR="001B1062" w:rsidRDefault="001B1062" w:rsidP="00AC141F">
      <w:pPr>
        <w:pStyle w:val="BDTextNumberedlist"/>
      </w:pPr>
      <w:r w:rsidRPr="00DA1EF8">
        <w:t xml:space="preserve">Implement semi-automated data verification and feedback loops to ensure that data are ready for integration into </w:t>
      </w:r>
      <w:r w:rsidRPr="00F96F57">
        <w:t>Big Data</w:t>
      </w:r>
      <w:r w:rsidRPr="00DA1EF8">
        <w:t xml:space="preserve"> workflows. </w:t>
      </w:r>
    </w:p>
    <w:p w14:paraId="49C56D3E" w14:textId="77777777" w:rsidR="001B1062" w:rsidRPr="00DA1EF8" w:rsidRDefault="001B1062" w:rsidP="00AC141F">
      <w:pPr>
        <w:pStyle w:val="BDTextNumberedlist"/>
      </w:pPr>
      <w:r w:rsidRPr="00DA1EF8">
        <w:t>Maximize chances of success of Actions 1-8 by including data providers in the development of solutions.</w:t>
      </w:r>
    </w:p>
    <w:p w14:paraId="603C2D8E" w14:textId="41828886" w:rsidR="00662925" w:rsidRPr="006D0009" w:rsidRDefault="00E76AED" w:rsidP="006D0009">
      <w:pPr>
        <w:pStyle w:val="Heading3"/>
        <w:spacing w:line="276" w:lineRule="auto"/>
      </w:pPr>
      <w:bookmarkStart w:id="210" w:name="_Toc520128823"/>
      <w:bookmarkStart w:id="211" w:name="_Ref528585893"/>
      <w:bookmarkStart w:id="212" w:name="_Toc1725045"/>
      <w:r>
        <w:t>Multi-functional data</w:t>
      </w:r>
      <w:r w:rsidR="00C52B07" w:rsidRPr="006D0009">
        <w:t xml:space="preserve"> c</w:t>
      </w:r>
      <w:r w:rsidR="00662925" w:rsidRPr="006D0009">
        <w:t>hecklists</w:t>
      </w:r>
      <w:bookmarkEnd w:id="210"/>
      <w:bookmarkEnd w:id="211"/>
      <w:bookmarkEnd w:id="212"/>
    </w:p>
    <w:p w14:paraId="6D7C3A1C" w14:textId="0A7C3672" w:rsidR="00F11D2D" w:rsidRDefault="00F11D2D" w:rsidP="00BA5D72">
      <w:r w:rsidRPr="00DA1EF8">
        <w:t xml:space="preserve">Data checklists can be a useful data management tool for data providers and data repositories, as well as for data stewards and managers who need to approve data without having been involved in their production. The use of checklists will help promote consistency, </w:t>
      </w:r>
      <w:r w:rsidRPr="002802FD">
        <w:t xml:space="preserve">awareness, understanding, and efficiency in data governance. Implemented on the input side of the data repository in </w:t>
      </w:r>
      <w:r w:rsidRPr="002802FD">
        <w:fldChar w:fldCharType="begin"/>
      </w:r>
      <w:r w:rsidRPr="002802FD">
        <w:instrText xml:space="preserve"> REF _Ref516690025 \h  \* MERGEFORMAT </w:instrText>
      </w:r>
      <w:r w:rsidRPr="002802FD">
        <w:fldChar w:fldCharType="separate"/>
      </w:r>
      <w:r w:rsidR="00B97946" w:rsidRPr="005D5085">
        <w:t xml:space="preserve">Figure </w:t>
      </w:r>
      <w:r w:rsidR="00B97946">
        <w:t>11</w:t>
      </w:r>
      <w:r w:rsidRPr="002802FD">
        <w:fldChar w:fldCharType="end"/>
      </w:r>
      <w:r w:rsidR="00BA5D72" w:rsidRPr="002802FD">
        <w:t xml:space="preserve"> and </w:t>
      </w:r>
      <w:r w:rsidR="00BA5D72" w:rsidRPr="002802FD">
        <w:fldChar w:fldCharType="begin"/>
      </w:r>
      <w:r w:rsidR="00BA5D72" w:rsidRPr="002802FD">
        <w:instrText xml:space="preserve"> REF _Ref516690288 \h  \* MERGEFORMAT </w:instrText>
      </w:r>
      <w:r w:rsidR="00BA5D72" w:rsidRPr="002802FD">
        <w:fldChar w:fldCharType="separate"/>
      </w:r>
      <w:r w:rsidR="00B97946" w:rsidRPr="002802FD">
        <w:t xml:space="preserve">Figure </w:t>
      </w:r>
      <w:r w:rsidR="00B97946">
        <w:t>12</w:t>
      </w:r>
      <w:r w:rsidR="00BA5D72" w:rsidRPr="002802FD">
        <w:fldChar w:fldCharType="end"/>
      </w:r>
      <w:r w:rsidRPr="002802FD">
        <w:t>, they are a critical component to help ensure FAIR data and to maintain data quality, consistency, and</w:t>
      </w:r>
      <w:r w:rsidRPr="00DA1EF8">
        <w:t xml:space="preserve"> transparency. </w:t>
      </w:r>
    </w:p>
    <w:p w14:paraId="5BA1A3C5" w14:textId="77777777" w:rsidR="00F11D2D" w:rsidRPr="002802FD" w:rsidRDefault="00F11D2D" w:rsidP="002802FD">
      <w:pPr>
        <w:pStyle w:val="Heading4"/>
      </w:pPr>
      <w:bookmarkStart w:id="213" w:name="_Toc1725046"/>
      <w:r w:rsidRPr="002802FD">
        <w:t>Multiple uses for data checklists</w:t>
      </w:r>
      <w:bookmarkEnd w:id="213"/>
    </w:p>
    <w:p w14:paraId="6314A1CB" w14:textId="77777777" w:rsidR="00F11D2D" w:rsidRPr="00DA1EF8" w:rsidRDefault="00F11D2D" w:rsidP="005F37F6">
      <w:r w:rsidRPr="00DA1EF8">
        <w:t xml:space="preserve">Well-designed checklists can serve multiple functions, for example: </w:t>
      </w:r>
    </w:p>
    <w:p w14:paraId="5C5CD6EC" w14:textId="4B3DE970" w:rsidR="00AC141F" w:rsidRDefault="00F11D2D" w:rsidP="00F4618C">
      <w:pPr>
        <w:pStyle w:val="BDTextNumberedlist"/>
        <w:numPr>
          <w:ilvl w:val="0"/>
          <w:numId w:val="10"/>
        </w:numPr>
      </w:pPr>
      <w:r w:rsidRPr="00AC141F">
        <w:t xml:space="preserve">The data provider can use the checklists as a data auto-evaluation tool. </w:t>
      </w:r>
    </w:p>
    <w:p w14:paraId="197A033D" w14:textId="3C3BEFE8" w:rsidR="00AC141F" w:rsidRDefault="00F11D2D" w:rsidP="00F4618C">
      <w:pPr>
        <w:pStyle w:val="BDTextNumberedlist"/>
        <w:numPr>
          <w:ilvl w:val="0"/>
          <w:numId w:val="10"/>
        </w:numPr>
      </w:pPr>
      <w:r w:rsidRPr="00AC141F">
        <w:t xml:space="preserve">The checklists can be used as a learning tool. </w:t>
      </w:r>
    </w:p>
    <w:p w14:paraId="66BA26E0" w14:textId="3201BF72" w:rsidR="00AC141F" w:rsidRDefault="00F11D2D" w:rsidP="00F4618C">
      <w:pPr>
        <w:pStyle w:val="BDTextNumberedlist"/>
        <w:numPr>
          <w:ilvl w:val="0"/>
          <w:numId w:val="10"/>
        </w:numPr>
      </w:pPr>
      <w:r w:rsidRPr="00AC141F">
        <w:t xml:space="preserve">Checklist results can be submitted to data stewards and/or management along with or in lieu of the actual data for the purpose of data approval. </w:t>
      </w:r>
    </w:p>
    <w:p w14:paraId="7D26D1B0" w14:textId="624F42E2" w:rsidR="00F11D2D" w:rsidRPr="00AC141F" w:rsidRDefault="00F11D2D" w:rsidP="00F4618C">
      <w:pPr>
        <w:pStyle w:val="BDTextNumberedlist"/>
        <w:numPr>
          <w:ilvl w:val="0"/>
          <w:numId w:val="10"/>
        </w:numPr>
      </w:pPr>
      <w:r w:rsidRPr="00AC141F">
        <w:t>The institutional digital repository can use the checklists to identify datasets for acceptance into the repository, and to return to the provider for correction datasets that fail to meet all the criteria.</w:t>
      </w:r>
    </w:p>
    <w:p w14:paraId="55474D10" w14:textId="098CB47B" w:rsidR="00F11D2D" w:rsidRPr="00AC141F" w:rsidRDefault="00F11D2D" w:rsidP="00AC141F">
      <w:pPr>
        <w:pStyle w:val="BDTextNumberedlist"/>
      </w:pPr>
      <w:r w:rsidRPr="00AC141F">
        <w:t xml:space="preserve">Management can easily merge checklist results received from across the organization to get a snapshot of the overall state of data quality and data management. </w:t>
      </w:r>
    </w:p>
    <w:p w14:paraId="2D1A3464" w14:textId="6D048AD4" w:rsidR="00F11D2D" w:rsidRPr="00AC141F" w:rsidRDefault="00F11D2D" w:rsidP="00AC141F">
      <w:pPr>
        <w:pStyle w:val="BDTextNumberedlist"/>
      </w:pPr>
      <w:r w:rsidRPr="00AC141F">
        <w:t xml:space="preserve">Management can quickly scan the results to identify areas that may require closer attention within a project, identify gaps and areas in general need of improvement across the organization, or identify special cases that legitimately depart from general guidelines. </w:t>
      </w:r>
    </w:p>
    <w:p w14:paraId="425F07FE" w14:textId="77777777" w:rsidR="00F11D2D" w:rsidRPr="00DA1EF8" w:rsidRDefault="00F11D2D" w:rsidP="00F11D2D">
      <w:pPr>
        <w:pStyle w:val="Heading4"/>
      </w:pPr>
      <w:bookmarkStart w:id="214" w:name="_Toc1725047"/>
      <w:r w:rsidRPr="00DA1EF8">
        <w:t>Data checklist design</w:t>
      </w:r>
      <w:bookmarkEnd w:id="214"/>
    </w:p>
    <w:p w14:paraId="52C260E2" w14:textId="5B2EFC23" w:rsidR="00F11D2D" w:rsidRDefault="00F11D2D" w:rsidP="005F37F6">
      <w:r w:rsidRPr="00DA1EF8">
        <w:t>Model data checklists were developed based on insights from the literature</w:t>
      </w:r>
      <w:r w:rsidR="0075299D">
        <w:t xml:space="preserve"> </w:t>
      </w:r>
      <w:r w:rsidR="0075299D">
        <w:fldChar w:fldCharType="begin"/>
      </w:r>
      <w:r w:rsidR="000F0D5E">
        <w:instrText xml:space="preserve"> ADDIN ZOTERO_ITEM CSL_CITATION {"citationID":"SywwD61H","properties":{"formattedCitation":"[34]","plainCitation":"[34]","noteIndex":0},"citationItems":[{"id":431,"uris":["http://zotero.org/groups/2253006/items/9XQWZ5DX"],"uri":["http://zotero.org/groups/2253006/items/9XQWZ5DX"],"itemData":{"id":431,"type":"article-journal","title":"Data Organization in Spreadsheets: The American Statistician: Vol 72, No 1","container-title":"The American Statistician, Special Issue on Data Science","page":"2-10","volume":"72","issue":"1","author":[{"family":"Broman","given":"KW"},{"family":"Woo","given":"KH"}]}}],"schema":"https://github.com/citation-style-language/schema/raw/master/csl-citation.json"} </w:instrText>
      </w:r>
      <w:r w:rsidR="0075299D">
        <w:fldChar w:fldCharType="separate"/>
      </w:r>
      <w:r w:rsidR="000F0D5E" w:rsidRPr="000F0D5E">
        <w:t>[34]</w:t>
      </w:r>
      <w:r w:rsidR="0075299D">
        <w:fldChar w:fldCharType="end"/>
      </w:r>
      <w:r w:rsidR="0075299D">
        <w:t xml:space="preserve"> </w:t>
      </w:r>
      <w:r w:rsidR="0075299D">
        <w:fldChar w:fldCharType="begin"/>
      </w:r>
      <w:r w:rsidR="000F0D5E">
        <w:instrText xml:space="preserve"> ADDIN ZOTERO_ITEM CSL_CITATION {"citationID":"tHr3H0Dq","properties":{"formattedCitation":"[35]","plainCitation":"[35]","noteIndex":0},"citationItems":[{"id":443,"uris":["http://zotero.org/groups/2253006/items/QVBSQ82E"],"uri":["http://zotero.org/groups/2253006/items/QVBSQ82E"],"itemData":{"id":443,"type":"webpage","title":"Reproducible workflows","URL":"http://datasci.kitzes.com/lessons/python/reproducible_workflow.html","author":[{"family":"Kitzes","given":"J"}],"issued":{"date-parts":[["2016"]]},"accessed":{"date-parts":[["2018",11,3]]}}}],"schema":"https://github.com/citation-style-language/schema/raw/master/csl-citation.json"} </w:instrText>
      </w:r>
      <w:r w:rsidR="0075299D">
        <w:fldChar w:fldCharType="separate"/>
      </w:r>
      <w:r w:rsidR="000F0D5E" w:rsidRPr="000F0D5E">
        <w:t>[35]</w:t>
      </w:r>
      <w:r w:rsidR="0075299D">
        <w:fldChar w:fldCharType="end"/>
      </w:r>
      <w:r w:rsidR="0075299D">
        <w:t xml:space="preserve"> </w:t>
      </w:r>
      <w:r w:rsidR="0075299D">
        <w:fldChar w:fldCharType="begin"/>
      </w:r>
      <w:r w:rsidR="000F0D5E">
        <w:instrText xml:space="preserve"> ADDIN ZOTERO_ITEM CSL_CITATION {"citationID":"VO1sYFrA","properties":{"formattedCitation":"[36]","plainCitation":"[36]","noteIndex":0},"citationItems":[{"id":423,"uris":["http://zotero.org/groups/2253006/items/7RTCZBU8"],"uri":["http://zotero.org/groups/2253006/items/7RTCZBU8"],"itemData":{"id":423,"type":"report","title":"Data quality toolkit","publisher":"Statistics Canada","abstract":"The objective of this toolkit is to raise awareness about data quality assurance practices.","URL":"https://www.statcan.gc.ca/eng/data-quality-toolkit","language":"eng","author":[{"family":"Government of Canada","given":""}],"issued":{"date-parts":[["2017",7,11]]},"accessed":{"date-parts":[["2018",11,3]]}}}],"schema":"https://github.com/citation-style-language/schema/raw/master/csl-citation.json"} </w:instrText>
      </w:r>
      <w:r w:rsidR="0075299D">
        <w:fldChar w:fldCharType="separate"/>
      </w:r>
      <w:r w:rsidR="000F0D5E" w:rsidRPr="000F0D5E">
        <w:t>[36]</w:t>
      </w:r>
      <w:r w:rsidR="0075299D">
        <w:fldChar w:fldCharType="end"/>
      </w:r>
      <w:r w:rsidR="0075299D">
        <w:t xml:space="preserve"> </w:t>
      </w:r>
      <w:r w:rsidR="0075299D">
        <w:fldChar w:fldCharType="begin"/>
      </w:r>
      <w:r w:rsidR="000F0D5E">
        <w:instrText xml:space="preserve"> ADDIN ZOTERO_ITEM CSL_CITATION {"citationID":"rHESskkl","properties":{"formattedCitation":"[37]","plainCitation":"[37]","noteIndex":0},"citationItems":[{"id":439,"uris":["http://zotero.org/groups/2253006/items/TXFLMBJD"],"uri":["http://zotero.org/groups/2253006/items/TXFLMBJD"],"itemData":{"id":439,"type":"article-journal","title":"Tidy data","container-title":"Journal of Statistical Software","page":"1-43","volume":"59","issue":"40","source":"www.jstatsoft.org","DOI":"10.18637/jss.v059.i10","language":"en-US","author":[{"family":"Wickham","given":"H"}],"issued":{"date-parts":[["2014"]]}}}],"schema":"https://github.com/citation-style-language/schema/raw/master/csl-citation.json"} </w:instrText>
      </w:r>
      <w:r w:rsidR="0075299D">
        <w:fldChar w:fldCharType="separate"/>
      </w:r>
      <w:r w:rsidR="000F0D5E" w:rsidRPr="000F0D5E">
        <w:t>[37]</w:t>
      </w:r>
      <w:r w:rsidR="0075299D">
        <w:fldChar w:fldCharType="end"/>
      </w:r>
      <w:r w:rsidR="0075299D">
        <w:t xml:space="preserve"> </w:t>
      </w:r>
      <w:r w:rsidR="0075299D">
        <w:fldChar w:fldCharType="begin"/>
      </w:r>
      <w:r w:rsidR="000F0D5E">
        <w:instrText xml:space="preserve"> ADDIN ZOTERO_ITEM CSL_CITATION {"citationID":"dyqW7oDP","properties":{"formattedCitation":"[38]","plainCitation":"[38]","noteIndex":0},"citationItems":[{"id":417,"uris":["http://zotero.org/groups/2253006/items/YD4HVRIH"],"uri":["http://zotero.org/groups/2253006/items/YD4HVRIH"],"itemData":{"id":417,"type":"article-journal","title":"Good enough practices in scientific computing","container-title":"PLOS Computational Biology","page":"e1005510","volume":"13","issue":"6","source":"PLoS Journals","abstract":"Author summary Computers are now essential in all branches of science, but most researchers are never taught the equivalent of basic lab skills for research computing. As a result, data can get lost, analyses can take much longer than necessary, and researchers are limited in how effectively they can work with software and data. Computing workflows need to follow the same practices as lab projects and notebooks, with organized data, documented steps, and the project structured for reproducibility, but researchers new to computing often don't know where to start. This paper presents a set of good computing practices that every researcher can adopt, regardless of their current level of computational skill. These practices, which encompass data management, programming, collaborating with colleagues, organizing projects, tracking work, and writing manuscripts, are drawn from a wide variety of published sources from our daily lives and from our work with volunteer organizations that have delivered workshops to over 11,000 people since 2010.","DOI":"10.1371/journal.pcbi.1005510","ISSN":"1553-7358","journalAbbreviation":"PLOS Computational Biology","language":"en","author":[{"family":"Wilson","given":"Greg"},{"family":"Bryan","given":"Jennifer"},{"family":"Cranston","given":"Karen"},{"family":"Kitzes","given":"Justin"},{"family":"Nederbragt","given":"Lex"},{"family":"Teal","given":"Tracy K."}],"issued":{"date-parts":[["2017",6,22]]}}}],"schema":"https://github.com/citation-style-language/schema/raw/master/csl-citation.json"} </w:instrText>
      </w:r>
      <w:r w:rsidR="0075299D">
        <w:fldChar w:fldCharType="separate"/>
      </w:r>
      <w:r w:rsidR="000F0D5E" w:rsidRPr="000F0D5E">
        <w:t>[38]</w:t>
      </w:r>
      <w:r w:rsidR="0075299D">
        <w:fldChar w:fldCharType="end"/>
      </w:r>
      <w:r w:rsidR="0075299D">
        <w:t xml:space="preserve"> </w:t>
      </w:r>
      <w:r w:rsidR="0075299D">
        <w:fldChar w:fldCharType="begin"/>
      </w:r>
      <w:r w:rsidR="000F0D5E">
        <w:instrText xml:space="preserve"> ADDIN ZOTERO_ITEM CSL_CITATION {"citationID":"y40Y2bNE","properties":{"formattedCitation":"[39]","plainCitation":"[39]","noteIndex":0},"citationItems":[{"id":416,"uris":["http://zotero.org/groups/2253006/items/LETCKEFM"],"uri":["http://zotero.org/groups/2253006/items/LETCKEFM"],"itemData":{"id":416,"type":"webpage","title":"Google data search - Guidelines for developers","container-title":"Google Developers","URL":"https://developers.google.com/search/docs/data-types/dataset","language":"en","author":[{"family":"Google","given":""}],"accessed":{"date-parts":[["2018",11,3]]}}}],"schema":"https://github.com/citation-style-language/schema/raw/master/csl-citation.json"} </w:instrText>
      </w:r>
      <w:r w:rsidR="0075299D">
        <w:fldChar w:fldCharType="separate"/>
      </w:r>
      <w:r w:rsidR="000F0D5E" w:rsidRPr="000F0D5E">
        <w:t>[39]</w:t>
      </w:r>
      <w:r w:rsidR="0075299D">
        <w:fldChar w:fldCharType="end"/>
      </w:r>
      <w:r w:rsidR="0075299D">
        <w:t xml:space="preserve"> </w:t>
      </w:r>
      <w:r w:rsidR="0075299D">
        <w:fldChar w:fldCharType="begin"/>
      </w:r>
      <w:r w:rsidR="000F0D5E">
        <w:instrText xml:space="preserve"> ADDIN ZOTERO_ITEM CSL_CITATION {"citationID":"aGZfb8Wd","properties":{"formattedCitation":"[40]","plainCitation":"[40]","noteIndex":0},"citationItems":[{"id":428,"uris":["http://zotero.org/groups/2253006/items/PYQNC8PJ"],"uri":["http://zotero.org/groups/2253006/items/PYQNC8PJ"],"itemData":{"id":428,"type":"report","title":"Geographic information - Metadata - Part 1: Fundamentals","publisher":"International Standards Organization","URL":"https://www.iso.org/obp/ui/fr/#iso:std:73118","number":"19115-1:2014/Amd.1:2018","author":[{"family":"ISO","given":""}],"accessed":{"date-parts":[["2018",11,3]]}}}],"schema":"https://github.com/citation-style-language/schema/raw/master/csl-citation.json"} </w:instrText>
      </w:r>
      <w:r w:rsidR="0075299D">
        <w:fldChar w:fldCharType="separate"/>
      </w:r>
      <w:r w:rsidR="000F0D5E" w:rsidRPr="000F0D5E">
        <w:t>[40]</w:t>
      </w:r>
      <w:r w:rsidR="0075299D">
        <w:fldChar w:fldCharType="end"/>
      </w:r>
      <w:r w:rsidR="0075299D">
        <w:t xml:space="preserve"> </w:t>
      </w:r>
      <w:r w:rsidR="0075299D">
        <w:fldChar w:fldCharType="begin"/>
      </w:r>
      <w:r w:rsidR="000F0D5E">
        <w:instrText xml:space="preserve"> ADDIN ZOTERO_ITEM CSL_CITATION {"citationID":"Ih39LlSR","properties":{"formattedCitation":"[41]","plainCitation":"[41]","noteIndex":0},"citationItems":[{"id":434,"uris":["http://zotero.org/groups/2253006/items/LNCBANH4"],"uri":["http://zotero.org/groups/2253006/items/LNCBANH4"],"itemData":{"id":434,"type":"article","title":"Core trustworthy data repositories requirements","URL":"https://www.coretrustseal.org/","author":[{"family":"Core Trust Seal","given":""}]}}],"schema":"https://github.com/citation-style-language/schema/raw/master/csl-citation.json"} </w:instrText>
      </w:r>
      <w:r w:rsidR="0075299D">
        <w:fldChar w:fldCharType="separate"/>
      </w:r>
      <w:r w:rsidR="000F0D5E" w:rsidRPr="000F0D5E">
        <w:t>[41]</w:t>
      </w:r>
      <w:r w:rsidR="0075299D">
        <w:fldChar w:fldCharType="end"/>
      </w:r>
      <w:r w:rsidR="0075299D">
        <w:t xml:space="preserve"> </w:t>
      </w:r>
      <w:r w:rsidRPr="00DA1EF8">
        <w:t xml:space="preserve">and lessons learned </w:t>
      </w:r>
      <w:r w:rsidRPr="000C4E11">
        <w:t>from downloading and using a wide range of research, monitoring, and crowd-sourced data. The checklists developed for this paper comprise eight thematic modules with a total of 23 modules or sub-</w:t>
      </w:r>
      <w:r w:rsidRPr="002802FD">
        <w:t>modules (</w:t>
      </w:r>
      <w:r w:rsidR="00F21BC8" w:rsidRPr="002802FD">
        <w:fldChar w:fldCharType="begin"/>
      </w:r>
      <w:r w:rsidR="00F21BC8" w:rsidRPr="002802FD">
        <w:instrText xml:space="preserve"> REF _Ref528575347 \h  \* MERGEFORMAT </w:instrText>
      </w:r>
      <w:r w:rsidR="00F21BC8" w:rsidRPr="002802FD">
        <w:fldChar w:fldCharType="separate"/>
      </w:r>
      <w:r w:rsidR="00B97946" w:rsidRPr="002802FD">
        <w:t xml:space="preserve">Table </w:t>
      </w:r>
      <w:r w:rsidR="00B97946" w:rsidRPr="002802FD">
        <w:rPr>
          <w:noProof/>
        </w:rPr>
        <w:t>12</w:t>
      </w:r>
      <w:r w:rsidR="00F21BC8" w:rsidRPr="002802FD">
        <w:fldChar w:fldCharType="end"/>
      </w:r>
      <w:r w:rsidRPr="000C4E11">
        <w:t>)</w:t>
      </w:r>
      <w:r w:rsidR="00D540CC" w:rsidRPr="000C4E11">
        <w:t>.</w:t>
      </w:r>
      <w:r w:rsidR="00D540CC">
        <w:t xml:space="preserve"> </w:t>
      </w:r>
    </w:p>
    <w:p w14:paraId="3EF4EB66" w14:textId="20BDA89B" w:rsidR="00F21BC8" w:rsidRPr="002802FD" w:rsidRDefault="00F21BC8" w:rsidP="002802FD">
      <w:pPr>
        <w:pStyle w:val="BDTableCaption"/>
      </w:pPr>
      <w:bookmarkStart w:id="215" w:name="_Ref528575347"/>
      <w:bookmarkStart w:id="216" w:name="_Toc1725076"/>
      <w:r w:rsidRPr="002802FD">
        <w:lastRenderedPageBreak/>
        <w:t xml:space="preserve">Table </w:t>
      </w:r>
      <w:r w:rsidR="00775EB1">
        <w:fldChar w:fldCharType="begin"/>
      </w:r>
      <w:r w:rsidR="00775EB1">
        <w:instrText xml:space="preserve"> SEQ Table \* ARABIC </w:instrText>
      </w:r>
      <w:r w:rsidR="00775EB1">
        <w:fldChar w:fldCharType="separate"/>
      </w:r>
      <w:r w:rsidR="001E6E6F" w:rsidRPr="002802FD">
        <w:t>12</w:t>
      </w:r>
      <w:r w:rsidR="00775EB1">
        <w:fldChar w:fldCharType="end"/>
      </w:r>
      <w:bookmarkEnd w:id="215"/>
      <w:r w:rsidRPr="002802FD">
        <w:t>. Model data checklist modules</w:t>
      </w:r>
      <w:bookmarkEnd w:id="216"/>
    </w:p>
    <w:tbl>
      <w:tblPr>
        <w:tblStyle w:val="TableGrid"/>
        <w:tblW w:w="0" w:type="auto"/>
        <w:jc w:val="center"/>
        <w:tblLook w:val="04A0" w:firstRow="1" w:lastRow="0" w:firstColumn="1" w:lastColumn="0" w:noHBand="0" w:noVBand="1"/>
      </w:tblPr>
      <w:tblGrid>
        <w:gridCol w:w="2245"/>
        <w:gridCol w:w="4500"/>
      </w:tblGrid>
      <w:tr w:rsidR="00F11D2D" w:rsidRPr="00DA1EF8" w14:paraId="060BE2BA" w14:textId="77777777" w:rsidTr="00F21BC8">
        <w:trPr>
          <w:cnfStyle w:val="000000100000" w:firstRow="0" w:lastRow="0" w:firstColumn="0" w:lastColumn="0" w:oddVBand="0" w:evenVBand="0" w:oddHBand="1" w:evenHBand="0" w:firstRowFirstColumn="0" w:firstRowLastColumn="0" w:lastRowFirstColumn="0" w:lastRowLastColumn="0"/>
          <w:jc w:val="center"/>
        </w:trPr>
        <w:tc>
          <w:tcPr>
            <w:tcW w:w="2245" w:type="dxa"/>
          </w:tcPr>
          <w:p w14:paraId="3729E573" w14:textId="77777777" w:rsidR="00F11D2D" w:rsidRPr="002802FD" w:rsidRDefault="00F11D2D" w:rsidP="00B66750">
            <w:pPr>
              <w:pStyle w:val="BDTableText"/>
              <w:jc w:val="center"/>
              <w:rPr>
                <w:b/>
                <w:sz w:val="22"/>
                <w:szCs w:val="22"/>
              </w:rPr>
            </w:pPr>
            <w:r w:rsidRPr="002802FD">
              <w:rPr>
                <w:b/>
                <w:sz w:val="22"/>
                <w:szCs w:val="22"/>
              </w:rPr>
              <w:t>Module</w:t>
            </w:r>
          </w:p>
        </w:tc>
        <w:tc>
          <w:tcPr>
            <w:tcW w:w="4500" w:type="dxa"/>
          </w:tcPr>
          <w:p w14:paraId="5D544C9C" w14:textId="77777777" w:rsidR="00F11D2D" w:rsidRPr="002802FD" w:rsidRDefault="00F11D2D" w:rsidP="00B66750">
            <w:pPr>
              <w:pStyle w:val="BDTableText"/>
              <w:jc w:val="center"/>
              <w:rPr>
                <w:b/>
                <w:sz w:val="22"/>
                <w:szCs w:val="22"/>
              </w:rPr>
            </w:pPr>
            <w:r w:rsidRPr="002802FD">
              <w:rPr>
                <w:b/>
                <w:sz w:val="22"/>
                <w:szCs w:val="22"/>
              </w:rPr>
              <w:t>Sub-modules</w:t>
            </w:r>
          </w:p>
        </w:tc>
      </w:tr>
      <w:tr w:rsidR="00F11D2D" w:rsidRPr="00DA1EF8" w14:paraId="659645CB" w14:textId="77777777" w:rsidTr="00F21BC8">
        <w:trPr>
          <w:jc w:val="center"/>
        </w:trPr>
        <w:tc>
          <w:tcPr>
            <w:tcW w:w="2245" w:type="dxa"/>
          </w:tcPr>
          <w:p w14:paraId="1105BC2F" w14:textId="77777777" w:rsidR="00F11D2D" w:rsidRPr="00DA1EF8" w:rsidRDefault="00F11D2D" w:rsidP="00B66750">
            <w:pPr>
              <w:pStyle w:val="BDTableText"/>
            </w:pPr>
            <w:r w:rsidRPr="00DA1EF8">
              <w:t>1. Metadata</w:t>
            </w:r>
          </w:p>
        </w:tc>
        <w:tc>
          <w:tcPr>
            <w:tcW w:w="4500" w:type="dxa"/>
          </w:tcPr>
          <w:p w14:paraId="185E7BC8" w14:textId="63803383" w:rsidR="00F21BC8" w:rsidRDefault="00F21BC8" w:rsidP="00B66750">
            <w:pPr>
              <w:pStyle w:val="BDTableText"/>
            </w:pPr>
            <w:r>
              <w:t>a) Metadata management</w:t>
            </w:r>
          </w:p>
          <w:p w14:paraId="24111CE9" w14:textId="65088189" w:rsidR="00F11D2D" w:rsidRPr="00DA1EF8" w:rsidRDefault="00F21BC8" w:rsidP="00B66750">
            <w:pPr>
              <w:pStyle w:val="BDTableText"/>
            </w:pPr>
            <w:r>
              <w:t>b) Provenance</w:t>
            </w:r>
          </w:p>
          <w:p w14:paraId="4D7DD7C3" w14:textId="0B461971" w:rsidR="00F21BC8" w:rsidRDefault="00F21BC8" w:rsidP="00B66750">
            <w:pPr>
              <w:pStyle w:val="BDTableText"/>
            </w:pPr>
            <w:r>
              <w:t>c) Multilingualism</w:t>
            </w:r>
          </w:p>
          <w:p w14:paraId="3F8ED536" w14:textId="186817A2" w:rsidR="00F11D2D" w:rsidRPr="00DA1EF8" w:rsidRDefault="00F21BC8" w:rsidP="00B66750">
            <w:pPr>
              <w:pStyle w:val="BDTableText"/>
            </w:pPr>
            <w:r>
              <w:t>d) Accessibility</w:t>
            </w:r>
          </w:p>
        </w:tc>
      </w:tr>
      <w:tr w:rsidR="00F11D2D" w:rsidRPr="00DA1EF8" w14:paraId="0C964B92" w14:textId="77777777" w:rsidTr="00F21BC8">
        <w:trPr>
          <w:cnfStyle w:val="000000100000" w:firstRow="0" w:lastRow="0" w:firstColumn="0" w:lastColumn="0" w:oddVBand="0" w:evenVBand="0" w:oddHBand="1" w:evenHBand="0" w:firstRowFirstColumn="0" w:firstRowLastColumn="0" w:lastRowFirstColumn="0" w:lastRowLastColumn="0"/>
          <w:jc w:val="center"/>
        </w:trPr>
        <w:tc>
          <w:tcPr>
            <w:tcW w:w="2245" w:type="dxa"/>
          </w:tcPr>
          <w:p w14:paraId="51005A08" w14:textId="77777777" w:rsidR="00F11D2D" w:rsidRPr="00DA1EF8" w:rsidRDefault="00F11D2D" w:rsidP="00B66750">
            <w:pPr>
              <w:pStyle w:val="BDTableText"/>
            </w:pPr>
            <w:r w:rsidRPr="00DA1EF8">
              <w:t>2. Data</w:t>
            </w:r>
          </w:p>
        </w:tc>
        <w:tc>
          <w:tcPr>
            <w:tcW w:w="4500" w:type="dxa"/>
          </w:tcPr>
          <w:p w14:paraId="52F8E667" w14:textId="77777777" w:rsidR="00F21BC8" w:rsidRDefault="00F11D2D" w:rsidP="00B66750">
            <w:pPr>
              <w:pStyle w:val="BDTableText"/>
            </w:pPr>
            <w:r w:rsidRPr="00DA1EF8">
              <w:t>a) R</w:t>
            </w:r>
            <w:r w:rsidR="00F21BC8">
              <w:t>aw data</w:t>
            </w:r>
          </w:p>
          <w:p w14:paraId="158AC438" w14:textId="039EB0B6" w:rsidR="00F11D2D" w:rsidRPr="00DA1EF8" w:rsidRDefault="00F21BC8" w:rsidP="00B66750">
            <w:pPr>
              <w:pStyle w:val="BDTableText"/>
            </w:pPr>
            <w:r>
              <w:t>b) Data format/structure</w:t>
            </w:r>
          </w:p>
          <w:p w14:paraId="7CC9315A" w14:textId="180CC28B" w:rsidR="00F21BC8" w:rsidRDefault="00F21BC8" w:rsidP="00B66750">
            <w:pPr>
              <w:pStyle w:val="BDTableText"/>
            </w:pPr>
            <w:r>
              <w:t>c) Data collection</w:t>
            </w:r>
          </w:p>
          <w:p w14:paraId="07964D9F" w14:textId="54BD49E8" w:rsidR="00F11D2D" w:rsidRPr="00DA1EF8" w:rsidRDefault="00F11D2D" w:rsidP="00B66750">
            <w:pPr>
              <w:pStyle w:val="BDTableText"/>
            </w:pPr>
            <w:r w:rsidRPr="00DA1EF8">
              <w:t>d</w:t>
            </w:r>
            <w:r w:rsidR="00F21BC8">
              <w:t>) Data preparation</w:t>
            </w:r>
          </w:p>
          <w:p w14:paraId="2C2C85DC" w14:textId="4F205BE8" w:rsidR="00F11D2D" w:rsidRPr="00DA1EF8" w:rsidRDefault="00F11D2D" w:rsidP="00B66750">
            <w:pPr>
              <w:pStyle w:val="BDTableText"/>
            </w:pPr>
            <w:r w:rsidRPr="00DA1EF8">
              <w:t>e) Geospatial data – additional</w:t>
            </w:r>
            <w:r w:rsidR="00F21BC8">
              <w:t xml:space="preserve"> considerations</w:t>
            </w:r>
          </w:p>
          <w:p w14:paraId="1F501550" w14:textId="77777777" w:rsidR="00F21BC8" w:rsidRDefault="00F11D2D" w:rsidP="00B66750">
            <w:pPr>
              <w:pStyle w:val="BDTableText"/>
            </w:pPr>
            <w:r w:rsidRPr="00DA1EF8">
              <w:t>f) Data mana</w:t>
            </w:r>
            <w:r w:rsidR="00F21BC8">
              <w:t xml:space="preserve">gement </w:t>
            </w:r>
          </w:p>
          <w:p w14:paraId="43180C22" w14:textId="348CF998" w:rsidR="00F11D2D" w:rsidRPr="00DA1EF8" w:rsidRDefault="00F21BC8" w:rsidP="00B66750">
            <w:pPr>
              <w:pStyle w:val="BDTableText"/>
            </w:pPr>
            <w:r>
              <w:t>g) Data fitness for use</w:t>
            </w:r>
          </w:p>
        </w:tc>
      </w:tr>
      <w:tr w:rsidR="00F11D2D" w:rsidRPr="00DA1EF8" w14:paraId="4D27139C" w14:textId="77777777" w:rsidTr="00F21BC8">
        <w:trPr>
          <w:jc w:val="center"/>
        </w:trPr>
        <w:tc>
          <w:tcPr>
            <w:tcW w:w="2245" w:type="dxa"/>
          </w:tcPr>
          <w:p w14:paraId="7CDDE3FF" w14:textId="77777777" w:rsidR="00F11D2D" w:rsidRPr="00DA1EF8" w:rsidRDefault="00F11D2D" w:rsidP="00B66750">
            <w:pPr>
              <w:pStyle w:val="BDTableText"/>
            </w:pPr>
            <w:r w:rsidRPr="00DA1EF8">
              <w:t>3. Source</w:t>
            </w:r>
          </w:p>
        </w:tc>
        <w:tc>
          <w:tcPr>
            <w:tcW w:w="4500" w:type="dxa"/>
          </w:tcPr>
          <w:p w14:paraId="3A0561B3" w14:textId="77777777" w:rsidR="00F21BC8" w:rsidRDefault="00F21BC8" w:rsidP="00B66750">
            <w:pPr>
              <w:pStyle w:val="BDTableText"/>
            </w:pPr>
            <w:r>
              <w:t>a) Data repository</w:t>
            </w:r>
          </w:p>
          <w:p w14:paraId="6780A42C" w14:textId="377EC4CE" w:rsidR="00F11D2D" w:rsidRPr="00DA1EF8" w:rsidRDefault="00F21BC8" w:rsidP="00B66750">
            <w:pPr>
              <w:pStyle w:val="BDTableText"/>
            </w:pPr>
            <w:r>
              <w:t>b) Website</w:t>
            </w:r>
          </w:p>
        </w:tc>
      </w:tr>
      <w:tr w:rsidR="00F11D2D" w:rsidRPr="00DA1EF8" w14:paraId="643FD61A" w14:textId="77777777" w:rsidTr="00F21BC8">
        <w:trPr>
          <w:cnfStyle w:val="000000100000" w:firstRow="0" w:lastRow="0" w:firstColumn="0" w:lastColumn="0" w:oddVBand="0" w:evenVBand="0" w:oddHBand="1" w:evenHBand="0" w:firstRowFirstColumn="0" w:firstRowLastColumn="0" w:lastRowFirstColumn="0" w:lastRowLastColumn="0"/>
          <w:jc w:val="center"/>
        </w:trPr>
        <w:tc>
          <w:tcPr>
            <w:tcW w:w="2245" w:type="dxa"/>
          </w:tcPr>
          <w:p w14:paraId="6F282987" w14:textId="77777777" w:rsidR="00F11D2D" w:rsidRPr="00DA1EF8" w:rsidRDefault="00F11D2D" w:rsidP="00B66750">
            <w:pPr>
              <w:pStyle w:val="BDTableText"/>
            </w:pPr>
            <w:r w:rsidRPr="00DA1EF8">
              <w:t>4. Visualization</w:t>
            </w:r>
          </w:p>
        </w:tc>
        <w:tc>
          <w:tcPr>
            <w:tcW w:w="4500" w:type="dxa"/>
          </w:tcPr>
          <w:p w14:paraId="0C1DA878" w14:textId="77777777" w:rsidR="00F21BC8" w:rsidRDefault="00F21BC8" w:rsidP="00B66750">
            <w:pPr>
              <w:pStyle w:val="BDTableText"/>
            </w:pPr>
            <w:r>
              <w:t>a) Graphics</w:t>
            </w:r>
          </w:p>
          <w:p w14:paraId="72CE026C" w14:textId="04E2CEA1" w:rsidR="00F11D2D" w:rsidRPr="00DA1EF8" w:rsidRDefault="00F11D2D" w:rsidP="00B66750">
            <w:pPr>
              <w:pStyle w:val="BDTableText"/>
            </w:pPr>
            <w:r w:rsidRPr="00DA1EF8">
              <w:t>b) Cartography</w:t>
            </w:r>
          </w:p>
        </w:tc>
      </w:tr>
      <w:tr w:rsidR="00F11D2D" w:rsidRPr="00DA1EF8" w14:paraId="6AA143FF" w14:textId="77777777" w:rsidTr="00F21BC8">
        <w:trPr>
          <w:jc w:val="center"/>
        </w:trPr>
        <w:tc>
          <w:tcPr>
            <w:tcW w:w="2245" w:type="dxa"/>
          </w:tcPr>
          <w:p w14:paraId="0005A0CE" w14:textId="77777777" w:rsidR="00F11D2D" w:rsidRPr="00DA1EF8" w:rsidRDefault="00F11D2D" w:rsidP="00B66750">
            <w:pPr>
              <w:pStyle w:val="BDTableText"/>
            </w:pPr>
            <w:r w:rsidRPr="00DA1EF8">
              <w:t>5. Software</w:t>
            </w:r>
          </w:p>
        </w:tc>
        <w:tc>
          <w:tcPr>
            <w:tcW w:w="4500" w:type="dxa"/>
          </w:tcPr>
          <w:p w14:paraId="1C3971A9" w14:textId="77777777" w:rsidR="00F21BC8" w:rsidRDefault="00F21BC8" w:rsidP="00B66750">
            <w:pPr>
              <w:pStyle w:val="BDTableText"/>
            </w:pPr>
            <w:r>
              <w:t>a) Computer code</w:t>
            </w:r>
          </w:p>
          <w:p w14:paraId="5CE1608E" w14:textId="77777777" w:rsidR="00F21BC8" w:rsidRDefault="00F21BC8" w:rsidP="00B66750">
            <w:pPr>
              <w:pStyle w:val="BDTableText"/>
            </w:pPr>
            <w:r>
              <w:t>b) Project organization</w:t>
            </w:r>
          </w:p>
          <w:p w14:paraId="2A626528" w14:textId="77777777" w:rsidR="00F21BC8" w:rsidRDefault="00F21BC8" w:rsidP="00B66750">
            <w:pPr>
              <w:pStyle w:val="BDTableText"/>
            </w:pPr>
            <w:r>
              <w:t>(</w:t>
            </w:r>
            <w:r w:rsidR="00F11D2D" w:rsidRPr="00DA1EF8">
              <w:t xml:space="preserve">c) </w:t>
            </w:r>
            <w:r>
              <w:t>File organization</w:t>
            </w:r>
          </w:p>
          <w:p w14:paraId="7C79E05D" w14:textId="4EE39851" w:rsidR="00F11D2D" w:rsidRPr="00DA1EF8" w:rsidRDefault="00F11D2D" w:rsidP="00B66750">
            <w:pPr>
              <w:pStyle w:val="BDTableText"/>
            </w:pPr>
            <w:r w:rsidRPr="00DA1EF8">
              <w:t>d) Computer code changes</w:t>
            </w:r>
          </w:p>
        </w:tc>
      </w:tr>
      <w:tr w:rsidR="00F11D2D" w:rsidRPr="00DA1EF8" w14:paraId="19ECBCFE" w14:textId="77777777" w:rsidTr="00F21BC8">
        <w:trPr>
          <w:cnfStyle w:val="000000100000" w:firstRow="0" w:lastRow="0" w:firstColumn="0" w:lastColumn="0" w:oddVBand="0" w:evenVBand="0" w:oddHBand="1" w:evenHBand="0" w:firstRowFirstColumn="0" w:firstRowLastColumn="0" w:lastRowFirstColumn="0" w:lastRowLastColumn="0"/>
          <w:jc w:val="center"/>
        </w:trPr>
        <w:tc>
          <w:tcPr>
            <w:tcW w:w="2245" w:type="dxa"/>
          </w:tcPr>
          <w:p w14:paraId="47BA8359" w14:textId="77777777" w:rsidR="00F11D2D" w:rsidRPr="00DA1EF8" w:rsidRDefault="00F11D2D" w:rsidP="00B66750">
            <w:pPr>
              <w:pStyle w:val="BDTableText"/>
            </w:pPr>
            <w:r w:rsidRPr="00DA1EF8">
              <w:t>6. Reproducibility</w:t>
            </w:r>
          </w:p>
        </w:tc>
        <w:tc>
          <w:tcPr>
            <w:tcW w:w="4500" w:type="dxa"/>
          </w:tcPr>
          <w:p w14:paraId="594DD4E2" w14:textId="77777777" w:rsidR="00F11D2D" w:rsidRPr="00DA1EF8" w:rsidRDefault="00F11D2D" w:rsidP="00B66750">
            <w:pPr>
              <w:pStyle w:val="BDTableText"/>
            </w:pPr>
          </w:p>
        </w:tc>
      </w:tr>
      <w:tr w:rsidR="00F11D2D" w:rsidRPr="00DA1EF8" w14:paraId="2C709226" w14:textId="77777777" w:rsidTr="00F21BC8">
        <w:trPr>
          <w:jc w:val="center"/>
        </w:trPr>
        <w:tc>
          <w:tcPr>
            <w:tcW w:w="2245" w:type="dxa"/>
          </w:tcPr>
          <w:p w14:paraId="2A1B1C6A" w14:textId="77777777" w:rsidR="00F11D2D" w:rsidRPr="00DA1EF8" w:rsidRDefault="00F11D2D" w:rsidP="00B66750">
            <w:pPr>
              <w:pStyle w:val="BDTableText"/>
            </w:pPr>
            <w:r w:rsidRPr="00DA1EF8">
              <w:t>7. Manuscripts</w:t>
            </w:r>
          </w:p>
        </w:tc>
        <w:tc>
          <w:tcPr>
            <w:tcW w:w="4500" w:type="dxa"/>
          </w:tcPr>
          <w:p w14:paraId="6D1DD490" w14:textId="77777777" w:rsidR="00F11D2D" w:rsidRPr="00DA1EF8" w:rsidRDefault="00F11D2D" w:rsidP="00B66750">
            <w:pPr>
              <w:pStyle w:val="BDTableText"/>
            </w:pPr>
          </w:p>
        </w:tc>
      </w:tr>
      <w:tr w:rsidR="00F11D2D" w:rsidRPr="00DA1EF8" w14:paraId="548988E0" w14:textId="77777777" w:rsidTr="00F21BC8">
        <w:trPr>
          <w:cnfStyle w:val="000000100000" w:firstRow="0" w:lastRow="0" w:firstColumn="0" w:lastColumn="0" w:oddVBand="0" w:evenVBand="0" w:oddHBand="1" w:evenHBand="0" w:firstRowFirstColumn="0" w:firstRowLastColumn="0" w:lastRowFirstColumn="0" w:lastRowLastColumn="0"/>
          <w:jc w:val="center"/>
        </w:trPr>
        <w:tc>
          <w:tcPr>
            <w:tcW w:w="2245" w:type="dxa"/>
          </w:tcPr>
          <w:p w14:paraId="75A37CC4" w14:textId="77777777" w:rsidR="00F11D2D" w:rsidRPr="00DA1EF8" w:rsidRDefault="00F11D2D" w:rsidP="00B66750">
            <w:pPr>
              <w:pStyle w:val="BDTableText"/>
            </w:pPr>
            <w:r w:rsidRPr="00DA1EF8">
              <w:t>8. Standards</w:t>
            </w:r>
          </w:p>
        </w:tc>
        <w:tc>
          <w:tcPr>
            <w:tcW w:w="4500" w:type="dxa"/>
          </w:tcPr>
          <w:p w14:paraId="1BF6578D" w14:textId="77777777" w:rsidR="00F11D2D" w:rsidRPr="00DA1EF8" w:rsidRDefault="00F11D2D" w:rsidP="00B66750">
            <w:pPr>
              <w:pStyle w:val="BDTableText"/>
            </w:pPr>
          </w:p>
        </w:tc>
      </w:tr>
      <w:tr w:rsidR="00F11D2D" w:rsidRPr="00DA1EF8" w14:paraId="24D2863A" w14:textId="77777777" w:rsidTr="00F21BC8">
        <w:trPr>
          <w:jc w:val="center"/>
        </w:trPr>
        <w:tc>
          <w:tcPr>
            <w:tcW w:w="2245" w:type="dxa"/>
          </w:tcPr>
          <w:p w14:paraId="3B54CC3F" w14:textId="77777777" w:rsidR="00F11D2D" w:rsidRPr="00DA1EF8" w:rsidRDefault="00F11D2D" w:rsidP="00B66750">
            <w:pPr>
              <w:pStyle w:val="BDTableText"/>
            </w:pPr>
            <w:r w:rsidRPr="00DA1EF8">
              <w:t>9. Confidentiality</w:t>
            </w:r>
          </w:p>
        </w:tc>
        <w:tc>
          <w:tcPr>
            <w:tcW w:w="4500" w:type="dxa"/>
          </w:tcPr>
          <w:p w14:paraId="3F2C62AE" w14:textId="77777777" w:rsidR="00F11D2D" w:rsidRPr="00DA1EF8" w:rsidRDefault="00F11D2D" w:rsidP="00B66750">
            <w:pPr>
              <w:pStyle w:val="BDTableText"/>
            </w:pPr>
          </w:p>
        </w:tc>
      </w:tr>
    </w:tbl>
    <w:p w14:paraId="2B90312F" w14:textId="5E18DA70" w:rsidR="00E3727F" w:rsidRDefault="00E3727F" w:rsidP="00E3727F"/>
    <w:p w14:paraId="635DEF8F" w14:textId="30C1E863" w:rsidR="00F21BC8" w:rsidRPr="00DA1EF8" w:rsidRDefault="00F21BC8" w:rsidP="00F21BC8">
      <w:r w:rsidRPr="00DA1EF8">
        <w:t>In order to keep implementation of the modules manageable, each module or submodule comprises no more than 10-20 questions each. The model checklists are not meant to be prescriptive, nor are they exhaustive. There is no “one-size-fits-all” or “off-the-shelf” solution. Organizations should adapt the modules and questi</w:t>
      </w:r>
      <w:r w:rsidR="002802FD">
        <w:t>ons to their particular needs—</w:t>
      </w:r>
      <w:r w:rsidRPr="00DA1EF8">
        <w:t>modifying, removing, or adding new ones where necessary</w:t>
      </w:r>
      <w:r w:rsidR="002802FD">
        <w:t>—</w:t>
      </w:r>
      <w:r w:rsidRPr="00DA1EF8">
        <w:t>and, implementation should be incremental.</w:t>
      </w:r>
    </w:p>
    <w:p w14:paraId="25BC38E9" w14:textId="77777777" w:rsidR="00F21BC8" w:rsidRPr="00DA1EF8" w:rsidRDefault="00F21BC8" w:rsidP="00F21BC8">
      <w:r w:rsidRPr="00DA1EF8">
        <w:t>Questions are formulated such that the ‘</w:t>
      </w:r>
      <w:r w:rsidRPr="00DA1EF8">
        <w:rPr>
          <w:i/>
        </w:rPr>
        <w:t>preferred’</w:t>
      </w:r>
      <w:r w:rsidRPr="00DA1EF8">
        <w:t xml:space="preserve"> answer is “yes.” The items are a mix of general questions (e.g., are the data FAIR? are the data accurate?) and detailed sentinel or “</w:t>
      </w:r>
      <w:r w:rsidRPr="00F21BC8">
        <w:rPr>
          <w:rStyle w:val="Hyperlink"/>
          <w:i/>
          <w:color w:val="000000" w:themeColor="text1"/>
          <w:u w:val="none"/>
        </w:rPr>
        <w:t>canary-in-the-mine</w:t>
      </w:r>
      <w:r w:rsidRPr="00DA1EF8">
        <w:t>” questions (e.g., are dates consistently formatted as YYYY-MM-DD?). When results are compiled across an organization this structure makes it easy to scan and zero in on areas that may require closer attention within a project, identify gaps and areas in general need of improvement, identify training needs, or identify special cases where a “</w:t>
      </w:r>
      <w:r w:rsidRPr="00DA1EF8">
        <w:rPr>
          <w:i/>
        </w:rPr>
        <w:t>no</w:t>
      </w:r>
      <w:r w:rsidRPr="00DA1EF8">
        <w:t>” response is in fact acceptable. Controlled responses are: “</w:t>
      </w:r>
      <w:r w:rsidRPr="00DA1EF8">
        <w:rPr>
          <w:i/>
        </w:rPr>
        <w:t>yes”</w:t>
      </w:r>
      <w:r w:rsidRPr="00DA1EF8">
        <w:t>, “</w:t>
      </w:r>
      <w:r w:rsidRPr="00DA1EF8">
        <w:rPr>
          <w:i/>
        </w:rPr>
        <w:t>no</w:t>
      </w:r>
      <w:r w:rsidRPr="00DA1EF8">
        <w:t>”, “</w:t>
      </w:r>
      <w:r w:rsidRPr="00DA1EF8">
        <w:rPr>
          <w:i/>
        </w:rPr>
        <w:t>I don’t know</w:t>
      </w:r>
      <w:r w:rsidRPr="00DA1EF8">
        <w:t>”, or “</w:t>
      </w:r>
      <w:r w:rsidRPr="00DA1EF8">
        <w:rPr>
          <w:i/>
        </w:rPr>
        <w:t>not applicable</w:t>
      </w:r>
      <w:r w:rsidRPr="00DA1EF8">
        <w:t>”.</w:t>
      </w:r>
    </w:p>
    <w:p w14:paraId="7A80DBDE" w14:textId="275CAC41" w:rsidR="00F11D2D" w:rsidRPr="009D0D0F" w:rsidRDefault="00F21BC8" w:rsidP="00E3727F">
      <w:r w:rsidRPr="00DA1EF8">
        <w:t xml:space="preserve">The complete set of 23 modules and submodules and the detailed questions included in each of them </w:t>
      </w:r>
      <w:r>
        <w:t>are</w:t>
      </w:r>
      <w:r w:rsidRPr="00DA1EF8">
        <w:t xml:space="preserve"> </w:t>
      </w:r>
      <w:r>
        <w:t xml:space="preserve">provided in Appendix A. </w:t>
      </w:r>
    </w:p>
    <w:p w14:paraId="3D148BEF" w14:textId="77777777" w:rsidR="00B50A78" w:rsidRPr="002802FD" w:rsidRDefault="00B50A78" w:rsidP="002802FD">
      <w:pPr>
        <w:pStyle w:val="Heading4"/>
      </w:pPr>
      <w:bookmarkStart w:id="217" w:name="_Toc1725048"/>
      <w:r w:rsidRPr="002802FD">
        <w:t>Implementation of checklists</w:t>
      </w:r>
      <w:bookmarkEnd w:id="217"/>
    </w:p>
    <w:p w14:paraId="58492A69" w14:textId="77777777" w:rsidR="00B50A78" w:rsidRPr="00DA1EF8" w:rsidRDefault="00B50A78" w:rsidP="00B50A78">
      <w:r w:rsidRPr="00DA1EF8">
        <w:t xml:space="preserve">If the checklists are to achieve their intended goal, how they are used is as important as their content. The aim is to improve the organization’s data quality and enable </w:t>
      </w:r>
      <w:r w:rsidRPr="00F96F57">
        <w:t>Big Data</w:t>
      </w:r>
      <w:r w:rsidRPr="00DA1EF8">
        <w:t>. This should be done in a context of a process of modernization. It requires a phased in approach and a supportive environment, including training both at the working level and for managers. The checklists and the way they are used must have strong support at the highest level of upper management.</w:t>
      </w:r>
    </w:p>
    <w:p w14:paraId="09ECEF24" w14:textId="77777777" w:rsidR="00B50A78" w:rsidRPr="00DA1EF8" w:rsidRDefault="00B50A78" w:rsidP="00B50A78">
      <w:r w:rsidRPr="00DA1EF8">
        <w:t xml:space="preserve">An implementation plan should be developed to roll the checklists out in a manner that will ensure effective uptake. The model checklists, offered as a starting point, may not all apply in all situations. They </w:t>
      </w:r>
      <w:r w:rsidRPr="00DA1EF8">
        <w:lastRenderedPageBreak/>
        <w:t xml:space="preserve">should be pilot tested within the organization prior to implementation, and implementation should be iterative. </w:t>
      </w:r>
    </w:p>
    <w:p w14:paraId="4A98B7A0" w14:textId="05599BB5" w:rsidR="00B50A78" w:rsidRPr="00DA1EF8" w:rsidRDefault="00B50A78" w:rsidP="00F4618C">
      <w:pPr>
        <w:pStyle w:val="BDTextNumberedlist"/>
        <w:numPr>
          <w:ilvl w:val="0"/>
          <w:numId w:val="13"/>
        </w:numPr>
        <w:spacing w:after="0"/>
      </w:pPr>
      <w:r w:rsidRPr="00B66750">
        <w:rPr>
          <w:i/>
        </w:rPr>
        <w:t>Iterative implementation of the checklists.</w:t>
      </w:r>
      <w:r w:rsidRPr="00DA1EF8">
        <w:t xml:space="preserve"> Create a working group (WG) to adapt the checklists to the needs and realities of the organization. Each item should be assigned a level of priority, with approximately one third of the items tagged as either essential, valuable, or desirable for the first round of implementation.</w:t>
      </w:r>
    </w:p>
    <w:p w14:paraId="5FC94A3E" w14:textId="3CE4F294" w:rsidR="00B50A78" w:rsidRPr="00DA1EF8" w:rsidRDefault="00B50A78" w:rsidP="00197F73">
      <w:pPr>
        <w:pStyle w:val="BDTextNumberedlist"/>
        <w:spacing w:after="0"/>
        <w:rPr>
          <w:i/>
        </w:rPr>
      </w:pPr>
      <w:r w:rsidRPr="00DA1EF8">
        <w:rPr>
          <w:i/>
        </w:rPr>
        <w:t>Pilot test the checklist module and sub-module subject headings and adjust as necessary.</w:t>
      </w:r>
    </w:p>
    <w:p w14:paraId="4832138D" w14:textId="7827C80F" w:rsidR="00B50A78" w:rsidRPr="00DA1EF8" w:rsidRDefault="00B50A78" w:rsidP="00197F73">
      <w:pPr>
        <w:pStyle w:val="BDTextNumberedlist"/>
        <w:spacing w:after="0"/>
        <w:rPr>
          <w:i/>
        </w:rPr>
      </w:pPr>
      <w:r w:rsidRPr="00DA1EF8">
        <w:rPr>
          <w:i/>
        </w:rPr>
        <w:t xml:space="preserve">Pilot test the module and sub-module checklist questions and adjust as necessary. </w:t>
      </w:r>
    </w:p>
    <w:p w14:paraId="4424D8B2" w14:textId="4B1A08E9" w:rsidR="00B50A78" w:rsidRPr="00DA1EF8" w:rsidRDefault="00B50A78" w:rsidP="00197F73">
      <w:pPr>
        <w:pStyle w:val="BDTextNumberedlist"/>
        <w:spacing w:after="0"/>
      </w:pPr>
      <w:r w:rsidRPr="00DA1EF8">
        <w:rPr>
          <w:i/>
        </w:rPr>
        <w:t>Round 1 should be implemented uniformly across the organization in conjunction with a data inventory in order to give management a good sense of the overall state of the data.</w:t>
      </w:r>
      <w:r w:rsidRPr="00DA1EF8">
        <w:t xml:space="preserve"> This should provide the organization with a good understanding of the state of the data in the organization as a whole and in each work unit. This exercise will yield valuable information for long term planning and for identification of where priorities need to be placed in the short term. </w:t>
      </w:r>
    </w:p>
    <w:p w14:paraId="549A01A6" w14:textId="38CD0BF1" w:rsidR="00B50A78" w:rsidRDefault="00B50A78" w:rsidP="00197F73">
      <w:pPr>
        <w:pStyle w:val="BDTextNumberedlist"/>
        <w:spacing w:after="0"/>
      </w:pPr>
      <w:r w:rsidRPr="00DA1EF8">
        <w:rPr>
          <w:i/>
        </w:rPr>
        <w:t>In Round 2, the levels of importance should be adjusted to establish “Round 2” goals.</w:t>
      </w:r>
      <w:r w:rsidRPr="00DA1EF8">
        <w:t xml:space="preserve"> Round 2 goals could target low hanging fruit and what can be done in the short term without increasing resources, as well as a few of the most pressing needs to maximize short term impact and valuable outcomes. Since data management and data quality vary across the organization, Round 2 checklists should be adapted to the needs and realities of each work unit. </w:t>
      </w:r>
    </w:p>
    <w:p w14:paraId="333E271B" w14:textId="77777777" w:rsidR="00B50A78" w:rsidRPr="00DA1EF8" w:rsidRDefault="00B50A78" w:rsidP="00197F73">
      <w:pPr>
        <w:pStyle w:val="BDTextNumberedlist"/>
        <w:spacing w:after="0"/>
      </w:pPr>
      <w:r w:rsidRPr="00DA1EF8">
        <w:rPr>
          <w:i/>
        </w:rPr>
        <w:t>Round 3 and successive iterations in each work unit should modify the importance levels of the various items, adding items as necessary, until the final round of implementation when all items would achieve the level of importance, “essential,” and all data will be compliant.</w:t>
      </w:r>
      <w:r w:rsidRPr="00DA1EF8">
        <w:t xml:space="preserve"> At this point, the checklists will have evolved from “It’s good enough” to “Best practices,” and will have achieved uniformity across the organization. Thereafter, checklist modules should be revised on a regular basis to keep them relevant to evolving realities. </w:t>
      </w:r>
    </w:p>
    <w:p w14:paraId="6697628D" w14:textId="57658A42" w:rsidR="00B50A78" w:rsidRDefault="00F13ADF" w:rsidP="00F13ADF">
      <w:pPr>
        <w:pStyle w:val="Heading3"/>
      </w:pPr>
      <w:bookmarkStart w:id="218" w:name="_Toc1725049"/>
      <w:r>
        <w:t>Conclusion</w:t>
      </w:r>
      <w:bookmarkEnd w:id="218"/>
    </w:p>
    <w:p w14:paraId="2E68DDB6" w14:textId="0AF0F85C" w:rsidR="00F13ADF" w:rsidRPr="00DA1EF8" w:rsidRDefault="00F13ADF" w:rsidP="00F13ADF">
      <w:r w:rsidRPr="00DA1EF8">
        <w:t xml:space="preserve">Although each organization will need to develop its own path to </w:t>
      </w:r>
      <w:r>
        <w:t>“</w:t>
      </w:r>
      <w:r w:rsidRPr="009263F7">
        <w:rPr>
          <w:i/>
        </w:rPr>
        <w:t>Big Data readiness</w:t>
      </w:r>
      <w:r>
        <w:t>”</w:t>
      </w:r>
      <w:r w:rsidRPr="00DA1EF8">
        <w:t xml:space="preserve">, these paths will have a number of similarities: effecting culture change, treating even small data as an organizational and inter-organizational asset, and adopting common standards so that data are useable beyond their original purpose by unimagined systems. This will require commitment both on the part of the individual data creator and on the part of the organization. </w:t>
      </w:r>
    </w:p>
    <w:p w14:paraId="6D75F1A5" w14:textId="314C35B3" w:rsidR="00F13ADF" w:rsidRPr="00F13ADF" w:rsidRDefault="00F13ADF" w:rsidP="00F13ADF">
      <w:r>
        <w:t xml:space="preserve">Work will need to be done to </w:t>
      </w:r>
      <w:r w:rsidRPr="00DA1EF8">
        <w:t>automate (or semi-automate)</w:t>
      </w:r>
      <w:r>
        <w:t xml:space="preserve"> the</w:t>
      </w:r>
      <w:r w:rsidRPr="00DA1EF8">
        <w:t xml:space="preserve"> data checklists in order to reduce the amount of manual labor needed to implement them</w:t>
      </w:r>
      <w:r>
        <w:t>. This work should be done to complement, not compete with open initiatives such as GoFair,</w:t>
      </w:r>
      <w:r w:rsidRPr="0055334D">
        <w:rPr>
          <w:rStyle w:val="FootnoteReference"/>
        </w:rPr>
        <w:footnoteReference w:id="12"/>
      </w:r>
      <w:r>
        <w:t xml:space="preserve"> CoreTrustSeal,</w:t>
      </w:r>
      <w:r w:rsidRPr="0055334D">
        <w:rPr>
          <w:rStyle w:val="FootnoteReference"/>
        </w:rPr>
        <w:footnoteReference w:id="13"/>
      </w:r>
      <w:r w:rsidRPr="00231BEC">
        <w:rPr>
          <w:vertAlign w:val="superscript"/>
        </w:rPr>
        <w:t xml:space="preserve"> </w:t>
      </w:r>
      <w:r>
        <w:t>Data Documentation Initiative (DDI) alliance,</w:t>
      </w:r>
      <w:r w:rsidRPr="0055334D">
        <w:rPr>
          <w:rStyle w:val="FootnoteReference"/>
        </w:rPr>
        <w:footnoteReference w:id="14"/>
      </w:r>
      <w:r>
        <w:t xml:space="preserve"> </w:t>
      </w:r>
      <w:r w:rsidR="00156221">
        <w:t xml:space="preserve">RDA FAIR </w:t>
      </w:r>
      <w:r w:rsidR="00B7256F">
        <w:t xml:space="preserve">Data </w:t>
      </w:r>
      <w:r w:rsidR="00156221">
        <w:t>Maturity Model,</w:t>
      </w:r>
      <w:r w:rsidR="00B7256F">
        <w:rPr>
          <w:rStyle w:val="FootnoteReference"/>
        </w:rPr>
        <w:footnoteReference w:id="15"/>
      </w:r>
      <w:r w:rsidR="00156221">
        <w:t xml:space="preserve"> </w:t>
      </w:r>
      <w:r>
        <w:t>etc.</w:t>
      </w:r>
    </w:p>
    <w:p w14:paraId="6E9164DD" w14:textId="77777777" w:rsidR="00F11D2D" w:rsidRDefault="00F11D2D" w:rsidP="00E3727F"/>
    <w:p w14:paraId="55BB9391" w14:textId="77777777" w:rsidR="00E3727F" w:rsidRDefault="00E3727F" w:rsidP="00E3727F">
      <w:pPr>
        <w:spacing w:after="0" w:line="256" w:lineRule="auto"/>
        <w:sectPr w:rsidR="00E3727F" w:rsidSect="00BB69FA">
          <w:pgSz w:w="12240" w:h="15840"/>
          <w:pgMar w:top="1440" w:right="1440" w:bottom="1440" w:left="1440" w:header="720" w:footer="720" w:gutter="0"/>
          <w:lnNumType w:countBy="1" w:restart="continuous"/>
          <w:cols w:space="720"/>
        </w:sectPr>
      </w:pPr>
    </w:p>
    <w:p w14:paraId="6F79BF40" w14:textId="27AECE96" w:rsidR="00A97229" w:rsidRDefault="00C120A3" w:rsidP="00AC141F">
      <w:pPr>
        <w:pStyle w:val="BDAppendices"/>
      </w:pPr>
      <w:bookmarkStart w:id="219" w:name="_Toc1725050"/>
      <w:bookmarkStart w:id="220" w:name="_Toc466028654"/>
      <w:r>
        <w:lastRenderedPageBreak/>
        <w:t>Data</w:t>
      </w:r>
      <w:r w:rsidR="00F6256E">
        <w:t xml:space="preserve"> checklists</w:t>
      </w:r>
      <w:bookmarkEnd w:id="219"/>
    </w:p>
    <w:p w14:paraId="158B1ECE" w14:textId="16013D70" w:rsidR="00231BEC" w:rsidRDefault="00BC37A8" w:rsidP="00D540CC">
      <w:pPr>
        <w:spacing w:after="0"/>
        <w:ind w:right="1620"/>
      </w:pPr>
      <w:r w:rsidRPr="006D0009">
        <w:t xml:space="preserve">Section </w:t>
      </w:r>
      <w:r w:rsidR="00666B43">
        <w:fldChar w:fldCharType="begin"/>
      </w:r>
      <w:r w:rsidR="00666B43">
        <w:instrText xml:space="preserve"> REF _Ref528585893 \r \h </w:instrText>
      </w:r>
      <w:r w:rsidR="00666B43">
        <w:fldChar w:fldCharType="separate"/>
      </w:r>
      <w:r w:rsidR="00666B43">
        <w:t>6.3.7</w:t>
      </w:r>
      <w:r w:rsidR="00666B43">
        <w:fldChar w:fldCharType="end"/>
      </w:r>
      <w:r w:rsidR="00666B43">
        <w:t xml:space="preserve"> </w:t>
      </w:r>
      <w:r w:rsidR="00EA2D18">
        <w:t xml:space="preserve">provides </w:t>
      </w:r>
      <w:r w:rsidR="00C120A3">
        <w:t>guidelines</w:t>
      </w:r>
      <w:r w:rsidRPr="006D0009">
        <w:t xml:space="preserve"> on how to use the</w:t>
      </w:r>
      <w:r w:rsidR="00C120A3">
        <w:t xml:space="preserve"> data checklists. </w:t>
      </w:r>
    </w:p>
    <w:p w14:paraId="49032D6D" w14:textId="7D6A0D1C" w:rsidR="0095610C" w:rsidRDefault="00231BEC" w:rsidP="00D540CC">
      <w:pPr>
        <w:spacing w:after="0"/>
        <w:ind w:right="1620"/>
      </w:pPr>
      <w:r>
        <w:t>In column 2, “Priority” is based on organizational maturity (It's "</w:t>
      </w:r>
      <w:r w:rsidRPr="00430C1B">
        <w:rPr>
          <w:i/>
        </w:rPr>
        <w:t>good enough</w:t>
      </w:r>
      <w:r w:rsidR="00EA2D18">
        <w:t xml:space="preserve">" for now). </w:t>
      </w:r>
    </w:p>
    <w:p w14:paraId="749B009C" w14:textId="51FF6052" w:rsidR="00231BEC" w:rsidRDefault="00231BEC" w:rsidP="00D540CC">
      <w:pPr>
        <w:spacing w:after="0"/>
        <w:ind w:right="1620"/>
      </w:pPr>
      <w:r>
        <w:t>In colum</w:t>
      </w:r>
      <w:r w:rsidR="00EA2D18">
        <w:t>n 4, “Answers” must be one of: “yes”, “</w:t>
      </w:r>
      <w:r>
        <w:t>no</w:t>
      </w:r>
      <w:r w:rsidR="00EA2D18">
        <w:t>”</w:t>
      </w:r>
      <w:r>
        <w:t xml:space="preserve">, </w:t>
      </w:r>
      <w:r w:rsidR="00EA2D18">
        <w:t>“</w:t>
      </w:r>
      <w:r>
        <w:t>I don’t know</w:t>
      </w:r>
      <w:r w:rsidR="00EA2D18">
        <w:t>”</w:t>
      </w:r>
      <w:r>
        <w:t xml:space="preserve">, or </w:t>
      </w:r>
      <w:r w:rsidR="00EA2D18">
        <w:t>“</w:t>
      </w:r>
      <w:r>
        <w:t>not applicable</w:t>
      </w:r>
      <w:r w:rsidR="00EA2D18">
        <w:t>”</w:t>
      </w:r>
      <w:r>
        <w:t>.</w:t>
      </w:r>
    </w:p>
    <w:p w14:paraId="3F975B17" w14:textId="145A5BCE" w:rsidR="005D1379" w:rsidRDefault="005D1379" w:rsidP="00BB4116"/>
    <w:tbl>
      <w:tblPr>
        <w:tblW w:w="13045" w:type="dxa"/>
        <w:tblBorders>
          <w:top w:val="single" w:sz="4" w:space="0" w:color="auto"/>
          <w:left w:val="single" w:sz="4" w:space="0" w:color="auto"/>
          <w:bottom w:val="single" w:sz="4" w:space="0" w:color="auto"/>
          <w:right w:val="single" w:sz="4" w:space="0" w:color="auto"/>
          <w:insideH w:val="single" w:sz="4" w:space="0" w:color="D9D9D9" w:themeColor="background1" w:themeShade="D9"/>
        </w:tblBorders>
        <w:tblLook w:val="04A0" w:firstRow="1" w:lastRow="0" w:firstColumn="1" w:lastColumn="0" w:noHBand="0" w:noVBand="1"/>
      </w:tblPr>
      <w:tblGrid>
        <w:gridCol w:w="715"/>
        <w:gridCol w:w="2306"/>
        <w:gridCol w:w="1375"/>
        <w:gridCol w:w="7740"/>
        <w:gridCol w:w="909"/>
      </w:tblGrid>
      <w:tr w:rsidR="00B66750" w:rsidRPr="00EA2D18" w14:paraId="21C0A9CE" w14:textId="77777777" w:rsidTr="00EA2D18">
        <w:trPr>
          <w:trHeight w:val="450"/>
          <w:tblHeader/>
        </w:trPr>
        <w:tc>
          <w:tcPr>
            <w:tcW w:w="715" w:type="dxa"/>
            <w:tcBorders>
              <w:top w:val="single" w:sz="4" w:space="0" w:color="auto"/>
              <w:bottom w:val="single" w:sz="4" w:space="0" w:color="auto"/>
            </w:tcBorders>
            <w:shd w:val="clear" w:color="auto" w:fill="auto"/>
            <w:hideMark/>
          </w:tcPr>
          <w:p w14:paraId="70D2ED9B" w14:textId="77777777" w:rsidR="00AC141F" w:rsidRPr="00EA2D18" w:rsidRDefault="00AC141F" w:rsidP="00AC141F">
            <w:pPr>
              <w:spacing w:after="0"/>
              <w:jc w:val="center"/>
              <w:rPr>
                <w:rFonts w:ascii="Calibri" w:eastAsia="Times New Roman" w:hAnsi="Calibri" w:cs="Arial"/>
                <w:b/>
                <w:bCs/>
                <w:color w:val="000000"/>
                <w:lang w:val="en-CA" w:eastAsia="en-CA"/>
              </w:rPr>
            </w:pPr>
            <w:bookmarkStart w:id="221" w:name="RANGE!A1:E281"/>
            <w:r w:rsidRPr="00EA2D18">
              <w:rPr>
                <w:rFonts w:ascii="Calibri" w:eastAsia="Times New Roman" w:hAnsi="Calibri" w:cs="Arial"/>
                <w:b/>
                <w:bCs/>
                <w:color w:val="000000"/>
                <w:lang w:val="en-CA" w:eastAsia="en-CA"/>
              </w:rPr>
              <w:t>ID</w:t>
            </w:r>
            <w:bookmarkEnd w:id="221"/>
          </w:p>
        </w:tc>
        <w:tc>
          <w:tcPr>
            <w:tcW w:w="2306" w:type="dxa"/>
            <w:tcBorders>
              <w:top w:val="single" w:sz="4" w:space="0" w:color="auto"/>
              <w:bottom w:val="single" w:sz="4" w:space="0" w:color="auto"/>
            </w:tcBorders>
            <w:shd w:val="clear" w:color="auto" w:fill="auto"/>
            <w:hideMark/>
          </w:tcPr>
          <w:p w14:paraId="66F237EF" w14:textId="77777777" w:rsidR="00AC141F" w:rsidRPr="00EA2D18" w:rsidRDefault="00AC141F" w:rsidP="00AC141F">
            <w:pPr>
              <w:spacing w:after="0"/>
              <w:jc w:val="center"/>
              <w:rPr>
                <w:rFonts w:ascii="Calibri" w:eastAsia="Times New Roman" w:hAnsi="Calibri" w:cs="Arial"/>
                <w:b/>
                <w:bCs/>
                <w:color w:val="000000"/>
                <w:lang w:val="en-CA" w:eastAsia="en-CA"/>
              </w:rPr>
            </w:pPr>
            <w:r w:rsidRPr="00EA2D18">
              <w:rPr>
                <w:rFonts w:ascii="Calibri" w:eastAsia="Times New Roman" w:hAnsi="Calibri" w:cs="Arial"/>
                <w:b/>
                <w:bCs/>
                <w:color w:val="000000"/>
                <w:lang w:val="en-CA" w:eastAsia="en-CA"/>
              </w:rPr>
              <w:t>Category</w:t>
            </w:r>
          </w:p>
        </w:tc>
        <w:tc>
          <w:tcPr>
            <w:tcW w:w="1654" w:type="dxa"/>
            <w:tcBorders>
              <w:top w:val="single" w:sz="4" w:space="0" w:color="auto"/>
              <w:bottom w:val="single" w:sz="4" w:space="0" w:color="auto"/>
            </w:tcBorders>
            <w:shd w:val="clear" w:color="auto" w:fill="auto"/>
            <w:hideMark/>
          </w:tcPr>
          <w:p w14:paraId="7558C9ED" w14:textId="77777777" w:rsidR="00AC141F" w:rsidRPr="00EA2D18" w:rsidRDefault="00AC141F" w:rsidP="00AC141F">
            <w:pPr>
              <w:spacing w:after="0"/>
              <w:jc w:val="center"/>
              <w:rPr>
                <w:rFonts w:ascii="Calibri" w:eastAsia="Times New Roman" w:hAnsi="Calibri" w:cs="Arial"/>
                <w:b/>
                <w:bCs/>
                <w:color w:val="000000"/>
                <w:lang w:val="en-CA" w:eastAsia="en-CA"/>
              </w:rPr>
            </w:pPr>
            <w:r w:rsidRPr="00EA2D18">
              <w:rPr>
                <w:rFonts w:ascii="Calibri" w:eastAsia="Times New Roman" w:hAnsi="Calibri" w:cs="Arial"/>
                <w:b/>
                <w:bCs/>
                <w:color w:val="000000"/>
                <w:lang w:val="en-CA" w:eastAsia="en-CA"/>
              </w:rPr>
              <w:t>Priority for now</w:t>
            </w:r>
          </w:p>
        </w:tc>
        <w:tc>
          <w:tcPr>
            <w:tcW w:w="7740" w:type="dxa"/>
            <w:tcBorders>
              <w:top w:val="single" w:sz="4" w:space="0" w:color="auto"/>
              <w:bottom w:val="single" w:sz="4" w:space="0" w:color="auto"/>
            </w:tcBorders>
            <w:shd w:val="clear" w:color="auto" w:fill="auto"/>
            <w:hideMark/>
          </w:tcPr>
          <w:p w14:paraId="6A477DD5" w14:textId="77777777" w:rsidR="00AC141F" w:rsidRPr="00EA2D18" w:rsidRDefault="00AC141F" w:rsidP="00AC141F">
            <w:pPr>
              <w:spacing w:after="0"/>
              <w:jc w:val="center"/>
              <w:rPr>
                <w:rFonts w:ascii="Calibri" w:eastAsia="Times New Roman" w:hAnsi="Calibri" w:cs="Arial"/>
                <w:b/>
                <w:bCs/>
                <w:lang w:val="en-CA" w:eastAsia="en-CA"/>
              </w:rPr>
            </w:pPr>
            <w:r w:rsidRPr="00EA2D18">
              <w:rPr>
                <w:rFonts w:ascii="Calibri" w:eastAsia="Times New Roman" w:hAnsi="Calibri" w:cs="Arial"/>
                <w:b/>
                <w:bCs/>
                <w:lang w:val="en-CA" w:eastAsia="en-CA"/>
              </w:rPr>
              <w:t>Data checklist questions</w:t>
            </w:r>
          </w:p>
        </w:tc>
        <w:tc>
          <w:tcPr>
            <w:tcW w:w="630" w:type="dxa"/>
            <w:tcBorders>
              <w:top w:val="single" w:sz="4" w:space="0" w:color="auto"/>
              <w:bottom w:val="single" w:sz="4" w:space="0" w:color="auto"/>
            </w:tcBorders>
            <w:shd w:val="clear" w:color="auto" w:fill="auto"/>
            <w:hideMark/>
          </w:tcPr>
          <w:p w14:paraId="53B35495" w14:textId="77777777" w:rsidR="00AC141F" w:rsidRPr="00EA2D18" w:rsidRDefault="00AC141F" w:rsidP="00AC141F">
            <w:pPr>
              <w:spacing w:after="0"/>
              <w:jc w:val="center"/>
              <w:rPr>
                <w:rFonts w:ascii="Calibri" w:eastAsia="Times New Roman" w:hAnsi="Calibri" w:cs="Arial"/>
                <w:b/>
                <w:bCs/>
                <w:color w:val="000000"/>
                <w:lang w:val="en-CA" w:eastAsia="en-CA"/>
              </w:rPr>
            </w:pPr>
            <w:r w:rsidRPr="00EA2D18">
              <w:rPr>
                <w:rFonts w:ascii="Calibri" w:eastAsia="Times New Roman" w:hAnsi="Calibri" w:cs="Arial"/>
                <w:b/>
                <w:bCs/>
                <w:color w:val="000000"/>
                <w:lang w:val="en-CA" w:eastAsia="en-CA"/>
              </w:rPr>
              <w:t>Answer</w:t>
            </w:r>
          </w:p>
        </w:tc>
      </w:tr>
      <w:tr w:rsidR="00B66750" w:rsidRPr="00EA2D18" w14:paraId="3645D85F" w14:textId="77777777" w:rsidTr="00EA2D18">
        <w:trPr>
          <w:trHeight w:val="450"/>
        </w:trPr>
        <w:tc>
          <w:tcPr>
            <w:tcW w:w="715" w:type="dxa"/>
            <w:tcBorders>
              <w:top w:val="single" w:sz="4" w:space="0" w:color="auto"/>
            </w:tcBorders>
            <w:shd w:val="clear" w:color="auto" w:fill="auto"/>
            <w:noWrap/>
            <w:hideMark/>
          </w:tcPr>
          <w:p w14:paraId="773EF6D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w:t>
            </w:r>
          </w:p>
        </w:tc>
        <w:tc>
          <w:tcPr>
            <w:tcW w:w="2306" w:type="dxa"/>
            <w:tcBorders>
              <w:top w:val="single" w:sz="4" w:space="0" w:color="auto"/>
            </w:tcBorders>
            <w:shd w:val="clear" w:color="FFF2CC" w:fill="FFF2CC"/>
            <w:noWrap/>
            <w:hideMark/>
          </w:tcPr>
          <w:p w14:paraId="45914A8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tcBorders>
              <w:top w:val="single" w:sz="4" w:space="0" w:color="auto"/>
            </w:tcBorders>
            <w:shd w:val="clear" w:color="auto" w:fill="auto"/>
            <w:hideMark/>
          </w:tcPr>
          <w:p w14:paraId="71E44F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tcBorders>
              <w:top w:val="single" w:sz="4" w:space="0" w:color="auto"/>
            </w:tcBorders>
            <w:shd w:val="clear" w:color="auto" w:fill="auto"/>
            <w:hideMark/>
          </w:tcPr>
          <w:p w14:paraId="5EC4AEF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description of the dataset?</w:t>
            </w:r>
          </w:p>
        </w:tc>
        <w:tc>
          <w:tcPr>
            <w:tcW w:w="630" w:type="dxa"/>
            <w:tcBorders>
              <w:top w:val="single" w:sz="4" w:space="0" w:color="auto"/>
            </w:tcBorders>
            <w:shd w:val="clear" w:color="auto" w:fill="auto"/>
            <w:noWrap/>
            <w:hideMark/>
          </w:tcPr>
          <w:p w14:paraId="3A785AF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70873EE" w14:textId="77777777" w:rsidTr="00EA2D18">
        <w:trPr>
          <w:trHeight w:val="450"/>
        </w:trPr>
        <w:tc>
          <w:tcPr>
            <w:tcW w:w="715" w:type="dxa"/>
            <w:shd w:val="clear" w:color="auto" w:fill="auto"/>
            <w:noWrap/>
            <w:hideMark/>
          </w:tcPr>
          <w:p w14:paraId="308A81E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1a-2</w:t>
            </w:r>
          </w:p>
        </w:tc>
        <w:tc>
          <w:tcPr>
            <w:tcW w:w="2306" w:type="dxa"/>
            <w:shd w:val="clear" w:color="FFF2CC" w:fill="FFF2CC"/>
            <w:noWrap/>
            <w:hideMark/>
          </w:tcPr>
          <w:p w14:paraId="4CA6B9D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333419B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0CA51B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dataset creation date?</w:t>
            </w:r>
          </w:p>
        </w:tc>
        <w:tc>
          <w:tcPr>
            <w:tcW w:w="630" w:type="dxa"/>
            <w:shd w:val="clear" w:color="auto" w:fill="auto"/>
            <w:noWrap/>
            <w:hideMark/>
          </w:tcPr>
          <w:p w14:paraId="1CAD14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9B8AD80" w14:textId="77777777" w:rsidTr="00EA2D18">
        <w:trPr>
          <w:trHeight w:val="450"/>
        </w:trPr>
        <w:tc>
          <w:tcPr>
            <w:tcW w:w="715" w:type="dxa"/>
            <w:shd w:val="clear" w:color="auto" w:fill="auto"/>
            <w:noWrap/>
            <w:hideMark/>
          </w:tcPr>
          <w:p w14:paraId="5A54554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1a-3</w:t>
            </w:r>
          </w:p>
        </w:tc>
        <w:tc>
          <w:tcPr>
            <w:tcW w:w="2306" w:type="dxa"/>
            <w:shd w:val="clear" w:color="FFF2CC" w:fill="FFF2CC"/>
            <w:noWrap/>
            <w:hideMark/>
          </w:tcPr>
          <w:p w14:paraId="7057E97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77A388C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7C3873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dataset update date?</w:t>
            </w:r>
          </w:p>
        </w:tc>
        <w:tc>
          <w:tcPr>
            <w:tcW w:w="630" w:type="dxa"/>
            <w:shd w:val="clear" w:color="auto" w:fill="auto"/>
            <w:noWrap/>
            <w:hideMark/>
          </w:tcPr>
          <w:p w14:paraId="0327677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1DDDA7A" w14:textId="77777777" w:rsidTr="00EA2D18">
        <w:trPr>
          <w:trHeight w:val="450"/>
        </w:trPr>
        <w:tc>
          <w:tcPr>
            <w:tcW w:w="715" w:type="dxa"/>
            <w:shd w:val="clear" w:color="auto" w:fill="auto"/>
            <w:noWrap/>
            <w:hideMark/>
          </w:tcPr>
          <w:p w14:paraId="5CE4D19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1a-4</w:t>
            </w:r>
          </w:p>
        </w:tc>
        <w:tc>
          <w:tcPr>
            <w:tcW w:w="2306" w:type="dxa"/>
            <w:shd w:val="clear" w:color="FFF2CC" w:fill="FFF2CC"/>
            <w:noWrap/>
            <w:hideMark/>
          </w:tcPr>
          <w:p w14:paraId="514A0A7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207F507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F3DCC2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link to related publications?</w:t>
            </w:r>
          </w:p>
        </w:tc>
        <w:tc>
          <w:tcPr>
            <w:tcW w:w="630" w:type="dxa"/>
            <w:shd w:val="clear" w:color="auto" w:fill="auto"/>
            <w:noWrap/>
            <w:hideMark/>
          </w:tcPr>
          <w:p w14:paraId="10CDCA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BD04263" w14:textId="77777777" w:rsidTr="00EA2D18">
        <w:trPr>
          <w:trHeight w:val="450"/>
        </w:trPr>
        <w:tc>
          <w:tcPr>
            <w:tcW w:w="715" w:type="dxa"/>
            <w:shd w:val="clear" w:color="auto" w:fill="auto"/>
            <w:noWrap/>
            <w:hideMark/>
          </w:tcPr>
          <w:p w14:paraId="7713559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1a-5</w:t>
            </w:r>
          </w:p>
        </w:tc>
        <w:tc>
          <w:tcPr>
            <w:tcW w:w="2306" w:type="dxa"/>
            <w:shd w:val="clear" w:color="FFF2CC" w:fill="FFF2CC"/>
            <w:noWrap/>
            <w:hideMark/>
          </w:tcPr>
          <w:p w14:paraId="3BC7181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5FF4C21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BC5BC2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link to related data products?</w:t>
            </w:r>
          </w:p>
        </w:tc>
        <w:tc>
          <w:tcPr>
            <w:tcW w:w="630" w:type="dxa"/>
            <w:shd w:val="clear" w:color="auto" w:fill="auto"/>
            <w:noWrap/>
            <w:hideMark/>
          </w:tcPr>
          <w:p w14:paraId="7BCEE91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DE9397" w14:textId="77777777" w:rsidTr="00EA2D18">
        <w:trPr>
          <w:trHeight w:val="450"/>
        </w:trPr>
        <w:tc>
          <w:tcPr>
            <w:tcW w:w="715" w:type="dxa"/>
            <w:shd w:val="clear" w:color="auto" w:fill="auto"/>
            <w:noWrap/>
            <w:hideMark/>
          </w:tcPr>
          <w:p w14:paraId="0F8FAAB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1a-6</w:t>
            </w:r>
          </w:p>
        </w:tc>
        <w:tc>
          <w:tcPr>
            <w:tcW w:w="2306" w:type="dxa"/>
            <w:shd w:val="clear" w:color="FFF2CC" w:fill="FFF2CC"/>
            <w:noWrap/>
            <w:hideMark/>
          </w:tcPr>
          <w:p w14:paraId="159493F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7FFCEC4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5023F0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metadata provided in a machine-readable format?</w:t>
            </w:r>
          </w:p>
        </w:tc>
        <w:tc>
          <w:tcPr>
            <w:tcW w:w="630" w:type="dxa"/>
            <w:shd w:val="clear" w:color="auto" w:fill="auto"/>
            <w:noWrap/>
            <w:hideMark/>
          </w:tcPr>
          <w:p w14:paraId="6239EA4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DDA97EE" w14:textId="77777777" w:rsidTr="00EA2D18">
        <w:trPr>
          <w:trHeight w:val="450"/>
        </w:trPr>
        <w:tc>
          <w:tcPr>
            <w:tcW w:w="715" w:type="dxa"/>
            <w:shd w:val="clear" w:color="auto" w:fill="auto"/>
            <w:noWrap/>
            <w:hideMark/>
          </w:tcPr>
          <w:p w14:paraId="0FD0FF3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1a-7</w:t>
            </w:r>
          </w:p>
        </w:tc>
        <w:tc>
          <w:tcPr>
            <w:tcW w:w="2306" w:type="dxa"/>
            <w:shd w:val="clear" w:color="FFF2CC" w:fill="FFF2CC"/>
            <w:noWrap/>
            <w:hideMark/>
          </w:tcPr>
          <w:p w14:paraId="5FDBC86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0DA3248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6BE23F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metadata provided in a human-readable format?</w:t>
            </w:r>
          </w:p>
        </w:tc>
        <w:tc>
          <w:tcPr>
            <w:tcW w:w="630" w:type="dxa"/>
            <w:shd w:val="clear" w:color="auto" w:fill="auto"/>
            <w:noWrap/>
            <w:hideMark/>
          </w:tcPr>
          <w:p w14:paraId="0776A66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A49C08A" w14:textId="77777777" w:rsidTr="00EA2D18">
        <w:trPr>
          <w:trHeight w:val="450"/>
        </w:trPr>
        <w:tc>
          <w:tcPr>
            <w:tcW w:w="715" w:type="dxa"/>
            <w:shd w:val="clear" w:color="auto" w:fill="auto"/>
            <w:noWrap/>
            <w:hideMark/>
          </w:tcPr>
          <w:p w14:paraId="76036F7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1a-8</w:t>
            </w:r>
          </w:p>
        </w:tc>
        <w:tc>
          <w:tcPr>
            <w:tcW w:w="2306" w:type="dxa"/>
            <w:shd w:val="clear" w:color="FFF2CC" w:fill="FFF2CC"/>
            <w:noWrap/>
            <w:hideMark/>
          </w:tcPr>
          <w:p w14:paraId="7CD8C2C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22B571A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5D635B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terms used in the metadata compliant with relevant metadata standards or ontologies?</w:t>
            </w:r>
          </w:p>
        </w:tc>
        <w:tc>
          <w:tcPr>
            <w:tcW w:w="630" w:type="dxa"/>
            <w:shd w:val="clear" w:color="auto" w:fill="auto"/>
            <w:noWrap/>
            <w:hideMark/>
          </w:tcPr>
          <w:p w14:paraId="25D8693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B4A787E" w14:textId="77777777" w:rsidTr="00EA2D18">
        <w:trPr>
          <w:trHeight w:val="450"/>
        </w:trPr>
        <w:tc>
          <w:tcPr>
            <w:tcW w:w="715" w:type="dxa"/>
            <w:shd w:val="clear" w:color="auto" w:fill="auto"/>
            <w:noWrap/>
            <w:hideMark/>
          </w:tcPr>
          <w:p w14:paraId="7A6C729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1a-9</w:t>
            </w:r>
          </w:p>
        </w:tc>
        <w:tc>
          <w:tcPr>
            <w:tcW w:w="2306" w:type="dxa"/>
            <w:shd w:val="clear" w:color="FFF2CC" w:fill="FFF2CC"/>
            <w:noWrap/>
            <w:hideMark/>
          </w:tcPr>
          <w:p w14:paraId="2D75838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1044403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5614EB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citation that is compliant with JDDCP (Joint Declaration of Data Citation Principles)?</w:t>
            </w:r>
          </w:p>
        </w:tc>
        <w:tc>
          <w:tcPr>
            <w:tcW w:w="630" w:type="dxa"/>
            <w:shd w:val="clear" w:color="auto" w:fill="auto"/>
            <w:noWrap/>
            <w:hideMark/>
          </w:tcPr>
          <w:p w14:paraId="21155AD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1DFEBC7" w14:textId="77777777" w:rsidTr="00EA2D18">
        <w:trPr>
          <w:trHeight w:val="450"/>
        </w:trPr>
        <w:tc>
          <w:tcPr>
            <w:tcW w:w="715" w:type="dxa"/>
            <w:shd w:val="clear" w:color="auto" w:fill="auto"/>
            <w:noWrap/>
            <w:hideMark/>
          </w:tcPr>
          <w:p w14:paraId="02FD4E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1a-10</w:t>
            </w:r>
          </w:p>
        </w:tc>
        <w:tc>
          <w:tcPr>
            <w:tcW w:w="2306" w:type="dxa"/>
            <w:shd w:val="clear" w:color="FFF2CC" w:fill="FFF2CC"/>
            <w:noWrap/>
            <w:hideMark/>
          </w:tcPr>
          <w:p w14:paraId="4AC587F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16FEA32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1C58FB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description of the methods used for data collection?</w:t>
            </w:r>
          </w:p>
        </w:tc>
        <w:tc>
          <w:tcPr>
            <w:tcW w:w="630" w:type="dxa"/>
            <w:shd w:val="clear" w:color="auto" w:fill="auto"/>
            <w:noWrap/>
            <w:hideMark/>
          </w:tcPr>
          <w:p w14:paraId="53265D8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2003C43" w14:textId="77777777" w:rsidTr="00EA2D18">
        <w:trPr>
          <w:trHeight w:val="450"/>
        </w:trPr>
        <w:tc>
          <w:tcPr>
            <w:tcW w:w="715" w:type="dxa"/>
            <w:shd w:val="clear" w:color="auto" w:fill="auto"/>
            <w:noWrap/>
            <w:hideMark/>
          </w:tcPr>
          <w:p w14:paraId="0664E6F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1a-11</w:t>
            </w:r>
          </w:p>
        </w:tc>
        <w:tc>
          <w:tcPr>
            <w:tcW w:w="2306" w:type="dxa"/>
            <w:shd w:val="clear" w:color="FFF2CC" w:fill="FFF2CC"/>
            <w:noWrap/>
            <w:hideMark/>
          </w:tcPr>
          <w:p w14:paraId="67FC877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5DE6B25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655CD9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description of the experimental set-up, if applicable?</w:t>
            </w:r>
          </w:p>
        </w:tc>
        <w:tc>
          <w:tcPr>
            <w:tcW w:w="630" w:type="dxa"/>
            <w:shd w:val="clear" w:color="auto" w:fill="auto"/>
            <w:noWrap/>
            <w:hideMark/>
          </w:tcPr>
          <w:p w14:paraId="54BDD77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CDE4F65" w14:textId="77777777" w:rsidTr="00EA2D18">
        <w:trPr>
          <w:trHeight w:val="450"/>
        </w:trPr>
        <w:tc>
          <w:tcPr>
            <w:tcW w:w="715" w:type="dxa"/>
            <w:shd w:val="clear" w:color="auto" w:fill="auto"/>
            <w:noWrap/>
            <w:hideMark/>
          </w:tcPr>
          <w:p w14:paraId="2E14A1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1a-12</w:t>
            </w:r>
          </w:p>
        </w:tc>
        <w:tc>
          <w:tcPr>
            <w:tcW w:w="2306" w:type="dxa"/>
            <w:shd w:val="clear" w:color="FFF2CC" w:fill="FFF2CC"/>
            <w:noWrap/>
            <w:hideMark/>
          </w:tcPr>
          <w:p w14:paraId="6875E06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0D2DB2F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D37A3B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this dataset part of a data collection and, if so, is this described in the metadata?</w:t>
            </w:r>
          </w:p>
        </w:tc>
        <w:tc>
          <w:tcPr>
            <w:tcW w:w="630" w:type="dxa"/>
            <w:shd w:val="clear" w:color="auto" w:fill="auto"/>
            <w:noWrap/>
            <w:hideMark/>
          </w:tcPr>
          <w:p w14:paraId="4A918D1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08DBB3A" w14:textId="77777777" w:rsidTr="00EA2D18">
        <w:trPr>
          <w:trHeight w:val="450"/>
        </w:trPr>
        <w:tc>
          <w:tcPr>
            <w:tcW w:w="715" w:type="dxa"/>
            <w:shd w:val="clear" w:color="auto" w:fill="auto"/>
            <w:noWrap/>
            <w:hideMark/>
          </w:tcPr>
          <w:p w14:paraId="0798BDB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1a-13</w:t>
            </w:r>
          </w:p>
        </w:tc>
        <w:tc>
          <w:tcPr>
            <w:tcW w:w="2306" w:type="dxa"/>
            <w:shd w:val="clear" w:color="FFF2CC" w:fill="FFF2CC"/>
            <w:noWrap/>
            <w:hideMark/>
          </w:tcPr>
          <w:p w14:paraId="09B20DA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0EC1F3F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1BA1F9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 data dictionary that describes the contents, format, and structure the data collection, and the relationship between tables if applicable?</w:t>
            </w:r>
          </w:p>
        </w:tc>
        <w:tc>
          <w:tcPr>
            <w:tcW w:w="630" w:type="dxa"/>
            <w:shd w:val="clear" w:color="auto" w:fill="auto"/>
            <w:noWrap/>
            <w:hideMark/>
          </w:tcPr>
          <w:p w14:paraId="1C5A557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BF131F" w14:textId="77777777" w:rsidTr="00EA2D18">
        <w:trPr>
          <w:trHeight w:val="450"/>
        </w:trPr>
        <w:tc>
          <w:tcPr>
            <w:tcW w:w="715" w:type="dxa"/>
            <w:shd w:val="clear" w:color="auto" w:fill="auto"/>
            <w:noWrap/>
            <w:hideMark/>
          </w:tcPr>
          <w:p w14:paraId="685489B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1a-14</w:t>
            </w:r>
          </w:p>
        </w:tc>
        <w:tc>
          <w:tcPr>
            <w:tcW w:w="2306" w:type="dxa"/>
            <w:shd w:val="clear" w:color="FFF2CC" w:fill="FFF2CC"/>
            <w:noWrap/>
            <w:hideMark/>
          </w:tcPr>
          <w:p w14:paraId="0E34360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040990C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E02BFE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all concepts, definitions and descriptions of all of the variables?</w:t>
            </w:r>
          </w:p>
        </w:tc>
        <w:tc>
          <w:tcPr>
            <w:tcW w:w="630" w:type="dxa"/>
            <w:shd w:val="clear" w:color="auto" w:fill="auto"/>
            <w:noWrap/>
            <w:hideMark/>
          </w:tcPr>
          <w:p w14:paraId="4A8A17C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D7B2D60" w14:textId="77777777" w:rsidTr="00EA2D18">
        <w:trPr>
          <w:trHeight w:val="450"/>
        </w:trPr>
        <w:tc>
          <w:tcPr>
            <w:tcW w:w="715" w:type="dxa"/>
            <w:shd w:val="clear" w:color="auto" w:fill="auto"/>
            <w:noWrap/>
            <w:hideMark/>
          </w:tcPr>
          <w:p w14:paraId="734D605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1a-15</w:t>
            </w:r>
          </w:p>
        </w:tc>
        <w:tc>
          <w:tcPr>
            <w:tcW w:w="2306" w:type="dxa"/>
            <w:shd w:val="clear" w:color="FFF2CC" w:fill="FFF2CC"/>
            <w:noWrap/>
            <w:hideMark/>
          </w:tcPr>
          <w:p w14:paraId="7A756F1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06330FC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FF14A7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descriptions of methods, procedures and quality assurance/quality control (QA/QC) practices followed during production of the data?</w:t>
            </w:r>
          </w:p>
        </w:tc>
        <w:tc>
          <w:tcPr>
            <w:tcW w:w="630" w:type="dxa"/>
            <w:shd w:val="clear" w:color="auto" w:fill="auto"/>
            <w:noWrap/>
            <w:hideMark/>
          </w:tcPr>
          <w:p w14:paraId="16C1A24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984DFF4" w14:textId="77777777" w:rsidTr="00EA2D18">
        <w:trPr>
          <w:trHeight w:val="450"/>
        </w:trPr>
        <w:tc>
          <w:tcPr>
            <w:tcW w:w="715" w:type="dxa"/>
            <w:shd w:val="clear" w:color="auto" w:fill="auto"/>
            <w:noWrap/>
            <w:hideMark/>
          </w:tcPr>
          <w:p w14:paraId="19887C7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1a-16</w:t>
            </w:r>
          </w:p>
        </w:tc>
        <w:tc>
          <w:tcPr>
            <w:tcW w:w="2306" w:type="dxa"/>
            <w:shd w:val="clear" w:color="FFF2CC" w:fill="FFF2CC"/>
            <w:noWrap/>
            <w:hideMark/>
          </w:tcPr>
          <w:p w14:paraId="241BAAB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5471CF6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D2E8BD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accurate, complete, up to date, and free of contradictions?</w:t>
            </w:r>
          </w:p>
        </w:tc>
        <w:tc>
          <w:tcPr>
            <w:tcW w:w="630" w:type="dxa"/>
            <w:shd w:val="clear" w:color="auto" w:fill="auto"/>
            <w:noWrap/>
            <w:hideMark/>
          </w:tcPr>
          <w:p w14:paraId="6DB7A6B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437FCAD" w14:textId="77777777" w:rsidTr="00EA2D18">
        <w:trPr>
          <w:trHeight w:val="450"/>
        </w:trPr>
        <w:tc>
          <w:tcPr>
            <w:tcW w:w="715" w:type="dxa"/>
            <w:shd w:val="clear" w:color="auto" w:fill="auto"/>
            <w:noWrap/>
            <w:hideMark/>
          </w:tcPr>
          <w:p w14:paraId="3990632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1a-17</w:t>
            </w:r>
          </w:p>
        </w:tc>
        <w:tc>
          <w:tcPr>
            <w:tcW w:w="2306" w:type="dxa"/>
            <w:shd w:val="clear" w:color="FFF2CC" w:fill="FFF2CC"/>
            <w:noWrap/>
            <w:hideMark/>
          </w:tcPr>
          <w:p w14:paraId="73382B3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4CDE3C8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4C53B1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documentation match the data files received?</w:t>
            </w:r>
          </w:p>
        </w:tc>
        <w:tc>
          <w:tcPr>
            <w:tcW w:w="630" w:type="dxa"/>
            <w:shd w:val="clear" w:color="auto" w:fill="auto"/>
            <w:noWrap/>
            <w:hideMark/>
          </w:tcPr>
          <w:p w14:paraId="1D78F41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D15A725" w14:textId="77777777" w:rsidTr="00EA2D18">
        <w:trPr>
          <w:trHeight w:val="450"/>
        </w:trPr>
        <w:tc>
          <w:tcPr>
            <w:tcW w:w="715" w:type="dxa"/>
            <w:shd w:val="clear" w:color="auto" w:fill="auto"/>
            <w:noWrap/>
            <w:hideMark/>
          </w:tcPr>
          <w:p w14:paraId="32E5642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1a-18</w:t>
            </w:r>
          </w:p>
        </w:tc>
        <w:tc>
          <w:tcPr>
            <w:tcW w:w="2306" w:type="dxa"/>
            <w:shd w:val="clear" w:color="FFF2CC" w:fill="FFF2CC"/>
            <w:noWrap/>
            <w:hideMark/>
          </w:tcPr>
          <w:p w14:paraId="253FBD7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1954C99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4C6584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contain keywords selected from a controlled vocabulary, and is the controlled vocabulary properly cited?</w:t>
            </w:r>
          </w:p>
        </w:tc>
        <w:tc>
          <w:tcPr>
            <w:tcW w:w="630" w:type="dxa"/>
            <w:shd w:val="clear" w:color="auto" w:fill="auto"/>
            <w:noWrap/>
            <w:hideMark/>
          </w:tcPr>
          <w:p w14:paraId="2835A55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A119B7" w14:textId="77777777" w:rsidTr="00EA2D18">
        <w:trPr>
          <w:trHeight w:val="450"/>
        </w:trPr>
        <w:tc>
          <w:tcPr>
            <w:tcW w:w="715" w:type="dxa"/>
            <w:shd w:val="clear" w:color="auto" w:fill="auto"/>
            <w:noWrap/>
            <w:hideMark/>
          </w:tcPr>
          <w:p w14:paraId="32B9FF6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1a-19</w:t>
            </w:r>
          </w:p>
        </w:tc>
        <w:tc>
          <w:tcPr>
            <w:tcW w:w="2306" w:type="dxa"/>
            <w:shd w:val="clear" w:color="FFF2CC" w:fill="FFF2CC"/>
            <w:noWrap/>
            <w:hideMark/>
          </w:tcPr>
          <w:p w14:paraId="2488A8E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29C56C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5CD4F63" w14:textId="0A15CDC8"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Do the metadata distinguish between types of research data such as primary (original), derived, dynamic, raw or aggregated data, </w:t>
            </w:r>
            <w:r w:rsidR="00414493" w:rsidRPr="00EA2D18">
              <w:rPr>
                <w:rFonts w:ascii="Calibri" w:eastAsia="Times New Roman" w:hAnsi="Calibri" w:cs="Arial"/>
                <w:sz w:val="20"/>
                <w:szCs w:val="20"/>
                <w:lang w:val="en-CA" w:eastAsia="en-CA"/>
              </w:rPr>
              <w:t>etc.</w:t>
            </w:r>
            <w:r w:rsidRPr="00EA2D18">
              <w:rPr>
                <w:rFonts w:ascii="Calibri" w:eastAsia="Times New Roman" w:hAnsi="Calibri" w:cs="Arial"/>
                <w:sz w:val="20"/>
                <w:szCs w:val="20"/>
                <w:lang w:val="en-CA" w:eastAsia="en-CA"/>
              </w:rPr>
              <w:t>?</w:t>
            </w:r>
          </w:p>
        </w:tc>
        <w:tc>
          <w:tcPr>
            <w:tcW w:w="630" w:type="dxa"/>
            <w:shd w:val="clear" w:color="auto" w:fill="auto"/>
            <w:noWrap/>
            <w:hideMark/>
          </w:tcPr>
          <w:p w14:paraId="006B47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446E8E5" w14:textId="77777777" w:rsidTr="00EA2D18">
        <w:trPr>
          <w:trHeight w:val="450"/>
        </w:trPr>
        <w:tc>
          <w:tcPr>
            <w:tcW w:w="715" w:type="dxa"/>
            <w:shd w:val="clear" w:color="auto" w:fill="auto"/>
            <w:noWrap/>
            <w:hideMark/>
          </w:tcPr>
          <w:p w14:paraId="75643C8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1a-20</w:t>
            </w:r>
          </w:p>
        </w:tc>
        <w:tc>
          <w:tcPr>
            <w:tcW w:w="2306" w:type="dxa"/>
            <w:shd w:val="clear" w:color="FFF2CC" w:fill="FFF2CC"/>
            <w:noWrap/>
            <w:hideMark/>
          </w:tcPr>
          <w:p w14:paraId="2172CB1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4BE7057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8C91EE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registered or indexed in a searchable resource?</w:t>
            </w:r>
          </w:p>
        </w:tc>
        <w:tc>
          <w:tcPr>
            <w:tcW w:w="630" w:type="dxa"/>
            <w:shd w:val="clear" w:color="auto" w:fill="auto"/>
            <w:noWrap/>
            <w:hideMark/>
          </w:tcPr>
          <w:p w14:paraId="56B2CBF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984DFFD" w14:textId="77777777" w:rsidTr="00EA2D18">
        <w:trPr>
          <w:trHeight w:val="450"/>
        </w:trPr>
        <w:tc>
          <w:tcPr>
            <w:tcW w:w="715" w:type="dxa"/>
            <w:shd w:val="clear" w:color="auto" w:fill="auto"/>
            <w:noWrap/>
            <w:hideMark/>
          </w:tcPr>
          <w:p w14:paraId="4F6154D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1a-21</w:t>
            </w:r>
          </w:p>
        </w:tc>
        <w:tc>
          <w:tcPr>
            <w:tcW w:w="2306" w:type="dxa"/>
            <w:shd w:val="clear" w:color="FFF2CC" w:fill="FFF2CC"/>
            <w:noWrap/>
            <w:hideMark/>
          </w:tcPr>
          <w:p w14:paraId="64005FB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Metadata management</w:t>
            </w:r>
          </w:p>
        </w:tc>
        <w:tc>
          <w:tcPr>
            <w:tcW w:w="1654" w:type="dxa"/>
            <w:shd w:val="clear" w:color="auto" w:fill="auto"/>
            <w:hideMark/>
          </w:tcPr>
          <w:p w14:paraId="7D64143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368790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assigned a globally unique and eternally persistent identifier?</w:t>
            </w:r>
          </w:p>
        </w:tc>
        <w:tc>
          <w:tcPr>
            <w:tcW w:w="630" w:type="dxa"/>
            <w:shd w:val="clear" w:color="auto" w:fill="auto"/>
            <w:noWrap/>
            <w:hideMark/>
          </w:tcPr>
          <w:p w14:paraId="59F8669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BD7592" w14:textId="77777777" w:rsidTr="00EA2D18">
        <w:trPr>
          <w:trHeight w:val="450"/>
        </w:trPr>
        <w:tc>
          <w:tcPr>
            <w:tcW w:w="715" w:type="dxa"/>
            <w:shd w:val="clear" w:color="auto" w:fill="auto"/>
            <w:noWrap/>
            <w:hideMark/>
          </w:tcPr>
          <w:p w14:paraId="6991AF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1b-1</w:t>
            </w:r>
          </w:p>
        </w:tc>
        <w:tc>
          <w:tcPr>
            <w:tcW w:w="2306" w:type="dxa"/>
            <w:shd w:val="clear" w:color="FFF2CC" w:fill="FFCC99"/>
            <w:noWrap/>
            <w:hideMark/>
          </w:tcPr>
          <w:p w14:paraId="150D2D4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Provenance</w:t>
            </w:r>
          </w:p>
        </w:tc>
        <w:tc>
          <w:tcPr>
            <w:tcW w:w="1654" w:type="dxa"/>
            <w:shd w:val="clear" w:color="auto" w:fill="auto"/>
            <w:hideMark/>
          </w:tcPr>
          <w:p w14:paraId="358DF34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1BB9EE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name of the principal investigator included in the metadata record?</w:t>
            </w:r>
          </w:p>
        </w:tc>
        <w:tc>
          <w:tcPr>
            <w:tcW w:w="630" w:type="dxa"/>
            <w:shd w:val="clear" w:color="auto" w:fill="auto"/>
            <w:noWrap/>
            <w:hideMark/>
          </w:tcPr>
          <w:p w14:paraId="35CBB3C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DCDF774" w14:textId="77777777" w:rsidTr="00EA2D18">
        <w:trPr>
          <w:trHeight w:val="450"/>
        </w:trPr>
        <w:tc>
          <w:tcPr>
            <w:tcW w:w="715" w:type="dxa"/>
            <w:shd w:val="clear" w:color="auto" w:fill="auto"/>
            <w:noWrap/>
            <w:hideMark/>
          </w:tcPr>
          <w:p w14:paraId="195441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1b-2</w:t>
            </w:r>
          </w:p>
        </w:tc>
        <w:tc>
          <w:tcPr>
            <w:tcW w:w="2306" w:type="dxa"/>
            <w:shd w:val="clear" w:color="FFF2CC" w:fill="FFCC99"/>
            <w:noWrap/>
            <w:hideMark/>
          </w:tcPr>
          <w:p w14:paraId="505EAED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Provenance</w:t>
            </w:r>
          </w:p>
        </w:tc>
        <w:tc>
          <w:tcPr>
            <w:tcW w:w="1654" w:type="dxa"/>
            <w:shd w:val="clear" w:color="auto" w:fill="auto"/>
            <w:hideMark/>
          </w:tcPr>
          <w:p w14:paraId="5B66497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E1C5DF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provenance of the data fully and accurately documented in the metadata?</w:t>
            </w:r>
          </w:p>
        </w:tc>
        <w:tc>
          <w:tcPr>
            <w:tcW w:w="630" w:type="dxa"/>
            <w:shd w:val="clear" w:color="auto" w:fill="auto"/>
            <w:noWrap/>
            <w:hideMark/>
          </w:tcPr>
          <w:p w14:paraId="214EF9B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0EDDF81" w14:textId="77777777" w:rsidTr="00EA2D18">
        <w:trPr>
          <w:trHeight w:val="450"/>
        </w:trPr>
        <w:tc>
          <w:tcPr>
            <w:tcW w:w="715" w:type="dxa"/>
            <w:shd w:val="clear" w:color="auto" w:fill="auto"/>
            <w:noWrap/>
            <w:hideMark/>
          </w:tcPr>
          <w:p w14:paraId="119B1C8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1b-3</w:t>
            </w:r>
          </w:p>
        </w:tc>
        <w:tc>
          <w:tcPr>
            <w:tcW w:w="2306" w:type="dxa"/>
            <w:shd w:val="clear" w:color="FFF2CC" w:fill="FFCC99"/>
            <w:noWrap/>
            <w:hideMark/>
          </w:tcPr>
          <w:p w14:paraId="06A1EC1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Provenance</w:t>
            </w:r>
          </w:p>
        </w:tc>
        <w:tc>
          <w:tcPr>
            <w:tcW w:w="1654" w:type="dxa"/>
            <w:shd w:val="clear" w:color="auto" w:fill="auto"/>
            <w:hideMark/>
          </w:tcPr>
          <w:p w14:paraId="0CEA022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8621C1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applicable, is the data integration process fully and accurately documented in the metadata?</w:t>
            </w:r>
          </w:p>
        </w:tc>
        <w:tc>
          <w:tcPr>
            <w:tcW w:w="630" w:type="dxa"/>
            <w:shd w:val="clear" w:color="auto" w:fill="auto"/>
            <w:noWrap/>
            <w:hideMark/>
          </w:tcPr>
          <w:p w14:paraId="36DC6A7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52158CB" w14:textId="77777777" w:rsidTr="00EA2D18">
        <w:trPr>
          <w:trHeight w:val="450"/>
        </w:trPr>
        <w:tc>
          <w:tcPr>
            <w:tcW w:w="715" w:type="dxa"/>
            <w:shd w:val="clear" w:color="auto" w:fill="auto"/>
            <w:noWrap/>
            <w:hideMark/>
          </w:tcPr>
          <w:p w14:paraId="00A4242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1b-4</w:t>
            </w:r>
          </w:p>
        </w:tc>
        <w:tc>
          <w:tcPr>
            <w:tcW w:w="2306" w:type="dxa"/>
            <w:shd w:val="clear" w:color="FFF2CC" w:fill="FFCC99"/>
            <w:noWrap/>
            <w:hideMark/>
          </w:tcPr>
          <w:p w14:paraId="340B4F7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Provenance</w:t>
            </w:r>
          </w:p>
        </w:tc>
        <w:tc>
          <w:tcPr>
            <w:tcW w:w="1654" w:type="dxa"/>
            <w:shd w:val="clear" w:color="auto" w:fill="auto"/>
            <w:hideMark/>
          </w:tcPr>
          <w:p w14:paraId="30F498F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29E2AE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your name and contact information included in the metadata record?</w:t>
            </w:r>
          </w:p>
        </w:tc>
        <w:tc>
          <w:tcPr>
            <w:tcW w:w="630" w:type="dxa"/>
            <w:shd w:val="clear" w:color="auto" w:fill="auto"/>
            <w:noWrap/>
            <w:hideMark/>
          </w:tcPr>
          <w:p w14:paraId="78E145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13965A3" w14:textId="77777777" w:rsidTr="00EA2D18">
        <w:trPr>
          <w:trHeight w:val="450"/>
        </w:trPr>
        <w:tc>
          <w:tcPr>
            <w:tcW w:w="715" w:type="dxa"/>
            <w:shd w:val="clear" w:color="auto" w:fill="auto"/>
            <w:noWrap/>
            <w:hideMark/>
          </w:tcPr>
          <w:p w14:paraId="1B585E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1b-5</w:t>
            </w:r>
          </w:p>
        </w:tc>
        <w:tc>
          <w:tcPr>
            <w:tcW w:w="2306" w:type="dxa"/>
            <w:shd w:val="clear" w:color="FFF2CC" w:fill="FFCC99"/>
            <w:noWrap/>
            <w:hideMark/>
          </w:tcPr>
          <w:p w14:paraId="281EFD1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Provenance</w:t>
            </w:r>
          </w:p>
        </w:tc>
        <w:tc>
          <w:tcPr>
            <w:tcW w:w="1654" w:type="dxa"/>
            <w:shd w:val="clear" w:color="auto" w:fill="auto"/>
            <w:hideMark/>
          </w:tcPr>
          <w:p w14:paraId="47E10A1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F4C016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the dataset comes from model output, do the metadata include a description of the model that was used?</w:t>
            </w:r>
          </w:p>
        </w:tc>
        <w:tc>
          <w:tcPr>
            <w:tcW w:w="630" w:type="dxa"/>
            <w:shd w:val="clear" w:color="auto" w:fill="auto"/>
            <w:noWrap/>
            <w:hideMark/>
          </w:tcPr>
          <w:p w14:paraId="41DF5E8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7852D2A" w14:textId="77777777" w:rsidTr="00EA2D18">
        <w:trPr>
          <w:trHeight w:val="450"/>
        </w:trPr>
        <w:tc>
          <w:tcPr>
            <w:tcW w:w="715" w:type="dxa"/>
            <w:shd w:val="clear" w:color="auto" w:fill="auto"/>
            <w:noWrap/>
            <w:hideMark/>
          </w:tcPr>
          <w:p w14:paraId="01FCF1D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1c-1</w:t>
            </w:r>
          </w:p>
        </w:tc>
        <w:tc>
          <w:tcPr>
            <w:tcW w:w="2306" w:type="dxa"/>
            <w:shd w:val="clear" w:color="FFF2CC" w:fill="FFCC66"/>
            <w:noWrap/>
            <w:hideMark/>
          </w:tcPr>
          <w:p w14:paraId="5FD66D7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Multilingualism</w:t>
            </w:r>
          </w:p>
        </w:tc>
        <w:tc>
          <w:tcPr>
            <w:tcW w:w="1654" w:type="dxa"/>
            <w:shd w:val="clear" w:color="auto" w:fill="auto"/>
            <w:hideMark/>
          </w:tcPr>
          <w:p w14:paraId="403350F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BB51A0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elements available in English? (i.e. filename, metadata, associated resources, exposed elements in Web services).</w:t>
            </w:r>
          </w:p>
        </w:tc>
        <w:tc>
          <w:tcPr>
            <w:tcW w:w="630" w:type="dxa"/>
            <w:shd w:val="clear" w:color="auto" w:fill="auto"/>
            <w:noWrap/>
            <w:hideMark/>
          </w:tcPr>
          <w:p w14:paraId="3DB518C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78997BC" w14:textId="77777777" w:rsidTr="00EA2D18">
        <w:trPr>
          <w:trHeight w:val="450"/>
        </w:trPr>
        <w:tc>
          <w:tcPr>
            <w:tcW w:w="715" w:type="dxa"/>
            <w:shd w:val="clear" w:color="auto" w:fill="auto"/>
            <w:noWrap/>
            <w:hideMark/>
          </w:tcPr>
          <w:p w14:paraId="7B2283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1c-2</w:t>
            </w:r>
          </w:p>
        </w:tc>
        <w:tc>
          <w:tcPr>
            <w:tcW w:w="2306" w:type="dxa"/>
            <w:shd w:val="clear" w:color="FFF2CC" w:fill="FFCC66"/>
            <w:noWrap/>
            <w:hideMark/>
          </w:tcPr>
          <w:p w14:paraId="760A0E3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Multilingualism</w:t>
            </w:r>
          </w:p>
        </w:tc>
        <w:tc>
          <w:tcPr>
            <w:tcW w:w="1654" w:type="dxa"/>
            <w:shd w:val="clear" w:color="auto" w:fill="auto"/>
            <w:hideMark/>
          </w:tcPr>
          <w:p w14:paraId="7AD0504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4A4E78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elements available in an official language other than English? (i.e. filename, metadata, associated resources, exposed elements in Web services).</w:t>
            </w:r>
          </w:p>
        </w:tc>
        <w:tc>
          <w:tcPr>
            <w:tcW w:w="630" w:type="dxa"/>
            <w:shd w:val="clear" w:color="auto" w:fill="auto"/>
            <w:noWrap/>
            <w:hideMark/>
          </w:tcPr>
          <w:p w14:paraId="6553B66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AE5215E" w14:textId="77777777" w:rsidTr="00EA2D18">
        <w:trPr>
          <w:trHeight w:val="675"/>
        </w:trPr>
        <w:tc>
          <w:tcPr>
            <w:tcW w:w="715" w:type="dxa"/>
            <w:shd w:val="clear" w:color="auto" w:fill="auto"/>
            <w:noWrap/>
            <w:hideMark/>
          </w:tcPr>
          <w:p w14:paraId="548EECF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1c-3</w:t>
            </w:r>
          </w:p>
        </w:tc>
        <w:tc>
          <w:tcPr>
            <w:tcW w:w="2306" w:type="dxa"/>
            <w:shd w:val="clear" w:color="FFF2CC" w:fill="FFCC66"/>
            <w:noWrap/>
            <w:hideMark/>
          </w:tcPr>
          <w:p w14:paraId="0A25F8F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Multilingualism</w:t>
            </w:r>
          </w:p>
        </w:tc>
        <w:tc>
          <w:tcPr>
            <w:tcW w:w="1654" w:type="dxa"/>
            <w:shd w:val="clear" w:color="auto" w:fill="auto"/>
            <w:hideMark/>
          </w:tcPr>
          <w:p w14:paraId="6DCC831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9CD795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where multilingual column names are a requirement, are separate rows used for column names in the different languages? (e.g., French in row 1, Spanish in row 2, Cree in row 3, English in row 4?</w:t>
            </w:r>
          </w:p>
        </w:tc>
        <w:tc>
          <w:tcPr>
            <w:tcW w:w="630" w:type="dxa"/>
            <w:shd w:val="clear" w:color="auto" w:fill="auto"/>
            <w:noWrap/>
            <w:hideMark/>
          </w:tcPr>
          <w:p w14:paraId="3AB41DB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7F9D062" w14:textId="77777777" w:rsidTr="00EA2D18">
        <w:trPr>
          <w:trHeight w:val="450"/>
        </w:trPr>
        <w:tc>
          <w:tcPr>
            <w:tcW w:w="715" w:type="dxa"/>
            <w:shd w:val="clear" w:color="auto" w:fill="auto"/>
            <w:noWrap/>
            <w:hideMark/>
          </w:tcPr>
          <w:p w14:paraId="333DE0D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1c-4</w:t>
            </w:r>
          </w:p>
        </w:tc>
        <w:tc>
          <w:tcPr>
            <w:tcW w:w="2306" w:type="dxa"/>
            <w:shd w:val="clear" w:color="FFF2CC" w:fill="FFCC66"/>
            <w:noWrap/>
            <w:hideMark/>
          </w:tcPr>
          <w:p w14:paraId="67E7CC8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Multilingualism</w:t>
            </w:r>
          </w:p>
        </w:tc>
        <w:tc>
          <w:tcPr>
            <w:tcW w:w="1654" w:type="dxa"/>
            <w:shd w:val="clear" w:color="auto" w:fill="auto"/>
            <w:hideMark/>
          </w:tcPr>
          <w:p w14:paraId="429E663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1C4C3B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multilingualism, do the metadata include translations of all the column names into the relevant languages? (e.g., French, Spanish, Cree, English)</w:t>
            </w:r>
          </w:p>
        </w:tc>
        <w:tc>
          <w:tcPr>
            <w:tcW w:w="630" w:type="dxa"/>
            <w:shd w:val="clear" w:color="auto" w:fill="auto"/>
            <w:noWrap/>
            <w:hideMark/>
          </w:tcPr>
          <w:p w14:paraId="04944A7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2E91584" w14:textId="77777777" w:rsidTr="00EA2D18">
        <w:trPr>
          <w:trHeight w:val="450"/>
        </w:trPr>
        <w:tc>
          <w:tcPr>
            <w:tcW w:w="715" w:type="dxa"/>
            <w:shd w:val="clear" w:color="auto" w:fill="auto"/>
            <w:noWrap/>
            <w:hideMark/>
          </w:tcPr>
          <w:p w14:paraId="55BC23E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1c-5</w:t>
            </w:r>
          </w:p>
        </w:tc>
        <w:tc>
          <w:tcPr>
            <w:tcW w:w="2306" w:type="dxa"/>
            <w:shd w:val="clear" w:color="FFF2CC" w:fill="FFCC66"/>
            <w:noWrap/>
            <w:hideMark/>
          </w:tcPr>
          <w:p w14:paraId="2DBB439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Multilingualism</w:t>
            </w:r>
          </w:p>
        </w:tc>
        <w:tc>
          <w:tcPr>
            <w:tcW w:w="1654" w:type="dxa"/>
            <w:shd w:val="clear" w:color="auto" w:fill="auto"/>
            <w:hideMark/>
          </w:tcPr>
          <w:p w14:paraId="041DDC4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898DF3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multilingualism and datasets containing text fields in English, do the metadata include translation(s) of all the possible text entries for each variable?</w:t>
            </w:r>
          </w:p>
        </w:tc>
        <w:tc>
          <w:tcPr>
            <w:tcW w:w="630" w:type="dxa"/>
            <w:shd w:val="clear" w:color="auto" w:fill="auto"/>
            <w:noWrap/>
            <w:hideMark/>
          </w:tcPr>
          <w:p w14:paraId="6BB7529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26DF97C" w14:textId="77777777" w:rsidTr="00EA2D18">
        <w:trPr>
          <w:trHeight w:val="450"/>
        </w:trPr>
        <w:tc>
          <w:tcPr>
            <w:tcW w:w="715" w:type="dxa"/>
            <w:shd w:val="clear" w:color="auto" w:fill="auto"/>
            <w:noWrap/>
            <w:hideMark/>
          </w:tcPr>
          <w:p w14:paraId="72EB6A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w:t>
            </w:r>
          </w:p>
        </w:tc>
        <w:tc>
          <w:tcPr>
            <w:tcW w:w="2306" w:type="dxa"/>
            <w:shd w:val="clear" w:color="FFF2CC" w:fill="FF9933"/>
            <w:noWrap/>
            <w:hideMark/>
          </w:tcPr>
          <w:p w14:paraId="4C5073B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45747BE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0C2959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downloadable?</w:t>
            </w:r>
          </w:p>
        </w:tc>
        <w:tc>
          <w:tcPr>
            <w:tcW w:w="630" w:type="dxa"/>
            <w:shd w:val="clear" w:color="auto" w:fill="auto"/>
            <w:noWrap/>
            <w:hideMark/>
          </w:tcPr>
          <w:p w14:paraId="63F112E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0FE7380" w14:textId="77777777" w:rsidTr="00EA2D18">
        <w:trPr>
          <w:trHeight w:val="450"/>
        </w:trPr>
        <w:tc>
          <w:tcPr>
            <w:tcW w:w="715" w:type="dxa"/>
            <w:shd w:val="clear" w:color="auto" w:fill="auto"/>
            <w:noWrap/>
            <w:hideMark/>
          </w:tcPr>
          <w:p w14:paraId="4008E94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1d-2</w:t>
            </w:r>
          </w:p>
        </w:tc>
        <w:tc>
          <w:tcPr>
            <w:tcW w:w="2306" w:type="dxa"/>
            <w:shd w:val="clear" w:color="FFF2CC" w:fill="FF9933"/>
            <w:noWrap/>
            <w:hideMark/>
          </w:tcPr>
          <w:p w14:paraId="30EA43D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2638D93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DF295A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available for bulk download?</w:t>
            </w:r>
          </w:p>
        </w:tc>
        <w:tc>
          <w:tcPr>
            <w:tcW w:w="630" w:type="dxa"/>
            <w:shd w:val="clear" w:color="auto" w:fill="auto"/>
            <w:noWrap/>
            <w:hideMark/>
          </w:tcPr>
          <w:p w14:paraId="0E6342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AAB0B28" w14:textId="77777777" w:rsidTr="00EA2D18">
        <w:trPr>
          <w:trHeight w:val="450"/>
        </w:trPr>
        <w:tc>
          <w:tcPr>
            <w:tcW w:w="715" w:type="dxa"/>
            <w:shd w:val="clear" w:color="auto" w:fill="auto"/>
            <w:noWrap/>
            <w:hideMark/>
          </w:tcPr>
          <w:p w14:paraId="0CA1A46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1d-3</w:t>
            </w:r>
          </w:p>
        </w:tc>
        <w:tc>
          <w:tcPr>
            <w:tcW w:w="2306" w:type="dxa"/>
            <w:shd w:val="clear" w:color="FFF2CC" w:fill="FF9933"/>
            <w:noWrap/>
            <w:hideMark/>
          </w:tcPr>
          <w:p w14:paraId="302CF86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48418FD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637BC1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dataset have a persistent identifier?</w:t>
            </w:r>
          </w:p>
        </w:tc>
        <w:tc>
          <w:tcPr>
            <w:tcW w:w="630" w:type="dxa"/>
            <w:shd w:val="clear" w:color="auto" w:fill="auto"/>
            <w:noWrap/>
            <w:hideMark/>
          </w:tcPr>
          <w:p w14:paraId="7338874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478FDA" w14:textId="77777777" w:rsidTr="00EA2D18">
        <w:trPr>
          <w:trHeight w:val="450"/>
        </w:trPr>
        <w:tc>
          <w:tcPr>
            <w:tcW w:w="715" w:type="dxa"/>
            <w:shd w:val="clear" w:color="auto" w:fill="auto"/>
            <w:noWrap/>
            <w:hideMark/>
          </w:tcPr>
          <w:p w14:paraId="6ED7DF4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1d-4</w:t>
            </w:r>
          </w:p>
        </w:tc>
        <w:tc>
          <w:tcPr>
            <w:tcW w:w="2306" w:type="dxa"/>
            <w:shd w:val="clear" w:color="FFF2CC" w:fill="FF9933"/>
            <w:noWrap/>
            <w:hideMark/>
          </w:tcPr>
          <w:p w14:paraId="6A9EDB7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6B56A1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58CDDF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files in a non-proprietary format?</w:t>
            </w:r>
          </w:p>
        </w:tc>
        <w:tc>
          <w:tcPr>
            <w:tcW w:w="630" w:type="dxa"/>
            <w:shd w:val="clear" w:color="auto" w:fill="auto"/>
            <w:noWrap/>
            <w:hideMark/>
          </w:tcPr>
          <w:p w14:paraId="382B89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501D93C" w14:textId="77777777" w:rsidTr="00EA2D18">
        <w:trPr>
          <w:trHeight w:val="675"/>
        </w:trPr>
        <w:tc>
          <w:tcPr>
            <w:tcW w:w="715" w:type="dxa"/>
            <w:shd w:val="clear" w:color="auto" w:fill="auto"/>
            <w:noWrap/>
            <w:hideMark/>
          </w:tcPr>
          <w:p w14:paraId="4966848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1d-5</w:t>
            </w:r>
          </w:p>
        </w:tc>
        <w:tc>
          <w:tcPr>
            <w:tcW w:w="2306" w:type="dxa"/>
            <w:shd w:val="clear" w:color="FFF2CC" w:fill="FF9933"/>
            <w:noWrap/>
            <w:hideMark/>
          </w:tcPr>
          <w:p w14:paraId="7CF7CD7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4993446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1B4C19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available via an open user licence? (i.e. anyone can freely access, use, modify, and share for any purpose (subject, at most, to requirements that preserve provenance and openness) (e.g., Creative Commons licence CC0, BY, or BY-SA, or equivalent).</w:t>
            </w:r>
          </w:p>
        </w:tc>
        <w:tc>
          <w:tcPr>
            <w:tcW w:w="630" w:type="dxa"/>
            <w:shd w:val="clear" w:color="auto" w:fill="auto"/>
            <w:noWrap/>
            <w:hideMark/>
          </w:tcPr>
          <w:p w14:paraId="7E72CBD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575D095" w14:textId="77777777" w:rsidTr="00EA2D18">
        <w:trPr>
          <w:trHeight w:val="450"/>
        </w:trPr>
        <w:tc>
          <w:tcPr>
            <w:tcW w:w="715" w:type="dxa"/>
            <w:shd w:val="clear" w:color="auto" w:fill="auto"/>
            <w:noWrap/>
            <w:hideMark/>
          </w:tcPr>
          <w:p w14:paraId="02F7913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1d-6</w:t>
            </w:r>
          </w:p>
        </w:tc>
        <w:tc>
          <w:tcPr>
            <w:tcW w:w="2306" w:type="dxa"/>
            <w:shd w:val="clear" w:color="FFF2CC" w:fill="FF9933"/>
            <w:noWrap/>
            <w:hideMark/>
          </w:tcPr>
          <w:p w14:paraId="6E8AAA3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58B10B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B215F9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available online?</w:t>
            </w:r>
          </w:p>
        </w:tc>
        <w:tc>
          <w:tcPr>
            <w:tcW w:w="630" w:type="dxa"/>
            <w:shd w:val="clear" w:color="auto" w:fill="auto"/>
            <w:noWrap/>
            <w:hideMark/>
          </w:tcPr>
          <w:p w14:paraId="6A5C640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F863076" w14:textId="77777777" w:rsidTr="00EA2D18">
        <w:trPr>
          <w:trHeight w:val="450"/>
        </w:trPr>
        <w:tc>
          <w:tcPr>
            <w:tcW w:w="715" w:type="dxa"/>
            <w:shd w:val="clear" w:color="auto" w:fill="auto"/>
            <w:noWrap/>
            <w:hideMark/>
          </w:tcPr>
          <w:p w14:paraId="43CFC9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1d-7</w:t>
            </w:r>
          </w:p>
        </w:tc>
        <w:tc>
          <w:tcPr>
            <w:tcW w:w="2306" w:type="dxa"/>
            <w:shd w:val="clear" w:color="FFF2CC" w:fill="FF9933"/>
            <w:noWrap/>
            <w:hideMark/>
          </w:tcPr>
          <w:p w14:paraId="1580B05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04FA50F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200557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quality control and quality assurance (QA/QC) results available online?</w:t>
            </w:r>
          </w:p>
        </w:tc>
        <w:tc>
          <w:tcPr>
            <w:tcW w:w="630" w:type="dxa"/>
            <w:shd w:val="clear" w:color="auto" w:fill="auto"/>
            <w:noWrap/>
            <w:hideMark/>
          </w:tcPr>
          <w:p w14:paraId="31DB923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E2F23CE" w14:textId="77777777" w:rsidTr="00EA2D18">
        <w:trPr>
          <w:trHeight w:val="450"/>
        </w:trPr>
        <w:tc>
          <w:tcPr>
            <w:tcW w:w="715" w:type="dxa"/>
            <w:shd w:val="clear" w:color="auto" w:fill="auto"/>
            <w:noWrap/>
            <w:hideMark/>
          </w:tcPr>
          <w:p w14:paraId="69FDF3D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1d-8</w:t>
            </w:r>
          </w:p>
        </w:tc>
        <w:tc>
          <w:tcPr>
            <w:tcW w:w="2306" w:type="dxa"/>
            <w:shd w:val="clear" w:color="FFF2CC" w:fill="FF9933"/>
            <w:noWrap/>
            <w:hideMark/>
          </w:tcPr>
          <w:p w14:paraId="4E8031D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2704911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53F21F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raw data available online?</w:t>
            </w:r>
          </w:p>
        </w:tc>
        <w:tc>
          <w:tcPr>
            <w:tcW w:w="630" w:type="dxa"/>
            <w:shd w:val="clear" w:color="auto" w:fill="auto"/>
            <w:noWrap/>
            <w:hideMark/>
          </w:tcPr>
          <w:p w14:paraId="12067E7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8DB7F33" w14:textId="77777777" w:rsidTr="00EA2D18">
        <w:trPr>
          <w:trHeight w:val="450"/>
        </w:trPr>
        <w:tc>
          <w:tcPr>
            <w:tcW w:w="715" w:type="dxa"/>
            <w:shd w:val="clear" w:color="auto" w:fill="auto"/>
            <w:noWrap/>
            <w:hideMark/>
          </w:tcPr>
          <w:p w14:paraId="117D57A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1d-9</w:t>
            </w:r>
          </w:p>
        </w:tc>
        <w:tc>
          <w:tcPr>
            <w:tcW w:w="2306" w:type="dxa"/>
            <w:shd w:val="clear" w:color="FFF2CC" w:fill="FF9933"/>
            <w:noWrap/>
            <w:hideMark/>
          </w:tcPr>
          <w:p w14:paraId="10975B0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198C2D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1C600E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encryption used documented in the metadata, if applicable?</w:t>
            </w:r>
          </w:p>
        </w:tc>
        <w:tc>
          <w:tcPr>
            <w:tcW w:w="630" w:type="dxa"/>
            <w:shd w:val="clear" w:color="auto" w:fill="auto"/>
            <w:noWrap/>
            <w:hideMark/>
          </w:tcPr>
          <w:p w14:paraId="141D087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DF17B29" w14:textId="77777777" w:rsidTr="00EA2D18">
        <w:trPr>
          <w:trHeight w:val="450"/>
        </w:trPr>
        <w:tc>
          <w:tcPr>
            <w:tcW w:w="715" w:type="dxa"/>
            <w:shd w:val="clear" w:color="auto" w:fill="auto"/>
            <w:noWrap/>
            <w:hideMark/>
          </w:tcPr>
          <w:p w14:paraId="57AB8E8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1d-10</w:t>
            </w:r>
          </w:p>
        </w:tc>
        <w:tc>
          <w:tcPr>
            <w:tcW w:w="2306" w:type="dxa"/>
            <w:shd w:val="clear" w:color="FFF2CC" w:fill="FF9933"/>
            <w:noWrap/>
            <w:hideMark/>
          </w:tcPr>
          <w:p w14:paraId="6B88E54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7DD0D31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F402FB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compression used documented in the metadata, if applicable?</w:t>
            </w:r>
          </w:p>
        </w:tc>
        <w:tc>
          <w:tcPr>
            <w:tcW w:w="630" w:type="dxa"/>
            <w:shd w:val="clear" w:color="auto" w:fill="auto"/>
            <w:noWrap/>
            <w:hideMark/>
          </w:tcPr>
          <w:p w14:paraId="6C7274A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B857ADF" w14:textId="77777777" w:rsidTr="00EA2D18">
        <w:trPr>
          <w:trHeight w:val="450"/>
        </w:trPr>
        <w:tc>
          <w:tcPr>
            <w:tcW w:w="715" w:type="dxa"/>
            <w:shd w:val="clear" w:color="auto" w:fill="auto"/>
            <w:noWrap/>
            <w:hideMark/>
          </w:tcPr>
          <w:p w14:paraId="340ECE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1d-11</w:t>
            </w:r>
          </w:p>
        </w:tc>
        <w:tc>
          <w:tcPr>
            <w:tcW w:w="2306" w:type="dxa"/>
            <w:shd w:val="clear" w:color="FFF2CC" w:fill="FF9933"/>
            <w:noWrap/>
            <w:hideMark/>
          </w:tcPr>
          <w:p w14:paraId="37059F2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6DB8521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33341C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users receive notifications of changes?</w:t>
            </w:r>
          </w:p>
        </w:tc>
        <w:tc>
          <w:tcPr>
            <w:tcW w:w="630" w:type="dxa"/>
            <w:shd w:val="clear" w:color="auto" w:fill="auto"/>
            <w:noWrap/>
            <w:hideMark/>
          </w:tcPr>
          <w:p w14:paraId="706E88D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E836284" w14:textId="77777777" w:rsidTr="00EA2D18">
        <w:trPr>
          <w:trHeight w:val="450"/>
        </w:trPr>
        <w:tc>
          <w:tcPr>
            <w:tcW w:w="715" w:type="dxa"/>
            <w:shd w:val="clear" w:color="auto" w:fill="auto"/>
            <w:noWrap/>
            <w:hideMark/>
          </w:tcPr>
          <w:p w14:paraId="2AC7AF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1d-12</w:t>
            </w:r>
          </w:p>
        </w:tc>
        <w:tc>
          <w:tcPr>
            <w:tcW w:w="2306" w:type="dxa"/>
            <w:shd w:val="clear" w:color="FFF2CC" w:fill="FF9933"/>
            <w:noWrap/>
            <w:hideMark/>
          </w:tcPr>
          <w:p w14:paraId="499650F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26ACF49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430FF8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updated in a timely fashion?</w:t>
            </w:r>
          </w:p>
        </w:tc>
        <w:tc>
          <w:tcPr>
            <w:tcW w:w="630" w:type="dxa"/>
            <w:shd w:val="clear" w:color="auto" w:fill="auto"/>
            <w:noWrap/>
            <w:hideMark/>
          </w:tcPr>
          <w:p w14:paraId="76C8C03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DE49F77" w14:textId="77777777" w:rsidTr="00EA2D18">
        <w:trPr>
          <w:trHeight w:val="450"/>
        </w:trPr>
        <w:tc>
          <w:tcPr>
            <w:tcW w:w="715" w:type="dxa"/>
            <w:shd w:val="clear" w:color="auto" w:fill="auto"/>
            <w:noWrap/>
            <w:hideMark/>
          </w:tcPr>
          <w:p w14:paraId="616715B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1d-13</w:t>
            </w:r>
          </w:p>
        </w:tc>
        <w:tc>
          <w:tcPr>
            <w:tcW w:w="2306" w:type="dxa"/>
            <w:shd w:val="clear" w:color="FFF2CC" w:fill="FF9933"/>
            <w:noWrap/>
            <w:hideMark/>
          </w:tcPr>
          <w:p w14:paraId="4AB96E1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46C23D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4C9D79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 standard format was used for the data, is the relevant Standard and its version number documented in the metadata?</w:t>
            </w:r>
          </w:p>
        </w:tc>
        <w:tc>
          <w:tcPr>
            <w:tcW w:w="630" w:type="dxa"/>
            <w:shd w:val="clear" w:color="auto" w:fill="auto"/>
            <w:noWrap/>
            <w:hideMark/>
          </w:tcPr>
          <w:p w14:paraId="6E5F6CF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7600156" w14:textId="77777777" w:rsidTr="00EA2D18">
        <w:trPr>
          <w:trHeight w:val="450"/>
        </w:trPr>
        <w:tc>
          <w:tcPr>
            <w:tcW w:w="715" w:type="dxa"/>
            <w:shd w:val="clear" w:color="auto" w:fill="auto"/>
            <w:noWrap/>
            <w:hideMark/>
          </w:tcPr>
          <w:p w14:paraId="26C680C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1d-14</w:t>
            </w:r>
          </w:p>
        </w:tc>
        <w:tc>
          <w:tcPr>
            <w:tcW w:w="2306" w:type="dxa"/>
            <w:shd w:val="clear" w:color="FFF2CC" w:fill="FF9933"/>
            <w:noWrap/>
            <w:hideMark/>
          </w:tcPr>
          <w:p w14:paraId="284654D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2D32799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46EEDB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long term maintenance of the data been planned, and have sufficient resources been allocated and secured?</w:t>
            </w:r>
          </w:p>
        </w:tc>
        <w:tc>
          <w:tcPr>
            <w:tcW w:w="630" w:type="dxa"/>
            <w:shd w:val="clear" w:color="auto" w:fill="auto"/>
            <w:noWrap/>
            <w:hideMark/>
          </w:tcPr>
          <w:p w14:paraId="2EA191B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3A6C824" w14:textId="77777777" w:rsidTr="00EA2D18">
        <w:trPr>
          <w:trHeight w:val="450"/>
        </w:trPr>
        <w:tc>
          <w:tcPr>
            <w:tcW w:w="715" w:type="dxa"/>
            <w:shd w:val="clear" w:color="auto" w:fill="auto"/>
            <w:noWrap/>
            <w:hideMark/>
          </w:tcPr>
          <w:p w14:paraId="091FEA4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1d-15</w:t>
            </w:r>
          </w:p>
        </w:tc>
        <w:tc>
          <w:tcPr>
            <w:tcW w:w="2306" w:type="dxa"/>
            <w:shd w:val="clear" w:color="FFF2CC" w:fill="FF9933"/>
            <w:noWrap/>
            <w:hideMark/>
          </w:tcPr>
          <w:p w14:paraId="286B7BD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3E79A2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B4D44A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metadata retrievable by their identifier using a standardized communications protocol?</w:t>
            </w:r>
          </w:p>
        </w:tc>
        <w:tc>
          <w:tcPr>
            <w:tcW w:w="630" w:type="dxa"/>
            <w:shd w:val="clear" w:color="auto" w:fill="auto"/>
            <w:noWrap/>
            <w:hideMark/>
          </w:tcPr>
          <w:p w14:paraId="3E4F4F6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1D6AEF8" w14:textId="77777777" w:rsidTr="00EA2D18">
        <w:trPr>
          <w:trHeight w:val="450"/>
        </w:trPr>
        <w:tc>
          <w:tcPr>
            <w:tcW w:w="715" w:type="dxa"/>
            <w:shd w:val="clear" w:color="auto" w:fill="auto"/>
            <w:noWrap/>
            <w:hideMark/>
          </w:tcPr>
          <w:p w14:paraId="3058C1C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1d-16</w:t>
            </w:r>
          </w:p>
        </w:tc>
        <w:tc>
          <w:tcPr>
            <w:tcW w:w="2306" w:type="dxa"/>
            <w:shd w:val="clear" w:color="FFF2CC" w:fill="FF9933"/>
            <w:noWrap/>
            <w:hideMark/>
          </w:tcPr>
          <w:p w14:paraId="580DD73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260530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026F19E" w14:textId="77777777" w:rsidR="00AC141F" w:rsidRPr="00EA2D18" w:rsidRDefault="00AC141F" w:rsidP="00AC141F">
            <w:pPr>
              <w:spacing w:after="0"/>
              <w:rPr>
                <w:rFonts w:ascii="Calibri" w:eastAsia="Times New Roman" w:hAnsi="Calibri" w:cs="Arial"/>
                <w:color w:val="333333"/>
                <w:sz w:val="20"/>
                <w:szCs w:val="20"/>
                <w:lang w:val="en-CA" w:eastAsia="en-CA"/>
              </w:rPr>
            </w:pPr>
            <w:r w:rsidRPr="00EA2D18">
              <w:rPr>
                <w:rFonts w:ascii="Calibri" w:eastAsia="Times New Roman" w:hAnsi="Calibri" w:cs="Arial"/>
                <w:color w:val="333333"/>
                <w:sz w:val="20"/>
                <w:szCs w:val="20"/>
                <w:lang w:val="en-CA" w:eastAsia="en-CA"/>
              </w:rPr>
              <w:t>Are the metadata are accessible, even when the data are not, or no longer available?</w:t>
            </w:r>
          </w:p>
        </w:tc>
        <w:tc>
          <w:tcPr>
            <w:tcW w:w="630" w:type="dxa"/>
            <w:shd w:val="clear" w:color="auto" w:fill="auto"/>
            <w:noWrap/>
            <w:hideMark/>
          </w:tcPr>
          <w:p w14:paraId="61101A8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B2566F3" w14:textId="77777777" w:rsidTr="00EA2D18">
        <w:trPr>
          <w:trHeight w:val="450"/>
        </w:trPr>
        <w:tc>
          <w:tcPr>
            <w:tcW w:w="715" w:type="dxa"/>
            <w:shd w:val="clear" w:color="auto" w:fill="auto"/>
            <w:noWrap/>
            <w:hideMark/>
          </w:tcPr>
          <w:p w14:paraId="6403389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2a-1</w:t>
            </w:r>
          </w:p>
        </w:tc>
        <w:tc>
          <w:tcPr>
            <w:tcW w:w="2306" w:type="dxa"/>
            <w:shd w:val="clear" w:color="FFF2CC" w:fill="EDEDED"/>
            <w:noWrap/>
            <w:hideMark/>
          </w:tcPr>
          <w:p w14:paraId="6A9E99D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61800A7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81F719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line-oriented data, is the format CSV (preferred), TSV, or fixed-width? (fixed width can be problematic)</w:t>
            </w:r>
          </w:p>
        </w:tc>
        <w:tc>
          <w:tcPr>
            <w:tcW w:w="630" w:type="dxa"/>
            <w:shd w:val="clear" w:color="auto" w:fill="auto"/>
            <w:noWrap/>
            <w:hideMark/>
          </w:tcPr>
          <w:p w14:paraId="39569F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ED82854" w14:textId="77777777" w:rsidTr="00EA2D18">
        <w:trPr>
          <w:trHeight w:val="450"/>
        </w:trPr>
        <w:tc>
          <w:tcPr>
            <w:tcW w:w="715" w:type="dxa"/>
            <w:shd w:val="clear" w:color="auto" w:fill="auto"/>
            <w:noWrap/>
            <w:hideMark/>
          </w:tcPr>
          <w:p w14:paraId="74EB5DC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2a-2</w:t>
            </w:r>
          </w:p>
        </w:tc>
        <w:tc>
          <w:tcPr>
            <w:tcW w:w="2306" w:type="dxa"/>
            <w:shd w:val="clear" w:color="FFF2CC" w:fill="EDEDED"/>
            <w:noWrap/>
            <w:hideMark/>
          </w:tcPr>
          <w:p w14:paraId="047A866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6B82B3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02DE59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textual works, is the character encoding UTF-8 (preferred), UTF-16 (with BOM), US-ASCII, or ISO 8859?</w:t>
            </w:r>
          </w:p>
        </w:tc>
        <w:tc>
          <w:tcPr>
            <w:tcW w:w="630" w:type="dxa"/>
            <w:shd w:val="clear" w:color="auto" w:fill="auto"/>
            <w:noWrap/>
            <w:hideMark/>
          </w:tcPr>
          <w:p w14:paraId="4BCC7CA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FCC6359" w14:textId="77777777" w:rsidTr="00EA2D18">
        <w:trPr>
          <w:trHeight w:val="450"/>
        </w:trPr>
        <w:tc>
          <w:tcPr>
            <w:tcW w:w="715" w:type="dxa"/>
            <w:shd w:val="clear" w:color="auto" w:fill="auto"/>
            <w:noWrap/>
            <w:hideMark/>
          </w:tcPr>
          <w:p w14:paraId="459007C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2a-3</w:t>
            </w:r>
          </w:p>
        </w:tc>
        <w:tc>
          <w:tcPr>
            <w:tcW w:w="2306" w:type="dxa"/>
            <w:shd w:val="clear" w:color="FFF2CC" w:fill="EDEDED"/>
            <w:noWrap/>
            <w:hideMark/>
          </w:tcPr>
          <w:p w14:paraId="4187B22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0DCAD0A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8B4210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textual works, is the format PDF, rich text format, or plain text?</w:t>
            </w:r>
          </w:p>
        </w:tc>
        <w:tc>
          <w:tcPr>
            <w:tcW w:w="630" w:type="dxa"/>
            <w:shd w:val="clear" w:color="auto" w:fill="auto"/>
            <w:noWrap/>
            <w:hideMark/>
          </w:tcPr>
          <w:p w14:paraId="71644C3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85D54C6" w14:textId="77777777" w:rsidTr="00EA2D18">
        <w:trPr>
          <w:trHeight w:val="450"/>
        </w:trPr>
        <w:tc>
          <w:tcPr>
            <w:tcW w:w="715" w:type="dxa"/>
            <w:shd w:val="clear" w:color="auto" w:fill="auto"/>
            <w:noWrap/>
            <w:hideMark/>
          </w:tcPr>
          <w:p w14:paraId="4F0C1BE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2a-4</w:t>
            </w:r>
          </w:p>
        </w:tc>
        <w:tc>
          <w:tcPr>
            <w:tcW w:w="2306" w:type="dxa"/>
            <w:shd w:val="clear" w:color="FFF2CC" w:fill="EDEDED"/>
            <w:noWrap/>
            <w:hideMark/>
          </w:tcPr>
          <w:p w14:paraId="1E98680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57DCBE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A91610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raster images, is the format the same format as the master copy (TIFF, JPEG2000, PNG, JPEG/JFIF, DNG, BMP, or GIF)?</w:t>
            </w:r>
          </w:p>
        </w:tc>
        <w:tc>
          <w:tcPr>
            <w:tcW w:w="630" w:type="dxa"/>
            <w:shd w:val="clear" w:color="auto" w:fill="auto"/>
            <w:noWrap/>
            <w:hideMark/>
          </w:tcPr>
          <w:p w14:paraId="4644CC4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B76DB1E" w14:textId="77777777" w:rsidTr="00EA2D18">
        <w:trPr>
          <w:trHeight w:val="450"/>
        </w:trPr>
        <w:tc>
          <w:tcPr>
            <w:tcW w:w="715" w:type="dxa"/>
            <w:shd w:val="clear" w:color="auto" w:fill="auto"/>
            <w:noWrap/>
            <w:hideMark/>
          </w:tcPr>
          <w:p w14:paraId="0F8A046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2a-5</w:t>
            </w:r>
          </w:p>
        </w:tc>
        <w:tc>
          <w:tcPr>
            <w:tcW w:w="2306" w:type="dxa"/>
            <w:shd w:val="clear" w:color="FFF2CC" w:fill="EDEDED"/>
            <w:noWrap/>
            <w:hideMark/>
          </w:tcPr>
          <w:p w14:paraId="3CD6A58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1199E1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769C5D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vector images, is the format SVG, DXF, EPS, or shapefile?</w:t>
            </w:r>
          </w:p>
        </w:tc>
        <w:tc>
          <w:tcPr>
            <w:tcW w:w="630" w:type="dxa"/>
            <w:shd w:val="clear" w:color="auto" w:fill="auto"/>
            <w:noWrap/>
            <w:hideMark/>
          </w:tcPr>
          <w:p w14:paraId="0FD7F8F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DD5845A" w14:textId="77777777" w:rsidTr="00EA2D18">
        <w:trPr>
          <w:trHeight w:val="450"/>
        </w:trPr>
        <w:tc>
          <w:tcPr>
            <w:tcW w:w="715" w:type="dxa"/>
            <w:shd w:val="clear" w:color="auto" w:fill="auto"/>
            <w:noWrap/>
            <w:hideMark/>
          </w:tcPr>
          <w:p w14:paraId="49C1015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2a-6</w:t>
            </w:r>
          </w:p>
        </w:tc>
        <w:tc>
          <w:tcPr>
            <w:tcW w:w="2306" w:type="dxa"/>
            <w:shd w:val="clear" w:color="FFF2CC" w:fill="EDEDED"/>
            <w:noWrap/>
            <w:hideMark/>
          </w:tcPr>
          <w:p w14:paraId="0C5E232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Accessibility</w:t>
            </w:r>
          </w:p>
        </w:tc>
        <w:tc>
          <w:tcPr>
            <w:tcW w:w="1654" w:type="dxa"/>
            <w:shd w:val="clear" w:color="auto" w:fill="auto"/>
            <w:hideMark/>
          </w:tcPr>
          <w:p w14:paraId="12785FC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EFDF98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In the case of audio, is the format PCM WAVE, Broadcast WAVE, CD audio, DSD, or LP? </w:t>
            </w:r>
          </w:p>
        </w:tc>
        <w:tc>
          <w:tcPr>
            <w:tcW w:w="630" w:type="dxa"/>
            <w:shd w:val="clear" w:color="auto" w:fill="auto"/>
            <w:noWrap/>
            <w:hideMark/>
          </w:tcPr>
          <w:p w14:paraId="605A936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1B1042F" w14:textId="77777777" w:rsidTr="00EA2D18">
        <w:trPr>
          <w:trHeight w:val="450"/>
        </w:trPr>
        <w:tc>
          <w:tcPr>
            <w:tcW w:w="715" w:type="dxa"/>
            <w:shd w:val="clear" w:color="auto" w:fill="auto"/>
            <w:noWrap/>
            <w:hideMark/>
          </w:tcPr>
          <w:p w14:paraId="5343316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w:t>
            </w:r>
          </w:p>
        </w:tc>
        <w:tc>
          <w:tcPr>
            <w:tcW w:w="2306" w:type="dxa"/>
            <w:shd w:val="clear" w:color="FFF2CC" w:fill="DBDBDB"/>
            <w:noWrap/>
            <w:hideMark/>
          </w:tcPr>
          <w:p w14:paraId="53CC46C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5EC3A61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2C6C45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self-describing digital datasets, is the format either JSON (preferred) or XML-based using a well-known schema (or accompanied by the schema employed)?</w:t>
            </w:r>
          </w:p>
        </w:tc>
        <w:tc>
          <w:tcPr>
            <w:tcW w:w="630" w:type="dxa"/>
            <w:shd w:val="clear" w:color="auto" w:fill="auto"/>
            <w:noWrap/>
            <w:hideMark/>
          </w:tcPr>
          <w:p w14:paraId="6E6772E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C11B7A9" w14:textId="77777777" w:rsidTr="00EA2D18">
        <w:trPr>
          <w:trHeight w:val="450"/>
        </w:trPr>
        <w:tc>
          <w:tcPr>
            <w:tcW w:w="715" w:type="dxa"/>
            <w:shd w:val="clear" w:color="auto" w:fill="auto"/>
            <w:noWrap/>
            <w:hideMark/>
          </w:tcPr>
          <w:p w14:paraId="4EFA2BF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2b-2</w:t>
            </w:r>
          </w:p>
        </w:tc>
        <w:tc>
          <w:tcPr>
            <w:tcW w:w="2306" w:type="dxa"/>
            <w:shd w:val="clear" w:color="FFF2CC" w:fill="DBDBDB"/>
            <w:noWrap/>
            <w:hideMark/>
          </w:tcPr>
          <w:p w14:paraId="6E75284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1F96F03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C89CE9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where the data reside in a relational database, is the database in 3rd normal form?</w:t>
            </w:r>
          </w:p>
        </w:tc>
        <w:tc>
          <w:tcPr>
            <w:tcW w:w="630" w:type="dxa"/>
            <w:shd w:val="clear" w:color="auto" w:fill="auto"/>
            <w:noWrap/>
            <w:hideMark/>
          </w:tcPr>
          <w:p w14:paraId="4DC7263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906B98C" w14:textId="77777777" w:rsidTr="00EA2D18">
        <w:trPr>
          <w:trHeight w:val="900"/>
        </w:trPr>
        <w:tc>
          <w:tcPr>
            <w:tcW w:w="715" w:type="dxa"/>
            <w:shd w:val="clear" w:color="auto" w:fill="auto"/>
            <w:noWrap/>
            <w:hideMark/>
          </w:tcPr>
          <w:p w14:paraId="7EBFCA9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2b-3</w:t>
            </w:r>
          </w:p>
        </w:tc>
        <w:tc>
          <w:tcPr>
            <w:tcW w:w="2306" w:type="dxa"/>
            <w:shd w:val="clear" w:color="FFF2CC" w:fill="DBDBDB"/>
            <w:noWrap/>
            <w:hideMark/>
          </w:tcPr>
          <w:p w14:paraId="1ECD3C4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428D8B9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B31E57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where the data do not reside in a relational database, are the data files tabular? i.e. There is one rectangular table per file, systematically arranged in rows and columns with the headers (column names) in the 1st row. Every record (row) has the same column name. Every column contains the same type of data, and only one type of data.</w:t>
            </w:r>
          </w:p>
        </w:tc>
        <w:tc>
          <w:tcPr>
            <w:tcW w:w="630" w:type="dxa"/>
            <w:shd w:val="clear" w:color="auto" w:fill="auto"/>
            <w:noWrap/>
            <w:hideMark/>
          </w:tcPr>
          <w:p w14:paraId="543DFC5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3AB4D07" w14:textId="77777777" w:rsidTr="00EA2D18">
        <w:trPr>
          <w:trHeight w:val="450"/>
        </w:trPr>
        <w:tc>
          <w:tcPr>
            <w:tcW w:w="715" w:type="dxa"/>
            <w:shd w:val="clear" w:color="auto" w:fill="auto"/>
            <w:noWrap/>
            <w:hideMark/>
          </w:tcPr>
          <w:p w14:paraId="42091A2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2b-4</w:t>
            </w:r>
          </w:p>
        </w:tc>
        <w:tc>
          <w:tcPr>
            <w:tcW w:w="2306" w:type="dxa"/>
            <w:shd w:val="clear" w:color="FFF2CC" w:fill="DBDBDB"/>
            <w:noWrap/>
            <w:hideMark/>
          </w:tcPr>
          <w:p w14:paraId="723E4D3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5B26515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80C30C7" w14:textId="347A3CC6"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Are the field types (column types) used appropriate? (i.e. date field for dates, alphanumeric field for text, numerical field for numbers, </w:t>
            </w:r>
            <w:r w:rsidR="00414493" w:rsidRPr="00EA2D18">
              <w:rPr>
                <w:rFonts w:ascii="Calibri" w:eastAsia="Times New Roman" w:hAnsi="Calibri" w:cs="Arial"/>
                <w:sz w:val="20"/>
                <w:szCs w:val="20"/>
                <w:lang w:val="en-CA" w:eastAsia="en-CA"/>
              </w:rPr>
              <w:t>etc.</w:t>
            </w:r>
            <w:r w:rsidRPr="00EA2D18">
              <w:rPr>
                <w:rFonts w:ascii="Calibri" w:eastAsia="Times New Roman" w:hAnsi="Calibri" w:cs="Arial"/>
                <w:sz w:val="20"/>
                <w:szCs w:val="20"/>
                <w:lang w:val="en-CA" w:eastAsia="en-CA"/>
              </w:rPr>
              <w:t>)</w:t>
            </w:r>
          </w:p>
        </w:tc>
        <w:tc>
          <w:tcPr>
            <w:tcW w:w="630" w:type="dxa"/>
            <w:shd w:val="clear" w:color="auto" w:fill="auto"/>
            <w:noWrap/>
            <w:hideMark/>
          </w:tcPr>
          <w:p w14:paraId="36B833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06E6B06" w14:textId="77777777" w:rsidTr="00EA2D18">
        <w:trPr>
          <w:trHeight w:val="450"/>
        </w:trPr>
        <w:tc>
          <w:tcPr>
            <w:tcW w:w="715" w:type="dxa"/>
            <w:shd w:val="clear" w:color="auto" w:fill="auto"/>
            <w:noWrap/>
            <w:hideMark/>
          </w:tcPr>
          <w:p w14:paraId="6DB6DCE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2b-5</w:t>
            </w:r>
          </w:p>
        </w:tc>
        <w:tc>
          <w:tcPr>
            <w:tcW w:w="2306" w:type="dxa"/>
            <w:shd w:val="clear" w:color="FFF2CC" w:fill="DBDBDB"/>
            <w:noWrap/>
            <w:hideMark/>
          </w:tcPr>
          <w:p w14:paraId="1B45A88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5A5FA48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236B1B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a logical, documented naming convention used for variables (column names)?</w:t>
            </w:r>
          </w:p>
        </w:tc>
        <w:tc>
          <w:tcPr>
            <w:tcW w:w="630" w:type="dxa"/>
            <w:shd w:val="clear" w:color="auto" w:fill="auto"/>
            <w:noWrap/>
            <w:hideMark/>
          </w:tcPr>
          <w:p w14:paraId="274BC26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8F75399" w14:textId="77777777" w:rsidTr="00EA2D18">
        <w:trPr>
          <w:trHeight w:val="450"/>
        </w:trPr>
        <w:tc>
          <w:tcPr>
            <w:tcW w:w="715" w:type="dxa"/>
            <w:shd w:val="clear" w:color="auto" w:fill="auto"/>
            <w:noWrap/>
            <w:hideMark/>
          </w:tcPr>
          <w:p w14:paraId="470C8B1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2b-6</w:t>
            </w:r>
          </w:p>
        </w:tc>
        <w:tc>
          <w:tcPr>
            <w:tcW w:w="2306" w:type="dxa"/>
            <w:shd w:val="clear" w:color="FFF2CC" w:fill="DBDBDB"/>
            <w:noWrap/>
            <w:hideMark/>
          </w:tcPr>
          <w:p w14:paraId="4740B6E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18B511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57BE8C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column names in the first row of the data file?</w:t>
            </w:r>
          </w:p>
        </w:tc>
        <w:tc>
          <w:tcPr>
            <w:tcW w:w="630" w:type="dxa"/>
            <w:shd w:val="clear" w:color="auto" w:fill="auto"/>
            <w:noWrap/>
            <w:hideMark/>
          </w:tcPr>
          <w:p w14:paraId="2D9D5CA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6809FD5" w14:textId="77777777" w:rsidTr="00EA2D18">
        <w:trPr>
          <w:trHeight w:val="450"/>
        </w:trPr>
        <w:tc>
          <w:tcPr>
            <w:tcW w:w="715" w:type="dxa"/>
            <w:shd w:val="clear" w:color="auto" w:fill="auto"/>
            <w:noWrap/>
            <w:hideMark/>
          </w:tcPr>
          <w:p w14:paraId="134ED68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2b-7</w:t>
            </w:r>
          </w:p>
        </w:tc>
        <w:tc>
          <w:tcPr>
            <w:tcW w:w="2306" w:type="dxa"/>
            <w:shd w:val="clear" w:color="FFF2CC" w:fill="DBDBDB"/>
            <w:noWrap/>
            <w:hideMark/>
          </w:tcPr>
          <w:p w14:paraId="5288802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59A9888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7E8530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these data have undergone analysis and/or visualization, do these results appear in a separate file from the data file?</w:t>
            </w:r>
          </w:p>
        </w:tc>
        <w:tc>
          <w:tcPr>
            <w:tcW w:w="630" w:type="dxa"/>
            <w:shd w:val="clear" w:color="auto" w:fill="auto"/>
            <w:noWrap/>
            <w:hideMark/>
          </w:tcPr>
          <w:p w14:paraId="06C60A2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AF0277D" w14:textId="77777777" w:rsidTr="00EA2D18">
        <w:trPr>
          <w:trHeight w:val="450"/>
        </w:trPr>
        <w:tc>
          <w:tcPr>
            <w:tcW w:w="715" w:type="dxa"/>
            <w:shd w:val="clear" w:color="auto" w:fill="auto"/>
            <w:noWrap/>
            <w:hideMark/>
          </w:tcPr>
          <w:p w14:paraId="3F809F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2b-8</w:t>
            </w:r>
          </w:p>
        </w:tc>
        <w:tc>
          <w:tcPr>
            <w:tcW w:w="2306" w:type="dxa"/>
            <w:shd w:val="clear" w:color="FFF2CC" w:fill="DBDBDB"/>
            <w:noWrap/>
            <w:hideMark/>
          </w:tcPr>
          <w:p w14:paraId="447495F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47A93C9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285E78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organized so that both humans and machines can easily read it?</w:t>
            </w:r>
          </w:p>
        </w:tc>
        <w:tc>
          <w:tcPr>
            <w:tcW w:w="630" w:type="dxa"/>
            <w:shd w:val="clear" w:color="auto" w:fill="auto"/>
            <w:noWrap/>
            <w:hideMark/>
          </w:tcPr>
          <w:p w14:paraId="2610509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5296720" w14:textId="77777777" w:rsidTr="00EA2D18">
        <w:trPr>
          <w:trHeight w:val="450"/>
        </w:trPr>
        <w:tc>
          <w:tcPr>
            <w:tcW w:w="715" w:type="dxa"/>
            <w:shd w:val="clear" w:color="auto" w:fill="auto"/>
            <w:noWrap/>
            <w:hideMark/>
          </w:tcPr>
          <w:p w14:paraId="4A27CB9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2b-9</w:t>
            </w:r>
          </w:p>
        </w:tc>
        <w:tc>
          <w:tcPr>
            <w:tcW w:w="2306" w:type="dxa"/>
            <w:shd w:val="clear" w:color="FFF2CC" w:fill="DBDBDB"/>
            <w:noWrap/>
            <w:hideMark/>
          </w:tcPr>
          <w:p w14:paraId="73B9356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234234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DE94B7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data file been examined for the presence of hidden information which, if found, has been either: made visible, moved somewhere else, or removed?</w:t>
            </w:r>
          </w:p>
        </w:tc>
        <w:tc>
          <w:tcPr>
            <w:tcW w:w="630" w:type="dxa"/>
            <w:shd w:val="clear" w:color="auto" w:fill="auto"/>
            <w:noWrap/>
            <w:hideMark/>
          </w:tcPr>
          <w:p w14:paraId="3A010B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1AB1383" w14:textId="77777777" w:rsidTr="00EA2D18">
        <w:trPr>
          <w:trHeight w:val="450"/>
        </w:trPr>
        <w:tc>
          <w:tcPr>
            <w:tcW w:w="715" w:type="dxa"/>
            <w:shd w:val="clear" w:color="auto" w:fill="auto"/>
            <w:noWrap/>
            <w:hideMark/>
          </w:tcPr>
          <w:p w14:paraId="306625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2b-10</w:t>
            </w:r>
          </w:p>
        </w:tc>
        <w:tc>
          <w:tcPr>
            <w:tcW w:w="2306" w:type="dxa"/>
            <w:shd w:val="clear" w:color="FFF2CC" w:fill="DBDBDB"/>
            <w:noWrap/>
            <w:hideMark/>
          </w:tcPr>
          <w:p w14:paraId="59C5B20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104C382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712CFB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all the columns have a column name? (i.e. variable name)</w:t>
            </w:r>
          </w:p>
        </w:tc>
        <w:tc>
          <w:tcPr>
            <w:tcW w:w="630" w:type="dxa"/>
            <w:shd w:val="clear" w:color="auto" w:fill="auto"/>
            <w:noWrap/>
            <w:hideMark/>
          </w:tcPr>
          <w:p w14:paraId="07B7650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FD560F8" w14:textId="77777777" w:rsidTr="00EA2D18">
        <w:trPr>
          <w:trHeight w:val="450"/>
        </w:trPr>
        <w:tc>
          <w:tcPr>
            <w:tcW w:w="715" w:type="dxa"/>
            <w:shd w:val="clear" w:color="auto" w:fill="auto"/>
            <w:noWrap/>
            <w:hideMark/>
          </w:tcPr>
          <w:p w14:paraId="3B183F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2b-11</w:t>
            </w:r>
          </w:p>
        </w:tc>
        <w:tc>
          <w:tcPr>
            <w:tcW w:w="2306" w:type="dxa"/>
            <w:shd w:val="clear" w:color="FFF2CC" w:fill="DBDBDB"/>
            <w:noWrap/>
            <w:hideMark/>
          </w:tcPr>
          <w:p w14:paraId="2C57C34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3DEA5BA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2CAAA4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column names consistent with the documentation?</w:t>
            </w:r>
          </w:p>
        </w:tc>
        <w:tc>
          <w:tcPr>
            <w:tcW w:w="630" w:type="dxa"/>
            <w:shd w:val="clear" w:color="auto" w:fill="auto"/>
            <w:noWrap/>
            <w:hideMark/>
          </w:tcPr>
          <w:p w14:paraId="13F3176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CA5A7FD" w14:textId="77777777" w:rsidTr="00EA2D18">
        <w:trPr>
          <w:trHeight w:val="450"/>
        </w:trPr>
        <w:tc>
          <w:tcPr>
            <w:tcW w:w="715" w:type="dxa"/>
            <w:shd w:val="clear" w:color="auto" w:fill="auto"/>
            <w:noWrap/>
            <w:hideMark/>
          </w:tcPr>
          <w:p w14:paraId="67F5FDC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2b-12</w:t>
            </w:r>
          </w:p>
        </w:tc>
        <w:tc>
          <w:tcPr>
            <w:tcW w:w="2306" w:type="dxa"/>
            <w:shd w:val="clear" w:color="FFF2CC" w:fill="DBDBDB"/>
            <w:noWrap/>
            <w:hideMark/>
          </w:tcPr>
          <w:p w14:paraId="6315CCE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5661AA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BE27D38" w14:textId="3ADA595B"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Where possible, is human understa</w:t>
            </w:r>
            <w:r w:rsidR="00951073" w:rsidRPr="00EA2D18">
              <w:rPr>
                <w:rFonts w:ascii="Calibri" w:eastAsia="Times New Roman" w:hAnsi="Calibri" w:cs="Arial"/>
                <w:sz w:val="20"/>
                <w:szCs w:val="20"/>
                <w:lang w:val="en-CA" w:eastAsia="en-CA"/>
              </w:rPr>
              <w:t>nda</w:t>
            </w:r>
            <w:r w:rsidRPr="00EA2D18">
              <w:rPr>
                <w:rFonts w:ascii="Calibri" w:eastAsia="Times New Roman" w:hAnsi="Calibri" w:cs="Arial"/>
                <w:sz w:val="20"/>
                <w:szCs w:val="20"/>
                <w:lang w:val="en-CA" w:eastAsia="en-CA"/>
              </w:rPr>
              <w:t>ble information preferred over coded information (e.g., "cat", "dog" instead of "1", "2" to represent cat and dog, respectively).</w:t>
            </w:r>
          </w:p>
        </w:tc>
        <w:tc>
          <w:tcPr>
            <w:tcW w:w="630" w:type="dxa"/>
            <w:shd w:val="clear" w:color="auto" w:fill="auto"/>
            <w:noWrap/>
            <w:hideMark/>
          </w:tcPr>
          <w:p w14:paraId="3AEACC2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477685A" w14:textId="77777777" w:rsidTr="00EA2D18">
        <w:trPr>
          <w:trHeight w:val="450"/>
        </w:trPr>
        <w:tc>
          <w:tcPr>
            <w:tcW w:w="715" w:type="dxa"/>
            <w:shd w:val="clear" w:color="auto" w:fill="auto"/>
            <w:noWrap/>
            <w:hideMark/>
          </w:tcPr>
          <w:p w14:paraId="5A2A6F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2b-13</w:t>
            </w:r>
          </w:p>
        </w:tc>
        <w:tc>
          <w:tcPr>
            <w:tcW w:w="2306" w:type="dxa"/>
            <w:shd w:val="clear" w:color="FFF2CC" w:fill="DBDBDB"/>
            <w:noWrap/>
            <w:hideMark/>
          </w:tcPr>
          <w:p w14:paraId="2912AB7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4C4975F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940186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each record (row) have a unique identifier?</w:t>
            </w:r>
          </w:p>
        </w:tc>
        <w:tc>
          <w:tcPr>
            <w:tcW w:w="630" w:type="dxa"/>
            <w:shd w:val="clear" w:color="auto" w:fill="auto"/>
            <w:noWrap/>
            <w:hideMark/>
          </w:tcPr>
          <w:p w14:paraId="6AF497F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1CADBC4" w14:textId="77777777" w:rsidTr="00EA2D18">
        <w:trPr>
          <w:trHeight w:val="450"/>
        </w:trPr>
        <w:tc>
          <w:tcPr>
            <w:tcW w:w="715" w:type="dxa"/>
            <w:shd w:val="clear" w:color="auto" w:fill="auto"/>
            <w:noWrap/>
            <w:hideMark/>
          </w:tcPr>
          <w:p w14:paraId="33EB1B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2b-14</w:t>
            </w:r>
          </w:p>
        </w:tc>
        <w:tc>
          <w:tcPr>
            <w:tcW w:w="2306" w:type="dxa"/>
            <w:shd w:val="clear" w:color="FFF2CC" w:fill="DBDBDB"/>
            <w:noWrap/>
            <w:hideMark/>
          </w:tcPr>
          <w:p w14:paraId="5D8684D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0CA44C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605B3C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Can the tables in a data collection be linked via common fields (columns)?</w:t>
            </w:r>
          </w:p>
        </w:tc>
        <w:tc>
          <w:tcPr>
            <w:tcW w:w="630" w:type="dxa"/>
            <w:shd w:val="clear" w:color="auto" w:fill="auto"/>
            <w:noWrap/>
            <w:hideMark/>
          </w:tcPr>
          <w:p w14:paraId="73CE060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6BA00E6" w14:textId="77777777" w:rsidTr="00EA2D18">
        <w:trPr>
          <w:trHeight w:val="450"/>
        </w:trPr>
        <w:tc>
          <w:tcPr>
            <w:tcW w:w="715" w:type="dxa"/>
            <w:shd w:val="clear" w:color="auto" w:fill="auto"/>
            <w:noWrap/>
            <w:hideMark/>
          </w:tcPr>
          <w:p w14:paraId="1E5DCD2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2b-15</w:t>
            </w:r>
          </w:p>
        </w:tc>
        <w:tc>
          <w:tcPr>
            <w:tcW w:w="2306" w:type="dxa"/>
            <w:shd w:val="clear" w:color="FFF2CC" w:fill="DBDBDB"/>
            <w:noWrap/>
            <w:hideMark/>
          </w:tcPr>
          <w:p w14:paraId="0F9396E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2C0FDD1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7A1099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Can the data tables be linked to the metadata via common fields (columns)?</w:t>
            </w:r>
          </w:p>
        </w:tc>
        <w:tc>
          <w:tcPr>
            <w:tcW w:w="630" w:type="dxa"/>
            <w:shd w:val="clear" w:color="auto" w:fill="auto"/>
            <w:noWrap/>
            <w:hideMark/>
          </w:tcPr>
          <w:p w14:paraId="77FA41C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2A5C456" w14:textId="77777777" w:rsidTr="00EA2D18">
        <w:trPr>
          <w:trHeight w:val="450"/>
        </w:trPr>
        <w:tc>
          <w:tcPr>
            <w:tcW w:w="715" w:type="dxa"/>
            <w:shd w:val="clear" w:color="auto" w:fill="auto"/>
            <w:noWrap/>
            <w:hideMark/>
          </w:tcPr>
          <w:p w14:paraId="38C16BC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2b-16</w:t>
            </w:r>
          </w:p>
        </w:tc>
        <w:tc>
          <w:tcPr>
            <w:tcW w:w="2306" w:type="dxa"/>
            <w:shd w:val="clear" w:color="FFF2CC" w:fill="DBDBDB"/>
            <w:noWrap/>
            <w:hideMark/>
          </w:tcPr>
          <w:p w14:paraId="6F5033D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72E19FA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4B8020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filenames consistent, descriptive, and informative (clearly indicates content) to humans?</w:t>
            </w:r>
          </w:p>
        </w:tc>
        <w:tc>
          <w:tcPr>
            <w:tcW w:w="630" w:type="dxa"/>
            <w:shd w:val="clear" w:color="auto" w:fill="auto"/>
            <w:noWrap/>
            <w:hideMark/>
          </w:tcPr>
          <w:p w14:paraId="323266F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1AE2859" w14:textId="77777777" w:rsidTr="00EA2D18">
        <w:trPr>
          <w:trHeight w:val="450"/>
        </w:trPr>
        <w:tc>
          <w:tcPr>
            <w:tcW w:w="715" w:type="dxa"/>
            <w:shd w:val="clear" w:color="auto" w:fill="auto"/>
            <w:noWrap/>
            <w:hideMark/>
          </w:tcPr>
          <w:p w14:paraId="3C69FB9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2b-17</w:t>
            </w:r>
          </w:p>
        </w:tc>
        <w:tc>
          <w:tcPr>
            <w:tcW w:w="2306" w:type="dxa"/>
            <w:shd w:val="clear" w:color="FFF2CC" w:fill="DBDBDB"/>
            <w:noWrap/>
            <w:hideMark/>
          </w:tcPr>
          <w:p w14:paraId="48E4F23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122C400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6A2356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filenames follow the convention: less than 70 characters; most unique content at start of filename; no acronyms; no jargon; no organization name?</w:t>
            </w:r>
          </w:p>
        </w:tc>
        <w:tc>
          <w:tcPr>
            <w:tcW w:w="630" w:type="dxa"/>
            <w:shd w:val="clear" w:color="auto" w:fill="auto"/>
            <w:noWrap/>
            <w:hideMark/>
          </w:tcPr>
          <w:p w14:paraId="57E75B8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ACAC91" w14:textId="77777777" w:rsidTr="00EA2D18">
        <w:trPr>
          <w:trHeight w:val="450"/>
        </w:trPr>
        <w:tc>
          <w:tcPr>
            <w:tcW w:w="715" w:type="dxa"/>
            <w:shd w:val="clear" w:color="auto" w:fill="auto"/>
            <w:noWrap/>
            <w:hideMark/>
          </w:tcPr>
          <w:p w14:paraId="714EB8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2b-18</w:t>
            </w:r>
          </w:p>
        </w:tc>
        <w:tc>
          <w:tcPr>
            <w:tcW w:w="2306" w:type="dxa"/>
            <w:shd w:val="clear" w:color="FFF2CC" w:fill="DBDBDB"/>
            <w:noWrap/>
            <w:hideMark/>
          </w:tcPr>
          <w:p w14:paraId="7419005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7E2FC65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9D8569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a logical, documented naming convention used for file names?</w:t>
            </w:r>
          </w:p>
        </w:tc>
        <w:tc>
          <w:tcPr>
            <w:tcW w:w="630" w:type="dxa"/>
            <w:shd w:val="clear" w:color="auto" w:fill="auto"/>
            <w:noWrap/>
            <w:hideMark/>
          </w:tcPr>
          <w:p w14:paraId="4B7DA84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6B0359A" w14:textId="77777777" w:rsidTr="00EA2D18">
        <w:trPr>
          <w:trHeight w:val="450"/>
        </w:trPr>
        <w:tc>
          <w:tcPr>
            <w:tcW w:w="715" w:type="dxa"/>
            <w:shd w:val="clear" w:color="auto" w:fill="auto"/>
            <w:noWrap/>
            <w:hideMark/>
          </w:tcPr>
          <w:p w14:paraId="3165002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2b-19</w:t>
            </w:r>
          </w:p>
        </w:tc>
        <w:tc>
          <w:tcPr>
            <w:tcW w:w="2306" w:type="dxa"/>
            <w:shd w:val="clear" w:color="FFF2CC" w:fill="DBDBDB"/>
            <w:noWrap/>
            <w:hideMark/>
          </w:tcPr>
          <w:p w14:paraId="0AC4C5D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format/structure</w:t>
            </w:r>
          </w:p>
        </w:tc>
        <w:tc>
          <w:tcPr>
            <w:tcW w:w="1654" w:type="dxa"/>
            <w:shd w:val="clear" w:color="auto" w:fill="auto"/>
            <w:hideMark/>
          </w:tcPr>
          <w:p w14:paraId="39E5CC5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FDD61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standard/controlled vocabularies used within the data?</w:t>
            </w:r>
          </w:p>
        </w:tc>
        <w:tc>
          <w:tcPr>
            <w:tcW w:w="630" w:type="dxa"/>
            <w:shd w:val="clear" w:color="auto" w:fill="auto"/>
            <w:noWrap/>
            <w:hideMark/>
          </w:tcPr>
          <w:p w14:paraId="2B04800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1620343" w14:textId="77777777" w:rsidTr="00EA2D18">
        <w:trPr>
          <w:trHeight w:val="450"/>
        </w:trPr>
        <w:tc>
          <w:tcPr>
            <w:tcW w:w="715" w:type="dxa"/>
            <w:shd w:val="clear" w:color="auto" w:fill="auto"/>
            <w:noWrap/>
            <w:hideMark/>
          </w:tcPr>
          <w:p w14:paraId="1105437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w:t>
            </w:r>
          </w:p>
        </w:tc>
        <w:tc>
          <w:tcPr>
            <w:tcW w:w="2306" w:type="dxa"/>
            <w:shd w:val="clear" w:color="FFF2CC" w:fill="C9C9C9"/>
            <w:noWrap/>
            <w:hideMark/>
          </w:tcPr>
          <w:p w14:paraId="11FA030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3F51D78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1C5A57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 written data management plan?</w:t>
            </w:r>
          </w:p>
        </w:tc>
        <w:tc>
          <w:tcPr>
            <w:tcW w:w="630" w:type="dxa"/>
            <w:shd w:val="clear" w:color="auto" w:fill="auto"/>
            <w:noWrap/>
            <w:hideMark/>
          </w:tcPr>
          <w:p w14:paraId="566A91A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1699CF8" w14:textId="77777777" w:rsidTr="00EA2D18">
        <w:trPr>
          <w:trHeight w:val="450"/>
        </w:trPr>
        <w:tc>
          <w:tcPr>
            <w:tcW w:w="715" w:type="dxa"/>
            <w:shd w:val="clear" w:color="auto" w:fill="auto"/>
            <w:noWrap/>
            <w:hideMark/>
          </w:tcPr>
          <w:p w14:paraId="3824148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2c-2</w:t>
            </w:r>
          </w:p>
        </w:tc>
        <w:tc>
          <w:tcPr>
            <w:tcW w:w="2306" w:type="dxa"/>
            <w:shd w:val="clear" w:color="FFF2CC" w:fill="C9C9C9"/>
            <w:noWrap/>
            <w:hideMark/>
          </w:tcPr>
          <w:p w14:paraId="5B3379A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60CF89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4C8F80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drop-down menus, look-up tables or reference lists used for variables that should have a fixed code set?</w:t>
            </w:r>
          </w:p>
        </w:tc>
        <w:tc>
          <w:tcPr>
            <w:tcW w:w="630" w:type="dxa"/>
            <w:shd w:val="clear" w:color="auto" w:fill="auto"/>
            <w:noWrap/>
            <w:hideMark/>
          </w:tcPr>
          <w:p w14:paraId="7CE03BF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F25883D" w14:textId="77777777" w:rsidTr="00EA2D18">
        <w:trPr>
          <w:trHeight w:val="450"/>
        </w:trPr>
        <w:tc>
          <w:tcPr>
            <w:tcW w:w="715" w:type="dxa"/>
            <w:shd w:val="clear" w:color="auto" w:fill="auto"/>
            <w:noWrap/>
            <w:hideMark/>
          </w:tcPr>
          <w:p w14:paraId="0BB7A3F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2c-3</w:t>
            </w:r>
          </w:p>
        </w:tc>
        <w:tc>
          <w:tcPr>
            <w:tcW w:w="2306" w:type="dxa"/>
            <w:shd w:val="clear" w:color="FFF2CC" w:fill="C9C9C9"/>
            <w:noWrap/>
            <w:hideMark/>
          </w:tcPr>
          <w:p w14:paraId="1F194A3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283FF40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88142D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a quality control technique such as "Statistical Process Control" used to ensure that collected data are accurate?</w:t>
            </w:r>
          </w:p>
        </w:tc>
        <w:tc>
          <w:tcPr>
            <w:tcW w:w="630" w:type="dxa"/>
            <w:shd w:val="clear" w:color="auto" w:fill="auto"/>
            <w:noWrap/>
            <w:hideMark/>
          </w:tcPr>
          <w:p w14:paraId="51ED7EC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BCA3B21" w14:textId="77777777" w:rsidTr="00EA2D18">
        <w:trPr>
          <w:trHeight w:val="450"/>
        </w:trPr>
        <w:tc>
          <w:tcPr>
            <w:tcW w:w="715" w:type="dxa"/>
            <w:shd w:val="clear" w:color="auto" w:fill="auto"/>
            <w:noWrap/>
            <w:hideMark/>
          </w:tcPr>
          <w:p w14:paraId="7DE84DD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2c-4</w:t>
            </w:r>
          </w:p>
        </w:tc>
        <w:tc>
          <w:tcPr>
            <w:tcW w:w="2306" w:type="dxa"/>
            <w:shd w:val="clear" w:color="FFF2CC" w:fill="C9C9C9"/>
            <w:noWrap/>
            <w:hideMark/>
          </w:tcPr>
          <w:p w14:paraId="5400495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2A097215" w14:textId="77777777" w:rsidR="00AC141F" w:rsidRPr="00EA2D18" w:rsidRDefault="00AC141F" w:rsidP="00AC141F">
            <w:pPr>
              <w:spacing w:after="0"/>
              <w:rPr>
                <w:rFonts w:ascii="Calibri" w:eastAsia="Times New Roman" w:hAnsi="Calibri" w:cs="Arial"/>
                <w:color w:val="000000"/>
                <w:sz w:val="20"/>
                <w:szCs w:val="20"/>
                <w:lang w:val="en-CA" w:eastAsia="en-CA"/>
              </w:rPr>
            </w:pPr>
          </w:p>
        </w:tc>
        <w:tc>
          <w:tcPr>
            <w:tcW w:w="7740" w:type="dxa"/>
            <w:shd w:val="clear" w:color="auto" w:fill="auto"/>
            <w:hideMark/>
          </w:tcPr>
          <w:p w14:paraId="476A584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the dataset includes data from a testing or calibration laboratory, was the laboratory method accredited? e.g., ISO/IEC 17025:2017 standard (originally known as ISO/IEC Guide 25).</w:t>
            </w:r>
          </w:p>
        </w:tc>
        <w:tc>
          <w:tcPr>
            <w:tcW w:w="630" w:type="dxa"/>
            <w:shd w:val="clear" w:color="auto" w:fill="auto"/>
            <w:noWrap/>
            <w:hideMark/>
          </w:tcPr>
          <w:p w14:paraId="55CAAF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D71D3A2" w14:textId="77777777" w:rsidTr="00EA2D18">
        <w:trPr>
          <w:trHeight w:val="900"/>
        </w:trPr>
        <w:tc>
          <w:tcPr>
            <w:tcW w:w="715" w:type="dxa"/>
            <w:shd w:val="clear" w:color="auto" w:fill="auto"/>
            <w:noWrap/>
            <w:hideMark/>
          </w:tcPr>
          <w:p w14:paraId="784B4C8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2c-5</w:t>
            </w:r>
          </w:p>
        </w:tc>
        <w:tc>
          <w:tcPr>
            <w:tcW w:w="2306" w:type="dxa"/>
            <w:shd w:val="clear" w:color="FFF2CC" w:fill="C9C9C9"/>
            <w:noWrap/>
            <w:hideMark/>
          </w:tcPr>
          <w:p w14:paraId="7BC30A2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0469DFA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CB6B16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Where the dataset contains measured observations, are the units appropriately indicated? (e.g., a separate column for units (preferably), or units as part of the variable name (column name), or units indicated in the metadata for each measurement variable - whichever works best for data usability.</w:t>
            </w:r>
          </w:p>
        </w:tc>
        <w:tc>
          <w:tcPr>
            <w:tcW w:w="630" w:type="dxa"/>
            <w:shd w:val="clear" w:color="auto" w:fill="auto"/>
            <w:noWrap/>
            <w:hideMark/>
          </w:tcPr>
          <w:p w14:paraId="37C0E08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FC14897" w14:textId="77777777" w:rsidTr="00EA2D18">
        <w:trPr>
          <w:trHeight w:val="450"/>
        </w:trPr>
        <w:tc>
          <w:tcPr>
            <w:tcW w:w="715" w:type="dxa"/>
            <w:shd w:val="clear" w:color="auto" w:fill="auto"/>
            <w:noWrap/>
            <w:hideMark/>
          </w:tcPr>
          <w:p w14:paraId="12D0EA1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2c-6</w:t>
            </w:r>
          </w:p>
        </w:tc>
        <w:tc>
          <w:tcPr>
            <w:tcW w:w="2306" w:type="dxa"/>
            <w:shd w:val="clear" w:color="FFF2CC" w:fill="C9C9C9"/>
            <w:noWrap/>
            <w:hideMark/>
          </w:tcPr>
          <w:p w14:paraId="73B107C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69839F6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9870B0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there are comments included with the data, is there a separate column for comments?</w:t>
            </w:r>
          </w:p>
        </w:tc>
        <w:tc>
          <w:tcPr>
            <w:tcW w:w="630" w:type="dxa"/>
            <w:shd w:val="clear" w:color="auto" w:fill="auto"/>
            <w:noWrap/>
            <w:hideMark/>
          </w:tcPr>
          <w:p w14:paraId="4CC013B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96CD025" w14:textId="77777777" w:rsidTr="00EA2D18">
        <w:trPr>
          <w:trHeight w:val="450"/>
        </w:trPr>
        <w:tc>
          <w:tcPr>
            <w:tcW w:w="715" w:type="dxa"/>
            <w:shd w:val="clear" w:color="auto" w:fill="auto"/>
            <w:noWrap/>
            <w:hideMark/>
          </w:tcPr>
          <w:p w14:paraId="350AC5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2c-7</w:t>
            </w:r>
          </w:p>
        </w:tc>
        <w:tc>
          <w:tcPr>
            <w:tcW w:w="2306" w:type="dxa"/>
            <w:shd w:val="clear" w:color="FFF2CC" w:fill="C9C9C9"/>
            <w:noWrap/>
            <w:hideMark/>
          </w:tcPr>
          <w:p w14:paraId="79433C9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2378F7C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2C55AE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consistent phrases used in comment fields?</w:t>
            </w:r>
          </w:p>
        </w:tc>
        <w:tc>
          <w:tcPr>
            <w:tcW w:w="630" w:type="dxa"/>
            <w:shd w:val="clear" w:color="auto" w:fill="auto"/>
            <w:noWrap/>
            <w:hideMark/>
          </w:tcPr>
          <w:p w14:paraId="183CA40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FB43CE4" w14:textId="77777777" w:rsidTr="00EA2D18">
        <w:trPr>
          <w:trHeight w:val="450"/>
        </w:trPr>
        <w:tc>
          <w:tcPr>
            <w:tcW w:w="715" w:type="dxa"/>
            <w:shd w:val="clear" w:color="auto" w:fill="auto"/>
            <w:noWrap/>
            <w:hideMark/>
          </w:tcPr>
          <w:p w14:paraId="0E79F9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2c-8</w:t>
            </w:r>
          </w:p>
        </w:tc>
        <w:tc>
          <w:tcPr>
            <w:tcW w:w="2306" w:type="dxa"/>
            <w:shd w:val="clear" w:color="FFF2CC" w:fill="C9C9C9"/>
            <w:noWrap/>
            <w:hideMark/>
          </w:tcPr>
          <w:p w14:paraId="7856363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1E6B62D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8BB405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all empty cells contain a consistent common code for missing data?</w:t>
            </w:r>
          </w:p>
        </w:tc>
        <w:tc>
          <w:tcPr>
            <w:tcW w:w="630" w:type="dxa"/>
            <w:shd w:val="clear" w:color="auto" w:fill="auto"/>
            <w:noWrap/>
            <w:hideMark/>
          </w:tcPr>
          <w:p w14:paraId="62A06E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9445B36" w14:textId="77777777" w:rsidTr="00EA2D18">
        <w:trPr>
          <w:trHeight w:val="450"/>
        </w:trPr>
        <w:tc>
          <w:tcPr>
            <w:tcW w:w="715" w:type="dxa"/>
            <w:shd w:val="clear" w:color="auto" w:fill="auto"/>
            <w:noWrap/>
            <w:hideMark/>
          </w:tcPr>
          <w:p w14:paraId="0090C42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2c-9</w:t>
            </w:r>
          </w:p>
        </w:tc>
        <w:tc>
          <w:tcPr>
            <w:tcW w:w="2306" w:type="dxa"/>
            <w:shd w:val="clear" w:color="FFF2CC" w:fill="C9C9C9"/>
            <w:noWrap/>
            <w:hideMark/>
          </w:tcPr>
          <w:p w14:paraId="4CC1F76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483C8E6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62FA08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if measurement methods using instruments or analyzers (e.g., in the field or laboratory), are "below detection limit" values included in the data?</w:t>
            </w:r>
          </w:p>
        </w:tc>
        <w:tc>
          <w:tcPr>
            <w:tcW w:w="630" w:type="dxa"/>
            <w:shd w:val="clear" w:color="auto" w:fill="auto"/>
            <w:noWrap/>
            <w:hideMark/>
          </w:tcPr>
          <w:p w14:paraId="7C2EC4E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ABC8825" w14:textId="77777777" w:rsidTr="00EA2D18">
        <w:trPr>
          <w:trHeight w:val="450"/>
        </w:trPr>
        <w:tc>
          <w:tcPr>
            <w:tcW w:w="715" w:type="dxa"/>
            <w:shd w:val="clear" w:color="auto" w:fill="auto"/>
            <w:noWrap/>
            <w:hideMark/>
          </w:tcPr>
          <w:p w14:paraId="3E6BEE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2c-10</w:t>
            </w:r>
          </w:p>
        </w:tc>
        <w:tc>
          <w:tcPr>
            <w:tcW w:w="2306" w:type="dxa"/>
            <w:shd w:val="clear" w:color="FFF2CC" w:fill="C9C9C9"/>
            <w:noWrap/>
            <w:hideMark/>
          </w:tcPr>
          <w:p w14:paraId="4D9CF9B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1A255C6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657346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replicate data used to calculate the intraday and interday method detection limits provided?</w:t>
            </w:r>
          </w:p>
        </w:tc>
        <w:tc>
          <w:tcPr>
            <w:tcW w:w="630" w:type="dxa"/>
            <w:shd w:val="clear" w:color="auto" w:fill="auto"/>
            <w:noWrap/>
            <w:hideMark/>
          </w:tcPr>
          <w:p w14:paraId="7A827B2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CB11F07" w14:textId="77777777" w:rsidTr="00EA2D18">
        <w:trPr>
          <w:trHeight w:val="450"/>
        </w:trPr>
        <w:tc>
          <w:tcPr>
            <w:tcW w:w="715" w:type="dxa"/>
            <w:shd w:val="clear" w:color="auto" w:fill="auto"/>
            <w:noWrap/>
            <w:hideMark/>
          </w:tcPr>
          <w:p w14:paraId="2DBFFE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2c-11</w:t>
            </w:r>
          </w:p>
        </w:tc>
        <w:tc>
          <w:tcPr>
            <w:tcW w:w="2306" w:type="dxa"/>
            <w:shd w:val="clear" w:color="FFF2CC" w:fill="C9C9C9"/>
            <w:noWrap/>
            <w:hideMark/>
          </w:tcPr>
          <w:p w14:paraId="3985409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480B72F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A472C1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applicable, is a description of the temporal coverage provided in the metadata?</w:t>
            </w:r>
          </w:p>
        </w:tc>
        <w:tc>
          <w:tcPr>
            <w:tcW w:w="630" w:type="dxa"/>
            <w:shd w:val="clear" w:color="auto" w:fill="auto"/>
            <w:noWrap/>
            <w:hideMark/>
          </w:tcPr>
          <w:p w14:paraId="1773B34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32FAA7D" w14:textId="77777777" w:rsidTr="00EA2D18">
        <w:trPr>
          <w:trHeight w:val="450"/>
        </w:trPr>
        <w:tc>
          <w:tcPr>
            <w:tcW w:w="715" w:type="dxa"/>
            <w:shd w:val="clear" w:color="auto" w:fill="auto"/>
            <w:noWrap/>
            <w:hideMark/>
          </w:tcPr>
          <w:p w14:paraId="42003BE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2c-12</w:t>
            </w:r>
          </w:p>
        </w:tc>
        <w:tc>
          <w:tcPr>
            <w:tcW w:w="2306" w:type="dxa"/>
            <w:shd w:val="clear" w:color="FFF2CC" w:fill="C9C9C9"/>
            <w:noWrap/>
            <w:hideMark/>
          </w:tcPr>
          <w:p w14:paraId="1E06665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76908FC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2E9FC9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information entered in each column correspond to the designated field type? (e.g. no non-numeric characters in numeric columns).</w:t>
            </w:r>
          </w:p>
        </w:tc>
        <w:tc>
          <w:tcPr>
            <w:tcW w:w="630" w:type="dxa"/>
            <w:shd w:val="clear" w:color="auto" w:fill="auto"/>
            <w:noWrap/>
            <w:hideMark/>
          </w:tcPr>
          <w:p w14:paraId="058C51E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798AE52" w14:textId="77777777" w:rsidTr="00EA2D18">
        <w:trPr>
          <w:trHeight w:val="450"/>
        </w:trPr>
        <w:tc>
          <w:tcPr>
            <w:tcW w:w="715" w:type="dxa"/>
            <w:shd w:val="clear" w:color="auto" w:fill="auto"/>
            <w:noWrap/>
            <w:hideMark/>
          </w:tcPr>
          <w:p w14:paraId="06AC82D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2c-13</w:t>
            </w:r>
          </w:p>
        </w:tc>
        <w:tc>
          <w:tcPr>
            <w:tcW w:w="2306" w:type="dxa"/>
            <w:shd w:val="clear" w:color="FFF2CC" w:fill="C9C9C9"/>
            <w:noWrap/>
            <w:hideMark/>
          </w:tcPr>
          <w:p w14:paraId="2324F8B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5C66EA5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339AFC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Where coded information is present in the dataset, is a description of the codes provided in the metadata? </w:t>
            </w:r>
          </w:p>
        </w:tc>
        <w:tc>
          <w:tcPr>
            <w:tcW w:w="630" w:type="dxa"/>
            <w:shd w:val="clear" w:color="auto" w:fill="auto"/>
            <w:noWrap/>
            <w:hideMark/>
          </w:tcPr>
          <w:p w14:paraId="07183A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FE6790" w14:textId="77777777" w:rsidTr="00EA2D18">
        <w:trPr>
          <w:trHeight w:val="450"/>
        </w:trPr>
        <w:tc>
          <w:tcPr>
            <w:tcW w:w="715" w:type="dxa"/>
            <w:shd w:val="clear" w:color="auto" w:fill="auto"/>
            <w:noWrap/>
            <w:hideMark/>
          </w:tcPr>
          <w:p w14:paraId="47646A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2c-14</w:t>
            </w:r>
          </w:p>
        </w:tc>
        <w:tc>
          <w:tcPr>
            <w:tcW w:w="2306" w:type="dxa"/>
            <w:shd w:val="clear" w:color="FFF2CC" w:fill="C9C9C9"/>
            <w:noWrap/>
            <w:hideMark/>
          </w:tcPr>
          <w:p w14:paraId="7244CAD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54265F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F24602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variables (column) have names that are meaningful to humans? (i.e. consistent, descriptive, informative, clearly indicating content)?</w:t>
            </w:r>
          </w:p>
        </w:tc>
        <w:tc>
          <w:tcPr>
            <w:tcW w:w="630" w:type="dxa"/>
            <w:shd w:val="clear" w:color="auto" w:fill="auto"/>
            <w:noWrap/>
            <w:hideMark/>
          </w:tcPr>
          <w:p w14:paraId="11897FF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415AEC1" w14:textId="77777777" w:rsidTr="00EA2D18">
        <w:trPr>
          <w:trHeight w:val="450"/>
        </w:trPr>
        <w:tc>
          <w:tcPr>
            <w:tcW w:w="715" w:type="dxa"/>
            <w:shd w:val="clear" w:color="auto" w:fill="auto"/>
            <w:noWrap/>
            <w:hideMark/>
          </w:tcPr>
          <w:p w14:paraId="54D7FAC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2c-15</w:t>
            </w:r>
          </w:p>
        </w:tc>
        <w:tc>
          <w:tcPr>
            <w:tcW w:w="2306" w:type="dxa"/>
            <w:shd w:val="clear" w:color="FFF2CC" w:fill="C9C9C9"/>
            <w:noWrap/>
            <w:hideMark/>
          </w:tcPr>
          <w:p w14:paraId="7CBD24C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collection</w:t>
            </w:r>
          </w:p>
        </w:tc>
        <w:tc>
          <w:tcPr>
            <w:tcW w:w="1654" w:type="dxa"/>
            <w:shd w:val="clear" w:color="auto" w:fill="auto"/>
            <w:hideMark/>
          </w:tcPr>
          <w:p w14:paraId="7F38906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8089C8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dates consistently formatted as YYYY-MM-DD?</w:t>
            </w:r>
          </w:p>
        </w:tc>
        <w:tc>
          <w:tcPr>
            <w:tcW w:w="630" w:type="dxa"/>
            <w:shd w:val="clear" w:color="auto" w:fill="auto"/>
            <w:noWrap/>
            <w:hideMark/>
          </w:tcPr>
          <w:p w14:paraId="3D6AC5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C054CB9" w14:textId="77777777" w:rsidTr="00EA2D18">
        <w:trPr>
          <w:trHeight w:val="450"/>
        </w:trPr>
        <w:tc>
          <w:tcPr>
            <w:tcW w:w="715" w:type="dxa"/>
            <w:shd w:val="clear" w:color="auto" w:fill="auto"/>
            <w:noWrap/>
            <w:hideMark/>
          </w:tcPr>
          <w:p w14:paraId="0EDDFCB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w:t>
            </w:r>
          </w:p>
        </w:tc>
        <w:tc>
          <w:tcPr>
            <w:tcW w:w="2306" w:type="dxa"/>
            <w:shd w:val="clear" w:color="FFF2CC" w:fill="E2EFDA"/>
            <w:noWrap/>
            <w:hideMark/>
          </w:tcPr>
          <w:p w14:paraId="7534500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72EEA65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870E97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consistent identifiers used for categorical variables?</w:t>
            </w:r>
          </w:p>
        </w:tc>
        <w:tc>
          <w:tcPr>
            <w:tcW w:w="630" w:type="dxa"/>
            <w:shd w:val="clear" w:color="auto" w:fill="auto"/>
            <w:noWrap/>
            <w:hideMark/>
          </w:tcPr>
          <w:p w14:paraId="2EB9768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B461941" w14:textId="77777777" w:rsidTr="00EA2D18">
        <w:trPr>
          <w:trHeight w:val="450"/>
        </w:trPr>
        <w:tc>
          <w:tcPr>
            <w:tcW w:w="715" w:type="dxa"/>
            <w:shd w:val="clear" w:color="auto" w:fill="auto"/>
            <w:noWrap/>
            <w:hideMark/>
          </w:tcPr>
          <w:p w14:paraId="125D1EB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2d-2</w:t>
            </w:r>
          </w:p>
        </w:tc>
        <w:tc>
          <w:tcPr>
            <w:tcW w:w="2306" w:type="dxa"/>
            <w:shd w:val="clear" w:color="FFF2CC" w:fill="E2EFDA"/>
            <w:noWrap/>
            <w:hideMark/>
          </w:tcPr>
          <w:p w14:paraId="19700D3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7AB82D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6A83AA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consistent data structure used across all files containing the same type of data?</w:t>
            </w:r>
          </w:p>
        </w:tc>
        <w:tc>
          <w:tcPr>
            <w:tcW w:w="630" w:type="dxa"/>
            <w:shd w:val="clear" w:color="auto" w:fill="auto"/>
            <w:noWrap/>
            <w:hideMark/>
          </w:tcPr>
          <w:p w14:paraId="7EDE253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F15E495" w14:textId="77777777" w:rsidTr="00EA2D18">
        <w:trPr>
          <w:trHeight w:val="450"/>
        </w:trPr>
        <w:tc>
          <w:tcPr>
            <w:tcW w:w="715" w:type="dxa"/>
            <w:shd w:val="clear" w:color="auto" w:fill="auto"/>
            <w:noWrap/>
            <w:hideMark/>
          </w:tcPr>
          <w:p w14:paraId="3B4392A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2d-3</w:t>
            </w:r>
          </w:p>
        </w:tc>
        <w:tc>
          <w:tcPr>
            <w:tcW w:w="2306" w:type="dxa"/>
            <w:shd w:val="clear" w:color="FFF2CC" w:fill="E2EFDA"/>
            <w:noWrap/>
            <w:hideMark/>
          </w:tcPr>
          <w:p w14:paraId="2A5EDC4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14364D9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24A741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stray spaces been removed from the data file?</w:t>
            </w:r>
          </w:p>
        </w:tc>
        <w:tc>
          <w:tcPr>
            <w:tcW w:w="630" w:type="dxa"/>
            <w:shd w:val="clear" w:color="auto" w:fill="auto"/>
            <w:noWrap/>
            <w:hideMark/>
          </w:tcPr>
          <w:p w14:paraId="7D555E7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D3D5629" w14:textId="77777777" w:rsidTr="00EA2D18">
        <w:trPr>
          <w:trHeight w:val="450"/>
        </w:trPr>
        <w:tc>
          <w:tcPr>
            <w:tcW w:w="715" w:type="dxa"/>
            <w:shd w:val="clear" w:color="auto" w:fill="auto"/>
            <w:noWrap/>
            <w:hideMark/>
          </w:tcPr>
          <w:p w14:paraId="15EF01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2d-4</w:t>
            </w:r>
          </w:p>
        </w:tc>
        <w:tc>
          <w:tcPr>
            <w:tcW w:w="2306" w:type="dxa"/>
            <w:shd w:val="clear" w:color="FFF2CC" w:fill="E2EFDA"/>
            <w:noWrap/>
            <w:hideMark/>
          </w:tcPr>
          <w:p w14:paraId="0D1A198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3D52B54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900243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apparently empty rows and columns been purged of all unintentional hidden codes?</w:t>
            </w:r>
          </w:p>
        </w:tc>
        <w:tc>
          <w:tcPr>
            <w:tcW w:w="630" w:type="dxa"/>
            <w:shd w:val="clear" w:color="auto" w:fill="auto"/>
            <w:noWrap/>
            <w:hideMark/>
          </w:tcPr>
          <w:p w14:paraId="057AA5F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4A9C4A" w14:textId="77777777" w:rsidTr="00EA2D18">
        <w:trPr>
          <w:trHeight w:val="450"/>
        </w:trPr>
        <w:tc>
          <w:tcPr>
            <w:tcW w:w="715" w:type="dxa"/>
            <w:shd w:val="clear" w:color="auto" w:fill="auto"/>
            <w:noWrap/>
            <w:hideMark/>
          </w:tcPr>
          <w:p w14:paraId="451F388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2d-5</w:t>
            </w:r>
          </w:p>
        </w:tc>
        <w:tc>
          <w:tcPr>
            <w:tcW w:w="2306" w:type="dxa"/>
            <w:shd w:val="clear" w:color="FFF2CC" w:fill="E2EFDA"/>
            <w:noWrap/>
            <w:hideMark/>
          </w:tcPr>
          <w:p w14:paraId="59C8D13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080EDE9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FFFFFF" w:fill="FFFFFF"/>
            <w:hideMark/>
          </w:tcPr>
          <w:p w14:paraId="3D7EBFE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laboratory-calculated detection limits provided in the metadata?</w:t>
            </w:r>
          </w:p>
        </w:tc>
        <w:tc>
          <w:tcPr>
            <w:tcW w:w="630" w:type="dxa"/>
            <w:shd w:val="clear" w:color="auto" w:fill="auto"/>
            <w:noWrap/>
            <w:hideMark/>
          </w:tcPr>
          <w:p w14:paraId="42956B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395DC20" w14:textId="77777777" w:rsidTr="00EA2D18">
        <w:trPr>
          <w:trHeight w:val="450"/>
        </w:trPr>
        <w:tc>
          <w:tcPr>
            <w:tcW w:w="715" w:type="dxa"/>
            <w:shd w:val="clear" w:color="auto" w:fill="auto"/>
            <w:noWrap/>
            <w:hideMark/>
          </w:tcPr>
          <w:p w14:paraId="3E5AADF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2d-6</w:t>
            </w:r>
          </w:p>
        </w:tc>
        <w:tc>
          <w:tcPr>
            <w:tcW w:w="2306" w:type="dxa"/>
            <w:shd w:val="clear" w:color="FFF2CC" w:fill="E2EFDA"/>
            <w:noWrap/>
            <w:hideMark/>
          </w:tcPr>
          <w:p w14:paraId="37D0593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4EFB31D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FFFFFF" w:fill="FFFFFF"/>
            <w:hideMark/>
          </w:tcPr>
          <w:p w14:paraId="15B44BB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variables follow a Standard?</w:t>
            </w:r>
          </w:p>
        </w:tc>
        <w:tc>
          <w:tcPr>
            <w:tcW w:w="630" w:type="dxa"/>
            <w:shd w:val="clear" w:color="auto" w:fill="auto"/>
            <w:noWrap/>
            <w:hideMark/>
          </w:tcPr>
          <w:p w14:paraId="40CA7F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74F8D11" w14:textId="77777777" w:rsidTr="00EA2D18">
        <w:trPr>
          <w:trHeight w:val="450"/>
        </w:trPr>
        <w:tc>
          <w:tcPr>
            <w:tcW w:w="715" w:type="dxa"/>
            <w:shd w:val="clear" w:color="auto" w:fill="auto"/>
            <w:noWrap/>
            <w:hideMark/>
          </w:tcPr>
          <w:p w14:paraId="172A8CB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2d-7</w:t>
            </w:r>
          </w:p>
        </w:tc>
        <w:tc>
          <w:tcPr>
            <w:tcW w:w="2306" w:type="dxa"/>
            <w:shd w:val="clear" w:color="FFF2CC" w:fill="E2EFDA"/>
            <w:noWrap/>
            <w:hideMark/>
          </w:tcPr>
          <w:p w14:paraId="56663C0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2B1A8F3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FFFFFF" w:fill="FFFFFF"/>
            <w:hideMark/>
          </w:tcPr>
          <w:p w14:paraId="34F44E2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units follow a Standard?</w:t>
            </w:r>
          </w:p>
        </w:tc>
        <w:tc>
          <w:tcPr>
            <w:tcW w:w="630" w:type="dxa"/>
            <w:shd w:val="clear" w:color="auto" w:fill="auto"/>
            <w:noWrap/>
            <w:hideMark/>
          </w:tcPr>
          <w:p w14:paraId="1B66F19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C8D7B91" w14:textId="77777777" w:rsidTr="00EA2D18">
        <w:trPr>
          <w:trHeight w:val="450"/>
        </w:trPr>
        <w:tc>
          <w:tcPr>
            <w:tcW w:w="715" w:type="dxa"/>
            <w:shd w:val="clear" w:color="auto" w:fill="auto"/>
            <w:noWrap/>
            <w:hideMark/>
          </w:tcPr>
          <w:p w14:paraId="21E3A3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2d-8</w:t>
            </w:r>
          </w:p>
        </w:tc>
        <w:tc>
          <w:tcPr>
            <w:tcW w:w="2306" w:type="dxa"/>
            <w:shd w:val="clear" w:color="FFF2CC" w:fill="E2EFDA"/>
            <w:noWrap/>
            <w:hideMark/>
          </w:tcPr>
          <w:p w14:paraId="34F6470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670F1B0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98BB1D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standard formats used for names of people?</w:t>
            </w:r>
          </w:p>
        </w:tc>
        <w:tc>
          <w:tcPr>
            <w:tcW w:w="630" w:type="dxa"/>
            <w:shd w:val="clear" w:color="auto" w:fill="auto"/>
            <w:noWrap/>
            <w:hideMark/>
          </w:tcPr>
          <w:p w14:paraId="0F32024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CA01361" w14:textId="77777777" w:rsidTr="00EA2D18">
        <w:trPr>
          <w:trHeight w:val="450"/>
        </w:trPr>
        <w:tc>
          <w:tcPr>
            <w:tcW w:w="715" w:type="dxa"/>
            <w:shd w:val="clear" w:color="auto" w:fill="auto"/>
            <w:noWrap/>
            <w:hideMark/>
          </w:tcPr>
          <w:p w14:paraId="2ACA182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2d-9</w:t>
            </w:r>
          </w:p>
        </w:tc>
        <w:tc>
          <w:tcPr>
            <w:tcW w:w="2306" w:type="dxa"/>
            <w:shd w:val="clear" w:color="FFF2CC" w:fill="E2EFDA"/>
            <w:noWrap/>
            <w:hideMark/>
          </w:tcPr>
          <w:p w14:paraId="260C9B8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4CB684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11247C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standard formats used for civic addresses?</w:t>
            </w:r>
          </w:p>
        </w:tc>
        <w:tc>
          <w:tcPr>
            <w:tcW w:w="630" w:type="dxa"/>
            <w:shd w:val="clear" w:color="auto" w:fill="auto"/>
            <w:noWrap/>
            <w:hideMark/>
          </w:tcPr>
          <w:p w14:paraId="05586E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E2976E2" w14:textId="77777777" w:rsidTr="00EA2D18">
        <w:trPr>
          <w:trHeight w:val="450"/>
        </w:trPr>
        <w:tc>
          <w:tcPr>
            <w:tcW w:w="715" w:type="dxa"/>
            <w:shd w:val="clear" w:color="auto" w:fill="auto"/>
            <w:noWrap/>
            <w:hideMark/>
          </w:tcPr>
          <w:p w14:paraId="141446B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2d-10</w:t>
            </w:r>
          </w:p>
        </w:tc>
        <w:tc>
          <w:tcPr>
            <w:tcW w:w="2306" w:type="dxa"/>
            <w:shd w:val="clear" w:color="FFF2CC" w:fill="E2EFDA"/>
            <w:noWrap/>
            <w:hideMark/>
          </w:tcPr>
          <w:p w14:paraId="68E958C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5AFEDD7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FFFFFF" w:fill="FFFFFF"/>
            <w:hideMark/>
          </w:tcPr>
          <w:p w14:paraId="7E8434D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"reference data" been used where applicable? e.g., a set of permissible values to be used in specific fields (columns) as defined by 3rd party standard authorities.</w:t>
            </w:r>
          </w:p>
        </w:tc>
        <w:tc>
          <w:tcPr>
            <w:tcW w:w="630" w:type="dxa"/>
            <w:shd w:val="clear" w:color="auto" w:fill="auto"/>
            <w:noWrap/>
            <w:hideMark/>
          </w:tcPr>
          <w:p w14:paraId="30ECF96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066B96C" w14:textId="77777777" w:rsidTr="00EA2D18">
        <w:trPr>
          <w:trHeight w:val="450"/>
        </w:trPr>
        <w:tc>
          <w:tcPr>
            <w:tcW w:w="715" w:type="dxa"/>
            <w:shd w:val="clear" w:color="auto" w:fill="auto"/>
            <w:noWrap/>
            <w:hideMark/>
          </w:tcPr>
          <w:p w14:paraId="67C27CF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2d-11</w:t>
            </w:r>
          </w:p>
        </w:tc>
        <w:tc>
          <w:tcPr>
            <w:tcW w:w="2306" w:type="dxa"/>
            <w:shd w:val="clear" w:color="FFF2CC" w:fill="E2EFDA"/>
            <w:noWrap/>
            <w:hideMark/>
          </w:tcPr>
          <w:p w14:paraId="2B41DB4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1886768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FFFFFF" w:fill="FFFFFF"/>
            <w:hideMark/>
          </w:tcPr>
          <w:p w14:paraId="797D1DC8" w14:textId="0330DC96"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Is the dataset updated with changes in the reference data as they occur? e.g., standard country codes and </w:t>
            </w:r>
            <w:r w:rsidR="00951073" w:rsidRPr="00EA2D18">
              <w:rPr>
                <w:rFonts w:ascii="Calibri" w:eastAsia="Times New Roman" w:hAnsi="Calibri" w:cs="Arial"/>
                <w:sz w:val="20"/>
                <w:szCs w:val="20"/>
                <w:lang w:val="en-CA" w:eastAsia="en-CA"/>
              </w:rPr>
              <w:t>time zones</w:t>
            </w:r>
            <w:r w:rsidRPr="00EA2D18">
              <w:rPr>
                <w:rFonts w:ascii="Calibri" w:eastAsia="Times New Roman" w:hAnsi="Calibri" w:cs="Arial"/>
                <w:sz w:val="20"/>
                <w:szCs w:val="20"/>
                <w:lang w:val="en-CA" w:eastAsia="en-CA"/>
              </w:rPr>
              <w:t xml:space="preserve"> change frequently</w:t>
            </w:r>
          </w:p>
        </w:tc>
        <w:tc>
          <w:tcPr>
            <w:tcW w:w="630" w:type="dxa"/>
            <w:shd w:val="clear" w:color="auto" w:fill="auto"/>
            <w:noWrap/>
            <w:hideMark/>
          </w:tcPr>
          <w:p w14:paraId="4FEC899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7E1CBD8" w14:textId="77777777" w:rsidTr="00EA2D18">
        <w:trPr>
          <w:trHeight w:val="450"/>
        </w:trPr>
        <w:tc>
          <w:tcPr>
            <w:tcW w:w="715" w:type="dxa"/>
            <w:shd w:val="clear" w:color="auto" w:fill="auto"/>
            <w:noWrap/>
            <w:hideMark/>
          </w:tcPr>
          <w:p w14:paraId="3FE449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2d-12</w:t>
            </w:r>
          </w:p>
        </w:tc>
        <w:tc>
          <w:tcPr>
            <w:tcW w:w="2306" w:type="dxa"/>
            <w:shd w:val="clear" w:color="FFF2CC" w:fill="E2EFDA"/>
            <w:noWrap/>
            <w:hideMark/>
          </w:tcPr>
          <w:p w14:paraId="33D4BD9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03791EB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FFFFFF" w:fill="FFFFFF"/>
            <w:hideMark/>
          </w:tcPr>
          <w:p w14:paraId="589C57C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applicable, are calibrations provided?</w:t>
            </w:r>
          </w:p>
        </w:tc>
        <w:tc>
          <w:tcPr>
            <w:tcW w:w="630" w:type="dxa"/>
            <w:shd w:val="clear" w:color="auto" w:fill="auto"/>
            <w:noWrap/>
            <w:hideMark/>
          </w:tcPr>
          <w:p w14:paraId="00E04C7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CC32E30" w14:textId="77777777" w:rsidTr="00EA2D18">
        <w:trPr>
          <w:trHeight w:val="450"/>
        </w:trPr>
        <w:tc>
          <w:tcPr>
            <w:tcW w:w="715" w:type="dxa"/>
            <w:shd w:val="clear" w:color="auto" w:fill="auto"/>
            <w:noWrap/>
            <w:hideMark/>
          </w:tcPr>
          <w:p w14:paraId="6C55DE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2d-13</w:t>
            </w:r>
          </w:p>
        </w:tc>
        <w:tc>
          <w:tcPr>
            <w:tcW w:w="2306" w:type="dxa"/>
            <w:shd w:val="clear" w:color="FFF2CC" w:fill="E2EFDA"/>
            <w:noWrap/>
            <w:hideMark/>
          </w:tcPr>
          <w:p w14:paraId="3551792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11A096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8C89F1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values been checked to ensure that they fall within a valid range?</w:t>
            </w:r>
          </w:p>
        </w:tc>
        <w:tc>
          <w:tcPr>
            <w:tcW w:w="630" w:type="dxa"/>
            <w:shd w:val="clear" w:color="auto" w:fill="auto"/>
            <w:noWrap/>
            <w:hideMark/>
          </w:tcPr>
          <w:p w14:paraId="238CD48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E07E954" w14:textId="77777777" w:rsidTr="00EA2D18">
        <w:trPr>
          <w:trHeight w:val="450"/>
        </w:trPr>
        <w:tc>
          <w:tcPr>
            <w:tcW w:w="715" w:type="dxa"/>
            <w:shd w:val="clear" w:color="auto" w:fill="auto"/>
            <w:noWrap/>
            <w:hideMark/>
          </w:tcPr>
          <w:p w14:paraId="16CFE92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2d-14</w:t>
            </w:r>
          </w:p>
        </w:tc>
        <w:tc>
          <w:tcPr>
            <w:tcW w:w="2306" w:type="dxa"/>
            <w:shd w:val="clear" w:color="FFF2CC" w:fill="E2EFDA"/>
            <w:noWrap/>
            <w:hideMark/>
          </w:tcPr>
          <w:p w14:paraId="412FCDB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61F4A65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19D8FC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the data been visualized (plot, map, or both)?</w:t>
            </w:r>
          </w:p>
        </w:tc>
        <w:tc>
          <w:tcPr>
            <w:tcW w:w="630" w:type="dxa"/>
            <w:shd w:val="clear" w:color="auto" w:fill="auto"/>
            <w:noWrap/>
            <w:hideMark/>
          </w:tcPr>
          <w:p w14:paraId="14A08B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86A773A" w14:textId="77777777" w:rsidTr="00EA2D18">
        <w:trPr>
          <w:trHeight w:val="450"/>
        </w:trPr>
        <w:tc>
          <w:tcPr>
            <w:tcW w:w="715" w:type="dxa"/>
            <w:shd w:val="clear" w:color="auto" w:fill="auto"/>
            <w:noWrap/>
            <w:hideMark/>
          </w:tcPr>
          <w:p w14:paraId="408F38C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2d-15</w:t>
            </w:r>
          </w:p>
        </w:tc>
        <w:tc>
          <w:tcPr>
            <w:tcW w:w="2306" w:type="dxa"/>
            <w:shd w:val="clear" w:color="FFF2CC" w:fill="E2EFDA"/>
            <w:noWrap/>
            <w:hideMark/>
          </w:tcPr>
          <w:p w14:paraId="518148A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67CD61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D25FB2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dataset been deduplicated?</w:t>
            </w:r>
          </w:p>
        </w:tc>
        <w:tc>
          <w:tcPr>
            <w:tcW w:w="630" w:type="dxa"/>
            <w:shd w:val="clear" w:color="auto" w:fill="auto"/>
            <w:noWrap/>
            <w:hideMark/>
          </w:tcPr>
          <w:p w14:paraId="452004F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73B5D6A" w14:textId="77777777" w:rsidTr="00EA2D18">
        <w:trPr>
          <w:trHeight w:val="450"/>
        </w:trPr>
        <w:tc>
          <w:tcPr>
            <w:tcW w:w="715" w:type="dxa"/>
            <w:shd w:val="clear" w:color="auto" w:fill="auto"/>
            <w:noWrap/>
            <w:hideMark/>
          </w:tcPr>
          <w:p w14:paraId="276CD89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2d-16</w:t>
            </w:r>
          </w:p>
        </w:tc>
        <w:tc>
          <w:tcPr>
            <w:tcW w:w="2306" w:type="dxa"/>
            <w:shd w:val="clear" w:color="FFF2CC" w:fill="E2EFDA"/>
            <w:noWrap/>
            <w:hideMark/>
          </w:tcPr>
          <w:p w14:paraId="15BD0D1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10ACF4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63023A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dataset complete?</w:t>
            </w:r>
          </w:p>
        </w:tc>
        <w:tc>
          <w:tcPr>
            <w:tcW w:w="630" w:type="dxa"/>
            <w:shd w:val="clear" w:color="auto" w:fill="auto"/>
            <w:noWrap/>
            <w:hideMark/>
          </w:tcPr>
          <w:p w14:paraId="0FD41BC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E098107" w14:textId="77777777" w:rsidTr="00EA2D18">
        <w:trPr>
          <w:trHeight w:val="450"/>
        </w:trPr>
        <w:tc>
          <w:tcPr>
            <w:tcW w:w="715" w:type="dxa"/>
            <w:shd w:val="clear" w:color="auto" w:fill="auto"/>
            <w:noWrap/>
            <w:hideMark/>
          </w:tcPr>
          <w:p w14:paraId="1B7B92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2d-17</w:t>
            </w:r>
          </w:p>
        </w:tc>
        <w:tc>
          <w:tcPr>
            <w:tcW w:w="2306" w:type="dxa"/>
            <w:shd w:val="clear" w:color="FFF2CC" w:fill="E2EFDA"/>
            <w:noWrap/>
            <w:hideMark/>
          </w:tcPr>
          <w:p w14:paraId="6EAE825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37CC579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54A31D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dataset been assessed for accuracy?</w:t>
            </w:r>
          </w:p>
        </w:tc>
        <w:tc>
          <w:tcPr>
            <w:tcW w:w="630" w:type="dxa"/>
            <w:shd w:val="clear" w:color="auto" w:fill="auto"/>
            <w:noWrap/>
            <w:hideMark/>
          </w:tcPr>
          <w:p w14:paraId="7A6634E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AEA2788" w14:textId="77777777" w:rsidTr="00EA2D18">
        <w:trPr>
          <w:trHeight w:val="450"/>
        </w:trPr>
        <w:tc>
          <w:tcPr>
            <w:tcW w:w="715" w:type="dxa"/>
            <w:shd w:val="clear" w:color="auto" w:fill="auto"/>
            <w:noWrap/>
            <w:hideMark/>
          </w:tcPr>
          <w:p w14:paraId="0DA7B90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2d-18</w:t>
            </w:r>
          </w:p>
        </w:tc>
        <w:tc>
          <w:tcPr>
            <w:tcW w:w="2306" w:type="dxa"/>
            <w:shd w:val="clear" w:color="FFF2CC" w:fill="E2EFDA"/>
            <w:noWrap/>
            <w:hideMark/>
          </w:tcPr>
          <w:p w14:paraId="7672AA1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preparation</w:t>
            </w:r>
          </w:p>
        </w:tc>
        <w:tc>
          <w:tcPr>
            <w:tcW w:w="1654" w:type="dxa"/>
            <w:shd w:val="clear" w:color="auto" w:fill="auto"/>
            <w:hideMark/>
          </w:tcPr>
          <w:p w14:paraId="27F539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5BB609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timestamps are included in the data is the synchronization methodology documented in the metadata?</w:t>
            </w:r>
          </w:p>
        </w:tc>
        <w:tc>
          <w:tcPr>
            <w:tcW w:w="630" w:type="dxa"/>
            <w:shd w:val="clear" w:color="auto" w:fill="auto"/>
            <w:noWrap/>
            <w:hideMark/>
          </w:tcPr>
          <w:p w14:paraId="007606A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5357DFC" w14:textId="77777777" w:rsidTr="00EA2D18">
        <w:trPr>
          <w:trHeight w:val="450"/>
        </w:trPr>
        <w:tc>
          <w:tcPr>
            <w:tcW w:w="715" w:type="dxa"/>
            <w:shd w:val="clear" w:color="auto" w:fill="auto"/>
            <w:noWrap/>
            <w:hideMark/>
          </w:tcPr>
          <w:p w14:paraId="13FB77B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2e-1</w:t>
            </w:r>
          </w:p>
        </w:tc>
        <w:tc>
          <w:tcPr>
            <w:tcW w:w="2306" w:type="dxa"/>
            <w:shd w:val="clear" w:color="FFF2CC" w:fill="C6E0B4"/>
            <w:noWrap/>
            <w:hideMark/>
          </w:tcPr>
          <w:p w14:paraId="312C1DE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0483841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46EBB5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the dataset contains latitude/longitude, is the datum provided?</w:t>
            </w:r>
          </w:p>
        </w:tc>
        <w:tc>
          <w:tcPr>
            <w:tcW w:w="630" w:type="dxa"/>
            <w:shd w:val="clear" w:color="auto" w:fill="auto"/>
            <w:noWrap/>
            <w:hideMark/>
          </w:tcPr>
          <w:p w14:paraId="671615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FA3755" w14:textId="77777777" w:rsidTr="00EA2D18">
        <w:trPr>
          <w:trHeight w:val="450"/>
        </w:trPr>
        <w:tc>
          <w:tcPr>
            <w:tcW w:w="715" w:type="dxa"/>
            <w:shd w:val="clear" w:color="auto" w:fill="auto"/>
            <w:noWrap/>
            <w:hideMark/>
          </w:tcPr>
          <w:p w14:paraId="002F151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2e-2</w:t>
            </w:r>
          </w:p>
        </w:tc>
        <w:tc>
          <w:tcPr>
            <w:tcW w:w="2306" w:type="dxa"/>
            <w:shd w:val="clear" w:color="FFF2CC" w:fill="C6E0B4"/>
            <w:noWrap/>
            <w:hideMark/>
          </w:tcPr>
          <w:p w14:paraId="29483C4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533DBA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21C29A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description of the geospatial coverage?</w:t>
            </w:r>
          </w:p>
        </w:tc>
        <w:tc>
          <w:tcPr>
            <w:tcW w:w="630" w:type="dxa"/>
            <w:shd w:val="clear" w:color="auto" w:fill="auto"/>
            <w:noWrap/>
            <w:hideMark/>
          </w:tcPr>
          <w:p w14:paraId="0D77260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821C04E" w14:textId="77777777" w:rsidTr="00EA2D18">
        <w:trPr>
          <w:trHeight w:val="450"/>
        </w:trPr>
        <w:tc>
          <w:tcPr>
            <w:tcW w:w="715" w:type="dxa"/>
            <w:shd w:val="clear" w:color="auto" w:fill="auto"/>
            <w:noWrap/>
            <w:hideMark/>
          </w:tcPr>
          <w:p w14:paraId="502974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2e-3</w:t>
            </w:r>
          </w:p>
        </w:tc>
        <w:tc>
          <w:tcPr>
            <w:tcW w:w="2306" w:type="dxa"/>
            <w:shd w:val="clear" w:color="FFF2CC" w:fill="C6E0B4"/>
            <w:noWrap/>
            <w:hideMark/>
          </w:tcPr>
          <w:p w14:paraId="6158A49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20AF6B8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4BD141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metadata include a description of the map projection?</w:t>
            </w:r>
          </w:p>
        </w:tc>
        <w:tc>
          <w:tcPr>
            <w:tcW w:w="630" w:type="dxa"/>
            <w:shd w:val="clear" w:color="auto" w:fill="auto"/>
            <w:noWrap/>
            <w:hideMark/>
          </w:tcPr>
          <w:p w14:paraId="64B8FF2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A42D29F" w14:textId="77777777" w:rsidTr="00EA2D18">
        <w:trPr>
          <w:trHeight w:val="450"/>
        </w:trPr>
        <w:tc>
          <w:tcPr>
            <w:tcW w:w="715" w:type="dxa"/>
            <w:shd w:val="clear" w:color="auto" w:fill="auto"/>
            <w:noWrap/>
            <w:hideMark/>
          </w:tcPr>
          <w:p w14:paraId="31DB463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2e-4</w:t>
            </w:r>
          </w:p>
        </w:tc>
        <w:tc>
          <w:tcPr>
            <w:tcW w:w="2306" w:type="dxa"/>
            <w:shd w:val="clear" w:color="FFF2CC" w:fill="C6E0B4"/>
            <w:noWrap/>
            <w:hideMark/>
          </w:tcPr>
          <w:p w14:paraId="442118E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44C4170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1B33BB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Do the latitude/longitude match the data description? (e.g., land/water, mountain/valley, northern/southern hemisphere)</w:t>
            </w:r>
          </w:p>
        </w:tc>
        <w:tc>
          <w:tcPr>
            <w:tcW w:w="630" w:type="dxa"/>
            <w:shd w:val="clear" w:color="auto" w:fill="auto"/>
            <w:noWrap/>
            <w:hideMark/>
          </w:tcPr>
          <w:p w14:paraId="440761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D76088B" w14:textId="77777777" w:rsidTr="00EA2D18">
        <w:trPr>
          <w:trHeight w:val="450"/>
        </w:trPr>
        <w:tc>
          <w:tcPr>
            <w:tcW w:w="715" w:type="dxa"/>
            <w:shd w:val="clear" w:color="auto" w:fill="auto"/>
            <w:noWrap/>
            <w:hideMark/>
          </w:tcPr>
          <w:p w14:paraId="20970E7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2e-5</w:t>
            </w:r>
          </w:p>
        </w:tc>
        <w:tc>
          <w:tcPr>
            <w:tcW w:w="2306" w:type="dxa"/>
            <w:shd w:val="clear" w:color="FFF2CC" w:fill="C6E0B4"/>
            <w:noWrap/>
            <w:hideMark/>
          </w:tcPr>
          <w:p w14:paraId="5E12592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00F3CF7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469EF7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geospatial data, is the most complete data (all layers, appendices) provided, even if proprietary?</w:t>
            </w:r>
          </w:p>
        </w:tc>
        <w:tc>
          <w:tcPr>
            <w:tcW w:w="630" w:type="dxa"/>
            <w:shd w:val="clear" w:color="auto" w:fill="auto"/>
            <w:noWrap/>
            <w:hideMark/>
          </w:tcPr>
          <w:p w14:paraId="0F1400F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0343404" w14:textId="77777777" w:rsidTr="00EA2D18">
        <w:trPr>
          <w:trHeight w:val="450"/>
        </w:trPr>
        <w:tc>
          <w:tcPr>
            <w:tcW w:w="715" w:type="dxa"/>
            <w:shd w:val="clear" w:color="auto" w:fill="auto"/>
            <w:noWrap/>
            <w:hideMark/>
          </w:tcPr>
          <w:p w14:paraId="0432818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2e-6</w:t>
            </w:r>
          </w:p>
        </w:tc>
        <w:tc>
          <w:tcPr>
            <w:tcW w:w="2306" w:type="dxa"/>
            <w:shd w:val="clear" w:color="FFF2CC" w:fill="C6E0B4"/>
            <w:noWrap/>
            <w:hideMark/>
          </w:tcPr>
          <w:p w14:paraId="20A086C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49604BB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E466B0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geospatial data, is the format compatible with widely adopted GIS (e.g., ArcGIS)?</w:t>
            </w:r>
          </w:p>
        </w:tc>
        <w:tc>
          <w:tcPr>
            <w:tcW w:w="630" w:type="dxa"/>
            <w:shd w:val="clear" w:color="auto" w:fill="auto"/>
            <w:noWrap/>
            <w:hideMark/>
          </w:tcPr>
          <w:p w14:paraId="3E8430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B460B2" w14:textId="77777777" w:rsidTr="00EA2D18">
        <w:trPr>
          <w:trHeight w:val="450"/>
        </w:trPr>
        <w:tc>
          <w:tcPr>
            <w:tcW w:w="715" w:type="dxa"/>
            <w:shd w:val="clear" w:color="auto" w:fill="auto"/>
            <w:noWrap/>
            <w:hideMark/>
          </w:tcPr>
          <w:p w14:paraId="1DBC80B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2e-7</w:t>
            </w:r>
          </w:p>
        </w:tc>
        <w:tc>
          <w:tcPr>
            <w:tcW w:w="2306" w:type="dxa"/>
            <w:shd w:val="clear" w:color="FFF2CC" w:fill="C6E0B4"/>
            <w:noWrap/>
            <w:hideMark/>
          </w:tcPr>
          <w:p w14:paraId="63A3426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Geospatial data - additional considerations</w:t>
            </w:r>
          </w:p>
        </w:tc>
        <w:tc>
          <w:tcPr>
            <w:tcW w:w="1654" w:type="dxa"/>
            <w:shd w:val="clear" w:color="auto" w:fill="auto"/>
            <w:hideMark/>
          </w:tcPr>
          <w:p w14:paraId="0937334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5B7C83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geospatial data, is the format developed or endorsed by the Open Geospatial Consortium (OGC)?  (e.g., GML)?</w:t>
            </w:r>
          </w:p>
        </w:tc>
        <w:tc>
          <w:tcPr>
            <w:tcW w:w="630" w:type="dxa"/>
            <w:shd w:val="clear" w:color="auto" w:fill="auto"/>
            <w:noWrap/>
            <w:hideMark/>
          </w:tcPr>
          <w:p w14:paraId="1687FAF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CBFE961" w14:textId="77777777" w:rsidTr="00EA2D18">
        <w:trPr>
          <w:trHeight w:val="450"/>
        </w:trPr>
        <w:tc>
          <w:tcPr>
            <w:tcW w:w="715" w:type="dxa"/>
            <w:shd w:val="clear" w:color="auto" w:fill="auto"/>
            <w:noWrap/>
            <w:hideMark/>
          </w:tcPr>
          <w:p w14:paraId="17EE93F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w:t>
            </w:r>
          </w:p>
        </w:tc>
        <w:tc>
          <w:tcPr>
            <w:tcW w:w="2306" w:type="dxa"/>
            <w:shd w:val="clear" w:color="FFF2CC" w:fill="A9D08E"/>
            <w:noWrap/>
            <w:hideMark/>
          </w:tcPr>
          <w:p w14:paraId="36B0062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19EA188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4BC02F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the file integrity checked (e.g. checksum, file size, number of files)</w:t>
            </w:r>
          </w:p>
        </w:tc>
        <w:tc>
          <w:tcPr>
            <w:tcW w:w="630" w:type="dxa"/>
            <w:shd w:val="clear" w:color="auto" w:fill="auto"/>
            <w:noWrap/>
            <w:hideMark/>
          </w:tcPr>
          <w:p w14:paraId="7BCB2E6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3FDAB7F" w14:textId="77777777" w:rsidTr="00EA2D18">
        <w:trPr>
          <w:trHeight w:val="450"/>
        </w:trPr>
        <w:tc>
          <w:tcPr>
            <w:tcW w:w="715" w:type="dxa"/>
            <w:shd w:val="clear" w:color="auto" w:fill="auto"/>
            <w:noWrap/>
            <w:hideMark/>
          </w:tcPr>
          <w:p w14:paraId="2968FE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2f-2</w:t>
            </w:r>
          </w:p>
        </w:tc>
        <w:tc>
          <w:tcPr>
            <w:tcW w:w="2306" w:type="dxa"/>
            <w:shd w:val="clear" w:color="FFF2CC" w:fill="A9D08E"/>
            <w:noWrap/>
            <w:hideMark/>
          </w:tcPr>
          <w:p w14:paraId="3BF7C97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2BF9B69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5DDEA0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raw data available online?</w:t>
            </w:r>
          </w:p>
        </w:tc>
        <w:tc>
          <w:tcPr>
            <w:tcW w:w="630" w:type="dxa"/>
            <w:shd w:val="clear" w:color="auto" w:fill="auto"/>
            <w:noWrap/>
            <w:hideMark/>
          </w:tcPr>
          <w:p w14:paraId="4D6843C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DE091A1" w14:textId="77777777" w:rsidTr="00EA2D18">
        <w:trPr>
          <w:trHeight w:val="450"/>
        </w:trPr>
        <w:tc>
          <w:tcPr>
            <w:tcW w:w="715" w:type="dxa"/>
            <w:shd w:val="clear" w:color="auto" w:fill="auto"/>
            <w:noWrap/>
            <w:hideMark/>
          </w:tcPr>
          <w:p w14:paraId="25A8FE6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2f-3</w:t>
            </w:r>
          </w:p>
        </w:tc>
        <w:tc>
          <w:tcPr>
            <w:tcW w:w="2306" w:type="dxa"/>
            <w:shd w:val="clear" w:color="FFF2CC" w:fill="A9D08E"/>
            <w:noWrap/>
            <w:hideMark/>
          </w:tcPr>
          <w:p w14:paraId="5F358CE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246AD2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128E99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raw data backed up in more than one location?</w:t>
            </w:r>
          </w:p>
        </w:tc>
        <w:tc>
          <w:tcPr>
            <w:tcW w:w="630" w:type="dxa"/>
            <w:shd w:val="clear" w:color="auto" w:fill="auto"/>
            <w:noWrap/>
            <w:hideMark/>
          </w:tcPr>
          <w:p w14:paraId="0996164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05198B2" w14:textId="77777777" w:rsidTr="00EA2D18">
        <w:trPr>
          <w:trHeight w:val="450"/>
        </w:trPr>
        <w:tc>
          <w:tcPr>
            <w:tcW w:w="715" w:type="dxa"/>
            <w:shd w:val="clear" w:color="auto" w:fill="auto"/>
            <w:noWrap/>
            <w:hideMark/>
          </w:tcPr>
          <w:p w14:paraId="0B3FBB6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2f-4</w:t>
            </w:r>
          </w:p>
        </w:tc>
        <w:tc>
          <w:tcPr>
            <w:tcW w:w="2306" w:type="dxa"/>
            <w:shd w:val="clear" w:color="FFF2CC" w:fill="A9D08E"/>
            <w:noWrap/>
            <w:hideMark/>
          </w:tcPr>
          <w:p w14:paraId="2705708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16BACC8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745169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the steps used to process the data recorded and available online?</w:t>
            </w:r>
          </w:p>
        </w:tc>
        <w:tc>
          <w:tcPr>
            <w:tcW w:w="630" w:type="dxa"/>
            <w:shd w:val="clear" w:color="auto" w:fill="auto"/>
            <w:noWrap/>
            <w:hideMark/>
          </w:tcPr>
          <w:p w14:paraId="50802D2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7001F84" w14:textId="77777777" w:rsidTr="00EA2D18">
        <w:trPr>
          <w:trHeight w:val="450"/>
        </w:trPr>
        <w:tc>
          <w:tcPr>
            <w:tcW w:w="715" w:type="dxa"/>
            <w:shd w:val="clear" w:color="auto" w:fill="auto"/>
            <w:noWrap/>
            <w:hideMark/>
          </w:tcPr>
          <w:p w14:paraId="355BC8D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2f-5</w:t>
            </w:r>
          </w:p>
        </w:tc>
        <w:tc>
          <w:tcPr>
            <w:tcW w:w="2306" w:type="dxa"/>
            <w:shd w:val="clear" w:color="FFF2CC" w:fill="A9D08E"/>
            <w:noWrap/>
            <w:hideMark/>
          </w:tcPr>
          <w:p w14:paraId="1D34DAB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0FB6721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542F81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need to join multiple tables been anticipated?</w:t>
            </w:r>
          </w:p>
        </w:tc>
        <w:tc>
          <w:tcPr>
            <w:tcW w:w="630" w:type="dxa"/>
            <w:shd w:val="clear" w:color="auto" w:fill="auto"/>
            <w:noWrap/>
            <w:hideMark/>
          </w:tcPr>
          <w:p w14:paraId="5534D5E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41B34C8" w14:textId="77777777" w:rsidTr="00EA2D18">
        <w:trPr>
          <w:trHeight w:val="450"/>
        </w:trPr>
        <w:tc>
          <w:tcPr>
            <w:tcW w:w="715" w:type="dxa"/>
            <w:shd w:val="clear" w:color="auto" w:fill="auto"/>
            <w:noWrap/>
            <w:hideMark/>
          </w:tcPr>
          <w:p w14:paraId="0AC6082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2f-6</w:t>
            </w:r>
          </w:p>
        </w:tc>
        <w:tc>
          <w:tcPr>
            <w:tcW w:w="2306" w:type="dxa"/>
            <w:shd w:val="clear" w:color="FFF2CC" w:fill="A9D08E"/>
            <w:noWrap/>
            <w:hideMark/>
          </w:tcPr>
          <w:p w14:paraId="6A33D46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61674BA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2CE2B4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file organization in a data collection consistent and appropriate?</w:t>
            </w:r>
          </w:p>
        </w:tc>
        <w:tc>
          <w:tcPr>
            <w:tcW w:w="630" w:type="dxa"/>
            <w:shd w:val="clear" w:color="auto" w:fill="auto"/>
            <w:noWrap/>
            <w:hideMark/>
          </w:tcPr>
          <w:p w14:paraId="4A5EDB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F6D3372" w14:textId="77777777" w:rsidTr="00EA2D18">
        <w:trPr>
          <w:trHeight w:val="450"/>
        </w:trPr>
        <w:tc>
          <w:tcPr>
            <w:tcW w:w="715" w:type="dxa"/>
            <w:shd w:val="clear" w:color="auto" w:fill="auto"/>
            <w:noWrap/>
            <w:hideMark/>
          </w:tcPr>
          <w:p w14:paraId="12C498F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2f-7</w:t>
            </w:r>
          </w:p>
        </w:tc>
        <w:tc>
          <w:tcPr>
            <w:tcW w:w="2306" w:type="dxa"/>
            <w:shd w:val="clear" w:color="FFF2CC" w:fill="A9D08E"/>
            <w:noWrap/>
            <w:hideMark/>
          </w:tcPr>
          <w:p w14:paraId="1B2D6AC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3865A0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DD1943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a unique persistent identifier been associated with each data file? (e.g., DOI - Digital Object Identifier)</w:t>
            </w:r>
          </w:p>
        </w:tc>
        <w:tc>
          <w:tcPr>
            <w:tcW w:w="630" w:type="dxa"/>
            <w:shd w:val="clear" w:color="auto" w:fill="auto"/>
            <w:noWrap/>
            <w:hideMark/>
          </w:tcPr>
          <w:p w14:paraId="5C2EEDF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BF1AA2F" w14:textId="77777777" w:rsidTr="00EA2D18">
        <w:trPr>
          <w:trHeight w:val="450"/>
        </w:trPr>
        <w:tc>
          <w:tcPr>
            <w:tcW w:w="715" w:type="dxa"/>
            <w:shd w:val="clear" w:color="auto" w:fill="auto"/>
            <w:noWrap/>
            <w:hideMark/>
          </w:tcPr>
          <w:p w14:paraId="6B5B4DC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2f-8</w:t>
            </w:r>
          </w:p>
        </w:tc>
        <w:tc>
          <w:tcPr>
            <w:tcW w:w="2306" w:type="dxa"/>
            <w:shd w:val="clear" w:color="FFF2CC" w:fill="A9D08E"/>
            <w:noWrap/>
            <w:hideMark/>
          </w:tcPr>
          <w:p w14:paraId="28C4331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09EA06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1F8E51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the data documented, "as-you-go" rather than at the end of the process?</w:t>
            </w:r>
          </w:p>
        </w:tc>
        <w:tc>
          <w:tcPr>
            <w:tcW w:w="630" w:type="dxa"/>
            <w:shd w:val="clear" w:color="auto" w:fill="auto"/>
            <w:noWrap/>
            <w:hideMark/>
          </w:tcPr>
          <w:p w14:paraId="747A894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D1BC26E" w14:textId="77777777" w:rsidTr="00EA2D18">
        <w:trPr>
          <w:trHeight w:val="450"/>
        </w:trPr>
        <w:tc>
          <w:tcPr>
            <w:tcW w:w="715" w:type="dxa"/>
            <w:shd w:val="clear" w:color="auto" w:fill="auto"/>
            <w:noWrap/>
            <w:hideMark/>
          </w:tcPr>
          <w:p w14:paraId="211A9F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2f-9</w:t>
            </w:r>
          </w:p>
        </w:tc>
        <w:tc>
          <w:tcPr>
            <w:tcW w:w="2306" w:type="dxa"/>
            <w:shd w:val="clear" w:color="FFF2CC" w:fill="A9D08E"/>
            <w:noWrap/>
            <w:hideMark/>
          </w:tcPr>
          <w:p w14:paraId="1573FCD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1DB77A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2F1DB1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measures taken to protect security of data in all holdings and all transmissions through encryption or other techniques?</w:t>
            </w:r>
          </w:p>
        </w:tc>
        <w:tc>
          <w:tcPr>
            <w:tcW w:w="630" w:type="dxa"/>
            <w:shd w:val="clear" w:color="auto" w:fill="auto"/>
            <w:noWrap/>
            <w:hideMark/>
          </w:tcPr>
          <w:p w14:paraId="336FA5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9A2556C" w14:textId="77777777" w:rsidTr="00EA2D18">
        <w:trPr>
          <w:trHeight w:val="450"/>
        </w:trPr>
        <w:tc>
          <w:tcPr>
            <w:tcW w:w="715" w:type="dxa"/>
            <w:shd w:val="clear" w:color="auto" w:fill="auto"/>
            <w:noWrap/>
            <w:hideMark/>
          </w:tcPr>
          <w:p w14:paraId="0CFEE69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2f-10</w:t>
            </w:r>
          </w:p>
        </w:tc>
        <w:tc>
          <w:tcPr>
            <w:tcW w:w="2306" w:type="dxa"/>
            <w:shd w:val="clear" w:color="FFF2CC" w:fill="A9D08E"/>
            <w:noWrap/>
            <w:hideMark/>
          </w:tcPr>
          <w:p w14:paraId="29E095D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27E0CC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615B03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measures taken to ensure a "single source of truth" to minimize duplication of information and effort?</w:t>
            </w:r>
          </w:p>
        </w:tc>
        <w:tc>
          <w:tcPr>
            <w:tcW w:w="630" w:type="dxa"/>
            <w:shd w:val="clear" w:color="auto" w:fill="auto"/>
            <w:noWrap/>
            <w:hideMark/>
          </w:tcPr>
          <w:p w14:paraId="3917303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CC5E3C9" w14:textId="77777777" w:rsidTr="00EA2D18">
        <w:trPr>
          <w:trHeight w:val="450"/>
        </w:trPr>
        <w:tc>
          <w:tcPr>
            <w:tcW w:w="715" w:type="dxa"/>
            <w:shd w:val="clear" w:color="auto" w:fill="auto"/>
            <w:noWrap/>
            <w:hideMark/>
          </w:tcPr>
          <w:p w14:paraId="73B3F2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2f-11</w:t>
            </w:r>
          </w:p>
        </w:tc>
        <w:tc>
          <w:tcPr>
            <w:tcW w:w="2306" w:type="dxa"/>
            <w:shd w:val="clear" w:color="FFF2CC" w:fill="A9D08E"/>
            <w:noWrap/>
            <w:hideMark/>
          </w:tcPr>
          <w:p w14:paraId="595B3EB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1C829F2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A210B8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datasets prepared at the lowest possible level of granularity? (i.e. the data are not summary statistics or aggregated data)</w:t>
            </w:r>
          </w:p>
        </w:tc>
        <w:tc>
          <w:tcPr>
            <w:tcW w:w="630" w:type="dxa"/>
            <w:shd w:val="clear" w:color="auto" w:fill="auto"/>
            <w:noWrap/>
            <w:hideMark/>
          </w:tcPr>
          <w:p w14:paraId="40C47B9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BE76A86" w14:textId="77777777" w:rsidTr="00EA2D18">
        <w:trPr>
          <w:trHeight w:val="450"/>
        </w:trPr>
        <w:tc>
          <w:tcPr>
            <w:tcW w:w="715" w:type="dxa"/>
            <w:shd w:val="clear" w:color="auto" w:fill="auto"/>
            <w:noWrap/>
            <w:hideMark/>
          </w:tcPr>
          <w:p w14:paraId="5EC07BF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2f-12</w:t>
            </w:r>
          </w:p>
        </w:tc>
        <w:tc>
          <w:tcPr>
            <w:tcW w:w="2306" w:type="dxa"/>
            <w:shd w:val="clear" w:color="FFF2CC" w:fill="A9D08E"/>
            <w:noWrap/>
            <w:hideMark/>
          </w:tcPr>
          <w:p w14:paraId="1961C7A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5734CEE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FF20BB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new datasets output at regular, predictable intervals (e.g., the last day of every month, the last day of the year)?</w:t>
            </w:r>
          </w:p>
        </w:tc>
        <w:tc>
          <w:tcPr>
            <w:tcW w:w="630" w:type="dxa"/>
            <w:shd w:val="clear" w:color="auto" w:fill="auto"/>
            <w:noWrap/>
            <w:hideMark/>
          </w:tcPr>
          <w:p w14:paraId="23B96F1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5C8878C" w14:textId="77777777" w:rsidTr="00EA2D18">
        <w:trPr>
          <w:trHeight w:val="450"/>
        </w:trPr>
        <w:tc>
          <w:tcPr>
            <w:tcW w:w="715" w:type="dxa"/>
            <w:shd w:val="clear" w:color="auto" w:fill="auto"/>
            <w:noWrap/>
            <w:hideMark/>
          </w:tcPr>
          <w:p w14:paraId="17EE4DC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2f-13</w:t>
            </w:r>
          </w:p>
        </w:tc>
        <w:tc>
          <w:tcPr>
            <w:tcW w:w="2306" w:type="dxa"/>
            <w:shd w:val="clear" w:color="FFF2CC" w:fill="A9D08E"/>
            <w:noWrap/>
            <w:hideMark/>
          </w:tcPr>
          <w:p w14:paraId="2C29ABF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55B8290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50AF81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the data been registered and assigned a DOI?</w:t>
            </w:r>
          </w:p>
        </w:tc>
        <w:tc>
          <w:tcPr>
            <w:tcW w:w="630" w:type="dxa"/>
            <w:shd w:val="clear" w:color="auto" w:fill="auto"/>
            <w:noWrap/>
            <w:hideMark/>
          </w:tcPr>
          <w:p w14:paraId="60DD531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925425D" w14:textId="77777777" w:rsidTr="00EA2D18">
        <w:trPr>
          <w:trHeight w:val="450"/>
        </w:trPr>
        <w:tc>
          <w:tcPr>
            <w:tcW w:w="715" w:type="dxa"/>
            <w:shd w:val="clear" w:color="auto" w:fill="auto"/>
            <w:noWrap/>
            <w:hideMark/>
          </w:tcPr>
          <w:p w14:paraId="1904CD9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2f-14</w:t>
            </w:r>
          </w:p>
        </w:tc>
        <w:tc>
          <w:tcPr>
            <w:tcW w:w="2306" w:type="dxa"/>
            <w:shd w:val="clear" w:color="FFF2CC" w:fill="A9D08E"/>
            <w:noWrap/>
            <w:hideMark/>
          </w:tcPr>
          <w:p w14:paraId="684F06F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3ACC3D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86EA10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FAIR (Findable, Accessible, Interoperable, Re-usable)?</w:t>
            </w:r>
          </w:p>
        </w:tc>
        <w:tc>
          <w:tcPr>
            <w:tcW w:w="630" w:type="dxa"/>
            <w:shd w:val="clear" w:color="auto" w:fill="auto"/>
            <w:noWrap/>
            <w:hideMark/>
          </w:tcPr>
          <w:p w14:paraId="57245D8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D174C56" w14:textId="77777777" w:rsidTr="00EA2D18">
        <w:trPr>
          <w:trHeight w:val="450"/>
        </w:trPr>
        <w:tc>
          <w:tcPr>
            <w:tcW w:w="715" w:type="dxa"/>
            <w:shd w:val="clear" w:color="auto" w:fill="auto"/>
            <w:noWrap/>
            <w:hideMark/>
          </w:tcPr>
          <w:p w14:paraId="156FAB5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2f-15</w:t>
            </w:r>
          </w:p>
        </w:tc>
        <w:tc>
          <w:tcPr>
            <w:tcW w:w="2306" w:type="dxa"/>
            <w:shd w:val="clear" w:color="FFF2CC" w:fill="A9D08E"/>
            <w:noWrap/>
            <w:hideMark/>
          </w:tcPr>
          <w:p w14:paraId="780D4CB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management</w:t>
            </w:r>
          </w:p>
        </w:tc>
        <w:tc>
          <w:tcPr>
            <w:tcW w:w="1654" w:type="dxa"/>
            <w:shd w:val="clear" w:color="auto" w:fill="auto"/>
            <w:hideMark/>
          </w:tcPr>
          <w:p w14:paraId="314440E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27B8C1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this dataset produced under an organizational data stewardship plan?</w:t>
            </w:r>
          </w:p>
        </w:tc>
        <w:tc>
          <w:tcPr>
            <w:tcW w:w="630" w:type="dxa"/>
            <w:shd w:val="clear" w:color="auto" w:fill="auto"/>
            <w:noWrap/>
            <w:hideMark/>
          </w:tcPr>
          <w:p w14:paraId="78BAB0A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C229789" w14:textId="77777777" w:rsidTr="00EA2D18">
        <w:trPr>
          <w:trHeight w:val="675"/>
        </w:trPr>
        <w:tc>
          <w:tcPr>
            <w:tcW w:w="715" w:type="dxa"/>
            <w:shd w:val="clear" w:color="auto" w:fill="auto"/>
            <w:noWrap/>
            <w:hideMark/>
          </w:tcPr>
          <w:p w14:paraId="71D8411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w:t>
            </w:r>
          </w:p>
        </w:tc>
        <w:tc>
          <w:tcPr>
            <w:tcW w:w="2306" w:type="dxa"/>
            <w:shd w:val="clear" w:color="FFF2CC" w:fill="61953D"/>
            <w:noWrap/>
            <w:hideMark/>
          </w:tcPr>
          <w:p w14:paraId="104675B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7A1DA27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DEFDFD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where the data reside in a relational database, can the full database be downloaded in a freely available database format that supports the Structured Query Language (SQL)?</w:t>
            </w:r>
          </w:p>
        </w:tc>
        <w:tc>
          <w:tcPr>
            <w:tcW w:w="630" w:type="dxa"/>
            <w:shd w:val="clear" w:color="auto" w:fill="auto"/>
            <w:noWrap/>
            <w:hideMark/>
          </w:tcPr>
          <w:p w14:paraId="566C19B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4463FA9" w14:textId="77777777" w:rsidTr="00EA2D18">
        <w:trPr>
          <w:trHeight w:val="450"/>
        </w:trPr>
        <w:tc>
          <w:tcPr>
            <w:tcW w:w="715" w:type="dxa"/>
            <w:shd w:val="clear" w:color="auto" w:fill="auto"/>
            <w:noWrap/>
            <w:hideMark/>
          </w:tcPr>
          <w:p w14:paraId="261C1C6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2g-2</w:t>
            </w:r>
          </w:p>
        </w:tc>
        <w:tc>
          <w:tcPr>
            <w:tcW w:w="2306" w:type="dxa"/>
            <w:shd w:val="clear" w:color="FFF2CC" w:fill="61953D"/>
            <w:noWrap/>
            <w:hideMark/>
          </w:tcPr>
          <w:p w14:paraId="1F79F5F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24DD726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E79937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machine readable?</w:t>
            </w:r>
          </w:p>
        </w:tc>
        <w:tc>
          <w:tcPr>
            <w:tcW w:w="630" w:type="dxa"/>
            <w:shd w:val="clear" w:color="auto" w:fill="auto"/>
            <w:noWrap/>
            <w:hideMark/>
          </w:tcPr>
          <w:p w14:paraId="791ACD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6935379" w14:textId="77777777" w:rsidTr="00EA2D18">
        <w:trPr>
          <w:trHeight w:val="450"/>
        </w:trPr>
        <w:tc>
          <w:tcPr>
            <w:tcW w:w="715" w:type="dxa"/>
            <w:shd w:val="clear" w:color="auto" w:fill="auto"/>
            <w:noWrap/>
            <w:hideMark/>
          </w:tcPr>
          <w:p w14:paraId="6604F11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2g-3</w:t>
            </w:r>
          </w:p>
        </w:tc>
        <w:tc>
          <w:tcPr>
            <w:tcW w:w="2306" w:type="dxa"/>
            <w:shd w:val="clear" w:color="FFF2CC" w:fill="61953D"/>
            <w:noWrap/>
            <w:hideMark/>
          </w:tcPr>
          <w:p w14:paraId="66A0D54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4322857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E67186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human readable?</w:t>
            </w:r>
          </w:p>
        </w:tc>
        <w:tc>
          <w:tcPr>
            <w:tcW w:w="630" w:type="dxa"/>
            <w:shd w:val="clear" w:color="auto" w:fill="auto"/>
            <w:noWrap/>
            <w:hideMark/>
          </w:tcPr>
          <w:p w14:paraId="7420BA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77E255" w14:textId="77777777" w:rsidTr="00EA2D18">
        <w:trPr>
          <w:trHeight w:val="450"/>
        </w:trPr>
        <w:tc>
          <w:tcPr>
            <w:tcW w:w="715" w:type="dxa"/>
            <w:shd w:val="clear" w:color="auto" w:fill="auto"/>
            <w:noWrap/>
            <w:hideMark/>
          </w:tcPr>
          <w:p w14:paraId="7CF61DF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2g-4</w:t>
            </w:r>
          </w:p>
        </w:tc>
        <w:tc>
          <w:tcPr>
            <w:tcW w:w="2306" w:type="dxa"/>
            <w:shd w:val="clear" w:color="FFF2CC" w:fill="61953D"/>
            <w:noWrap/>
            <w:hideMark/>
          </w:tcPr>
          <w:p w14:paraId="08E9C61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0B60023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D40FC5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Can the data be ingested directly into statistical or database software (other than Excel, Word, or Acrobat) without the need to write more than three lines of computer code?</w:t>
            </w:r>
          </w:p>
        </w:tc>
        <w:tc>
          <w:tcPr>
            <w:tcW w:w="630" w:type="dxa"/>
            <w:shd w:val="clear" w:color="auto" w:fill="auto"/>
            <w:noWrap/>
            <w:hideMark/>
          </w:tcPr>
          <w:p w14:paraId="411DC76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6B643A2" w14:textId="77777777" w:rsidTr="00EA2D18">
        <w:trPr>
          <w:trHeight w:val="450"/>
        </w:trPr>
        <w:tc>
          <w:tcPr>
            <w:tcW w:w="715" w:type="dxa"/>
            <w:shd w:val="clear" w:color="auto" w:fill="auto"/>
            <w:noWrap/>
            <w:hideMark/>
          </w:tcPr>
          <w:p w14:paraId="4832B2E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2g-5</w:t>
            </w:r>
          </w:p>
        </w:tc>
        <w:tc>
          <w:tcPr>
            <w:tcW w:w="2306" w:type="dxa"/>
            <w:shd w:val="clear" w:color="FFF2CC" w:fill="61953D"/>
            <w:noWrap/>
            <w:hideMark/>
          </w:tcPr>
          <w:p w14:paraId="5C05B0C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615B242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087851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in CSV (i.e. comma separated, or character separated) format?</w:t>
            </w:r>
          </w:p>
        </w:tc>
        <w:tc>
          <w:tcPr>
            <w:tcW w:w="630" w:type="dxa"/>
            <w:shd w:val="clear" w:color="auto" w:fill="auto"/>
            <w:noWrap/>
            <w:hideMark/>
          </w:tcPr>
          <w:p w14:paraId="6A09029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7ABB013" w14:textId="77777777" w:rsidTr="00EA2D18">
        <w:trPr>
          <w:trHeight w:val="450"/>
        </w:trPr>
        <w:tc>
          <w:tcPr>
            <w:tcW w:w="715" w:type="dxa"/>
            <w:shd w:val="clear" w:color="auto" w:fill="auto"/>
            <w:noWrap/>
            <w:hideMark/>
          </w:tcPr>
          <w:p w14:paraId="494D9A2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2g-6</w:t>
            </w:r>
          </w:p>
        </w:tc>
        <w:tc>
          <w:tcPr>
            <w:tcW w:w="2306" w:type="dxa"/>
            <w:shd w:val="clear" w:color="FFF2CC" w:fill="61953D"/>
            <w:noWrap/>
            <w:hideMark/>
          </w:tcPr>
          <w:p w14:paraId="411FD78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7D9D596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87C613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CSV files, is delimiter collision avoided by using a character that is not found elsewhere in the file as the delimiter? (e.g., | or ~)</w:t>
            </w:r>
          </w:p>
        </w:tc>
        <w:tc>
          <w:tcPr>
            <w:tcW w:w="630" w:type="dxa"/>
            <w:shd w:val="clear" w:color="auto" w:fill="auto"/>
            <w:noWrap/>
            <w:hideMark/>
          </w:tcPr>
          <w:p w14:paraId="76AA8B3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F8A56CF" w14:textId="77777777" w:rsidTr="00EA2D18">
        <w:trPr>
          <w:trHeight w:val="450"/>
        </w:trPr>
        <w:tc>
          <w:tcPr>
            <w:tcW w:w="715" w:type="dxa"/>
            <w:shd w:val="clear" w:color="auto" w:fill="auto"/>
            <w:noWrap/>
            <w:hideMark/>
          </w:tcPr>
          <w:p w14:paraId="608E7C6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2g-7</w:t>
            </w:r>
          </w:p>
        </w:tc>
        <w:tc>
          <w:tcPr>
            <w:tcW w:w="2306" w:type="dxa"/>
            <w:shd w:val="clear" w:color="FFF2CC" w:fill="61953D"/>
            <w:noWrap/>
            <w:hideMark/>
          </w:tcPr>
          <w:p w14:paraId="554666E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08E6D2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A14717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Was a "user-centric" (i.e. the end-user is unknown), rather than a project- or client-centric approach used for data preparation?</w:t>
            </w:r>
          </w:p>
        </w:tc>
        <w:tc>
          <w:tcPr>
            <w:tcW w:w="630" w:type="dxa"/>
            <w:shd w:val="clear" w:color="auto" w:fill="auto"/>
            <w:noWrap/>
            <w:hideMark/>
          </w:tcPr>
          <w:p w14:paraId="1D52E0E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F405A43" w14:textId="77777777" w:rsidTr="00EA2D18">
        <w:trPr>
          <w:trHeight w:val="450"/>
        </w:trPr>
        <w:tc>
          <w:tcPr>
            <w:tcW w:w="715" w:type="dxa"/>
            <w:shd w:val="clear" w:color="auto" w:fill="auto"/>
            <w:noWrap/>
            <w:hideMark/>
          </w:tcPr>
          <w:p w14:paraId="4930FDB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2g-8</w:t>
            </w:r>
          </w:p>
        </w:tc>
        <w:tc>
          <w:tcPr>
            <w:tcW w:w="2306" w:type="dxa"/>
            <w:shd w:val="clear" w:color="FFF2CC" w:fill="61953D"/>
            <w:noWrap/>
            <w:hideMark/>
          </w:tcPr>
          <w:p w14:paraId="7782505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5D51D5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775A81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Can the data be incorporated seamlessly into a Big Data workflow?</w:t>
            </w:r>
          </w:p>
        </w:tc>
        <w:tc>
          <w:tcPr>
            <w:tcW w:w="630" w:type="dxa"/>
            <w:shd w:val="clear" w:color="auto" w:fill="auto"/>
            <w:noWrap/>
            <w:hideMark/>
          </w:tcPr>
          <w:p w14:paraId="67BF417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A74C2FA" w14:textId="77777777" w:rsidTr="00EA2D18">
        <w:trPr>
          <w:trHeight w:val="450"/>
        </w:trPr>
        <w:tc>
          <w:tcPr>
            <w:tcW w:w="715" w:type="dxa"/>
            <w:shd w:val="clear" w:color="auto" w:fill="auto"/>
            <w:noWrap/>
            <w:hideMark/>
          </w:tcPr>
          <w:p w14:paraId="52D38DD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2g-9</w:t>
            </w:r>
          </w:p>
        </w:tc>
        <w:tc>
          <w:tcPr>
            <w:tcW w:w="2306" w:type="dxa"/>
            <w:shd w:val="clear" w:color="FFF2CC" w:fill="61953D"/>
            <w:noWrap/>
            <w:hideMark/>
          </w:tcPr>
          <w:p w14:paraId="18F622B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359F83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37653F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files in a non-proprietary format?</w:t>
            </w:r>
          </w:p>
        </w:tc>
        <w:tc>
          <w:tcPr>
            <w:tcW w:w="630" w:type="dxa"/>
            <w:shd w:val="clear" w:color="auto" w:fill="auto"/>
            <w:noWrap/>
            <w:hideMark/>
          </w:tcPr>
          <w:p w14:paraId="2D810A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2085FFB" w14:textId="77777777" w:rsidTr="00EA2D18">
        <w:trPr>
          <w:trHeight w:val="450"/>
        </w:trPr>
        <w:tc>
          <w:tcPr>
            <w:tcW w:w="715" w:type="dxa"/>
            <w:shd w:val="clear" w:color="auto" w:fill="auto"/>
            <w:noWrap/>
            <w:hideMark/>
          </w:tcPr>
          <w:p w14:paraId="7C68C19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2g-10</w:t>
            </w:r>
          </w:p>
        </w:tc>
        <w:tc>
          <w:tcPr>
            <w:tcW w:w="2306" w:type="dxa"/>
            <w:shd w:val="clear" w:color="FFF2CC" w:fill="61953D"/>
            <w:noWrap/>
            <w:hideMark/>
          </w:tcPr>
          <w:p w14:paraId="59D7B6B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438963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8C9303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file been checked that it can be opened?</w:t>
            </w:r>
          </w:p>
        </w:tc>
        <w:tc>
          <w:tcPr>
            <w:tcW w:w="630" w:type="dxa"/>
            <w:shd w:val="clear" w:color="auto" w:fill="auto"/>
            <w:noWrap/>
            <w:hideMark/>
          </w:tcPr>
          <w:p w14:paraId="294C5FE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A47ED1A" w14:textId="77777777" w:rsidTr="00EA2D18">
        <w:trPr>
          <w:trHeight w:val="450"/>
        </w:trPr>
        <w:tc>
          <w:tcPr>
            <w:tcW w:w="715" w:type="dxa"/>
            <w:shd w:val="clear" w:color="auto" w:fill="auto"/>
            <w:noWrap/>
            <w:hideMark/>
          </w:tcPr>
          <w:p w14:paraId="4657276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2g-11</w:t>
            </w:r>
          </w:p>
        </w:tc>
        <w:tc>
          <w:tcPr>
            <w:tcW w:w="2306" w:type="dxa"/>
            <w:shd w:val="clear" w:color="FFF2CC" w:fill="61953D"/>
            <w:noWrap/>
            <w:hideMark/>
          </w:tcPr>
          <w:p w14:paraId="18907B8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79E0D33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113127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new data appended to existing data files?</w:t>
            </w:r>
          </w:p>
        </w:tc>
        <w:tc>
          <w:tcPr>
            <w:tcW w:w="630" w:type="dxa"/>
            <w:shd w:val="clear" w:color="auto" w:fill="auto"/>
            <w:noWrap/>
            <w:hideMark/>
          </w:tcPr>
          <w:p w14:paraId="13B8F9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1E80C6A" w14:textId="77777777" w:rsidTr="00EA2D18">
        <w:trPr>
          <w:trHeight w:val="450"/>
        </w:trPr>
        <w:tc>
          <w:tcPr>
            <w:tcW w:w="715" w:type="dxa"/>
            <w:shd w:val="clear" w:color="auto" w:fill="auto"/>
            <w:noWrap/>
            <w:hideMark/>
          </w:tcPr>
          <w:p w14:paraId="745FDD3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2g-12</w:t>
            </w:r>
          </w:p>
        </w:tc>
        <w:tc>
          <w:tcPr>
            <w:tcW w:w="2306" w:type="dxa"/>
            <w:shd w:val="clear" w:color="FFF2CC" w:fill="61953D"/>
            <w:noWrap/>
            <w:hideMark/>
          </w:tcPr>
          <w:p w14:paraId="1CB6F1A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31618FF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6DD2A6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data were appended to existing files, was the documentation updated to reflect changes in the record counts or data layout?</w:t>
            </w:r>
          </w:p>
        </w:tc>
        <w:tc>
          <w:tcPr>
            <w:tcW w:w="630" w:type="dxa"/>
            <w:shd w:val="clear" w:color="auto" w:fill="auto"/>
            <w:noWrap/>
            <w:hideMark/>
          </w:tcPr>
          <w:p w14:paraId="6DB0C7A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ABF67EA" w14:textId="77777777" w:rsidTr="00EA2D18">
        <w:trPr>
          <w:trHeight w:val="450"/>
        </w:trPr>
        <w:tc>
          <w:tcPr>
            <w:tcW w:w="715" w:type="dxa"/>
            <w:shd w:val="clear" w:color="auto" w:fill="auto"/>
            <w:noWrap/>
            <w:hideMark/>
          </w:tcPr>
          <w:p w14:paraId="2E31019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2g-13</w:t>
            </w:r>
          </w:p>
        </w:tc>
        <w:tc>
          <w:tcPr>
            <w:tcW w:w="2306" w:type="dxa"/>
            <w:shd w:val="clear" w:color="FFF2CC" w:fill="61953D"/>
            <w:noWrap/>
            <w:hideMark/>
          </w:tcPr>
          <w:p w14:paraId="2916075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4D23A0F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AE3FFB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specified data quality assurance practices followed in the production of these data?</w:t>
            </w:r>
          </w:p>
        </w:tc>
        <w:tc>
          <w:tcPr>
            <w:tcW w:w="630" w:type="dxa"/>
            <w:shd w:val="clear" w:color="auto" w:fill="auto"/>
            <w:noWrap/>
            <w:hideMark/>
          </w:tcPr>
          <w:p w14:paraId="47D53E2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B02E332" w14:textId="77777777" w:rsidTr="00EA2D18">
        <w:trPr>
          <w:trHeight w:val="450"/>
        </w:trPr>
        <w:tc>
          <w:tcPr>
            <w:tcW w:w="715" w:type="dxa"/>
            <w:shd w:val="clear" w:color="auto" w:fill="auto"/>
            <w:noWrap/>
            <w:hideMark/>
          </w:tcPr>
          <w:p w14:paraId="7C0269D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2g-14</w:t>
            </w:r>
          </w:p>
        </w:tc>
        <w:tc>
          <w:tcPr>
            <w:tcW w:w="2306" w:type="dxa"/>
            <w:shd w:val="clear" w:color="FFF2CC" w:fill="61953D"/>
            <w:noWrap/>
            <w:hideMark/>
          </w:tcPr>
          <w:p w14:paraId="03A3B4F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3A629A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3BFF6D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accuracy indicators provided for all of the measured variables?</w:t>
            </w:r>
          </w:p>
        </w:tc>
        <w:tc>
          <w:tcPr>
            <w:tcW w:w="630" w:type="dxa"/>
            <w:shd w:val="clear" w:color="auto" w:fill="auto"/>
            <w:noWrap/>
            <w:hideMark/>
          </w:tcPr>
          <w:p w14:paraId="266DBD4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3BBE30F" w14:textId="77777777" w:rsidTr="00EA2D18">
        <w:trPr>
          <w:trHeight w:val="675"/>
        </w:trPr>
        <w:tc>
          <w:tcPr>
            <w:tcW w:w="715" w:type="dxa"/>
            <w:shd w:val="clear" w:color="auto" w:fill="auto"/>
            <w:noWrap/>
            <w:hideMark/>
          </w:tcPr>
          <w:p w14:paraId="18D2DA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2g-15</w:t>
            </w:r>
          </w:p>
        </w:tc>
        <w:tc>
          <w:tcPr>
            <w:tcW w:w="2306" w:type="dxa"/>
            <w:shd w:val="clear" w:color="FFF2CC" w:fill="61953D"/>
            <w:noWrap/>
            <w:hideMark/>
          </w:tcPr>
          <w:p w14:paraId="6C25367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6AA7964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A3CDEDC" w14:textId="6F05EB3A"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Is there absence of matching variables that could be used singly or combined to re-identify anonymized data (e.g., name, address, age, sex, address, industry, occupation, </w:t>
            </w:r>
            <w:r w:rsidR="00AA4D47" w:rsidRPr="00EA2D18">
              <w:rPr>
                <w:rFonts w:ascii="Calibri" w:eastAsia="Times New Roman" w:hAnsi="Calibri" w:cs="Arial"/>
                <w:sz w:val="20"/>
                <w:szCs w:val="20"/>
                <w:lang w:val="en-CA" w:eastAsia="en-CA"/>
              </w:rPr>
              <w:t>etc.</w:t>
            </w:r>
            <w:r w:rsidRPr="00EA2D18">
              <w:rPr>
                <w:rFonts w:ascii="Calibri" w:eastAsia="Times New Roman" w:hAnsi="Calibri" w:cs="Arial"/>
                <w:sz w:val="20"/>
                <w:szCs w:val="20"/>
                <w:lang w:val="en-CA" w:eastAsia="en-CA"/>
              </w:rPr>
              <w:t>) in order to circumvent privacy protection?</w:t>
            </w:r>
          </w:p>
        </w:tc>
        <w:tc>
          <w:tcPr>
            <w:tcW w:w="630" w:type="dxa"/>
            <w:shd w:val="clear" w:color="auto" w:fill="auto"/>
            <w:noWrap/>
            <w:hideMark/>
          </w:tcPr>
          <w:p w14:paraId="4C3E792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0AF02F2" w14:textId="77777777" w:rsidTr="00EA2D18">
        <w:trPr>
          <w:trHeight w:val="450"/>
        </w:trPr>
        <w:tc>
          <w:tcPr>
            <w:tcW w:w="715" w:type="dxa"/>
            <w:shd w:val="clear" w:color="auto" w:fill="auto"/>
            <w:noWrap/>
            <w:hideMark/>
          </w:tcPr>
          <w:p w14:paraId="2A0267E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2g-16</w:t>
            </w:r>
          </w:p>
        </w:tc>
        <w:tc>
          <w:tcPr>
            <w:tcW w:w="2306" w:type="dxa"/>
            <w:shd w:val="clear" w:color="FFF2CC" w:fill="61953D"/>
            <w:noWrap/>
            <w:hideMark/>
          </w:tcPr>
          <w:p w14:paraId="3958DE4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215385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C44FFC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description available online of any exceptions or limitations in these data?</w:t>
            </w:r>
          </w:p>
        </w:tc>
        <w:tc>
          <w:tcPr>
            <w:tcW w:w="630" w:type="dxa"/>
            <w:shd w:val="clear" w:color="auto" w:fill="auto"/>
            <w:noWrap/>
            <w:hideMark/>
          </w:tcPr>
          <w:p w14:paraId="1E146D3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7D9609" w14:textId="77777777" w:rsidTr="00EA2D18">
        <w:trPr>
          <w:trHeight w:val="450"/>
        </w:trPr>
        <w:tc>
          <w:tcPr>
            <w:tcW w:w="715" w:type="dxa"/>
            <w:shd w:val="clear" w:color="auto" w:fill="auto"/>
            <w:noWrap/>
            <w:hideMark/>
          </w:tcPr>
          <w:p w14:paraId="2510AC3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2g-17</w:t>
            </w:r>
          </w:p>
        </w:tc>
        <w:tc>
          <w:tcPr>
            <w:tcW w:w="2306" w:type="dxa"/>
            <w:shd w:val="clear" w:color="FFF2CC" w:fill="61953D"/>
            <w:noWrap/>
            <w:hideMark/>
          </w:tcPr>
          <w:p w14:paraId="0BABC3E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57881DE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BF1349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data meet domain specific standards or requirements?</w:t>
            </w:r>
          </w:p>
        </w:tc>
        <w:tc>
          <w:tcPr>
            <w:tcW w:w="630" w:type="dxa"/>
            <w:shd w:val="clear" w:color="auto" w:fill="auto"/>
            <w:noWrap/>
            <w:hideMark/>
          </w:tcPr>
          <w:p w14:paraId="0F7A50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4C877EA" w14:textId="77777777" w:rsidTr="00EA2D18">
        <w:trPr>
          <w:trHeight w:val="450"/>
        </w:trPr>
        <w:tc>
          <w:tcPr>
            <w:tcW w:w="715" w:type="dxa"/>
            <w:shd w:val="clear" w:color="auto" w:fill="auto"/>
            <w:noWrap/>
            <w:hideMark/>
          </w:tcPr>
          <w:p w14:paraId="06F1D05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2g-18</w:t>
            </w:r>
          </w:p>
        </w:tc>
        <w:tc>
          <w:tcPr>
            <w:tcW w:w="2306" w:type="dxa"/>
            <w:shd w:val="clear" w:color="FFF2CC" w:fill="61953D"/>
            <w:noWrap/>
            <w:hideMark/>
          </w:tcPr>
          <w:p w14:paraId="05D2FAE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09F0C44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4A635B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fit-for-use by an unknown 3rd party user?</w:t>
            </w:r>
          </w:p>
        </w:tc>
        <w:tc>
          <w:tcPr>
            <w:tcW w:w="630" w:type="dxa"/>
            <w:shd w:val="clear" w:color="auto" w:fill="auto"/>
            <w:noWrap/>
            <w:hideMark/>
          </w:tcPr>
          <w:p w14:paraId="2766FB6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7DE75B2" w14:textId="77777777" w:rsidTr="00EA2D18">
        <w:trPr>
          <w:trHeight w:val="450"/>
        </w:trPr>
        <w:tc>
          <w:tcPr>
            <w:tcW w:w="715" w:type="dxa"/>
            <w:shd w:val="clear" w:color="auto" w:fill="auto"/>
            <w:noWrap/>
            <w:hideMark/>
          </w:tcPr>
          <w:p w14:paraId="09AD146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2g-19</w:t>
            </w:r>
          </w:p>
        </w:tc>
        <w:tc>
          <w:tcPr>
            <w:tcW w:w="2306" w:type="dxa"/>
            <w:shd w:val="clear" w:color="FFF2CC" w:fill="61953D"/>
            <w:noWrap/>
            <w:hideMark/>
          </w:tcPr>
          <w:p w14:paraId="4FF405A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fitness for use</w:t>
            </w:r>
          </w:p>
        </w:tc>
        <w:tc>
          <w:tcPr>
            <w:tcW w:w="1654" w:type="dxa"/>
            <w:shd w:val="clear" w:color="auto" w:fill="auto"/>
            <w:hideMark/>
          </w:tcPr>
          <w:p w14:paraId="5F8918B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986819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data file directory structure documented in the metadata?</w:t>
            </w:r>
          </w:p>
        </w:tc>
        <w:tc>
          <w:tcPr>
            <w:tcW w:w="630" w:type="dxa"/>
            <w:shd w:val="clear" w:color="auto" w:fill="auto"/>
            <w:noWrap/>
            <w:hideMark/>
          </w:tcPr>
          <w:p w14:paraId="28267E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AB86793" w14:textId="77777777" w:rsidTr="00EA2D18">
        <w:trPr>
          <w:trHeight w:val="450"/>
        </w:trPr>
        <w:tc>
          <w:tcPr>
            <w:tcW w:w="715" w:type="dxa"/>
            <w:shd w:val="clear" w:color="auto" w:fill="auto"/>
            <w:noWrap/>
            <w:hideMark/>
          </w:tcPr>
          <w:p w14:paraId="5C56267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w:t>
            </w:r>
          </w:p>
        </w:tc>
        <w:tc>
          <w:tcPr>
            <w:tcW w:w="2306" w:type="dxa"/>
            <w:shd w:val="clear" w:color="FFF2CC" w:fill="CC99FF"/>
            <w:noWrap/>
            <w:hideMark/>
          </w:tcPr>
          <w:p w14:paraId="700DDC1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EC2830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7288D0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perform basic curation? (e.g., checking, addition of basic metadata or documentation)?</w:t>
            </w:r>
          </w:p>
        </w:tc>
        <w:tc>
          <w:tcPr>
            <w:tcW w:w="630" w:type="dxa"/>
            <w:shd w:val="clear" w:color="auto" w:fill="auto"/>
            <w:noWrap/>
            <w:hideMark/>
          </w:tcPr>
          <w:p w14:paraId="19B6892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DFA79F" w14:textId="77777777" w:rsidTr="00EA2D18">
        <w:trPr>
          <w:trHeight w:val="450"/>
        </w:trPr>
        <w:tc>
          <w:tcPr>
            <w:tcW w:w="715" w:type="dxa"/>
            <w:shd w:val="clear" w:color="auto" w:fill="auto"/>
            <w:noWrap/>
            <w:hideMark/>
          </w:tcPr>
          <w:p w14:paraId="5F6A34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3a-2</w:t>
            </w:r>
          </w:p>
        </w:tc>
        <w:tc>
          <w:tcPr>
            <w:tcW w:w="2306" w:type="dxa"/>
            <w:shd w:val="clear" w:color="FFF2CC" w:fill="CC99FF"/>
            <w:noWrap/>
            <w:hideMark/>
          </w:tcPr>
          <w:p w14:paraId="085B41F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2FFE94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4A1F75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have an explicit mission to provide access to and preserve data?</w:t>
            </w:r>
          </w:p>
        </w:tc>
        <w:tc>
          <w:tcPr>
            <w:tcW w:w="630" w:type="dxa"/>
            <w:shd w:val="clear" w:color="auto" w:fill="auto"/>
            <w:noWrap/>
            <w:hideMark/>
          </w:tcPr>
          <w:p w14:paraId="6499C3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18BE793" w14:textId="77777777" w:rsidTr="00EA2D18">
        <w:trPr>
          <w:trHeight w:val="450"/>
        </w:trPr>
        <w:tc>
          <w:tcPr>
            <w:tcW w:w="715" w:type="dxa"/>
            <w:shd w:val="clear" w:color="auto" w:fill="auto"/>
            <w:noWrap/>
            <w:hideMark/>
          </w:tcPr>
          <w:p w14:paraId="142E686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3a-3</w:t>
            </w:r>
          </w:p>
        </w:tc>
        <w:tc>
          <w:tcPr>
            <w:tcW w:w="2306" w:type="dxa"/>
            <w:shd w:val="clear" w:color="FFF2CC" w:fill="CC99FF"/>
            <w:noWrap/>
            <w:hideMark/>
          </w:tcPr>
          <w:p w14:paraId="5368627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6696D67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3AE352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maintain all applicable licenses covering data access and use and monitor compliance?</w:t>
            </w:r>
          </w:p>
        </w:tc>
        <w:tc>
          <w:tcPr>
            <w:tcW w:w="630" w:type="dxa"/>
            <w:shd w:val="clear" w:color="auto" w:fill="auto"/>
            <w:noWrap/>
            <w:hideMark/>
          </w:tcPr>
          <w:p w14:paraId="0D3ABDB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550E790" w14:textId="77777777" w:rsidTr="00EA2D18">
        <w:trPr>
          <w:trHeight w:val="450"/>
        </w:trPr>
        <w:tc>
          <w:tcPr>
            <w:tcW w:w="715" w:type="dxa"/>
            <w:shd w:val="clear" w:color="auto" w:fill="auto"/>
            <w:noWrap/>
            <w:hideMark/>
          </w:tcPr>
          <w:p w14:paraId="0F3FB5B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3a-4</w:t>
            </w:r>
          </w:p>
        </w:tc>
        <w:tc>
          <w:tcPr>
            <w:tcW w:w="2306" w:type="dxa"/>
            <w:shd w:val="clear" w:color="FFF2CC" w:fill="CC99FF"/>
            <w:noWrap/>
            <w:hideMark/>
          </w:tcPr>
          <w:p w14:paraId="1A29FF2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82D2E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85C5BC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have a written continuity plan to ensure ongoing access to and preservation of its holdings?</w:t>
            </w:r>
          </w:p>
        </w:tc>
        <w:tc>
          <w:tcPr>
            <w:tcW w:w="630" w:type="dxa"/>
            <w:shd w:val="clear" w:color="auto" w:fill="auto"/>
            <w:noWrap/>
            <w:hideMark/>
          </w:tcPr>
          <w:p w14:paraId="6A39C53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B035D0" w14:textId="77777777" w:rsidTr="00EA2D18">
        <w:trPr>
          <w:trHeight w:val="450"/>
        </w:trPr>
        <w:tc>
          <w:tcPr>
            <w:tcW w:w="715" w:type="dxa"/>
            <w:shd w:val="clear" w:color="auto" w:fill="auto"/>
            <w:noWrap/>
            <w:hideMark/>
          </w:tcPr>
          <w:p w14:paraId="4BD06BC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3a-5</w:t>
            </w:r>
          </w:p>
        </w:tc>
        <w:tc>
          <w:tcPr>
            <w:tcW w:w="2306" w:type="dxa"/>
            <w:shd w:val="clear" w:color="FFF2CC" w:fill="CC99FF"/>
            <w:noWrap/>
            <w:hideMark/>
          </w:tcPr>
          <w:p w14:paraId="15C4BEA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37D2564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B4473D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ensure that data are created, curated, accessed, and used in compliance with disciplinary and ethical norms?</w:t>
            </w:r>
          </w:p>
        </w:tc>
        <w:tc>
          <w:tcPr>
            <w:tcW w:w="630" w:type="dxa"/>
            <w:shd w:val="clear" w:color="auto" w:fill="auto"/>
            <w:noWrap/>
            <w:hideMark/>
          </w:tcPr>
          <w:p w14:paraId="2C1D436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0D181ED" w14:textId="77777777" w:rsidTr="00EA2D18">
        <w:trPr>
          <w:trHeight w:val="450"/>
        </w:trPr>
        <w:tc>
          <w:tcPr>
            <w:tcW w:w="715" w:type="dxa"/>
            <w:shd w:val="clear" w:color="auto" w:fill="auto"/>
            <w:noWrap/>
            <w:hideMark/>
          </w:tcPr>
          <w:p w14:paraId="780D538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3a-6</w:t>
            </w:r>
          </w:p>
        </w:tc>
        <w:tc>
          <w:tcPr>
            <w:tcW w:w="2306" w:type="dxa"/>
            <w:shd w:val="clear" w:color="FFF2CC" w:fill="CC99FF"/>
            <w:noWrap/>
            <w:hideMark/>
          </w:tcPr>
          <w:p w14:paraId="3249B89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13C01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60F9AC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have adequate funding and sufficient numbers of qualified staff managed through a clear system of governance to effectively carry out the mission?</w:t>
            </w:r>
          </w:p>
        </w:tc>
        <w:tc>
          <w:tcPr>
            <w:tcW w:w="630" w:type="dxa"/>
            <w:shd w:val="clear" w:color="auto" w:fill="auto"/>
            <w:noWrap/>
            <w:hideMark/>
          </w:tcPr>
          <w:p w14:paraId="1FB07DA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C900A52" w14:textId="77777777" w:rsidTr="00EA2D18">
        <w:trPr>
          <w:trHeight w:val="450"/>
        </w:trPr>
        <w:tc>
          <w:tcPr>
            <w:tcW w:w="715" w:type="dxa"/>
            <w:shd w:val="clear" w:color="auto" w:fill="auto"/>
            <w:noWrap/>
            <w:hideMark/>
          </w:tcPr>
          <w:p w14:paraId="107250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3a-7</w:t>
            </w:r>
          </w:p>
        </w:tc>
        <w:tc>
          <w:tcPr>
            <w:tcW w:w="2306" w:type="dxa"/>
            <w:shd w:val="clear" w:color="FFF2CC" w:fill="CC99FF"/>
            <w:noWrap/>
            <w:hideMark/>
          </w:tcPr>
          <w:p w14:paraId="0C87B59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4D4F23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01E1CA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have clear written mechanisms in place to secure ongoing expert guidance and feedback, including scientific guidance?</w:t>
            </w:r>
          </w:p>
        </w:tc>
        <w:tc>
          <w:tcPr>
            <w:tcW w:w="630" w:type="dxa"/>
            <w:shd w:val="clear" w:color="auto" w:fill="auto"/>
            <w:noWrap/>
            <w:hideMark/>
          </w:tcPr>
          <w:p w14:paraId="4E3F46E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6746295" w14:textId="77777777" w:rsidTr="00EA2D18">
        <w:trPr>
          <w:trHeight w:val="450"/>
        </w:trPr>
        <w:tc>
          <w:tcPr>
            <w:tcW w:w="715" w:type="dxa"/>
            <w:shd w:val="clear" w:color="auto" w:fill="auto"/>
            <w:noWrap/>
            <w:hideMark/>
          </w:tcPr>
          <w:p w14:paraId="6CE8D6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3a-8</w:t>
            </w:r>
          </w:p>
        </w:tc>
        <w:tc>
          <w:tcPr>
            <w:tcW w:w="2306" w:type="dxa"/>
            <w:shd w:val="clear" w:color="FFF2CC" w:fill="CC99FF"/>
            <w:noWrap/>
            <w:hideMark/>
          </w:tcPr>
          <w:p w14:paraId="3B6806F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20E0EB2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FAA2FC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guarantee the integrity and authenticity of the data?</w:t>
            </w:r>
          </w:p>
        </w:tc>
        <w:tc>
          <w:tcPr>
            <w:tcW w:w="630" w:type="dxa"/>
            <w:shd w:val="clear" w:color="auto" w:fill="auto"/>
            <w:noWrap/>
            <w:hideMark/>
          </w:tcPr>
          <w:p w14:paraId="6EF8B63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EAB18A7" w14:textId="77777777" w:rsidTr="00EA2D18">
        <w:trPr>
          <w:trHeight w:val="450"/>
        </w:trPr>
        <w:tc>
          <w:tcPr>
            <w:tcW w:w="715" w:type="dxa"/>
            <w:shd w:val="clear" w:color="auto" w:fill="auto"/>
            <w:noWrap/>
            <w:hideMark/>
          </w:tcPr>
          <w:p w14:paraId="49F6C3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3a-9</w:t>
            </w:r>
          </w:p>
        </w:tc>
        <w:tc>
          <w:tcPr>
            <w:tcW w:w="2306" w:type="dxa"/>
            <w:shd w:val="clear" w:color="FFF2CC" w:fill="CC99FF"/>
            <w:noWrap/>
            <w:hideMark/>
          </w:tcPr>
          <w:p w14:paraId="1AC70DC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6167507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387F87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accept only data and metadata that meet defined criteria to ensure relevance and understandability for data users?</w:t>
            </w:r>
          </w:p>
        </w:tc>
        <w:tc>
          <w:tcPr>
            <w:tcW w:w="630" w:type="dxa"/>
            <w:shd w:val="clear" w:color="auto" w:fill="auto"/>
            <w:noWrap/>
            <w:hideMark/>
          </w:tcPr>
          <w:p w14:paraId="2254EA3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D10055C" w14:textId="77777777" w:rsidTr="00EA2D18">
        <w:trPr>
          <w:trHeight w:val="450"/>
        </w:trPr>
        <w:tc>
          <w:tcPr>
            <w:tcW w:w="715" w:type="dxa"/>
            <w:shd w:val="clear" w:color="auto" w:fill="auto"/>
            <w:noWrap/>
            <w:hideMark/>
          </w:tcPr>
          <w:p w14:paraId="74DD87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3a-10</w:t>
            </w:r>
          </w:p>
        </w:tc>
        <w:tc>
          <w:tcPr>
            <w:tcW w:w="2306" w:type="dxa"/>
            <w:shd w:val="clear" w:color="FFF2CC" w:fill="CC99FF"/>
            <w:noWrap/>
            <w:hideMark/>
          </w:tcPr>
          <w:p w14:paraId="7195A2E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14974E7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BA9D6E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apply documented processes and procedures in managing archival storage of the data?</w:t>
            </w:r>
          </w:p>
        </w:tc>
        <w:tc>
          <w:tcPr>
            <w:tcW w:w="630" w:type="dxa"/>
            <w:shd w:val="clear" w:color="auto" w:fill="auto"/>
            <w:noWrap/>
            <w:hideMark/>
          </w:tcPr>
          <w:p w14:paraId="0DA6A4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B8AEB5F" w14:textId="77777777" w:rsidTr="00EA2D18">
        <w:trPr>
          <w:trHeight w:val="450"/>
        </w:trPr>
        <w:tc>
          <w:tcPr>
            <w:tcW w:w="715" w:type="dxa"/>
            <w:shd w:val="clear" w:color="auto" w:fill="auto"/>
            <w:noWrap/>
            <w:hideMark/>
          </w:tcPr>
          <w:p w14:paraId="7AAA680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3a-11</w:t>
            </w:r>
          </w:p>
        </w:tc>
        <w:tc>
          <w:tcPr>
            <w:tcW w:w="2306" w:type="dxa"/>
            <w:shd w:val="clear" w:color="FFF2CC" w:fill="CC99FF"/>
            <w:noWrap/>
            <w:hideMark/>
          </w:tcPr>
          <w:p w14:paraId="7666751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3A6E06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3FAA7C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assume responsibility for long-term preservation and manage this function in a planned and documented way?</w:t>
            </w:r>
          </w:p>
        </w:tc>
        <w:tc>
          <w:tcPr>
            <w:tcW w:w="630" w:type="dxa"/>
            <w:shd w:val="clear" w:color="auto" w:fill="auto"/>
            <w:noWrap/>
            <w:hideMark/>
          </w:tcPr>
          <w:p w14:paraId="0204570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6B8B33F" w14:textId="77777777" w:rsidTr="00EA2D18">
        <w:trPr>
          <w:trHeight w:val="675"/>
        </w:trPr>
        <w:tc>
          <w:tcPr>
            <w:tcW w:w="715" w:type="dxa"/>
            <w:shd w:val="clear" w:color="auto" w:fill="auto"/>
            <w:noWrap/>
            <w:hideMark/>
          </w:tcPr>
          <w:p w14:paraId="1B74A13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3a-12</w:t>
            </w:r>
          </w:p>
        </w:tc>
        <w:tc>
          <w:tcPr>
            <w:tcW w:w="2306" w:type="dxa"/>
            <w:shd w:val="clear" w:color="FFF2CC" w:fill="CC99FF"/>
            <w:noWrap/>
            <w:hideMark/>
          </w:tcPr>
          <w:p w14:paraId="64587AC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316B74B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26A834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have appropriate expertise to address technical data and metadata quality and ensure that sufficient information is available for end users to make quality-related evaluations?</w:t>
            </w:r>
          </w:p>
        </w:tc>
        <w:tc>
          <w:tcPr>
            <w:tcW w:w="630" w:type="dxa"/>
            <w:shd w:val="clear" w:color="auto" w:fill="auto"/>
            <w:noWrap/>
            <w:hideMark/>
          </w:tcPr>
          <w:p w14:paraId="4B3BF8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BFE3C20" w14:textId="77777777" w:rsidTr="00EA2D18">
        <w:trPr>
          <w:trHeight w:val="450"/>
        </w:trPr>
        <w:tc>
          <w:tcPr>
            <w:tcW w:w="715" w:type="dxa"/>
            <w:shd w:val="clear" w:color="auto" w:fill="auto"/>
            <w:noWrap/>
            <w:hideMark/>
          </w:tcPr>
          <w:p w14:paraId="06C14E9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3a-13</w:t>
            </w:r>
          </w:p>
        </w:tc>
        <w:tc>
          <w:tcPr>
            <w:tcW w:w="2306" w:type="dxa"/>
            <w:shd w:val="clear" w:color="FFF2CC" w:fill="CC99FF"/>
            <w:noWrap/>
            <w:hideMark/>
          </w:tcPr>
          <w:p w14:paraId="40F063A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612CAA8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995FBB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repository archiving takes place according to defined workflows from ingest to dissemination?</w:t>
            </w:r>
          </w:p>
        </w:tc>
        <w:tc>
          <w:tcPr>
            <w:tcW w:w="630" w:type="dxa"/>
            <w:shd w:val="clear" w:color="auto" w:fill="auto"/>
            <w:noWrap/>
            <w:hideMark/>
          </w:tcPr>
          <w:p w14:paraId="59E688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6FBD146" w14:textId="77777777" w:rsidTr="00EA2D18">
        <w:trPr>
          <w:trHeight w:val="450"/>
        </w:trPr>
        <w:tc>
          <w:tcPr>
            <w:tcW w:w="715" w:type="dxa"/>
            <w:shd w:val="clear" w:color="auto" w:fill="auto"/>
            <w:noWrap/>
            <w:hideMark/>
          </w:tcPr>
          <w:p w14:paraId="63559C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3a-14</w:t>
            </w:r>
          </w:p>
        </w:tc>
        <w:tc>
          <w:tcPr>
            <w:tcW w:w="2306" w:type="dxa"/>
            <w:shd w:val="clear" w:color="FFF2CC" w:fill="CC99FF"/>
            <w:noWrap/>
            <w:hideMark/>
          </w:tcPr>
          <w:p w14:paraId="6671E8F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3B0346C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7BE8A6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enable users to discover the data and refer to them in a persistent way through proper citation?</w:t>
            </w:r>
          </w:p>
        </w:tc>
        <w:tc>
          <w:tcPr>
            <w:tcW w:w="630" w:type="dxa"/>
            <w:shd w:val="clear" w:color="auto" w:fill="auto"/>
            <w:noWrap/>
            <w:hideMark/>
          </w:tcPr>
          <w:p w14:paraId="33D1141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458E24F" w14:textId="77777777" w:rsidTr="00EA2D18">
        <w:trPr>
          <w:trHeight w:val="450"/>
        </w:trPr>
        <w:tc>
          <w:tcPr>
            <w:tcW w:w="715" w:type="dxa"/>
            <w:shd w:val="clear" w:color="auto" w:fill="auto"/>
            <w:noWrap/>
            <w:hideMark/>
          </w:tcPr>
          <w:p w14:paraId="3598695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3a-15</w:t>
            </w:r>
          </w:p>
        </w:tc>
        <w:tc>
          <w:tcPr>
            <w:tcW w:w="2306" w:type="dxa"/>
            <w:shd w:val="clear" w:color="FFF2CC" w:fill="CC99FF"/>
            <w:noWrap/>
            <w:hideMark/>
          </w:tcPr>
          <w:p w14:paraId="330EBCD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77097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577611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enable reuse of the data over time, ensuring that appropriate metadata are available to support the understanding and use of the data?</w:t>
            </w:r>
          </w:p>
        </w:tc>
        <w:tc>
          <w:tcPr>
            <w:tcW w:w="630" w:type="dxa"/>
            <w:shd w:val="clear" w:color="auto" w:fill="auto"/>
            <w:noWrap/>
            <w:hideMark/>
          </w:tcPr>
          <w:p w14:paraId="1FD4DE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C162E62" w14:textId="77777777" w:rsidTr="00EA2D18">
        <w:trPr>
          <w:trHeight w:val="675"/>
        </w:trPr>
        <w:tc>
          <w:tcPr>
            <w:tcW w:w="715" w:type="dxa"/>
            <w:shd w:val="clear" w:color="auto" w:fill="auto"/>
            <w:noWrap/>
            <w:hideMark/>
          </w:tcPr>
          <w:p w14:paraId="20EED54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3a-16</w:t>
            </w:r>
          </w:p>
        </w:tc>
        <w:tc>
          <w:tcPr>
            <w:tcW w:w="2306" w:type="dxa"/>
            <w:shd w:val="clear" w:color="FFF2CC" w:fill="CC99FF"/>
            <w:noWrap/>
            <w:hideMark/>
          </w:tcPr>
          <w:p w14:paraId="0577EF5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65249B9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871CD4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function on well-supported operating systems and other core infrastructural software and is it using hardware and software technologies appropriate to the services it provides to its Designated Community?</w:t>
            </w:r>
          </w:p>
        </w:tc>
        <w:tc>
          <w:tcPr>
            <w:tcW w:w="630" w:type="dxa"/>
            <w:shd w:val="clear" w:color="auto" w:fill="auto"/>
            <w:noWrap/>
            <w:hideMark/>
          </w:tcPr>
          <w:p w14:paraId="50DD7D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E15E3AA" w14:textId="77777777" w:rsidTr="00EA2D18">
        <w:trPr>
          <w:trHeight w:val="450"/>
        </w:trPr>
        <w:tc>
          <w:tcPr>
            <w:tcW w:w="715" w:type="dxa"/>
            <w:shd w:val="clear" w:color="auto" w:fill="auto"/>
            <w:noWrap/>
            <w:hideMark/>
          </w:tcPr>
          <w:p w14:paraId="59FE45C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3a-17</w:t>
            </w:r>
          </w:p>
        </w:tc>
        <w:tc>
          <w:tcPr>
            <w:tcW w:w="2306" w:type="dxa"/>
            <w:shd w:val="clear" w:color="FFF2CC" w:fill="CC99FF"/>
            <w:noWrap/>
            <w:hideMark/>
          </w:tcPr>
          <w:p w14:paraId="0AC8F8B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5AFAF24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82E620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technical infrastructure of the repository provide for protection of the facility and its data, products, services, and users?</w:t>
            </w:r>
          </w:p>
        </w:tc>
        <w:tc>
          <w:tcPr>
            <w:tcW w:w="630" w:type="dxa"/>
            <w:shd w:val="clear" w:color="auto" w:fill="auto"/>
            <w:noWrap/>
            <w:hideMark/>
          </w:tcPr>
          <w:p w14:paraId="5674135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41B91CC" w14:textId="77777777" w:rsidTr="00EA2D18">
        <w:trPr>
          <w:trHeight w:val="450"/>
        </w:trPr>
        <w:tc>
          <w:tcPr>
            <w:tcW w:w="715" w:type="dxa"/>
            <w:shd w:val="clear" w:color="auto" w:fill="auto"/>
            <w:noWrap/>
            <w:hideMark/>
          </w:tcPr>
          <w:p w14:paraId="68CBD76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3a-18</w:t>
            </w:r>
          </w:p>
        </w:tc>
        <w:tc>
          <w:tcPr>
            <w:tcW w:w="2306" w:type="dxa"/>
            <w:shd w:val="clear" w:color="FFF2CC" w:fill="CC99FF"/>
            <w:noWrap/>
            <w:hideMark/>
          </w:tcPr>
          <w:p w14:paraId="6F13AB2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Data repository</w:t>
            </w:r>
          </w:p>
        </w:tc>
        <w:tc>
          <w:tcPr>
            <w:tcW w:w="1654" w:type="dxa"/>
            <w:shd w:val="clear" w:color="auto" w:fill="auto"/>
            <w:hideMark/>
          </w:tcPr>
          <w:p w14:paraId="60994F4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4844B4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repository meet all "Core Trustworthy Data Repositories" requirements?</w:t>
            </w:r>
          </w:p>
        </w:tc>
        <w:tc>
          <w:tcPr>
            <w:tcW w:w="630" w:type="dxa"/>
            <w:shd w:val="clear" w:color="auto" w:fill="auto"/>
            <w:noWrap/>
            <w:hideMark/>
          </w:tcPr>
          <w:p w14:paraId="124820B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81C26C3" w14:textId="77777777" w:rsidTr="00EA2D18">
        <w:trPr>
          <w:trHeight w:val="450"/>
        </w:trPr>
        <w:tc>
          <w:tcPr>
            <w:tcW w:w="715" w:type="dxa"/>
            <w:shd w:val="clear" w:color="auto" w:fill="auto"/>
            <w:noWrap/>
            <w:hideMark/>
          </w:tcPr>
          <w:p w14:paraId="60B53B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3b-1</w:t>
            </w:r>
          </w:p>
        </w:tc>
        <w:tc>
          <w:tcPr>
            <w:tcW w:w="2306" w:type="dxa"/>
            <w:shd w:val="clear" w:color="FFF2CC" w:fill="CC66FF"/>
            <w:noWrap/>
            <w:hideMark/>
          </w:tcPr>
          <w:p w14:paraId="23B258B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Website</w:t>
            </w:r>
          </w:p>
        </w:tc>
        <w:tc>
          <w:tcPr>
            <w:tcW w:w="1654" w:type="dxa"/>
            <w:shd w:val="clear" w:color="auto" w:fill="auto"/>
            <w:hideMark/>
          </w:tcPr>
          <w:p w14:paraId="0C03263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noWrap/>
            <w:hideMark/>
          </w:tcPr>
          <w:p w14:paraId="6FDE313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web page use schema.org dataset markup?</w:t>
            </w:r>
          </w:p>
        </w:tc>
        <w:tc>
          <w:tcPr>
            <w:tcW w:w="630" w:type="dxa"/>
            <w:shd w:val="clear" w:color="auto" w:fill="auto"/>
            <w:noWrap/>
            <w:hideMark/>
          </w:tcPr>
          <w:p w14:paraId="3A1238D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39565FC" w14:textId="77777777" w:rsidTr="00EA2D18">
        <w:trPr>
          <w:trHeight w:val="450"/>
        </w:trPr>
        <w:tc>
          <w:tcPr>
            <w:tcW w:w="715" w:type="dxa"/>
            <w:shd w:val="clear" w:color="auto" w:fill="auto"/>
            <w:noWrap/>
            <w:hideMark/>
          </w:tcPr>
          <w:p w14:paraId="1B07F4B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3b-2</w:t>
            </w:r>
          </w:p>
        </w:tc>
        <w:tc>
          <w:tcPr>
            <w:tcW w:w="2306" w:type="dxa"/>
            <w:shd w:val="clear" w:color="FFF2CC" w:fill="CC66FF"/>
            <w:noWrap/>
            <w:hideMark/>
          </w:tcPr>
          <w:p w14:paraId="1B42C25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Website</w:t>
            </w:r>
          </w:p>
        </w:tc>
        <w:tc>
          <w:tcPr>
            <w:tcW w:w="1654" w:type="dxa"/>
            <w:shd w:val="clear" w:color="auto" w:fill="auto"/>
            <w:hideMark/>
          </w:tcPr>
          <w:p w14:paraId="6B26DC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noWrap/>
            <w:hideMark/>
          </w:tcPr>
          <w:p w14:paraId="4CDE352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where the dataset does not use shema.org for dataset markup, does it use and equivalent such as W3C's "Data Catalog Vocabulary (DCAT) format"?</w:t>
            </w:r>
          </w:p>
        </w:tc>
        <w:tc>
          <w:tcPr>
            <w:tcW w:w="630" w:type="dxa"/>
            <w:shd w:val="clear" w:color="auto" w:fill="auto"/>
            <w:noWrap/>
            <w:hideMark/>
          </w:tcPr>
          <w:p w14:paraId="03A95E5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41BCF48" w14:textId="77777777" w:rsidTr="00EA2D18">
        <w:trPr>
          <w:trHeight w:val="450"/>
        </w:trPr>
        <w:tc>
          <w:tcPr>
            <w:tcW w:w="715" w:type="dxa"/>
            <w:shd w:val="clear" w:color="auto" w:fill="auto"/>
            <w:noWrap/>
            <w:hideMark/>
          </w:tcPr>
          <w:p w14:paraId="65762C5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3b-3</w:t>
            </w:r>
          </w:p>
        </w:tc>
        <w:tc>
          <w:tcPr>
            <w:tcW w:w="2306" w:type="dxa"/>
            <w:shd w:val="clear" w:color="FFF2CC" w:fill="CC66FF"/>
            <w:noWrap/>
            <w:hideMark/>
          </w:tcPr>
          <w:p w14:paraId="0190F85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Website</w:t>
            </w:r>
          </w:p>
        </w:tc>
        <w:tc>
          <w:tcPr>
            <w:tcW w:w="1654" w:type="dxa"/>
            <w:shd w:val="clear" w:color="auto" w:fill="auto"/>
            <w:hideMark/>
          </w:tcPr>
          <w:p w14:paraId="3194653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4FCDF7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web page contain metatags in the &lt;head&gt; section of the html page to provide search information about the content? e.g., title, description</w:t>
            </w:r>
          </w:p>
        </w:tc>
        <w:tc>
          <w:tcPr>
            <w:tcW w:w="630" w:type="dxa"/>
            <w:shd w:val="clear" w:color="auto" w:fill="auto"/>
            <w:noWrap/>
            <w:hideMark/>
          </w:tcPr>
          <w:p w14:paraId="14163C8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76EFF56" w14:textId="77777777" w:rsidTr="00EA2D18">
        <w:trPr>
          <w:trHeight w:val="450"/>
        </w:trPr>
        <w:tc>
          <w:tcPr>
            <w:tcW w:w="715" w:type="dxa"/>
            <w:shd w:val="clear" w:color="auto" w:fill="auto"/>
            <w:noWrap/>
            <w:hideMark/>
          </w:tcPr>
          <w:p w14:paraId="29EBD8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3b-4</w:t>
            </w:r>
          </w:p>
        </w:tc>
        <w:tc>
          <w:tcPr>
            <w:tcW w:w="2306" w:type="dxa"/>
            <w:shd w:val="clear" w:color="FFF2CC" w:fill="CC66FF"/>
            <w:noWrap/>
            <w:hideMark/>
          </w:tcPr>
          <w:p w14:paraId="57CA949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Website</w:t>
            </w:r>
          </w:p>
        </w:tc>
        <w:tc>
          <w:tcPr>
            <w:tcW w:w="1654" w:type="dxa"/>
            <w:shd w:val="clear" w:color="auto" w:fill="auto"/>
            <w:hideMark/>
          </w:tcPr>
          <w:p w14:paraId="11B233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C72E15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tabular data, WC3 best practices guidelines adhered to for "Tabular Data and Metadata on the Web?"</w:t>
            </w:r>
          </w:p>
        </w:tc>
        <w:tc>
          <w:tcPr>
            <w:tcW w:w="630" w:type="dxa"/>
            <w:shd w:val="clear" w:color="auto" w:fill="auto"/>
            <w:noWrap/>
            <w:hideMark/>
          </w:tcPr>
          <w:p w14:paraId="5E3C39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656400C" w14:textId="77777777" w:rsidTr="00EA2D18">
        <w:trPr>
          <w:trHeight w:val="450"/>
        </w:trPr>
        <w:tc>
          <w:tcPr>
            <w:tcW w:w="715" w:type="dxa"/>
            <w:shd w:val="clear" w:color="auto" w:fill="auto"/>
            <w:noWrap/>
            <w:hideMark/>
          </w:tcPr>
          <w:p w14:paraId="0846613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3b-5</w:t>
            </w:r>
          </w:p>
        </w:tc>
        <w:tc>
          <w:tcPr>
            <w:tcW w:w="2306" w:type="dxa"/>
            <w:shd w:val="clear" w:color="FFF2CC" w:fill="CC66FF"/>
            <w:noWrap/>
            <w:hideMark/>
          </w:tcPr>
          <w:p w14:paraId="0F0BF55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Website</w:t>
            </w:r>
          </w:p>
        </w:tc>
        <w:tc>
          <w:tcPr>
            <w:tcW w:w="1654" w:type="dxa"/>
            <w:shd w:val="clear" w:color="auto" w:fill="auto"/>
            <w:hideMark/>
          </w:tcPr>
          <w:p w14:paraId="58D0B2B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965370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content optimized for dataset discoverability by Google dataset search?</w:t>
            </w:r>
          </w:p>
        </w:tc>
        <w:tc>
          <w:tcPr>
            <w:tcW w:w="630" w:type="dxa"/>
            <w:shd w:val="clear" w:color="auto" w:fill="auto"/>
            <w:noWrap/>
            <w:hideMark/>
          </w:tcPr>
          <w:p w14:paraId="1AFDD16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25C7926" w14:textId="77777777" w:rsidTr="00EA2D18">
        <w:trPr>
          <w:trHeight w:val="450"/>
        </w:trPr>
        <w:tc>
          <w:tcPr>
            <w:tcW w:w="715" w:type="dxa"/>
            <w:shd w:val="clear" w:color="auto" w:fill="auto"/>
            <w:noWrap/>
            <w:hideMark/>
          </w:tcPr>
          <w:p w14:paraId="05E3BC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4a-1</w:t>
            </w:r>
          </w:p>
        </w:tc>
        <w:tc>
          <w:tcPr>
            <w:tcW w:w="2306" w:type="dxa"/>
            <w:shd w:val="clear" w:color="FFF2CC" w:fill="F4B084"/>
            <w:noWrap/>
            <w:hideMark/>
          </w:tcPr>
          <w:p w14:paraId="0CC7ABF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631D609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90FB20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time series data, do the time series display as expected?</w:t>
            </w:r>
          </w:p>
        </w:tc>
        <w:tc>
          <w:tcPr>
            <w:tcW w:w="630" w:type="dxa"/>
            <w:shd w:val="clear" w:color="auto" w:fill="auto"/>
            <w:noWrap/>
            <w:hideMark/>
          </w:tcPr>
          <w:p w14:paraId="6A2ED98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239A6A4" w14:textId="77777777" w:rsidTr="00EA2D18">
        <w:trPr>
          <w:trHeight w:val="450"/>
        </w:trPr>
        <w:tc>
          <w:tcPr>
            <w:tcW w:w="715" w:type="dxa"/>
            <w:shd w:val="clear" w:color="auto" w:fill="auto"/>
            <w:noWrap/>
            <w:hideMark/>
          </w:tcPr>
          <w:p w14:paraId="50A05D8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4a-2</w:t>
            </w:r>
          </w:p>
        </w:tc>
        <w:tc>
          <w:tcPr>
            <w:tcW w:w="2306" w:type="dxa"/>
            <w:shd w:val="clear" w:color="FFF2CC" w:fill="F4B084"/>
            <w:noWrap/>
            <w:hideMark/>
          </w:tcPr>
          <w:p w14:paraId="332FE84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4FEE60B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700B7B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symbols effective and appropriate to content; do they display well and contribute to ease of understanding?</w:t>
            </w:r>
          </w:p>
        </w:tc>
        <w:tc>
          <w:tcPr>
            <w:tcW w:w="630" w:type="dxa"/>
            <w:shd w:val="clear" w:color="auto" w:fill="auto"/>
            <w:noWrap/>
            <w:hideMark/>
          </w:tcPr>
          <w:p w14:paraId="4195285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6FE2067" w14:textId="77777777" w:rsidTr="00EA2D18">
        <w:trPr>
          <w:trHeight w:val="450"/>
        </w:trPr>
        <w:tc>
          <w:tcPr>
            <w:tcW w:w="715" w:type="dxa"/>
            <w:shd w:val="clear" w:color="auto" w:fill="auto"/>
            <w:noWrap/>
            <w:hideMark/>
          </w:tcPr>
          <w:p w14:paraId="48BA9F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4a-3</w:t>
            </w:r>
          </w:p>
        </w:tc>
        <w:tc>
          <w:tcPr>
            <w:tcW w:w="2306" w:type="dxa"/>
            <w:shd w:val="clear" w:color="FFF2CC" w:fill="F4B084"/>
            <w:noWrap/>
            <w:hideMark/>
          </w:tcPr>
          <w:p w14:paraId="3A95D90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21B2E50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708824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standard or standardized symbols used? (e.g., thematically standardized symbols for hazards, resources, etc.)</w:t>
            </w:r>
          </w:p>
        </w:tc>
        <w:tc>
          <w:tcPr>
            <w:tcW w:w="630" w:type="dxa"/>
            <w:shd w:val="clear" w:color="auto" w:fill="auto"/>
            <w:noWrap/>
            <w:hideMark/>
          </w:tcPr>
          <w:p w14:paraId="4C7A9DA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36CD762" w14:textId="77777777" w:rsidTr="00EA2D18">
        <w:trPr>
          <w:trHeight w:val="450"/>
        </w:trPr>
        <w:tc>
          <w:tcPr>
            <w:tcW w:w="715" w:type="dxa"/>
            <w:shd w:val="clear" w:color="auto" w:fill="auto"/>
            <w:noWrap/>
            <w:hideMark/>
          </w:tcPr>
          <w:p w14:paraId="2E2DCD0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4a-4</w:t>
            </w:r>
          </w:p>
        </w:tc>
        <w:tc>
          <w:tcPr>
            <w:tcW w:w="2306" w:type="dxa"/>
            <w:shd w:val="clear" w:color="FFF2CC" w:fill="F4B084"/>
            <w:noWrap/>
            <w:hideMark/>
          </w:tcPr>
          <w:p w14:paraId="2E1EAB6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69A27A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9523D7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symbols convey attribute information (i.e. information about the thing represented by the symbol)?</w:t>
            </w:r>
          </w:p>
        </w:tc>
        <w:tc>
          <w:tcPr>
            <w:tcW w:w="630" w:type="dxa"/>
            <w:shd w:val="clear" w:color="auto" w:fill="auto"/>
            <w:noWrap/>
            <w:hideMark/>
          </w:tcPr>
          <w:p w14:paraId="030C217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5A7DAE8" w14:textId="77777777" w:rsidTr="00EA2D18">
        <w:trPr>
          <w:trHeight w:val="450"/>
        </w:trPr>
        <w:tc>
          <w:tcPr>
            <w:tcW w:w="715" w:type="dxa"/>
            <w:shd w:val="clear" w:color="auto" w:fill="auto"/>
            <w:noWrap/>
            <w:hideMark/>
          </w:tcPr>
          <w:p w14:paraId="018F757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4a-5</w:t>
            </w:r>
          </w:p>
        </w:tc>
        <w:tc>
          <w:tcPr>
            <w:tcW w:w="2306" w:type="dxa"/>
            <w:shd w:val="clear" w:color="FFF2CC" w:fill="F4B084"/>
            <w:noWrap/>
            <w:hideMark/>
          </w:tcPr>
          <w:p w14:paraId="779A1CC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6E4FD9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856856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clearly legible legend present?</w:t>
            </w:r>
          </w:p>
        </w:tc>
        <w:tc>
          <w:tcPr>
            <w:tcW w:w="630" w:type="dxa"/>
            <w:shd w:val="clear" w:color="auto" w:fill="auto"/>
            <w:noWrap/>
            <w:hideMark/>
          </w:tcPr>
          <w:p w14:paraId="7A4935F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A9BE353" w14:textId="77777777" w:rsidTr="00EA2D18">
        <w:trPr>
          <w:trHeight w:val="450"/>
        </w:trPr>
        <w:tc>
          <w:tcPr>
            <w:tcW w:w="715" w:type="dxa"/>
            <w:shd w:val="clear" w:color="auto" w:fill="auto"/>
            <w:noWrap/>
            <w:hideMark/>
          </w:tcPr>
          <w:p w14:paraId="7385ED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4a-6</w:t>
            </w:r>
          </w:p>
        </w:tc>
        <w:tc>
          <w:tcPr>
            <w:tcW w:w="2306" w:type="dxa"/>
            <w:shd w:val="clear" w:color="FFF2CC" w:fill="F4B084"/>
            <w:noWrap/>
            <w:hideMark/>
          </w:tcPr>
          <w:p w14:paraId="73F4D43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127EFD8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CD0138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legend meaningful (i.e. informative and clearly indicating the content)</w:t>
            </w:r>
          </w:p>
        </w:tc>
        <w:tc>
          <w:tcPr>
            <w:tcW w:w="630" w:type="dxa"/>
            <w:shd w:val="clear" w:color="auto" w:fill="auto"/>
            <w:noWrap/>
            <w:hideMark/>
          </w:tcPr>
          <w:p w14:paraId="45892D4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62B47F2" w14:textId="77777777" w:rsidTr="00EA2D18">
        <w:trPr>
          <w:trHeight w:val="450"/>
        </w:trPr>
        <w:tc>
          <w:tcPr>
            <w:tcW w:w="715" w:type="dxa"/>
            <w:shd w:val="clear" w:color="auto" w:fill="auto"/>
            <w:noWrap/>
            <w:hideMark/>
          </w:tcPr>
          <w:p w14:paraId="096CC6C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4a-7</w:t>
            </w:r>
          </w:p>
        </w:tc>
        <w:tc>
          <w:tcPr>
            <w:tcW w:w="2306" w:type="dxa"/>
            <w:shd w:val="clear" w:color="FFF2CC" w:fill="F4B084"/>
            <w:noWrap/>
            <w:hideMark/>
          </w:tcPr>
          <w:p w14:paraId="2D11F7F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256373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361902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legend include measurement units, where applicable?</w:t>
            </w:r>
          </w:p>
        </w:tc>
        <w:tc>
          <w:tcPr>
            <w:tcW w:w="630" w:type="dxa"/>
            <w:shd w:val="clear" w:color="auto" w:fill="auto"/>
            <w:noWrap/>
            <w:hideMark/>
          </w:tcPr>
          <w:p w14:paraId="00E4D77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A1D88D6" w14:textId="77777777" w:rsidTr="00EA2D18">
        <w:trPr>
          <w:trHeight w:val="450"/>
        </w:trPr>
        <w:tc>
          <w:tcPr>
            <w:tcW w:w="715" w:type="dxa"/>
            <w:shd w:val="clear" w:color="auto" w:fill="auto"/>
            <w:noWrap/>
            <w:hideMark/>
          </w:tcPr>
          <w:p w14:paraId="25740CF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4a-8</w:t>
            </w:r>
          </w:p>
        </w:tc>
        <w:tc>
          <w:tcPr>
            <w:tcW w:w="2306" w:type="dxa"/>
            <w:shd w:val="clear" w:color="FFF2CC" w:fill="F4B084"/>
            <w:noWrap/>
            <w:hideMark/>
          </w:tcPr>
          <w:p w14:paraId="702172C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4E3D5ED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36B2AA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visualization load in a reasonable time period?</w:t>
            </w:r>
          </w:p>
        </w:tc>
        <w:tc>
          <w:tcPr>
            <w:tcW w:w="630" w:type="dxa"/>
            <w:shd w:val="clear" w:color="auto" w:fill="auto"/>
            <w:noWrap/>
            <w:hideMark/>
          </w:tcPr>
          <w:p w14:paraId="6150216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D3DFE39" w14:textId="77777777" w:rsidTr="00EA2D18">
        <w:trPr>
          <w:trHeight w:val="450"/>
        </w:trPr>
        <w:tc>
          <w:tcPr>
            <w:tcW w:w="715" w:type="dxa"/>
            <w:shd w:val="clear" w:color="auto" w:fill="auto"/>
            <w:noWrap/>
            <w:hideMark/>
          </w:tcPr>
          <w:p w14:paraId="3A176A9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4a-9</w:t>
            </w:r>
          </w:p>
        </w:tc>
        <w:tc>
          <w:tcPr>
            <w:tcW w:w="2306" w:type="dxa"/>
            <w:shd w:val="clear" w:color="FFF2CC" w:fill="F4B084"/>
            <w:noWrap/>
            <w:hideMark/>
          </w:tcPr>
          <w:p w14:paraId="2F60C51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2E762A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64173C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colour palette effective?</w:t>
            </w:r>
          </w:p>
        </w:tc>
        <w:tc>
          <w:tcPr>
            <w:tcW w:w="630" w:type="dxa"/>
            <w:shd w:val="clear" w:color="auto" w:fill="auto"/>
            <w:noWrap/>
            <w:hideMark/>
          </w:tcPr>
          <w:p w14:paraId="1802C4A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0B39EF0" w14:textId="77777777" w:rsidTr="00EA2D18">
        <w:trPr>
          <w:trHeight w:val="450"/>
        </w:trPr>
        <w:tc>
          <w:tcPr>
            <w:tcW w:w="715" w:type="dxa"/>
            <w:shd w:val="clear" w:color="auto" w:fill="auto"/>
            <w:noWrap/>
            <w:hideMark/>
          </w:tcPr>
          <w:p w14:paraId="0E4EB13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4a-10</w:t>
            </w:r>
          </w:p>
        </w:tc>
        <w:tc>
          <w:tcPr>
            <w:tcW w:w="2306" w:type="dxa"/>
            <w:shd w:val="clear" w:color="FFF2CC" w:fill="F4B084"/>
            <w:noWrap/>
            <w:hideMark/>
          </w:tcPr>
          <w:p w14:paraId="7BF1630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7670A11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9DFD28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colour palette perceivable by most forms of colour blindness?</w:t>
            </w:r>
          </w:p>
        </w:tc>
        <w:tc>
          <w:tcPr>
            <w:tcW w:w="630" w:type="dxa"/>
            <w:shd w:val="clear" w:color="auto" w:fill="auto"/>
            <w:noWrap/>
            <w:hideMark/>
          </w:tcPr>
          <w:p w14:paraId="7A9C7EA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FCEA128" w14:textId="77777777" w:rsidTr="00EA2D18">
        <w:trPr>
          <w:trHeight w:val="450"/>
        </w:trPr>
        <w:tc>
          <w:tcPr>
            <w:tcW w:w="715" w:type="dxa"/>
            <w:shd w:val="clear" w:color="auto" w:fill="auto"/>
            <w:noWrap/>
            <w:hideMark/>
          </w:tcPr>
          <w:p w14:paraId="65E5481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4a-11</w:t>
            </w:r>
          </w:p>
        </w:tc>
        <w:tc>
          <w:tcPr>
            <w:tcW w:w="2306" w:type="dxa"/>
            <w:shd w:val="clear" w:color="FFF2CC" w:fill="F4B084"/>
            <w:noWrap/>
            <w:hideMark/>
          </w:tcPr>
          <w:p w14:paraId="280C3BB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Graphics</w:t>
            </w:r>
          </w:p>
        </w:tc>
        <w:tc>
          <w:tcPr>
            <w:tcW w:w="1654" w:type="dxa"/>
            <w:shd w:val="clear" w:color="auto" w:fill="auto"/>
            <w:hideMark/>
          </w:tcPr>
          <w:p w14:paraId="785C3B7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56134F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visualization clearly rendered (i.e. the quality of the visualization is high, quickly and easily understood at appropriate scale)</w:t>
            </w:r>
          </w:p>
        </w:tc>
        <w:tc>
          <w:tcPr>
            <w:tcW w:w="630" w:type="dxa"/>
            <w:shd w:val="clear" w:color="auto" w:fill="auto"/>
            <w:noWrap/>
            <w:hideMark/>
          </w:tcPr>
          <w:p w14:paraId="7D39DC8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A8A1847" w14:textId="77777777" w:rsidTr="00EA2D18">
        <w:trPr>
          <w:trHeight w:val="450"/>
        </w:trPr>
        <w:tc>
          <w:tcPr>
            <w:tcW w:w="715" w:type="dxa"/>
            <w:shd w:val="clear" w:color="auto" w:fill="auto"/>
            <w:noWrap/>
            <w:hideMark/>
          </w:tcPr>
          <w:p w14:paraId="25093B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w:t>
            </w:r>
          </w:p>
        </w:tc>
        <w:tc>
          <w:tcPr>
            <w:tcW w:w="2306" w:type="dxa"/>
            <w:shd w:val="clear" w:color="FFF2CC" w:fill="C65911"/>
            <w:noWrap/>
            <w:hideMark/>
          </w:tcPr>
          <w:p w14:paraId="6E349C3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7358C58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F9E17F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digital maps, is the format GeoTIFF, GeoPDF, GeoJPEG2000, or shapefile?</w:t>
            </w:r>
          </w:p>
        </w:tc>
        <w:tc>
          <w:tcPr>
            <w:tcW w:w="630" w:type="dxa"/>
            <w:shd w:val="clear" w:color="auto" w:fill="auto"/>
            <w:noWrap/>
            <w:hideMark/>
          </w:tcPr>
          <w:p w14:paraId="5F0A55C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21D4F64" w14:textId="77777777" w:rsidTr="00EA2D18">
        <w:trPr>
          <w:trHeight w:val="450"/>
        </w:trPr>
        <w:tc>
          <w:tcPr>
            <w:tcW w:w="715" w:type="dxa"/>
            <w:shd w:val="clear" w:color="auto" w:fill="auto"/>
            <w:noWrap/>
            <w:hideMark/>
          </w:tcPr>
          <w:p w14:paraId="0ED212D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4b-2</w:t>
            </w:r>
          </w:p>
        </w:tc>
        <w:tc>
          <w:tcPr>
            <w:tcW w:w="2306" w:type="dxa"/>
            <w:shd w:val="clear" w:color="FFF2CC" w:fill="C65911"/>
            <w:noWrap/>
            <w:hideMark/>
          </w:tcPr>
          <w:p w14:paraId="2C2A958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78B755C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C6379A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map title unique and specific?</w:t>
            </w:r>
          </w:p>
        </w:tc>
        <w:tc>
          <w:tcPr>
            <w:tcW w:w="630" w:type="dxa"/>
            <w:shd w:val="clear" w:color="auto" w:fill="auto"/>
            <w:noWrap/>
            <w:hideMark/>
          </w:tcPr>
          <w:p w14:paraId="7F3FEAB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0569C5E" w14:textId="77777777" w:rsidTr="00EA2D18">
        <w:trPr>
          <w:trHeight w:val="450"/>
        </w:trPr>
        <w:tc>
          <w:tcPr>
            <w:tcW w:w="715" w:type="dxa"/>
            <w:shd w:val="clear" w:color="auto" w:fill="auto"/>
            <w:noWrap/>
            <w:hideMark/>
          </w:tcPr>
          <w:p w14:paraId="497B9D8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4b-3</w:t>
            </w:r>
          </w:p>
        </w:tc>
        <w:tc>
          <w:tcPr>
            <w:tcW w:w="2306" w:type="dxa"/>
            <w:shd w:val="clear" w:color="FFF2CC" w:fill="C65911"/>
            <w:noWrap/>
            <w:hideMark/>
          </w:tcPr>
          <w:p w14:paraId="2657E51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14FD80E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C46B89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map display what the title says?</w:t>
            </w:r>
          </w:p>
        </w:tc>
        <w:tc>
          <w:tcPr>
            <w:tcW w:w="630" w:type="dxa"/>
            <w:shd w:val="clear" w:color="auto" w:fill="auto"/>
            <w:noWrap/>
            <w:hideMark/>
          </w:tcPr>
          <w:p w14:paraId="20246C2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E418DDD" w14:textId="77777777" w:rsidTr="00EA2D18">
        <w:trPr>
          <w:trHeight w:val="450"/>
        </w:trPr>
        <w:tc>
          <w:tcPr>
            <w:tcW w:w="715" w:type="dxa"/>
            <w:shd w:val="clear" w:color="auto" w:fill="auto"/>
            <w:noWrap/>
            <w:hideMark/>
          </w:tcPr>
          <w:p w14:paraId="05B987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4b-4</w:t>
            </w:r>
          </w:p>
        </w:tc>
        <w:tc>
          <w:tcPr>
            <w:tcW w:w="2306" w:type="dxa"/>
            <w:shd w:val="clear" w:color="FFF2CC" w:fill="C65911"/>
            <w:noWrap/>
            <w:hideMark/>
          </w:tcPr>
          <w:p w14:paraId="398E6E0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281F797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A8417FB" w14:textId="2666982A"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Are Web mapping services </w:t>
            </w:r>
            <w:r w:rsidR="00951073" w:rsidRPr="00EA2D18">
              <w:rPr>
                <w:rFonts w:ascii="Calibri" w:eastAsia="Times New Roman" w:hAnsi="Calibri" w:cs="Arial"/>
                <w:sz w:val="20"/>
                <w:szCs w:val="20"/>
                <w:lang w:val="en-CA" w:eastAsia="en-CA"/>
              </w:rPr>
              <w:t>available</w:t>
            </w:r>
            <w:r w:rsidRPr="00EA2D18">
              <w:rPr>
                <w:rFonts w:ascii="Calibri" w:eastAsia="Times New Roman" w:hAnsi="Calibri" w:cs="Arial"/>
                <w:sz w:val="20"/>
                <w:szCs w:val="20"/>
                <w:lang w:val="en-CA" w:eastAsia="en-CA"/>
              </w:rPr>
              <w:t>?</w:t>
            </w:r>
          </w:p>
        </w:tc>
        <w:tc>
          <w:tcPr>
            <w:tcW w:w="630" w:type="dxa"/>
            <w:shd w:val="clear" w:color="auto" w:fill="auto"/>
            <w:noWrap/>
            <w:hideMark/>
          </w:tcPr>
          <w:p w14:paraId="1898F02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5852D21" w14:textId="77777777" w:rsidTr="00EA2D18">
        <w:trPr>
          <w:trHeight w:val="450"/>
        </w:trPr>
        <w:tc>
          <w:tcPr>
            <w:tcW w:w="715" w:type="dxa"/>
            <w:shd w:val="clear" w:color="auto" w:fill="auto"/>
            <w:noWrap/>
            <w:hideMark/>
          </w:tcPr>
          <w:p w14:paraId="73EC29A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4b-5</w:t>
            </w:r>
          </w:p>
        </w:tc>
        <w:tc>
          <w:tcPr>
            <w:tcW w:w="2306" w:type="dxa"/>
            <w:shd w:val="clear" w:color="FFF2CC" w:fill="C65911"/>
            <w:noWrap/>
            <w:hideMark/>
          </w:tcPr>
          <w:p w14:paraId="4605F73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6DEA621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3C19CB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contents of the Web Map Service visible at all scales?</w:t>
            </w:r>
          </w:p>
        </w:tc>
        <w:tc>
          <w:tcPr>
            <w:tcW w:w="630" w:type="dxa"/>
            <w:shd w:val="clear" w:color="auto" w:fill="auto"/>
            <w:noWrap/>
            <w:hideMark/>
          </w:tcPr>
          <w:p w14:paraId="45A4FCD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4BB7C0D" w14:textId="77777777" w:rsidTr="00EA2D18">
        <w:trPr>
          <w:trHeight w:val="450"/>
        </w:trPr>
        <w:tc>
          <w:tcPr>
            <w:tcW w:w="715" w:type="dxa"/>
            <w:shd w:val="clear" w:color="auto" w:fill="auto"/>
            <w:noWrap/>
            <w:hideMark/>
          </w:tcPr>
          <w:p w14:paraId="4121477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4b-6</w:t>
            </w:r>
          </w:p>
        </w:tc>
        <w:tc>
          <w:tcPr>
            <w:tcW w:w="2306" w:type="dxa"/>
            <w:shd w:val="clear" w:color="FFF2CC" w:fill="C65911"/>
            <w:noWrap/>
            <w:hideMark/>
          </w:tcPr>
          <w:p w14:paraId="34BEAEF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124A14D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F0D516B" w14:textId="0D6F47F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 xml:space="preserve">Is the Web Map Service visible at appropriate scales for the level of detail </w:t>
            </w:r>
            <w:r w:rsidR="00AA4D47" w:rsidRPr="00EA2D18">
              <w:rPr>
                <w:rFonts w:ascii="Calibri" w:eastAsia="Times New Roman" w:hAnsi="Calibri" w:cs="Arial"/>
                <w:sz w:val="20"/>
                <w:szCs w:val="20"/>
                <w:lang w:val="en-CA" w:eastAsia="en-CA"/>
              </w:rPr>
              <w:t>of</w:t>
            </w:r>
            <w:r w:rsidRPr="00EA2D18">
              <w:rPr>
                <w:rFonts w:ascii="Calibri" w:eastAsia="Times New Roman" w:hAnsi="Calibri" w:cs="Arial"/>
                <w:sz w:val="20"/>
                <w:szCs w:val="20"/>
                <w:lang w:val="en-CA" w:eastAsia="en-CA"/>
              </w:rPr>
              <w:t xml:space="preserve"> the datasets(s)?</w:t>
            </w:r>
          </w:p>
        </w:tc>
        <w:tc>
          <w:tcPr>
            <w:tcW w:w="630" w:type="dxa"/>
            <w:shd w:val="clear" w:color="auto" w:fill="auto"/>
            <w:noWrap/>
            <w:hideMark/>
          </w:tcPr>
          <w:p w14:paraId="7CF9584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7F7E291" w14:textId="77777777" w:rsidTr="00EA2D18">
        <w:trPr>
          <w:trHeight w:val="450"/>
        </w:trPr>
        <w:tc>
          <w:tcPr>
            <w:tcW w:w="715" w:type="dxa"/>
            <w:shd w:val="clear" w:color="auto" w:fill="auto"/>
            <w:noWrap/>
            <w:hideMark/>
          </w:tcPr>
          <w:p w14:paraId="2792A84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4b-7</w:t>
            </w:r>
          </w:p>
        </w:tc>
        <w:tc>
          <w:tcPr>
            <w:tcW w:w="2306" w:type="dxa"/>
            <w:shd w:val="clear" w:color="FFF2CC" w:fill="C65911"/>
            <w:noWrap/>
            <w:hideMark/>
          </w:tcPr>
          <w:p w14:paraId="404FB14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4C50845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47F233D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contents of the Web Map Service consistent between scales?</w:t>
            </w:r>
          </w:p>
        </w:tc>
        <w:tc>
          <w:tcPr>
            <w:tcW w:w="630" w:type="dxa"/>
            <w:shd w:val="clear" w:color="auto" w:fill="auto"/>
            <w:noWrap/>
            <w:hideMark/>
          </w:tcPr>
          <w:p w14:paraId="31BB42A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F2FD14E" w14:textId="77777777" w:rsidTr="00EA2D18">
        <w:trPr>
          <w:trHeight w:val="450"/>
        </w:trPr>
        <w:tc>
          <w:tcPr>
            <w:tcW w:w="715" w:type="dxa"/>
            <w:shd w:val="clear" w:color="auto" w:fill="auto"/>
            <w:noWrap/>
            <w:hideMark/>
          </w:tcPr>
          <w:p w14:paraId="7BBBCAD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4b-8</w:t>
            </w:r>
          </w:p>
        </w:tc>
        <w:tc>
          <w:tcPr>
            <w:tcW w:w="2306" w:type="dxa"/>
            <w:shd w:val="clear" w:color="FFF2CC" w:fill="C65911"/>
            <w:noWrap/>
            <w:hideMark/>
          </w:tcPr>
          <w:p w14:paraId="6E615ED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287F412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4F27AA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symbols effective and appropriate to content; does it display well and contribute to ease of understanding?</w:t>
            </w:r>
          </w:p>
        </w:tc>
        <w:tc>
          <w:tcPr>
            <w:tcW w:w="630" w:type="dxa"/>
            <w:shd w:val="clear" w:color="auto" w:fill="auto"/>
            <w:noWrap/>
            <w:hideMark/>
          </w:tcPr>
          <w:p w14:paraId="55587FE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70335A4" w14:textId="77777777" w:rsidTr="00EA2D18">
        <w:trPr>
          <w:trHeight w:val="450"/>
        </w:trPr>
        <w:tc>
          <w:tcPr>
            <w:tcW w:w="715" w:type="dxa"/>
            <w:shd w:val="clear" w:color="auto" w:fill="auto"/>
            <w:noWrap/>
            <w:hideMark/>
          </w:tcPr>
          <w:p w14:paraId="287D780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4b-9</w:t>
            </w:r>
          </w:p>
        </w:tc>
        <w:tc>
          <w:tcPr>
            <w:tcW w:w="2306" w:type="dxa"/>
            <w:shd w:val="clear" w:color="FFF2CC" w:fill="C65911"/>
            <w:noWrap/>
            <w:hideMark/>
          </w:tcPr>
          <w:p w14:paraId="7071699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49ECE50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01A29B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standard or standardized symbols used? (e.g., thematically standardized symbols for hazards, resources, etc.)</w:t>
            </w:r>
          </w:p>
        </w:tc>
        <w:tc>
          <w:tcPr>
            <w:tcW w:w="630" w:type="dxa"/>
            <w:shd w:val="clear" w:color="auto" w:fill="auto"/>
            <w:noWrap/>
            <w:hideMark/>
          </w:tcPr>
          <w:p w14:paraId="26BEF67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AD1D259" w14:textId="77777777" w:rsidTr="00EA2D18">
        <w:trPr>
          <w:trHeight w:val="450"/>
        </w:trPr>
        <w:tc>
          <w:tcPr>
            <w:tcW w:w="715" w:type="dxa"/>
            <w:shd w:val="clear" w:color="auto" w:fill="auto"/>
            <w:noWrap/>
            <w:hideMark/>
          </w:tcPr>
          <w:p w14:paraId="212D7D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4b-10</w:t>
            </w:r>
          </w:p>
        </w:tc>
        <w:tc>
          <w:tcPr>
            <w:tcW w:w="2306" w:type="dxa"/>
            <w:shd w:val="clear" w:color="FFF2CC" w:fill="C65911"/>
            <w:noWrap/>
            <w:hideMark/>
          </w:tcPr>
          <w:p w14:paraId="692E454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2F238F8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24506E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symbols convey attribute information (i.e. information about the thing represented by the symbol)?</w:t>
            </w:r>
          </w:p>
        </w:tc>
        <w:tc>
          <w:tcPr>
            <w:tcW w:w="630" w:type="dxa"/>
            <w:shd w:val="clear" w:color="auto" w:fill="auto"/>
            <w:noWrap/>
            <w:hideMark/>
          </w:tcPr>
          <w:p w14:paraId="2D25B65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88212C" w14:textId="77777777" w:rsidTr="00EA2D18">
        <w:trPr>
          <w:trHeight w:val="450"/>
        </w:trPr>
        <w:tc>
          <w:tcPr>
            <w:tcW w:w="715" w:type="dxa"/>
            <w:shd w:val="clear" w:color="auto" w:fill="auto"/>
            <w:noWrap/>
            <w:hideMark/>
          </w:tcPr>
          <w:p w14:paraId="7E7F728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4b-11</w:t>
            </w:r>
          </w:p>
        </w:tc>
        <w:tc>
          <w:tcPr>
            <w:tcW w:w="2306" w:type="dxa"/>
            <w:shd w:val="clear" w:color="FFF2CC" w:fill="C65911"/>
            <w:noWrap/>
            <w:hideMark/>
          </w:tcPr>
          <w:p w14:paraId="7A5988D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57E3C49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7F909D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clearly legible legend present?</w:t>
            </w:r>
          </w:p>
        </w:tc>
        <w:tc>
          <w:tcPr>
            <w:tcW w:w="630" w:type="dxa"/>
            <w:shd w:val="clear" w:color="auto" w:fill="auto"/>
            <w:noWrap/>
            <w:hideMark/>
          </w:tcPr>
          <w:p w14:paraId="07FBD0D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905DF04" w14:textId="77777777" w:rsidTr="00EA2D18">
        <w:trPr>
          <w:trHeight w:val="450"/>
        </w:trPr>
        <w:tc>
          <w:tcPr>
            <w:tcW w:w="715" w:type="dxa"/>
            <w:shd w:val="clear" w:color="auto" w:fill="auto"/>
            <w:noWrap/>
            <w:hideMark/>
          </w:tcPr>
          <w:p w14:paraId="1B6D76F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4b-12</w:t>
            </w:r>
          </w:p>
        </w:tc>
        <w:tc>
          <w:tcPr>
            <w:tcW w:w="2306" w:type="dxa"/>
            <w:shd w:val="clear" w:color="FFF2CC" w:fill="C65911"/>
            <w:noWrap/>
            <w:hideMark/>
          </w:tcPr>
          <w:p w14:paraId="517AB83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6BFA6D9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14C63D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legend meaningful (i.e. informative and clearly indicating the content)</w:t>
            </w:r>
          </w:p>
        </w:tc>
        <w:tc>
          <w:tcPr>
            <w:tcW w:w="630" w:type="dxa"/>
            <w:shd w:val="clear" w:color="auto" w:fill="auto"/>
            <w:noWrap/>
            <w:hideMark/>
          </w:tcPr>
          <w:p w14:paraId="6A9E614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9D2DA09" w14:textId="77777777" w:rsidTr="00EA2D18">
        <w:trPr>
          <w:trHeight w:val="450"/>
        </w:trPr>
        <w:tc>
          <w:tcPr>
            <w:tcW w:w="715" w:type="dxa"/>
            <w:shd w:val="clear" w:color="auto" w:fill="auto"/>
            <w:noWrap/>
            <w:hideMark/>
          </w:tcPr>
          <w:p w14:paraId="514991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4b-13</w:t>
            </w:r>
          </w:p>
        </w:tc>
        <w:tc>
          <w:tcPr>
            <w:tcW w:w="2306" w:type="dxa"/>
            <w:shd w:val="clear" w:color="FFF2CC" w:fill="C65911"/>
            <w:noWrap/>
            <w:hideMark/>
          </w:tcPr>
          <w:p w14:paraId="0E4E1EC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65FE77B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E43FB7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legend include measurement units, where applicable?</w:t>
            </w:r>
          </w:p>
        </w:tc>
        <w:tc>
          <w:tcPr>
            <w:tcW w:w="630" w:type="dxa"/>
            <w:shd w:val="clear" w:color="auto" w:fill="auto"/>
            <w:noWrap/>
            <w:hideMark/>
          </w:tcPr>
          <w:p w14:paraId="411265A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BDF2231" w14:textId="77777777" w:rsidTr="00EA2D18">
        <w:trPr>
          <w:trHeight w:val="450"/>
        </w:trPr>
        <w:tc>
          <w:tcPr>
            <w:tcW w:w="715" w:type="dxa"/>
            <w:shd w:val="clear" w:color="auto" w:fill="auto"/>
            <w:noWrap/>
            <w:hideMark/>
          </w:tcPr>
          <w:p w14:paraId="29037CB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4b-14</w:t>
            </w:r>
          </w:p>
        </w:tc>
        <w:tc>
          <w:tcPr>
            <w:tcW w:w="2306" w:type="dxa"/>
            <w:shd w:val="clear" w:color="FFF2CC" w:fill="C65911"/>
            <w:noWrap/>
            <w:hideMark/>
          </w:tcPr>
          <w:p w14:paraId="05D42C4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37B2A72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BC398C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map scale shown?</w:t>
            </w:r>
          </w:p>
        </w:tc>
        <w:tc>
          <w:tcPr>
            <w:tcW w:w="630" w:type="dxa"/>
            <w:shd w:val="clear" w:color="auto" w:fill="auto"/>
            <w:noWrap/>
            <w:hideMark/>
          </w:tcPr>
          <w:p w14:paraId="79C9C03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80E8855" w14:textId="77777777" w:rsidTr="00EA2D18">
        <w:trPr>
          <w:trHeight w:val="450"/>
        </w:trPr>
        <w:tc>
          <w:tcPr>
            <w:tcW w:w="715" w:type="dxa"/>
            <w:shd w:val="clear" w:color="auto" w:fill="auto"/>
            <w:noWrap/>
            <w:hideMark/>
          </w:tcPr>
          <w:p w14:paraId="4A2F9E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4b-15</w:t>
            </w:r>
          </w:p>
        </w:tc>
        <w:tc>
          <w:tcPr>
            <w:tcW w:w="2306" w:type="dxa"/>
            <w:shd w:val="clear" w:color="FFF2CC" w:fill="C65911"/>
            <w:noWrap/>
            <w:hideMark/>
          </w:tcPr>
          <w:p w14:paraId="1FE143A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1FED81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57E08E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orientation (north/south) shown?</w:t>
            </w:r>
          </w:p>
        </w:tc>
        <w:tc>
          <w:tcPr>
            <w:tcW w:w="630" w:type="dxa"/>
            <w:shd w:val="clear" w:color="auto" w:fill="auto"/>
            <w:noWrap/>
            <w:hideMark/>
          </w:tcPr>
          <w:p w14:paraId="7F284C9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B339D78" w14:textId="77777777" w:rsidTr="00EA2D18">
        <w:trPr>
          <w:trHeight w:val="450"/>
        </w:trPr>
        <w:tc>
          <w:tcPr>
            <w:tcW w:w="715" w:type="dxa"/>
            <w:shd w:val="clear" w:color="auto" w:fill="auto"/>
            <w:noWrap/>
            <w:hideMark/>
          </w:tcPr>
          <w:p w14:paraId="7090F2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4b-16</w:t>
            </w:r>
          </w:p>
        </w:tc>
        <w:tc>
          <w:tcPr>
            <w:tcW w:w="2306" w:type="dxa"/>
            <w:shd w:val="clear" w:color="FFF2CC" w:fill="C65911"/>
            <w:noWrap/>
            <w:hideMark/>
          </w:tcPr>
          <w:p w14:paraId="03A5C03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08CCE5D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79B12D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map projection shown?</w:t>
            </w:r>
          </w:p>
        </w:tc>
        <w:tc>
          <w:tcPr>
            <w:tcW w:w="630" w:type="dxa"/>
            <w:shd w:val="clear" w:color="auto" w:fill="auto"/>
            <w:noWrap/>
            <w:hideMark/>
          </w:tcPr>
          <w:p w14:paraId="532FC8B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CD9B2BF" w14:textId="77777777" w:rsidTr="00EA2D18">
        <w:trPr>
          <w:trHeight w:val="450"/>
        </w:trPr>
        <w:tc>
          <w:tcPr>
            <w:tcW w:w="715" w:type="dxa"/>
            <w:shd w:val="clear" w:color="auto" w:fill="auto"/>
            <w:noWrap/>
            <w:hideMark/>
          </w:tcPr>
          <w:p w14:paraId="362CFD0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4b-17</w:t>
            </w:r>
          </w:p>
        </w:tc>
        <w:tc>
          <w:tcPr>
            <w:tcW w:w="2306" w:type="dxa"/>
            <w:shd w:val="clear" w:color="FFF2CC" w:fill="C65911"/>
            <w:noWrap/>
            <w:hideMark/>
          </w:tcPr>
          <w:p w14:paraId="76F2E54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Cartography</w:t>
            </w:r>
          </w:p>
        </w:tc>
        <w:tc>
          <w:tcPr>
            <w:tcW w:w="1654" w:type="dxa"/>
            <w:shd w:val="clear" w:color="auto" w:fill="auto"/>
            <w:hideMark/>
          </w:tcPr>
          <w:p w14:paraId="5F53C84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C37888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map credits shown? (e.g., date of the map data, source of the map data, name of the map creator)</w:t>
            </w:r>
          </w:p>
        </w:tc>
        <w:tc>
          <w:tcPr>
            <w:tcW w:w="630" w:type="dxa"/>
            <w:shd w:val="clear" w:color="auto" w:fill="auto"/>
            <w:noWrap/>
            <w:hideMark/>
          </w:tcPr>
          <w:p w14:paraId="697DDED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6CD0472" w14:textId="77777777" w:rsidTr="00EA2D18">
        <w:trPr>
          <w:trHeight w:val="450"/>
        </w:trPr>
        <w:tc>
          <w:tcPr>
            <w:tcW w:w="715" w:type="dxa"/>
            <w:shd w:val="clear" w:color="auto" w:fill="auto"/>
            <w:noWrap/>
            <w:hideMark/>
          </w:tcPr>
          <w:p w14:paraId="66AB136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5a-1</w:t>
            </w:r>
          </w:p>
        </w:tc>
        <w:tc>
          <w:tcPr>
            <w:tcW w:w="2306" w:type="dxa"/>
            <w:shd w:val="clear" w:color="FFF2CC" w:fill="DDEBF7"/>
            <w:noWrap/>
            <w:hideMark/>
          </w:tcPr>
          <w:p w14:paraId="4C14B50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5171C07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3F220F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 brief explanatory comment at the start of the code?</w:t>
            </w:r>
          </w:p>
        </w:tc>
        <w:tc>
          <w:tcPr>
            <w:tcW w:w="630" w:type="dxa"/>
            <w:shd w:val="clear" w:color="auto" w:fill="auto"/>
            <w:noWrap/>
            <w:hideMark/>
          </w:tcPr>
          <w:p w14:paraId="4AE6E43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755D2CA" w14:textId="77777777" w:rsidTr="00EA2D18">
        <w:trPr>
          <w:trHeight w:val="450"/>
        </w:trPr>
        <w:tc>
          <w:tcPr>
            <w:tcW w:w="715" w:type="dxa"/>
            <w:shd w:val="clear" w:color="auto" w:fill="auto"/>
            <w:noWrap/>
            <w:hideMark/>
          </w:tcPr>
          <w:p w14:paraId="5230385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5a-2</w:t>
            </w:r>
          </w:p>
        </w:tc>
        <w:tc>
          <w:tcPr>
            <w:tcW w:w="2306" w:type="dxa"/>
            <w:shd w:val="clear" w:color="FFF2CC" w:fill="DDEBF7"/>
            <w:noWrap/>
            <w:hideMark/>
          </w:tcPr>
          <w:p w14:paraId="1EED706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15FD749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76D6FA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code liberally commented so that a 3rd party can easily understand what was done at each step?</w:t>
            </w:r>
          </w:p>
        </w:tc>
        <w:tc>
          <w:tcPr>
            <w:tcW w:w="630" w:type="dxa"/>
            <w:shd w:val="clear" w:color="auto" w:fill="auto"/>
            <w:noWrap/>
            <w:hideMark/>
          </w:tcPr>
          <w:p w14:paraId="7C626F5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74CEEEF" w14:textId="77777777" w:rsidTr="00EA2D18">
        <w:trPr>
          <w:trHeight w:val="450"/>
        </w:trPr>
        <w:tc>
          <w:tcPr>
            <w:tcW w:w="715" w:type="dxa"/>
            <w:shd w:val="clear" w:color="auto" w:fill="auto"/>
            <w:noWrap/>
            <w:hideMark/>
          </w:tcPr>
          <w:p w14:paraId="6284712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5a-3</w:t>
            </w:r>
          </w:p>
        </w:tc>
        <w:tc>
          <w:tcPr>
            <w:tcW w:w="2306" w:type="dxa"/>
            <w:shd w:val="clear" w:color="FFF2CC" w:fill="DDEBF7"/>
            <w:noWrap/>
            <w:hideMark/>
          </w:tcPr>
          <w:p w14:paraId="0DF633A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392918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88C073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use of comment/uncomment for sections of code to control the program's behavior been avoided?</w:t>
            </w:r>
          </w:p>
        </w:tc>
        <w:tc>
          <w:tcPr>
            <w:tcW w:w="630" w:type="dxa"/>
            <w:shd w:val="clear" w:color="auto" w:fill="auto"/>
            <w:noWrap/>
            <w:hideMark/>
          </w:tcPr>
          <w:p w14:paraId="2EFD525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B9AEF94" w14:textId="77777777" w:rsidTr="00EA2D18">
        <w:trPr>
          <w:trHeight w:val="450"/>
        </w:trPr>
        <w:tc>
          <w:tcPr>
            <w:tcW w:w="715" w:type="dxa"/>
            <w:shd w:val="clear" w:color="auto" w:fill="auto"/>
            <w:noWrap/>
            <w:hideMark/>
          </w:tcPr>
          <w:p w14:paraId="6D770F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5a-4</w:t>
            </w:r>
          </w:p>
        </w:tc>
        <w:tc>
          <w:tcPr>
            <w:tcW w:w="2306" w:type="dxa"/>
            <w:shd w:val="clear" w:color="FFF2CC" w:fill="DDEBF7"/>
            <w:noWrap/>
            <w:hideMark/>
          </w:tcPr>
          <w:p w14:paraId="0B8969D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31AD80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818EF2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an overview of the project available online?</w:t>
            </w:r>
          </w:p>
        </w:tc>
        <w:tc>
          <w:tcPr>
            <w:tcW w:w="630" w:type="dxa"/>
            <w:shd w:val="clear" w:color="auto" w:fill="auto"/>
            <w:noWrap/>
            <w:hideMark/>
          </w:tcPr>
          <w:p w14:paraId="1F9B15A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DBFF0EB" w14:textId="77777777" w:rsidTr="00EA2D18">
        <w:trPr>
          <w:trHeight w:val="450"/>
        </w:trPr>
        <w:tc>
          <w:tcPr>
            <w:tcW w:w="715" w:type="dxa"/>
            <w:shd w:val="clear" w:color="auto" w:fill="auto"/>
            <w:noWrap/>
            <w:hideMark/>
          </w:tcPr>
          <w:p w14:paraId="21E5CB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5a-5</w:t>
            </w:r>
          </w:p>
        </w:tc>
        <w:tc>
          <w:tcPr>
            <w:tcW w:w="2306" w:type="dxa"/>
            <w:shd w:val="clear" w:color="FFF2CC" w:fill="DDEBF7"/>
            <w:noWrap/>
            <w:hideMark/>
          </w:tcPr>
          <w:p w14:paraId="07CCD75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586D8D0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DC730E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shared "to-do" list for the project available online?</w:t>
            </w:r>
          </w:p>
        </w:tc>
        <w:tc>
          <w:tcPr>
            <w:tcW w:w="630" w:type="dxa"/>
            <w:shd w:val="clear" w:color="auto" w:fill="auto"/>
            <w:noWrap/>
            <w:hideMark/>
          </w:tcPr>
          <w:p w14:paraId="5DAB3F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A7ABAB9" w14:textId="77777777" w:rsidTr="00EA2D18">
        <w:trPr>
          <w:trHeight w:val="450"/>
        </w:trPr>
        <w:tc>
          <w:tcPr>
            <w:tcW w:w="715" w:type="dxa"/>
            <w:shd w:val="clear" w:color="auto" w:fill="auto"/>
            <w:noWrap/>
            <w:hideMark/>
          </w:tcPr>
          <w:p w14:paraId="178A12F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5a-6</w:t>
            </w:r>
          </w:p>
        </w:tc>
        <w:tc>
          <w:tcPr>
            <w:tcW w:w="2306" w:type="dxa"/>
            <w:shd w:val="clear" w:color="FFF2CC" w:fill="DDEBF7"/>
            <w:noWrap/>
            <w:hideMark/>
          </w:tcPr>
          <w:p w14:paraId="2706F61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511B67B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367648D"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description of the communication strategy available online?</w:t>
            </w:r>
          </w:p>
        </w:tc>
        <w:tc>
          <w:tcPr>
            <w:tcW w:w="630" w:type="dxa"/>
            <w:shd w:val="clear" w:color="auto" w:fill="auto"/>
            <w:noWrap/>
            <w:hideMark/>
          </w:tcPr>
          <w:p w14:paraId="5089331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EC2A567" w14:textId="77777777" w:rsidTr="00EA2D18">
        <w:trPr>
          <w:trHeight w:val="450"/>
        </w:trPr>
        <w:tc>
          <w:tcPr>
            <w:tcW w:w="715" w:type="dxa"/>
            <w:shd w:val="clear" w:color="auto" w:fill="auto"/>
            <w:noWrap/>
            <w:hideMark/>
          </w:tcPr>
          <w:p w14:paraId="115A273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5a-7</w:t>
            </w:r>
          </w:p>
        </w:tc>
        <w:tc>
          <w:tcPr>
            <w:tcW w:w="2306" w:type="dxa"/>
            <w:shd w:val="clear" w:color="FFF2CC" w:fill="DDEBF7"/>
            <w:noWrap/>
            <w:hideMark/>
          </w:tcPr>
          <w:p w14:paraId="4A9F6B4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60E37E2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26A6AB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interfaces (inputs and outputs) to code modules well documented?</w:t>
            </w:r>
          </w:p>
        </w:tc>
        <w:tc>
          <w:tcPr>
            <w:tcW w:w="630" w:type="dxa"/>
            <w:shd w:val="clear" w:color="auto" w:fill="auto"/>
            <w:noWrap/>
            <w:hideMark/>
          </w:tcPr>
          <w:p w14:paraId="178CC73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F65A829" w14:textId="77777777" w:rsidTr="00EA2D18">
        <w:trPr>
          <w:trHeight w:val="450"/>
        </w:trPr>
        <w:tc>
          <w:tcPr>
            <w:tcW w:w="715" w:type="dxa"/>
            <w:shd w:val="clear" w:color="auto" w:fill="auto"/>
            <w:noWrap/>
            <w:hideMark/>
          </w:tcPr>
          <w:p w14:paraId="5C502AE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5a-8</w:t>
            </w:r>
          </w:p>
        </w:tc>
        <w:tc>
          <w:tcPr>
            <w:tcW w:w="2306" w:type="dxa"/>
            <w:shd w:val="clear" w:color="FFF2CC" w:fill="DDEBF7"/>
            <w:noWrap/>
            <w:hideMark/>
          </w:tcPr>
          <w:p w14:paraId="0A8A822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7EB039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98BB55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prior assumptions and results of the code described?</w:t>
            </w:r>
          </w:p>
        </w:tc>
        <w:tc>
          <w:tcPr>
            <w:tcW w:w="630" w:type="dxa"/>
            <w:shd w:val="clear" w:color="auto" w:fill="auto"/>
            <w:noWrap/>
            <w:hideMark/>
          </w:tcPr>
          <w:p w14:paraId="0FB7F60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34E1385" w14:textId="77777777" w:rsidTr="00EA2D18">
        <w:trPr>
          <w:trHeight w:val="450"/>
        </w:trPr>
        <w:tc>
          <w:tcPr>
            <w:tcW w:w="715" w:type="dxa"/>
            <w:shd w:val="clear" w:color="auto" w:fill="auto"/>
            <w:noWrap/>
            <w:hideMark/>
          </w:tcPr>
          <w:p w14:paraId="19F0E2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5a-9</w:t>
            </w:r>
          </w:p>
        </w:tc>
        <w:tc>
          <w:tcPr>
            <w:tcW w:w="2306" w:type="dxa"/>
            <w:shd w:val="clear" w:color="FFF2CC" w:fill="DDEBF7"/>
            <w:noWrap/>
            <w:hideMark/>
          </w:tcPr>
          <w:p w14:paraId="493E29C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70D5EAB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99B7C5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checklist created, maintained, and used for saving and sharing changes to the project?</w:t>
            </w:r>
          </w:p>
        </w:tc>
        <w:tc>
          <w:tcPr>
            <w:tcW w:w="630" w:type="dxa"/>
            <w:shd w:val="clear" w:color="auto" w:fill="auto"/>
            <w:noWrap/>
            <w:hideMark/>
          </w:tcPr>
          <w:p w14:paraId="3CFE4FF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E0B32F7" w14:textId="77777777" w:rsidTr="00EA2D18">
        <w:trPr>
          <w:trHeight w:val="450"/>
        </w:trPr>
        <w:tc>
          <w:tcPr>
            <w:tcW w:w="715" w:type="dxa"/>
            <w:shd w:val="clear" w:color="auto" w:fill="auto"/>
            <w:noWrap/>
            <w:hideMark/>
          </w:tcPr>
          <w:p w14:paraId="654F7A8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5a-10</w:t>
            </w:r>
          </w:p>
        </w:tc>
        <w:tc>
          <w:tcPr>
            <w:tcW w:w="2306" w:type="dxa"/>
            <w:shd w:val="clear" w:color="FFF2CC" w:fill="DDEBF7"/>
            <w:noWrap/>
            <w:hideMark/>
          </w:tcPr>
          <w:p w14:paraId="351D7DF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477753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7B9715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 file called CHANGELOG.txt in the project's docs subfolder?</w:t>
            </w:r>
          </w:p>
        </w:tc>
        <w:tc>
          <w:tcPr>
            <w:tcW w:w="630" w:type="dxa"/>
            <w:shd w:val="clear" w:color="auto" w:fill="auto"/>
            <w:noWrap/>
            <w:hideMark/>
          </w:tcPr>
          <w:p w14:paraId="303DCDC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5DE5583" w14:textId="77777777" w:rsidTr="00EA2D18">
        <w:trPr>
          <w:trHeight w:val="450"/>
        </w:trPr>
        <w:tc>
          <w:tcPr>
            <w:tcW w:w="715" w:type="dxa"/>
            <w:shd w:val="clear" w:color="auto" w:fill="auto"/>
            <w:noWrap/>
            <w:hideMark/>
          </w:tcPr>
          <w:p w14:paraId="1EAEFD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5a-11</w:t>
            </w:r>
          </w:p>
        </w:tc>
        <w:tc>
          <w:tcPr>
            <w:tcW w:w="2306" w:type="dxa"/>
            <w:shd w:val="clear" w:color="FFF2CC" w:fill="DDEBF7"/>
            <w:noWrap/>
            <w:hideMark/>
          </w:tcPr>
          <w:p w14:paraId="3A2CEFF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documentation</w:t>
            </w:r>
          </w:p>
        </w:tc>
        <w:tc>
          <w:tcPr>
            <w:tcW w:w="1654" w:type="dxa"/>
            <w:shd w:val="clear" w:color="auto" w:fill="auto"/>
            <w:hideMark/>
          </w:tcPr>
          <w:p w14:paraId="68FDF5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1D044D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README file included with the code?</w:t>
            </w:r>
          </w:p>
        </w:tc>
        <w:tc>
          <w:tcPr>
            <w:tcW w:w="630" w:type="dxa"/>
            <w:shd w:val="clear" w:color="auto" w:fill="auto"/>
            <w:noWrap/>
            <w:hideMark/>
          </w:tcPr>
          <w:p w14:paraId="5DEE9BD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B821807" w14:textId="77777777" w:rsidTr="00EA2D18">
        <w:trPr>
          <w:trHeight w:val="450"/>
        </w:trPr>
        <w:tc>
          <w:tcPr>
            <w:tcW w:w="715" w:type="dxa"/>
            <w:shd w:val="clear" w:color="auto" w:fill="auto"/>
            <w:noWrap/>
            <w:hideMark/>
          </w:tcPr>
          <w:p w14:paraId="5D834F7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w:t>
            </w:r>
          </w:p>
        </w:tc>
        <w:tc>
          <w:tcPr>
            <w:tcW w:w="2306" w:type="dxa"/>
            <w:shd w:val="clear" w:color="FFF2CC" w:fill="BDD7EE"/>
            <w:noWrap/>
            <w:hideMark/>
          </w:tcPr>
          <w:p w14:paraId="118C700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53B1C62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60BC6A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code been decomposed into functions?</w:t>
            </w:r>
          </w:p>
        </w:tc>
        <w:tc>
          <w:tcPr>
            <w:tcW w:w="630" w:type="dxa"/>
            <w:shd w:val="clear" w:color="auto" w:fill="auto"/>
            <w:noWrap/>
            <w:hideMark/>
          </w:tcPr>
          <w:p w14:paraId="6CD17BA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CB94803" w14:textId="77777777" w:rsidTr="00EA2D18">
        <w:trPr>
          <w:trHeight w:val="450"/>
        </w:trPr>
        <w:tc>
          <w:tcPr>
            <w:tcW w:w="715" w:type="dxa"/>
            <w:shd w:val="clear" w:color="auto" w:fill="auto"/>
            <w:noWrap/>
            <w:hideMark/>
          </w:tcPr>
          <w:p w14:paraId="08E0945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5b-2</w:t>
            </w:r>
          </w:p>
        </w:tc>
        <w:tc>
          <w:tcPr>
            <w:tcW w:w="2306" w:type="dxa"/>
            <w:shd w:val="clear" w:color="FFF2CC" w:fill="BDD7EE"/>
            <w:noWrap/>
            <w:hideMark/>
          </w:tcPr>
          <w:p w14:paraId="2AA7B89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7F61D47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720E85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duplication been eliminated?</w:t>
            </w:r>
          </w:p>
        </w:tc>
        <w:tc>
          <w:tcPr>
            <w:tcW w:w="630" w:type="dxa"/>
            <w:shd w:val="clear" w:color="auto" w:fill="auto"/>
            <w:noWrap/>
            <w:hideMark/>
          </w:tcPr>
          <w:p w14:paraId="747E4F6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0E2ACA9" w14:textId="77777777" w:rsidTr="00EA2D18">
        <w:trPr>
          <w:trHeight w:val="450"/>
        </w:trPr>
        <w:tc>
          <w:tcPr>
            <w:tcW w:w="715" w:type="dxa"/>
            <w:shd w:val="clear" w:color="auto" w:fill="auto"/>
            <w:noWrap/>
            <w:hideMark/>
          </w:tcPr>
          <w:p w14:paraId="5B0C5F0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5b-3</w:t>
            </w:r>
          </w:p>
        </w:tc>
        <w:tc>
          <w:tcPr>
            <w:tcW w:w="2306" w:type="dxa"/>
            <w:shd w:val="clear" w:color="FFF2CC" w:fill="BDD7EE"/>
            <w:noWrap/>
            <w:hideMark/>
          </w:tcPr>
          <w:p w14:paraId="04A745E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203149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DE3F90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code include well researched libraries or packages to perform needed tasks?</w:t>
            </w:r>
          </w:p>
        </w:tc>
        <w:tc>
          <w:tcPr>
            <w:tcW w:w="630" w:type="dxa"/>
            <w:shd w:val="clear" w:color="auto" w:fill="auto"/>
            <w:noWrap/>
            <w:hideMark/>
          </w:tcPr>
          <w:p w14:paraId="4DD5DF4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268C31C" w14:textId="77777777" w:rsidTr="00EA2D18">
        <w:trPr>
          <w:trHeight w:val="450"/>
        </w:trPr>
        <w:tc>
          <w:tcPr>
            <w:tcW w:w="715" w:type="dxa"/>
            <w:shd w:val="clear" w:color="auto" w:fill="auto"/>
            <w:noWrap/>
            <w:hideMark/>
          </w:tcPr>
          <w:p w14:paraId="3306A6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5b-4</w:t>
            </w:r>
          </w:p>
        </w:tc>
        <w:tc>
          <w:tcPr>
            <w:tcW w:w="2306" w:type="dxa"/>
            <w:shd w:val="clear" w:color="FFF2CC" w:fill="BDD7EE"/>
            <w:noWrap/>
            <w:hideMark/>
          </w:tcPr>
          <w:p w14:paraId="2129F96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625101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8A5821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the libraries and packages used been tested before relying on them?</w:t>
            </w:r>
          </w:p>
        </w:tc>
        <w:tc>
          <w:tcPr>
            <w:tcW w:w="630" w:type="dxa"/>
            <w:shd w:val="clear" w:color="auto" w:fill="auto"/>
            <w:noWrap/>
            <w:hideMark/>
          </w:tcPr>
          <w:p w14:paraId="607BA4A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024DC76" w14:textId="77777777" w:rsidTr="00EA2D18">
        <w:trPr>
          <w:trHeight w:val="450"/>
        </w:trPr>
        <w:tc>
          <w:tcPr>
            <w:tcW w:w="715" w:type="dxa"/>
            <w:shd w:val="clear" w:color="auto" w:fill="auto"/>
            <w:noWrap/>
            <w:hideMark/>
          </w:tcPr>
          <w:p w14:paraId="0811C93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5b-5</w:t>
            </w:r>
          </w:p>
        </w:tc>
        <w:tc>
          <w:tcPr>
            <w:tcW w:w="2306" w:type="dxa"/>
            <w:shd w:val="clear" w:color="FFF2CC" w:fill="BDD7EE"/>
            <w:noWrap/>
            <w:hideMark/>
          </w:tcPr>
          <w:p w14:paraId="2D61E84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2017CDD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4C40593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the functions and variables have meaningful names?</w:t>
            </w:r>
          </w:p>
        </w:tc>
        <w:tc>
          <w:tcPr>
            <w:tcW w:w="630" w:type="dxa"/>
            <w:shd w:val="clear" w:color="auto" w:fill="auto"/>
            <w:noWrap/>
            <w:hideMark/>
          </w:tcPr>
          <w:p w14:paraId="5BABFD6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365F736" w14:textId="77777777" w:rsidTr="00EA2D18">
        <w:trPr>
          <w:trHeight w:val="450"/>
        </w:trPr>
        <w:tc>
          <w:tcPr>
            <w:tcW w:w="715" w:type="dxa"/>
            <w:shd w:val="clear" w:color="auto" w:fill="auto"/>
            <w:noWrap/>
            <w:hideMark/>
          </w:tcPr>
          <w:p w14:paraId="512A93B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5b-6</w:t>
            </w:r>
          </w:p>
        </w:tc>
        <w:tc>
          <w:tcPr>
            <w:tcW w:w="2306" w:type="dxa"/>
            <w:shd w:val="clear" w:color="FFF2CC" w:fill="BDD7EE"/>
            <w:noWrap/>
            <w:hideMark/>
          </w:tcPr>
          <w:p w14:paraId="69721FF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5A40EE9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80E08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dependencies and requirements been made explicit?</w:t>
            </w:r>
          </w:p>
        </w:tc>
        <w:tc>
          <w:tcPr>
            <w:tcW w:w="630" w:type="dxa"/>
            <w:shd w:val="clear" w:color="auto" w:fill="auto"/>
            <w:noWrap/>
            <w:hideMark/>
          </w:tcPr>
          <w:p w14:paraId="1D7B047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35D0AD0" w14:textId="77777777" w:rsidTr="00EA2D18">
        <w:trPr>
          <w:trHeight w:val="450"/>
        </w:trPr>
        <w:tc>
          <w:tcPr>
            <w:tcW w:w="715" w:type="dxa"/>
            <w:shd w:val="clear" w:color="auto" w:fill="auto"/>
            <w:noWrap/>
            <w:hideMark/>
          </w:tcPr>
          <w:p w14:paraId="49C980C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5b-7</w:t>
            </w:r>
          </w:p>
        </w:tc>
        <w:tc>
          <w:tcPr>
            <w:tcW w:w="2306" w:type="dxa"/>
            <w:shd w:val="clear" w:color="FFF2CC" w:fill="BDD7EE"/>
            <w:noWrap/>
            <w:hideMark/>
          </w:tcPr>
          <w:p w14:paraId="525E019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7B6F2F7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37D5BA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simple example using test dataset provided?</w:t>
            </w:r>
          </w:p>
        </w:tc>
        <w:tc>
          <w:tcPr>
            <w:tcW w:w="630" w:type="dxa"/>
            <w:shd w:val="clear" w:color="auto" w:fill="auto"/>
            <w:noWrap/>
            <w:hideMark/>
          </w:tcPr>
          <w:p w14:paraId="2B32B52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78E9C5F" w14:textId="77777777" w:rsidTr="00EA2D18">
        <w:trPr>
          <w:trHeight w:val="450"/>
        </w:trPr>
        <w:tc>
          <w:tcPr>
            <w:tcW w:w="715" w:type="dxa"/>
            <w:shd w:val="clear" w:color="auto" w:fill="auto"/>
            <w:noWrap/>
            <w:hideMark/>
          </w:tcPr>
          <w:p w14:paraId="33749F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5b-8</w:t>
            </w:r>
          </w:p>
        </w:tc>
        <w:tc>
          <w:tcPr>
            <w:tcW w:w="2306" w:type="dxa"/>
            <w:shd w:val="clear" w:color="FFF2CC" w:fill="BDD7EE"/>
            <w:noWrap/>
            <w:hideMark/>
          </w:tcPr>
          <w:p w14:paraId="1C1359E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2D6DC57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73C72E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Has the code been submitted to a reputable DOI-issuing repository?</w:t>
            </w:r>
          </w:p>
        </w:tc>
        <w:tc>
          <w:tcPr>
            <w:tcW w:w="630" w:type="dxa"/>
            <w:shd w:val="clear" w:color="auto" w:fill="auto"/>
            <w:noWrap/>
            <w:hideMark/>
          </w:tcPr>
          <w:p w14:paraId="1511664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C4F7D4A" w14:textId="77777777" w:rsidTr="00EA2D18">
        <w:trPr>
          <w:trHeight w:val="450"/>
        </w:trPr>
        <w:tc>
          <w:tcPr>
            <w:tcW w:w="715" w:type="dxa"/>
            <w:shd w:val="clear" w:color="auto" w:fill="auto"/>
            <w:noWrap/>
            <w:hideMark/>
          </w:tcPr>
          <w:p w14:paraId="1511C0C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5b-9</w:t>
            </w:r>
          </w:p>
        </w:tc>
        <w:tc>
          <w:tcPr>
            <w:tcW w:w="2306" w:type="dxa"/>
            <w:shd w:val="clear" w:color="FFF2CC" w:fill="BDD7EE"/>
            <w:noWrap/>
            <w:hideMark/>
          </w:tcPr>
          <w:p w14:paraId="651D6B1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34A1E7D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247C31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an explicit license?</w:t>
            </w:r>
          </w:p>
        </w:tc>
        <w:tc>
          <w:tcPr>
            <w:tcW w:w="630" w:type="dxa"/>
            <w:shd w:val="clear" w:color="auto" w:fill="auto"/>
            <w:noWrap/>
            <w:hideMark/>
          </w:tcPr>
          <w:p w14:paraId="561485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D46E079" w14:textId="77777777" w:rsidTr="00EA2D18">
        <w:trPr>
          <w:trHeight w:val="450"/>
        </w:trPr>
        <w:tc>
          <w:tcPr>
            <w:tcW w:w="715" w:type="dxa"/>
            <w:shd w:val="clear" w:color="auto" w:fill="auto"/>
            <w:noWrap/>
            <w:hideMark/>
          </w:tcPr>
          <w:p w14:paraId="40865FC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5b-10</w:t>
            </w:r>
          </w:p>
        </w:tc>
        <w:tc>
          <w:tcPr>
            <w:tcW w:w="2306" w:type="dxa"/>
            <w:shd w:val="clear" w:color="FFF2CC" w:fill="BDD7EE"/>
            <w:noWrap/>
            <w:hideMark/>
          </w:tcPr>
          <w:p w14:paraId="7E15B56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21DD154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985E4C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unit tests included with the code?</w:t>
            </w:r>
          </w:p>
        </w:tc>
        <w:tc>
          <w:tcPr>
            <w:tcW w:w="630" w:type="dxa"/>
            <w:shd w:val="clear" w:color="auto" w:fill="auto"/>
            <w:noWrap/>
            <w:hideMark/>
          </w:tcPr>
          <w:p w14:paraId="60A6E25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169BC63" w14:textId="77777777" w:rsidTr="00EA2D18">
        <w:trPr>
          <w:trHeight w:val="450"/>
        </w:trPr>
        <w:tc>
          <w:tcPr>
            <w:tcW w:w="715" w:type="dxa"/>
            <w:shd w:val="clear" w:color="auto" w:fill="auto"/>
            <w:noWrap/>
            <w:hideMark/>
          </w:tcPr>
          <w:p w14:paraId="231E883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5b-11</w:t>
            </w:r>
          </w:p>
        </w:tc>
        <w:tc>
          <w:tcPr>
            <w:tcW w:w="2306" w:type="dxa"/>
            <w:shd w:val="clear" w:color="FFF2CC" w:fill="BDD7EE"/>
            <w:noWrap/>
            <w:hideMark/>
          </w:tcPr>
          <w:p w14:paraId="655D061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3CBF853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A662ED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code readable and understandable?</w:t>
            </w:r>
          </w:p>
        </w:tc>
        <w:tc>
          <w:tcPr>
            <w:tcW w:w="630" w:type="dxa"/>
            <w:shd w:val="clear" w:color="auto" w:fill="auto"/>
            <w:noWrap/>
            <w:hideMark/>
          </w:tcPr>
          <w:p w14:paraId="5D1F360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70718FA" w14:textId="77777777" w:rsidTr="00EA2D18">
        <w:trPr>
          <w:trHeight w:val="450"/>
        </w:trPr>
        <w:tc>
          <w:tcPr>
            <w:tcW w:w="715" w:type="dxa"/>
            <w:shd w:val="clear" w:color="auto" w:fill="auto"/>
            <w:noWrap/>
            <w:hideMark/>
          </w:tcPr>
          <w:p w14:paraId="206CDAC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5b-12</w:t>
            </w:r>
          </w:p>
        </w:tc>
        <w:tc>
          <w:tcPr>
            <w:tcW w:w="2306" w:type="dxa"/>
            <w:shd w:val="clear" w:color="FFF2CC" w:fill="BDD7EE"/>
            <w:noWrap/>
            <w:hideMark/>
          </w:tcPr>
          <w:p w14:paraId="0B11388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2EB2EDD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15AED3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code written according to relevant software standards and guidelines?</w:t>
            </w:r>
          </w:p>
        </w:tc>
        <w:tc>
          <w:tcPr>
            <w:tcW w:w="630" w:type="dxa"/>
            <w:shd w:val="clear" w:color="auto" w:fill="auto"/>
            <w:noWrap/>
            <w:hideMark/>
          </w:tcPr>
          <w:p w14:paraId="384AC22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5BB4D36" w14:textId="77777777" w:rsidTr="00EA2D18">
        <w:trPr>
          <w:trHeight w:val="450"/>
        </w:trPr>
        <w:tc>
          <w:tcPr>
            <w:tcW w:w="715" w:type="dxa"/>
            <w:shd w:val="clear" w:color="auto" w:fill="auto"/>
            <w:noWrap/>
            <w:hideMark/>
          </w:tcPr>
          <w:p w14:paraId="5655FB3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5b-13</w:t>
            </w:r>
          </w:p>
        </w:tc>
        <w:tc>
          <w:tcPr>
            <w:tcW w:w="2306" w:type="dxa"/>
            <w:shd w:val="clear" w:color="FFF2CC" w:fill="BDD7EE"/>
            <w:noWrap/>
            <w:hideMark/>
          </w:tcPr>
          <w:p w14:paraId="3B94843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4BA114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D8E5A9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static code analysis tools used?</w:t>
            </w:r>
          </w:p>
        </w:tc>
        <w:tc>
          <w:tcPr>
            <w:tcW w:w="630" w:type="dxa"/>
            <w:shd w:val="clear" w:color="auto" w:fill="auto"/>
            <w:noWrap/>
            <w:hideMark/>
          </w:tcPr>
          <w:p w14:paraId="5936C8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89972FC" w14:textId="77777777" w:rsidTr="00EA2D18">
        <w:trPr>
          <w:trHeight w:val="450"/>
        </w:trPr>
        <w:tc>
          <w:tcPr>
            <w:tcW w:w="715" w:type="dxa"/>
            <w:shd w:val="clear" w:color="auto" w:fill="auto"/>
            <w:noWrap/>
            <w:hideMark/>
          </w:tcPr>
          <w:p w14:paraId="1D8DD5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5b-14</w:t>
            </w:r>
          </w:p>
        </w:tc>
        <w:tc>
          <w:tcPr>
            <w:tcW w:w="2306" w:type="dxa"/>
            <w:shd w:val="clear" w:color="FFF2CC" w:fill="BDD7EE"/>
            <w:noWrap/>
            <w:hideMark/>
          </w:tcPr>
          <w:p w14:paraId="6535210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424120E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5797EE1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libraries and dependencies openly available, current versions, and supported?</w:t>
            </w:r>
          </w:p>
        </w:tc>
        <w:tc>
          <w:tcPr>
            <w:tcW w:w="630" w:type="dxa"/>
            <w:shd w:val="clear" w:color="auto" w:fill="auto"/>
            <w:noWrap/>
            <w:hideMark/>
          </w:tcPr>
          <w:p w14:paraId="7A9607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618FAC9" w14:textId="77777777" w:rsidTr="00EA2D18">
        <w:trPr>
          <w:trHeight w:val="450"/>
        </w:trPr>
        <w:tc>
          <w:tcPr>
            <w:tcW w:w="715" w:type="dxa"/>
            <w:shd w:val="clear" w:color="auto" w:fill="auto"/>
            <w:noWrap/>
            <w:hideMark/>
          </w:tcPr>
          <w:p w14:paraId="61DD11B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5b-15</w:t>
            </w:r>
          </w:p>
        </w:tc>
        <w:tc>
          <w:tcPr>
            <w:tcW w:w="2306" w:type="dxa"/>
            <w:shd w:val="clear" w:color="FFF2CC" w:fill="BDD7EE"/>
            <w:noWrap/>
            <w:hideMark/>
          </w:tcPr>
          <w:p w14:paraId="78FDE0C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3EA5858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EFFF49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Does the code follow defined architectures and design patterns?</w:t>
            </w:r>
          </w:p>
        </w:tc>
        <w:tc>
          <w:tcPr>
            <w:tcW w:w="630" w:type="dxa"/>
            <w:shd w:val="clear" w:color="auto" w:fill="auto"/>
            <w:noWrap/>
            <w:hideMark/>
          </w:tcPr>
          <w:p w14:paraId="6C57245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4FC7659" w14:textId="77777777" w:rsidTr="00EA2D18">
        <w:trPr>
          <w:trHeight w:val="450"/>
        </w:trPr>
        <w:tc>
          <w:tcPr>
            <w:tcW w:w="715" w:type="dxa"/>
            <w:shd w:val="clear" w:color="auto" w:fill="auto"/>
            <w:noWrap/>
            <w:hideMark/>
          </w:tcPr>
          <w:p w14:paraId="6759D63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5b-16</w:t>
            </w:r>
          </w:p>
        </w:tc>
        <w:tc>
          <w:tcPr>
            <w:tcW w:w="2306" w:type="dxa"/>
            <w:shd w:val="clear" w:color="FFF2CC" w:fill="BDD7EE"/>
            <w:noWrap/>
            <w:hideMark/>
          </w:tcPr>
          <w:p w14:paraId="7C7D17E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660C1EF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A0DB0C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code configurable and extensible wherever possible?</w:t>
            </w:r>
          </w:p>
        </w:tc>
        <w:tc>
          <w:tcPr>
            <w:tcW w:w="630" w:type="dxa"/>
            <w:shd w:val="clear" w:color="auto" w:fill="auto"/>
            <w:noWrap/>
            <w:hideMark/>
          </w:tcPr>
          <w:p w14:paraId="7A44304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61F2A14" w14:textId="77777777" w:rsidTr="00EA2D18">
        <w:trPr>
          <w:trHeight w:val="450"/>
        </w:trPr>
        <w:tc>
          <w:tcPr>
            <w:tcW w:w="715" w:type="dxa"/>
            <w:shd w:val="clear" w:color="auto" w:fill="auto"/>
            <w:noWrap/>
            <w:hideMark/>
          </w:tcPr>
          <w:p w14:paraId="0454FF7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5b-17</w:t>
            </w:r>
          </w:p>
        </w:tc>
        <w:tc>
          <w:tcPr>
            <w:tcW w:w="2306" w:type="dxa"/>
            <w:shd w:val="clear" w:color="FFF2CC" w:fill="BDD7EE"/>
            <w:noWrap/>
            <w:hideMark/>
          </w:tcPr>
          <w:p w14:paraId="4BDA190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08FE16D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6BF7AB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exceptions handled gracefully?</w:t>
            </w:r>
          </w:p>
        </w:tc>
        <w:tc>
          <w:tcPr>
            <w:tcW w:w="630" w:type="dxa"/>
            <w:shd w:val="clear" w:color="auto" w:fill="auto"/>
            <w:noWrap/>
            <w:hideMark/>
          </w:tcPr>
          <w:p w14:paraId="4AD3B0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7E52186" w14:textId="77777777" w:rsidTr="00EA2D18">
        <w:trPr>
          <w:trHeight w:val="450"/>
        </w:trPr>
        <w:tc>
          <w:tcPr>
            <w:tcW w:w="715" w:type="dxa"/>
            <w:shd w:val="clear" w:color="auto" w:fill="auto"/>
            <w:noWrap/>
            <w:hideMark/>
          </w:tcPr>
          <w:p w14:paraId="649E0C4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5b-18</w:t>
            </w:r>
          </w:p>
        </w:tc>
        <w:tc>
          <w:tcPr>
            <w:tcW w:w="2306" w:type="dxa"/>
            <w:shd w:val="clear" w:color="FFF2CC" w:fill="BDD7EE"/>
            <w:noWrap/>
            <w:hideMark/>
          </w:tcPr>
          <w:p w14:paraId="1E49861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w:t>
            </w:r>
          </w:p>
        </w:tc>
        <w:tc>
          <w:tcPr>
            <w:tcW w:w="1654" w:type="dxa"/>
            <w:shd w:val="clear" w:color="auto" w:fill="auto"/>
            <w:hideMark/>
          </w:tcPr>
          <w:p w14:paraId="05A9DDB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0ABD2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resources used cleaned up or closed before completion?</w:t>
            </w:r>
          </w:p>
        </w:tc>
        <w:tc>
          <w:tcPr>
            <w:tcW w:w="630" w:type="dxa"/>
            <w:shd w:val="clear" w:color="auto" w:fill="auto"/>
            <w:noWrap/>
            <w:hideMark/>
          </w:tcPr>
          <w:p w14:paraId="3AC9B9A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C0DAA83" w14:textId="77777777" w:rsidTr="00EA2D18">
        <w:trPr>
          <w:trHeight w:val="450"/>
        </w:trPr>
        <w:tc>
          <w:tcPr>
            <w:tcW w:w="715" w:type="dxa"/>
            <w:shd w:val="clear" w:color="auto" w:fill="auto"/>
            <w:noWrap/>
            <w:hideMark/>
          </w:tcPr>
          <w:p w14:paraId="5C43FF4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5c-1</w:t>
            </w:r>
          </w:p>
        </w:tc>
        <w:tc>
          <w:tcPr>
            <w:tcW w:w="2306" w:type="dxa"/>
            <w:shd w:val="clear" w:color="FFF2CC" w:fill="9BC2E6"/>
            <w:noWrap/>
            <w:hideMark/>
          </w:tcPr>
          <w:p w14:paraId="37A5FCD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75E1DC6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4D272B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each project in its own directory which is named after the project?</w:t>
            </w:r>
          </w:p>
        </w:tc>
        <w:tc>
          <w:tcPr>
            <w:tcW w:w="630" w:type="dxa"/>
            <w:shd w:val="clear" w:color="auto" w:fill="auto"/>
            <w:noWrap/>
            <w:hideMark/>
          </w:tcPr>
          <w:p w14:paraId="488832B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11B08A4" w14:textId="77777777" w:rsidTr="00EA2D18">
        <w:trPr>
          <w:trHeight w:val="450"/>
        </w:trPr>
        <w:tc>
          <w:tcPr>
            <w:tcW w:w="715" w:type="dxa"/>
            <w:shd w:val="clear" w:color="auto" w:fill="auto"/>
            <w:noWrap/>
            <w:hideMark/>
          </w:tcPr>
          <w:p w14:paraId="235320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5c-2</w:t>
            </w:r>
          </w:p>
        </w:tc>
        <w:tc>
          <w:tcPr>
            <w:tcW w:w="2306" w:type="dxa"/>
            <w:shd w:val="clear" w:color="FFF2CC" w:fill="9BC2E6"/>
            <w:noWrap/>
            <w:hideMark/>
          </w:tcPr>
          <w:p w14:paraId="472147E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62D065E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FE2017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text documents associated with the project in a 'documents' directory?</w:t>
            </w:r>
          </w:p>
        </w:tc>
        <w:tc>
          <w:tcPr>
            <w:tcW w:w="630" w:type="dxa"/>
            <w:shd w:val="clear" w:color="auto" w:fill="auto"/>
            <w:noWrap/>
            <w:hideMark/>
          </w:tcPr>
          <w:p w14:paraId="4C602FE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F1F38AD" w14:textId="77777777" w:rsidTr="00EA2D18">
        <w:trPr>
          <w:trHeight w:val="450"/>
        </w:trPr>
        <w:tc>
          <w:tcPr>
            <w:tcW w:w="715" w:type="dxa"/>
            <w:shd w:val="clear" w:color="auto" w:fill="auto"/>
            <w:noWrap/>
            <w:hideMark/>
          </w:tcPr>
          <w:p w14:paraId="25272C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5c-3</w:t>
            </w:r>
          </w:p>
        </w:tc>
        <w:tc>
          <w:tcPr>
            <w:tcW w:w="2306" w:type="dxa"/>
            <w:shd w:val="clear" w:color="FFF2CC" w:fill="9BC2E6"/>
            <w:noWrap/>
            <w:hideMark/>
          </w:tcPr>
          <w:p w14:paraId="6AF1A18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52CDD6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D9900F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raw data and metadata in a 'data' directory?</w:t>
            </w:r>
          </w:p>
        </w:tc>
        <w:tc>
          <w:tcPr>
            <w:tcW w:w="630" w:type="dxa"/>
            <w:shd w:val="clear" w:color="auto" w:fill="auto"/>
            <w:noWrap/>
            <w:hideMark/>
          </w:tcPr>
          <w:p w14:paraId="31C7F56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A54542D" w14:textId="77777777" w:rsidTr="00EA2D18">
        <w:trPr>
          <w:trHeight w:val="450"/>
        </w:trPr>
        <w:tc>
          <w:tcPr>
            <w:tcW w:w="715" w:type="dxa"/>
            <w:shd w:val="clear" w:color="auto" w:fill="auto"/>
            <w:noWrap/>
            <w:hideMark/>
          </w:tcPr>
          <w:p w14:paraId="4BCE3C2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5c-4</w:t>
            </w:r>
          </w:p>
        </w:tc>
        <w:tc>
          <w:tcPr>
            <w:tcW w:w="2306" w:type="dxa"/>
            <w:shd w:val="clear" w:color="FFF2CC" w:fill="9BC2E6"/>
            <w:noWrap/>
            <w:hideMark/>
          </w:tcPr>
          <w:p w14:paraId="41E5C4C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26BB241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46474B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files generated during cleanup and analysis in a 'results' directory?</w:t>
            </w:r>
          </w:p>
        </w:tc>
        <w:tc>
          <w:tcPr>
            <w:tcW w:w="630" w:type="dxa"/>
            <w:shd w:val="clear" w:color="auto" w:fill="auto"/>
            <w:noWrap/>
            <w:hideMark/>
          </w:tcPr>
          <w:p w14:paraId="4CDECC6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5256879" w14:textId="77777777" w:rsidTr="00EA2D18">
        <w:trPr>
          <w:trHeight w:val="450"/>
        </w:trPr>
        <w:tc>
          <w:tcPr>
            <w:tcW w:w="715" w:type="dxa"/>
            <w:shd w:val="clear" w:color="auto" w:fill="auto"/>
            <w:noWrap/>
            <w:hideMark/>
          </w:tcPr>
          <w:p w14:paraId="302E04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5c-5</w:t>
            </w:r>
          </w:p>
        </w:tc>
        <w:tc>
          <w:tcPr>
            <w:tcW w:w="2306" w:type="dxa"/>
            <w:shd w:val="clear" w:color="FFF2CC" w:fill="9BC2E6"/>
            <w:noWrap/>
            <w:hideMark/>
          </w:tcPr>
          <w:p w14:paraId="7061789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665D57A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5F8B77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project source code in a ‘source’ directory?</w:t>
            </w:r>
          </w:p>
        </w:tc>
        <w:tc>
          <w:tcPr>
            <w:tcW w:w="630" w:type="dxa"/>
            <w:shd w:val="clear" w:color="auto" w:fill="auto"/>
            <w:noWrap/>
            <w:hideMark/>
          </w:tcPr>
          <w:p w14:paraId="51A2947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8063F72" w14:textId="77777777" w:rsidTr="00EA2D18">
        <w:trPr>
          <w:trHeight w:val="450"/>
        </w:trPr>
        <w:tc>
          <w:tcPr>
            <w:tcW w:w="715" w:type="dxa"/>
            <w:shd w:val="clear" w:color="auto" w:fill="auto"/>
            <w:noWrap/>
            <w:hideMark/>
          </w:tcPr>
          <w:p w14:paraId="6725D75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5c-6</w:t>
            </w:r>
          </w:p>
        </w:tc>
        <w:tc>
          <w:tcPr>
            <w:tcW w:w="2306" w:type="dxa"/>
            <w:shd w:val="clear" w:color="FFF2CC" w:fill="9BC2E6"/>
            <w:noWrap/>
            <w:hideMark/>
          </w:tcPr>
          <w:p w14:paraId="31C3790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3306D98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28D3338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external scripts or compiled programs in a 'bin' directory?</w:t>
            </w:r>
          </w:p>
        </w:tc>
        <w:tc>
          <w:tcPr>
            <w:tcW w:w="630" w:type="dxa"/>
            <w:shd w:val="clear" w:color="auto" w:fill="auto"/>
            <w:noWrap/>
            <w:hideMark/>
          </w:tcPr>
          <w:p w14:paraId="496BCF8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2F8ABA4" w14:textId="77777777" w:rsidTr="00EA2D18">
        <w:trPr>
          <w:trHeight w:val="450"/>
        </w:trPr>
        <w:tc>
          <w:tcPr>
            <w:tcW w:w="715" w:type="dxa"/>
            <w:shd w:val="clear" w:color="auto" w:fill="auto"/>
            <w:noWrap/>
            <w:hideMark/>
          </w:tcPr>
          <w:p w14:paraId="32BCCF7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5c-7</w:t>
            </w:r>
          </w:p>
        </w:tc>
        <w:tc>
          <w:tcPr>
            <w:tcW w:w="2306" w:type="dxa"/>
            <w:shd w:val="clear" w:color="FFF2CC" w:fill="9BC2E6"/>
            <w:noWrap/>
            <w:hideMark/>
          </w:tcPr>
          <w:p w14:paraId="10707E1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46A150F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5AB875E"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all filenames reflect their content or function?</w:t>
            </w:r>
          </w:p>
        </w:tc>
        <w:tc>
          <w:tcPr>
            <w:tcW w:w="630" w:type="dxa"/>
            <w:shd w:val="clear" w:color="auto" w:fill="auto"/>
            <w:noWrap/>
            <w:hideMark/>
          </w:tcPr>
          <w:p w14:paraId="1074FC1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2F4CCCA" w14:textId="77777777" w:rsidTr="00EA2D18">
        <w:trPr>
          <w:trHeight w:val="450"/>
        </w:trPr>
        <w:tc>
          <w:tcPr>
            <w:tcW w:w="715" w:type="dxa"/>
            <w:shd w:val="clear" w:color="auto" w:fill="auto"/>
            <w:noWrap/>
            <w:hideMark/>
          </w:tcPr>
          <w:p w14:paraId="48DD9A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5d-1</w:t>
            </w:r>
          </w:p>
        </w:tc>
        <w:tc>
          <w:tcPr>
            <w:tcW w:w="2306" w:type="dxa"/>
            <w:shd w:val="clear" w:color="FFF2CC" w:fill="2F75B5"/>
            <w:noWrap/>
            <w:hideMark/>
          </w:tcPr>
          <w:p w14:paraId="788B7D9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1A5DA0C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4EE08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(almost) everything created by a human backed up as soon as it is created?</w:t>
            </w:r>
          </w:p>
        </w:tc>
        <w:tc>
          <w:tcPr>
            <w:tcW w:w="630" w:type="dxa"/>
            <w:shd w:val="clear" w:color="auto" w:fill="auto"/>
            <w:noWrap/>
            <w:hideMark/>
          </w:tcPr>
          <w:p w14:paraId="0ADB1D0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84FB9A6" w14:textId="77777777" w:rsidTr="00EA2D18">
        <w:trPr>
          <w:trHeight w:val="450"/>
        </w:trPr>
        <w:tc>
          <w:tcPr>
            <w:tcW w:w="715" w:type="dxa"/>
            <w:shd w:val="clear" w:color="auto" w:fill="auto"/>
            <w:noWrap/>
            <w:hideMark/>
          </w:tcPr>
          <w:p w14:paraId="54612C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5d-2</w:t>
            </w:r>
          </w:p>
        </w:tc>
        <w:tc>
          <w:tcPr>
            <w:tcW w:w="2306" w:type="dxa"/>
            <w:shd w:val="clear" w:color="FFF2CC" w:fill="2F75B5"/>
            <w:noWrap/>
            <w:hideMark/>
          </w:tcPr>
          <w:p w14:paraId="2F04C41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64E3208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86314F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changes kept small?</w:t>
            </w:r>
          </w:p>
        </w:tc>
        <w:tc>
          <w:tcPr>
            <w:tcW w:w="630" w:type="dxa"/>
            <w:shd w:val="clear" w:color="auto" w:fill="auto"/>
            <w:noWrap/>
            <w:hideMark/>
          </w:tcPr>
          <w:p w14:paraId="0C28E7C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F8CA1FE" w14:textId="77777777" w:rsidTr="00EA2D18">
        <w:trPr>
          <w:trHeight w:val="450"/>
        </w:trPr>
        <w:tc>
          <w:tcPr>
            <w:tcW w:w="715" w:type="dxa"/>
            <w:shd w:val="clear" w:color="auto" w:fill="auto"/>
            <w:noWrap/>
            <w:hideMark/>
          </w:tcPr>
          <w:p w14:paraId="4591C35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5d-3</w:t>
            </w:r>
          </w:p>
        </w:tc>
        <w:tc>
          <w:tcPr>
            <w:tcW w:w="2306" w:type="dxa"/>
            <w:shd w:val="clear" w:color="FFF2CC" w:fill="2F75B5"/>
            <w:noWrap/>
            <w:hideMark/>
          </w:tcPr>
          <w:p w14:paraId="03FE9BC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59AAA7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2F788B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changes shared frequently?</w:t>
            </w:r>
          </w:p>
        </w:tc>
        <w:tc>
          <w:tcPr>
            <w:tcW w:w="630" w:type="dxa"/>
            <w:shd w:val="clear" w:color="auto" w:fill="auto"/>
            <w:noWrap/>
            <w:hideMark/>
          </w:tcPr>
          <w:p w14:paraId="6D44480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B445D77" w14:textId="77777777" w:rsidTr="00EA2D18">
        <w:trPr>
          <w:trHeight w:val="450"/>
        </w:trPr>
        <w:tc>
          <w:tcPr>
            <w:tcW w:w="715" w:type="dxa"/>
            <w:shd w:val="clear" w:color="auto" w:fill="auto"/>
            <w:noWrap/>
            <w:hideMark/>
          </w:tcPr>
          <w:p w14:paraId="012F6F8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5d-4</w:t>
            </w:r>
          </w:p>
        </w:tc>
        <w:tc>
          <w:tcPr>
            <w:tcW w:w="2306" w:type="dxa"/>
            <w:shd w:val="clear" w:color="FFF2CC" w:fill="2F75B5"/>
            <w:noWrap/>
            <w:hideMark/>
          </w:tcPr>
          <w:p w14:paraId="13D586C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01A11F4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D39734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each project stored in a folder that is mirrored off the researcher's working machine?</w:t>
            </w:r>
          </w:p>
        </w:tc>
        <w:tc>
          <w:tcPr>
            <w:tcW w:w="630" w:type="dxa"/>
            <w:shd w:val="clear" w:color="auto" w:fill="auto"/>
            <w:noWrap/>
            <w:hideMark/>
          </w:tcPr>
          <w:p w14:paraId="4007EE0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A7BFFC3" w14:textId="77777777" w:rsidTr="00EA2D18">
        <w:trPr>
          <w:trHeight w:val="450"/>
        </w:trPr>
        <w:tc>
          <w:tcPr>
            <w:tcW w:w="715" w:type="dxa"/>
            <w:shd w:val="clear" w:color="auto" w:fill="auto"/>
            <w:noWrap/>
            <w:hideMark/>
          </w:tcPr>
          <w:p w14:paraId="58C2518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5d-5</w:t>
            </w:r>
          </w:p>
        </w:tc>
        <w:tc>
          <w:tcPr>
            <w:tcW w:w="2306" w:type="dxa"/>
            <w:shd w:val="clear" w:color="FFF2CC" w:fill="2F75B5"/>
            <w:noWrap/>
            <w:hideMark/>
          </w:tcPr>
          <w:p w14:paraId="31BF9EB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1F37813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F649BB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 entire project copied whenever a significant change has been made?</w:t>
            </w:r>
          </w:p>
        </w:tc>
        <w:tc>
          <w:tcPr>
            <w:tcW w:w="630" w:type="dxa"/>
            <w:shd w:val="clear" w:color="auto" w:fill="auto"/>
            <w:noWrap/>
            <w:hideMark/>
          </w:tcPr>
          <w:p w14:paraId="41B727B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53D3F48" w14:textId="77777777" w:rsidTr="00EA2D18">
        <w:trPr>
          <w:trHeight w:val="450"/>
        </w:trPr>
        <w:tc>
          <w:tcPr>
            <w:tcW w:w="715" w:type="dxa"/>
            <w:shd w:val="clear" w:color="auto" w:fill="auto"/>
            <w:noWrap/>
            <w:hideMark/>
          </w:tcPr>
          <w:p w14:paraId="720F929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5d-6</w:t>
            </w:r>
          </w:p>
        </w:tc>
        <w:tc>
          <w:tcPr>
            <w:tcW w:w="2306" w:type="dxa"/>
            <w:shd w:val="clear" w:color="FFF2CC" w:fill="2F75B5"/>
            <w:noWrap/>
            <w:hideMark/>
          </w:tcPr>
          <w:p w14:paraId="5A78626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576413C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3558D8D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computer code version controlled?</w:t>
            </w:r>
          </w:p>
        </w:tc>
        <w:tc>
          <w:tcPr>
            <w:tcW w:w="630" w:type="dxa"/>
            <w:shd w:val="clear" w:color="auto" w:fill="auto"/>
            <w:noWrap/>
            <w:hideMark/>
          </w:tcPr>
          <w:p w14:paraId="2C83BED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54870FF8" w14:textId="77777777" w:rsidTr="00EA2D18">
        <w:trPr>
          <w:trHeight w:val="450"/>
        </w:trPr>
        <w:tc>
          <w:tcPr>
            <w:tcW w:w="715" w:type="dxa"/>
            <w:shd w:val="clear" w:color="auto" w:fill="auto"/>
            <w:noWrap/>
            <w:hideMark/>
          </w:tcPr>
          <w:p w14:paraId="29B18CB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5d-7</w:t>
            </w:r>
          </w:p>
        </w:tc>
        <w:tc>
          <w:tcPr>
            <w:tcW w:w="2306" w:type="dxa"/>
            <w:shd w:val="clear" w:color="FFF2CC" w:fill="2F75B5"/>
            <w:noWrap/>
            <w:hideMark/>
          </w:tcPr>
          <w:p w14:paraId="1B6F2C7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Computer code - file organization</w:t>
            </w:r>
          </w:p>
        </w:tc>
        <w:tc>
          <w:tcPr>
            <w:tcW w:w="1654" w:type="dxa"/>
            <w:shd w:val="clear" w:color="auto" w:fill="auto"/>
            <w:hideMark/>
          </w:tcPr>
          <w:p w14:paraId="130A3DC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AF0E5F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changes conveyed to all users in a timely fashion?</w:t>
            </w:r>
          </w:p>
        </w:tc>
        <w:tc>
          <w:tcPr>
            <w:tcW w:w="630" w:type="dxa"/>
            <w:shd w:val="clear" w:color="auto" w:fill="auto"/>
            <w:noWrap/>
            <w:hideMark/>
          </w:tcPr>
          <w:p w14:paraId="56B40DE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3D33710" w14:textId="77777777" w:rsidTr="00EA2D18">
        <w:trPr>
          <w:trHeight w:val="450"/>
        </w:trPr>
        <w:tc>
          <w:tcPr>
            <w:tcW w:w="715" w:type="dxa"/>
            <w:shd w:val="clear" w:color="auto" w:fill="auto"/>
            <w:noWrap/>
            <w:hideMark/>
          </w:tcPr>
          <w:p w14:paraId="5C7C72E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6a-1</w:t>
            </w:r>
          </w:p>
        </w:tc>
        <w:tc>
          <w:tcPr>
            <w:tcW w:w="2306" w:type="dxa"/>
            <w:shd w:val="clear" w:color="FFF2CC" w:fill="9900FF"/>
            <w:noWrap/>
            <w:hideMark/>
          </w:tcPr>
          <w:p w14:paraId="2D50477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7BD30B6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A6A5B5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the result of a "reproducible" workflow?</w:t>
            </w:r>
          </w:p>
        </w:tc>
        <w:tc>
          <w:tcPr>
            <w:tcW w:w="630" w:type="dxa"/>
            <w:shd w:val="clear" w:color="auto" w:fill="auto"/>
            <w:noWrap/>
            <w:hideMark/>
          </w:tcPr>
          <w:p w14:paraId="0D3E230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E6D839C" w14:textId="77777777" w:rsidTr="00EA2D18">
        <w:trPr>
          <w:trHeight w:val="450"/>
        </w:trPr>
        <w:tc>
          <w:tcPr>
            <w:tcW w:w="715" w:type="dxa"/>
            <w:shd w:val="clear" w:color="auto" w:fill="auto"/>
            <w:noWrap/>
            <w:hideMark/>
          </w:tcPr>
          <w:p w14:paraId="78F4210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6a-2</w:t>
            </w:r>
          </w:p>
        </w:tc>
        <w:tc>
          <w:tcPr>
            <w:tcW w:w="2306" w:type="dxa"/>
            <w:shd w:val="clear" w:color="FFF2CC" w:fill="9900FF"/>
            <w:noWrap/>
            <w:hideMark/>
          </w:tcPr>
          <w:p w14:paraId="48A3D69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506B6E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4476B38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known issues/limitations clearly described?</w:t>
            </w:r>
          </w:p>
        </w:tc>
        <w:tc>
          <w:tcPr>
            <w:tcW w:w="630" w:type="dxa"/>
            <w:shd w:val="clear" w:color="auto" w:fill="auto"/>
            <w:noWrap/>
            <w:hideMark/>
          </w:tcPr>
          <w:p w14:paraId="18D1A9D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7DB89E0" w14:textId="77777777" w:rsidTr="00EA2D18">
        <w:trPr>
          <w:trHeight w:val="450"/>
        </w:trPr>
        <w:tc>
          <w:tcPr>
            <w:tcW w:w="715" w:type="dxa"/>
            <w:shd w:val="clear" w:color="auto" w:fill="auto"/>
            <w:noWrap/>
            <w:hideMark/>
          </w:tcPr>
          <w:p w14:paraId="0A5EBDB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6a-3</w:t>
            </w:r>
          </w:p>
        </w:tc>
        <w:tc>
          <w:tcPr>
            <w:tcW w:w="2306" w:type="dxa"/>
            <w:shd w:val="clear" w:color="FFF2CC" w:fill="9900FF"/>
            <w:noWrap/>
            <w:hideMark/>
          </w:tcPr>
          <w:p w14:paraId="6FA1826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2214909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9FBF5B5"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all methods documented in detail such that a 3rd party could reproduce the workflow and obtain the same results without needing to consult with the data provider?</w:t>
            </w:r>
          </w:p>
        </w:tc>
        <w:tc>
          <w:tcPr>
            <w:tcW w:w="630" w:type="dxa"/>
            <w:shd w:val="clear" w:color="auto" w:fill="auto"/>
            <w:noWrap/>
            <w:hideMark/>
          </w:tcPr>
          <w:p w14:paraId="220DD61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E98AE53" w14:textId="77777777" w:rsidTr="00EA2D18">
        <w:trPr>
          <w:trHeight w:val="450"/>
        </w:trPr>
        <w:tc>
          <w:tcPr>
            <w:tcW w:w="715" w:type="dxa"/>
            <w:shd w:val="clear" w:color="auto" w:fill="auto"/>
            <w:noWrap/>
            <w:hideMark/>
          </w:tcPr>
          <w:p w14:paraId="0C45157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6a-4</w:t>
            </w:r>
          </w:p>
        </w:tc>
        <w:tc>
          <w:tcPr>
            <w:tcW w:w="2306" w:type="dxa"/>
            <w:shd w:val="clear" w:color="FFF2CC" w:fill="9900FF"/>
            <w:noWrap/>
            <w:hideMark/>
          </w:tcPr>
          <w:p w14:paraId="51554DD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509758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91B4C4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Given the data and information provided, are the data and the limitations of the data completely understandable by a 3rd party without needing to consult with the data provider?</w:t>
            </w:r>
          </w:p>
        </w:tc>
        <w:tc>
          <w:tcPr>
            <w:tcW w:w="630" w:type="dxa"/>
            <w:shd w:val="clear" w:color="auto" w:fill="auto"/>
            <w:noWrap/>
            <w:hideMark/>
          </w:tcPr>
          <w:p w14:paraId="074A75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0DD7DAF" w14:textId="77777777" w:rsidTr="00EA2D18">
        <w:trPr>
          <w:trHeight w:val="450"/>
        </w:trPr>
        <w:tc>
          <w:tcPr>
            <w:tcW w:w="715" w:type="dxa"/>
            <w:shd w:val="clear" w:color="auto" w:fill="auto"/>
            <w:noWrap/>
            <w:hideMark/>
          </w:tcPr>
          <w:p w14:paraId="5264767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7a-1</w:t>
            </w:r>
          </w:p>
        </w:tc>
        <w:tc>
          <w:tcPr>
            <w:tcW w:w="2306" w:type="dxa"/>
            <w:shd w:val="clear" w:color="FFF2CC" w:fill="FCE4D6"/>
            <w:noWrap/>
            <w:hideMark/>
          </w:tcPr>
          <w:p w14:paraId="7321F55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78CF093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9A061F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there a peer reviewed data article describing the data? - excluding articles that use the data.</w:t>
            </w:r>
          </w:p>
        </w:tc>
        <w:tc>
          <w:tcPr>
            <w:tcW w:w="630" w:type="dxa"/>
            <w:shd w:val="clear" w:color="auto" w:fill="auto"/>
            <w:noWrap/>
            <w:hideMark/>
          </w:tcPr>
          <w:p w14:paraId="58DAE70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1FBAE4A" w14:textId="77777777" w:rsidTr="00EA2D18">
        <w:trPr>
          <w:trHeight w:val="450"/>
        </w:trPr>
        <w:tc>
          <w:tcPr>
            <w:tcW w:w="715" w:type="dxa"/>
            <w:shd w:val="clear" w:color="auto" w:fill="auto"/>
            <w:noWrap/>
            <w:hideMark/>
          </w:tcPr>
          <w:p w14:paraId="2C2B9EB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7a-2</w:t>
            </w:r>
          </w:p>
        </w:tc>
        <w:tc>
          <w:tcPr>
            <w:tcW w:w="2306" w:type="dxa"/>
            <w:shd w:val="clear" w:color="FFF2CC" w:fill="FCE4D6"/>
            <w:noWrap/>
            <w:hideMark/>
          </w:tcPr>
          <w:p w14:paraId="207544F3"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4DE2F00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161EF68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manuscripts written using reference management software?</w:t>
            </w:r>
          </w:p>
        </w:tc>
        <w:tc>
          <w:tcPr>
            <w:tcW w:w="630" w:type="dxa"/>
            <w:shd w:val="clear" w:color="auto" w:fill="auto"/>
            <w:noWrap/>
            <w:hideMark/>
          </w:tcPr>
          <w:p w14:paraId="3CE4D63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653080E" w14:textId="77777777" w:rsidTr="00EA2D18">
        <w:trPr>
          <w:trHeight w:val="450"/>
        </w:trPr>
        <w:tc>
          <w:tcPr>
            <w:tcW w:w="715" w:type="dxa"/>
            <w:shd w:val="clear" w:color="auto" w:fill="auto"/>
            <w:noWrap/>
            <w:hideMark/>
          </w:tcPr>
          <w:p w14:paraId="1F5A15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7a-3</w:t>
            </w:r>
          </w:p>
        </w:tc>
        <w:tc>
          <w:tcPr>
            <w:tcW w:w="2306" w:type="dxa"/>
            <w:shd w:val="clear" w:color="FFF2CC" w:fill="FCE4D6"/>
            <w:noWrap/>
            <w:hideMark/>
          </w:tcPr>
          <w:p w14:paraId="5DF176E2"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136A927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A82D62B"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manuscripts written in a plain text format?</w:t>
            </w:r>
          </w:p>
        </w:tc>
        <w:tc>
          <w:tcPr>
            <w:tcW w:w="630" w:type="dxa"/>
            <w:shd w:val="clear" w:color="auto" w:fill="auto"/>
            <w:noWrap/>
            <w:hideMark/>
          </w:tcPr>
          <w:p w14:paraId="085F2D2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E2E0CD9" w14:textId="77777777" w:rsidTr="00EA2D18">
        <w:trPr>
          <w:trHeight w:val="450"/>
        </w:trPr>
        <w:tc>
          <w:tcPr>
            <w:tcW w:w="715" w:type="dxa"/>
            <w:shd w:val="clear" w:color="auto" w:fill="auto"/>
            <w:noWrap/>
            <w:hideMark/>
          </w:tcPr>
          <w:p w14:paraId="7A68DC5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7a-4</w:t>
            </w:r>
          </w:p>
        </w:tc>
        <w:tc>
          <w:tcPr>
            <w:tcW w:w="2306" w:type="dxa"/>
            <w:shd w:val="clear" w:color="FFF2CC" w:fill="FCE4D6"/>
            <w:noWrap/>
            <w:hideMark/>
          </w:tcPr>
          <w:p w14:paraId="23DA255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02D645F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1467DF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manuscripts deposited in a pre-print repository?</w:t>
            </w:r>
          </w:p>
        </w:tc>
        <w:tc>
          <w:tcPr>
            <w:tcW w:w="630" w:type="dxa"/>
            <w:shd w:val="clear" w:color="auto" w:fill="auto"/>
            <w:noWrap/>
            <w:hideMark/>
          </w:tcPr>
          <w:p w14:paraId="385ACB1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4302379" w14:textId="77777777" w:rsidTr="00EA2D18">
        <w:trPr>
          <w:trHeight w:val="450"/>
        </w:trPr>
        <w:tc>
          <w:tcPr>
            <w:tcW w:w="715" w:type="dxa"/>
            <w:shd w:val="clear" w:color="auto" w:fill="auto"/>
            <w:noWrap/>
            <w:hideMark/>
          </w:tcPr>
          <w:p w14:paraId="17AF8BF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7a-5</w:t>
            </w:r>
          </w:p>
        </w:tc>
        <w:tc>
          <w:tcPr>
            <w:tcW w:w="2306" w:type="dxa"/>
            <w:shd w:val="clear" w:color="FFF2CC" w:fill="FCE4D6"/>
            <w:noWrap/>
            <w:hideMark/>
          </w:tcPr>
          <w:p w14:paraId="449A5AB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7097680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B7F12A2"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manuscripts submitted to an open source, peer reviewed journal?</w:t>
            </w:r>
          </w:p>
        </w:tc>
        <w:tc>
          <w:tcPr>
            <w:tcW w:w="630" w:type="dxa"/>
            <w:shd w:val="clear" w:color="auto" w:fill="auto"/>
            <w:noWrap/>
            <w:hideMark/>
          </w:tcPr>
          <w:p w14:paraId="54FACA4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5989AA2" w14:textId="77777777" w:rsidTr="00EA2D18">
        <w:trPr>
          <w:trHeight w:val="450"/>
        </w:trPr>
        <w:tc>
          <w:tcPr>
            <w:tcW w:w="715" w:type="dxa"/>
            <w:shd w:val="clear" w:color="auto" w:fill="auto"/>
            <w:noWrap/>
            <w:hideMark/>
          </w:tcPr>
          <w:p w14:paraId="35CDAC9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7a-6</w:t>
            </w:r>
          </w:p>
        </w:tc>
        <w:tc>
          <w:tcPr>
            <w:tcW w:w="2306" w:type="dxa"/>
            <w:shd w:val="clear" w:color="FFF2CC" w:fill="FCE4D6"/>
            <w:noWrap/>
            <w:hideMark/>
          </w:tcPr>
          <w:p w14:paraId="2E62788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12B6362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34718C1"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Do manuscripts identify individual authors and co-authors?</w:t>
            </w:r>
          </w:p>
        </w:tc>
        <w:tc>
          <w:tcPr>
            <w:tcW w:w="630" w:type="dxa"/>
            <w:shd w:val="clear" w:color="auto" w:fill="auto"/>
            <w:noWrap/>
            <w:hideMark/>
          </w:tcPr>
          <w:p w14:paraId="098D879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D4FF181" w14:textId="77777777" w:rsidTr="00EA2D18">
        <w:trPr>
          <w:trHeight w:val="450"/>
        </w:trPr>
        <w:tc>
          <w:tcPr>
            <w:tcW w:w="715" w:type="dxa"/>
            <w:shd w:val="clear" w:color="auto" w:fill="auto"/>
            <w:noWrap/>
            <w:hideMark/>
          </w:tcPr>
          <w:p w14:paraId="1A70F15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7a-7</w:t>
            </w:r>
          </w:p>
        </w:tc>
        <w:tc>
          <w:tcPr>
            <w:tcW w:w="2306" w:type="dxa"/>
            <w:shd w:val="clear" w:color="FFF2CC" w:fill="FCE4D6"/>
            <w:noWrap/>
            <w:hideMark/>
          </w:tcPr>
          <w:p w14:paraId="79E7BB8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4A11D58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93876D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manuscripts version controlled?</w:t>
            </w:r>
          </w:p>
        </w:tc>
        <w:tc>
          <w:tcPr>
            <w:tcW w:w="630" w:type="dxa"/>
            <w:shd w:val="clear" w:color="auto" w:fill="auto"/>
            <w:noWrap/>
            <w:hideMark/>
          </w:tcPr>
          <w:p w14:paraId="763368F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5630266" w14:textId="77777777" w:rsidTr="00EA2D18">
        <w:trPr>
          <w:trHeight w:val="450"/>
        </w:trPr>
        <w:tc>
          <w:tcPr>
            <w:tcW w:w="715" w:type="dxa"/>
            <w:shd w:val="clear" w:color="auto" w:fill="auto"/>
            <w:noWrap/>
            <w:hideMark/>
          </w:tcPr>
          <w:p w14:paraId="6EF0A6D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7a-8</w:t>
            </w:r>
          </w:p>
        </w:tc>
        <w:tc>
          <w:tcPr>
            <w:tcW w:w="2306" w:type="dxa"/>
            <w:shd w:val="clear" w:color="FFF2CC" w:fill="FCE4D6"/>
            <w:noWrap/>
            <w:hideMark/>
          </w:tcPr>
          <w:p w14:paraId="213E9E0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Reproducibility</w:t>
            </w:r>
          </w:p>
        </w:tc>
        <w:tc>
          <w:tcPr>
            <w:tcW w:w="1654" w:type="dxa"/>
            <w:shd w:val="clear" w:color="auto" w:fill="auto"/>
            <w:hideMark/>
          </w:tcPr>
          <w:p w14:paraId="7A40D39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24026DC0"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statements properly referenced?</w:t>
            </w:r>
          </w:p>
        </w:tc>
        <w:tc>
          <w:tcPr>
            <w:tcW w:w="630" w:type="dxa"/>
            <w:shd w:val="clear" w:color="auto" w:fill="auto"/>
            <w:noWrap/>
            <w:hideMark/>
          </w:tcPr>
          <w:p w14:paraId="0C39183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16DE5C6" w14:textId="77777777" w:rsidTr="00EA2D18">
        <w:trPr>
          <w:trHeight w:val="450"/>
        </w:trPr>
        <w:tc>
          <w:tcPr>
            <w:tcW w:w="715" w:type="dxa"/>
            <w:shd w:val="clear" w:color="auto" w:fill="auto"/>
            <w:noWrap/>
            <w:hideMark/>
          </w:tcPr>
          <w:p w14:paraId="425FC5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8a-1</w:t>
            </w:r>
          </w:p>
        </w:tc>
        <w:tc>
          <w:tcPr>
            <w:tcW w:w="2306" w:type="dxa"/>
            <w:shd w:val="clear" w:color="FFF2CC" w:fill="FFFF00"/>
            <w:noWrap/>
            <w:hideMark/>
          </w:tcPr>
          <w:p w14:paraId="6F2EF6F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77C4D39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54F5554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date and time compliant with ISO 8601?</w:t>
            </w:r>
          </w:p>
        </w:tc>
        <w:tc>
          <w:tcPr>
            <w:tcW w:w="630" w:type="dxa"/>
            <w:shd w:val="clear" w:color="auto" w:fill="auto"/>
            <w:noWrap/>
            <w:hideMark/>
          </w:tcPr>
          <w:p w14:paraId="62D5DC3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B4509E3" w14:textId="77777777" w:rsidTr="00EA2D18">
        <w:trPr>
          <w:trHeight w:val="450"/>
        </w:trPr>
        <w:tc>
          <w:tcPr>
            <w:tcW w:w="715" w:type="dxa"/>
            <w:shd w:val="clear" w:color="auto" w:fill="auto"/>
            <w:noWrap/>
            <w:hideMark/>
          </w:tcPr>
          <w:p w14:paraId="3014B4D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8a-2</w:t>
            </w:r>
          </w:p>
        </w:tc>
        <w:tc>
          <w:tcPr>
            <w:tcW w:w="2306" w:type="dxa"/>
            <w:shd w:val="clear" w:color="FFF2CC" w:fill="FFFF00"/>
            <w:noWrap/>
            <w:hideMark/>
          </w:tcPr>
          <w:p w14:paraId="2569B89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63DBBD6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7FFD902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IANA (Internet Assigned Numbers Authority) time zone database</w:t>
            </w:r>
          </w:p>
        </w:tc>
        <w:tc>
          <w:tcPr>
            <w:tcW w:w="630" w:type="dxa"/>
            <w:shd w:val="clear" w:color="auto" w:fill="auto"/>
            <w:noWrap/>
            <w:hideMark/>
          </w:tcPr>
          <w:p w14:paraId="3D90E8F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CB85E83" w14:textId="77777777" w:rsidTr="00EA2D18">
        <w:trPr>
          <w:trHeight w:val="450"/>
        </w:trPr>
        <w:tc>
          <w:tcPr>
            <w:tcW w:w="715" w:type="dxa"/>
            <w:shd w:val="clear" w:color="auto" w:fill="auto"/>
            <w:noWrap/>
            <w:hideMark/>
          </w:tcPr>
          <w:p w14:paraId="22994D57"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8a-3</w:t>
            </w:r>
          </w:p>
        </w:tc>
        <w:tc>
          <w:tcPr>
            <w:tcW w:w="2306" w:type="dxa"/>
            <w:shd w:val="clear" w:color="FFF2CC" w:fill="FFFF00"/>
            <w:noWrap/>
            <w:hideMark/>
          </w:tcPr>
          <w:p w14:paraId="6E38D07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14A1E7C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22459E07"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geospatial data, are the metadata compliant with ISO 19115-NAP?</w:t>
            </w:r>
          </w:p>
        </w:tc>
        <w:tc>
          <w:tcPr>
            <w:tcW w:w="630" w:type="dxa"/>
            <w:shd w:val="clear" w:color="auto" w:fill="auto"/>
            <w:noWrap/>
            <w:hideMark/>
          </w:tcPr>
          <w:p w14:paraId="63CC392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D881636" w14:textId="77777777" w:rsidTr="00EA2D18">
        <w:trPr>
          <w:trHeight w:val="450"/>
        </w:trPr>
        <w:tc>
          <w:tcPr>
            <w:tcW w:w="715" w:type="dxa"/>
            <w:shd w:val="clear" w:color="auto" w:fill="auto"/>
            <w:noWrap/>
            <w:hideMark/>
          </w:tcPr>
          <w:p w14:paraId="380E91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8a-4</w:t>
            </w:r>
          </w:p>
        </w:tc>
        <w:tc>
          <w:tcPr>
            <w:tcW w:w="2306" w:type="dxa"/>
            <w:shd w:val="clear" w:color="FFF2CC" w:fill="FFFF00"/>
            <w:noWrap/>
            <w:hideMark/>
          </w:tcPr>
          <w:p w14:paraId="2200C56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12A1E2E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78978C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measurement units compliant with the unified code for units of measure?</w:t>
            </w:r>
          </w:p>
        </w:tc>
        <w:tc>
          <w:tcPr>
            <w:tcW w:w="630" w:type="dxa"/>
            <w:shd w:val="clear" w:color="auto" w:fill="auto"/>
            <w:noWrap/>
            <w:hideMark/>
          </w:tcPr>
          <w:p w14:paraId="1FEB361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0CFF193" w14:textId="77777777" w:rsidTr="00EA2D18">
        <w:trPr>
          <w:trHeight w:val="450"/>
        </w:trPr>
        <w:tc>
          <w:tcPr>
            <w:tcW w:w="715" w:type="dxa"/>
            <w:shd w:val="clear" w:color="auto" w:fill="auto"/>
            <w:noWrap/>
            <w:hideMark/>
          </w:tcPr>
          <w:p w14:paraId="08C8CC0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8a-5</w:t>
            </w:r>
          </w:p>
        </w:tc>
        <w:tc>
          <w:tcPr>
            <w:tcW w:w="2306" w:type="dxa"/>
            <w:shd w:val="clear" w:color="FFF2CC" w:fill="FFFF00"/>
            <w:noWrap/>
            <w:hideMark/>
          </w:tcPr>
          <w:p w14:paraId="1A478A5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45934A7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E9C20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Web mapping services compliant with ISO 19128?</w:t>
            </w:r>
          </w:p>
        </w:tc>
        <w:tc>
          <w:tcPr>
            <w:tcW w:w="630" w:type="dxa"/>
            <w:shd w:val="clear" w:color="auto" w:fill="auto"/>
            <w:noWrap/>
            <w:hideMark/>
          </w:tcPr>
          <w:p w14:paraId="06A9F2B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74C4F32" w14:textId="77777777" w:rsidTr="00EA2D18">
        <w:trPr>
          <w:trHeight w:val="450"/>
        </w:trPr>
        <w:tc>
          <w:tcPr>
            <w:tcW w:w="715" w:type="dxa"/>
            <w:shd w:val="clear" w:color="auto" w:fill="auto"/>
            <w:noWrap/>
            <w:hideMark/>
          </w:tcPr>
          <w:p w14:paraId="0473719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8a-6</w:t>
            </w:r>
          </w:p>
        </w:tc>
        <w:tc>
          <w:tcPr>
            <w:tcW w:w="2306" w:type="dxa"/>
            <w:shd w:val="clear" w:color="FFF2CC" w:fill="FFFF00"/>
            <w:noWrap/>
            <w:hideMark/>
          </w:tcPr>
          <w:p w14:paraId="5BDA6C6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657C7EA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412EBEF"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In the case of geospatial data, is the supporting documentation compliant with ISO 19131 (Data product specification)?</w:t>
            </w:r>
          </w:p>
        </w:tc>
        <w:tc>
          <w:tcPr>
            <w:tcW w:w="630" w:type="dxa"/>
            <w:shd w:val="clear" w:color="auto" w:fill="auto"/>
            <w:noWrap/>
            <w:hideMark/>
          </w:tcPr>
          <w:p w14:paraId="14F21CE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C830797" w14:textId="77777777" w:rsidTr="00EA2D18">
        <w:trPr>
          <w:trHeight w:val="450"/>
        </w:trPr>
        <w:tc>
          <w:tcPr>
            <w:tcW w:w="715" w:type="dxa"/>
            <w:shd w:val="clear" w:color="auto" w:fill="auto"/>
            <w:noWrap/>
            <w:hideMark/>
          </w:tcPr>
          <w:p w14:paraId="3586F34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8a-7</w:t>
            </w:r>
          </w:p>
        </w:tc>
        <w:tc>
          <w:tcPr>
            <w:tcW w:w="2306" w:type="dxa"/>
            <w:shd w:val="clear" w:color="FFF2CC" w:fill="FFFF00"/>
            <w:noWrap/>
            <w:hideMark/>
          </w:tcPr>
          <w:p w14:paraId="152EC00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3D89CE5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ABCEA5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3166 (Parts 1-3) - Codes for the representation of names of countries and their subdivisions</w:t>
            </w:r>
          </w:p>
        </w:tc>
        <w:tc>
          <w:tcPr>
            <w:tcW w:w="630" w:type="dxa"/>
            <w:shd w:val="clear" w:color="auto" w:fill="auto"/>
            <w:noWrap/>
            <w:hideMark/>
          </w:tcPr>
          <w:p w14:paraId="6C77018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7DBBED4" w14:textId="77777777" w:rsidTr="00EA2D18">
        <w:trPr>
          <w:trHeight w:val="450"/>
        </w:trPr>
        <w:tc>
          <w:tcPr>
            <w:tcW w:w="715" w:type="dxa"/>
            <w:shd w:val="clear" w:color="auto" w:fill="auto"/>
            <w:noWrap/>
            <w:hideMark/>
          </w:tcPr>
          <w:p w14:paraId="39C6FA7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8a-8</w:t>
            </w:r>
          </w:p>
        </w:tc>
        <w:tc>
          <w:tcPr>
            <w:tcW w:w="2306" w:type="dxa"/>
            <w:shd w:val="clear" w:color="FFF2CC" w:fill="FFFF00"/>
            <w:noWrap/>
            <w:hideMark/>
          </w:tcPr>
          <w:p w14:paraId="218322B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3ED8640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0E8269A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14721 - Open Archival Information System (OAIS) Reference Model</w:t>
            </w:r>
          </w:p>
        </w:tc>
        <w:tc>
          <w:tcPr>
            <w:tcW w:w="630" w:type="dxa"/>
            <w:shd w:val="clear" w:color="auto" w:fill="auto"/>
            <w:noWrap/>
            <w:hideMark/>
          </w:tcPr>
          <w:p w14:paraId="3C1C61A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640967D" w14:textId="77777777" w:rsidTr="00EA2D18">
        <w:trPr>
          <w:trHeight w:val="450"/>
        </w:trPr>
        <w:tc>
          <w:tcPr>
            <w:tcW w:w="715" w:type="dxa"/>
            <w:shd w:val="clear" w:color="auto" w:fill="auto"/>
            <w:noWrap/>
            <w:hideMark/>
          </w:tcPr>
          <w:p w14:paraId="34349F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8a-9</w:t>
            </w:r>
          </w:p>
        </w:tc>
        <w:tc>
          <w:tcPr>
            <w:tcW w:w="2306" w:type="dxa"/>
            <w:shd w:val="clear" w:color="FFF2CC" w:fill="FFFF00"/>
            <w:noWrap/>
            <w:hideMark/>
          </w:tcPr>
          <w:p w14:paraId="61D6408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7376E3B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3309FD4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15489 - Information and documentation -- Records management</w:t>
            </w:r>
          </w:p>
        </w:tc>
        <w:tc>
          <w:tcPr>
            <w:tcW w:w="630" w:type="dxa"/>
            <w:shd w:val="clear" w:color="auto" w:fill="auto"/>
            <w:noWrap/>
            <w:hideMark/>
          </w:tcPr>
          <w:p w14:paraId="21466FE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CFA5928" w14:textId="77777777" w:rsidTr="00EA2D18">
        <w:trPr>
          <w:trHeight w:val="450"/>
        </w:trPr>
        <w:tc>
          <w:tcPr>
            <w:tcW w:w="715" w:type="dxa"/>
            <w:shd w:val="clear" w:color="auto" w:fill="auto"/>
            <w:noWrap/>
            <w:hideMark/>
          </w:tcPr>
          <w:p w14:paraId="16DA068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8a-10</w:t>
            </w:r>
          </w:p>
        </w:tc>
        <w:tc>
          <w:tcPr>
            <w:tcW w:w="2306" w:type="dxa"/>
            <w:shd w:val="clear" w:color="FFF2CC" w:fill="FFFF00"/>
            <w:noWrap/>
            <w:hideMark/>
          </w:tcPr>
          <w:p w14:paraId="4538A5E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294198B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48C596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27000 - Information security standards</w:t>
            </w:r>
          </w:p>
        </w:tc>
        <w:tc>
          <w:tcPr>
            <w:tcW w:w="630" w:type="dxa"/>
            <w:shd w:val="clear" w:color="auto" w:fill="auto"/>
            <w:noWrap/>
            <w:hideMark/>
          </w:tcPr>
          <w:p w14:paraId="274DC13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937B309" w14:textId="77777777" w:rsidTr="00EA2D18">
        <w:trPr>
          <w:trHeight w:val="450"/>
        </w:trPr>
        <w:tc>
          <w:tcPr>
            <w:tcW w:w="715" w:type="dxa"/>
            <w:shd w:val="clear" w:color="auto" w:fill="auto"/>
            <w:noWrap/>
            <w:hideMark/>
          </w:tcPr>
          <w:p w14:paraId="5B3B4F3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8a-11</w:t>
            </w:r>
          </w:p>
        </w:tc>
        <w:tc>
          <w:tcPr>
            <w:tcW w:w="2306" w:type="dxa"/>
            <w:shd w:val="clear" w:color="FFF2CC" w:fill="FFFF00"/>
            <w:noWrap/>
            <w:hideMark/>
          </w:tcPr>
          <w:p w14:paraId="0D5BACC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110125E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4185BFE"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639-1 - Codes for the representation of names of languages (Parts 1-5)</w:t>
            </w:r>
          </w:p>
        </w:tc>
        <w:tc>
          <w:tcPr>
            <w:tcW w:w="630" w:type="dxa"/>
            <w:shd w:val="clear" w:color="auto" w:fill="auto"/>
            <w:noWrap/>
            <w:hideMark/>
          </w:tcPr>
          <w:p w14:paraId="658E253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878E3CA" w14:textId="77777777" w:rsidTr="00EA2D18">
        <w:trPr>
          <w:trHeight w:val="450"/>
        </w:trPr>
        <w:tc>
          <w:tcPr>
            <w:tcW w:w="715" w:type="dxa"/>
            <w:shd w:val="clear" w:color="auto" w:fill="auto"/>
            <w:noWrap/>
            <w:hideMark/>
          </w:tcPr>
          <w:p w14:paraId="08DC2F3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8a-12</w:t>
            </w:r>
          </w:p>
        </w:tc>
        <w:tc>
          <w:tcPr>
            <w:tcW w:w="2306" w:type="dxa"/>
            <w:shd w:val="clear" w:color="FFF2CC" w:fill="FFFF00"/>
            <w:noWrap/>
            <w:hideMark/>
          </w:tcPr>
          <w:p w14:paraId="020D489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52A6DEB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6BAD0BF"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 15836/ANSI Z39.85 (NISOZ3985) - Dublin Core Metadata Element Set</w:t>
            </w:r>
          </w:p>
        </w:tc>
        <w:tc>
          <w:tcPr>
            <w:tcW w:w="630" w:type="dxa"/>
            <w:shd w:val="clear" w:color="auto" w:fill="auto"/>
            <w:noWrap/>
            <w:hideMark/>
          </w:tcPr>
          <w:p w14:paraId="27E71E0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E16E360" w14:textId="77777777" w:rsidTr="00EA2D18">
        <w:trPr>
          <w:trHeight w:val="450"/>
        </w:trPr>
        <w:tc>
          <w:tcPr>
            <w:tcW w:w="715" w:type="dxa"/>
            <w:shd w:val="clear" w:color="auto" w:fill="auto"/>
            <w:noWrap/>
            <w:hideMark/>
          </w:tcPr>
          <w:p w14:paraId="00C79B0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8a-14</w:t>
            </w:r>
          </w:p>
        </w:tc>
        <w:tc>
          <w:tcPr>
            <w:tcW w:w="2306" w:type="dxa"/>
            <w:shd w:val="clear" w:color="FFF2CC" w:fill="FFFF00"/>
            <w:noWrap/>
            <w:hideMark/>
          </w:tcPr>
          <w:p w14:paraId="0492D21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Standards</w:t>
            </w:r>
          </w:p>
        </w:tc>
        <w:tc>
          <w:tcPr>
            <w:tcW w:w="1654" w:type="dxa"/>
            <w:shd w:val="clear" w:color="auto" w:fill="auto"/>
            <w:hideMark/>
          </w:tcPr>
          <w:p w14:paraId="0F930DA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177ECB3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ISO/IEC 11179 - Information technology -- Metadata registries (MDR)</w:t>
            </w:r>
          </w:p>
        </w:tc>
        <w:tc>
          <w:tcPr>
            <w:tcW w:w="630" w:type="dxa"/>
            <w:shd w:val="clear" w:color="auto" w:fill="auto"/>
            <w:noWrap/>
            <w:hideMark/>
          </w:tcPr>
          <w:p w14:paraId="7645C8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702379B" w14:textId="77777777" w:rsidTr="00EA2D18">
        <w:trPr>
          <w:trHeight w:val="450"/>
        </w:trPr>
        <w:tc>
          <w:tcPr>
            <w:tcW w:w="715" w:type="dxa"/>
            <w:shd w:val="clear" w:color="auto" w:fill="auto"/>
            <w:noWrap/>
            <w:hideMark/>
          </w:tcPr>
          <w:p w14:paraId="7F1DC67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w:t>
            </w:r>
          </w:p>
        </w:tc>
        <w:tc>
          <w:tcPr>
            <w:tcW w:w="2306" w:type="dxa"/>
            <w:shd w:val="clear" w:color="FFF2CC" w:fill="66FFFF"/>
            <w:noWrap/>
            <w:hideMark/>
          </w:tcPr>
          <w:p w14:paraId="3452E4E6"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6B240B2B"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60CD52A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Are the data free of confidential information?</w:t>
            </w:r>
          </w:p>
        </w:tc>
        <w:tc>
          <w:tcPr>
            <w:tcW w:w="630" w:type="dxa"/>
            <w:shd w:val="clear" w:color="auto" w:fill="auto"/>
            <w:noWrap/>
            <w:hideMark/>
          </w:tcPr>
          <w:p w14:paraId="3FE7B47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28E009A" w14:textId="77777777" w:rsidTr="00EA2D18">
        <w:trPr>
          <w:trHeight w:val="450"/>
        </w:trPr>
        <w:tc>
          <w:tcPr>
            <w:tcW w:w="715" w:type="dxa"/>
            <w:shd w:val="clear" w:color="auto" w:fill="auto"/>
            <w:noWrap/>
            <w:hideMark/>
          </w:tcPr>
          <w:p w14:paraId="6B1C060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9a-2</w:t>
            </w:r>
          </w:p>
        </w:tc>
        <w:tc>
          <w:tcPr>
            <w:tcW w:w="2306" w:type="dxa"/>
            <w:shd w:val="clear" w:color="FFF2CC" w:fill="66FFFF"/>
            <w:noWrap/>
            <w:hideMark/>
          </w:tcPr>
          <w:p w14:paraId="2D1F464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23D7090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B82FE9C"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Are the data free of sensitive information?</w:t>
            </w:r>
          </w:p>
        </w:tc>
        <w:tc>
          <w:tcPr>
            <w:tcW w:w="630" w:type="dxa"/>
            <w:shd w:val="clear" w:color="auto" w:fill="auto"/>
            <w:noWrap/>
            <w:hideMark/>
          </w:tcPr>
          <w:p w14:paraId="3B6E53B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023D58B" w14:textId="77777777" w:rsidTr="00EA2D18">
        <w:trPr>
          <w:trHeight w:val="450"/>
        </w:trPr>
        <w:tc>
          <w:tcPr>
            <w:tcW w:w="715" w:type="dxa"/>
            <w:shd w:val="clear" w:color="auto" w:fill="auto"/>
            <w:noWrap/>
            <w:hideMark/>
          </w:tcPr>
          <w:p w14:paraId="6CB9D01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9a-3</w:t>
            </w:r>
          </w:p>
        </w:tc>
        <w:tc>
          <w:tcPr>
            <w:tcW w:w="2306" w:type="dxa"/>
            <w:shd w:val="clear" w:color="FFF2CC" w:fill="66FFFF"/>
            <w:noWrap/>
            <w:hideMark/>
          </w:tcPr>
          <w:p w14:paraId="2F71BCE8"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3968D82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63897FA"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measures taken to protect against disclosure or theft of the confidential information?</w:t>
            </w:r>
          </w:p>
        </w:tc>
        <w:tc>
          <w:tcPr>
            <w:tcW w:w="630" w:type="dxa"/>
            <w:shd w:val="clear" w:color="auto" w:fill="auto"/>
            <w:noWrap/>
            <w:hideMark/>
          </w:tcPr>
          <w:p w14:paraId="442AFC74"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0E05BB6" w14:textId="77777777" w:rsidTr="00EA2D18">
        <w:trPr>
          <w:trHeight w:val="450"/>
        </w:trPr>
        <w:tc>
          <w:tcPr>
            <w:tcW w:w="715" w:type="dxa"/>
            <w:shd w:val="clear" w:color="auto" w:fill="auto"/>
            <w:noWrap/>
            <w:hideMark/>
          </w:tcPr>
          <w:p w14:paraId="39C4027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9a-4</w:t>
            </w:r>
          </w:p>
        </w:tc>
        <w:tc>
          <w:tcPr>
            <w:tcW w:w="2306" w:type="dxa"/>
            <w:shd w:val="clear" w:color="FFF2CC" w:fill="66FFFF"/>
            <w:noWrap/>
            <w:hideMark/>
          </w:tcPr>
          <w:p w14:paraId="2F9EBE2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77F1F03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1798D56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Were measures taken to protect against disclosure or theft of the sensitive information?</w:t>
            </w:r>
          </w:p>
        </w:tc>
        <w:tc>
          <w:tcPr>
            <w:tcW w:w="630" w:type="dxa"/>
            <w:shd w:val="clear" w:color="auto" w:fill="auto"/>
            <w:noWrap/>
            <w:hideMark/>
          </w:tcPr>
          <w:p w14:paraId="5D3FBA7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48E41BB" w14:textId="77777777" w:rsidTr="00EA2D18">
        <w:trPr>
          <w:trHeight w:val="450"/>
        </w:trPr>
        <w:tc>
          <w:tcPr>
            <w:tcW w:w="715" w:type="dxa"/>
            <w:shd w:val="clear" w:color="auto" w:fill="auto"/>
            <w:noWrap/>
            <w:hideMark/>
          </w:tcPr>
          <w:p w14:paraId="6A2B4D1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9a-5</w:t>
            </w:r>
          </w:p>
        </w:tc>
        <w:tc>
          <w:tcPr>
            <w:tcW w:w="2306" w:type="dxa"/>
            <w:shd w:val="clear" w:color="FFF2CC" w:fill="66FFFF"/>
            <w:noWrap/>
            <w:hideMark/>
          </w:tcPr>
          <w:p w14:paraId="1A38CAC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0FC7742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71BFE9C9"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description of the measures taken to protect against disclosure or theft of confidential information available online?</w:t>
            </w:r>
          </w:p>
        </w:tc>
        <w:tc>
          <w:tcPr>
            <w:tcW w:w="630" w:type="dxa"/>
            <w:shd w:val="clear" w:color="auto" w:fill="auto"/>
            <w:noWrap/>
            <w:hideMark/>
          </w:tcPr>
          <w:p w14:paraId="6A78BA4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EEA869F" w14:textId="77777777" w:rsidTr="00EA2D18">
        <w:trPr>
          <w:trHeight w:val="450"/>
        </w:trPr>
        <w:tc>
          <w:tcPr>
            <w:tcW w:w="715" w:type="dxa"/>
            <w:shd w:val="clear" w:color="auto" w:fill="auto"/>
            <w:noWrap/>
            <w:hideMark/>
          </w:tcPr>
          <w:p w14:paraId="507C6E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9a-6</w:t>
            </w:r>
          </w:p>
        </w:tc>
        <w:tc>
          <w:tcPr>
            <w:tcW w:w="2306" w:type="dxa"/>
            <w:shd w:val="clear" w:color="FFF2CC" w:fill="66FFFF"/>
            <w:noWrap/>
            <w:hideMark/>
          </w:tcPr>
          <w:p w14:paraId="50B7C187"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34882C9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672265F4"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Is a description of the measures taken to protect against disclosure or theft of sensitive information available online?</w:t>
            </w:r>
          </w:p>
        </w:tc>
        <w:tc>
          <w:tcPr>
            <w:tcW w:w="630" w:type="dxa"/>
            <w:shd w:val="clear" w:color="auto" w:fill="auto"/>
            <w:noWrap/>
            <w:hideMark/>
          </w:tcPr>
          <w:p w14:paraId="2DAE331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207D2A47" w14:textId="77777777" w:rsidTr="00EA2D18">
        <w:trPr>
          <w:trHeight w:val="450"/>
        </w:trPr>
        <w:tc>
          <w:tcPr>
            <w:tcW w:w="715" w:type="dxa"/>
            <w:shd w:val="clear" w:color="auto" w:fill="auto"/>
            <w:noWrap/>
            <w:hideMark/>
          </w:tcPr>
          <w:p w14:paraId="563B3B0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9a-7</w:t>
            </w:r>
          </w:p>
        </w:tc>
        <w:tc>
          <w:tcPr>
            <w:tcW w:w="2306" w:type="dxa"/>
            <w:shd w:val="clear" w:color="FFF2CC" w:fill="66FFFF"/>
            <w:noWrap/>
            <w:hideMark/>
          </w:tcPr>
          <w:p w14:paraId="39538CE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55503C5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1. essential</w:t>
            </w:r>
          </w:p>
        </w:tc>
        <w:tc>
          <w:tcPr>
            <w:tcW w:w="7740" w:type="dxa"/>
            <w:shd w:val="clear" w:color="auto" w:fill="auto"/>
            <w:hideMark/>
          </w:tcPr>
          <w:p w14:paraId="02280D69"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Have the data been de-identified by the "safe harbor" method?</w:t>
            </w:r>
          </w:p>
        </w:tc>
        <w:tc>
          <w:tcPr>
            <w:tcW w:w="630" w:type="dxa"/>
            <w:shd w:val="clear" w:color="auto" w:fill="auto"/>
            <w:noWrap/>
            <w:hideMark/>
          </w:tcPr>
          <w:p w14:paraId="559717E9"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3B5A2DF3" w14:textId="77777777" w:rsidTr="00EA2D18">
        <w:trPr>
          <w:trHeight w:val="450"/>
        </w:trPr>
        <w:tc>
          <w:tcPr>
            <w:tcW w:w="715" w:type="dxa"/>
            <w:shd w:val="clear" w:color="auto" w:fill="auto"/>
            <w:noWrap/>
            <w:hideMark/>
          </w:tcPr>
          <w:p w14:paraId="7CCBAE1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9a-8</w:t>
            </w:r>
          </w:p>
        </w:tc>
        <w:tc>
          <w:tcPr>
            <w:tcW w:w="2306" w:type="dxa"/>
            <w:shd w:val="clear" w:color="FFF2CC" w:fill="66FFFF"/>
            <w:noWrap/>
            <w:hideMark/>
          </w:tcPr>
          <w:p w14:paraId="2CE2D9CA"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15C9D2A8"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AA33A5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Have the data been de-identified by a statistical method?</w:t>
            </w:r>
          </w:p>
        </w:tc>
        <w:tc>
          <w:tcPr>
            <w:tcW w:w="630" w:type="dxa"/>
            <w:shd w:val="clear" w:color="auto" w:fill="auto"/>
            <w:noWrap/>
            <w:hideMark/>
          </w:tcPr>
          <w:p w14:paraId="6301139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4F5E57AE" w14:textId="77777777" w:rsidTr="00EA2D18">
        <w:trPr>
          <w:trHeight w:val="450"/>
        </w:trPr>
        <w:tc>
          <w:tcPr>
            <w:tcW w:w="715" w:type="dxa"/>
            <w:shd w:val="clear" w:color="auto" w:fill="auto"/>
            <w:noWrap/>
            <w:hideMark/>
          </w:tcPr>
          <w:p w14:paraId="0DA19AC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9a-9</w:t>
            </w:r>
          </w:p>
        </w:tc>
        <w:tc>
          <w:tcPr>
            <w:tcW w:w="2306" w:type="dxa"/>
            <w:shd w:val="clear" w:color="FFF2CC" w:fill="66FFFF"/>
            <w:noWrap/>
            <w:hideMark/>
          </w:tcPr>
          <w:p w14:paraId="0BBC3D9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4F933CD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3. desirable</w:t>
            </w:r>
          </w:p>
        </w:tc>
        <w:tc>
          <w:tcPr>
            <w:tcW w:w="7740" w:type="dxa"/>
            <w:shd w:val="clear" w:color="auto" w:fill="auto"/>
            <w:hideMark/>
          </w:tcPr>
          <w:p w14:paraId="5E9106E6"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Have direct personal identifiers been removed and replaced by codes?</w:t>
            </w:r>
          </w:p>
        </w:tc>
        <w:tc>
          <w:tcPr>
            <w:tcW w:w="630" w:type="dxa"/>
            <w:shd w:val="clear" w:color="auto" w:fill="auto"/>
            <w:noWrap/>
            <w:hideMark/>
          </w:tcPr>
          <w:p w14:paraId="7CC291B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FB42D2A" w14:textId="77777777" w:rsidTr="00EA2D18">
        <w:trPr>
          <w:trHeight w:val="450"/>
        </w:trPr>
        <w:tc>
          <w:tcPr>
            <w:tcW w:w="715" w:type="dxa"/>
            <w:shd w:val="clear" w:color="auto" w:fill="auto"/>
            <w:noWrap/>
            <w:hideMark/>
          </w:tcPr>
          <w:p w14:paraId="71567B76"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9a-10</w:t>
            </w:r>
          </w:p>
        </w:tc>
        <w:tc>
          <w:tcPr>
            <w:tcW w:w="2306" w:type="dxa"/>
            <w:shd w:val="clear" w:color="FFF2CC" w:fill="66FFFF"/>
            <w:noWrap/>
            <w:hideMark/>
          </w:tcPr>
          <w:p w14:paraId="1DCB422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19B47A9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BD02988"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Are the data free of restrictions on their use?</w:t>
            </w:r>
          </w:p>
        </w:tc>
        <w:tc>
          <w:tcPr>
            <w:tcW w:w="630" w:type="dxa"/>
            <w:shd w:val="clear" w:color="auto" w:fill="auto"/>
            <w:noWrap/>
            <w:hideMark/>
          </w:tcPr>
          <w:p w14:paraId="3BD61A1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01EEDFE2" w14:textId="77777777" w:rsidTr="00EA2D18">
        <w:trPr>
          <w:trHeight w:val="450"/>
        </w:trPr>
        <w:tc>
          <w:tcPr>
            <w:tcW w:w="715" w:type="dxa"/>
            <w:shd w:val="clear" w:color="auto" w:fill="auto"/>
            <w:noWrap/>
            <w:hideMark/>
          </w:tcPr>
          <w:p w14:paraId="5E35764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lastRenderedPageBreak/>
              <w:t>9a-11</w:t>
            </w:r>
          </w:p>
        </w:tc>
        <w:tc>
          <w:tcPr>
            <w:tcW w:w="2306" w:type="dxa"/>
            <w:shd w:val="clear" w:color="FFF2CC" w:fill="66FFFF"/>
            <w:noWrap/>
            <w:hideMark/>
          </w:tcPr>
          <w:p w14:paraId="44086434"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10F8FEE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3B56A500"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Are the data managed without an embargo?</w:t>
            </w:r>
          </w:p>
        </w:tc>
        <w:tc>
          <w:tcPr>
            <w:tcW w:w="630" w:type="dxa"/>
            <w:shd w:val="clear" w:color="auto" w:fill="auto"/>
            <w:noWrap/>
            <w:hideMark/>
          </w:tcPr>
          <w:p w14:paraId="0604D1B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B937D38" w14:textId="77777777" w:rsidTr="00EA2D18">
        <w:trPr>
          <w:trHeight w:val="450"/>
        </w:trPr>
        <w:tc>
          <w:tcPr>
            <w:tcW w:w="715" w:type="dxa"/>
            <w:shd w:val="clear" w:color="auto" w:fill="auto"/>
            <w:noWrap/>
            <w:hideMark/>
          </w:tcPr>
          <w:p w14:paraId="440F98A0"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9a-12</w:t>
            </w:r>
          </w:p>
        </w:tc>
        <w:tc>
          <w:tcPr>
            <w:tcW w:w="2306" w:type="dxa"/>
            <w:shd w:val="clear" w:color="FFF2CC" w:fill="66FFFF"/>
            <w:noWrap/>
            <w:hideMark/>
          </w:tcPr>
          <w:p w14:paraId="255EFC75"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4807E62D"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21625BC"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applicable, do the metadata contain information on subject consent?</w:t>
            </w:r>
          </w:p>
        </w:tc>
        <w:tc>
          <w:tcPr>
            <w:tcW w:w="630" w:type="dxa"/>
            <w:shd w:val="clear" w:color="auto" w:fill="auto"/>
            <w:noWrap/>
            <w:hideMark/>
          </w:tcPr>
          <w:p w14:paraId="56B291E2"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62B3E5D3" w14:textId="77777777" w:rsidTr="00EA2D18">
        <w:trPr>
          <w:trHeight w:val="450"/>
        </w:trPr>
        <w:tc>
          <w:tcPr>
            <w:tcW w:w="715" w:type="dxa"/>
            <w:shd w:val="clear" w:color="auto" w:fill="auto"/>
            <w:noWrap/>
            <w:hideMark/>
          </w:tcPr>
          <w:p w14:paraId="0437995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9a-13</w:t>
            </w:r>
          </w:p>
        </w:tc>
        <w:tc>
          <w:tcPr>
            <w:tcW w:w="2306" w:type="dxa"/>
            <w:shd w:val="clear" w:color="FFF2CC" w:fill="66FFFF"/>
            <w:noWrap/>
            <w:hideMark/>
          </w:tcPr>
          <w:p w14:paraId="6401BFAB"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3222FE01"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03774203" w14:textId="77777777" w:rsidR="00AC141F" w:rsidRPr="00EA2D18" w:rsidRDefault="00AC141F" w:rsidP="00AC141F">
            <w:pPr>
              <w:spacing w:after="0"/>
              <w:rPr>
                <w:rFonts w:ascii="Calibri" w:eastAsia="Times New Roman" w:hAnsi="Calibri" w:cs="Arial"/>
                <w:sz w:val="20"/>
                <w:szCs w:val="20"/>
                <w:lang w:val="en-CA" w:eastAsia="en-CA"/>
              </w:rPr>
            </w:pPr>
            <w:r w:rsidRPr="00EA2D18">
              <w:rPr>
                <w:rFonts w:ascii="Calibri" w:eastAsia="Times New Roman" w:hAnsi="Calibri" w:cs="Arial"/>
                <w:sz w:val="20"/>
                <w:szCs w:val="20"/>
                <w:lang w:val="en-CA" w:eastAsia="en-CA"/>
              </w:rPr>
              <w:t>If applicable, do the metadata contain information on ethics reviews?</w:t>
            </w:r>
          </w:p>
        </w:tc>
        <w:tc>
          <w:tcPr>
            <w:tcW w:w="630" w:type="dxa"/>
            <w:shd w:val="clear" w:color="auto" w:fill="auto"/>
            <w:noWrap/>
            <w:hideMark/>
          </w:tcPr>
          <w:p w14:paraId="112C11CF"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1F0B8674" w14:textId="77777777" w:rsidTr="00EA2D18">
        <w:trPr>
          <w:trHeight w:val="450"/>
        </w:trPr>
        <w:tc>
          <w:tcPr>
            <w:tcW w:w="715" w:type="dxa"/>
            <w:shd w:val="clear" w:color="auto" w:fill="auto"/>
            <w:noWrap/>
            <w:hideMark/>
          </w:tcPr>
          <w:p w14:paraId="2A84AF4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9a-14</w:t>
            </w:r>
          </w:p>
        </w:tc>
        <w:tc>
          <w:tcPr>
            <w:tcW w:w="2306" w:type="dxa"/>
            <w:shd w:val="clear" w:color="FFF2CC" w:fill="66FFFF"/>
            <w:noWrap/>
            <w:hideMark/>
          </w:tcPr>
          <w:p w14:paraId="3F446E7D"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3F4F8063"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67FD1AAC" w14:textId="54606213"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 xml:space="preserve">If there are restrictions on the use of the data, are the reasons for these </w:t>
            </w:r>
            <w:r w:rsidR="00951073" w:rsidRPr="00EA2D18">
              <w:rPr>
                <w:rFonts w:ascii="Calibri" w:eastAsia="Times New Roman" w:hAnsi="Calibri" w:cs="Arial"/>
                <w:color w:val="000000"/>
                <w:sz w:val="20"/>
                <w:szCs w:val="20"/>
                <w:lang w:val="en-CA" w:eastAsia="en-CA"/>
              </w:rPr>
              <w:t>restrictions explained</w:t>
            </w:r>
            <w:r w:rsidRPr="00EA2D18">
              <w:rPr>
                <w:rFonts w:ascii="Calibri" w:eastAsia="Times New Roman" w:hAnsi="Calibri" w:cs="Arial"/>
                <w:color w:val="000000"/>
                <w:sz w:val="20"/>
                <w:szCs w:val="20"/>
                <w:lang w:val="en-CA" w:eastAsia="en-CA"/>
              </w:rPr>
              <w:t xml:space="preserve"> in the metadata?</w:t>
            </w:r>
          </w:p>
        </w:tc>
        <w:tc>
          <w:tcPr>
            <w:tcW w:w="630" w:type="dxa"/>
            <w:shd w:val="clear" w:color="auto" w:fill="auto"/>
            <w:noWrap/>
            <w:hideMark/>
          </w:tcPr>
          <w:p w14:paraId="73F527FA"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r w:rsidR="00B66750" w:rsidRPr="00EA2D18" w14:paraId="774AC4F8" w14:textId="77777777" w:rsidTr="00EA2D18">
        <w:trPr>
          <w:trHeight w:val="450"/>
        </w:trPr>
        <w:tc>
          <w:tcPr>
            <w:tcW w:w="715" w:type="dxa"/>
            <w:shd w:val="clear" w:color="auto" w:fill="auto"/>
            <w:noWrap/>
            <w:hideMark/>
          </w:tcPr>
          <w:p w14:paraId="1831C185"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9a-15</w:t>
            </w:r>
          </w:p>
        </w:tc>
        <w:tc>
          <w:tcPr>
            <w:tcW w:w="2306" w:type="dxa"/>
            <w:shd w:val="clear" w:color="FFF2CC" w:fill="66FFFF"/>
            <w:noWrap/>
            <w:hideMark/>
          </w:tcPr>
          <w:p w14:paraId="47D9D9B1" w14:textId="77777777"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Confidential or sensitive information</w:t>
            </w:r>
          </w:p>
        </w:tc>
        <w:tc>
          <w:tcPr>
            <w:tcW w:w="1654" w:type="dxa"/>
            <w:shd w:val="clear" w:color="auto" w:fill="auto"/>
            <w:hideMark/>
          </w:tcPr>
          <w:p w14:paraId="0B8134FE"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2. valuable</w:t>
            </w:r>
          </w:p>
        </w:tc>
        <w:tc>
          <w:tcPr>
            <w:tcW w:w="7740" w:type="dxa"/>
            <w:shd w:val="clear" w:color="auto" w:fill="auto"/>
            <w:hideMark/>
          </w:tcPr>
          <w:p w14:paraId="76DAB801" w14:textId="3E7818CF" w:rsidR="00AC141F" w:rsidRPr="00EA2D18" w:rsidRDefault="00AC141F" w:rsidP="00AC141F">
            <w:pPr>
              <w:spacing w:after="0"/>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 xml:space="preserve">If there are restrictions on the use of the data, do the metadata provide information on how to gain controlled access to </w:t>
            </w:r>
            <w:r w:rsidR="00951073" w:rsidRPr="00EA2D18">
              <w:rPr>
                <w:rFonts w:ascii="Calibri" w:eastAsia="Times New Roman" w:hAnsi="Calibri" w:cs="Arial"/>
                <w:color w:val="000000"/>
                <w:sz w:val="20"/>
                <w:szCs w:val="20"/>
                <w:lang w:val="en-CA" w:eastAsia="en-CA"/>
              </w:rPr>
              <w:t>the data</w:t>
            </w:r>
            <w:r w:rsidRPr="00EA2D18">
              <w:rPr>
                <w:rFonts w:ascii="Calibri" w:eastAsia="Times New Roman" w:hAnsi="Calibri" w:cs="Arial"/>
                <w:color w:val="000000"/>
                <w:sz w:val="20"/>
                <w:szCs w:val="20"/>
                <w:lang w:val="en-CA" w:eastAsia="en-CA"/>
              </w:rPr>
              <w:t>?</w:t>
            </w:r>
          </w:p>
        </w:tc>
        <w:tc>
          <w:tcPr>
            <w:tcW w:w="630" w:type="dxa"/>
            <w:shd w:val="clear" w:color="auto" w:fill="auto"/>
            <w:noWrap/>
            <w:hideMark/>
          </w:tcPr>
          <w:p w14:paraId="3FD2065C" w14:textId="77777777" w:rsidR="00AC141F" w:rsidRPr="00EA2D18" w:rsidRDefault="00AC141F" w:rsidP="00AC141F">
            <w:pPr>
              <w:spacing w:after="0"/>
              <w:jc w:val="center"/>
              <w:rPr>
                <w:rFonts w:ascii="Calibri" w:eastAsia="Times New Roman" w:hAnsi="Calibri" w:cs="Arial"/>
                <w:color w:val="000000"/>
                <w:sz w:val="20"/>
                <w:szCs w:val="20"/>
                <w:lang w:val="en-CA" w:eastAsia="en-CA"/>
              </w:rPr>
            </w:pPr>
            <w:r w:rsidRPr="00EA2D18">
              <w:rPr>
                <w:rFonts w:ascii="Calibri" w:eastAsia="Times New Roman" w:hAnsi="Calibri" w:cs="Arial"/>
                <w:color w:val="000000"/>
                <w:sz w:val="20"/>
                <w:szCs w:val="20"/>
                <w:lang w:val="en-CA" w:eastAsia="en-CA"/>
              </w:rPr>
              <w:t>yes</w:t>
            </w:r>
          </w:p>
        </w:tc>
      </w:tr>
    </w:tbl>
    <w:p w14:paraId="140A8B0E" w14:textId="689A465D" w:rsidR="00413773" w:rsidRDefault="00413773">
      <w:pPr>
        <w:spacing w:after="160" w:line="259" w:lineRule="auto"/>
      </w:pPr>
      <w:r>
        <w:br w:type="page"/>
      </w:r>
    </w:p>
    <w:p w14:paraId="097CEBF6" w14:textId="77777777" w:rsidR="00413773" w:rsidRDefault="00413773" w:rsidP="00413773">
      <w:pPr>
        <w:spacing w:after="160" w:line="259" w:lineRule="auto"/>
        <w:sectPr w:rsidR="00413773" w:rsidSect="00EA2D18">
          <w:footerReference w:type="default" r:id="rId31"/>
          <w:pgSz w:w="15840" w:h="12240" w:orient="landscape" w:code="1"/>
          <w:pgMar w:top="1440" w:right="1440" w:bottom="1440" w:left="1440" w:header="720" w:footer="720" w:gutter="0"/>
          <w:lnNumType w:countBy="1" w:restart="continuous"/>
          <w:cols w:space="720"/>
          <w:docGrid w:linePitch="360"/>
        </w:sectPr>
      </w:pPr>
    </w:p>
    <w:p w14:paraId="7B262E89" w14:textId="77777777" w:rsidR="00413773" w:rsidRDefault="00413773" w:rsidP="000A6C38">
      <w:pPr>
        <w:pStyle w:val="BDAppendices"/>
      </w:pPr>
      <w:bookmarkStart w:id="222" w:name="_Toc478543752"/>
      <w:bookmarkStart w:id="223" w:name="_Toc1725051"/>
      <w:r>
        <w:lastRenderedPageBreak/>
        <w:t>Acronyms</w:t>
      </w:r>
      <w:bookmarkEnd w:id="222"/>
      <w:bookmarkEnd w:id="223"/>
    </w:p>
    <w:p w14:paraId="02D439C8" w14:textId="77777777" w:rsidR="00413773" w:rsidRPr="008345E5" w:rsidRDefault="00413773" w:rsidP="00413773">
      <w:pPr>
        <w:tabs>
          <w:tab w:val="left" w:pos="1440"/>
        </w:tabs>
      </w:pPr>
      <w:r w:rsidRPr="008345E5">
        <w:t>API</w:t>
      </w:r>
      <w:r w:rsidRPr="008345E5">
        <w:tab/>
        <w:t>application programming interface</w:t>
      </w:r>
    </w:p>
    <w:p w14:paraId="22B95273" w14:textId="77777777" w:rsidR="00413773" w:rsidRPr="008345E5" w:rsidRDefault="00413773" w:rsidP="00413773">
      <w:pPr>
        <w:tabs>
          <w:tab w:val="left" w:pos="1440"/>
        </w:tabs>
      </w:pPr>
      <w:r w:rsidRPr="008345E5">
        <w:t>CCD</w:t>
      </w:r>
      <w:r w:rsidRPr="008345E5">
        <w:tab/>
        <w:t>Continuity of Care Document</w:t>
      </w:r>
    </w:p>
    <w:p w14:paraId="3A9CC060" w14:textId="77777777" w:rsidR="00413773" w:rsidRPr="008345E5" w:rsidRDefault="00413773" w:rsidP="00413773">
      <w:pPr>
        <w:tabs>
          <w:tab w:val="left" w:pos="1440"/>
        </w:tabs>
      </w:pPr>
      <w:r w:rsidRPr="008345E5">
        <w:t>CCR</w:t>
      </w:r>
      <w:r w:rsidRPr="008345E5">
        <w:tab/>
        <w:t>Continuity of Care Record</w:t>
      </w:r>
    </w:p>
    <w:p w14:paraId="2A8CEF01" w14:textId="77777777" w:rsidR="00413773" w:rsidRPr="008345E5" w:rsidRDefault="00413773" w:rsidP="00413773">
      <w:pPr>
        <w:tabs>
          <w:tab w:val="left" w:pos="1440"/>
        </w:tabs>
      </w:pPr>
      <w:r w:rsidRPr="008345E5">
        <w:t xml:space="preserve">DBMS </w:t>
      </w:r>
      <w:r w:rsidRPr="008345E5">
        <w:tab/>
      </w:r>
      <w:r>
        <w:t>D</w:t>
      </w:r>
      <w:r w:rsidRPr="008345E5">
        <w:t xml:space="preserve">atabase </w:t>
      </w:r>
      <w:r>
        <w:t>M</w:t>
      </w:r>
      <w:r w:rsidRPr="008345E5">
        <w:t xml:space="preserve">anagement </w:t>
      </w:r>
      <w:r>
        <w:t>S</w:t>
      </w:r>
      <w:r w:rsidRPr="008345E5">
        <w:t>ystem</w:t>
      </w:r>
    </w:p>
    <w:p w14:paraId="7BB9C1D1" w14:textId="77777777" w:rsidR="00413773" w:rsidRPr="008345E5" w:rsidRDefault="00413773" w:rsidP="00413773">
      <w:pPr>
        <w:tabs>
          <w:tab w:val="left" w:pos="1440"/>
        </w:tabs>
      </w:pPr>
      <w:r w:rsidRPr="008345E5">
        <w:t>DIY</w:t>
      </w:r>
      <w:r w:rsidRPr="008345E5">
        <w:tab/>
      </w:r>
      <w:r>
        <w:t>D</w:t>
      </w:r>
      <w:r w:rsidRPr="008345E5">
        <w:t>o-</w:t>
      </w:r>
      <w:r>
        <w:t>I</w:t>
      </w:r>
      <w:r w:rsidRPr="008345E5">
        <w:t>t-</w:t>
      </w:r>
      <w:r>
        <w:t>Y</w:t>
      </w:r>
      <w:r w:rsidRPr="008345E5">
        <w:t>ourself</w:t>
      </w:r>
    </w:p>
    <w:p w14:paraId="204D6191" w14:textId="77777777" w:rsidR="00413773" w:rsidRDefault="00413773" w:rsidP="00413773">
      <w:pPr>
        <w:spacing w:after="0" w:line="360" w:lineRule="auto"/>
        <w:ind w:left="1440" w:hanging="1440"/>
        <w:contextualSpacing/>
      </w:pPr>
      <w:r>
        <w:t>ELT</w:t>
      </w:r>
      <w:r>
        <w:tab/>
        <w:t>Extract, Load, Transform</w:t>
      </w:r>
    </w:p>
    <w:p w14:paraId="53A4CE38" w14:textId="77777777" w:rsidR="00413773" w:rsidRPr="008345E5" w:rsidRDefault="00413773" w:rsidP="00413773">
      <w:pPr>
        <w:tabs>
          <w:tab w:val="left" w:pos="1440"/>
        </w:tabs>
      </w:pPr>
      <w:r w:rsidRPr="008345E5">
        <w:t>ERP</w:t>
      </w:r>
      <w:r w:rsidRPr="008345E5">
        <w:tab/>
      </w:r>
      <w:r>
        <w:t>E</w:t>
      </w:r>
      <w:r w:rsidRPr="008345E5">
        <w:t xml:space="preserve">nterprise </w:t>
      </w:r>
      <w:r>
        <w:t>R</w:t>
      </w:r>
      <w:r w:rsidRPr="008345E5">
        <w:t xml:space="preserve">esource </w:t>
      </w:r>
      <w:r>
        <w:t>P</w:t>
      </w:r>
      <w:r w:rsidRPr="008345E5">
        <w:t>lanning</w:t>
      </w:r>
    </w:p>
    <w:p w14:paraId="74880C50" w14:textId="77777777" w:rsidR="00413773" w:rsidRPr="00EF2D2E" w:rsidRDefault="00413773" w:rsidP="00413773">
      <w:pPr>
        <w:tabs>
          <w:tab w:val="left" w:pos="1440"/>
        </w:tabs>
        <w:spacing w:after="0" w:line="360" w:lineRule="auto"/>
        <w:ind w:left="1440" w:hanging="1440"/>
        <w:contextualSpacing/>
      </w:pPr>
      <w:r>
        <w:t>ETL</w:t>
      </w:r>
      <w:r>
        <w:tab/>
        <w:t xml:space="preserve">Extract, Transform, Load </w:t>
      </w:r>
    </w:p>
    <w:p w14:paraId="224D4E54" w14:textId="111F5041" w:rsidR="00413773" w:rsidRPr="00EF2D2E" w:rsidRDefault="00413773" w:rsidP="00413773">
      <w:pPr>
        <w:tabs>
          <w:tab w:val="left" w:pos="1440"/>
        </w:tabs>
      </w:pPr>
      <w:r w:rsidRPr="00EF2D2E">
        <w:t>FAIR</w:t>
      </w:r>
      <w:r w:rsidRPr="00EF2D2E">
        <w:tab/>
        <w:t>Find</w:t>
      </w:r>
      <w:r w:rsidR="00EF2D2E" w:rsidRPr="00EF2D2E">
        <w:t>able</w:t>
      </w:r>
      <w:r w:rsidRPr="00EF2D2E">
        <w:t>, Access</w:t>
      </w:r>
      <w:r w:rsidR="00EF2D2E" w:rsidRPr="00EF2D2E">
        <w:t xml:space="preserve">ible, </w:t>
      </w:r>
      <w:r w:rsidRPr="00EF2D2E">
        <w:t>Interoperable, and Reusable</w:t>
      </w:r>
    </w:p>
    <w:p w14:paraId="0AC2AA56" w14:textId="77777777" w:rsidR="00413773" w:rsidRPr="008345E5" w:rsidRDefault="00413773" w:rsidP="00413773">
      <w:pPr>
        <w:tabs>
          <w:tab w:val="left" w:pos="1440"/>
        </w:tabs>
      </w:pPr>
      <w:r w:rsidRPr="00EF2D2E">
        <w:t>FHIR</w:t>
      </w:r>
      <w:r w:rsidRPr="00EF2D2E">
        <w:tab/>
        <w:t xml:space="preserve">Fast Healthcare Interoperability </w:t>
      </w:r>
      <w:r w:rsidRPr="008345E5">
        <w:t>Resources</w:t>
      </w:r>
    </w:p>
    <w:p w14:paraId="690D5319" w14:textId="77777777" w:rsidR="00413773" w:rsidRPr="008345E5" w:rsidRDefault="00413773" w:rsidP="00413773">
      <w:pPr>
        <w:tabs>
          <w:tab w:val="left" w:pos="1440"/>
        </w:tabs>
      </w:pPr>
      <w:r w:rsidRPr="008345E5">
        <w:t>HIT</w:t>
      </w:r>
      <w:r w:rsidRPr="008345E5">
        <w:tab/>
        <w:t>Healthcare Info Tech</w:t>
      </w:r>
    </w:p>
    <w:p w14:paraId="3F39C637" w14:textId="77777777" w:rsidR="00413773" w:rsidRPr="008345E5" w:rsidRDefault="00413773" w:rsidP="00413773">
      <w:pPr>
        <w:tabs>
          <w:tab w:val="left" w:pos="1440"/>
        </w:tabs>
      </w:pPr>
      <w:r w:rsidRPr="008345E5">
        <w:t>IaaS</w:t>
      </w:r>
      <w:r w:rsidRPr="008345E5">
        <w:tab/>
        <w:t>Infrastructure as a Service</w:t>
      </w:r>
    </w:p>
    <w:p w14:paraId="2676078B" w14:textId="77777777" w:rsidR="00413773" w:rsidRPr="008345E5" w:rsidRDefault="00413773" w:rsidP="00413773">
      <w:pPr>
        <w:tabs>
          <w:tab w:val="left" w:pos="1440"/>
        </w:tabs>
      </w:pPr>
      <w:r w:rsidRPr="008345E5">
        <w:t>iPaaS</w:t>
      </w:r>
      <w:r w:rsidRPr="008345E5">
        <w:tab/>
      </w:r>
      <w:r>
        <w:t>i</w:t>
      </w:r>
      <w:r w:rsidRPr="008345E5">
        <w:t xml:space="preserve">ntegration Platform as a Service </w:t>
      </w:r>
    </w:p>
    <w:p w14:paraId="190C37FD" w14:textId="77777777" w:rsidR="00413773" w:rsidRPr="008345E5" w:rsidRDefault="00413773" w:rsidP="00413773">
      <w:pPr>
        <w:tabs>
          <w:tab w:val="left" w:pos="1440"/>
        </w:tabs>
      </w:pPr>
      <w:r w:rsidRPr="008345E5">
        <w:t>IT</w:t>
      </w:r>
      <w:r w:rsidRPr="008345E5">
        <w:tab/>
        <w:t>information technology</w:t>
      </w:r>
    </w:p>
    <w:p w14:paraId="04CCAC3F" w14:textId="77777777" w:rsidR="00413773" w:rsidRDefault="00413773" w:rsidP="00413773">
      <w:pPr>
        <w:tabs>
          <w:tab w:val="left" w:pos="1440"/>
        </w:tabs>
      </w:pPr>
      <w:r w:rsidRPr="008345E5">
        <w:t>ITL</w:t>
      </w:r>
      <w:r w:rsidRPr="008345E5">
        <w:tab/>
        <w:t>Information Technology Laboratory at NIST</w:t>
      </w:r>
    </w:p>
    <w:p w14:paraId="3AF89D5E" w14:textId="77777777" w:rsidR="00413773" w:rsidRPr="008345E5" w:rsidRDefault="00413773" w:rsidP="00413773">
      <w:pPr>
        <w:tabs>
          <w:tab w:val="left" w:pos="1440"/>
        </w:tabs>
      </w:pPr>
      <w:r>
        <w:t>MARS</w:t>
      </w:r>
      <w:r w:rsidRPr="00D11C23">
        <w:t xml:space="preserve"> </w:t>
      </w:r>
      <w:r>
        <w:tab/>
      </w:r>
      <w:r w:rsidRPr="00D11C23">
        <w:t xml:space="preserve">Multivariate Adaptive Regression Splines </w:t>
      </w:r>
    </w:p>
    <w:p w14:paraId="6EB9E6A1" w14:textId="77777777" w:rsidR="00413773" w:rsidRPr="008345E5" w:rsidRDefault="00413773" w:rsidP="00413773">
      <w:pPr>
        <w:tabs>
          <w:tab w:val="left" w:pos="1440"/>
        </w:tabs>
      </w:pPr>
      <w:r w:rsidRPr="008345E5">
        <w:t xml:space="preserve">MGI </w:t>
      </w:r>
      <w:r w:rsidRPr="008345E5">
        <w:tab/>
        <w:t>McKinsey Global Institute</w:t>
      </w:r>
    </w:p>
    <w:p w14:paraId="6CD19344" w14:textId="77777777" w:rsidR="00413773" w:rsidRPr="008345E5" w:rsidRDefault="00413773" w:rsidP="00413773">
      <w:pPr>
        <w:tabs>
          <w:tab w:val="left" w:pos="1440"/>
        </w:tabs>
      </w:pPr>
      <w:r w:rsidRPr="008345E5">
        <w:t>NBDIF</w:t>
      </w:r>
      <w:r w:rsidRPr="008345E5">
        <w:tab/>
        <w:t>NIST Big Data Interoperability Framework</w:t>
      </w:r>
    </w:p>
    <w:p w14:paraId="3F0B7D62" w14:textId="77777777" w:rsidR="00413773" w:rsidRPr="008345E5" w:rsidRDefault="00413773" w:rsidP="00413773">
      <w:pPr>
        <w:tabs>
          <w:tab w:val="left" w:pos="1440"/>
        </w:tabs>
      </w:pPr>
      <w:r w:rsidRPr="008345E5">
        <w:t>NBD-PWG</w:t>
      </w:r>
      <w:r w:rsidRPr="008345E5">
        <w:tab/>
        <w:t>NIST Big Data Public Working Group</w:t>
      </w:r>
    </w:p>
    <w:p w14:paraId="36D5DECF" w14:textId="6107B143" w:rsidR="00413773" w:rsidRPr="008345E5" w:rsidRDefault="001621A9" w:rsidP="00413773">
      <w:pPr>
        <w:tabs>
          <w:tab w:val="left" w:pos="1440"/>
        </w:tabs>
      </w:pPr>
      <w:r>
        <w:t>NBDRA</w:t>
      </w:r>
      <w:r w:rsidR="00413773" w:rsidRPr="008345E5">
        <w:tab/>
        <w:t xml:space="preserve">NIST Big Data </w:t>
      </w:r>
      <w:r w:rsidR="00413773">
        <w:t>R</w:t>
      </w:r>
      <w:r w:rsidR="00413773" w:rsidRPr="008345E5">
        <w:t>ef</w:t>
      </w:r>
      <w:r w:rsidR="00413773">
        <w:t>e</w:t>
      </w:r>
      <w:r w:rsidR="00413773" w:rsidRPr="008345E5">
        <w:t>rence Architecture</w:t>
      </w:r>
    </w:p>
    <w:p w14:paraId="45D18C9B" w14:textId="77777777" w:rsidR="00413773" w:rsidRPr="008345E5" w:rsidRDefault="00413773" w:rsidP="00413773">
      <w:pPr>
        <w:tabs>
          <w:tab w:val="left" w:pos="1440"/>
        </w:tabs>
      </w:pPr>
      <w:r w:rsidRPr="008345E5">
        <w:t>NIST</w:t>
      </w:r>
      <w:r w:rsidRPr="008345E5">
        <w:tab/>
        <w:t>National Institute of Standards and Technology</w:t>
      </w:r>
    </w:p>
    <w:p w14:paraId="130BF53F" w14:textId="77777777" w:rsidR="00413773" w:rsidRPr="008345E5" w:rsidRDefault="00413773" w:rsidP="00413773">
      <w:pPr>
        <w:tabs>
          <w:tab w:val="left" w:pos="1440"/>
        </w:tabs>
      </w:pPr>
      <w:r w:rsidRPr="008345E5">
        <w:t xml:space="preserve">OS </w:t>
      </w:r>
      <w:r w:rsidRPr="008345E5">
        <w:tab/>
        <w:t>operating system</w:t>
      </w:r>
    </w:p>
    <w:p w14:paraId="4CCC2AAF" w14:textId="77777777" w:rsidR="00413773" w:rsidRPr="008345E5" w:rsidRDefault="00413773" w:rsidP="00413773">
      <w:pPr>
        <w:tabs>
          <w:tab w:val="left" w:pos="1440"/>
        </w:tabs>
      </w:pPr>
      <w:r w:rsidRPr="008345E5">
        <w:t>R&amp;D</w:t>
      </w:r>
      <w:r w:rsidRPr="008345E5">
        <w:tab/>
        <w:t>research and development</w:t>
      </w:r>
    </w:p>
    <w:p w14:paraId="4F8E4946" w14:textId="77777777" w:rsidR="00413773" w:rsidRPr="008345E5" w:rsidRDefault="00413773" w:rsidP="00413773">
      <w:pPr>
        <w:tabs>
          <w:tab w:val="left" w:pos="1440"/>
        </w:tabs>
      </w:pPr>
      <w:r w:rsidRPr="008345E5">
        <w:t>ROI</w:t>
      </w:r>
      <w:r w:rsidRPr="008345E5">
        <w:tab/>
        <w:t>return on investment</w:t>
      </w:r>
    </w:p>
    <w:p w14:paraId="209DEA22" w14:textId="77777777" w:rsidR="00413773" w:rsidRPr="008345E5" w:rsidRDefault="00413773" w:rsidP="00413773">
      <w:pPr>
        <w:tabs>
          <w:tab w:val="left" w:pos="1440"/>
        </w:tabs>
      </w:pPr>
      <w:r w:rsidRPr="008345E5">
        <w:tab/>
      </w:r>
    </w:p>
    <w:p w14:paraId="652BDCD0" w14:textId="77777777" w:rsidR="00413773" w:rsidRDefault="00413773" w:rsidP="00413773"/>
    <w:p w14:paraId="2C3826A8" w14:textId="77777777" w:rsidR="00DA0DB8" w:rsidRDefault="00DA0DB8" w:rsidP="00413773"/>
    <w:p w14:paraId="48AB5302" w14:textId="1CE18DD3" w:rsidR="00A97229" w:rsidRDefault="00A97229">
      <w:pPr>
        <w:spacing w:after="160" w:line="259" w:lineRule="auto"/>
      </w:pPr>
      <w:r>
        <w:br w:type="page"/>
      </w:r>
    </w:p>
    <w:p w14:paraId="035E8E86" w14:textId="77777777" w:rsidR="00A97229" w:rsidRDefault="00A97229" w:rsidP="00A97229">
      <w:pPr>
        <w:spacing w:after="160" w:line="259" w:lineRule="auto"/>
        <w:sectPr w:rsidR="00A97229" w:rsidSect="00EA2D18">
          <w:pgSz w:w="12240" w:h="15840" w:code="1"/>
          <w:pgMar w:top="1440" w:right="1440" w:bottom="1440" w:left="1440" w:header="720" w:footer="720" w:gutter="0"/>
          <w:lnNumType w:countBy="1" w:restart="continuous"/>
          <w:cols w:space="720"/>
          <w:docGrid w:linePitch="360"/>
        </w:sectPr>
      </w:pPr>
    </w:p>
    <w:p w14:paraId="1C5A4A78" w14:textId="05194254" w:rsidR="00B44867" w:rsidRDefault="00B44867" w:rsidP="00B44867">
      <w:pPr>
        <w:pStyle w:val="BDAppendices"/>
      </w:pPr>
      <w:bookmarkStart w:id="224" w:name="_Toc1725052"/>
      <w:bookmarkEnd w:id="220"/>
      <w:r>
        <w:lastRenderedPageBreak/>
        <w:t>References</w:t>
      </w:r>
      <w:bookmarkStart w:id="225" w:name="_GoBack"/>
      <w:bookmarkEnd w:id="224"/>
      <w:bookmarkEnd w:id="225"/>
    </w:p>
    <w:p w14:paraId="28C3D7BC" w14:textId="77777777" w:rsidR="005262ED" w:rsidRDefault="005262ED" w:rsidP="005262ED">
      <w:pPr>
        <w:widowControl w:val="0"/>
        <w:autoSpaceDE w:val="0"/>
        <w:autoSpaceDN w:val="0"/>
        <w:adjustRightInd w:val="0"/>
        <w:spacing w:after="0"/>
        <w:ind w:left="634" w:hanging="634"/>
        <w:rPr>
          <w:sz w:val="24"/>
          <w:szCs w:val="24"/>
        </w:rPr>
      </w:pPr>
      <w:r>
        <w:rPr>
          <w:sz w:val="24"/>
          <w:szCs w:val="24"/>
        </w:rPr>
        <w:t>[1]</w:t>
      </w:r>
      <w:r>
        <w:rPr>
          <w:sz w:val="24"/>
          <w:szCs w:val="24"/>
        </w:rPr>
        <w:tab/>
        <w:t>W. L. Chang (Co-Chair), N. Grady (Subgroup Co-chair), and NIST Big Data Public Working Group, “NIST Big Data Interoperability Framework: Volume 1, Big Data Definitions (NIST SP 1500-1 VERSION 2),” Jun. 2018.</w:t>
      </w:r>
    </w:p>
    <w:p w14:paraId="366BB319" w14:textId="4BD30311" w:rsidR="005262ED" w:rsidRDefault="007E79AB" w:rsidP="005262ED">
      <w:pPr>
        <w:widowControl w:val="0"/>
        <w:autoSpaceDE w:val="0"/>
        <w:autoSpaceDN w:val="0"/>
        <w:adjustRightInd w:val="0"/>
        <w:spacing w:after="0"/>
        <w:ind w:left="634" w:hanging="634"/>
        <w:rPr>
          <w:sz w:val="24"/>
          <w:szCs w:val="24"/>
        </w:rPr>
      </w:pPr>
      <w:r>
        <w:fldChar w:fldCharType="begin"/>
      </w:r>
      <w:r w:rsidR="000F0D5E">
        <w:instrText xml:space="preserve"> ADDIN ZOTERO_BIBL {"uncited":[],"omitted":[],"custom":[]} CSL_BIBLIOGRAPHY </w:instrText>
      </w:r>
      <w:r>
        <w:fldChar w:fldCharType="separate"/>
      </w:r>
      <w:r w:rsidR="005262ED">
        <w:rPr>
          <w:sz w:val="24"/>
          <w:szCs w:val="24"/>
        </w:rPr>
        <w:t>[</w:t>
      </w:r>
      <w:r w:rsidR="005262ED">
        <w:rPr>
          <w:sz w:val="24"/>
          <w:szCs w:val="24"/>
        </w:rPr>
        <w:t>2</w:t>
      </w:r>
      <w:r w:rsidR="005262ED">
        <w:rPr>
          <w:sz w:val="24"/>
          <w:szCs w:val="24"/>
        </w:rPr>
        <w:t>]</w:t>
      </w:r>
      <w:r w:rsidR="005262ED">
        <w:rPr>
          <w:sz w:val="24"/>
          <w:szCs w:val="24"/>
        </w:rPr>
        <w:tab/>
        <w:t>W. L. Chang (Co-Chair), N. Grady (Subgroup Co-chair), and NIST Big Data Public Working Group, “NIST Big Data Interoperability Framework: Volume 2, Big Data Taxonomies (NIST SP 1500-2 VERSION 2),” Jun. 2018.</w:t>
      </w:r>
    </w:p>
    <w:p w14:paraId="5CC28E50" w14:textId="5A30B00B" w:rsidR="005262ED" w:rsidRDefault="005262ED" w:rsidP="005262ED">
      <w:pPr>
        <w:widowControl w:val="0"/>
        <w:autoSpaceDE w:val="0"/>
        <w:autoSpaceDN w:val="0"/>
        <w:adjustRightInd w:val="0"/>
        <w:spacing w:after="0"/>
        <w:ind w:left="634" w:hanging="634"/>
        <w:rPr>
          <w:sz w:val="24"/>
          <w:szCs w:val="24"/>
        </w:rPr>
      </w:pPr>
      <w:r>
        <w:rPr>
          <w:sz w:val="24"/>
          <w:szCs w:val="24"/>
        </w:rPr>
        <w:t>[3</w:t>
      </w:r>
      <w:r>
        <w:rPr>
          <w:sz w:val="24"/>
          <w:szCs w:val="24"/>
        </w:rPr>
        <w:t>]</w:t>
      </w:r>
      <w:r>
        <w:rPr>
          <w:sz w:val="24"/>
          <w:szCs w:val="24"/>
        </w:rPr>
        <w:tab/>
        <w:t>W. L. Chang (Co-Chair) and G. Fox (Subgroup Co-chair), “NIST Big Data Interoperability Framework: Volume 3, Big Data Use Cases and General Requirements (NIST SP 1500-3 VERSION 2),” Jun. 2018.</w:t>
      </w:r>
    </w:p>
    <w:p w14:paraId="2EDA70CD" w14:textId="267E3F64" w:rsidR="005262ED" w:rsidRDefault="005262ED" w:rsidP="005262ED">
      <w:pPr>
        <w:widowControl w:val="0"/>
        <w:autoSpaceDE w:val="0"/>
        <w:autoSpaceDN w:val="0"/>
        <w:adjustRightInd w:val="0"/>
        <w:spacing w:after="0"/>
        <w:ind w:left="634" w:hanging="634"/>
        <w:rPr>
          <w:sz w:val="24"/>
          <w:szCs w:val="24"/>
        </w:rPr>
      </w:pPr>
      <w:r>
        <w:rPr>
          <w:sz w:val="24"/>
          <w:szCs w:val="24"/>
        </w:rPr>
        <w:t>[4</w:t>
      </w:r>
      <w:r>
        <w:rPr>
          <w:sz w:val="24"/>
          <w:szCs w:val="24"/>
        </w:rPr>
        <w:t>]</w:t>
      </w:r>
      <w:r>
        <w:rPr>
          <w:sz w:val="24"/>
          <w:szCs w:val="24"/>
        </w:rPr>
        <w:tab/>
        <w:t>W. L. Chang (Co-Chair), A. Roy (Subgroup Co-chair), M. Underwood (Subgroup Co-chair), and NIST Big Data Public Working Group, “NIST Big Data Interoperability Framework: Volume 4, Big Data Security and Privacy (NIST SP 1500-4 VERSION 2),” Jun. 2018.</w:t>
      </w:r>
    </w:p>
    <w:p w14:paraId="0D2624DE" w14:textId="58852C94" w:rsidR="005262ED" w:rsidRDefault="005262ED" w:rsidP="005262ED">
      <w:pPr>
        <w:widowControl w:val="0"/>
        <w:autoSpaceDE w:val="0"/>
        <w:autoSpaceDN w:val="0"/>
        <w:adjustRightInd w:val="0"/>
        <w:spacing w:after="0"/>
        <w:ind w:left="634" w:hanging="634"/>
        <w:rPr>
          <w:sz w:val="24"/>
          <w:szCs w:val="24"/>
        </w:rPr>
      </w:pPr>
      <w:r>
        <w:rPr>
          <w:sz w:val="24"/>
          <w:szCs w:val="24"/>
        </w:rPr>
        <w:t>[5</w:t>
      </w:r>
      <w:r>
        <w:rPr>
          <w:sz w:val="24"/>
          <w:szCs w:val="24"/>
        </w:rPr>
        <w:t>]</w:t>
      </w:r>
      <w:r>
        <w:rPr>
          <w:sz w:val="24"/>
          <w:szCs w:val="24"/>
        </w:rPr>
        <w:tab/>
        <w:t>W. L. Chang (Co-Chair), S. Mishra (Editor), and NIST Big Data Public Working Group, “NIST Big Data Interoperability Framework: Volume 5, Big Data Architectures White Paper Survey (NIST SP 1500-5 VERSION 1),” Sep. 2015.</w:t>
      </w:r>
    </w:p>
    <w:p w14:paraId="0B611B90" w14:textId="338BE4B6" w:rsidR="005262ED" w:rsidRDefault="005262ED" w:rsidP="005262ED">
      <w:pPr>
        <w:widowControl w:val="0"/>
        <w:autoSpaceDE w:val="0"/>
        <w:autoSpaceDN w:val="0"/>
        <w:adjustRightInd w:val="0"/>
        <w:spacing w:after="0"/>
        <w:ind w:left="634" w:hanging="634"/>
        <w:rPr>
          <w:sz w:val="24"/>
          <w:szCs w:val="24"/>
        </w:rPr>
      </w:pPr>
      <w:r>
        <w:rPr>
          <w:sz w:val="24"/>
          <w:szCs w:val="24"/>
        </w:rPr>
        <w:t>[6</w:t>
      </w:r>
      <w:r>
        <w:rPr>
          <w:sz w:val="24"/>
          <w:szCs w:val="24"/>
        </w:rPr>
        <w:t>]</w:t>
      </w:r>
      <w:r>
        <w:rPr>
          <w:sz w:val="24"/>
          <w:szCs w:val="24"/>
        </w:rPr>
        <w:tab/>
        <w:t>W. L. Chang (Co-Chair), D. Boyd (Subgroup Co-chair), and NIST Big Data Public Working Group, “NIST Big Data Interoperability Framework: Volume 6, Big Data Reference Architecture (NIST SP 1500-6 VERSION 2),” Jun. 2018.</w:t>
      </w:r>
    </w:p>
    <w:p w14:paraId="276B1EA8" w14:textId="760652E6" w:rsidR="005262ED" w:rsidRDefault="005262ED" w:rsidP="005262ED">
      <w:pPr>
        <w:widowControl w:val="0"/>
        <w:autoSpaceDE w:val="0"/>
        <w:autoSpaceDN w:val="0"/>
        <w:adjustRightInd w:val="0"/>
        <w:spacing w:after="0"/>
        <w:ind w:left="634" w:hanging="634"/>
        <w:rPr>
          <w:sz w:val="24"/>
          <w:szCs w:val="24"/>
        </w:rPr>
      </w:pPr>
      <w:r>
        <w:rPr>
          <w:sz w:val="24"/>
          <w:szCs w:val="24"/>
        </w:rPr>
        <w:t>[7</w:t>
      </w:r>
      <w:r>
        <w:rPr>
          <w:sz w:val="24"/>
          <w:szCs w:val="24"/>
        </w:rPr>
        <w:t>]</w:t>
      </w:r>
      <w:r>
        <w:rPr>
          <w:sz w:val="24"/>
          <w:szCs w:val="24"/>
        </w:rPr>
        <w:tab/>
        <w:t>W. L. Chang (Co-Chair), R. Reinsch (Subgroup Co-chair), and NIST Big Data Public Working Group, “NIST Big Data Interoperability Framework: Volume 7, Big Data Standards Roadmap (NIST SP 1500-7 VERSION 2),” Jun. 2018.</w:t>
      </w:r>
    </w:p>
    <w:p w14:paraId="5383E779" w14:textId="4B5313D5" w:rsidR="005262ED" w:rsidRDefault="005262ED" w:rsidP="005262ED">
      <w:pPr>
        <w:widowControl w:val="0"/>
        <w:autoSpaceDE w:val="0"/>
        <w:autoSpaceDN w:val="0"/>
        <w:adjustRightInd w:val="0"/>
        <w:spacing w:after="0"/>
        <w:ind w:left="634" w:hanging="634"/>
        <w:rPr>
          <w:sz w:val="24"/>
          <w:szCs w:val="24"/>
        </w:rPr>
      </w:pPr>
      <w:r>
        <w:rPr>
          <w:sz w:val="24"/>
          <w:szCs w:val="24"/>
        </w:rPr>
        <w:t>[8</w:t>
      </w:r>
      <w:r>
        <w:rPr>
          <w:sz w:val="24"/>
          <w:szCs w:val="24"/>
        </w:rPr>
        <w:t>]</w:t>
      </w:r>
      <w:r>
        <w:rPr>
          <w:sz w:val="24"/>
          <w:szCs w:val="24"/>
        </w:rPr>
        <w:tab/>
        <w:t>W. L. Chang (Co-Chair), G. von Laszewski (Editor), and NIST Big Data Public Working Group, “NIST Big Data Interoperability Framework: Volume 8, Big Data Reference Architecture Interfaces (NIST SP 1500-9 VERSION 1),” Jun. 2018.</w:t>
      </w:r>
    </w:p>
    <w:p w14:paraId="459E3767" w14:textId="271EFC5F" w:rsidR="005262ED" w:rsidRDefault="005262ED" w:rsidP="005262ED">
      <w:pPr>
        <w:widowControl w:val="0"/>
        <w:autoSpaceDE w:val="0"/>
        <w:autoSpaceDN w:val="0"/>
        <w:adjustRightInd w:val="0"/>
        <w:spacing w:after="0"/>
        <w:ind w:left="634" w:hanging="634"/>
        <w:rPr>
          <w:sz w:val="24"/>
          <w:szCs w:val="24"/>
        </w:rPr>
      </w:pPr>
      <w:r>
        <w:rPr>
          <w:sz w:val="24"/>
          <w:szCs w:val="24"/>
        </w:rPr>
        <w:t>[9</w:t>
      </w:r>
      <w:r>
        <w:rPr>
          <w:sz w:val="24"/>
          <w:szCs w:val="24"/>
        </w:rPr>
        <w:t>]</w:t>
      </w:r>
      <w:r>
        <w:rPr>
          <w:sz w:val="24"/>
          <w:szCs w:val="24"/>
        </w:rPr>
        <w:tab/>
        <w:t>W. L. Chang (Co-Chair), R. Reinsch (Subgroup Co-chair), and NIST Big Data Public Working Group, “NIST Big Data Interoperability Framework: Volume 9, Adoption and Modernization (NIST SP 1500-10 VERSION 1),” Jun. 2018.</w:t>
      </w:r>
    </w:p>
    <w:p w14:paraId="64BFE3C1" w14:textId="5000FD06" w:rsidR="000F0D5E" w:rsidRPr="000F0D5E" w:rsidRDefault="000F0D5E" w:rsidP="005262ED">
      <w:pPr>
        <w:pStyle w:val="Bibliography"/>
      </w:pPr>
      <w:r w:rsidRPr="000F0D5E">
        <w:t>[10]</w:t>
      </w:r>
      <w:r w:rsidRPr="000F0D5E">
        <w:tab/>
        <w:t xml:space="preserve">USA White House, “Big Data is a big deal,” White House Office of Science and Technology Policy, Mar. 2012 [Online]. </w:t>
      </w:r>
      <w:r w:rsidRPr="000F0D5E">
        <w:rPr>
          <w:lang w:val="fr-CA"/>
        </w:rPr>
        <w:t xml:space="preserve">Available: https://obamawhitehouse.archives.gov/blog/2012/03/29/big-data-big-deal. </w:t>
      </w:r>
      <w:r w:rsidRPr="000F0D5E">
        <w:t>[Accessed: 03-Nov-2018]</w:t>
      </w:r>
    </w:p>
    <w:p w14:paraId="30916172" w14:textId="77777777" w:rsidR="000F0D5E" w:rsidRPr="000F0D5E" w:rsidRDefault="000F0D5E" w:rsidP="000F0D5E">
      <w:pPr>
        <w:pStyle w:val="Bibliography"/>
        <w:rPr>
          <w:lang w:val="fr-CA"/>
        </w:rPr>
      </w:pPr>
      <w:r w:rsidRPr="000F0D5E">
        <w:t>[11]</w:t>
      </w:r>
      <w:r w:rsidRPr="000F0D5E">
        <w:tab/>
        <w:t xml:space="preserve">H. Dresner and J. Ericson, “Big Data analytics market study,” Dresner Advisory Services, LLC [Online]. </w:t>
      </w:r>
      <w:r w:rsidRPr="000F0D5E">
        <w:rPr>
          <w:lang w:val="fr-CA"/>
        </w:rPr>
        <w:t>Available: https://www.microstrategy.com/getmedia/cd052225-be60-49fd-ab1c-4984ebc3cde9/Dresner-Report-Big_Data_Analytic_Market_Study-WisdomofCrowdsSeries-2017</w:t>
      </w:r>
    </w:p>
    <w:p w14:paraId="54540F54" w14:textId="77777777" w:rsidR="000F0D5E" w:rsidRPr="000F0D5E" w:rsidRDefault="000F0D5E" w:rsidP="000F0D5E">
      <w:pPr>
        <w:pStyle w:val="Bibliography"/>
      </w:pPr>
      <w:r w:rsidRPr="000F0D5E">
        <w:t>[12]</w:t>
      </w:r>
      <w:r w:rsidRPr="000F0D5E">
        <w:tab/>
        <w:t xml:space="preserve">A. Naimat, “The big data market,” </w:t>
      </w:r>
      <w:r w:rsidRPr="000F0D5E">
        <w:rPr>
          <w:i/>
          <w:iCs/>
        </w:rPr>
        <w:t>O’Reilly Media</w:t>
      </w:r>
      <w:r w:rsidRPr="000F0D5E">
        <w:t>, 28-Mar-2016.  [Online]. Available: https://www.oreilly.com/ideas/the-big-data-market. [Accessed: 03-Nov-2018]</w:t>
      </w:r>
    </w:p>
    <w:p w14:paraId="37DCFD35" w14:textId="77777777" w:rsidR="000F0D5E" w:rsidRPr="000F0D5E" w:rsidRDefault="000F0D5E" w:rsidP="000F0D5E">
      <w:pPr>
        <w:pStyle w:val="Bibliography"/>
      </w:pPr>
      <w:r w:rsidRPr="000F0D5E">
        <w:t>[13]</w:t>
      </w:r>
      <w:r w:rsidRPr="000F0D5E">
        <w:tab/>
        <w:t>Datameer, “Big Data - A competitive weapon for the enterprise.” 2015 [Online]. Available: https://www.datameer.com/wp-content/uploads/2018/02/state-of-industry.pdf</w:t>
      </w:r>
    </w:p>
    <w:p w14:paraId="33EA9F1D" w14:textId="77777777" w:rsidR="000F0D5E" w:rsidRPr="000F0D5E" w:rsidRDefault="000F0D5E" w:rsidP="000F0D5E">
      <w:pPr>
        <w:pStyle w:val="Bibliography"/>
      </w:pPr>
      <w:r w:rsidRPr="000F0D5E">
        <w:t>[14]</w:t>
      </w:r>
      <w:r w:rsidRPr="000F0D5E">
        <w:tab/>
        <w:t xml:space="preserve">J. Manyika </w:t>
      </w:r>
      <w:r w:rsidRPr="000F0D5E">
        <w:rPr>
          <w:i/>
          <w:iCs/>
        </w:rPr>
        <w:t>et al.</w:t>
      </w:r>
      <w:r w:rsidRPr="000F0D5E">
        <w:t xml:space="preserve">, “Big data: The next frontier for innovation, competition, and productivity,” McKinsey Global Institute, May 2011 [Online]. </w:t>
      </w:r>
      <w:r w:rsidRPr="000F0D5E">
        <w:rPr>
          <w:lang w:val="fr-CA"/>
        </w:rPr>
        <w:t xml:space="preserve">Available: https://www.mckinsey.com/business-functions/digital-mckinsey/our-insights/big-data-the-next-frontier-for-innovation. </w:t>
      </w:r>
      <w:r w:rsidRPr="000F0D5E">
        <w:t>[Accessed: 03-Nov-2018]</w:t>
      </w:r>
    </w:p>
    <w:p w14:paraId="4AE6F29A" w14:textId="77777777" w:rsidR="000F0D5E" w:rsidRPr="000F0D5E" w:rsidRDefault="000F0D5E" w:rsidP="000F0D5E">
      <w:pPr>
        <w:pStyle w:val="Bibliography"/>
        <w:rPr>
          <w:lang w:val="fr-CA"/>
        </w:rPr>
      </w:pPr>
      <w:r w:rsidRPr="000F0D5E">
        <w:lastRenderedPageBreak/>
        <w:t>[15]</w:t>
      </w:r>
      <w:r w:rsidRPr="000F0D5E">
        <w:tab/>
        <w:t xml:space="preserve">C. Ross, “The hype and the hope - The road to big data adoption in Asia-Pacific,” The Economist Intelligence Unit [Online]. </w:t>
      </w:r>
      <w:r w:rsidRPr="000F0D5E">
        <w:rPr>
          <w:lang w:val="fr-CA"/>
        </w:rPr>
        <w:t>Available: https://perspectives.eiu.com/sites/default/files/HDS_exec%20summary_FINAL.pdf</w:t>
      </w:r>
    </w:p>
    <w:p w14:paraId="18F5DA56" w14:textId="77777777" w:rsidR="000F0D5E" w:rsidRPr="000F0D5E" w:rsidRDefault="000F0D5E" w:rsidP="000F0D5E">
      <w:pPr>
        <w:pStyle w:val="Bibliography"/>
      </w:pPr>
      <w:r w:rsidRPr="000F0D5E">
        <w:t>[16]</w:t>
      </w:r>
      <w:r w:rsidRPr="000F0D5E">
        <w:tab/>
        <w:t xml:space="preserve">DataRPM, “Big Data trends for 2015 - Infographic,” </w:t>
      </w:r>
      <w:r w:rsidRPr="000F0D5E">
        <w:rPr>
          <w:i/>
          <w:iCs/>
        </w:rPr>
        <w:t>Big Data Analytics News</w:t>
      </w:r>
      <w:r w:rsidRPr="000F0D5E">
        <w:t>, 2015.  [Online]. Available: http://bigdataanalyticsnews.com/big-data-trends-2015-infographic/</w:t>
      </w:r>
    </w:p>
    <w:p w14:paraId="2AC5C74C" w14:textId="77777777" w:rsidR="000F0D5E" w:rsidRPr="000F0D5E" w:rsidRDefault="000F0D5E" w:rsidP="000F0D5E">
      <w:pPr>
        <w:pStyle w:val="Bibliography"/>
      </w:pPr>
      <w:r w:rsidRPr="000F0D5E">
        <w:t>[17]</w:t>
      </w:r>
      <w:r w:rsidRPr="000F0D5E">
        <w:tab/>
        <w:t xml:space="preserve">AIIM, “Search and discovery - Exploiting knowledge, minimizing risk,” 2014 [Online]. </w:t>
      </w:r>
      <w:r w:rsidRPr="000F0D5E">
        <w:rPr>
          <w:lang w:val="fr-CA"/>
        </w:rPr>
        <w:t xml:space="preserve">Available: https://www.aiim.org/Resources/Research/Industry-Watches/2014/2014_Sept_Search-and-Discovery. </w:t>
      </w:r>
      <w:r w:rsidRPr="000F0D5E">
        <w:t>[Accessed: 03-Nov-2018]</w:t>
      </w:r>
    </w:p>
    <w:p w14:paraId="007B6EFA" w14:textId="77777777" w:rsidR="000F0D5E" w:rsidRPr="000F0D5E" w:rsidRDefault="000F0D5E" w:rsidP="000F0D5E">
      <w:pPr>
        <w:pStyle w:val="Bibliography"/>
      </w:pPr>
      <w:r w:rsidRPr="000F0D5E">
        <w:t>[18]</w:t>
      </w:r>
      <w:r w:rsidRPr="000F0D5E">
        <w:tab/>
        <w:t xml:space="preserve">D. Vesset </w:t>
      </w:r>
      <w:r w:rsidRPr="000F0D5E">
        <w:rPr>
          <w:i/>
          <w:iCs/>
        </w:rPr>
        <w:t>et al.</w:t>
      </w:r>
      <w:r w:rsidRPr="000F0D5E">
        <w:t xml:space="preserve">, “IDC Maturity Scape: Big Data and Analytics 2.0,” International Data Corporation. </w:t>
      </w:r>
    </w:p>
    <w:p w14:paraId="1A5D216C" w14:textId="77777777" w:rsidR="000F0D5E" w:rsidRPr="000F0D5E" w:rsidRDefault="000F0D5E" w:rsidP="000F0D5E">
      <w:pPr>
        <w:pStyle w:val="Bibliography"/>
      </w:pPr>
      <w:r w:rsidRPr="000F0D5E">
        <w:t>[19]</w:t>
      </w:r>
      <w:r w:rsidRPr="000F0D5E">
        <w:tab/>
        <w:t xml:space="preserve">B. Klievink, B.-J. Romijn, S. Cunningham, and H. de Bruijn, “Big data in the public sector: Uncertainties and readiness,” </w:t>
      </w:r>
      <w:r w:rsidRPr="000F0D5E">
        <w:rPr>
          <w:i/>
          <w:iCs/>
        </w:rPr>
        <w:t>Information Systems Frontiers</w:t>
      </w:r>
      <w:r w:rsidRPr="000F0D5E">
        <w:t xml:space="preserve">, vol. 19, no. 2, pp. 267–283, Apr. 2017. </w:t>
      </w:r>
    </w:p>
    <w:p w14:paraId="01D7F359" w14:textId="77777777" w:rsidR="000F0D5E" w:rsidRPr="000F0D5E" w:rsidRDefault="000F0D5E" w:rsidP="000F0D5E">
      <w:pPr>
        <w:pStyle w:val="Bibliography"/>
      </w:pPr>
      <w:r w:rsidRPr="000F0D5E">
        <w:t>[20]</w:t>
      </w:r>
      <w:r w:rsidRPr="000F0D5E">
        <w:tab/>
        <w:t>MemSQL, “The lambda architecture simplified,” Apr. 2016 [Online]. Available: https://insidebigdata.com/white-paper/memsql-lambda-architecture/. [Accessed: 03-Nov-2018]</w:t>
      </w:r>
    </w:p>
    <w:p w14:paraId="549F4468" w14:textId="77777777" w:rsidR="000F0D5E" w:rsidRPr="000F0D5E" w:rsidRDefault="000F0D5E" w:rsidP="000F0D5E">
      <w:pPr>
        <w:pStyle w:val="Bibliography"/>
      </w:pPr>
      <w:r w:rsidRPr="000F0D5E">
        <w:t>[21]</w:t>
      </w:r>
      <w:r w:rsidRPr="000F0D5E">
        <w:tab/>
        <w:t xml:space="preserve">B. Hopkins, “The Patterns Of Big Data - A Data Management Playbook Toolkit,” Forrester, 2013 [Online]. </w:t>
      </w:r>
      <w:r w:rsidRPr="000F0D5E">
        <w:rPr>
          <w:lang w:val="fr-CA"/>
        </w:rPr>
        <w:t xml:space="preserve">Available: https://www.forrester.com/report/The+Patterns+Of+Big+Data/-/E-RES96101#. </w:t>
      </w:r>
      <w:r w:rsidRPr="000F0D5E">
        <w:t>[Accessed: 03-Nov-2018]</w:t>
      </w:r>
    </w:p>
    <w:p w14:paraId="7D102C46" w14:textId="77777777" w:rsidR="000F0D5E" w:rsidRPr="000F0D5E" w:rsidRDefault="000F0D5E" w:rsidP="000F0D5E">
      <w:pPr>
        <w:pStyle w:val="Bibliography"/>
      </w:pPr>
      <w:r w:rsidRPr="000F0D5E">
        <w:t>[22]</w:t>
      </w:r>
      <w:r w:rsidRPr="000F0D5E">
        <w:tab/>
        <w:t xml:space="preserve">K. Bouchaara, </w:t>
      </w:r>
      <w:r w:rsidRPr="000F0D5E">
        <w:rPr>
          <w:i/>
          <w:iCs/>
        </w:rPr>
        <w:t>Compendium of management practices for statistical organizations from Statistics Canada’s International Statistical Fellowship Program</w:t>
      </w:r>
      <w:r w:rsidRPr="000F0D5E">
        <w:t>. Statistics Canada, 2016 [Online]. Available: https://www150.statcan.gc.ca/n1/en/pub/11-634-x/11-634-x2016001-eng.pdf?st=wP1upUXt. [Accessed: 13-Nov-2018]</w:t>
      </w:r>
    </w:p>
    <w:p w14:paraId="707F7476" w14:textId="77777777" w:rsidR="000F0D5E" w:rsidRPr="000F0D5E" w:rsidRDefault="000F0D5E" w:rsidP="000F0D5E">
      <w:pPr>
        <w:pStyle w:val="Bibliography"/>
      </w:pPr>
      <w:r w:rsidRPr="000F0D5E">
        <w:t>[23]</w:t>
      </w:r>
      <w:r w:rsidRPr="000F0D5E">
        <w:tab/>
        <w:t>DBR Research, “Innovation in Retail Banking 2017.” 2017 [Online]. Available: https://www.digitalbankingreport.com/trends/innovation-in-retail-banking-2017/</w:t>
      </w:r>
    </w:p>
    <w:p w14:paraId="64A3B698" w14:textId="77777777" w:rsidR="000F0D5E" w:rsidRPr="000F0D5E" w:rsidRDefault="000F0D5E" w:rsidP="000F0D5E">
      <w:pPr>
        <w:pStyle w:val="Bibliography"/>
      </w:pPr>
      <w:r w:rsidRPr="000F0D5E">
        <w:t>[24]</w:t>
      </w:r>
      <w:r w:rsidRPr="000F0D5E">
        <w:tab/>
        <w:t>D. Neef, “Digital Exhaust: What everyone should know about big data, digitization and digitally driven innovation,” 2014 [Online]. Available: https://www.itbusinessedge.com/itdownloads/business-intelligence/digital-exhaust-what-everyone-should-know-about-big-data-digitization-and-digitally-driven-innovation.html. [Accessed: 03-Nov-2018]</w:t>
      </w:r>
    </w:p>
    <w:p w14:paraId="77A0DC6D" w14:textId="77777777" w:rsidR="000F0D5E" w:rsidRPr="000F0D5E" w:rsidRDefault="000F0D5E" w:rsidP="000F0D5E">
      <w:pPr>
        <w:pStyle w:val="Bibliography"/>
      </w:pPr>
      <w:r w:rsidRPr="000F0D5E">
        <w:t>[25]</w:t>
      </w:r>
      <w:r w:rsidRPr="000F0D5E">
        <w:tab/>
        <w:t>D. Mysore, S. Khupat, and S. Jain, “How to know if a big data solution is right for your organization,” 08-Oct-2013.  [Online]. Available: http://www.ibm.com/developerworks/library/bd-archpatterns2/index.html. [Accessed: 03-Nov-2018]</w:t>
      </w:r>
    </w:p>
    <w:p w14:paraId="7135416C" w14:textId="77777777" w:rsidR="000F0D5E" w:rsidRPr="000F0D5E" w:rsidRDefault="000F0D5E" w:rsidP="000F0D5E">
      <w:pPr>
        <w:pStyle w:val="Bibliography"/>
      </w:pPr>
      <w:r w:rsidRPr="000F0D5E">
        <w:t>[26]</w:t>
      </w:r>
      <w:r w:rsidRPr="000F0D5E">
        <w:tab/>
        <w:t xml:space="preserve">J. Reed, “The biggest AI obstacle is culture, not data science skills - a services view from Globant,” </w:t>
      </w:r>
      <w:r w:rsidRPr="000F0D5E">
        <w:rPr>
          <w:i/>
          <w:iCs/>
        </w:rPr>
        <w:t>diginomica</w:t>
      </w:r>
      <w:r w:rsidRPr="000F0D5E">
        <w:t>. 2018 [Online]. Available: https://diginomica.com/the-biggest-ai-obstacle-is-culture-not-data-science-skills-a-services-view-from-globant/</w:t>
      </w:r>
    </w:p>
    <w:p w14:paraId="231BC7F1" w14:textId="77777777" w:rsidR="000F0D5E" w:rsidRPr="000F0D5E" w:rsidRDefault="000F0D5E" w:rsidP="000F0D5E">
      <w:pPr>
        <w:pStyle w:val="Bibliography"/>
      </w:pPr>
      <w:r w:rsidRPr="000F0D5E">
        <w:t>[27]</w:t>
      </w:r>
      <w:r w:rsidRPr="000F0D5E">
        <w:tab/>
        <w:t xml:space="preserve">E. E. Wood, “Company culture the leading obstacle to digital transformation,” </w:t>
      </w:r>
      <w:r w:rsidRPr="000F0D5E">
        <w:rPr>
          <w:i/>
          <w:iCs/>
        </w:rPr>
        <w:t>IT Business</w:t>
      </w:r>
      <w:r w:rsidRPr="000F0D5E">
        <w:t>. 2017 [Online]. Available: https://www.itbusiness.ca/news/company-culture-the-leading-obstacle-to-digital-transformation-survey-finds-infographic/92984</w:t>
      </w:r>
    </w:p>
    <w:p w14:paraId="7BD23E31" w14:textId="77777777" w:rsidR="000F0D5E" w:rsidRPr="000F0D5E" w:rsidRDefault="000F0D5E" w:rsidP="000F0D5E">
      <w:pPr>
        <w:pStyle w:val="Bibliography"/>
      </w:pPr>
      <w:r w:rsidRPr="000F0D5E">
        <w:t>[28]</w:t>
      </w:r>
      <w:r w:rsidRPr="000F0D5E">
        <w:tab/>
        <w:t xml:space="preserve">S. Andriole, “7 Ways for CIOs to Deliver Business Value,” </w:t>
      </w:r>
      <w:r w:rsidRPr="000F0D5E">
        <w:rPr>
          <w:i/>
          <w:iCs/>
        </w:rPr>
        <w:t>Forbes</w:t>
      </w:r>
      <w:r w:rsidRPr="000F0D5E">
        <w:t>. 2019 [Online]. Available: https://www.forbes.com/sites/steveandriole/2019/01/23/7-ways-for-cios-to-morph-into-business-value/</w:t>
      </w:r>
    </w:p>
    <w:p w14:paraId="4BA8CF3E" w14:textId="77777777" w:rsidR="000F0D5E" w:rsidRPr="000F0D5E" w:rsidRDefault="000F0D5E" w:rsidP="000F0D5E">
      <w:pPr>
        <w:pStyle w:val="Bibliography"/>
      </w:pPr>
      <w:r w:rsidRPr="000F0D5E">
        <w:t>[29]</w:t>
      </w:r>
      <w:r w:rsidRPr="000F0D5E">
        <w:tab/>
        <w:t>C. C. Austin, “A path to Big Data readiness,” presented at the IEEE International Conference on Big Data, 3rd IEEE Workshop on Big Data Governance and Metadata Management, Seattle, WA, USA, 2018, p. 10 pages [Online]. Available: https://ieeexplore.ieee.org/document/8622229</w:t>
      </w:r>
    </w:p>
    <w:p w14:paraId="262357AA" w14:textId="77777777" w:rsidR="000F0D5E" w:rsidRPr="000F0D5E" w:rsidRDefault="000F0D5E" w:rsidP="000F0D5E">
      <w:pPr>
        <w:pStyle w:val="Bibliography"/>
      </w:pPr>
      <w:r w:rsidRPr="000F0D5E">
        <w:t>[30]</w:t>
      </w:r>
      <w:r w:rsidRPr="000F0D5E">
        <w:tab/>
        <w:t>J. Rivera and R. van der Meulen, “Gartner Says CIOs and CDOs Must ‘Digitally Remaster’ Their Organizations,” Gartner, 2015 [Online]. Available: https://www.gartner.com/newsroom/id/2975018. [Accessed: 12-Nov-2018]</w:t>
      </w:r>
    </w:p>
    <w:p w14:paraId="34E6DBF1" w14:textId="77777777" w:rsidR="000F0D5E" w:rsidRPr="000F0D5E" w:rsidRDefault="000F0D5E" w:rsidP="000F0D5E">
      <w:pPr>
        <w:pStyle w:val="Bibliography"/>
      </w:pPr>
      <w:r w:rsidRPr="000F0D5E">
        <w:t>[31]</w:t>
      </w:r>
      <w:r w:rsidRPr="000F0D5E">
        <w:tab/>
        <w:t xml:space="preserve">R. Delgado, “Why your data scientist isn’t being more inventive,” </w:t>
      </w:r>
      <w:r w:rsidRPr="000F0D5E">
        <w:rPr>
          <w:i/>
          <w:iCs/>
        </w:rPr>
        <w:t>Dataconomy</w:t>
      </w:r>
      <w:r w:rsidRPr="000F0D5E">
        <w:t>. 15-Mar-2016 [Online]. Available: https://dataconomy.com/2016/03/why-your-datascientist-isnt-being-more-inventive/. [Accessed: 03-Nov-2018]</w:t>
      </w:r>
    </w:p>
    <w:p w14:paraId="17907575" w14:textId="77777777" w:rsidR="000F0D5E" w:rsidRPr="000F0D5E" w:rsidRDefault="000F0D5E" w:rsidP="000F0D5E">
      <w:pPr>
        <w:pStyle w:val="Bibliography"/>
      </w:pPr>
      <w:r w:rsidRPr="000F0D5E">
        <w:t>[32]</w:t>
      </w:r>
      <w:r w:rsidRPr="000F0D5E">
        <w:tab/>
        <w:t xml:space="preserve">J. S. S. Lowndes </w:t>
      </w:r>
      <w:r w:rsidRPr="000F0D5E">
        <w:rPr>
          <w:i/>
          <w:iCs/>
        </w:rPr>
        <w:t>et al.</w:t>
      </w:r>
      <w:r w:rsidRPr="000F0D5E">
        <w:t xml:space="preserve">, “Our path to better science in less time using open data science tools,” </w:t>
      </w:r>
      <w:r w:rsidRPr="000F0D5E">
        <w:rPr>
          <w:i/>
          <w:iCs/>
        </w:rPr>
        <w:t>Nature Ecology &amp; Evolution</w:t>
      </w:r>
      <w:r w:rsidRPr="000F0D5E">
        <w:t xml:space="preserve">, vol. 1, no. 6, p. 0160, Jun. 2017. </w:t>
      </w:r>
    </w:p>
    <w:p w14:paraId="1BF6D93B" w14:textId="77777777" w:rsidR="000F0D5E" w:rsidRPr="000F0D5E" w:rsidRDefault="000F0D5E" w:rsidP="000F0D5E">
      <w:pPr>
        <w:pStyle w:val="Bibliography"/>
      </w:pPr>
      <w:r w:rsidRPr="000F0D5E">
        <w:lastRenderedPageBreak/>
        <w:t>[33]</w:t>
      </w:r>
      <w:r w:rsidRPr="000F0D5E">
        <w:tab/>
        <w:t>EDISON, “Data Science Framework,” Education for Data Intensive Science to Open New science frontiers, Oct. 2018 [Online]. Available: https://github.com/EDISONcommunity/EDSF. [Accessed: 12-Nov-2018]</w:t>
      </w:r>
    </w:p>
    <w:p w14:paraId="67F86A19" w14:textId="77777777" w:rsidR="000F0D5E" w:rsidRPr="000F0D5E" w:rsidRDefault="000F0D5E" w:rsidP="000F0D5E">
      <w:pPr>
        <w:pStyle w:val="Bibliography"/>
      </w:pPr>
      <w:r w:rsidRPr="000F0D5E">
        <w:t>[34]</w:t>
      </w:r>
      <w:r w:rsidRPr="000F0D5E">
        <w:tab/>
        <w:t xml:space="preserve">K. Broman and K. Woo, “Data Organization in Spreadsheets: The American Statistician: Vol 72, No 1,” </w:t>
      </w:r>
      <w:r w:rsidRPr="000F0D5E">
        <w:rPr>
          <w:i/>
          <w:iCs/>
        </w:rPr>
        <w:t>The American Statistician, Special Issue on Data Science</w:t>
      </w:r>
      <w:r w:rsidRPr="000F0D5E">
        <w:t xml:space="preserve">, vol. 72, no. 1, pp. 2–10. </w:t>
      </w:r>
    </w:p>
    <w:p w14:paraId="400B2DBA" w14:textId="77777777" w:rsidR="000F0D5E" w:rsidRPr="000F0D5E" w:rsidRDefault="000F0D5E" w:rsidP="000F0D5E">
      <w:pPr>
        <w:pStyle w:val="Bibliography"/>
      </w:pPr>
      <w:r w:rsidRPr="000F0D5E">
        <w:t>[35]</w:t>
      </w:r>
      <w:r w:rsidRPr="000F0D5E">
        <w:tab/>
        <w:t>J. Kitzes, “Reproducible workflows,” 2016.  [Online]. Available: http://datasci.kitzes.com/lessons/python/reproducible_workflow.html. [Accessed: 03-Nov-2018]</w:t>
      </w:r>
    </w:p>
    <w:p w14:paraId="07E620F3" w14:textId="77777777" w:rsidR="000F0D5E" w:rsidRPr="000F0D5E" w:rsidRDefault="000F0D5E" w:rsidP="000F0D5E">
      <w:pPr>
        <w:pStyle w:val="Bibliography"/>
      </w:pPr>
      <w:r w:rsidRPr="000F0D5E">
        <w:t>[36]</w:t>
      </w:r>
      <w:r w:rsidRPr="000F0D5E">
        <w:tab/>
        <w:t xml:space="preserve">Government of Canada, “Data quality toolkit,” Statistics Canada, Jul. 2017 [Online]. </w:t>
      </w:r>
      <w:r w:rsidRPr="000F0D5E">
        <w:rPr>
          <w:lang w:val="fr-CA"/>
        </w:rPr>
        <w:t xml:space="preserve">Available: https://www.statcan.gc.ca/eng/data-quality-toolkit. </w:t>
      </w:r>
      <w:r w:rsidRPr="000F0D5E">
        <w:t>[Accessed: 03-Nov-2018]</w:t>
      </w:r>
    </w:p>
    <w:p w14:paraId="228ABEBB" w14:textId="77777777" w:rsidR="000F0D5E" w:rsidRPr="000F0D5E" w:rsidRDefault="000F0D5E" w:rsidP="000F0D5E">
      <w:pPr>
        <w:pStyle w:val="Bibliography"/>
      </w:pPr>
      <w:r w:rsidRPr="000F0D5E">
        <w:t>[37]</w:t>
      </w:r>
      <w:r w:rsidRPr="000F0D5E">
        <w:tab/>
        <w:t xml:space="preserve">H. Wickham, “Tidy data,” </w:t>
      </w:r>
      <w:r w:rsidRPr="000F0D5E">
        <w:rPr>
          <w:i/>
          <w:iCs/>
        </w:rPr>
        <w:t>Journal of Statistical Software</w:t>
      </w:r>
      <w:r w:rsidRPr="000F0D5E">
        <w:t xml:space="preserve">, vol. 59, no. 40, pp. 1–43, 2014. </w:t>
      </w:r>
    </w:p>
    <w:p w14:paraId="3FC3C51B" w14:textId="77777777" w:rsidR="000F0D5E" w:rsidRPr="000F0D5E" w:rsidRDefault="000F0D5E" w:rsidP="000F0D5E">
      <w:pPr>
        <w:pStyle w:val="Bibliography"/>
      </w:pPr>
      <w:r w:rsidRPr="000F0D5E">
        <w:t>[38]</w:t>
      </w:r>
      <w:r w:rsidRPr="000F0D5E">
        <w:tab/>
        <w:t xml:space="preserve">G. Wilson, J. Bryan, K. Cranston, J. Kitzes, L. Nederbragt, and T. K. Teal, “Good enough practices in scientific computing,” </w:t>
      </w:r>
      <w:r w:rsidRPr="000F0D5E">
        <w:rPr>
          <w:i/>
          <w:iCs/>
        </w:rPr>
        <w:t>PLOS Computational Biology</w:t>
      </w:r>
      <w:r w:rsidRPr="000F0D5E">
        <w:t xml:space="preserve">, vol. 13, no. 6, p. e1005510, Jun. 2017. </w:t>
      </w:r>
    </w:p>
    <w:p w14:paraId="546D66FD" w14:textId="77777777" w:rsidR="000F0D5E" w:rsidRPr="000F0D5E" w:rsidRDefault="000F0D5E" w:rsidP="000F0D5E">
      <w:pPr>
        <w:pStyle w:val="Bibliography"/>
      </w:pPr>
      <w:r w:rsidRPr="000F0D5E">
        <w:t>[39]</w:t>
      </w:r>
      <w:r w:rsidRPr="000F0D5E">
        <w:tab/>
        <w:t xml:space="preserve">Google, “Google data search - Guidelines for developers,” </w:t>
      </w:r>
      <w:r w:rsidRPr="000F0D5E">
        <w:rPr>
          <w:i/>
          <w:iCs/>
        </w:rPr>
        <w:t>Google Developers</w:t>
      </w:r>
      <w:r w:rsidRPr="000F0D5E">
        <w:t>.  [Online]. Available: https://developers.google.com/search/docs/data-types/dataset. [Accessed: 03-Nov-2018]</w:t>
      </w:r>
    </w:p>
    <w:p w14:paraId="0414CB02" w14:textId="77777777" w:rsidR="000F0D5E" w:rsidRPr="000F0D5E" w:rsidRDefault="000F0D5E" w:rsidP="000F0D5E">
      <w:pPr>
        <w:pStyle w:val="Bibliography"/>
      </w:pPr>
      <w:r w:rsidRPr="000F0D5E">
        <w:t>[40]</w:t>
      </w:r>
      <w:r w:rsidRPr="000F0D5E">
        <w:tab/>
        <w:t xml:space="preserve">ISO, “Geographic information - Metadata - Part 1: Fundamentals,” International Standards Organization, 19115–1:2014/Amd.1:2018 [Online]. </w:t>
      </w:r>
      <w:r w:rsidRPr="000F0D5E">
        <w:rPr>
          <w:lang w:val="fr-CA"/>
        </w:rPr>
        <w:t xml:space="preserve">Available: https://www.iso.org/obp/ui/fr/#iso:std:73118. </w:t>
      </w:r>
      <w:r w:rsidRPr="000F0D5E">
        <w:t>[Accessed: 03-Nov-2018]</w:t>
      </w:r>
    </w:p>
    <w:p w14:paraId="2CBCD010" w14:textId="77777777" w:rsidR="000F0D5E" w:rsidRPr="000F0D5E" w:rsidRDefault="000F0D5E" w:rsidP="000F0D5E">
      <w:pPr>
        <w:pStyle w:val="Bibliography"/>
      </w:pPr>
      <w:r w:rsidRPr="000F0D5E">
        <w:t>[41]</w:t>
      </w:r>
      <w:r w:rsidRPr="000F0D5E">
        <w:tab/>
        <w:t>Core Trust Seal, “Core trustworthy data repositories requirements.”  [Online]. Available: https://www.coretrustseal.org/</w:t>
      </w:r>
    </w:p>
    <w:p w14:paraId="1FBBDC8E" w14:textId="192C153E" w:rsidR="001A01F9" w:rsidRPr="00BD0158" w:rsidRDefault="007E79AB" w:rsidP="007469DA">
      <w:pPr>
        <w:spacing w:after="160"/>
      </w:pPr>
      <w:r>
        <w:fldChar w:fldCharType="end"/>
      </w:r>
    </w:p>
    <w:sectPr w:rsidR="001A01F9" w:rsidRPr="00BD0158" w:rsidSect="00EA2D18">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41785" w14:textId="77777777" w:rsidR="00775EB1" w:rsidRDefault="00775EB1" w:rsidP="00304F45">
      <w:pPr>
        <w:spacing w:after="0"/>
      </w:pPr>
      <w:r>
        <w:separator/>
      </w:r>
    </w:p>
  </w:endnote>
  <w:endnote w:type="continuationSeparator" w:id="0">
    <w:p w14:paraId="701D9083" w14:textId="77777777" w:rsidR="00775EB1" w:rsidRDefault="00775EB1" w:rsidP="00304F45">
      <w:pPr>
        <w:spacing w:after="0"/>
      </w:pPr>
      <w:r>
        <w:continuationSeparator/>
      </w:r>
    </w:p>
  </w:endnote>
  <w:endnote w:type="continuationNotice" w:id="1">
    <w:p w14:paraId="16DF5C9A" w14:textId="77777777" w:rsidR="00775EB1" w:rsidRDefault="00775E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bold">
    <w:altName w:val="Arial"/>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EU Albertina"/>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964665"/>
      <w:docPartObj>
        <w:docPartGallery w:val="Page Numbers (Bottom of Page)"/>
        <w:docPartUnique/>
      </w:docPartObj>
    </w:sdtPr>
    <w:sdtEndPr>
      <w:rPr>
        <w:noProof/>
      </w:rPr>
    </w:sdtEndPr>
    <w:sdtContent>
      <w:p w14:paraId="7C8AC02B" w14:textId="25C9C975" w:rsidR="00B97946" w:rsidRPr="00997FAD" w:rsidRDefault="00B97946" w:rsidP="00304F45">
        <w:pPr>
          <w:jc w:val="center"/>
        </w:pPr>
        <w:r>
          <w:fldChar w:fldCharType="begin"/>
        </w:r>
        <w:r>
          <w:instrText xml:space="preserve"> PAGE   \* MERGEFORMAT </w:instrText>
        </w:r>
        <w:r>
          <w:fldChar w:fldCharType="separate"/>
        </w:r>
        <w:r w:rsidR="005262ED">
          <w:rPr>
            <w:noProof/>
          </w:rPr>
          <w:t>viii</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601574"/>
      <w:docPartObj>
        <w:docPartGallery w:val="Page Numbers (Bottom of Page)"/>
        <w:docPartUnique/>
      </w:docPartObj>
    </w:sdtPr>
    <w:sdtEndPr>
      <w:rPr>
        <w:noProof/>
      </w:rPr>
    </w:sdtEndPr>
    <w:sdtContent>
      <w:p w14:paraId="0023C903" w14:textId="74283926" w:rsidR="00B97946" w:rsidRDefault="00B97946">
        <w:pPr>
          <w:jc w:val="center"/>
        </w:pPr>
        <w:r>
          <w:fldChar w:fldCharType="begin"/>
        </w:r>
        <w:r>
          <w:instrText xml:space="preserve"> PAGE   \* MERGEFORMAT </w:instrText>
        </w:r>
        <w:r>
          <w:fldChar w:fldCharType="separate"/>
        </w:r>
        <w:r>
          <w:rPr>
            <w:noProof/>
          </w:rPr>
          <w:t>ii</w:t>
        </w:r>
        <w:r>
          <w:rPr>
            <w:noProof/>
          </w:rPr>
          <w:fldChar w:fldCharType="end"/>
        </w:r>
      </w:p>
    </w:sdtContent>
  </w:sdt>
  <w:p w14:paraId="546A5C03" w14:textId="77777777" w:rsidR="00B97946" w:rsidRDefault="00B9794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588884"/>
      <w:docPartObj>
        <w:docPartGallery w:val="Page Numbers (Bottom of Page)"/>
        <w:docPartUnique/>
      </w:docPartObj>
    </w:sdtPr>
    <w:sdtEndPr>
      <w:rPr>
        <w:noProof/>
      </w:rPr>
    </w:sdtEndPr>
    <w:sdtContent>
      <w:p w14:paraId="1D91B1B1" w14:textId="36150AEE" w:rsidR="00B97946" w:rsidRPr="00997FAD" w:rsidRDefault="00B97946" w:rsidP="00304F45">
        <w:pPr>
          <w:jc w:val="center"/>
        </w:pPr>
        <w:r>
          <w:fldChar w:fldCharType="begin"/>
        </w:r>
        <w:r>
          <w:instrText xml:space="preserve"> PAGE   \* MERGEFORMAT </w:instrText>
        </w:r>
        <w:r>
          <w:fldChar w:fldCharType="separate"/>
        </w:r>
        <w:r w:rsidR="005262ED">
          <w:rPr>
            <w:noProof/>
          </w:rPr>
          <w:t>51</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293487"/>
      <w:docPartObj>
        <w:docPartGallery w:val="Page Numbers (Bottom of Page)"/>
        <w:docPartUnique/>
      </w:docPartObj>
    </w:sdtPr>
    <w:sdtEndPr>
      <w:rPr>
        <w:noProof/>
      </w:rPr>
    </w:sdtEndPr>
    <w:sdtContent>
      <w:p w14:paraId="2034F46E" w14:textId="39FCB8F8" w:rsidR="00B97946" w:rsidRPr="006C1C2E" w:rsidRDefault="00B97946" w:rsidP="00EA2D18">
        <w:pPr>
          <w:pStyle w:val="Footer"/>
          <w:jc w:val="center"/>
        </w:pPr>
        <w:r>
          <w:fldChar w:fldCharType="begin"/>
        </w:r>
        <w:r>
          <w:instrText xml:space="preserve"> PAGE   \* MERGEFORMAT </w:instrText>
        </w:r>
        <w:r>
          <w:fldChar w:fldCharType="separate"/>
        </w:r>
        <w:r w:rsidR="005262ED">
          <w:rPr>
            <w:noProof/>
          </w:rPr>
          <w:t>67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D8FFE" w14:textId="77777777" w:rsidR="00775EB1" w:rsidRDefault="00775EB1" w:rsidP="00304F45">
      <w:pPr>
        <w:spacing w:after="0"/>
      </w:pPr>
      <w:r>
        <w:separator/>
      </w:r>
    </w:p>
  </w:footnote>
  <w:footnote w:type="continuationSeparator" w:id="0">
    <w:p w14:paraId="7F44AB05" w14:textId="77777777" w:rsidR="00775EB1" w:rsidRDefault="00775EB1" w:rsidP="00304F45">
      <w:pPr>
        <w:spacing w:after="0"/>
      </w:pPr>
      <w:r>
        <w:continuationSeparator/>
      </w:r>
    </w:p>
  </w:footnote>
  <w:footnote w:type="continuationNotice" w:id="1">
    <w:p w14:paraId="2AFDF3DD" w14:textId="77777777" w:rsidR="00775EB1" w:rsidRDefault="00775EB1">
      <w:pPr>
        <w:spacing w:after="0"/>
      </w:pPr>
    </w:p>
  </w:footnote>
  <w:footnote w:id="2">
    <w:p w14:paraId="611D157B" w14:textId="547BFA56" w:rsidR="00B97946" w:rsidRDefault="00B97946" w:rsidP="0031007B">
      <w:r w:rsidRPr="0055334D">
        <w:rPr>
          <w:rStyle w:val="FootnoteReference"/>
        </w:rPr>
        <w:footnoteRef/>
      </w:r>
      <w:r>
        <w:t xml:space="preserve"> </w:t>
      </w:r>
      <w:r w:rsidRPr="0055018C">
        <w:t>“Contributors” are members of the NIST Big Data Public Working Group who dedicated great effort to prepare</w:t>
      </w:r>
      <w:r>
        <w:t>,</w:t>
      </w:r>
      <w:r w:rsidRPr="0055018C">
        <w:t xml:space="preserve"> and</w:t>
      </w:r>
      <w:r>
        <w:t>/or</w:t>
      </w:r>
      <w:r w:rsidRPr="0055018C">
        <w:t xml:space="preserve"> </w:t>
      </w:r>
      <w:r>
        <w:t xml:space="preserve">gave </w:t>
      </w:r>
      <w:r w:rsidRPr="0055018C">
        <w:t xml:space="preserve">substantial time on a regular basis to research and development in support of this </w:t>
      </w:r>
      <w:r w:rsidRPr="00B43152">
        <w:t>document. All opinions authors’ own.</w:t>
      </w:r>
    </w:p>
  </w:footnote>
  <w:footnote w:id="3">
    <w:p w14:paraId="36FFDAAD" w14:textId="6EE50D02" w:rsidR="00B97946" w:rsidRPr="000425D0" w:rsidRDefault="00B97946" w:rsidP="000425D0">
      <w:pPr>
        <w:rPr>
          <w:sz w:val="20"/>
          <w:lang w:val="en-CA"/>
        </w:rPr>
      </w:pPr>
      <w:r w:rsidRPr="0055334D">
        <w:rPr>
          <w:rStyle w:val="FootnoteReference"/>
        </w:rPr>
        <w:footnoteRef/>
      </w:r>
      <w:r w:rsidRPr="000425D0">
        <w:rPr>
          <w:sz w:val="20"/>
        </w:rPr>
        <w:t>Big Data consists of extensive datasets – primarily in the characteristics of volume, variety, velocity, and/or variability - that require a scalable architecture for efficient storage, manipulation, and analysis (National Institute for Standards and Int</w:t>
      </w:r>
      <w:r w:rsidR="00AA4D47">
        <w:rPr>
          <w:sz w:val="20"/>
        </w:rPr>
        <w:t>eroperability (NIST), Big Data T</w:t>
      </w:r>
      <w:r w:rsidRPr="000425D0">
        <w:rPr>
          <w:sz w:val="20"/>
        </w:rPr>
        <w:t xml:space="preserve">echnology Roadmap, Big Data Public Working Group, Volume 1, Definitions, Draft version 2). International Standards Organization - ISO (2018), "Information technology - Big data - Overview and vocabulary," Draft International Standard, ISO/IEC DIS 20546). </w:t>
      </w:r>
    </w:p>
  </w:footnote>
  <w:footnote w:id="4">
    <w:p w14:paraId="6D7D7639" w14:textId="65FBF4E9" w:rsidR="00B97946" w:rsidRPr="000425D0" w:rsidRDefault="00B97946" w:rsidP="000425D0">
      <w:pPr>
        <w:rPr>
          <w:sz w:val="20"/>
        </w:rPr>
      </w:pPr>
      <w:r w:rsidRPr="0055334D">
        <w:rPr>
          <w:rStyle w:val="FootnoteReference"/>
        </w:rPr>
        <w:footnoteRef/>
      </w:r>
      <w:r w:rsidRPr="000425D0">
        <w:rPr>
          <w:sz w:val="20"/>
        </w:rPr>
        <w:t xml:space="preserve"> https://dictionary.casrai.org/Category:Research_Data_Domain</w:t>
      </w:r>
    </w:p>
  </w:footnote>
  <w:footnote w:id="5">
    <w:p w14:paraId="1074F1A6" w14:textId="77777777" w:rsidR="00B97946" w:rsidRPr="000425D0" w:rsidRDefault="00B97946" w:rsidP="000425D0">
      <w:pPr>
        <w:rPr>
          <w:sz w:val="20"/>
        </w:rPr>
      </w:pPr>
      <w:r w:rsidRPr="0055334D">
        <w:rPr>
          <w:rStyle w:val="FootnoteReference"/>
        </w:rPr>
        <w:footnoteRef/>
      </w:r>
      <w:r w:rsidRPr="000425D0">
        <w:rPr>
          <w:color w:val="000000" w:themeColor="text1"/>
          <w:sz w:val="20"/>
        </w:rPr>
        <w:t xml:space="preserve"> </w:t>
      </w:r>
      <w:hyperlink r:id="rId1" w:history="1">
        <w:r w:rsidRPr="000425D0">
          <w:rPr>
            <w:rStyle w:val="Hyperlink"/>
            <w:color w:val="000000" w:themeColor="text1"/>
            <w:sz w:val="20"/>
          </w:rPr>
          <w:t>http://europa.eu/rapid/press-release_STATEMENT-16-2967_en.htm</w:t>
        </w:r>
      </w:hyperlink>
      <w:r w:rsidRPr="000425D0">
        <w:rPr>
          <w:color w:val="000000" w:themeColor="text1"/>
          <w:sz w:val="20"/>
        </w:rPr>
        <w:t xml:space="preserve"> </w:t>
      </w:r>
    </w:p>
  </w:footnote>
  <w:footnote w:id="6">
    <w:p w14:paraId="716715C3" w14:textId="77777777" w:rsidR="00B97946" w:rsidRPr="000425D0" w:rsidRDefault="00B97946" w:rsidP="000425D0">
      <w:pPr>
        <w:rPr>
          <w:sz w:val="20"/>
        </w:rPr>
      </w:pPr>
      <w:r w:rsidRPr="0055334D">
        <w:rPr>
          <w:rStyle w:val="FootnoteReference"/>
        </w:rPr>
        <w:footnoteRef/>
      </w:r>
      <w:r w:rsidRPr="000425D0">
        <w:rPr>
          <w:color w:val="000000" w:themeColor="text1"/>
          <w:sz w:val="20"/>
        </w:rPr>
        <w:t xml:space="preserve"> </w:t>
      </w:r>
      <w:hyperlink r:id="rId2" w:history="1">
        <w:r w:rsidRPr="000425D0">
          <w:rPr>
            <w:rStyle w:val="Hyperlink"/>
            <w:color w:val="000000" w:themeColor="text1"/>
            <w:sz w:val="20"/>
          </w:rPr>
          <w:t>https://www.nature.com/articles/sdata201618</w:t>
        </w:r>
      </w:hyperlink>
      <w:r w:rsidRPr="000425D0">
        <w:rPr>
          <w:color w:val="000000" w:themeColor="text1"/>
          <w:sz w:val="20"/>
        </w:rPr>
        <w:t xml:space="preserve"> </w:t>
      </w:r>
    </w:p>
  </w:footnote>
  <w:footnote w:id="7">
    <w:p w14:paraId="1ABADD57" w14:textId="77777777" w:rsidR="00B97946" w:rsidRPr="000425D0" w:rsidRDefault="00B97946" w:rsidP="000425D0">
      <w:pPr>
        <w:rPr>
          <w:sz w:val="20"/>
        </w:rPr>
      </w:pPr>
      <w:r w:rsidRPr="0055334D">
        <w:rPr>
          <w:rStyle w:val="FootnoteReference"/>
        </w:rPr>
        <w:footnoteRef/>
      </w:r>
      <w:r w:rsidRPr="000425D0">
        <w:rPr>
          <w:sz w:val="20"/>
        </w:rPr>
        <w:t xml:space="preserve"> </w:t>
      </w:r>
      <w:hyperlink r:id="rId3" w:history="1">
        <w:r w:rsidRPr="000425D0">
          <w:rPr>
            <w:rStyle w:val="Hyperlink"/>
            <w:color w:val="000000" w:themeColor="text1"/>
            <w:sz w:val="20"/>
          </w:rPr>
          <w:t>https://github.com/FAIR-Data-EG/Action-plan</w:t>
        </w:r>
      </w:hyperlink>
      <w:r w:rsidRPr="000425D0">
        <w:rPr>
          <w:color w:val="000000" w:themeColor="text1"/>
          <w:sz w:val="20"/>
        </w:rPr>
        <w:t xml:space="preserve"> </w:t>
      </w:r>
    </w:p>
  </w:footnote>
  <w:footnote w:id="8">
    <w:p w14:paraId="0DCA240E" w14:textId="77777777" w:rsidR="00B97946" w:rsidRPr="000425D0" w:rsidRDefault="00B97946" w:rsidP="000425D0">
      <w:pPr>
        <w:rPr>
          <w:color w:val="000000" w:themeColor="text1"/>
          <w:sz w:val="20"/>
        </w:rPr>
      </w:pPr>
      <w:r w:rsidRPr="0055334D">
        <w:rPr>
          <w:rStyle w:val="FootnoteReference"/>
        </w:rPr>
        <w:footnoteRef/>
      </w:r>
      <w:r w:rsidRPr="000425D0">
        <w:rPr>
          <w:sz w:val="20"/>
        </w:rPr>
        <w:t xml:space="preserve"> </w:t>
      </w:r>
      <w:hyperlink r:id="rId4" w:history="1">
        <w:r w:rsidRPr="000425D0">
          <w:rPr>
            <w:rStyle w:val="Hyperlink"/>
            <w:color w:val="000000" w:themeColor="text1"/>
            <w:sz w:val="20"/>
          </w:rPr>
          <w:t>https://www.rd-alliance.org/groups/fair-data-maturity-model-wg</w:t>
        </w:r>
      </w:hyperlink>
      <w:r w:rsidRPr="000425D0">
        <w:rPr>
          <w:color w:val="000000" w:themeColor="text1"/>
          <w:sz w:val="20"/>
        </w:rPr>
        <w:t xml:space="preserve"> </w:t>
      </w:r>
    </w:p>
  </w:footnote>
  <w:footnote w:id="9">
    <w:p w14:paraId="1ED5F193" w14:textId="77777777" w:rsidR="00B97946" w:rsidRPr="002F2DE8" w:rsidRDefault="00B97946" w:rsidP="000425D0">
      <w:r w:rsidRPr="0055334D">
        <w:rPr>
          <w:rStyle w:val="FootnoteReference"/>
        </w:rPr>
        <w:footnoteRef/>
      </w:r>
      <w:r w:rsidRPr="000425D0">
        <w:rPr>
          <w:color w:val="000000" w:themeColor="text1"/>
          <w:sz w:val="14"/>
          <w:szCs w:val="16"/>
        </w:rPr>
        <w:t xml:space="preserve"> </w:t>
      </w:r>
      <w:hyperlink r:id="rId5" w:history="1">
        <w:r w:rsidRPr="000425D0">
          <w:rPr>
            <w:sz w:val="20"/>
          </w:rPr>
          <w:t>https://rd-alliance.org/group/fairsharing-registry-connecting-data-policies-standards-databases.html</w:t>
        </w:r>
      </w:hyperlink>
      <w:r w:rsidRPr="000425D0">
        <w:rPr>
          <w:color w:val="000000" w:themeColor="text1"/>
          <w:sz w:val="14"/>
          <w:szCs w:val="16"/>
        </w:rPr>
        <w:t xml:space="preserve"> </w:t>
      </w:r>
    </w:p>
  </w:footnote>
  <w:footnote w:id="10">
    <w:p w14:paraId="1A0DC48E" w14:textId="77777777" w:rsidR="00B97946" w:rsidRPr="00DF34CE" w:rsidRDefault="00B97946" w:rsidP="00666B43">
      <w:r w:rsidRPr="0055334D">
        <w:rPr>
          <w:rStyle w:val="FootnoteReference"/>
        </w:rPr>
        <w:footnoteRef/>
      </w:r>
      <w:r w:rsidRPr="00666B43">
        <w:rPr>
          <w:sz w:val="20"/>
        </w:rPr>
        <w:t xml:space="preserve"> </w:t>
      </w:r>
      <w:r w:rsidRPr="00666B43">
        <w:rPr>
          <w:sz w:val="20"/>
          <w:lang w:val="en-CA"/>
        </w:rPr>
        <w:t>See, also: Volume 1 (Section 7.2), Volume 2 (Section 2.2-B), and Volume 4 (Sections 4.2.3, 4.3.2 and 8.5).</w:t>
      </w:r>
    </w:p>
  </w:footnote>
  <w:footnote w:id="11">
    <w:p w14:paraId="35FCCB26" w14:textId="1665B723" w:rsidR="00B97946" w:rsidRPr="00666B43" w:rsidRDefault="00B97946" w:rsidP="00666B43">
      <w:r w:rsidRPr="0055334D">
        <w:rPr>
          <w:rStyle w:val="FootnoteReference"/>
        </w:rPr>
        <w:footnoteRef/>
      </w:r>
      <w:r w:rsidRPr="00666B43">
        <w:rPr>
          <w:sz w:val="20"/>
        </w:rPr>
        <w:t xml:space="preserve"> </w:t>
      </w:r>
      <w:r w:rsidRPr="005F37F6">
        <w:rPr>
          <w:sz w:val="20"/>
        </w:rPr>
        <w:t>A pivotal turning point is the release of data in human readable and machine-readable format. For example, CSV files in tabular form can be understood by humans and can be read by statistical or database software (other than Excel, Word, or Acrobat) without the need to write extensive computer code to extract information and put it in a machine useable form. In the case where the data reside in a relational database, users should be able to query the database remotely and/or downloaded it in a freely available format that supports the Structured Query Language (SQL).</w:t>
      </w:r>
    </w:p>
  </w:footnote>
  <w:footnote w:id="12">
    <w:p w14:paraId="31114DB4" w14:textId="665554C7" w:rsidR="00B97946" w:rsidRPr="00666B43" w:rsidRDefault="00B97946" w:rsidP="00666B43">
      <w:pPr>
        <w:rPr>
          <w:sz w:val="20"/>
          <w:lang w:val="en-CA"/>
        </w:rPr>
      </w:pPr>
      <w:r w:rsidRPr="0055334D">
        <w:rPr>
          <w:rStyle w:val="FootnoteReference"/>
        </w:rPr>
        <w:footnoteRef/>
      </w:r>
      <w:r w:rsidRPr="00666B43">
        <w:rPr>
          <w:sz w:val="20"/>
        </w:rPr>
        <w:t xml:space="preserve"> </w:t>
      </w:r>
      <w:hyperlink r:id="rId6" w:history="1">
        <w:r w:rsidRPr="00666B43">
          <w:rPr>
            <w:rStyle w:val="Hyperlink"/>
            <w:sz w:val="20"/>
          </w:rPr>
          <w:t>https://www.go-fair.org/</w:t>
        </w:r>
      </w:hyperlink>
      <w:r w:rsidRPr="00666B43">
        <w:rPr>
          <w:sz w:val="20"/>
        </w:rPr>
        <w:t xml:space="preserve"> </w:t>
      </w:r>
    </w:p>
  </w:footnote>
  <w:footnote w:id="13">
    <w:p w14:paraId="03E6C7B2" w14:textId="30F9C998" w:rsidR="00B97946" w:rsidRPr="00B62EB7" w:rsidRDefault="00B97946" w:rsidP="00666B43">
      <w:pPr>
        <w:rPr>
          <w:sz w:val="20"/>
          <w:lang w:val="en-CA"/>
        </w:rPr>
      </w:pPr>
      <w:r w:rsidRPr="0055334D">
        <w:rPr>
          <w:rStyle w:val="FootnoteReference"/>
        </w:rPr>
        <w:footnoteRef/>
      </w:r>
      <w:r w:rsidRPr="00666B43">
        <w:rPr>
          <w:sz w:val="20"/>
        </w:rPr>
        <w:t xml:space="preserve"> </w:t>
      </w:r>
      <w:hyperlink r:id="rId7" w:history="1">
        <w:r w:rsidRPr="00666B43">
          <w:rPr>
            <w:rStyle w:val="Hyperlink"/>
            <w:sz w:val="20"/>
          </w:rPr>
          <w:t>https://www.coretrustseal.org/</w:t>
        </w:r>
      </w:hyperlink>
      <w:r w:rsidRPr="00666B43">
        <w:rPr>
          <w:sz w:val="20"/>
        </w:rPr>
        <w:t xml:space="preserve"> </w:t>
      </w:r>
    </w:p>
  </w:footnote>
  <w:footnote w:id="14">
    <w:p w14:paraId="77C7C2A9" w14:textId="3DA5F502" w:rsidR="00B97946" w:rsidRPr="00B62EB7" w:rsidRDefault="00B97946" w:rsidP="00666B43">
      <w:pPr>
        <w:rPr>
          <w:lang w:val="en-CA"/>
        </w:rPr>
      </w:pPr>
      <w:r w:rsidRPr="0055334D">
        <w:rPr>
          <w:rStyle w:val="FootnoteReference"/>
        </w:rPr>
        <w:footnoteRef/>
      </w:r>
      <w:r w:rsidRPr="00666B43">
        <w:rPr>
          <w:sz w:val="20"/>
        </w:rPr>
        <w:t xml:space="preserve"> </w:t>
      </w:r>
      <w:hyperlink r:id="rId8" w:history="1">
        <w:r w:rsidRPr="00666B43">
          <w:rPr>
            <w:rStyle w:val="Hyperlink"/>
            <w:sz w:val="20"/>
          </w:rPr>
          <w:t>https://www.ddialliance.org/</w:t>
        </w:r>
      </w:hyperlink>
      <w:r w:rsidRPr="00666B43">
        <w:rPr>
          <w:sz w:val="20"/>
        </w:rPr>
        <w:t xml:space="preserve"> </w:t>
      </w:r>
    </w:p>
  </w:footnote>
  <w:footnote w:id="15">
    <w:p w14:paraId="7E33AAB2" w14:textId="7E88D580" w:rsidR="00B97946" w:rsidRPr="00B7256F" w:rsidRDefault="00B97946">
      <w:pPr>
        <w:pStyle w:val="FootnoteText"/>
        <w:rPr>
          <w:lang w:val="en-CA"/>
        </w:rPr>
      </w:pPr>
      <w:r>
        <w:rPr>
          <w:rStyle w:val="FootnoteReference"/>
        </w:rPr>
        <w:footnoteRef/>
      </w:r>
      <w:r>
        <w:t xml:space="preserve"> </w:t>
      </w:r>
      <w:hyperlink r:id="rId9" w:history="1">
        <w:r w:rsidRPr="007958BC">
          <w:rPr>
            <w:rStyle w:val="Hyperlink"/>
          </w:rPr>
          <w:t>https://rd-alliance.org/groups/fair-data-maturity-model-wg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F429C" w14:textId="68ACB50F" w:rsidR="00B97946" w:rsidRPr="00FB490B" w:rsidRDefault="00B97946">
    <w:pPr>
      <w:rPr>
        <w:smallCaps/>
        <w:sz w:val="20"/>
      </w:rPr>
    </w:pPr>
    <w:r>
      <w:rPr>
        <w:smallCaps/>
        <w:sz w:val="20"/>
      </w:rPr>
      <w:t xml:space="preserve">DRAFT </w:t>
    </w:r>
    <w:sdt>
      <w:sdtPr>
        <w:rPr>
          <w:smallCaps/>
          <w:sz w:val="20"/>
        </w:rPr>
        <w:id w:val="-505902217"/>
        <w:docPartObj>
          <w:docPartGallery w:val="Watermarks"/>
          <w:docPartUnique/>
        </w:docPartObj>
      </w:sdtPr>
      <w:sdtEndPr/>
      <w:sdtContent>
        <w:r w:rsidR="00775EB1">
          <w:rPr>
            <w:smallCaps/>
            <w:noProof/>
            <w:sz w:val="20"/>
            <w:lang w:eastAsia="zh-TW"/>
          </w:rPr>
          <w:pict w14:anchorId="319F9B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B490B">
      <w:rPr>
        <w:smallCaps/>
        <w:sz w:val="20"/>
      </w:rPr>
      <w:t xml:space="preserve">NIST Big Data </w:t>
    </w:r>
    <w:r>
      <w:rPr>
        <w:smallCaps/>
        <w:sz w:val="20"/>
      </w:rPr>
      <w:t>Interoperability</w:t>
    </w:r>
    <w:r w:rsidRPr="00FB490B">
      <w:rPr>
        <w:smallCaps/>
        <w:sz w:val="20"/>
      </w:rPr>
      <w:t xml:space="preserve"> Framework: Volume </w:t>
    </w:r>
    <w:r w:rsidRPr="00CB43B8">
      <w:rPr>
        <w:smallCaps/>
        <w:sz w:val="20"/>
      </w:rPr>
      <w:t>9, Adoption And Modernization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568B8" w14:textId="77777777" w:rsidR="00B97946" w:rsidRPr="00FB490B" w:rsidRDefault="00B97946" w:rsidP="00304F45">
    <w:pPr>
      <w:rPr>
        <w:smallCaps/>
        <w:sz w:val="20"/>
      </w:rPr>
    </w:pPr>
    <w:r w:rsidRPr="00FB490B">
      <w:rPr>
        <w:smallCaps/>
        <w:sz w:val="20"/>
      </w:rPr>
      <w:t>DRAFT NIST Big Data In</w:t>
    </w:r>
    <w:r>
      <w:rPr>
        <w:smallCaps/>
        <w:sz w:val="20"/>
      </w:rPr>
      <w:t>frastructure Framework: Volume 9</w:t>
    </w:r>
    <w:r w:rsidRPr="00FB490B">
      <w:rPr>
        <w:smallCaps/>
        <w:sz w:val="20"/>
      </w:rPr>
      <w:t xml:space="preserve">, </w:t>
    </w:r>
    <w:r>
      <w:rPr>
        <w:smallCaps/>
        <w:sz w:val="20"/>
      </w:rPr>
      <w:t>Adoption and Modernization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CA5F13"/>
    <w:multiLevelType w:val="hybridMultilevel"/>
    <w:tmpl w:val="698A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540"/>
        </w:tabs>
        <w:ind w:left="540" w:hanging="360"/>
      </w:pPr>
      <w:rPr>
        <w:rFonts w:ascii="Times New Roman" w:hAnsi="Times New Roman" w:cs="Times New Roman" w:hint="default"/>
        <w:b w:val="0"/>
        <w:bCs w:val="0"/>
        <w:i w:val="0"/>
        <w:iCs w:val="0"/>
        <w:sz w:val="16"/>
        <w:szCs w:val="16"/>
      </w:rPr>
    </w:lvl>
  </w:abstractNum>
  <w:abstractNum w:abstractNumId="10"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C402C58"/>
    <w:multiLevelType w:val="hybridMultilevel"/>
    <w:tmpl w:val="CF1E3780"/>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DAF6BF5"/>
    <w:multiLevelType w:val="hybridMultilevel"/>
    <w:tmpl w:val="1E7254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7"/>
  </w:num>
  <w:num w:numId="9">
    <w:abstractNumId w:val="11"/>
  </w:num>
  <w:num w:numId="10">
    <w:abstractNumId w:val="6"/>
    <w:lvlOverride w:ilvl="0">
      <w:startOverride w:val="1"/>
    </w:lvlOverride>
  </w:num>
  <w:num w:numId="11">
    <w:abstractNumId w:val="13"/>
  </w:num>
  <w:num w:numId="12">
    <w:abstractNumId w:val="9"/>
  </w:num>
  <w:num w:numId="13">
    <w:abstractNumId w:val="6"/>
    <w:lvlOverride w:ilvl="0">
      <w:startOverride w:val="1"/>
    </w:lvlOverride>
  </w:num>
  <w:num w:numId="14">
    <w:abstractNumId w:val="6"/>
    <w:lvlOverride w:ilvl="0">
      <w:startOverride w:val="1"/>
    </w:lvlOverride>
  </w:num>
  <w:num w:numId="15">
    <w:abstractNumId w:val="16"/>
  </w:num>
  <w:num w:numId="16">
    <w:abstractNumId w:val="12"/>
  </w:num>
  <w:num w:numId="17">
    <w:abstractNumId w:val="1"/>
  </w:num>
  <w:num w:numId="18">
    <w:abstractNumId w:val="5"/>
  </w:num>
  <w:num w:numId="19">
    <w:abstractNumId w:val="14"/>
  </w:num>
  <w:num w:numId="20">
    <w:abstractNumId w:val="4"/>
  </w:num>
  <w:num w:numId="21">
    <w:abstractNumId w:val="0"/>
  </w:num>
  <w:num w:numId="22">
    <w:abstractNumId w:val="6"/>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en-US" w:vendorID="64" w:dllVersion="131078" w:nlCheck="1" w:checkStyle="0"/>
  <w:activeWritingStyle w:appName="MSWord" w:lang="en-CA" w:vendorID="64" w:dllVersion="131078" w:nlCheck="1" w:checkStyle="0"/>
  <w:activeWritingStyle w:appName="MSWord" w:lang="fr-CA" w:vendorID="64" w:dllVersion="131078" w:nlCheck="1" w:checkStyle="0"/>
  <w:proofState w:spelling="clean" w:grammar="clean"/>
  <w:defaultTabStop w:val="720"/>
  <w:characterSpacingControl w:val="doNotCompress"/>
  <w:hdrShapeDefaults>
    <o:shapedefaults v:ext="edit" spidmax="2050"/>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085"/>
    <w:rsid w:val="00001EF7"/>
    <w:rsid w:val="00002D83"/>
    <w:rsid w:val="00003B6F"/>
    <w:rsid w:val="00005913"/>
    <w:rsid w:val="000067D0"/>
    <w:rsid w:val="0001046F"/>
    <w:rsid w:val="0001099D"/>
    <w:rsid w:val="0001296E"/>
    <w:rsid w:val="00013108"/>
    <w:rsid w:val="00014EB9"/>
    <w:rsid w:val="00016917"/>
    <w:rsid w:val="000208DB"/>
    <w:rsid w:val="00022DA6"/>
    <w:rsid w:val="000230F9"/>
    <w:rsid w:val="00023F81"/>
    <w:rsid w:val="000246B3"/>
    <w:rsid w:val="0002495C"/>
    <w:rsid w:val="000255F1"/>
    <w:rsid w:val="00026120"/>
    <w:rsid w:val="00026E6C"/>
    <w:rsid w:val="000275C9"/>
    <w:rsid w:val="000330EF"/>
    <w:rsid w:val="0003419B"/>
    <w:rsid w:val="00040DC0"/>
    <w:rsid w:val="00041083"/>
    <w:rsid w:val="000413FA"/>
    <w:rsid w:val="000425D0"/>
    <w:rsid w:val="00042B47"/>
    <w:rsid w:val="00045AAF"/>
    <w:rsid w:val="00046728"/>
    <w:rsid w:val="00052865"/>
    <w:rsid w:val="00052DE8"/>
    <w:rsid w:val="0005514C"/>
    <w:rsid w:val="00056A92"/>
    <w:rsid w:val="0006147E"/>
    <w:rsid w:val="000636DA"/>
    <w:rsid w:val="000642FC"/>
    <w:rsid w:val="000648FF"/>
    <w:rsid w:val="00065BF5"/>
    <w:rsid w:val="00066907"/>
    <w:rsid w:val="00066DC3"/>
    <w:rsid w:val="00067E38"/>
    <w:rsid w:val="000723D8"/>
    <w:rsid w:val="000726FC"/>
    <w:rsid w:val="00072D38"/>
    <w:rsid w:val="000758DC"/>
    <w:rsid w:val="00077BBA"/>
    <w:rsid w:val="00080F2E"/>
    <w:rsid w:val="0008155A"/>
    <w:rsid w:val="0008552A"/>
    <w:rsid w:val="00091D29"/>
    <w:rsid w:val="000941D7"/>
    <w:rsid w:val="0009443A"/>
    <w:rsid w:val="00094D54"/>
    <w:rsid w:val="000969A3"/>
    <w:rsid w:val="00097238"/>
    <w:rsid w:val="000A015F"/>
    <w:rsid w:val="000A0F90"/>
    <w:rsid w:val="000A1D1C"/>
    <w:rsid w:val="000A3AC1"/>
    <w:rsid w:val="000A490D"/>
    <w:rsid w:val="000A59CA"/>
    <w:rsid w:val="000A67AA"/>
    <w:rsid w:val="000A6C38"/>
    <w:rsid w:val="000B0E1E"/>
    <w:rsid w:val="000B1E76"/>
    <w:rsid w:val="000B31B2"/>
    <w:rsid w:val="000B6CEC"/>
    <w:rsid w:val="000C092E"/>
    <w:rsid w:val="000C1A75"/>
    <w:rsid w:val="000C4CF3"/>
    <w:rsid w:val="000C4E11"/>
    <w:rsid w:val="000C6EF3"/>
    <w:rsid w:val="000D04EE"/>
    <w:rsid w:val="000D145B"/>
    <w:rsid w:val="000D36A3"/>
    <w:rsid w:val="000D3B61"/>
    <w:rsid w:val="000D4807"/>
    <w:rsid w:val="000D58E3"/>
    <w:rsid w:val="000D6FCA"/>
    <w:rsid w:val="000D7B9C"/>
    <w:rsid w:val="000E0CB0"/>
    <w:rsid w:val="000E0E54"/>
    <w:rsid w:val="000E20EF"/>
    <w:rsid w:val="000E5C60"/>
    <w:rsid w:val="000E6ADF"/>
    <w:rsid w:val="000E77E9"/>
    <w:rsid w:val="000F09D2"/>
    <w:rsid w:val="000F0D5E"/>
    <w:rsid w:val="000F50F9"/>
    <w:rsid w:val="000F5147"/>
    <w:rsid w:val="00100A73"/>
    <w:rsid w:val="00100AED"/>
    <w:rsid w:val="001015BE"/>
    <w:rsid w:val="0010314D"/>
    <w:rsid w:val="0010357D"/>
    <w:rsid w:val="0010522E"/>
    <w:rsid w:val="0010737C"/>
    <w:rsid w:val="00107803"/>
    <w:rsid w:val="0010797D"/>
    <w:rsid w:val="0011012B"/>
    <w:rsid w:val="0011029B"/>
    <w:rsid w:val="00110362"/>
    <w:rsid w:val="001112ED"/>
    <w:rsid w:val="00114B43"/>
    <w:rsid w:val="00122AF9"/>
    <w:rsid w:val="001307AD"/>
    <w:rsid w:val="001310F9"/>
    <w:rsid w:val="00133B29"/>
    <w:rsid w:val="00134272"/>
    <w:rsid w:val="00135150"/>
    <w:rsid w:val="00136FC4"/>
    <w:rsid w:val="001378EE"/>
    <w:rsid w:val="00137947"/>
    <w:rsid w:val="00137DEA"/>
    <w:rsid w:val="001410B4"/>
    <w:rsid w:val="001446F3"/>
    <w:rsid w:val="0014547F"/>
    <w:rsid w:val="00145AA9"/>
    <w:rsid w:val="00145E8D"/>
    <w:rsid w:val="00146535"/>
    <w:rsid w:val="00151BCC"/>
    <w:rsid w:val="00152F1D"/>
    <w:rsid w:val="0015392E"/>
    <w:rsid w:val="00154999"/>
    <w:rsid w:val="00154ED8"/>
    <w:rsid w:val="001551F3"/>
    <w:rsid w:val="00156221"/>
    <w:rsid w:val="00157BFE"/>
    <w:rsid w:val="001621A9"/>
    <w:rsid w:val="00162FC8"/>
    <w:rsid w:val="00165C2A"/>
    <w:rsid w:val="0016796D"/>
    <w:rsid w:val="00167B1B"/>
    <w:rsid w:val="00171576"/>
    <w:rsid w:val="00172016"/>
    <w:rsid w:val="00172A6A"/>
    <w:rsid w:val="0017476D"/>
    <w:rsid w:val="00175B7A"/>
    <w:rsid w:val="00177AD6"/>
    <w:rsid w:val="00180EA4"/>
    <w:rsid w:val="00184403"/>
    <w:rsid w:val="00184F40"/>
    <w:rsid w:val="00187404"/>
    <w:rsid w:val="00187BAD"/>
    <w:rsid w:val="00187BBB"/>
    <w:rsid w:val="001905DB"/>
    <w:rsid w:val="00193E8D"/>
    <w:rsid w:val="001942E3"/>
    <w:rsid w:val="001955D5"/>
    <w:rsid w:val="00197F73"/>
    <w:rsid w:val="001A01F9"/>
    <w:rsid w:val="001A11CA"/>
    <w:rsid w:val="001A1ABE"/>
    <w:rsid w:val="001A1D21"/>
    <w:rsid w:val="001A34FA"/>
    <w:rsid w:val="001A4124"/>
    <w:rsid w:val="001A6898"/>
    <w:rsid w:val="001A7E41"/>
    <w:rsid w:val="001B00D9"/>
    <w:rsid w:val="001B044D"/>
    <w:rsid w:val="001B1062"/>
    <w:rsid w:val="001B1610"/>
    <w:rsid w:val="001B2969"/>
    <w:rsid w:val="001B3DCB"/>
    <w:rsid w:val="001B578B"/>
    <w:rsid w:val="001B7952"/>
    <w:rsid w:val="001C04EB"/>
    <w:rsid w:val="001C14C8"/>
    <w:rsid w:val="001C186D"/>
    <w:rsid w:val="001C4475"/>
    <w:rsid w:val="001C6E73"/>
    <w:rsid w:val="001C79EB"/>
    <w:rsid w:val="001D0AF6"/>
    <w:rsid w:val="001D1FC1"/>
    <w:rsid w:val="001D2B21"/>
    <w:rsid w:val="001D4D94"/>
    <w:rsid w:val="001D4FDE"/>
    <w:rsid w:val="001D51E4"/>
    <w:rsid w:val="001D5F39"/>
    <w:rsid w:val="001D7E23"/>
    <w:rsid w:val="001E6E6F"/>
    <w:rsid w:val="001E795B"/>
    <w:rsid w:val="001F5CC4"/>
    <w:rsid w:val="001F6547"/>
    <w:rsid w:val="00201096"/>
    <w:rsid w:val="00201F59"/>
    <w:rsid w:val="002027A3"/>
    <w:rsid w:val="00202EDD"/>
    <w:rsid w:val="00204D09"/>
    <w:rsid w:val="002060DB"/>
    <w:rsid w:val="002104A1"/>
    <w:rsid w:val="00211A4F"/>
    <w:rsid w:val="00213118"/>
    <w:rsid w:val="00214A9E"/>
    <w:rsid w:val="00216E80"/>
    <w:rsid w:val="0021705B"/>
    <w:rsid w:val="00220AE0"/>
    <w:rsid w:val="00220CB6"/>
    <w:rsid w:val="00222B51"/>
    <w:rsid w:val="0022438E"/>
    <w:rsid w:val="002247B4"/>
    <w:rsid w:val="0023105C"/>
    <w:rsid w:val="00231BD8"/>
    <w:rsid w:val="00231BEC"/>
    <w:rsid w:val="00231DE0"/>
    <w:rsid w:val="00233E6B"/>
    <w:rsid w:val="00246B0B"/>
    <w:rsid w:val="0025011C"/>
    <w:rsid w:val="0025027E"/>
    <w:rsid w:val="00250C12"/>
    <w:rsid w:val="0025302E"/>
    <w:rsid w:val="002530B1"/>
    <w:rsid w:val="00254352"/>
    <w:rsid w:val="0025518D"/>
    <w:rsid w:val="00257BA0"/>
    <w:rsid w:val="002654BF"/>
    <w:rsid w:val="002658FA"/>
    <w:rsid w:val="00266101"/>
    <w:rsid w:val="00272E45"/>
    <w:rsid w:val="002737A4"/>
    <w:rsid w:val="002743A2"/>
    <w:rsid w:val="00275058"/>
    <w:rsid w:val="00275FAF"/>
    <w:rsid w:val="00276B93"/>
    <w:rsid w:val="002802FD"/>
    <w:rsid w:val="00280CD7"/>
    <w:rsid w:val="0028190C"/>
    <w:rsid w:val="00282126"/>
    <w:rsid w:val="00283D54"/>
    <w:rsid w:val="0028516F"/>
    <w:rsid w:val="00286978"/>
    <w:rsid w:val="00287242"/>
    <w:rsid w:val="00292064"/>
    <w:rsid w:val="00293093"/>
    <w:rsid w:val="002960F5"/>
    <w:rsid w:val="002976FD"/>
    <w:rsid w:val="002A2505"/>
    <w:rsid w:val="002A33D4"/>
    <w:rsid w:val="002A40B1"/>
    <w:rsid w:val="002B0B2E"/>
    <w:rsid w:val="002B101F"/>
    <w:rsid w:val="002B1B34"/>
    <w:rsid w:val="002B1B6B"/>
    <w:rsid w:val="002B1BAA"/>
    <w:rsid w:val="002B2867"/>
    <w:rsid w:val="002B35BF"/>
    <w:rsid w:val="002B4456"/>
    <w:rsid w:val="002B44C1"/>
    <w:rsid w:val="002B6BF4"/>
    <w:rsid w:val="002B70D8"/>
    <w:rsid w:val="002C0843"/>
    <w:rsid w:val="002C12B9"/>
    <w:rsid w:val="002C12F1"/>
    <w:rsid w:val="002C29D5"/>
    <w:rsid w:val="002C5167"/>
    <w:rsid w:val="002C5C9A"/>
    <w:rsid w:val="002D0A06"/>
    <w:rsid w:val="002D1042"/>
    <w:rsid w:val="002D3763"/>
    <w:rsid w:val="002D5624"/>
    <w:rsid w:val="002E1D1D"/>
    <w:rsid w:val="002E46BF"/>
    <w:rsid w:val="002F0112"/>
    <w:rsid w:val="002F0706"/>
    <w:rsid w:val="002F1385"/>
    <w:rsid w:val="002F2159"/>
    <w:rsid w:val="002F2B34"/>
    <w:rsid w:val="002F5781"/>
    <w:rsid w:val="002F6EDE"/>
    <w:rsid w:val="002F7BE3"/>
    <w:rsid w:val="0030025A"/>
    <w:rsid w:val="00300CCC"/>
    <w:rsid w:val="00302697"/>
    <w:rsid w:val="003042D7"/>
    <w:rsid w:val="00304F45"/>
    <w:rsid w:val="00307470"/>
    <w:rsid w:val="00307588"/>
    <w:rsid w:val="003077B4"/>
    <w:rsid w:val="0031007B"/>
    <w:rsid w:val="00310EDC"/>
    <w:rsid w:val="00311C74"/>
    <w:rsid w:val="00312883"/>
    <w:rsid w:val="00313514"/>
    <w:rsid w:val="003165B7"/>
    <w:rsid w:val="0031698F"/>
    <w:rsid w:val="0031722C"/>
    <w:rsid w:val="00321391"/>
    <w:rsid w:val="00321F37"/>
    <w:rsid w:val="003229AD"/>
    <w:rsid w:val="00325150"/>
    <w:rsid w:val="00326065"/>
    <w:rsid w:val="00334E14"/>
    <w:rsid w:val="00334F53"/>
    <w:rsid w:val="003362BE"/>
    <w:rsid w:val="00344175"/>
    <w:rsid w:val="00353344"/>
    <w:rsid w:val="00356AE5"/>
    <w:rsid w:val="003612F3"/>
    <w:rsid w:val="00363416"/>
    <w:rsid w:val="0036360E"/>
    <w:rsid w:val="00365416"/>
    <w:rsid w:val="0036557C"/>
    <w:rsid w:val="003655E4"/>
    <w:rsid w:val="00365C94"/>
    <w:rsid w:val="0036634B"/>
    <w:rsid w:val="00366703"/>
    <w:rsid w:val="0036747D"/>
    <w:rsid w:val="00370CBA"/>
    <w:rsid w:val="00370D22"/>
    <w:rsid w:val="00376F09"/>
    <w:rsid w:val="00380460"/>
    <w:rsid w:val="003830FA"/>
    <w:rsid w:val="003833EA"/>
    <w:rsid w:val="00387286"/>
    <w:rsid w:val="0039016E"/>
    <w:rsid w:val="00392ED7"/>
    <w:rsid w:val="00393189"/>
    <w:rsid w:val="003957CD"/>
    <w:rsid w:val="00397B29"/>
    <w:rsid w:val="00397C9C"/>
    <w:rsid w:val="003A0D4B"/>
    <w:rsid w:val="003A1E1A"/>
    <w:rsid w:val="003A2E58"/>
    <w:rsid w:val="003A57C2"/>
    <w:rsid w:val="003A65AC"/>
    <w:rsid w:val="003A7754"/>
    <w:rsid w:val="003B0442"/>
    <w:rsid w:val="003B33E3"/>
    <w:rsid w:val="003B5EAC"/>
    <w:rsid w:val="003C014D"/>
    <w:rsid w:val="003C6343"/>
    <w:rsid w:val="003D1335"/>
    <w:rsid w:val="003D1F9B"/>
    <w:rsid w:val="003D2D0A"/>
    <w:rsid w:val="003D32BD"/>
    <w:rsid w:val="003D5535"/>
    <w:rsid w:val="003E06FE"/>
    <w:rsid w:val="003E0D5C"/>
    <w:rsid w:val="003E22EB"/>
    <w:rsid w:val="003E6391"/>
    <w:rsid w:val="003E7EAD"/>
    <w:rsid w:val="003F0CA5"/>
    <w:rsid w:val="003F0D89"/>
    <w:rsid w:val="003F271F"/>
    <w:rsid w:val="003F2B10"/>
    <w:rsid w:val="003F3695"/>
    <w:rsid w:val="003F3FC9"/>
    <w:rsid w:val="003F40A1"/>
    <w:rsid w:val="003F4D9E"/>
    <w:rsid w:val="003F7B02"/>
    <w:rsid w:val="00401ADE"/>
    <w:rsid w:val="0040403C"/>
    <w:rsid w:val="00407742"/>
    <w:rsid w:val="00412FCB"/>
    <w:rsid w:val="00413063"/>
    <w:rsid w:val="00413773"/>
    <w:rsid w:val="0041440F"/>
    <w:rsid w:val="00414493"/>
    <w:rsid w:val="0041499A"/>
    <w:rsid w:val="00415E24"/>
    <w:rsid w:val="004222B4"/>
    <w:rsid w:val="00422545"/>
    <w:rsid w:val="00422A56"/>
    <w:rsid w:val="004236F3"/>
    <w:rsid w:val="00423D9A"/>
    <w:rsid w:val="004250FD"/>
    <w:rsid w:val="00430C1B"/>
    <w:rsid w:val="00432476"/>
    <w:rsid w:val="0043480B"/>
    <w:rsid w:val="004353C8"/>
    <w:rsid w:val="00436D9B"/>
    <w:rsid w:val="004403F1"/>
    <w:rsid w:val="004408C1"/>
    <w:rsid w:val="00440D7A"/>
    <w:rsid w:val="004419EC"/>
    <w:rsid w:val="004446F6"/>
    <w:rsid w:val="004453C5"/>
    <w:rsid w:val="0044549F"/>
    <w:rsid w:val="004455CE"/>
    <w:rsid w:val="00446246"/>
    <w:rsid w:val="00446D9E"/>
    <w:rsid w:val="004502EC"/>
    <w:rsid w:val="00450AEA"/>
    <w:rsid w:val="00451203"/>
    <w:rsid w:val="00451538"/>
    <w:rsid w:val="0045162E"/>
    <w:rsid w:val="0045197D"/>
    <w:rsid w:val="00453CAE"/>
    <w:rsid w:val="004568D8"/>
    <w:rsid w:val="00456FA8"/>
    <w:rsid w:val="0046154F"/>
    <w:rsid w:val="00461E4E"/>
    <w:rsid w:val="00466D8D"/>
    <w:rsid w:val="004718CD"/>
    <w:rsid w:val="00472EA0"/>
    <w:rsid w:val="00473F10"/>
    <w:rsid w:val="0047478B"/>
    <w:rsid w:val="00474DC7"/>
    <w:rsid w:val="00475D42"/>
    <w:rsid w:val="0047792C"/>
    <w:rsid w:val="00477B75"/>
    <w:rsid w:val="00480ED6"/>
    <w:rsid w:val="00482C8C"/>
    <w:rsid w:val="00486283"/>
    <w:rsid w:val="00486F9D"/>
    <w:rsid w:val="00487369"/>
    <w:rsid w:val="004901BE"/>
    <w:rsid w:val="00492933"/>
    <w:rsid w:val="004943D8"/>
    <w:rsid w:val="0049503F"/>
    <w:rsid w:val="004A0C80"/>
    <w:rsid w:val="004A16B4"/>
    <w:rsid w:val="004A294F"/>
    <w:rsid w:val="004A2AFF"/>
    <w:rsid w:val="004A3E2B"/>
    <w:rsid w:val="004A5266"/>
    <w:rsid w:val="004B297D"/>
    <w:rsid w:val="004B44D9"/>
    <w:rsid w:val="004B7304"/>
    <w:rsid w:val="004C12D9"/>
    <w:rsid w:val="004C41FE"/>
    <w:rsid w:val="004C4843"/>
    <w:rsid w:val="004C570F"/>
    <w:rsid w:val="004C6234"/>
    <w:rsid w:val="004C6B3F"/>
    <w:rsid w:val="004D2F02"/>
    <w:rsid w:val="004D3014"/>
    <w:rsid w:val="004D515C"/>
    <w:rsid w:val="004E112C"/>
    <w:rsid w:val="004E122E"/>
    <w:rsid w:val="004E13DC"/>
    <w:rsid w:val="004E1F66"/>
    <w:rsid w:val="004E38C2"/>
    <w:rsid w:val="004E6067"/>
    <w:rsid w:val="004E6420"/>
    <w:rsid w:val="004E6F93"/>
    <w:rsid w:val="004E7D6D"/>
    <w:rsid w:val="004F1E80"/>
    <w:rsid w:val="004F2B48"/>
    <w:rsid w:val="004F2C68"/>
    <w:rsid w:val="004F34A0"/>
    <w:rsid w:val="004F5B2C"/>
    <w:rsid w:val="005013C3"/>
    <w:rsid w:val="0050181D"/>
    <w:rsid w:val="00501F0E"/>
    <w:rsid w:val="00503305"/>
    <w:rsid w:val="00503622"/>
    <w:rsid w:val="00504830"/>
    <w:rsid w:val="00505686"/>
    <w:rsid w:val="005067AD"/>
    <w:rsid w:val="00512FDE"/>
    <w:rsid w:val="00513BFE"/>
    <w:rsid w:val="0051574D"/>
    <w:rsid w:val="00516ADC"/>
    <w:rsid w:val="00520316"/>
    <w:rsid w:val="00520D90"/>
    <w:rsid w:val="00522261"/>
    <w:rsid w:val="00523228"/>
    <w:rsid w:val="005233BE"/>
    <w:rsid w:val="005239BF"/>
    <w:rsid w:val="00525E24"/>
    <w:rsid w:val="005262ED"/>
    <w:rsid w:val="00527A33"/>
    <w:rsid w:val="00527B98"/>
    <w:rsid w:val="00530F9E"/>
    <w:rsid w:val="005324C0"/>
    <w:rsid w:val="005347F0"/>
    <w:rsid w:val="00534EBC"/>
    <w:rsid w:val="00535E18"/>
    <w:rsid w:val="00540D2D"/>
    <w:rsid w:val="00542C24"/>
    <w:rsid w:val="00543C3E"/>
    <w:rsid w:val="00544BEA"/>
    <w:rsid w:val="00546172"/>
    <w:rsid w:val="00546FA8"/>
    <w:rsid w:val="005520BA"/>
    <w:rsid w:val="005523C8"/>
    <w:rsid w:val="0055334D"/>
    <w:rsid w:val="00553BE8"/>
    <w:rsid w:val="00554BCA"/>
    <w:rsid w:val="00556840"/>
    <w:rsid w:val="005627EF"/>
    <w:rsid w:val="00562A90"/>
    <w:rsid w:val="00563024"/>
    <w:rsid w:val="00563BEC"/>
    <w:rsid w:val="005644E4"/>
    <w:rsid w:val="00565A68"/>
    <w:rsid w:val="00566649"/>
    <w:rsid w:val="00571858"/>
    <w:rsid w:val="00571BF3"/>
    <w:rsid w:val="00573BF0"/>
    <w:rsid w:val="00576F6F"/>
    <w:rsid w:val="005804E7"/>
    <w:rsid w:val="0058059A"/>
    <w:rsid w:val="00580913"/>
    <w:rsid w:val="00581603"/>
    <w:rsid w:val="00582B5D"/>
    <w:rsid w:val="00583B3A"/>
    <w:rsid w:val="005863F7"/>
    <w:rsid w:val="00592240"/>
    <w:rsid w:val="00594D0F"/>
    <w:rsid w:val="00594E07"/>
    <w:rsid w:val="00595909"/>
    <w:rsid w:val="005967EA"/>
    <w:rsid w:val="00597D5B"/>
    <w:rsid w:val="005A18A7"/>
    <w:rsid w:val="005A1E84"/>
    <w:rsid w:val="005A4580"/>
    <w:rsid w:val="005A4B3B"/>
    <w:rsid w:val="005A5847"/>
    <w:rsid w:val="005B027D"/>
    <w:rsid w:val="005B0D51"/>
    <w:rsid w:val="005B0FD9"/>
    <w:rsid w:val="005B204C"/>
    <w:rsid w:val="005B2762"/>
    <w:rsid w:val="005B327D"/>
    <w:rsid w:val="005B36BE"/>
    <w:rsid w:val="005B56F9"/>
    <w:rsid w:val="005B57C4"/>
    <w:rsid w:val="005B6C6F"/>
    <w:rsid w:val="005B7810"/>
    <w:rsid w:val="005C2DF9"/>
    <w:rsid w:val="005C4FC9"/>
    <w:rsid w:val="005C6FCD"/>
    <w:rsid w:val="005C74B5"/>
    <w:rsid w:val="005C7965"/>
    <w:rsid w:val="005C7ED0"/>
    <w:rsid w:val="005D1379"/>
    <w:rsid w:val="005D3299"/>
    <w:rsid w:val="005D3C56"/>
    <w:rsid w:val="005D63AB"/>
    <w:rsid w:val="005E020F"/>
    <w:rsid w:val="005E1662"/>
    <w:rsid w:val="005E4580"/>
    <w:rsid w:val="005E50CF"/>
    <w:rsid w:val="005F151B"/>
    <w:rsid w:val="005F1951"/>
    <w:rsid w:val="005F20F4"/>
    <w:rsid w:val="005F2740"/>
    <w:rsid w:val="005F37F6"/>
    <w:rsid w:val="005F5C6E"/>
    <w:rsid w:val="005F6605"/>
    <w:rsid w:val="0060523C"/>
    <w:rsid w:val="00605CCC"/>
    <w:rsid w:val="00606489"/>
    <w:rsid w:val="00606A58"/>
    <w:rsid w:val="00610676"/>
    <w:rsid w:val="00610F5F"/>
    <w:rsid w:val="00611C76"/>
    <w:rsid w:val="0061448A"/>
    <w:rsid w:val="00615D95"/>
    <w:rsid w:val="006170DA"/>
    <w:rsid w:val="0062168C"/>
    <w:rsid w:val="00621D4F"/>
    <w:rsid w:val="006323B8"/>
    <w:rsid w:val="00636580"/>
    <w:rsid w:val="00636773"/>
    <w:rsid w:val="00636A97"/>
    <w:rsid w:val="00637D8A"/>
    <w:rsid w:val="006403F5"/>
    <w:rsid w:val="00640486"/>
    <w:rsid w:val="00640BAE"/>
    <w:rsid w:val="00643EA3"/>
    <w:rsid w:val="00647510"/>
    <w:rsid w:val="00650BE7"/>
    <w:rsid w:val="00654E5B"/>
    <w:rsid w:val="0065500E"/>
    <w:rsid w:val="0065567B"/>
    <w:rsid w:val="00660B11"/>
    <w:rsid w:val="00661005"/>
    <w:rsid w:val="006619B5"/>
    <w:rsid w:val="00662925"/>
    <w:rsid w:val="00663371"/>
    <w:rsid w:val="00664507"/>
    <w:rsid w:val="00666B43"/>
    <w:rsid w:val="00667306"/>
    <w:rsid w:val="00671855"/>
    <w:rsid w:val="0067241E"/>
    <w:rsid w:val="0067283F"/>
    <w:rsid w:val="00672E5E"/>
    <w:rsid w:val="00673D93"/>
    <w:rsid w:val="00674781"/>
    <w:rsid w:val="00675FC1"/>
    <w:rsid w:val="00677714"/>
    <w:rsid w:val="00677BB4"/>
    <w:rsid w:val="00680818"/>
    <w:rsid w:val="00682C55"/>
    <w:rsid w:val="00684BC6"/>
    <w:rsid w:val="00685056"/>
    <w:rsid w:val="006902A5"/>
    <w:rsid w:val="006903B0"/>
    <w:rsid w:val="0069161C"/>
    <w:rsid w:val="006920E5"/>
    <w:rsid w:val="00693146"/>
    <w:rsid w:val="00697AD6"/>
    <w:rsid w:val="006A02B0"/>
    <w:rsid w:val="006A1010"/>
    <w:rsid w:val="006A11AE"/>
    <w:rsid w:val="006A12F2"/>
    <w:rsid w:val="006A41F4"/>
    <w:rsid w:val="006A6F24"/>
    <w:rsid w:val="006B1C78"/>
    <w:rsid w:val="006B53F3"/>
    <w:rsid w:val="006B5D16"/>
    <w:rsid w:val="006B6B33"/>
    <w:rsid w:val="006B6D4B"/>
    <w:rsid w:val="006B7264"/>
    <w:rsid w:val="006C1C2E"/>
    <w:rsid w:val="006C6434"/>
    <w:rsid w:val="006C6B48"/>
    <w:rsid w:val="006C77D5"/>
    <w:rsid w:val="006D0009"/>
    <w:rsid w:val="006D1663"/>
    <w:rsid w:val="006D3E17"/>
    <w:rsid w:val="006D6CA9"/>
    <w:rsid w:val="006D7BB8"/>
    <w:rsid w:val="006E0B97"/>
    <w:rsid w:val="006E3A7E"/>
    <w:rsid w:val="006E4329"/>
    <w:rsid w:val="006E4D11"/>
    <w:rsid w:val="006E6944"/>
    <w:rsid w:val="006E75DE"/>
    <w:rsid w:val="006F02BA"/>
    <w:rsid w:val="006F0E4A"/>
    <w:rsid w:val="006F2A80"/>
    <w:rsid w:val="006F2CA4"/>
    <w:rsid w:val="006F374E"/>
    <w:rsid w:val="006F3D28"/>
    <w:rsid w:val="006F3F76"/>
    <w:rsid w:val="006F4F89"/>
    <w:rsid w:val="006F54F5"/>
    <w:rsid w:val="006F7267"/>
    <w:rsid w:val="006F762F"/>
    <w:rsid w:val="006F7A95"/>
    <w:rsid w:val="007005A1"/>
    <w:rsid w:val="007023F4"/>
    <w:rsid w:val="00703822"/>
    <w:rsid w:val="00704893"/>
    <w:rsid w:val="007055A5"/>
    <w:rsid w:val="0070562A"/>
    <w:rsid w:val="00706AF5"/>
    <w:rsid w:val="007076C1"/>
    <w:rsid w:val="0071187F"/>
    <w:rsid w:val="00715B91"/>
    <w:rsid w:val="00715BEB"/>
    <w:rsid w:val="00716778"/>
    <w:rsid w:val="00716837"/>
    <w:rsid w:val="0072203F"/>
    <w:rsid w:val="007227D4"/>
    <w:rsid w:val="0072286F"/>
    <w:rsid w:val="00722BC2"/>
    <w:rsid w:val="00723D38"/>
    <w:rsid w:val="007304E5"/>
    <w:rsid w:val="0073200A"/>
    <w:rsid w:val="00732CD5"/>
    <w:rsid w:val="0073374E"/>
    <w:rsid w:val="00733FC0"/>
    <w:rsid w:val="0073426E"/>
    <w:rsid w:val="00734564"/>
    <w:rsid w:val="007355D0"/>
    <w:rsid w:val="00741894"/>
    <w:rsid w:val="00742791"/>
    <w:rsid w:val="00743352"/>
    <w:rsid w:val="00745802"/>
    <w:rsid w:val="00746176"/>
    <w:rsid w:val="007469DA"/>
    <w:rsid w:val="00752743"/>
    <w:rsid w:val="0075299D"/>
    <w:rsid w:val="0075479D"/>
    <w:rsid w:val="00763F04"/>
    <w:rsid w:val="007648E3"/>
    <w:rsid w:val="007653D3"/>
    <w:rsid w:val="007657EF"/>
    <w:rsid w:val="00766A7F"/>
    <w:rsid w:val="00767E0A"/>
    <w:rsid w:val="00775468"/>
    <w:rsid w:val="00775EB1"/>
    <w:rsid w:val="00777361"/>
    <w:rsid w:val="0078010C"/>
    <w:rsid w:val="007825C3"/>
    <w:rsid w:val="007828C1"/>
    <w:rsid w:val="00782EC9"/>
    <w:rsid w:val="00784083"/>
    <w:rsid w:val="00784CD2"/>
    <w:rsid w:val="00785E95"/>
    <w:rsid w:val="007868D2"/>
    <w:rsid w:val="00787B29"/>
    <w:rsid w:val="00787E80"/>
    <w:rsid w:val="00791E2C"/>
    <w:rsid w:val="007925F4"/>
    <w:rsid w:val="007930E8"/>
    <w:rsid w:val="0079431A"/>
    <w:rsid w:val="007971D8"/>
    <w:rsid w:val="0079781C"/>
    <w:rsid w:val="007A1ACA"/>
    <w:rsid w:val="007A2B29"/>
    <w:rsid w:val="007A2CD4"/>
    <w:rsid w:val="007A2EA5"/>
    <w:rsid w:val="007A4C1A"/>
    <w:rsid w:val="007A509C"/>
    <w:rsid w:val="007A6B5F"/>
    <w:rsid w:val="007B2198"/>
    <w:rsid w:val="007B28F1"/>
    <w:rsid w:val="007B42FC"/>
    <w:rsid w:val="007B5068"/>
    <w:rsid w:val="007B7F43"/>
    <w:rsid w:val="007C0A44"/>
    <w:rsid w:val="007C4832"/>
    <w:rsid w:val="007C7574"/>
    <w:rsid w:val="007D2391"/>
    <w:rsid w:val="007D2402"/>
    <w:rsid w:val="007D319D"/>
    <w:rsid w:val="007D4BF0"/>
    <w:rsid w:val="007D559B"/>
    <w:rsid w:val="007D5C7E"/>
    <w:rsid w:val="007D7D14"/>
    <w:rsid w:val="007E0632"/>
    <w:rsid w:val="007E0B08"/>
    <w:rsid w:val="007E1316"/>
    <w:rsid w:val="007E1575"/>
    <w:rsid w:val="007E79AB"/>
    <w:rsid w:val="007F085A"/>
    <w:rsid w:val="007F1B92"/>
    <w:rsid w:val="007F2957"/>
    <w:rsid w:val="007F37A0"/>
    <w:rsid w:val="007F3912"/>
    <w:rsid w:val="007F3A24"/>
    <w:rsid w:val="007F6049"/>
    <w:rsid w:val="007F753D"/>
    <w:rsid w:val="0080294D"/>
    <w:rsid w:val="0080563D"/>
    <w:rsid w:val="008065FC"/>
    <w:rsid w:val="0081022E"/>
    <w:rsid w:val="008108F8"/>
    <w:rsid w:val="00811169"/>
    <w:rsid w:val="0081120F"/>
    <w:rsid w:val="00815991"/>
    <w:rsid w:val="008172CA"/>
    <w:rsid w:val="00821433"/>
    <w:rsid w:val="00821A3D"/>
    <w:rsid w:val="00822057"/>
    <w:rsid w:val="00823EBA"/>
    <w:rsid w:val="00824BC0"/>
    <w:rsid w:val="00825A66"/>
    <w:rsid w:val="00825C0B"/>
    <w:rsid w:val="0082650E"/>
    <w:rsid w:val="008301D1"/>
    <w:rsid w:val="008324E1"/>
    <w:rsid w:val="00832C18"/>
    <w:rsid w:val="008338E7"/>
    <w:rsid w:val="008345E5"/>
    <w:rsid w:val="00835360"/>
    <w:rsid w:val="00840519"/>
    <w:rsid w:val="00842780"/>
    <w:rsid w:val="008430B7"/>
    <w:rsid w:val="00847D3F"/>
    <w:rsid w:val="00850227"/>
    <w:rsid w:val="0085192F"/>
    <w:rsid w:val="0085196D"/>
    <w:rsid w:val="008551D0"/>
    <w:rsid w:val="008612C8"/>
    <w:rsid w:val="00861B32"/>
    <w:rsid w:val="00861C52"/>
    <w:rsid w:val="00862E72"/>
    <w:rsid w:val="00864EF1"/>
    <w:rsid w:val="00867171"/>
    <w:rsid w:val="00870204"/>
    <w:rsid w:val="00870829"/>
    <w:rsid w:val="008761BE"/>
    <w:rsid w:val="0088353D"/>
    <w:rsid w:val="008840D9"/>
    <w:rsid w:val="00886D76"/>
    <w:rsid w:val="008903A1"/>
    <w:rsid w:val="00892F31"/>
    <w:rsid w:val="0089322B"/>
    <w:rsid w:val="008934D1"/>
    <w:rsid w:val="008937C2"/>
    <w:rsid w:val="00896976"/>
    <w:rsid w:val="00896CDC"/>
    <w:rsid w:val="008A0477"/>
    <w:rsid w:val="008A1D92"/>
    <w:rsid w:val="008A2D1C"/>
    <w:rsid w:val="008A4C15"/>
    <w:rsid w:val="008A54AA"/>
    <w:rsid w:val="008A56F7"/>
    <w:rsid w:val="008B009C"/>
    <w:rsid w:val="008B3AD8"/>
    <w:rsid w:val="008B5427"/>
    <w:rsid w:val="008B5908"/>
    <w:rsid w:val="008B5C41"/>
    <w:rsid w:val="008C46FC"/>
    <w:rsid w:val="008C549F"/>
    <w:rsid w:val="008C5E1A"/>
    <w:rsid w:val="008C60FB"/>
    <w:rsid w:val="008C6DAE"/>
    <w:rsid w:val="008C7540"/>
    <w:rsid w:val="008C7E42"/>
    <w:rsid w:val="008D1750"/>
    <w:rsid w:val="008D1A5E"/>
    <w:rsid w:val="008D241F"/>
    <w:rsid w:val="008D25CA"/>
    <w:rsid w:val="008D58C0"/>
    <w:rsid w:val="008E2A05"/>
    <w:rsid w:val="008E4A55"/>
    <w:rsid w:val="008E6F50"/>
    <w:rsid w:val="008F02B4"/>
    <w:rsid w:val="008F221C"/>
    <w:rsid w:val="008F3E88"/>
    <w:rsid w:val="009008EF"/>
    <w:rsid w:val="00900A78"/>
    <w:rsid w:val="00902FD8"/>
    <w:rsid w:val="009036F6"/>
    <w:rsid w:val="00910A4E"/>
    <w:rsid w:val="00911872"/>
    <w:rsid w:val="00911A62"/>
    <w:rsid w:val="009124F3"/>
    <w:rsid w:val="00914518"/>
    <w:rsid w:val="009147D0"/>
    <w:rsid w:val="009204CF"/>
    <w:rsid w:val="009213C2"/>
    <w:rsid w:val="00922F72"/>
    <w:rsid w:val="00925728"/>
    <w:rsid w:val="00926ECD"/>
    <w:rsid w:val="009271E0"/>
    <w:rsid w:val="00927967"/>
    <w:rsid w:val="00930F4A"/>
    <w:rsid w:val="00932747"/>
    <w:rsid w:val="00932B24"/>
    <w:rsid w:val="00933DBA"/>
    <w:rsid w:val="00934484"/>
    <w:rsid w:val="00934BC2"/>
    <w:rsid w:val="009354D4"/>
    <w:rsid w:val="0093607A"/>
    <w:rsid w:val="00936EE6"/>
    <w:rsid w:val="00937A13"/>
    <w:rsid w:val="00944F77"/>
    <w:rsid w:val="00945868"/>
    <w:rsid w:val="00947F37"/>
    <w:rsid w:val="00950290"/>
    <w:rsid w:val="00951073"/>
    <w:rsid w:val="0095167D"/>
    <w:rsid w:val="00951EC5"/>
    <w:rsid w:val="009546F2"/>
    <w:rsid w:val="00955CF5"/>
    <w:rsid w:val="0095610C"/>
    <w:rsid w:val="00957173"/>
    <w:rsid w:val="009750AC"/>
    <w:rsid w:val="00975E0B"/>
    <w:rsid w:val="009760D2"/>
    <w:rsid w:val="00976795"/>
    <w:rsid w:val="0098089C"/>
    <w:rsid w:val="00981580"/>
    <w:rsid w:val="009815E6"/>
    <w:rsid w:val="00983749"/>
    <w:rsid w:val="00990331"/>
    <w:rsid w:val="00990DEC"/>
    <w:rsid w:val="009928E6"/>
    <w:rsid w:val="00993C94"/>
    <w:rsid w:val="009942DE"/>
    <w:rsid w:val="009942E6"/>
    <w:rsid w:val="00996C17"/>
    <w:rsid w:val="009A02FB"/>
    <w:rsid w:val="009A2171"/>
    <w:rsid w:val="009A3AB5"/>
    <w:rsid w:val="009A3DCD"/>
    <w:rsid w:val="009A4340"/>
    <w:rsid w:val="009A5B70"/>
    <w:rsid w:val="009A769C"/>
    <w:rsid w:val="009B08EF"/>
    <w:rsid w:val="009B1ECF"/>
    <w:rsid w:val="009B35E7"/>
    <w:rsid w:val="009B39E2"/>
    <w:rsid w:val="009B4DCF"/>
    <w:rsid w:val="009B5B27"/>
    <w:rsid w:val="009B5F5A"/>
    <w:rsid w:val="009C09C9"/>
    <w:rsid w:val="009C20A5"/>
    <w:rsid w:val="009C2A1E"/>
    <w:rsid w:val="009C314B"/>
    <w:rsid w:val="009C4301"/>
    <w:rsid w:val="009C437E"/>
    <w:rsid w:val="009C4C41"/>
    <w:rsid w:val="009C4F0D"/>
    <w:rsid w:val="009C52FC"/>
    <w:rsid w:val="009C7936"/>
    <w:rsid w:val="009D07EA"/>
    <w:rsid w:val="009D0D0F"/>
    <w:rsid w:val="009D0F42"/>
    <w:rsid w:val="009D23CC"/>
    <w:rsid w:val="009D5691"/>
    <w:rsid w:val="009D625B"/>
    <w:rsid w:val="009E2A22"/>
    <w:rsid w:val="009E3FE9"/>
    <w:rsid w:val="009E6701"/>
    <w:rsid w:val="009E68B5"/>
    <w:rsid w:val="009E6957"/>
    <w:rsid w:val="009E6F59"/>
    <w:rsid w:val="009E7FA0"/>
    <w:rsid w:val="009F271C"/>
    <w:rsid w:val="009F2A02"/>
    <w:rsid w:val="009F352C"/>
    <w:rsid w:val="009F5883"/>
    <w:rsid w:val="009F6752"/>
    <w:rsid w:val="009F7BAA"/>
    <w:rsid w:val="00A014EF"/>
    <w:rsid w:val="00A02509"/>
    <w:rsid w:val="00A046CC"/>
    <w:rsid w:val="00A07A0A"/>
    <w:rsid w:val="00A10849"/>
    <w:rsid w:val="00A1251B"/>
    <w:rsid w:val="00A12F9E"/>
    <w:rsid w:val="00A135E1"/>
    <w:rsid w:val="00A15304"/>
    <w:rsid w:val="00A16CED"/>
    <w:rsid w:val="00A1732E"/>
    <w:rsid w:val="00A17DAB"/>
    <w:rsid w:val="00A208F2"/>
    <w:rsid w:val="00A20CC2"/>
    <w:rsid w:val="00A244B0"/>
    <w:rsid w:val="00A2500A"/>
    <w:rsid w:val="00A32FC7"/>
    <w:rsid w:val="00A36E42"/>
    <w:rsid w:val="00A4006F"/>
    <w:rsid w:val="00A402A2"/>
    <w:rsid w:val="00A418D9"/>
    <w:rsid w:val="00A4616D"/>
    <w:rsid w:val="00A46D3B"/>
    <w:rsid w:val="00A5002B"/>
    <w:rsid w:val="00A5157B"/>
    <w:rsid w:val="00A54318"/>
    <w:rsid w:val="00A6166F"/>
    <w:rsid w:val="00A63114"/>
    <w:rsid w:val="00A64F03"/>
    <w:rsid w:val="00A65619"/>
    <w:rsid w:val="00A658C6"/>
    <w:rsid w:val="00A66AFB"/>
    <w:rsid w:val="00A67EF5"/>
    <w:rsid w:val="00A72121"/>
    <w:rsid w:val="00A730C4"/>
    <w:rsid w:val="00A7408E"/>
    <w:rsid w:val="00A7528D"/>
    <w:rsid w:val="00A776DF"/>
    <w:rsid w:val="00A814AB"/>
    <w:rsid w:val="00A832B4"/>
    <w:rsid w:val="00A8339B"/>
    <w:rsid w:val="00A8377E"/>
    <w:rsid w:val="00A873C7"/>
    <w:rsid w:val="00A9011A"/>
    <w:rsid w:val="00A90967"/>
    <w:rsid w:val="00A90AAD"/>
    <w:rsid w:val="00A9220A"/>
    <w:rsid w:val="00A92BAA"/>
    <w:rsid w:val="00A93197"/>
    <w:rsid w:val="00A93531"/>
    <w:rsid w:val="00A9367A"/>
    <w:rsid w:val="00A93B95"/>
    <w:rsid w:val="00A94225"/>
    <w:rsid w:val="00A944A6"/>
    <w:rsid w:val="00A96316"/>
    <w:rsid w:val="00A966FA"/>
    <w:rsid w:val="00A9683F"/>
    <w:rsid w:val="00A96AA1"/>
    <w:rsid w:val="00A96E92"/>
    <w:rsid w:val="00A97229"/>
    <w:rsid w:val="00AA0F2D"/>
    <w:rsid w:val="00AA3B50"/>
    <w:rsid w:val="00AA4080"/>
    <w:rsid w:val="00AA4D22"/>
    <w:rsid w:val="00AA4D47"/>
    <w:rsid w:val="00AA5AFB"/>
    <w:rsid w:val="00AA5D51"/>
    <w:rsid w:val="00AB43C9"/>
    <w:rsid w:val="00AC06EE"/>
    <w:rsid w:val="00AC1096"/>
    <w:rsid w:val="00AC141F"/>
    <w:rsid w:val="00AC2307"/>
    <w:rsid w:val="00AC266D"/>
    <w:rsid w:val="00AC2D75"/>
    <w:rsid w:val="00AC39A7"/>
    <w:rsid w:val="00AC3C6D"/>
    <w:rsid w:val="00AD06DC"/>
    <w:rsid w:val="00AD121F"/>
    <w:rsid w:val="00AD3D48"/>
    <w:rsid w:val="00AD4871"/>
    <w:rsid w:val="00AD781F"/>
    <w:rsid w:val="00AE33DD"/>
    <w:rsid w:val="00AE36C9"/>
    <w:rsid w:val="00AE6571"/>
    <w:rsid w:val="00AE67D7"/>
    <w:rsid w:val="00AE6CEE"/>
    <w:rsid w:val="00AE791A"/>
    <w:rsid w:val="00AF312A"/>
    <w:rsid w:val="00AF4F77"/>
    <w:rsid w:val="00AF618A"/>
    <w:rsid w:val="00AF6E04"/>
    <w:rsid w:val="00AF730E"/>
    <w:rsid w:val="00AF7676"/>
    <w:rsid w:val="00AF7E0D"/>
    <w:rsid w:val="00B026F7"/>
    <w:rsid w:val="00B06072"/>
    <w:rsid w:val="00B069E4"/>
    <w:rsid w:val="00B11750"/>
    <w:rsid w:val="00B1223B"/>
    <w:rsid w:val="00B132D5"/>
    <w:rsid w:val="00B13C39"/>
    <w:rsid w:val="00B154B9"/>
    <w:rsid w:val="00B209EE"/>
    <w:rsid w:val="00B220CB"/>
    <w:rsid w:val="00B22D23"/>
    <w:rsid w:val="00B22D28"/>
    <w:rsid w:val="00B249D5"/>
    <w:rsid w:val="00B25EC5"/>
    <w:rsid w:val="00B26B52"/>
    <w:rsid w:val="00B30C54"/>
    <w:rsid w:val="00B402B2"/>
    <w:rsid w:val="00B40FBA"/>
    <w:rsid w:val="00B42FA7"/>
    <w:rsid w:val="00B43152"/>
    <w:rsid w:val="00B4347B"/>
    <w:rsid w:val="00B43B80"/>
    <w:rsid w:val="00B44867"/>
    <w:rsid w:val="00B4669C"/>
    <w:rsid w:val="00B50522"/>
    <w:rsid w:val="00B5090B"/>
    <w:rsid w:val="00B50A78"/>
    <w:rsid w:val="00B52ED9"/>
    <w:rsid w:val="00B54027"/>
    <w:rsid w:val="00B54174"/>
    <w:rsid w:val="00B545B1"/>
    <w:rsid w:val="00B5694A"/>
    <w:rsid w:val="00B5740D"/>
    <w:rsid w:val="00B612FE"/>
    <w:rsid w:val="00B612FF"/>
    <w:rsid w:val="00B62EB7"/>
    <w:rsid w:val="00B66750"/>
    <w:rsid w:val="00B67BA4"/>
    <w:rsid w:val="00B7126A"/>
    <w:rsid w:val="00B72533"/>
    <w:rsid w:val="00B7256F"/>
    <w:rsid w:val="00B72B81"/>
    <w:rsid w:val="00B736DF"/>
    <w:rsid w:val="00B743B7"/>
    <w:rsid w:val="00B74436"/>
    <w:rsid w:val="00B7590F"/>
    <w:rsid w:val="00B82C46"/>
    <w:rsid w:val="00B82E23"/>
    <w:rsid w:val="00B87434"/>
    <w:rsid w:val="00B875F6"/>
    <w:rsid w:val="00B9131E"/>
    <w:rsid w:val="00B91C61"/>
    <w:rsid w:val="00B927EC"/>
    <w:rsid w:val="00B92C7B"/>
    <w:rsid w:val="00B94666"/>
    <w:rsid w:val="00B973F4"/>
    <w:rsid w:val="00B97946"/>
    <w:rsid w:val="00BA0C1E"/>
    <w:rsid w:val="00BA19C7"/>
    <w:rsid w:val="00BA1BA9"/>
    <w:rsid w:val="00BA1D82"/>
    <w:rsid w:val="00BA5D72"/>
    <w:rsid w:val="00BA6FCC"/>
    <w:rsid w:val="00BA7BB8"/>
    <w:rsid w:val="00BB003D"/>
    <w:rsid w:val="00BB067D"/>
    <w:rsid w:val="00BB2924"/>
    <w:rsid w:val="00BB31DC"/>
    <w:rsid w:val="00BB3F7F"/>
    <w:rsid w:val="00BB40F0"/>
    <w:rsid w:val="00BB4116"/>
    <w:rsid w:val="00BB43D0"/>
    <w:rsid w:val="00BB480A"/>
    <w:rsid w:val="00BB4D34"/>
    <w:rsid w:val="00BB5EDA"/>
    <w:rsid w:val="00BB69FA"/>
    <w:rsid w:val="00BC06C6"/>
    <w:rsid w:val="00BC0776"/>
    <w:rsid w:val="00BC1599"/>
    <w:rsid w:val="00BC324D"/>
    <w:rsid w:val="00BC37A8"/>
    <w:rsid w:val="00BC7DAC"/>
    <w:rsid w:val="00BD0158"/>
    <w:rsid w:val="00BD0910"/>
    <w:rsid w:val="00BD28F7"/>
    <w:rsid w:val="00BD50CA"/>
    <w:rsid w:val="00BD727D"/>
    <w:rsid w:val="00BE0BB2"/>
    <w:rsid w:val="00BE2EE5"/>
    <w:rsid w:val="00BE7238"/>
    <w:rsid w:val="00BE7465"/>
    <w:rsid w:val="00BF1D2D"/>
    <w:rsid w:val="00BF210B"/>
    <w:rsid w:val="00BF72B0"/>
    <w:rsid w:val="00C02350"/>
    <w:rsid w:val="00C05AAB"/>
    <w:rsid w:val="00C1061F"/>
    <w:rsid w:val="00C106B8"/>
    <w:rsid w:val="00C120A3"/>
    <w:rsid w:val="00C15211"/>
    <w:rsid w:val="00C15542"/>
    <w:rsid w:val="00C20A8F"/>
    <w:rsid w:val="00C24925"/>
    <w:rsid w:val="00C24B61"/>
    <w:rsid w:val="00C25CB2"/>
    <w:rsid w:val="00C26B2A"/>
    <w:rsid w:val="00C316B9"/>
    <w:rsid w:val="00C327C1"/>
    <w:rsid w:val="00C341F7"/>
    <w:rsid w:val="00C3550A"/>
    <w:rsid w:val="00C361DC"/>
    <w:rsid w:val="00C362A3"/>
    <w:rsid w:val="00C36A2E"/>
    <w:rsid w:val="00C370ED"/>
    <w:rsid w:val="00C37720"/>
    <w:rsid w:val="00C37CF9"/>
    <w:rsid w:val="00C37EF4"/>
    <w:rsid w:val="00C41CBB"/>
    <w:rsid w:val="00C4324D"/>
    <w:rsid w:val="00C4426A"/>
    <w:rsid w:val="00C44E7E"/>
    <w:rsid w:val="00C47335"/>
    <w:rsid w:val="00C4740E"/>
    <w:rsid w:val="00C500A4"/>
    <w:rsid w:val="00C51351"/>
    <w:rsid w:val="00C52A07"/>
    <w:rsid w:val="00C52B07"/>
    <w:rsid w:val="00C5382F"/>
    <w:rsid w:val="00C54766"/>
    <w:rsid w:val="00C5713C"/>
    <w:rsid w:val="00C57541"/>
    <w:rsid w:val="00C618B5"/>
    <w:rsid w:val="00C61E27"/>
    <w:rsid w:val="00C62B9F"/>
    <w:rsid w:val="00C6470E"/>
    <w:rsid w:val="00C665D3"/>
    <w:rsid w:val="00C66EE0"/>
    <w:rsid w:val="00C67EF6"/>
    <w:rsid w:val="00C71A0E"/>
    <w:rsid w:val="00C740B2"/>
    <w:rsid w:val="00C758BA"/>
    <w:rsid w:val="00C80383"/>
    <w:rsid w:val="00C826EA"/>
    <w:rsid w:val="00C82CD9"/>
    <w:rsid w:val="00C851E3"/>
    <w:rsid w:val="00C8587D"/>
    <w:rsid w:val="00C87447"/>
    <w:rsid w:val="00C8773C"/>
    <w:rsid w:val="00C92B75"/>
    <w:rsid w:val="00C93E5D"/>
    <w:rsid w:val="00C940F4"/>
    <w:rsid w:val="00C94547"/>
    <w:rsid w:val="00C95B5A"/>
    <w:rsid w:val="00C97F0F"/>
    <w:rsid w:val="00CA002B"/>
    <w:rsid w:val="00CA1C60"/>
    <w:rsid w:val="00CA34A2"/>
    <w:rsid w:val="00CA3E22"/>
    <w:rsid w:val="00CA495C"/>
    <w:rsid w:val="00CA49CF"/>
    <w:rsid w:val="00CA652E"/>
    <w:rsid w:val="00CA6958"/>
    <w:rsid w:val="00CA6DE2"/>
    <w:rsid w:val="00CA6FB2"/>
    <w:rsid w:val="00CA7BEC"/>
    <w:rsid w:val="00CB1160"/>
    <w:rsid w:val="00CB3BEE"/>
    <w:rsid w:val="00CB43B8"/>
    <w:rsid w:val="00CB4C84"/>
    <w:rsid w:val="00CB71D5"/>
    <w:rsid w:val="00CC1F86"/>
    <w:rsid w:val="00CC4747"/>
    <w:rsid w:val="00CC4F9D"/>
    <w:rsid w:val="00CC505F"/>
    <w:rsid w:val="00CC5A45"/>
    <w:rsid w:val="00CD0613"/>
    <w:rsid w:val="00CD1213"/>
    <w:rsid w:val="00CD2DE6"/>
    <w:rsid w:val="00CD39B8"/>
    <w:rsid w:val="00CD576A"/>
    <w:rsid w:val="00CE0626"/>
    <w:rsid w:val="00CE3A7A"/>
    <w:rsid w:val="00CE3FFD"/>
    <w:rsid w:val="00CE53CC"/>
    <w:rsid w:val="00CE6655"/>
    <w:rsid w:val="00CF2900"/>
    <w:rsid w:val="00CF4204"/>
    <w:rsid w:val="00CF4AD2"/>
    <w:rsid w:val="00CF7671"/>
    <w:rsid w:val="00D04A3D"/>
    <w:rsid w:val="00D07800"/>
    <w:rsid w:val="00D101C1"/>
    <w:rsid w:val="00D106E9"/>
    <w:rsid w:val="00D10E35"/>
    <w:rsid w:val="00D10F02"/>
    <w:rsid w:val="00D11C23"/>
    <w:rsid w:val="00D14BC0"/>
    <w:rsid w:val="00D168BD"/>
    <w:rsid w:val="00D16CE0"/>
    <w:rsid w:val="00D22130"/>
    <w:rsid w:val="00D24780"/>
    <w:rsid w:val="00D25374"/>
    <w:rsid w:val="00D25A31"/>
    <w:rsid w:val="00D27DAC"/>
    <w:rsid w:val="00D323FC"/>
    <w:rsid w:val="00D33967"/>
    <w:rsid w:val="00D34992"/>
    <w:rsid w:val="00D34E1A"/>
    <w:rsid w:val="00D362DA"/>
    <w:rsid w:val="00D403F7"/>
    <w:rsid w:val="00D416E8"/>
    <w:rsid w:val="00D44479"/>
    <w:rsid w:val="00D4524D"/>
    <w:rsid w:val="00D458FA"/>
    <w:rsid w:val="00D4666A"/>
    <w:rsid w:val="00D53363"/>
    <w:rsid w:val="00D536EF"/>
    <w:rsid w:val="00D540CC"/>
    <w:rsid w:val="00D576AD"/>
    <w:rsid w:val="00D61D1D"/>
    <w:rsid w:val="00D6245C"/>
    <w:rsid w:val="00D62B11"/>
    <w:rsid w:val="00D63DEB"/>
    <w:rsid w:val="00D65C4F"/>
    <w:rsid w:val="00D70BB8"/>
    <w:rsid w:val="00D71932"/>
    <w:rsid w:val="00D73110"/>
    <w:rsid w:val="00D76672"/>
    <w:rsid w:val="00D76F5E"/>
    <w:rsid w:val="00D80765"/>
    <w:rsid w:val="00D85BE3"/>
    <w:rsid w:val="00D85C9B"/>
    <w:rsid w:val="00D908C6"/>
    <w:rsid w:val="00D92A53"/>
    <w:rsid w:val="00D92F1A"/>
    <w:rsid w:val="00D93B05"/>
    <w:rsid w:val="00D950DE"/>
    <w:rsid w:val="00DA0DB8"/>
    <w:rsid w:val="00DA5C0A"/>
    <w:rsid w:val="00DA7632"/>
    <w:rsid w:val="00DB0A37"/>
    <w:rsid w:val="00DB13B2"/>
    <w:rsid w:val="00DB2F06"/>
    <w:rsid w:val="00DB36A6"/>
    <w:rsid w:val="00DB7228"/>
    <w:rsid w:val="00DB72B1"/>
    <w:rsid w:val="00DB7DB1"/>
    <w:rsid w:val="00DC111D"/>
    <w:rsid w:val="00DC5085"/>
    <w:rsid w:val="00DC6BE1"/>
    <w:rsid w:val="00DD072D"/>
    <w:rsid w:val="00DD07E2"/>
    <w:rsid w:val="00DD12F6"/>
    <w:rsid w:val="00DD1AE2"/>
    <w:rsid w:val="00DD2701"/>
    <w:rsid w:val="00DD5761"/>
    <w:rsid w:val="00DD73C3"/>
    <w:rsid w:val="00DE0253"/>
    <w:rsid w:val="00DE0993"/>
    <w:rsid w:val="00DE3E48"/>
    <w:rsid w:val="00DE5AEC"/>
    <w:rsid w:val="00DF0EAE"/>
    <w:rsid w:val="00DF105E"/>
    <w:rsid w:val="00DF21B0"/>
    <w:rsid w:val="00DF34CE"/>
    <w:rsid w:val="00DF4637"/>
    <w:rsid w:val="00E03383"/>
    <w:rsid w:val="00E04B33"/>
    <w:rsid w:val="00E05197"/>
    <w:rsid w:val="00E1124B"/>
    <w:rsid w:val="00E11B53"/>
    <w:rsid w:val="00E14C97"/>
    <w:rsid w:val="00E15F3A"/>
    <w:rsid w:val="00E1722C"/>
    <w:rsid w:val="00E1741D"/>
    <w:rsid w:val="00E2395F"/>
    <w:rsid w:val="00E3294F"/>
    <w:rsid w:val="00E3383F"/>
    <w:rsid w:val="00E34EAF"/>
    <w:rsid w:val="00E35D13"/>
    <w:rsid w:val="00E3727F"/>
    <w:rsid w:val="00E424C2"/>
    <w:rsid w:val="00E4378D"/>
    <w:rsid w:val="00E44C29"/>
    <w:rsid w:val="00E45146"/>
    <w:rsid w:val="00E458F8"/>
    <w:rsid w:val="00E46034"/>
    <w:rsid w:val="00E46323"/>
    <w:rsid w:val="00E4772F"/>
    <w:rsid w:val="00E47969"/>
    <w:rsid w:val="00E47B7B"/>
    <w:rsid w:val="00E47F16"/>
    <w:rsid w:val="00E5050D"/>
    <w:rsid w:val="00E51146"/>
    <w:rsid w:val="00E51406"/>
    <w:rsid w:val="00E517C7"/>
    <w:rsid w:val="00E52909"/>
    <w:rsid w:val="00E541FE"/>
    <w:rsid w:val="00E5583B"/>
    <w:rsid w:val="00E64FE6"/>
    <w:rsid w:val="00E6590E"/>
    <w:rsid w:val="00E65C2A"/>
    <w:rsid w:val="00E66BF1"/>
    <w:rsid w:val="00E66DB8"/>
    <w:rsid w:val="00E6728E"/>
    <w:rsid w:val="00E6764B"/>
    <w:rsid w:val="00E7100F"/>
    <w:rsid w:val="00E75A52"/>
    <w:rsid w:val="00E75B40"/>
    <w:rsid w:val="00E76676"/>
    <w:rsid w:val="00E7674C"/>
    <w:rsid w:val="00E76AED"/>
    <w:rsid w:val="00E777B7"/>
    <w:rsid w:val="00E80DFD"/>
    <w:rsid w:val="00E8267B"/>
    <w:rsid w:val="00E96B63"/>
    <w:rsid w:val="00EA1869"/>
    <w:rsid w:val="00EA1C11"/>
    <w:rsid w:val="00EA2D18"/>
    <w:rsid w:val="00EA436A"/>
    <w:rsid w:val="00EA5028"/>
    <w:rsid w:val="00EA67C5"/>
    <w:rsid w:val="00EB07F2"/>
    <w:rsid w:val="00EB0F5E"/>
    <w:rsid w:val="00EB1505"/>
    <w:rsid w:val="00EB21A2"/>
    <w:rsid w:val="00EB2A1E"/>
    <w:rsid w:val="00EB30FF"/>
    <w:rsid w:val="00EB4B6A"/>
    <w:rsid w:val="00EC0EAF"/>
    <w:rsid w:val="00EC1536"/>
    <w:rsid w:val="00EC2466"/>
    <w:rsid w:val="00EC3B1C"/>
    <w:rsid w:val="00EC42B4"/>
    <w:rsid w:val="00EC4480"/>
    <w:rsid w:val="00EC47E9"/>
    <w:rsid w:val="00EC5759"/>
    <w:rsid w:val="00EC5E28"/>
    <w:rsid w:val="00EC79D7"/>
    <w:rsid w:val="00EC7FA9"/>
    <w:rsid w:val="00ED005F"/>
    <w:rsid w:val="00ED0890"/>
    <w:rsid w:val="00ED10A1"/>
    <w:rsid w:val="00ED1526"/>
    <w:rsid w:val="00ED2D20"/>
    <w:rsid w:val="00ED4E4D"/>
    <w:rsid w:val="00ED5D44"/>
    <w:rsid w:val="00EE1144"/>
    <w:rsid w:val="00EE4327"/>
    <w:rsid w:val="00EE52EC"/>
    <w:rsid w:val="00EE63CE"/>
    <w:rsid w:val="00EF2D2E"/>
    <w:rsid w:val="00EF3BEF"/>
    <w:rsid w:val="00EF4882"/>
    <w:rsid w:val="00EF57E4"/>
    <w:rsid w:val="00EF591B"/>
    <w:rsid w:val="00EF77A6"/>
    <w:rsid w:val="00F00FDB"/>
    <w:rsid w:val="00F024CD"/>
    <w:rsid w:val="00F0368D"/>
    <w:rsid w:val="00F042F4"/>
    <w:rsid w:val="00F11D2D"/>
    <w:rsid w:val="00F13ADF"/>
    <w:rsid w:val="00F14B48"/>
    <w:rsid w:val="00F1689F"/>
    <w:rsid w:val="00F1775C"/>
    <w:rsid w:val="00F21BC8"/>
    <w:rsid w:val="00F233CA"/>
    <w:rsid w:val="00F300CB"/>
    <w:rsid w:val="00F32850"/>
    <w:rsid w:val="00F3331C"/>
    <w:rsid w:val="00F334CB"/>
    <w:rsid w:val="00F33FB7"/>
    <w:rsid w:val="00F41E19"/>
    <w:rsid w:val="00F4272B"/>
    <w:rsid w:val="00F441E6"/>
    <w:rsid w:val="00F45D7B"/>
    <w:rsid w:val="00F45D82"/>
    <w:rsid w:val="00F4618C"/>
    <w:rsid w:val="00F50F77"/>
    <w:rsid w:val="00F54FEF"/>
    <w:rsid w:val="00F562BC"/>
    <w:rsid w:val="00F5665C"/>
    <w:rsid w:val="00F57818"/>
    <w:rsid w:val="00F6213A"/>
    <w:rsid w:val="00F6256E"/>
    <w:rsid w:val="00F6283A"/>
    <w:rsid w:val="00F62A74"/>
    <w:rsid w:val="00F66B7A"/>
    <w:rsid w:val="00F67F2D"/>
    <w:rsid w:val="00F718CE"/>
    <w:rsid w:val="00F735D2"/>
    <w:rsid w:val="00F746C9"/>
    <w:rsid w:val="00F80817"/>
    <w:rsid w:val="00F8150D"/>
    <w:rsid w:val="00F8397D"/>
    <w:rsid w:val="00F84E13"/>
    <w:rsid w:val="00F867AC"/>
    <w:rsid w:val="00F8685F"/>
    <w:rsid w:val="00F923B5"/>
    <w:rsid w:val="00F92EEC"/>
    <w:rsid w:val="00F96946"/>
    <w:rsid w:val="00F96F57"/>
    <w:rsid w:val="00FA0E43"/>
    <w:rsid w:val="00FA5B9B"/>
    <w:rsid w:val="00FA691F"/>
    <w:rsid w:val="00FB29E5"/>
    <w:rsid w:val="00FB3C94"/>
    <w:rsid w:val="00FC02EC"/>
    <w:rsid w:val="00FC0714"/>
    <w:rsid w:val="00FC18D5"/>
    <w:rsid w:val="00FC2086"/>
    <w:rsid w:val="00FC3A9A"/>
    <w:rsid w:val="00FC403A"/>
    <w:rsid w:val="00FC71EF"/>
    <w:rsid w:val="00FC7F54"/>
    <w:rsid w:val="00FD4154"/>
    <w:rsid w:val="00FD563F"/>
    <w:rsid w:val="00FE48AB"/>
    <w:rsid w:val="00FE71FB"/>
    <w:rsid w:val="00FE763F"/>
    <w:rsid w:val="00FE7F98"/>
    <w:rsid w:val="00FF1D1F"/>
    <w:rsid w:val="00FF2233"/>
    <w:rsid w:val="00FF328E"/>
    <w:rsid w:val="00FF5D9E"/>
    <w:rsid w:val="00FF79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3D1B94"/>
  <w15:docId w15:val="{49490B98-43FF-454C-A3D8-3C51B4B3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D18"/>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EA2D18"/>
    <w:pPr>
      <w:keepNext/>
      <w:keepLines/>
      <w:numPr>
        <w:numId w:val="23"/>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EA2D18"/>
    <w:pPr>
      <w:keepNext/>
      <w:keepLines/>
      <w:numPr>
        <w:ilvl w:val="1"/>
        <w:numId w:val="23"/>
      </w:numPr>
      <w:spacing w:before="36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1621A9"/>
    <w:pPr>
      <w:keepNext/>
      <w:keepLines/>
      <w:numPr>
        <w:ilvl w:val="2"/>
        <w:numId w:val="23"/>
      </w:numPr>
      <w:spacing w:before="200"/>
      <w:ind w:left="72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EA2D18"/>
    <w:pPr>
      <w:keepNext/>
      <w:keepLines/>
      <w:numPr>
        <w:ilvl w:val="3"/>
        <w:numId w:val="23"/>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EA2D18"/>
    <w:pPr>
      <w:keepNext/>
      <w:keepLines/>
      <w:numPr>
        <w:ilvl w:val="4"/>
        <w:numId w:val="23"/>
      </w:numPr>
      <w:spacing w:before="200"/>
      <w:outlineLvl w:val="4"/>
    </w:pPr>
    <w:rPr>
      <w:rFonts w:ascii="Arial" w:eastAsiaTheme="majorEastAsia" w:hAnsi="Arial" w:cstheme="majorBidi"/>
      <w:b/>
    </w:rPr>
  </w:style>
  <w:style w:type="paragraph" w:styleId="Heading6">
    <w:name w:val="heading 6"/>
    <w:basedOn w:val="Normal"/>
    <w:next w:val="Normal"/>
    <w:link w:val="Heading6Char"/>
    <w:uiPriority w:val="9"/>
    <w:semiHidden/>
    <w:unhideWhenUsed/>
    <w:qFormat/>
    <w:rsid w:val="00EA2D18"/>
    <w:pPr>
      <w:keepNext/>
      <w:keepLines/>
      <w:numPr>
        <w:ilvl w:val="5"/>
        <w:numId w:val="23"/>
      </w:numPr>
      <w:spacing w:before="200"/>
      <w:outlineLvl w:val="5"/>
    </w:pPr>
    <w:rPr>
      <w:rFonts w:ascii="Arial" w:eastAsiaTheme="majorEastAsia" w:hAnsi="Arial" w:cstheme="majorBidi"/>
      <w:b/>
      <w:i/>
      <w:iCs/>
    </w:rPr>
  </w:style>
  <w:style w:type="paragraph" w:styleId="Heading7">
    <w:name w:val="heading 7"/>
    <w:basedOn w:val="Normal"/>
    <w:next w:val="Normal"/>
    <w:link w:val="Heading7Char"/>
    <w:uiPriority w:val="9"/>
    <w:semiHidden/>
    <w:unhideWhenUsed/>
    <w:qFormat/>
    <w:rsid w:val="00EA2D18"/>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0FDB"/>
    <w:pPr>
      <w:keepNext/>
      <w:keepLines/>
      <w:numPr>
        <w:ilvl w:val="7"/>
        <w:numId w:val="2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0FDB"/>
    <w:pPr>
      <w:keepNext/>
      <w:keepLines/>
      <w:numPr>
        <w:ilvl w:val="8"/>
        <w:numId w:val="2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D18"/>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EA2D18"/>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1621A9"/>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EA2D18"/>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EA2D18"/>
    <w:rPr>
      <w:rFonts w:ascii="Arial" w:eastAsiaTheme="majorEastAsia" w:hAnsi="Arial" w:cstheme="majorBidi"/>
      <w:b/>
    </w:rPr>
  </w:style>
  <w:style w:type="character" w:customStyle="1" w:styleId="Heading6Char">
    <w:name w:val="Heading 6 Char"/>
    <w:basedOn w:val="DefaultParagraphFont"/>
    <w:link w:val="Heading6"/>
    <w:uiPriority w:val="9"/>
    <w:semiHidden/>
    <w:rsid w:val="00EA2D18"/>
    <w:rPr>
      <w:rFonts w:ascii="Arial" w:eastAsiaTheme="majorEastAsia" w:hAnsi="Arial" w:cstheme="majorBidi"/>
      <w:b/>
      <w:i/>
      <w:iCs/>
    </w:rPr>
  </w:style>
  <w:style w:type="character" w:customStyle="1" w:styleId="Heading7Char">
    <w:name w:val="Heading 7 Char"/>
    <w:basedOn w:val="DefaultParagraphFont"/>
    <w:link w:val="Heading7"/>
    <w:uiPriority w:val="9"/>
    <w:semiHidden/>
    <w:rsid w:val="00EA2D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0F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0FD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E65C2A"/>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0CECE" w:themeFill="background2" w:themeFillShade="E6"/>
      </w:tcPr>
    </w:tblStylePr>
  </w:style>
  <w:style w:type="character" w:styleId="Hyperlink">
    <w:name w:val="Hyperlink"/>
    <w:basedOn w:val="DefaultParagraphFont"/>
    <w:uiPriority w:val="99"/>
    <w:unhideWhenUsed/>
    <w:rsid w:val="00FC02EC"/>
    <w:rPr>
      <w:color w:val="0563C1" w:themeColor="hyperlink"/>
      <w:u w:val="single"/>
    </w:rPr>
  </w:style>
  <w:style w:type="paragraph" w:styleId="Title">
    <w:name w:val="Title"/>
    <w:basedOn w:val="Normal"/>
    <w:next w:val="Normal"/>
    <w:link w:val="TitleChar"/>
    <w:uiPriority w:val="10"/>
    <w:qFormat/>
    <w:rsid w:val="00892F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F31"/>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D10E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E35"/>
    <w:rPr>
      <w:rFonts w:ascii="Tahoma" w:hAnsi="Tahoma" w:cs="Tahoma"/>
      <w:sz w:val="16"/>
      <w:szCs w:val="16"/>
    </w:rPr>
  </w:style>
  <w:style w:type="paragraph" w:customStyle="1" w:styleId="BDTextBulletList2">
    <w:name w:val="BD Text Bullet List 2"/>
    <w:basedOn w:val="BDTextBulletList"/>
    <w:qFormat/>
    <w:rsid w:val="00EA2D18"/>
    <w:pPr>
      <w:numPr>
        <w:numId w:val="19"/>
      </w:numPr>
    </w:pPr>
  </w:style>
  <w:style w:type="paragraph" w:customStyle="1" w:styleId="BDTextBulletList">
    <w:name w:val="BD Text Bullet List"/>
    <w:basedOn w:val="Normal"/>
    <w:link w:val="BDTextBulletListChar"/>
    <w:qFormat/>
    <w:rsid w:val="00EA2D18"/>
    <w:pPr>
      <w:numPr>
        <w:numId w:val="18"/>
      </w:numPr>
      <w:contextualSpacing/>
    </w:pPr>
  </w:style>
  <w:style w:type="paragraph" w:styleId="Subtitle">
    <w:name w:val="Subtitle"/>
    <w:basedOn w:val="Normal"/>
    <w:next w:val="Normal"/>
    <w:link w:val="SubtitleChar"/>
    <w:uiPriority w:val="11"/>
    <w:qFormat/>
    <w:rsid w:val="0010797D"/>
    <w:pPr>
      <w:numPr>
        <w:ilvl w:val="1"/>
      </w:numPr>
    </w:pPr>
    <w:rPr>
      <w:rFonts w:asciiTheme="majorHAnsi" w:eastAsiaTheme="majorEastAsia" w:hAnsiTheme="majorHAnsi" w:cstheme="majorBidi"/>
      <w:b/>
      <w:iCs/>
      <w:spacing w:val="15"/>
      <w:sz w:val="28"/>
      <w:szCs w:val="24"/>
      <w:u w:val="single"/>
    </w:rPr>
  </w:style>
  <w:style w:type="character" w:customStyle="1" w:styleId="SubtitleChar">
    <w:name w:val="Subtitle Char"/>
    <w:basedOn w:val="DefaultParagraphFont"/>
    <w:link w:val="Subtitle"/>
    <w:uiPriority w:val="11"/>
    <w:rsid w:val="0010797D"/>
    <w:rPr>
      <w:rFonts w:asciiTheme="majorHAnsi" w:eastAsiaTheme="majorEastAsia" w:hAnsiTheme="majorHAnsi" w:cstheme="majorBidi"/>
      <w:b/>
      <w:iCs/>
      <w:spacing w:val="15"/>
      <w:sz w:val="28"/>
      <w:szCs w:val="24"/>
      <w:u w:val="single"/>
    </w:rPr>
  </w:style>
  <w:style w:type="character" w:styleId="Emphasis">
    <w:name w:val="Emphasis"/>
    <w:basedOn w:val="DefaultParagraphFont"/>
    <w:uiPriority w:val="20"/>
    <w:qFormat/>
    <w:rsid w:val="00E65C2A"/>
    <w:rPr>
      <w:i/>
      <w:iCs/>
    </w:rPr>
  </w:style>
  <w:style w:type="character" w:styleId="SubtleEmphasis">
    <w:name w:val="Subtle Emphasis"/>
    <w:basedOn w:val="DefaultParagraphFont"/>
    <w:uiPriority w:val="19"/>
    <w:qFormat/>
    <w:rsid w:val="00E65C2A"/>
    <w:rPr>
      <w:i/>
      <w:iCs/>
      <w:color w:val="808080" w:themeColor="text1" w:themeTint="7F"/>
    </w:rPr>
  </w:style>
  <w:style w:type="character" w:styleId="IntenseEmphasis">
    <w:name w:val="Intense Emphasis"/>
    <w:basedOn w:val="DefaultParagraphFont"/>
    <w:uiPriority w:val="21"/>
    <w:qFormat/>
    <w:rsid w:val="00E65C2A"/>
    <w:rPr>
      <w:b/>
      <w:bCs/>
      <w:i/>
      <w:iCs/>
      <w:color w:val="5B9BD5" w:themeColor="accent1"/>
    </w:rPr>
  </w:style>
  <w:style w:type="character" w:styleId="Strong">
    <w:name w:val="Strong"/>
    <w:basedOn w:val="DefaultParagraphFont"/>
    <w:uiPriority w:val="22"/>
    <w:qFormat/>
    <w:rsid w:val="00E65C2A"/>
    <w:rPr>
      <w:b/>
      <w:bCs/>
    </w:rPr>
  </w:style>
  <w:style w:type="paragraph" w:styleId="Quote">
    <w:name w:val="Quote"/>
    <w:basedOn w:val="Normal"/>
    <w:next w:val="Normal"/>
    <w:link w:val="QuoteChar"/>
    <w:uiPriority w:val="29"/>
    <w:qFormat/>
    <w:rsid w:val="00E65C2A"/>
    <w:rPr>
      <w:i/>
      <w:iCs/>
      <w:color w:val="000000" w:themeColor="text1"/>
    </w:rPr>
  </w:style>
  <w:style w:type="character" w:customStyle="1" w:styleId="QuoteChar">
    <w:name w:val="Quote Char"/>
    <w:basedOn w:val="DefaultParagraphFont"/>
    <w:link w:val="Quote"/>
    <w:uiPriority w:val="29"/>
    <w:rsid w:val="00E65C2A"/>
    <w:rPr>
      <w:i/>
      <w:iCs/>
      <w:color w:val="000000" w:themeColor="text1"/>
    </w:rPr>
  </w:style>
  <w:style w:type="paragraph" w:styleId="IntenseQuote">
    <w:name w:val="Intense Quote"/>
    <w:basedOn w:val="Normal"/>
    <w:next w:val="Normal"/>
    <w:link w:val="IntenseQuoteChar"/>
    <w:uiPriority w:val="30"/>
    <w:qFormat/>
    <w:rsid w:val="00E65C2A"/>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65C2A"/>
    <w:rPr>
      <w:b/>
      <w:bCs/>
      <w:i/>
      <w:iCs/>
      <w:color w:val="5B9BD5" w:themeColor="accent1"/>
    </w:rPr>
  </w:style>
  <w:style w:type="character" w:styleId="SubtleReference">
    <w:name w:val="Subtle Reference"/>
    <w:basedOn w:val="DefaultParagraphFont"/>
    <w:uiPriority w:val="31"/>
    <w:qFormat/>
    <w:rsid w:val="00E65C2A"/>
    <w:rPr>
      <w:smallCaps/>
      <w:color w:val="ED7D31" w:themeColor="accent2"/>
      <w:u w:val="single"/>
    </w:rPr>
  </w:style>
  <w:style w:type="character" w:styleId="IntenseReference">
    <w:name w:val="Intense Reference"/>
    <w:basedOn w:val="DefaultParagraphFont"/>
    <w:uiPriority w:val="32"/>
    <w:qFormat/>
    <w:rsid w:val="00E65C2A"/>
    <w:rPr>
      <w:b/>
      <w:bCs/>
      <w:smallCaps/>
      <w:color w:val="ED7D31" w:themeColor="accent2"/>
      <w:spacing w:val="5"/>
      <w:u w:val="single"/>
    </w:rPr>
  </w:style>
  <w:style w:type="character" w:styleId="BookTitle">
    <w:name w:val="Book Title"/>
    <w:basedOn w:val="DefaultParagraphFont"/>
    <w:uiPriority w:val="33"/>
    <w:qFormat/>
    <w:rsid w:val="00E65C2A"/>
    <w:rPr>
      <w:b/>
      <w:bCs/>
      <w:smallCaps/>
      <w:spacing w:val="5"/>
    </w:rPr>
  </w:style>
  <w:style w:type="paragraph" w:styleId="ListParagraph">
    <w:name w:val="List Paragraph"/>
    <w:basedOn w:val="Normal"/>
    <w:uiPriority w:val="34"/>
    <w:qFormat/>
    <w:rsid w:val="00E65C2A"/>
    <w:pPr>
      <w:ind w:left="720"/>
      <w:contextualSpacing/>
    </w:pPr>
  </w:style>
  <w:style w:type="paragraph" w:styleId="TOC1">
    <w:name w:val="toc 1"/>
    <w:basedOn w:val="Normal"/>
    <w:next w:val="Normal"/>
    <w:autoRedefine/>
    <w:uiPriority w:val="39"/>
    <w:unhideWhenUsed/>
    <w:rsid w:val="00BB067D"/>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BB067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BB067D"/>
    <w:pPr>
      <w:spacing w:after="0"/>
      <w:ind w:left="440"/>
    </w:pPr>
    <w:rPr>
      <w:rFonts w:asciiTheme="minorHAnsi" w:hAnsiTheme="minorHAnsi"/>
      <w:i/>
      <w:iCs/>
      <w:sz w:val="20"/>
      <w:szCs w:val="20"/>
    </w:rPr>
  </w:style>
  <w:style w:type="character" w:styleId="CommentReference">
    <w:name w:val="annotation reference"/>
    <w:basedOn w:val="DefaultParagraphFont"/>
    <w:uiPriority w:val="99"/>
    <w:unhideWhenUsed/>
    <w:rsid w:val="00F735D2"/>
    <w:rPr>
      <w:sz w:val="16"/>
      <w:szCs w:val="16"/>
    </w:rPr>
  </w:style>
  <w:style w:type="paragraph" w:styleId="CommentText">
    <w:name w:val="annotation text"/>
    <w:basedOn w:val="Normal"/>
    <w:link w:val="CommentTextChar"/>
    <w:uiPriority w:val="99"/>
    <w:unhideWhenUsed/>
    <w:rsid w:val="00F735D2"/>
    <w:rPr>
      <w:sz w:val="20"/>
      <w:szCs w:val="20"/>
    </w:rPr>
  </w:style>
  <w:style w:type="character" w:customStyle="1" w:styleId="CommentTextChar">
    <w:name w:val="Comment Text Char"/>
    <w:basedOn w:val="DefaultParagraphFont"/>
    <w:link w:val="CommentText"/>
    <w:uiPriority w:val="99"/>
    <w:rsid w:val="00F735D2"/>
    <w:rPr>
      <w:rFonts w:ascii="Times New Roman" w:eastAsia="Calibri" w:hAnsi="Times New Roman" w:cs="Times New Roman"/>
      <w:sz w:val="20"/>
      <w:szCs w:val="20"/>
    </w:rPr>
  </w:style>
  <w:style w:type="paragraph" w:customStyle="1" w:styleId="BDSubsectionGoal">
    <w:name w:val="BD SubsectionGoal"/>
    <w:basedOn w:val="Normal"/>
    <w:next w:val="Normal"/>
    <w:qFormat/>
    <w:rsid w:val="00EA2D18"/>
    <w:pPr>
      <w:shd w:val="clear" w:color="auto" w:fill="FFC000"/>
    </w:pPr>
  </w:style>
  <w:style w:type="paragraph" w:customStyle="1" w:styleId="BDAppendixsubheading1">
    <w:name w:val="BD Appendix subheading1"/>
    <w:next w:val="Normal"/>
    <w:autoRedefine/>
    <w:qFormat/>
    <w:rsid w:val="00EA2D18"/>
    <w:pPr>
      <w:spacing w:after="200"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EA2D18"/>
    <w:pPr>
      <w:spacing w:after="120" w:line="240" w:lineRule="auto"/>
    </w:pPr>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451538"/>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EA2D18"/>
    <w:pPr>
      <w:spacing w:before="120"/>
      <w:ind w:left="720" w:right="720"/>
    </w:pPr>
    <w:rPr>
      <w:rFonts w:eastAsiaTheme="minorHAnsi" w:cstheme="minorBidi"/>
      <w:i/>
    </w:rPr>
  </w:style>
  <w:style w:type="paragraph" w:customStyle="1" w:styleId="BDFigureCaption">
    <w:name w:val="BD Figure Caption"/>
    <w:qFormat/>
    <w:rsid w:val="00EA2D18"/>
    <w:pPr>
      <w:spacing w:before="120" w:after="240" w:line="240" w:lineRule="auto"/>
      <w:jc w:val="center"/>
    </w:pPr>
    <w:rPr>
      <w:rFonts w:ascii="Times New Roman" w:eastAsia="Calibri" w:hAnsi="Times New Roman" w:cs="Times New Roman"/>
      <w:b/>
      <w:i/>
      <w:noProof/>
      <w:sz w:val="20"/>
      <w:szCs w:val="20"/>
    </w:rPr>
  </w:style>
  <w:style w:type="table" w:customStyle="1" w:styleId="BDMarcusTables">
    <w:name w:val="BD Marcus Tables"/>
    <w:basedOn w:val="TableNormal"/>
    <w:uiPriority w:val="99"/>
    <w:rsid w:val="00EA2D18"/>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EA2D18"/>
    <w:pPr>
      <w:spacing w:after="240"/>
      <w:jc w:val="center"/>
    </w:pPr>
    <w:rPr>
      <w:rFonts w:ascii="Verdana" w:eastAsiaTheme="minorHAnsi" w:hAnsi="Verdana" w:cstheme="minorBidi"/>
      <w:b/>
      <w:sz w:val="28"/>
    </w:rPr>
  </w:style>
  <w:style w:type="paragraph" w:customStyle="1" w:styleId="BDTableCaption">
    <w:name w:val="BD Table Caption"/>
    <w:next w:val="Normal"/>
    <w:qFormat/>
    <w:rsid w:val="00EA2D18"/>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EA2D18"/>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EA2D18"/>
    <w:pPr>
      <w:numPr>
        <w:numId w:val="20"/>
      </w:numPr>
    </w:pPr>
  </w:style>
  <w:style w:type="paragraph" w:customStyle="1" w:styleId="BDTextLetterList">
    <w:name w:val="BD Text Letter List"/>
    <w:basedOn w:val="BDTextBulletList"/>
    <w:next w:val="Normal"/>
    <w:qFormat/>
    <w:rsid w:val="00EA2D18"/>
    <w:pPr>
      <w:keepNext/>
      <w:keepLines/>
      <w:numPr>
        <w:numId w:val="21"/>
      </w:numPr>
      <w:spacing w:before="120" w:after="40"/>
    </w:pPr>
    <w:rPr>
      <w:b/>
      <w:smallCaps/>
    </w:rPr>
  </w:style>
  <w:style w:type="paragraph" w:customStyle="1" w:styleId="BDTextComponentList">
    <w:name w:val="BD Text Component List"/>
    <w:basedOn w:val="BDTextLetterList"/>
    <w:next w:val="Normal"/>
    <w:qFormat/>
    <w:rsid w:val="00EA2D18"/>
    <w:pPr>
      <w:numPr>
        <w:numId w:val="0"/>
      </w:numPr>
    </w:pPr>
  </w:style>
  <w:style w:type="paragraph" w:customStyle="1" w:styleId="BDTextNumberedList0">
    <w:name w:val="BD Text Numbered List"/>
    <w:next w:val="Normal"/>
    <w:qFormat/>
    <w:rsid w:val="00EA2D18"/>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EA2D18"/>
    <w:pPr>
      <w:numPr>
        <w:numId w:val="22"/>
      </w:numPr>
    </w:pPr>
  </w:style>
  <w:style w:type="paragraph" w:customStyle="1" w:styleId="BDTOCHeader">
    <w:name w:val="BD TOC Header"/>
    <w:basedOn w:val="Normal"/>
    <w:qFormat/>
    <w:rsid w:val="00EA2D18"/>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Header">
    <w:name w:val="header"/>
    <w:basedOn w:val="Normal"/>
    <w:link w:val="HeaderChar"/>
    <w:rsid w:val="00304F45"/>
    <w:pPr>
      <w:tabs>
        <w:tab w:val="center" w:pos="4320"/>
        <w:tab w:val="right" w:pos="8640"/>
      </w:tabs>
    </w:pPr>
  </w:style>
  <w:style w:type="character" w:customStyle="1" w:styleId="HeaderChar">
    <w:name w:val="Header Char"/>
    <w:basedOn w:val="DefaultParagraphFont"/>
    <w:link w:val="Header"/>
    <w:rsid w:val="00304F45"/>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304F45"/>
    <w:rPr>
      <w:b/>
      <w:bCs/>
    </w:rPr>
  </w:style>
  <w:style w:type="character" w:customStyle="1" w:styleId="CommentSubjectChar">
    <w:name w:val="Comment Subject Char"/>
    <w:basedOn w:val="CommentTextChar"/>
    <w:link w:val="CommentSubject"/>
    <w:uiPriority w:val="99"/>
    <w:semiHidden/>
    <w:rsid w:val="00304F45"/>
    <w:rPr>
      <w:rFonts w:ascii="Times New Roman" w:eastAsia="Calibri" w:hAnsi="Times New Roman" w:cs="Times New Roman"/>
      <w:b/>
      <w:bCs/>
      <w:sz w:val="20"/>
      <w:szCs w:val="20"/>
    </w:rPr>
  </w:style>
  <w:style w:type="paragraph" w:styleId="Revision">
    <w:name w:val="Revision"/>
    <w:hidden/>
    <w:uiPriority w:val="99"/>
    <w:semiHidden/>
    <w:rsid w:val="00304F45"/>
    <w:pPr>
      <w:spacing w:after="0" w:line="240" w:lineRule="auto"/>
    </w:pPr>
    <w:rPr>
      <w:rFonts w:ascii="Times New Roman" w:eastAsia="Calibri" w:hAnsi="Times New Roman" w:cs="Times New Roman"/>
    </w:rPr>
  </w:style>
  <w:style w:type="paragraph" w:styleId="FootnoteText">
    <w:name w:val="footnote text"/>
    <w:basedOn w:val="Normal"/>
    <w:link w:val="FootnoteTextChar"/>
    <w:uiPriority w:val="99"/>
    <w:unhideWhenUsed/>
    <w:rsid w:val="00304F45"/>
    <w:pPr>
      <w:spacing w:after="0"/>
    </w:pPr>
    <w:rPr>
      <w:sz w:val="20"/>
      <w:szCs w:val="20"/>
    </w:rPr>
  </w:style>
  <w:style w:type="character" w:customStyle="1" w:styleId="FootnoteTextChar">
    <w:name w:val="Footnote Text Char"/>
    <w:basedOn w:val="DefaultParagraphFont"/>
    <w:link w:val="FootnoteText"/>
    <w:uiPriority w:val="99"/>
    <w:rsid w:val="00304F45"/>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304F45"/>
    <w:rPr>
      <w:vertAlign w:val="superscript"/>
    </w:rPr>
  </w:style>
  <w:style w:type="table" w:styleId="LightGrid-Accent1">
    <w:name w:val="Light Grid Accent 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EndnoteText">
    <w:name w:val="endnote text"/>
    <w:basedOn w:val="Normal"/>
    <w:link w:val="EndnoteTextChar"/>
    <w:uiPriority w:val="99"/>
    <w:unhideWhenUsed/>
    <w:rsid w:val="00304F45"/>
    <w:rPr>
      <w:sz w:val="20"/>
      <w:szCs w:val="20"/>
    </w:rPr>
  </w:style>
  <w:style w:type="character" w:customStyle="1" w:styleId="EndnoteTextChar">
    <w:name w:val="Endnote Text Char"/>
    <w:basedOn w:val="DefaultParagraphFont"/>
    <w:link w:val="EndnoteText"/>
    <w:uiPriority w:val="99"/>
    <w:rsid w:val="00304F45"/>
    <w:rPr>
      <w:rFonts w:ascii="Times New Roman" w:eastAsia="Calibri" w:hAnsi="Times New Roman" w:cs="Times New Roman"/>
      <w:sz w:val="20"/>
      <w:szCs w:val="20"/>
    </w:rPr>
  </w:style>
  <w:style w:type="character" w:styleId="EndnoteReference">
    <w:name w:val="endnote reference"/>
    <w:uiPriority w:val="99"/>
    <w:unhideWhenUsed/>
    <w:rsid w:val="00304F45"/>
    <w:rPr>
      <w:vertAlign w:val="superscript"/>
    </w:rPr>
  </w:style>
  <w:style w:type="paragraph" w:customStyle="1" w:styleId="BDUseCaseSubheading">
    <w:name w:val="BD UseCase Subheading"/>
    <w:next w:val="Normal"/>
    <w:qFormat/>
    <w:rsid w:val="00EA2D18"/>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EA2D18"/>
    <w:pPr>
      <w:shd w:val="clear" w:color="auto" w:fill="FFD961"/>
    </w:pPr>
  </w:style>
  <w:style w:type="paragraph" w:styleId="Footer">
    <w:name w:val="footer"/>
    <w:basedOn w:val="Normal"/>
    <w:link w:val="FooterChar"/>
    <w:uiPriority w:val="99"/>
    <w:unhideWhenUsed/>
    <w:rsid w:val="00304F45"/>
    <w:pPr>
      <w:tabs>
        <w:tab w:val="center" w:pos="4680"/>
        <w:tab w:val="right" w:pos="9360"/>
      </w:tabs>
      <w:spacing w:after="0"/>
    </w:pPr>
  </w:style>
  <w:style w:type="character" w:customStyle="1" w:styleId="FooterChar">
    <w:name w:val="Footer Char"/>
    <w:basedOn w:val="DefaultParagraphFont"/>
    <w:link w:val="Footer"/>
    <w:uiPriority w:val="99"/>
    <w:rsid w:val="00304F45"/>
    <w:rPr>
      <w:rFonts w:ascii="Times New Roman" w:eastAsia="Calibri" w:hAnsi="Times New Roman" w:cs="Times New Roman"/>
    </w:rPr>
  </w:style>
  <w:style w:type="table" w:customStyle="1" w:styleId="LightGrid-Accent11">
    <w:name w:val="Light Grid - Accent 1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DTableBulletList">
    <w:name w:val="BD Table Bullet List"/>
    <w:qFormat/>
    <w:rsid w:val="00EA2D18"/>
    <w:pPr>
      <w:numPr>
        <w:numId w:val="17"/>
      </w:numPr>
      <w:tabs>
        <w:tab w:val="num" w:pos="360"/>
      </w:tabs>
      <w:spacing w:after="0" w:line="240" w:lineRule="auto"/>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04F45"/>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304F45"/>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304F4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304F4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304F4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304F4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304F45"/>
    <w:pPr>
      <w:spacing w:after="0"/>
      <w:ind w:left="1760"/>
    </w:pPr>
    <w:rPr>
      <w:rFonts w:asciiTheme="minorHAnsi" w:hAnsiTheme="minorHAnsi"/>
      <w:sz w:val="18"/>
      <w:szCs w:val="18"/>
    </w:rPr>
  </w:style>
  <w:style w:type="table" w:styleId="MediumShading1-Accent1">
    <w:name w:val="Medium Shading 1 Accent 1"/>
    <w:basedOn w:val="TableNormal"/>
    <w:uiPriority w:val="63"/>
    <w:rsid w:val="00304F45"/>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3-Accent1">
    <w:name w:val="Medium Grid 3 Accent 1"/>
    <w:basedOn w:val="TableNormal"/>
    <w:uiPriority w:val="69"/>
    <w:rsid w:val="00304F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styleId="FollowedHyperlink">
    <w:name w:val="FollowedHyperlink"/>
    <w:basedOn w:val="DefaultParagraphFont"/>
    <w:uiPriority w:val="99"/>
    <w:semiHidden/>
    <w:unhideWhenUsed/>
    <w:rsid w:val="00304F45"/>
    <w:rPr>
      <w:color w:val="800080"/>
      <w:u w:val="single"/>
    </w:rPr>
  </w:style>
  <w:style w:type="table" w:styleId="LightList-Accent5">
    <w:name w:val="Light List Accent 5"/>
    <w:basedOn w:val="TableNormal"/>
    <w:uiPriority w:val="61"/>
    <w:rsid w:val="0010737C"/>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table" w:styleId="MediumShading1-Accent5">
    <w:name w:val="Medium Shading 1 Accent 5"/>
    <w:basedOn w:val="TableNormal"/>
    <w:uiPriority w:val="63"/>
    <w:rsid w:val="00AE67D7"/>
    <w:pPr>
      <w:spacing w:after="0" w:line="240" w:lineRule="auto"/>
    </w:pPr>
    <w:tblPr>
      <w:tblStyleRowBandSize w:val="1"/>
      <w:tblStyleColBandSize w:val="1"/>
      <w:tbl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single" w:sz="8" w:space="0" w:color="3560AC" w:themeColor="accent5" w:themeTint="BF"/>
      </w:tblBorders>
    </w:tblPr>
    <w:tblStylePr w:type="firstRow">
      <w:pPr>
        <w:spacing w:before="0" w:after="0" w:line="240" w:lineRule="auto"/>
      </w:pPr>
      <w:rPr>
        <w:b/>
        <w:bCs/>
        <w:color w:val="FFFFFF" w:themeColor="background1"/>
      </w:rPr>
      <w:tblPr/>
      <w:tcPr>
        <w:tc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shd w:val="clear" w:color="auto" w:fill="1F3864" w:themeFill="accent5"/>
      </w:tcPr>
    </w:tblStylePr>
    <w:tblStylePr w:type="lastRow">
      <w:pPr>
        <w:spacing w:before="0" w:after="0" w:line="240" w:lineRule="auto"/>
      </w:pPr>
      <w:rPr>
        <w:b/>
        <w:bCs/>
      </w:rPr>
      <w:tblPr/>
      <w:tcPr>
        <w:tcBorders>
          <w:top w:val="double" w:sz="6"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tcPr>
    </w:tblStylePr>
    <w:tblStylePr w:type="firstCol">
      <w:rPr>
        <w:b/>
        <w:bCs/>
      </w:rPr>
    </w:tblStylePr>
    <w:tblStylePr w:type="lastCol">
      <w:rPr>
        <w:b/>
        <w:bCs/>
      </w:rPr>
    </w:tblStylePr>
    <w:tblStylePr w:type="band1Vert">
      <w:tblPr/>
      <w:tcPr>
        <w:shd w:val="clear" w:color="auto" w:fill="B7C9E8" w:themeFill="accent5" w:themeFillTint="3F"/>
      </w:tcPr>
    </w:tblStylePr>
    <w:tblStylePr w:type="band1Horz">
      <w:tblPr/>
      <w:tcPr>
        <w:tcBorders>
          <w:insideH w:val="nil"/>
          <w:insideV w:val="nil"/>
        </w:tcBorders>
        <w:shd w:val="clear" w:color="auto" w:fill="B7C9E8"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04F45"/>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6">
    <w:name w:val="Light Shading Accent 6"/>
    <w:basedOn w:val="TableNormal"/>
    <w:uiPriority w:val="60"/>
    <w:rsid w:val="00304F4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5">
    <w:name w:val="Light Grid Accent 5"/>
    <w:basedOn w:val="TableNormal"/>
    <w:uiPriority w:val="62"/>
    <w:rsid w:val="00304F45"/>
    <w:pPr>
      <w:spacing w:after="0" w:line="240" w:lineRule="auto"/>
    </w:pPr>
    <w:rPr>
      <w:rFonts w:ascii="Arial" w:hAnsi="Arial"/>
      <w:sz w:val="20"/>
    </w:r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insideH w:val="single" w:sz="8" w:space="0" w:color="1F3864" w:themeColor="accent5"/>
        <w:insideV w:val="single" w:sz="8" w:space="0" w:color="1F3864"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1F3864" w:themeColor="accent5"/>
          <w:left w:val="single" w:sz="8" w:space="0" w:color="1F3864" w:themeColor="accent5"/>
          <w:bottom w:val="single" w:sz="18" w:space="0" w:color="1F3864" w:themeColor="accent5"/>
          <w:right w:val="single" w:sz="8" w:space="0" w:color="1F3864" w:themeColor="accent5"/>
          <w:insideH w:val="nil"/>
          <w:insideV w:val="single" w:sz="8" w:space="0" w:color="1F386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insideH w:val="nil"/>
          <w:insideV w:val="single" w:sz="8" w:space="0" w:color="1F386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shd w:val="clear" w:color="auto" w:fill="B7C9E8" w:themeFill="accent5" w:themeFillTint="3F"/>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shd w:val="clear" w:color="auto" w:fill="B7C9E8" w:themeFill="accent5" w:themeFillTint="3F"/>
      </w:tcPr>
    </w:tblStylePr>
    <w:tblStylePr w:type="band2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tcPr>
    </w:tblStylePr>
  </w:style>
  <w:style w:type="table" w:styleId="LightShading-Accent3">
    <w:name w:val="Light Shading Accent 3"/>
    <w:basedOn w:val="TableNormal"/>
    <w:uiPriority w:val="60"/>
    <w:rsid w:val="00304F4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NormalWeb">
    <w:name w:val="Normal (Web)"/>
    <w:basedOn w:val="Normal"/>
    <w:uiPriority w:val="99"/>
    <w:unhideWhenUsed/>
    <w:rsid w:val="00304F45"/>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304F45"/>
  </w:style>
  <w:style w:type="table" w:styleId="LightShading">
    <w:name w:val="Light Shading"/>
    <w:basedOn w:val="TableNormal"/>
    <w:uiPriority w:val="60"/>
    <w:rsid w:val="00304F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5">
    <w:name w:val="Medium Shading 2 Accent 5"/>
    <w:basedOn w:val="TableNormal"/>
    <w:uiPriority w:val="64"/>
    <w:rsid w:val="00B1175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F386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F3864" w:themeFill="accent5"/>
      </w:tcPr>
    </w:tblStylePr>
    <w:tblStylePr w:type="lastCol">
      <w:rPr>
        <w:b/>
        <w:bCs/>
        <w:color w:val="FFFFFF" w:themeColor="background1"/>
      </w:rPr>
      <w:tblPr/>
      <w:tcPr>
        <w:tcBorders>
          <w:left w:val="nil"/>
          <w:right w:val="nil"/>
          <w:insideH w:val="nil"/>
          <w:insideV w:val="nil"/>
        </w:tcBorders>
        <w:shd w:val="clear" w:color="auto" w:fill="1F386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1D0AF6"/>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1D0AF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C9E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F386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F386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92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92D2" w:themeFill="accent5" w:themeFillTint="7F"/>
      </w:tcPr>
    </w:tblStylePr>
  </w:style>
  <w:style w:type="table" w:styleId="ColorfulList-Accent6">
    <w:name w:val="Colorful List Accent 6"/>
    <w:basedOn w:val="TableNormal"/>
    <w:uiPriority w:val="72"/>
    <w:rsid w:val="00B9131E"/>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182C4F" w:themeFill="accent5" w:themeFillShade="CC"/>
      </w:tcPr>
    </w:tblStylePr>
    <w:tblStylePr w:type="lastRow">
      <w:rPr>
        <w:b/>
        <w:bCs/>
        <w:color w:val="182C4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BDAltTable1">
    <w:name w:val="BD AltTable1"/>
    <w:basedOn w:val="LightList-Accent3"/>
    <w:uiPriority w:val="99"/>
    <w:rsid w:val="00EA2D18"/>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3">
    <w:name w:val="Light List Accent 3"/>
    <w:basedOn w:val="TableNormal"/>
    <w:uiPriority w:val="61"/>
    <w:rsid w:val="00636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BDAppendices">
    <w:name w:val="BD Appendices"/>
    <w:basedOn w:val="Normal"/>
    <w:next w:val="Normal"/>
    <w:link w:val="BDAppendicesChar"/>
    <w:qFormat/>
    <w:rsid w:val="00EA2D18"/>
    <w:pPr>
      <w:numPr>
        <w:numId w:val="1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EA2D18"/>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EA2D18"/>
    <w:pPr>
      <w:numPr>
        <w:ilvl w:val="1"/>
        <w:numId w:val="1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EA2D18"/>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EA2D18"/>
    <w:pPr>
      <w:numPr>
        <w:ilvl w:val="2"/>
        <w:numId w:val="1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EA2D18"/>
    <w:rPr>
      <w:rFonts w:ascii="Verdana" w:hAnsi="Verdana"/>
      <w:b/>
      <w:i/>
      <w:sz w:val="24"/>
    </w:rPr>
  </w:style>
  <w:style w:type="paragraph" w:customStyle="1" w:styleId="BDHeaderNoNumber">
    <w:name w:val="BD HeaderNoNumber"/>
    <w:basedOn w:val="Heading1"/>
    <w:qFormat/>
    <w:rsid w:val="00EA2D18"/>
    <w:pPr>
      <w:numPr>
        <w:numId w:val="0"/>
      </w:numPr>
    </w:pPr>
    <w:rPr>
      <w:smallCaps/>
    </w:rPr>
  </w:style>
  <w:style w:type="table" w:customStyle="1" w:styleId="BDMultilevel">
    <w:name w:val="BD Multilevel"/>
    <w:basedOn w:val="TableNormal"/>
    <w:uiPriority w:val="99"/>
    <w:rsid w:val="00EA2D18"/>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44546A" w:themeFill="text2"/>
      </w:tcPr>
    </w:tblStylePr>
    <w:tblStylePr w:type="firstCol">
      <w:rPr>
        <w:b/>
      </w:rPr>
    </w:tblStylePr>
  </w:style>
  <w:style w:type="character" w:customStyle="1" w:styleId="BDTextBulletListChar">
    <w:name w:val="BD Text Bullet List Char"/>
    <w:basedOn w:val="DefaultParagraphFont"/>
    <w:link w:val="BDTextBulletList"/>
    <w:rsid w:val="00EA2D18"/>
    <w:rPr>
      <w:rFonts w:ascii="Times New Roman" w:eastAsia="Calibri" w:hAnsi="Times New Roman" w:cs="Times New Roman"/>
    </w:rPr>
  </w:style>
  <w:style w:type="table" w:styleId="ColorfulGrid-Accent5">
    <w:name w:val="Colorful Grid Accent 5"/>
    <w:basedOn w:val="TableNormal"/>
    <w:uiPriority w:val="73"/>
    <w:rsid w:val="005C796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D3ED" w:themeFill="accent5" w:themeFillTint="33"/>
    </w:tcPr>
    <w:tblStylePr w:type="firstRow">
      <w:rPr>
        <w:b/>
        <w:bCs/>
      </w:rPr>
      <w:tblPr/>
      <w:tcPr>
        <w:shd w:val="clear" w:color="auto" w:fill="8BA8DB" w:themeFill="accent5" w:themeFillTint="66"/>
      </w:tcPr>
    </w:tblStylePr>
    <w:tblStylePr w:type="lastRow">
      <w:rPr>
        <w:b/>
        <w:bCs/>
        <w:color w:val="000000" w:themeColor="text1"/>
      </w:rPr>
      <w:tblPr/>
      <w:tcPr>
        <w:shd w:val="clear" w:color="auto" w:fill="8BA8DB" w:themeFill="accent5" w:themeFillTint="66"/>
      </w:tcPr>
    </w:tblStylePr>
    <w:tblStylePr w:type="firstCol">
      <w:rPr>
        <w:color w:val="FFFFFF" w:themeColor="background1"/>
      </w:rPr>
      <w:tblPr/>
      <w:tcPr>
        <w:shd w:val="clear" w:color="auto" w:fill="17294A" w:themeFill="accent5" w:themeFillShade="BF"/>
      </w:tcPr>
    </w:tblStylePr>
    <w:tblStylePr w:type="lastCol">
      <w:rPr>
        <w:color w:val="FFFFFF" w:themeColor="background1"/>
      </w:rPr>
      <w:tblPr/>
      <w:tcPr>
        <w:shd w:val="clear" w:color="auto" w:fill="17294A" w:themeFill="accent5" w:themeFillShade="BF"/>
      </w:tcPr>
    </w:tblStylePr>
    <w:tblStylePr w:type="band1Vert">
      <w:tblPr/>
      <w:tcPr>
        <w:shd w:val="clear" w:color="auto" w:fill="6E92D2" w:themeFill="accent5" w:themeFillTint="7F"/>
      </w:tcPr>
    </w:tblStylePr>
    <w:tblStylePr w:type="band1Horz">
      <w:tblPr/>
      <w:tcPr>
        <w:shd w:val="clear" w:color="auto" w:fill="6E92D2" w:themeFill="accent5" w:themeFillTint="7F"/>
      </w:tcPr>
    </w:tblStylePr>
  </w:style>
  <w:style w:type="table" w:styleId="ColorfulShading-Accent1">
    <w:name w:val="Colorful Shading Accent 1"/>
    <w:basedOn w:val="TableNormal"/>
    <w:uiPriority w:val="71"/>
    <w:rsid w:val="005C7965"/>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paragraph" w:styleId="Bibliography">
    <w:name w:val="Bibliography"/>
    <w:basedOn w:val="Normal"/>
    <w:next w:val="Normal"/>
    <w:uiPriority w:val="37"/>
    <w:unhideWhenUsed/>
    <w:rsid w:val="00C57541"/>
    <w:pPr>
      <w:tabs>
        <w:tab w:val="left" w:pos="504"/>
      </w:tabs>
      <w:spacing w:after="0"/>
      <w:ind w:left="504" w:hanging="504"/>
    </w:pPr>
  </w:style>
  <w:style w:type="table" w:styleId="MediumShading2-Accent3">
    <w:name w:val="Medium Shading 2 Accent 3"/>
    <w:basedOn w:val="TableNormal"/>
    <w:uiPriority w:val="64"/>
    <w:rsid w:val="001310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51">
    <w:name w:val="Light List - Accent 51"/>
    <w:basedOn w:val="TableNormal"/>
    <w:next w:val="LightList-Accent5"/>
    <w:uiPriority w:val="61"/>
    <w:rsid w:val="00661005"/>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character" w:customStyle="1" w:styleId="UnresolvedMention1">
    <w:name w:val="Unresolved Mention1"/>
    <w:basedOn w:val="DefaultParagraphFont"/>
    <w:uiPriority w:val="99"/>
    <w:semiHidden/>
    <w:unhideWhenUsed/>
    <w:rsid w:val="000275C9"/>
    <w:rPr>
      <w:color w:val="808080"/>
      <w:shd w:val="clear" w:color="auto" w:fill="E6E6E6"/>
    </w:rPr>
  </w:style>
  <w:style w:type="paragraph" w:styleId="Caption">
    <w:name w:val="caption"/>
    <w:basedOn w:val="Normal"/>
    <w:next w:val="Normal"/>
    <w:uiPriority w:val="35"/>
    <w:unhideWhenUsed/>
    <w:qFormat/>
    <w:rsid w:val="00EC5759"/>
    <w:pPr>
      <w:spacing w:after="200"/>
    </w:pPr>
    <w:rPr>
      <w:i/>
      <w:iCs/>
      <w:color w:val="44546A" w:themeColor="text2"/>
      <w:sz w:val="18"/>
      <w:szCs w:val="18"/>
    </w:rPr>
  </w:style>
  <w:style w:type="paragraph" w:styleId="TOCHeading">
    <w:name w:val="TOC Heading"/>
    <w:basedOn w:val="Heading1"/>
    <w:next w:val="Normal"/>
    <w:uiPriority w:val="39"/>
    <w:unhideWhenUsed/>
    <w:qFormat/>
    <w:rsid w:val="00366703"/>
    <w:pPr>
      <w:numPr>
        <w:numId w:val="0"/>
      </w:numPr>
      <w:pBdr>
        <w:bottom w:val="none" w:sz="0" w:space="0" w:color="auto"/>
      </w:pBdr>
      <w:spacing w:before="240" w:after="0" w:line="259" w:lineRule="auto"/>
      <w:outlineLvl w:val="9"/>
    </w:pPr>
    <w:rPr>
      <w:rFonts w:asciiTheme="majorHAnsi" w:hAnsiTheme="majorHAnsi"/>
      <w:b w:val="0"/>
      <w:bCs w:val="0"/>
      <w:caps w:val="0"/>
      <w:color w:val="2E74B5" w:themeColor="accent1" w:themeShade="BF"/>
      <w:sz w:val="32"/>
      <w:szCs w:val="32"/>
    </w:rPr>
  </w:style>
  <w:style w:type="paragraph" w:customStyle="1" w:styleId="Default">
    <w:name w:val="Default"/>
    <w:rsid w:val="00B74436"/>
    <w:pPr>
      <w:autoSpaceDE w:val="0"/>
      <w:autoSpaceDN w:val="0"/>
      <w:adjustRightInd w:val="0"/>
      <w:spacing w:after="0" w:line="240" w:lineRule="auto"/>
    </w:pPr>
    <w:rPr>
      <w:rFonts w:ascii="EUAlbertina" w:hAnsi="EUAlbertina" w:cs="EUAlbertina"/>
      <w:color w:val="000000"/>
      <w:sz w:val="24"/>
      <w:szCs w:val="24"/>
      <w:lang w:val="en-CA"/>
    </w:rPr>
  </w:style>
  <w:style w:type="character" w:customStyle="1" w:styleId="doilabel">
    <w:name w:val="doi__label"/>
    <w:basedOn w:val="DefaultParagraphFont"/>
    <w:rsid w:val="00B74436"/>
  </w:style>
  <w:style w:type="paragraph" w:customStyle="1" w:styleId="footnote">
    <w:name w:val="footnote"/>
    <w:rsid w:val="0071187F"/>
    <w:pPr>
      <w:framePr w:hSpace="187" w:vSpace="187" w:wrap="notBeside" w:vAnchor="text" w:hAnchor="page" w:x="6121" w:y="577"/>
      <w:numPr>
        <w:numId w:val="7"/>
      </w:numPr>
      <w:spacing w:after="40" w:line="240" w:lineRule="auto"/>
    </w:pPr>
    <w:rPr>
      <w:rFonts w:ascii="Times New Roman" w:eastAsia="SimSun" w:hAnsi="Times New Roman" w:cs="Times New Roman"/>
      <w:sz w:val="16"/>
      <w:szCs w:val="16"/>
    </w:rPr>
  </w:style>
  <w:style w:type="paragraph" w:styleId="BodyText">
    <w:name w:val="Body Text"/>
    <w:basedOn w:val="Normal"/>
    <w:link w:val="BodyTextChar"/>
    <w:rsid w:val="00527B98"/>
    <w:pPr>
      <w:tabs>
        <w:tab w:val="left" w:pos="288"/>
      </w:tabs>
      <w:spacing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527B98"/>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1B1062"/>
    <w:pPr>
      <w:numPr>
        <w:numId w:val="8"/>
      </w:numPr>
      <w:tabs>
        <w:tab w:val="clear" w:pos="648"/>
      </w:tabs>
      <w:ind w:left="576" w:hanging="288"/>
    </w:pPr>
  </w:style>
  <w:style w:type="paragraph" w:customStyle="1" w:styleId="figurecaption">
    <w:name w:val="figure caption"/>
    <w:rsid w:val="000D36A3"/>
    <w:pPr>
      <w:numPr>
        <w:numId w:val="9"/>
      </w:numPr>
      <w:tabs>
        <w:tab w:val="left" w:pos="533"/>
      </w:tabs>
      <w:spacing w:before="80" w:after="200" w:line="240" w:lineRule="auto"/>
      <w:jc w:val="both"/>
    </w:pPr>
    <w:rPr>
      <w:rFonts w:ascii="Times New Roman" w:eastAsia="SimSun" w:hAnsi="Times New Roman" w:cs="Times New Roman"/>
      <w:noProof/>
      <w:sz w:val="16"/>
      <w:szCs w:val="16"/>
    </w:rPr>
  </w:style>
  <w:style w:type="paragraph" w:customStyle="1" w:styleId="tablecolhead">
    <w:name w:val="table col head"/>
    <w:basedOn w:val="Normal"/>
    <w:rsid w:val="00F11D2D"/>
    <w:pPr>
      <w:spacing w:after="0"/>
      <w:jc w:val="center"/>
    </w:pPr>
    <w:rPr>
      <w:rFonts w:eastAsia="SimSun"/>
      <w:b/>
      <w:bCs/>
      <w:sz w:val="16"/>
      <w:szCs w:val="16"/>
    </w:rPr>
  </w:style>
  <w:style w:type="paragraph" w:customStyle="1" w:styleId="tablecopy">
    <w:name w:val="table copy"/>
    <w:rsid w:val="00F11D2D"/>
    <w:pPr>
      <w:spacing w:after="0" w:line="240" w:lineRule="auto"/>
      <w:jc w:val="both"/>
    </w:pPr>
    <w:rPr>
      <w:rFonts w:ascii="Times New Roman" w:eastAsia="SimSun" w:hAnsi="Times New Roman" w:cs="Times New Roman"/>
      <w:noProof/>
      <w:sz w:val="16"/>
      <w:szCs w:val="16"/>
    </w:rPr>
  </w:style>
  <w:style w:type="paragraph" w:customStyle="1" w:styleId="tablehead">
    <w:name w:val="table head"/>
    <w:rsid w:val="00F11D2D"/>
    <w:pPr>
      <w:numPr>
        <w:numId w:val="11"/>
      </w:numPr>
      <w:spacing w:before="240" w:after="120" w:line="216" w:lineRule="auto"/>
      <w:jc w:val="center"/>
    </w:pPr>
    <w:rPr>
      <w:rFonts w:ascii="Times New Roman" w:eastAsia="SimSun" w:hAnsi="Times New Roman" w:cs="Times New Roman"/>
      <w:smallCaps/>
      <w:noProof/>
      <w:sz w:val="16"/>
      <w:szCs w:val="16"/>
    </w:rPr>
  </w:style>
  <w:style w:type="paragraph" w:customStyle="1" w:styleId="references">
    <w:name w:val="references"/>
    <w:rsid w:val="004E122E"/>
    <w:pPr>
      <w:numPr>
        <w:numId w:val="12"/>
      </w:numPr>
      <w:spacing w:after="50" w:line="180" w:lineRule="exact"/>
      <w:jc w:val="both"/>
    </w:pPr>
    <w:rPr>
      <w:rFonts w:ascii="Times New Roman" w:eastAsia="MS Mincho" w:hAnsi="Times New Roman" w:cs="Times New Roman"/>
      <w:noProof/>
      <w:sz w:val="16"/>
      <w:szCs w:val="16"/>
    </w:rPr>
  </w:style>
  <w:style w:type="paragraph" w:customStyle="1" w:styleId="msonormal0">
    <w:name w:val="msonormal"/>
    <w:basedOn w:val="Normal"/>
    <w:rsid w:val="00AC141F"/>
    <w:pPr>
      <w:spacing w:before="100" w:beforeAutospacing="1" w:after="100" w:afterAutospacing="1"/>
    </w:pPr>
    <w:rPr>
      <w:rFonts w:eastAsia="Times New Roman"/>
      <w:sz w:val="24"/>
      <w:szCs w:val="24"/>
      <w:lang w:val="en-CA" w:eastAsia="en-CA"/>
    </w:rPr>
  </w:style>
  <w:style w:type="paragraph" w:customStyle="1" w:styleId="xl65">
    <w:name w:val="xl65"/>
    <w:basedOn w:val="Normal"/>
    <w:rsid w:val="00AC141F"/>
    <w:pPr>
      <w:pBdr>
        <w:top w:val="single" w:sz="4" w:space="0" w:color="auto"/>
        <w:left w:val="single" w:sz="4" w:space="0" w:color="auto"/>
        <w:bottom w:val="single" w:sz="4" w:space="0" w:color="auto"/>
      </w:pBdr>
      <w:spacing w:before="100" w:beforeAutospacing="1" w:after="100" w:afterAutospacing="1"/>
      <w:jc w:val="center"/>
      <w:textAlignment w:val="top"/>
    </w:pPr>
    <w:rPr>
      <w:rFonts w:ascii="Calibri" w:eastAsia="Times New Roman" w:hAnsi="Calibri"/>
      <w:b/>
      <w:bCs/>
      <w:sz w:val="16"/>
      <w:szCs w:val="16"/>
      <w:lang w:val="en-CA" w:eastAsia="en-CA"/>
    </w:rPr>
  </w:style>
  <w:style w:type="paragraph" w:customStyle="1" w:styleId="xl66">
    <w:name w:val="xl66"/>
    <w:basedOn w:val="Normal"/>
    <w:rsid w:val="00AC141F"/>
    <w:pPr>
      <w:pBdr>
        <w:top w:val="single" w:sz="4" w:space="0" w:color="auto"/>
        <w:bottom w:val="single" w:sz="4" w:space="0" w:color="auto"/>
      </w:pBdr>
      <w:spacing w:before="100" w:beforeAutospacing="1" w:after="100" w:afterAutospacing="1"/>
      <w:jc w:val="center"/>
      <w:textAlignment w:val="top"/>
    </w:pPr>
    <w:rPr>
      <w:rFonts w:ascii="Calibri" w:eastAsia="Times New Roman" w:hAnsi="Calibri"/>
      <w:b/>
      <w:bCs/>
      <w:sz w:val="16"/>
      <w:szCs w:val="16"/>
      <w:lang w:val="en-CA" w:eastAsia="en-CA"/>
    </w:rPr>
  </w:style>
  <w:style w:type="paragraph" w:customStyle="1" w:styleId="xl67">
    <w:name w:val="xl67"/>
    <w:basedOn w:val="Normal"/>
    <w:rsid w:val="00AC141F"/>
    <w:pPr>
      <w:pBdr>
        <w:top w:val="single" w:sz="4" w:space="0" w:color="auto"/>
        <w:bottom w:val="single" w:sz="4" w:space="0" w:color="auto"/>
      </w:pBdr>
      <w:spacing w:before="100" w:beforeAutospacing="1" w:after="100" w:afterAutospacing="1"/>
      <w:jc w:val="center"/>
      <w:textAlignment w:val="top"/>
    </w:pPr>
    <w:rPr>
      <w:rFonts w:ascii="Calibri" w:eastAsia="Times New Roman" w:hAnsi="Calibri"/>
      <w:b/>
      <w:bCs/>
      <w:sz w:val="16"/>
      <w:szCs w:val="16"/>
      <w:lang w:val="en-CA" w:eastAsia="en-CA"/>
    </w:rPr>
  </w:style>
  <w:style w:type="paragraph" w:customStyle="1" w:styleId="xl68">
    <w:name w:val="xl68"/>
    <w:basedOn w:val="Normal"/>
    <w:rsid w:val="00AC141F"/>
    <w:pPr>
      <w:pBdr>
        <w:top w:val="single" w:sz="4" w:space="0" w:color="auto"/>
        <w:bottom w:val="single" w:sz="4" w:space="0" w:color="auto"/>
        <w:right w:val="single" w:sz="4" w:space="0" w:color="auto"/>
      </w:pBdr>
      <w:spacing w:before="100" w:beforeAutospacing="1" w:after="100" w:afterAutospacing="1"/>
      <w:jc w:val="center"/>
      <w:textAlignment w:val="top"/>
    </w:pPr>
    <w:rPr>
      <w:rFonts w:ascii="Calibri" w:eastAsia="Times New Roman" w:hAnsi="Calibri"/>
      <w:b/>
      <w:bCs/>
      <w:sz w:val="16"/>
      <w:szCs w:val="16"/>
      <w:lang w:val="en-CA" w:eastAsia="en-CA"/>
    </w:rPr>
  </w:style>
  <w:style w:type="paragraph" w:customStyle="1" w:styleId="xl69">
    <w:name w:val="xl69"/>
    <w:basedOn w:val="Normal"/>
    <w:rsid w:val="00AC141F"/>
    <w:pPr>
      <w:spacing w:before="100" w:beforeAutospacing="1" w:after="100" w:afterAutospacing="1"/>
      <w:textAlignment w:val="top"/>
    </w:pPr>
    <w:rPr>
      <w:rFonts w:ascii="Arial" w:eastAsia="Times New Roman" w:hAnsi="Arial" w:cs="Arial"/>
      <w:b/>
      <w:bCs/>
      <w:sz w:val="24"/>
      <w:szCs w:val="24"/>
      <w:lang w:val="en-CA" w:eastAsia="en-CA"/>
    </w:rPr>
  </w:style>
  <w:style w:type="paragraph" w:customStyle="1" w:styleId="xl70">
    <w:name w:val="xl70"/>
    <w:basedOn w:val="Normal"/>
    <w:rsid w:val="00AC141F"/>
    <w:pPr>
      <w:pBdr>
        <w:top w:val="single" w:sz="4" w:space="0" w:color="auto"/>
        <w:left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71">
    <w:name w:val="xl71"/>
    <w:basedOn w:val="Normal"/>
    <w:rsid w:val="00AC141F"/>
    <w:pPr>
      <w:pBdr>
        <w:top w:val="single" w:sz="4" w:space="0" w:color="auto"/>
      </w:pBdr>
      <w:shd w:val="clear" w:color="FFF2CC" w:fill="FFF2CC"/>
      <w:spacing w:before="100" w:beforeAutospacing="1" w:after="100" w:afterAutospacing="1"/>
      <w:textAlignment w:val="top"/>
    </w:pPr>
    <w:rPr>
      <w:rFonts w:ascii="Calibri" w:eastAsia="Times New Roman" w:hAnsi="Calibri"/>
      <w:sz w:val="16"/>
      <w:szCs w:val="16"/>
      <w:lang w:val="en-CA" w:eastAsia="en-CA"/>
    </w:rPr>
  </w:style>
  <w:style w:type="paragraph" w:customStyle="1" w:styleId="xl72">
    <w:name w:val="xl72"/>
    <w:basedOn w:val="Normal"/>
    <w:rsid w:val="00AC141F"/>
    <w:pPr>
      <w:pBdr>
        <w:top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73">
    <w:name w:val="xl73"/>
    <w:basedOn w:val="Normal"/>
    <w:rsid w:val="00AC141F"/>
    <w:pPr>
      <w:pBdr>
        <w:top w:val="single" w:sz="4" w:space="0" w:color="auto"/>
      </w:pBdr>
      <w:spacing w:before="100" w:beforeAutospacing="1" w:after="100" w:afterAutospacing="1"/>
      <w:textAlignment w:val="top"/>
    </w:pPr>
    <w:rPr>
      <w:rFonts w:ascii="Calibri" w:eastAsia="Times New Roman" w:hAnsi="Calibri"/>
      <w:sz w:val="16"/>
      <w:szCs w:val="16"/>
      <w:lang w:val="en-CA" w:eastAsia="en-CA"/>
    </w:rPr>
  </w:style>
  <w:style w:type="paragraph" w:customStyle="1" w:styleId="xl74">
    <w:name w:val="xl74"/>
    <w:basedOn w:val="Normal"/>
    <w:rsid w:val="00AC141F"/>
    <w:pPr>
      <w:pBdr>
        <w:top w:val="single" w:sz="4" w:space="0" w:color="auto"/>
        <w:right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75">
    <w:name w:val="xl75"/>
    <w:basedOn w:val="Normal"/>
    <w:rsid w:val="00AC141F"/>
    <w:pPr>
      <w:spacing w:before="100" w:beforeAutospacing="1" w:after="100" w:afterAutospacing="1"/>
      <w:textAlignment w:val="top"/>
    </w:pPr>
    <w:rPr>
      <w:rFonts w:eastAsia="Times New Roman"/>
      <w:sz w:val="24"/>
      <w:szCs w:val="24"/>
      <w:lang w:val="en-CA" w:eastAsia="en-CA"/>
    </w:rPr>
  </w:style>
  <w:style w:type="paragraph" w:customStyle="1" w:styleId="xl76">
    <w:name w:val="xl76"/>
    <w:basedOn w:val="Normal"/>
    <w:rsid w:val="00AC141F"/>
    <w:pPr>
      <w:pBdr>
        <w:left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77">
    <w:name w:val="xl77"/>
    <w:basedOn w:val="Normal"/>
    <w:rsid w:val="00AC141F"/>
    <w:pPr>
      <w:shd w:val="clear" w:color="FFF2CC" w:fill="FFF2CC"/>
      <w:spacing w:before="100" w:beforeAutospacing="1" w:after="100" w:afterAutospacing="1"/>
      <w:textAlignment w:val="top"/>
    </w:pPr>
    <w:rPr>
      <w:rFonts w:ascii="Calibri" w:eastAsia="Times New Roman" w:hAnsi="Calibri"/>
      <w:sz w:val="16"/>
      <w:szCs w:val="16"/>
      <w:lang w:val="en-CA" w:eastAsia="en-CA"/>
    </w:rPr>
  </w:style>
  <w:style w:type="paragraph" w:customStyle="1" w:styleId="xl78">
    <w:name w:val="xl78"/>
    <w:basedOn w:val="Normal"/>
    <w:rsid w:val="00AC141F"/>
    <w:pP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79">
    <w:name w:val="xl79"/>
    <w:basedOn w:val="Normal"/>
    <w:rsid w:val="00AC141F"/>
    <w:pPr>
      <w:spacing w:before="100" w:beforeAutospacing="1" w:after="100" w:afterAutospacing="1"/>
      <w:textAlignment w:val="top"/>
    </w:pPr>
    <w:rPr>
      <w:rFonts w:ascii="Calibri" w:eastAsia="Times New Roman" w:hAnsi="Calibri"/>
      <w:sz w:val="16"/>
      <w:szCs w:val="16"/>
      <w:lang w:val="en-CA" w:eastAsia="en-CA"/>
    </w:rPr>
  </w:style>
  <w:style w:type="paragraph" w:customStyle="1" w:styleId="xl80">
    <w:name w:val="xl80"/>
    <w:basedOn w:val="Normal"/>
    <w:rsid w:val="00AC141F"/>
    <w:pPr>
      <w:pBdr>
        <w:right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81">
    <w:name w:val="xl81"/>
    <w:basedOn w:val="Normal"/>
    <w:rsid w:val="00AC141F"/>
    <w:pPr>
      <w:pBdr>
        <w:left w:val="single" w:sz="4" w:space="0" w:color="auto"/>
        <w:bottom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82">
    <w:name w:val="xl82"/>
    <w:basedOn w:val="Normal"/>
    <w:rsid w:val="00AC141F"/>
    <w:pPr>
      <w:pBdr>
        <w:bottom w:val="single" w:sz="4" w:space="0" w:color="auto"/>
      </w:pBdr>
      <w:shd w:val="clear" w:color="FFF2CC" w:fill="FFF2CC"/>
      <w:spacing w:before="100" w:beforeAutospacing="1" w:after="100" w:afterAutospacing="1"/>
      <w:textAlignment w:val="top"/>
    </w:pPr>
    <w:rPr>
      <w:rFonts w:ascii="Calibri" w:eastAsia="Times New Roman" w:hAnsi="Calibri"/>
      <w:sz w:val="16"/>
      <w:szCs w:val="16"/>
      <w:lang w:val="en-CA" w:eastAsia="en-CA"/>
    </w:rPr>
  </w:style>
  <w:style w:type="paragraph" w:customStyle="1" w:styleId="xl83">
    <w:name w:val="xl83"/>
    <w:basedOn w:val="Normal"/>
    <w:rsid w:val="00AC141F"/>
    <w:pPr>
      <w:pBdr>
        <w:bottom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84">
    <w:name w:val="xl84"/>
    <w:basedOn w:val="Normal"/>
    <w:rsid w:val="00AC141F"/>
    <w:pPr>
      <w:pBdr>
        <w:bottom w:val="single" w:sz="4" w:space="0" w:color="auto"/>
      </w:pBdr>
      <w:spacing w:before="100" w:beforeAutospacing="1" w:after="100" w:afterAutospacing="1"/>
      <w:textAlignment w:val="top"/>
    </w:pPr>
    <w:rPr>
      <w:rFonts w:ascii="Calibri" w:eastAsia="Times New Roman" w:hAnsi="Calibri"/>
      <w:sz w:val="16"/>
      <w:szCs w:val="16"/>
      <w:lang w:val="en-CA" w:eastAsia="en-CA"/>
    </w:rPr>
  </w:style>
  <w:style w:type="paragraph" w:customStyle="1" w:styleId="xl85">
    <w:name w:val="xl85"/>
    <w:basedOn w:val="Normal"/>
    <w:rsid w:val="00AC141F"/>
    <w:pPr>
      <w:pBdr>
        <w:bottom w:val="single" w:sz="4" w:space="0" w:color="auto"/>
        <w:right w:val="single" w:sz="4" w:space="0" w:color="auto"/>
      </w:pBdr>
      <w:spacing w:before="100" w:beforeAutospacing="1" w:after="100" w:afterAutospacing="1"/>
      <w:jc w:val="center"/>
      <w:textAlignment w:val="top"/>
    </w:pPr>
    <w:rPr>
      <w:rFonts w:ascii="Calibri" w:eastAsia="Times New Roman" w:hAnsi="Calibri"/>
      <w:sz w:val="16"/>
      <w:szCs w:val="16"/>
      <w:lang w:val="en-CA" w:eastAsia="en-CA"/>
    </w:rPr>
  </w:style>
  <w:style w:type="paragraph" w:customStyle="1" w:styleId="xl86">
    <w:name w:val="xl86"/>
    <w:basedOn w:val="Normal"/>
    <w:rsid w:val="00AC141F"/>
    <w:pPr>
      <w:pBdr>
        <w:top w:val="single" w:sz="4" w:space="0" w:color="auto"/>
      </w:pBdr>
      <w:shd w:val="clear" w:color="FFF2CC" w:fill="FFCC99"/>
      <w:spacing w:before="100" w:beforeAutospacing="1" w:after="100" w:afterAutospacing="1"/>
      <w:textAlignment w:val="top"/>
    </w:pPr>
    <w:rPr>
      <w:rFonts w:ascii="Calibri" w:eastAsia="Times New Roman" w:hAnsi="Calibri"/>
      <w:sz w:val="16"/>
      <w:szCs w:val="16"/>
      <w:lang w:val="en-CA" w:eastAsia="en-CA"/>
    </w:rPr>
  </w:style>
  <w:style w:type="paragraph" w:customStyle="1" w:styleId="xl87">
    <w:name w:val="xl87"/>
    <w:basedOn w:val="Normal"/>
    <w:rsid w:val="00AC141F"/>
    <w:pPr>
      <w:shd w:val="clear" w:color="FFF2CC" w:fill="FFCC99"/>
      <w:spacing w:before="100" w:beforeAutospacing="1" w:after="100" w:afterAutospacing="1"/>
      <w:textAlignment w:val="top"/>
    </w:pPr>
    <w:rPr>
      <w:rFonts w:ascii="Calibri" w:eastAsia="Times New Roman" w:hAnsi="Calibri"/>
      <w:sz w:val="16"/>
      <w:szCs w:val="16"/>
      <w:lang w:val="en-CA" w:eastAsia="en-CA"/>
    </w:rPr>
  </w:style>
  <w:style w:type="paragraph" w:customStyle="1" w:styleId="xl88">
    <w:name w:val="xl88"/>
    <w:basedOn w:val="Normal"/>
    <w:rsid w:val="00AC141F"/>
    <w:pPr>
      <w:pBdr>
        <w:bottom w:val="single" w:sz="4" w:space="0" w:color="auto"/>
      </w:pBdr>
      <w:shd w:val="clear" w:color="FFF2CC" w:fill="FFCC99"/>
      <w:spacing w:before="100" w:beforeAutospacing="1" w:after="100" w:afterAutospacing="1"/>
      <w:textAlignment w:val="top"/>
    </w:pPr>
    <w:rPr>
      <w:rFonts w:ascii="Calibri" w:eastAsia="Times New Roman" w:hAnsi="Calibri"/>
      <w:sz w:val="16"/>
      <w:szCs w:val="16"/>
      <w:lang w:val="en-CA" w:eastAsia="en-CA"/>
    </w:rPr>
  </w:style>
  <w:style w:type="paragraph" w:customStyle="1" w:styleId="xl89">
    <w:name w:val="xl89"/>
    <w:basedOn w:val="Normal"/>
    <w:rsid w:val="00AC141F"/>
    <w:pPr>
      <w:pBdr>
        <w:top w:val="single" w:sz="4" w:space="0" w:color="auto"/>
      </w:pBdr>
      <w:shd w:val="clear" w:color="FFF2CC" w:fill="FFCC66"/>
      <w:spacing w:before="100" w:beforeAutospacing="1" w:after="100" w:afterAutospacing="1"/>
      <w:textAlignment w:val="top"/>
    </w:pPr>
    <w:rPr>
      <w:rFonts w:ascii="Calibri" w:eastAsia="Times New Roman" w:hAnsi="Calibri"/>
      <w:sz w:val="16"/>
      <w:szCs w:val="16"/>
      <w:lang w:val="en-CA" w:eastAsia="en-CA"/>
    </w:rPr>
  </w:style>
  <w:style w:type="paragraph" w:customStyle="1" w:styleId="xl90">
    <w:name w:val="xl90"/>
    <w:basedOn w:val="Normal"/>
    <w:rsid w:val="00AC141F"/>
    <w:pPr>
      <w:shd w:val="clear" w:color="FFF2CC" w:fill="FFCC66"/>
      <w:spacing w:before="100" w:beforeAutospacing="1" w:after="100" w:afterAutospacing="1"/>
      <w:textAlignment w:val="top"/>
    </w:pPr>
    <w:rPr>
      <w:rFonts w:ascii="Calibri" w:eastAsia="Times New Roman" w:hAnsi="Calibri"/>
      <w:sz w:val="16"/>
      <w:szCs w:val="16"/>
      <w:lang w:val="en-CA" w:eastAsia="en-CA"/>
    </w:rPr>
  </w:style>
  <w:style w:type="paragraph" w:customStyle="1" w:styleId="xl91">
    <w:name w:val="xl91"/>
    <w:basedOn w:val="Normal"/>
    <w:rsid w:val="00AC141F"/>
    <w:pPr>
      <w:pBdr>
        <w:bottom w:val="single" w:sz="4" w:space="0" w:color="auto"/>
      </w:pBdr>
      <w:shd w:val="clear" w:color="FFF2CC" w:fill="FFCC66"/>
      <w:spacing w:before="100" w:beforeAutospacing="1" w:after="100" w:afterAutospacing="1"/>
      <w:textAlignment w:val="top"/>
    </w:pPr>
    <w:rPr>
      <w:rFonts w:ascii="Calibri" w:eastAsia="Times New Roman" w:hAnsi="Calibri"/>
      <w:sz w:val="16"/>
      <w:szCs w:val="16"/>
      <w:lang w:val="en-CA" w:eastAsia="en-CA"/>
    </w:rPr>
  </w:style>
  <w:style w:type="paragraph" w:customStyle="1" w:styleId="xl92">
    <w:name w:val="xl92"/>
    <w:basedOn w:val="Normal"/>
    <w:rsid w:val="00AC141F"/>
    <w:pPr>
      <w:pBdr>
        <w:top w:val="single" w:sz="4" w:space="0" w:color="auto"/>
      </w:pBdr>
      <w:shd w:val="clear" w:color="FFF2CC" w:fill="FF9933"/>
      <w:spacing w:before="100" w:beforeAutospacing="1" w:after="100" w:afterAutospacing="1"/>
      <w:textAlignment w:val="top"/>
    </w:pPr>
    <w:rPr>
      <w:rFonts w:ascii="Calibri" w:eastAsia="Times New Roman" w:hAnsi="Calibri"/>
      <w:sz w:val="16"/>
      <w:szCs w:val="16"/>
      <w:lang w:val="en-CA" w:eastAsia="en-CA"/>
    </w:rPr>
  </w:style>
  <w:style w:type="paragraph" w:customStyle="1" w:styleId="xl93">
    <w:name w:val="xl93"/>
    <w:basedOn w:val="Normal"/>
    <w:rsid w:val="00AC141F"/>
    <w:pPr>
      <w:shd w:val="clear" w:color="FFF2CC" w:fill="FF9933"/>
      <w:spacing w:before="100" w:beforeAutospacing="1" w:after="100" w:afterAutospacing="1"/>
      <w:textAlignment w:val="top"/>
    </w:pPr>
    <w:rPr>
      <w:rFonts w:ascii="Calibri" w:eastAsia="Times New Roman" w:hAnsi="Calibri"/>
      <w:sz w:val="16"/>
      <w:szCs w:val="16"/>
      <w:lang w:val="en-CA" w:eastAsia="en-CA"/>
    </w:rPr>
  </w:style>
  <w:style w:type="paragraph" w:customStyle="1" w:styleId="xl94">
    <w:name w:val="xl94"/>
    <w:basedOn w:val="Normal"/>
    <w:rsid w:val="00AC141F"/>
    <w:pPr>
      <w:pBdr>
        <w:bottom w:val="single" w:sz="4" w:space="0" w:color="auto"/>
      </w:pBdr>
      <w:shd w:val="clear" w:color="FFF2CC" w:fill="FF9933"/>
      <w:spacing w:before="100" w:beforeAutospacing="1" w:after="100" w:afterAutospacing="1"/>
      <w:textAlignment w:val="top"/>
    </w:pPr>
    <w:rPr>
      <w:rFonts w:ascii="Calibri" w:eastAsia="Times New Roman" w:hAnsi="Calibri"/>
      <w:sz w:val="16"/>
      <w:szCs w:val="16"/>
      <w:lang w:val="en-CA" w:eastAsia="en-CA"/>
    </w:rPr>
  </w:style>
  <w:style w:type="paragraph" w:customStyle="1" w:styleId="xl95">
    <w:name w:val="xl95"/>
    <w:basedOn w:val="Normal"/>
    <w:rsid w:val="00AC141F"/>
    <w:pPr>
      <w:pBdr>
        <w:bottom w:val="single" w:sz="4" w:space="0" w:color="auto"/>
      </w:pBdr>
      <w:spacing w:before="100" w:beforeAutospacing="1" w:after="100" w:afterAutospacing="1"/>
      <w:textAlignment w:val="top"/>
    </w:pPr>
    <w:rPr>
      <w:rFonts w:ascii="Calibri" w:eastAsia="Times New Roman" w:hAnsi="Calibri"/>
      <w:color w:val="333333"/>
      <w:sz w:val="16"/>
      <w:szCs w:val="16"/>
      <w:lang w:val="en-CA" w:eastAsia="en-CA"/>
    </w:rPr>
  </w:style>
  <w:style w:type="paragraph" w:customStyle="1" w:styleId="xl96">
    <w:name w:val="xl96"/>
    <w:basedOn w:val="Normal"/>
    <w:rsid w:val="00AC141F"/>
    <w:pPr>
      <w:pBdr>
        <w:top w:val="single" w:sz="4" w:space="0" w:color="auto"/>
      </w:pBdr>
      <w:shd w:val="clear" w:color="FFF2CC" w:fill="EDEDED"/>
      <w:spacing w:before="100" w:beforeAutospacing="1" w:after="100" w:afterAutospacing="1"/>
      <w:textAlignment w:val="top"/>
    </w:pPr>
    <w:rPr>
      <w:rFonts w:ascii="Calibri" w:eastAsia="Times New Roman" w:hAnsi="Calibri"/>
      <w:sz w:val="16"/>
      <w:szCs w:val="16"/>
      <w:lang w:val="en-CA" w:eastAsia="en-CA"/>
    </w:rPr>
  </w:style>
  <w:style w:type="paragraph" w:customStyle="1" w:styleId="xl97">
    <w:name w:val="xl97"/>
    <w:basedOn w:val="Normal"/>
    <w:rsid w:val="00AC141F"/>
    <w:pPr>
      <w:shd w:val="clear" w:color="FFF2CC" w:fill="EDEDED"/>
      <w:spacing w:before="100" w:beforeAutospacing="1" w:after="100" w:afterAutospacing="1"/>
      <w:textAlignment w:val="top"/>
    </w:pPr>
    <w:rPr>
      <w:rFonts w:ascii="Calibri" w:eastAsia="Times New Roman" w:hAnsi="Calibri"/>
      <w:sz w:val="16"/>
      <w:szCs w:val="16"/>
      <w:lang w:val="en-CA" w:eastAsia="en-CA"/>
    </w:rPr>
  </w:style>
  <w:style w:type="paragraph" w:customStyle="1" w:styleId="xl98">
    <w:name w:val="xl98"/>
    <w:basedOn w:val="Normal"/>
    <w:rsid w:val="00AC141F"/>
    <w:pPr>
      <w:pBdr>
        <w:bottom w:val="single" w:sz="4" w:space="0" w:color="auto"/>
      </w:pBdr>
      <w:shd w:val="clear" w:color="FFF2CC" w:fill="EDEDED"/>
      <w:spacing w:before="100" w:beforeAutospacing="1" w:after="100" w:afterAutospacing="1"/>
      <w:textAlignment w:val="top"/>
    </w:pPr>
    <w:rPr>
      <w:rFonts w:ascii="Calibri" w:eastAsia="Times New Roman" w:hAnsi="Calibri"/>
      <w:sz w:val="16"/>
      <w:szCs w:val="16"/>
      <w:lang w:val="en-CA" w:eastAsia="en-CA"/>
    </w:rPr>
  </w:style>
  <w:style w:type="paragraph" w:customStyle="1" w:styleId="xl99">
    <w:name w:val="xl99"/>
    <w:basedOn w:val="Normal"/>
    <w:rsid w:val="00AC141F"/>
    <w:pPr>
      <w:pBdr>
        <w:top w:val="single" w:sz="4" w:space="0" w:color="auto"/>
      </w:pBdr>
      <w:shd w:val="clear" w:color="FFF2CC" w:fill="DBDBDB"/>
      <w:spacing w:before="100" w:beforeAutospacing="1" w:after="100" w:afterAutospacing="1"/>
      <w:textAlignment w:val="top"/>
    </w:pPr>
    <w:rPr>
      <w:rFonts w:ascii="Calibri" w:eastAsia="Times New Roman" w:hAnsi="Calibri"/>
      <w:sz w:val="16"/>
      <w:szCs w:val="16"/>
      <w:lang w:val="en-CA" w:eastAsia="en-CA"/>
    </w:rPr>
  </w:style>
  <w:style w:type="paragraph" w:customStyle="1" w:styleId="xl100">
    <w:name w:val="xl100"/>
    <w:basedOn w:val="Normal"/>
    <w:rsid w:val="00AC141F"/>
    <w:pPr>
      <w:shd w:val="clear" w:color="FFF2CC" w:fill="DBDBDB"/>
      <w:spacing w:before="100" w:beforeAutospacing="1" w:after="100" w:afterAutospacing="1"/>
      <w:textAlignment w:val="top"/>
    </w:pPr>
    <w:rPr>
      <w:rFonts w:ascii="Calibri" w:eastAsia="Times New Roman" w:hAnsi="Calibri"/>
      <w:sz w:val="16"/>
      <w:szCs w:val="16"/>
      <w:lang w:val="en-CA" w:eastAsia="en-CA"/>
    </w:rPr>
  </w:style>
  <w:style w:type="paragraph" w:customStyle="1" w:styleId="xl101">
    <w:name w:val="xl101"/>
    <w:basedOn w:val="Normal"/>
    <w:rsid w:val="00AC141F"/>
    <w:pPr>
      <w:pBdr>
        <w:bottom w:val="single" w:sz="4" w:space="0" w:color="auto"/>
      </w:pBdr>
      <w:shd w:val="clear" w:color="FFF2CC" w:fill="DBDBDB"/>
      <w:spacing w:before="100" w:beforeAutospacing="1" w:after="100" w:afterAutospacing="1"/>
      <w:textAlignment w:val="top"/>
    </w:pPr>
    <w:rPr>
      <w:rFonts w:ascii="Calibri" w:eastAsia="Times New Roman" w:hAnsi="Calibri"/>
      <w:sz w:val="16"/>
      <w:szCs w:val="16"/>
      <w:lang w:val="en-CA" w:eastAsia="en-CA"/>
    </w:rPr>
  </w:style>
  <w:style w:type="paragraph" w:customStyle="1" w:styleId="xl102">
    <w:name w:val="xl102"/>
    <w:basedOn w:val="Normal"/>
    <w:rsid w:val="00AC141F"/>
    <w:pPr>
      <w:pBdr>
        <w:top w:val="single" w:sz="4" w:space="0" w:color="auto"/>
      </w:pBdr>
      <w:shd w:val="clear" w:color="FFF2CC" w:fill="C9C9C9"/>
      <w:spacing w:before="100" w:beforeAutospacing="1" w:after="100" w:afterAutospacing="1"/>
      <w:textAlignment w:val="top"/>
    </w:pPr>
    <w:rPr>
      <w:rFonts w:ascii="Calibri" w:eastAsia="Times New Roman" w:hAnsi="Calibri"/>
      <w:sz w:val="16"/>
      <w:szCs w:val="16"/>
      <w:lang w:val="en-CA" w:eastAsia="en-CA"/>
    </w:rPr>
  </w:style>
  <w:style w:type="paragraph" w:customStyle="1" w:styleId="xl103">
    <w:name w:val="xl103"/>
    <w:basedOn w:val="Normal"/>
    <w:rsid w:val="00AC141F"/>
    <w:pPr>
      <w:shd w:val="clear" w:color="FFF2CC" w:fill="C9C9C9"/>
      <w:spacing w:before="100" w:beforeAutospacing="1" w:after="100" w:afterAutospacing="1"/>
      <w:textAlignment w:val="top"/>
    </w:pPr>
    <w:rPr>
      <w:rFonts w:ascii="Calibri" w:eastAsia="Times New Roman" w:hAnsi="Calibri"/>
      <w:sz w:val="16"/>
      <w:szCs w:val="16"/>
      <w:lang w:val="en-CA" w:eastAsia="en-CA"/>
    </w:rPr>
  </w:style>
  <w:style w:type="paragraph" w:customStyle="1" w:styleId="xl104">
    <w:name w:val="xl104"/>
    <w:basedOn w:val="Normal"/>
    <w:rsid w:val="00AC141F"/>
    <w:pPr>
      <w:pBdr>
        <w:bottom w:val="single" w:sz="4" w:space="0" w:color="auto"/>
      </w:pBdr>
      <w:shd w:val="clear" w:color="FFF2CC" w:fill="C9C9C9"/>
      <w:spacing w:before="100" w:beforeAutospacing="1" w:after="100" w:afterAutospacing="1"/>
      <w:textAlignment w:val="top"/>
    </w:pPr>
    <w:rPr>
      <w:rFonts w:ascii="Calibri" w:eastAsia="Times New Roman" w:hAnsi="Calibri"/>
      <w:sz w:val="16"/>
      <w:szCs w:val="16"/>
      <w:lang w:val="en-CA" w:eastAsia="en-CA"/>
    </w:rPr>
  </w:style>
  <w:style w:type="paragraph" w:customStyle="1" w:styleId="xl105">
    <w:name w:val="xl105"/>
    <w:basedOn w:val="Normal"/>
    <w:rsid w:val="00AC141F"/>
    <w:pPr>
      <w:pBdr>
        <w:top w:val="single" w:sz="4" w:space="0" w:color="auto"/>
      </w:pBdr>
      <w:shd w:val="clear" w:color="FFF2CC" w:fill="E2EFDA"/>
      <w:spacing w:before="100" w:beforeAutospacing="1" w:after="100" w:afterAutospacing="1"/>
      <w:textAlignment w:val="top"/>
    </w:pPr>
    <w:rPr>
      <w:rFonts w:ascii="Calibri" w:eastAsia="Times New Roman" w:hAnsi="Calibri"/>
      <w:sz w:val="16"/>
      <w:szCs w:val="16"/>
      <w:lang w:val="en-CA" w:eastAsia="en-CA"/>
    </w:rPr>
  </w:style>
  <w:style w:type="paragraph" w:customStyle="1" w:styleId="xl106">
    <w:name w:val="xl106"/>
    <w:basedOn w:val="Normal"/>
    <w:rsid w:val="00AC141F"/>
    <w:pPr>
      <w:shd w:val="clear" w:color="FFF2CC" w:fill="E2EFDA"/>
      <w:spacing w:before="100" w:beforeAutospacing="1" w:after="100" w:afterAutospacing="1"/>
      <w:textAlignment w:val="top"/>
    </w:pPr>
    <w:rPr>
      <w:rFonts w:ascii="Calibri" w:eastAsia="Times New Roman" w:hAnsi="Calibri"/>
      <w:sz w:val="16"/>
      <w:szCs w:val="16"/>
      <w:lang w:val="en-CA" w:eastAsia="en-CA"/>
    </w:rPr>
  </w:style>
  <w:style w:type="paragraph" w:customStyle="1" w:styleId="xl107">
    <w:name w:val="xl107"/>
    <w:basedOn w:val="Normal"/>
    <w:rsid w:val="00AC141F"/>
    <w:pPr>
      <w:shd w:val="clear" w:color="FFFFFF" w:fill="FFFFFF"/>
      <w:spacing w:before="100" w:beforeAutospacing="1" w:after="100" w:afterAutospacing="1"/>
      <w:textAlignment w:val="top"/>
    </w:pPr>
    <w:rPr>
      <w:rFonts w:ascii="Calibri" w:eastAsia="Times New Roman" w:hAnsi="Calibri"/>
      <w:sz w:val="16"/>
      <w:szCs w:val="16"/>
      <w:lang w:val="en-CA" w:eastAsia="en-CA"/>
    </w:rPr>
  </w:style>
  <w:style w:type="paragraph" w:customStyle="1" w:styleId="xl108">
    <w:name w:val="xl108"/>
    <w:basedOn w:val="Normal"/>
    <w:rsid w:val="00AC141F"/>
    <w:pPr>
      <w:pBdr>
        <w:bottom w:val="single" w:sz="4" w:space="0" w:color="auto"/>
      </w:pBdr>
      <w:shd w:val="clear" w:color="FFF2CC" w:fill="E2EFDA"/>
      <w:spacing w:before="100" w:beforeAutospacing="1" w:after="100" w:afterAutospacing="1"/>
      <w:textAlignment w:val="top"/>
    </w:pPr>
    <w:rPr>
      <w:rFonts w:ascii="Calibri" w:eastAsia="Times New Roman" w:hAnsi="Calibri"/>
      <w:sz w:val="16"/>
      <w:szCs w:val="16"/>
      <w:lang w:val="en-CA" w:eastAsia="en-CA"/>
    </w:rPr>
  </w:style>
  <w:style w:type="paragraph" w:customStyle="1" w:styleId="xl109">
    <w:name w:val="xl109"/>
    <w:basedOn w:val="Normal"/>
    <w:rsid w:val="00AC141F"/>
    <w:pPr>
      <w:pBdr>
        <w:top w:val="single" w:sz="4" w:space="0" w:color="auto"/>
      </w:pBdr>
      <w:shd w:val="clear" w:color="FFF2CC" w:fill="C6E0B4"/>
      <w:spacing w:before="100" w:beforeAutospacing="1" w:after="100" w:afterAutospacing="1"/>
      <w:textAlignment w:val="top"/>
    </w:pPr>
    <w:rPr>
      <w:rFonts w:ascii="Calibri" w:eastAsia="Times New Roman" w:hAnsi="Calibri"/>
      <w:sz w:val="16"/>
      <w:szCs w:val="16"/>
      <w:lang w:val="en-CA" w:eastAsia="en-CA"/>
    </w:rPr>
  </w:style>
  <w:style w:type="paragraph" w:customStyle="1" w:styleId="xl110">
    <w:name w:val="xl110"/>
    <w:basedOn w:val="Normal"/>
    <w:rsid w:val="00AC141F"/>
    <w:pPr>
      <w:shd w:val="clear" w:color="FFF2CC" w:fill="C6E0B4"/>
      <w:spacing w:before="100" w:beforeAutospacing="1" w:after="100" w:afterAutospacing="1"/>
      <w:textAlignment w:val="top"/>
    </w:pPr>
    <w:rPr>
      <w:rFonts w:ascii="Calibri" w:eastAsia="Times New Roman" w:hAnsi="Calibri"/>
      <w:sz w:val="16"/>
      <w:szCs w:val="16"/>
      <w:lang w:val="en-CA" w:eastAsia="en-CA"/>
    </w:rPr>
  </w:style>
  <w:style w:type="paragraph" w:customStyle="1" w:styleId="xl111">
    <w:name w:val="xl111"/>
    <w:basedOn w:val="Normal"/>
    <w:rsid w:val="00AC141F"/>
    <w:pPr>
      <w:spacing w:before="100" w:beforeAutospacing="1" w:after="100" w:afterAutospacing="1"/>
      <w:textAlignment w:val="top"/>
    </w:pPr>
    <w:rPr>
      <w:rFonts w:ascii="Calibri" w:eastAsia="Times New Roman" w:hAnsi="Calibri"/>
      <w:sz w:val="16"/>
      <w:szCs w:val="16"/>
      <w:lang w:val="en-CA" w:eastAsia="en-CA"/>
    </w:rPr>
  </w:style>
  <w:style w:type="paragraph" w:customStyle="1" w:styleId="xl112">
    <w:name w:val="xl112"/>
    <w:basedOn w:val="Normal"/>
    <w:rsid w:val="00AC141F"/>
    <w:pPr>
      <w:pBdr>
        <w:bottom w:val="single" w:sz="4" w:space="0" w:color="auto"/>
      </w:pBdr>
      <w:shd w:val="clear" w:color="FFF2CC" w:fill="C6E0B4"/>
      <w:spacing w:before="100" w:beforeAutospacing="1" w:after="100" w:afterAutospacing="1"/>
      <w:textAlignment w:val="top"/>
    </w:pPr>
    <w:rPr>
      <w:rFonts w:ascii="Calibri" w:eastAsia="Times New Roman" w:hAnsi="Calibri"/>
      <w:sz w:val="16"/>
      <w:szCs w:val="16"/>
      <w:lang w:val="en-CA" w:eastAsia="en-CA"/>
    </w:rPr>
  </w:style>
  <w:style w:type="paragraph" w:customStyle="1" w:styleId="xl113">
    <w:name w:val="xl113"/>
    <w:basedOn w:val="Normal"/>
    <w:rsid w:val="00AC141F"/>
    <w:pPr>
      <w:pBdr>
        <w:top w:val="single" w:sz="4" w:space="0" w:color="auto"/>
      </w:pBdr>
      <w:shd w:val="clear" w:color="FFF2CC" w:fill="A9D08E"/>
      <w:spacing w:before="100" w:beforeAutospacing="1" w:after="100" w:afterAutospacing="1"/>
      <w:textAlignment w:val="top"/>
    </w:pPr>
    <w:rPr>
      <w:rFonts w:ascii="Calibri" w:eastAsia="Times New Roman" w:hAnsi="Calibri"/>
      <w:sz w:val="16"/>
      <w:szCs w:val="16"/>
      <w:lang w:val="en-CA" w:eastAsia="en-CA"/>
    </w:rPr>
  </w:style>
  <w:style w:type="paragraph" w:customStyle="1" w:styleId="xl114">
    <w:name w:val="xl114"/>
    <w:basedOn w:val="Normal"/>
    <w:rsid w:val="00AC141F"/>
    <w:pPr>
      <w:shd w:val="clear" w:color="FFF2CC" w:fill="A9D08E"/>
      <w:spacing w:before="100" w:beforeAutospacing="1" w:after="100" w:afterAutospacing="1"/>
      <w:textAlignment w:val="top"/>
    </w:pPr>
    <w:rPr>
      <w:rFonts w:ascii="Calibri" w:eastAsia="Times New Roman" w:hAnsi="Calibri"/>
      <w:sz w:val="16"/>
      <w:szCs w:val="16"/>
      <w:lang w:val="en-CA" w:eastAsia="en-CA"/>
    </w:rPr>
  </w:style>
  <w:style w:type="paragraph" w:customStyle="1" w:styleId="xl115">
    <w:name w:val="xl115"/>
    <w:basedOn w:val="Normal"/>
    <w:rsid w:val="00AC141F"/>
    <w:pPr>
      <w:pBdr>
        <w:bottom w:val="single" w:sz="4" w:space="0" w:color="auto"/>
      </w:pBdr>
      <w:shd w:val="clear" w:color="FFF2CC" w:fill="A9D08E"/>
      <w:spacing w:before="100" w:beforeAutospacing="1" w:after="100" w:afterAutospacing="1"/>
      <w:textAlignment w:val="top"/>
    </w:pPr>
    <w:rPr>
      <w:rFonts w:ascii="Calibri" w:eastAsia="Times New Roman" w:hAnsi="Calibri"/>
      <w:sz w:val="16"/>
      <w:szCs w:val="16"/>
      <w:lang w:val="en-CA" w:eastAsia="en-CA"/>
    </w:rPr>
  </w:style>
  <w:style w:type="paragraph" w:customStyle="1" w:styleId="xl116">
    <w:name w:val="xl116"/>
    <w:basedOn w:val="Normal"/>
    <w:rsid w:val="00AC141F"/>
    <w:pPr>
      <w:pBdr>
        <w:top w:val="single" w:sz="4" w:space="0" w:color="auto"/>
      </w:pBdr>
      <w:shd w:val="clear" w:color="FFF2CC" w:fill="61953D"/>
      <w:spacing w:before="100" w:beforeAutospacing="1" w:after="100" w:afterAutospacing="1"/>
      <w:textAlignment w:val="top"/>
    </w:pPr>
    <w:rPr>
      <w:rFonts w:ascii="Calibri" w:eastAsia="Times New Roman" w:hAnsi="Calibri"/>
      <w:sz w:val="16"/>
      <w:szCs w:val="16"/>
      <w:lang w:val="en-CA" w:eastAsia="en-CA"/>
    </w:rPr>
  </w:style>
  <w:style w:type="paragraph" w:customStyle="1" w:styleId="xl117">
    <w:name w:val="xl117"/>
    <w:basedOn w:val="Normal"/>
    <w:rsid w:val="00AC141F"/>
    <w:pPr>
      <w:shd w:val="clear" w:color="FFF2CC" w:fill="61953D"/>
      <w:spacing w:before="100" w:beforeAutospacing="1" w:after="100" w:afterAutospacing="1"/>
      <w:textAlignment w:val="top"/>
    </w:pPr>
    <w:rPr>
      <w:rFonts w:ascii="Calibri" w:eastAsia="Times New Roman" w:hAnsi="Calibri"/>
      <w:sz w:val="16"/>
      <w:szCs w:val="16"/>
      <w:lang w:val="en-CA" w:eastAsia="en-CA"/>
    </w:rPr>
  </w:style>
  <w:style w:type="paragraph" w:customStyle="1" w:styleId="xl118">
    <w:name w:val="xl118"/>
    <w:basedOn w:val="Normal"/>
    <w:rsid w:val="00AC141F"/>
    <w:pPr>
      <w:pBdr>
        <w:bottom w:val="single" w:sz="4" w:space="0" w:color="auto"/>
      </w:pBdr>
      <w:shd w:val="clear" w:color="FFF2CC" w:fill="61953D"/>
      <w:spacing w:before="100" w:beforeAutospacing="1" w:after="100" w:afterAutospacing="1"/>
      <w:textAlignment w:val="top"/>
    </w:pPr>
    <w:rPr>
      <w:rFonts w:ascii="Calibri" w:eastAsia="Times New Roman" w:hAnsi="Calibri"/>
      <w:sz w:val="16"/>
      <w:szCs w:val="16"/>
      <w:lang w:val="en-CA" w:eastAsia="en-CA"/>
    </w:rPr>
  </w:style>
  <w:style w:type="paragraph" w:customStyle="1" w:styleId="xl119">
    <w:name w:val="xl119"/>
    <w:basedOn w:val="Normal"/>
    <w:rsid w:val="00AC141F"/>
    <w:pPr>
      <w:pBdr>
        <w:top w:val="single" w:sz="4" w:space="0" w:color="auto"/>
      </w:pBdr>
      <w:shd w:val="clear" w:color="FFF2CC" w:fill="CC99FF"/>
      <w:spacing w:before="100" w:beforeAutospacing="1" w:after="100" w:afterAutospacing="1"/>
      <w:textAlignment w:val="top"/>
    </w:pPr>
    <w:rPr>
      <w:rFonts w:ascii="Calibri" w:eastAsia="Times New Roman" w:hAnsi="Calibri"/>
      <w:sz w:val="16"/>
      <w:szCs w:val="16"/>
      <w:lang w:val="en-CA" w:eastAsia="en-CA"/>
    </w:rPr>
  </w:style>
  <w:style w:type="paragraph" w:customStyle="1" w:styleId="xl120">
    <w:name w:val="xl120"/>
    <w:basedOn w:val="Normal"/>
    <w:rsid w:val="00AC141F"/>
    <w:pPr>
      <w:shd w:val="clear" w:color="FFF2CC" w:fill="CC99FF"/>
      <w:spacing w:before="100" w:beforeAutospacing="1" w:after="100" w:afterAutospacing="1"/>
      <w:textAlignment w:val="top"/>
    </w:pPr>
    <w:rPr>
      <w:rFonts w:ascii="Calibri" w:eastAsia="Times New Roman" w:hAnsi="Calibri"/>
      <w:sz w:val="16"/>
      <w:szCs w:val="16"/>
      <w:lang w:val="en-CA" w:eastAsia="en-CA"/>
    </w:rPr>
  </w:style>
  <w:style w:type="paragraph" w:customStyle="1" w:styleId="xl121">
    <w:name w:val="xl121"/>
    <w:basedOn w:val="Normal"/>
    <w:rsid w:val="00AC141F"/>
    <w:pPr>
      <w:pBdr>
        <w:bottom w:val="single" w:sz="4" w:space="0" w:color="auto"/>
      </w:pBdr>
      <w:shd w:val="clear" w:color="FFF2CC" w:fill="CC99FF"/>
      <w:spacing w:before="100" w:beforeAutospacing="1" w:after="100" w:afterAutospacing="1"/>
      <w:textAlignment w:val="top"/>
    </w:pPr>
    <w:rPr>
      <w:rFonts w:ascii="Calibri" w:eastAsia="Times New Roman" w:hAnsi="Calibri"/>
      <w:sz w:val="16"/>
      <w:szCs w:val="16"/>
      <w:lang w:val="en-CA" w:eastAsia="en-CA"/>
    </w:rPr>
  </w:style>
  <w:style w:type="paragraph" w:customStyle="1" w:styleId="xl122">
    <w:name w:val="xl122"/>
    <w:basedOn w:val="Normal"/>
    <w:rsid w:val="00AC141F"/>
    <w:pPr>
      <w:pBdr>
        <w:top w:val="single" w:sz="4" w:space="0" w:color="auto"/>
      </w:pBdr>
      <w:shd w:val="clear" w:color="FFF2CC" w:fill="CC66FF"/>
      <w:spacing w:before="100" w:beforeAutospacing="1" w:after="100" w:afterAutospacing="1"/>
      <w:textAlignment w:val="top"/>
    </w:pPr>
    <w:rPr>
      <w:rFonts w:ascii="Calibri" w:eastAsia="Times New Roman" w:hAnsi="Calibri"/>
      <w:sz w:val="16"/>
      <w:szCs w:val="16"/>
      <w:lang w:val="en-CA" w:eastAsia="en-CA"/>
    </w:rPr>
  </w:style>
  <w:style w:type="paragraph" w:customStyle="1" w:styleId="xl123">
    <w:name w:val="xl123"/>
    <w:basedOn w:val="Normal"/>
    <w:rsid w:val="00AC141F"/>
    <w:pPr>
      <w:pBdr>
        <w:top w:val="single" w:sz="4" w:space="0" w:color="auto"/>
      </w:pBdr>
      <w:spacing w:before="100" w:beforeAutospacing="1" w:after="100" w:afterAutospacing="1"/>
      <w:textAlignment w:val="top"/>
    </w:pPr>
    <w:rPr>
      <w:rFonts w:ascii="Calibri" w:eastAsia="Times New Roman" w:hAnsi="Calibri"/>
      <w:sz w:val="16"/>
      <w:szCs w:val="16"/>
      <w:lang w:val="en-CA" w:eastAsia="en-CA"/>
    </w:rPr>
  </w:style>
  <w:style w:type="paragraph" w:customStyle="1" w:styleId="xl124">
    <w:name w:val="xl124"/>
    <w:basedOn w:val="Normal"/>
    <w:rsid w:val="00AC141F"/>
    <w:pPr>
      <w:shd w:val="clear" w:color="FFF2CC" w:fill="CC66FF"/>
      <w:spacing w:before="100" w:beforeAutospacing="1" w:after="100" w:afterAutospacing="1"/>
      <w:textAlignment w:val="top"/>
    </w:pPr>
    <w:rPr>
      <w:rFonts w:ascii="Calibri" w:eastAsia="Times New Roman" w:hAnsi="Calibri"/>
      <w:sz w:val="16"/>
      <w:szCs w:val="16"/>
      <w:lang w:val="en-CA" w:eastAsia="en-CA"/>
    </w:rPr>
  </w:style>
  <w:style w:type="paragraph" w:customStyle="1" w:styleId="xl125">
    <w:name w:val="xl125"/>
    <w:basedOn w:val="Normal"/>
    <w:rsid w:val="00AC141F"/>
    <w:pPr>
      <w:spacing w:before="100" w:beforeAutospacing="1" w:after="100" w:afterAutospacing="1"/>
      <w:textAlignment w:val="top"/>
    </w:pPr>
    <w:rPr>
      <w:rFonts w:ascii="Calibri" w:eastAsia="Times New Roman" w:hAnsi="Calibri"/>
      <w:sz w:val="16"/>
      <w:szCs w:val="16"/>
      <w:lang w:val="en-CA" w:eastAsia="en-CA"/>
    </w:rPr>
  </w:style>
  <w:style w:type="paragraph" w:customStyle="1" w:styleId="xl126">
    <w:name w:val="xl126"/>
    <w:basedOn w:val="Normal"/>
    <w:rsid w:val="00AC141F"/>
    <w:pPr>
      <w:pBdr>
        <w:bottom w:val="single" w:sz="4" w:space="0" w:color="auto"/>
      </w:pBdr>
      <w:shd w:val="clear" w:color="FFF2CC" w:fill="CC66FF"/>
      <w:spacing w:before="100" w:beforeAutospacing="1" w:after="100" w:afterAutospacing="1"/>
      <w:textAlignment w:val="top"/>
    </w:pPr>
    <w:rPr>
      <w:rFonts w:ascii="Calibri" w:eastAsia="Times New Roman" w:hAnsi="Calibri"/>
      <w:sz w:val="16"/>
      <w:szCs w:val="16"/>
      <w:lang w:val="en-CA" w:eastAsia="en-CA"/>
    </w:rPr>
  </w:style>
  <w:style w:type="paragraph" w:customStyle="1" w:styleId="xl127">
    <w:name w:val="xl127"/>
    <w:basedOn w:val="Normal"/>
    <w:rsid w:val="00AC141F"/>
    <w:pPr>
      <w:pBdr>
        <w:top w:val="single" w:sz="4" w:space="0" w:color="auto"/>
      </w:pBdr>
      <w:shd w:val="clear" w:color="FFF2CC" w:fill="F4B084"/>
      <w:spacing w:before="100" w:beforeAutospacing="1" w:after="100" w:afterAutospacing="1"/>
      <w:textAlignment w:val="top"/>
    </w:pPr>
    <w:rPr>
      <w:rFonts w:ascii="Calibri" w:eastAsia="Times New Roman" w:hAnsi="Calibri"/>
      <w:sz w:val="16"/>
      <w:szCs w:val="16"/>
      <w:lang w:val="en-CA" w:eastAsia="en-CA"/>
    </w:rPr>
  </w:style>
  <w:style w:type="paragraph" w:customStyle="1" w:styleId="xl128">
    <w:name w:val="xl128"/>
    <w:basedOn w:val="Normal"/>
    <w:rsid w:val="00AC141F"/>
    <w:pPr>
      <w:shd w:val="clear" w:color="FFF2CC" w:fill="F4B084"/>
      <w:spacing w:before="100" w:beforeAutospacing="1" w:after="100" w:afterAutospacing="1"/>
      <w:textAlignment w:val="top"/>
    </w:pPr>
    <w:rPr>
      <w:rFonts w:ascii="Calibri" w:eastAsia="Times New Roman" w:hAnsi="Calibri"/>
      <w:sz w:val="16"/>
      <w:szCs w:val="16"/>
      <w:lang w:val="en-CA" w:eastAsia="en-CA"/>
    </w:rPr>
  </w:style>
  <w:style w:type="paragraph" w:customStyle="1" w:styleId="xl129">
    <w:name w:val="xl129"/>
    <w:basedOn w:val="Normal"/>
    <w:rsid w:val="00AC141F"/>
    <w:pPr>
      <w:pBdr>
        <w:bottom w:val="single" w:sz="4" w:space="0" w:color="auto"/>
      </w:pBdr>
      <w:shd w:val="clear" w:color="FFF2CC" w:fill="F4B084"/>
      <w:spacing w:before="100" w:beforeAutospacing="1" w:after="100" w:afterAutospacing="1"/>
      <w:textAlignment w:val="top"/>
    </w:pPr>
    <w:rPr>
      <w:rFonts w:ascii="Calibri" w:eastAsia="Times New Roman" w:hAnsi="Calibri"/>
      <w:sz w:val="16"/>
      <w:szCs w:val="16"/>
      <w:lang w:val="en-CA" w:eastAsia="en-CA"/>
    </w:rPr>
  </w:style>
  <w:style w:type="paragraph" w:customStyle="1" w:styleId="xl130">
    <w:name w:val="xl130"/>
    <w:basedOn w:val="Normal"/>
    <w:rsid w:val="00AC141F"/>
    <w:pPr>
      <w:pBdr>
        <w:top w:val="single" w:sz="4" w:space="0" w:color="auto"/>
      </w:pBdr>
      <w:shd w:val="clear" w:color="FFF2CC" w:fill="C65911"/>
      <w:spacing w:before="100" w:beforeAutospacing="1" w:after="100" w:afterAutospacing="1"/>
      <w:textAlignment w:val="top"/>
    </w:pPr>
    <w:rPr>
      <w:rFonts w:ascii="Calibri" w:eastAsia="Times New Roman" w:hAnsi="Calibri"/>
      <w:sz w:val="16"/>
      <w:szCs w:val="16"/>
      <w:lang w:val="en-CA" w:eastAsia="en-CA"/>
    </w:rPr>
  </w:style>
  <w:style w:type="paragraph" w:customStyle="1" w:styleId="xl131">
    <w:name w:val="xl131"/>
    <w:basedOn w:val="Normal"/>
    <w:rsid w:val="00AC141F"/>
    <w:pPr>
      <w:shd w:val="clear" w:color="FFF2CC" w:fill="C65911"/>
      <w:spacing w:before="100" w:beforeAutospacing="1" w:after="100" w:afterAutospacing="1"/>
      <w:textAlignment w:val="top"/>
    </w:pPr>
    <w:rPr>
      <w:rFonts w:ascii="Calibri" w:eastAsia="Times New Roman" w:hAnsi="Calibri"/>
      <w:sz w:val="16"/>
      <w:szCs w:val="16"/>
      <w:lang w:val="en-CA" w:eastAsia="en-CA"/>
    </w:rPr>
  </w:style>
  <w:style w:type="paragraph" w:customStyle="1" w:styleId="xl132">
    <w:name w:val="xl132"/>
    <w:basedOn w:val="Normal"/>
    <w:rsid w:val="00AC141F"/>
    <w:pPr>
      <w:pBdr>
        <w:bottom w:val="single" w:sz="4" w:space="0" w:color="auto"/>
      </w:pBdr>
      <w:shd w:val="clear" w:color="FFF2CC" w:fill="C65911"/>
      <w:spacing w:before="100" w:beforeAutospacing="1" w:after="100" w:afterAutospacing="1"/>
      <w:textAlignment w:val="top"/>
    </w:pPr>
    <w:rPr>
      <w:rFonts w:ascii="Calibri" w:eastAsia="Times New Roman" w:hAnsi="Calibri"/>
      <w:sz w:val="16"/>
      <w:szCs w:val="16"/>
      <w:lang w:val="en-CA" w:eastAsia="en-CA"/>
    </w:rPr>
  </w:style>
  <w:style w:type="paragraph" w:customStyle="1" w:styleId="xl133">
    <w:name w:val="xl133"/>
    <w:basedOn w:val="Normal"/>
    <w:rsid w:val="00AC141F"/>
    <w:pPr>
      <w:pBdr>
        <w:top w:val="single" w:sz="4" w:space="0" w:color="auto"/>
      </w:pBdr>
      <w:shd w:val="clear" w:color="FFF2CC" w:fill="DDEBF7"/>
      <w:spacing w:before="100" w:beforeAutospacing="1" w:after="100" w:afterAutospacing="1"/>
      <w:textAlignment w:val="top"/>
    </w:pPr>
    <w:rPr>
      <w:rFonts w:ascii="Calibri" w:eastAsia="Times New Roman" w:hAnsi="Calibri"/>
      <w:sz w:val="16"/>
      <w:szCs w:val="16"/>
      <w:lang w:val="en-CA" w:eastAsia="en-CA"/>
    </w:rPr>
  </w:style>
  <w:style w:type="paragraph" w:customStyle="1" w:styleId="xl134">
    <w:name w:val="xl134"/>
    <w:basedOn w:val="Normal"/>
    <w:rsid w:val="00AC141F"/>
    <w:pPr>
      <w:shd w:val="clear" w:color="FFF2CC" w:fill="DDEBF7"/>
      <w:spacing w:before="100" w:beforeAutospacing="1" w:after="100" w:afterAutospacing="1"/>
      <w:textAlignment w:val="top"/>
    </w:pPr>
    <w:rPr>
      <w:rFonts w:ascii="Calibri" w:eastAsia="Times New Roman" w:hAnsi="Calibri"/>
      <w:sz w:val="16"/>
      <w:szCs w:val="16"/>
      <w:lang w:val="en-CA" w:eastAsia="en-CA"/>
    </w:rPr>
  </w:style>
  <w:style w:type="paragraph" w:customStyle="1" w:styleId="xl135">
    <w:name w:val="xl135"/>
    <w:basedOn w:val="Normal"/>
    <w:rsid w:val="00AC141F"/>
    <w:pPr>
      <w:pBdr>
        <w:bottom w:val="single" w:sz="4" w:space="0" w:color="auto"/>
      </w:pBdr>
      <w:shd w:val="clear" w:color="FFF2CC" w:fill="DDEBF7"/>
      <w:spacing w:before="100" w:beforeAutospacing="1" w:after="100" w:afterAutospacing="1"/>
      <w:textAlignment w:val="top"/>
    </w:pPr>
    <w:rPr>
      <w:rFonts w:ascii="Calibri" w:eastAsia="Times New Roman" w:hAnsi="Calibri"/>
      <w:sz w:val="16"/>
      <w:szCs w:val="16"/>
      <w:lang w:val="en-CA" w:eastAsia="en-CA"/>
    </w:rPr>
  </w:style>
  <w:style w:type="paragraph" w:customStyle="1" w:styleId="xl136">
    <w:name w:val="xl136"/>
    <w:basedOn w:val="Normal"/>
    <w:rsid w:val="00AC141F"/>
    <w:pPr>
      <w:pBdr>
        <w:top w:val="single" w:sz="4" w:space="0" w:color="auto"/>
      </w:pBdr>
      <w:shd w:val="clear" w:color="FFF2CC" w:fill="BDD7EE"/>
      <w:spacing w:before="100" w:beforeAutospacing="1" w:after="100" w:afterAutospacing="1"/>
      <w:textAlignment w:val="top"/>
    </w:pPr>
    <w:rPr>
      <w:rFonts w:ascii="Calibri" w:eastAsia="Times New Roman" w:hAnsi="Calibri"/>
      <w:sz w:val="16"/>
      <w:szCs w:val="16"/>
      <w:lang w:val="en-CA" w:eastAsia="en-CA"/>
    </w:rPr>
  </w:style>
  <w:style w:type="paragraph" w:customStyle="1" w:styleId="xl137">
    <w:name w:val="xl137"/>
    <w:basedOn w:val="Normal"/>
    <w:rsid w:val="00AC141F"/>
    <w:pPr>
      <w:shd w:val="clear" w:color="FFF2CC" w:fill="BDD7EE"/>
      <w:spacing w:before="100" w:beforeAutospacing="1" w:after="100" w:afterAutospacing="1"/>
      <w:textAlignment w:val="top"/>
    </w:pPr>
    <w:rPr>
      <w:rFonts w:ascii="Calibri" w:eastAsia="Times New Roman" w:hAnsi="Calibri"/>
      <w:sz w:val="16"/>
      <w:szCs w:val="16"/>
      <w:lang w:val="en-CA" w:eastAsia="en-CA"/>
    </w:rPr>
  </w:style>
  <w:style w:type="paragraph" w:customStyle="1" w:styleId="xl138">
    <w:name w:val="xl138"/>
    <w:basedOn w:val="Normal"/>
    <w:rsid w:val="00AC141F"/>
    <w:pPr>
      <w:pBdr>
        <w:bottom w:val="single" w:sz="4" w:space="0" w:color="auto"/>
      </w:pBdr>
      <w:shd w:val="clear" w:color="FFF2CC" w:fill="BDD7EE"/>
      <w:spacing w:before="100" w:beforeAutospacing="1" w:after="100" w:afterAutospacing="1"/>
      <w:textAlignment w:val="top"/>
    </w:pPr>
    <w:rPr>
      <w:rFonts w:ascii="Calibri" w:eastAsia="Times New Roman" w:hAnsi="Calibri"/>
      <w:sz w:val="16"/>
      <w:szCs w:val="16"/>
      <w:lang w:val="en-CA" w:eastAsia="en-CA"/>
    </w:rPr>
  </w:style>
  <w:style w:type="paragraph" w:customStyle="1" w:styleId="xl139">
    <w:name w:val="xl139"/>
    <w:basedOn w:val="Normal"/>
    <w:rsid w:val="00AC141F"/>
    <w:pPr>
      <w:pBdr>
        <w:top w:val="single" w:sz="4" w:space="0" w:color="auto"/>
      </w:pBdr>
      <w:shd w:val="clear" w:color="FFF2CC" w:fill="9BC2E6"/>
      <w:spacing w:before="100" w:beforeAutospacing="1" w:after="100" w:afterAutospacing="1"/>
      <w:textAlignment w:val="top"/>
    </w:pPr>
    <w:rPr>
      <w:rFonts w:ascii="Calibri" w:eastAsia="Times New Roman" w:hAnsi="Calibri"/>
      <w:sz w:val="16"/>
      <w:szCs w:val="16"/>
      <w:lang w:val="en-CA" w:eastAsia="en-CA"/>
    </w:rPr>
  </w:style>
  <w:style w:type="paragraph" w:customStyle="1" w:styleId="xl140">
    <w:name w:val="xl140"/>
    <w:basedOn w:val="Normal"/>
    <w:rsid w:val="00AC141F"/>
    <w:pPr>
      <w:shd w:val="clear" w:color="FFF2CC" w:fill="9BC2E6"/>
      <w:spacing w:before="100" w:beforeAutospacing="1" w:after="100" w:afterAutospacing="1"/>
      <w:textAlignment w:val="top"/>
    </w:pPr>
    <w:rPr>
      <w:rFonts w:ascii="Calibri" w:eastAsia="Times New Roman" w:hAnsi="Calibri"/>
      <w:sz w:val="16"/>
      <w:szCs w:val="16"/>
      <w:lang w:val="en-CA" w:eastAsia="en-CA"/>
    </w:rPr>
  </w:style>
  <w:style w:type="paragraph" w:customStyle="1" w:styleId="xl141">
    <w:name w:val="xl141"/>
    <w:basedOn w:val="Normal"/>
    <w:rsid w:val="00AC141F"/>
    <w:pPr>
      <w:pBdr>
        <w:bottom w:val="single" w:sz="4" w:space="0" w:color="auto"/>
      </w:pBdr>
      <w:shd w:val="clear" w:color="FFF2CC" w:fill="9BC2E6"/>
      <w:spacing w:before="100" w:beforeAutospacing="1" w:after="100" w:afterAutospacing="1"/>
      <w:textAlignment w:val="top"/>
    </w:pPr>
    <w:rPr>
      <w:rFonts w:ascii="Calibri" w:eastAsia="Times New Roman" w:hAnsi="Calibri"/>
      <w:sz w:val="16"/>
      <w:szCs w:val="16"/>
      <w:lang w:val="en-CA" w:eastAsia="en-CA"/>
    </w:rPr>
  </w:style>
  <w:style w:type="paragraph" w:customStyle="1" w:styleId="xl142">
    <w:name w:val="xl142"/>
    <w:basedOn w:val="Normal"/>
    <w:rsid w:val="00AC141F"/>
    <w:pPr>
      <w:pBdr>
        <w:top w:val="single" w:sz="4" w:space="0" w:color="auto"/>
      </w:pBdr>
      <w:shd w:val="clear" w:color="FFF2CC" w:fill="2F75B5"/>
      <w:spacing w:before="100" w:beforeAutospacing="1" w:after="100" w:afterAutospacing="1"/>
      <w:textAlignment w:val="top"/>
    </w:pPr>
    <w:rPr>
      <w:rFonts w:ascii="Calibri" w:eastAsia="Times New Roman" w:hAnsi="Calibri"/>
      <w:sz w:val="16"/>
      <w:szCs w:val="16"/>
      <w:lang w:val="en-CA" w:eastAsia="en-CA"/>
    </w:rPr>
  </w:style>
  <w:style w:type="paragraph" w:customStyle="1" w:styleId="xl143">
    <w:name w:val="xl143"/>
    <w:basedOn w:val="Normal"/>
    <w:rsid w:val="00AC141F"/>
    <w:pPr>
      <w:shd w:val="clear" w:color="FFF2CC" w:fill="2F75B5"/>
      <w:spacing w:before="100" w:beforeAutospacing="1" w:after="100" w:afterAutospacing="1"/>
      <w:textAlignment w:val="top"/>
    </w:pPr>
    <w:rPr>
      <w:rFonts w:ascii="Calibri" w:eastAsia="Times New Roman" w:hAnsi="Calibri"/>
      <w:sz w:val="16"/>
      <w:szCs w:val="16"/>
      <w:lang w:val="en-CA" w:eastAsia="en-CA"/>
    </w:rPr>
  </w:style>
  <w:style w:type="paragraph" w:customStyle="1" w:styleId="xl144">
    <w:name w:val="xl144"/>
    <w:basedOn w:val="Normal"/>
    <w:rsid w:val="00AC141F"/>
    <w:pPr>
      <w:pBdr>
        <w:bottom w:val="single" w:sz="4" w:space="0" w:color="auto"/>
      </w:pBdr>
      <w:shd w:val="clear" w:color="FFF2CC" w:fill="2F75B5"/>
      <w:spacing w:before="100" w:beforeAutospacing="1" w:after="100" w:afterAutospacing="1"/>
      <w:textAlignment w:val="top"/>
    </w:pPr>
    <w:rPr>
      <w:rFonts w:ascii="Calibri" w:eastAsia="Times New Roman" w:hAnsi="Calibri"/>
      <w:sz w:val="16"/>
      <w:szCs w:val="16"/>
      <w:lang w:val="en-CA" w:eastAsia="en-CA"/>
    </w:rPr>
  </w:style>
  <w:style w:type="paragraph" w:customStyle="1" w:styleId="xl145">
    <w:name w:val="xl145"/>
    <w:basedOn w:val="Normal"/>
    <w:rsid w:val="00AC141F"/>
    <w:pPr>
      <w:pBdr>
        <w:top w:val="single" w:sz="4" w:space="0" w:color="auto"/>
      </w:pBdr>
      <w:shd w:val="clear" w:color="FFF2CC" w:fill="9900FF"/>
      <w:spacing w:before="100" w:beforeAutospacing="1" w:after="100" w:afterAutospacing="1"/>
      <w:textAlignment w:val="top"/>
    </w:pPr>
    <w:rPr>
      <w:rFonts w:ascii="Calibri" w:eastAsia="Times New Roman" w:hAnsi="Calibri"/>
      <w:sz w:val="16"/>
      <w:szCs w:val="16"/>
      <w:lang w:val="en-CA" w:eastAsia="en-CA"/>
    </w:rPr>
  </w:style>
  <w:style w:type="paragraph" w:customStyle="1" w:styleId="xl146">
    <w:name w:val="xl146"/>
    <w:basedOn w:val="Normal"/>
    <w:rsid w:val="00AC141F"/>
    <w:pPr>
      <w:shd w:val="clear" w:color="FFF2CC" w:fill="9900FF"/>
      <w:spacing w:before="100" w:beforeAutospacing="1" w:after="100" w:afterAutospacing="1"/>
      <w:textAlignment w:val="top"/>
    </w:pPr>
    <w:rPr>
      <w:rFonts w:ascii="Calibri" w:eastAsia="Times New Roman" w:hAnsi="Calibri"/>
      <w:sz w:val="16"/>
      <w:szCs w:val="16"/>
      <w:lang w:val="en-CA" w:eastAsia="en-CA"/>
    </w:rPr>
  </w:style>
  <w:style w:type="paragraph" w:customStyle="1" w:styleId="xl147">
    <w:name w:val="xl147"/>
    <w:basedOn w:val="Normal"/>
    <w:rsid w:val="00AC141F"/>
    <w:pPr>
      <w:pBdr>
        <w:bottom w:val="single" w:sz="4" w:space="0" w:color="auto"/>
      </w:pBdr>
      <w:shd w:val="clear" w:color="FFF2CC" w:fill="9900FF"/>
      <w:spacing w:before="100" w:beforeAutospacing="1" w:after="100" w:afterAutospacing="1"/>
      <w:textAlignment w:val="top"/>
    </w:pPr>
    <w:rPr>
      <w:rFonts w:ascii="Calibri" w:eastAsia="Times New Roman" w:hAnsi="Calibri"/>
      <w:sz w:val="16"/>
      <w:szCs w:val="16"/>
      <w:lang w:val="en-CA" w:eastAsia="en-CA"/>
    </w:rPr>
  </w:style>
  <w:style w:type="paragraph" w:customStyle="1" w:styleId="xl148">
    <w:name w:val="xl148"/>
    <w:basedOn w:val="Normal"/>
    <w:rsid w:val="00AC141F"/>
    <w:pPr>
      <w:pBdr>
        <w:top w:val="single" w:sz="4" w:space="0" w:color="auto"/>
      </w:pBdr>
      <w:shd w:val="clear" w:color="FFF2CC" w:fill="FCE4D6"/>
      <w:spacing w:before="100" w:beforeAutospacing="1" w:after="100" w:afterAutospacing="1"/>
      <w:textAlignment w:val="top"/>
    </w:pPr>
    <w:rPr>
      <w:rFonts w:ascii="Calibri" w:eastAsia="Times New Roman" w:hAnsi="Calibri"/>
      <w:sz w:val="16"/>
      <w:szCs w:val="16"/>
      <w:lang w:val="en-CA" w:eastAsia="en-CA"/>
    </w:rPr>
  </w:style>
  <w:style w:type="paragraph" w:customStyle="1" w:styleId="xl149">
    <w:name w:val="xl149"/>
    <w:basedOn w:val="Normal"/>
    <w:rsid w:val="00AC141F"/>
    <w:pPr>
      <w:shd w:val="clear" w:color="FFF2CC" w:fill="FCE4D6"/>
      <w:spacing w:before="100" w:beforeAutospacing="1" w:after="100" w:afterAutospacing="1"/>
      <w:textAlignment w:val="top"/>
    </w:pPr>
    <w:rPr>
      <w:rFonts w:ascii="Calibri" w:eastAsia="Times New Roman" w:hAnsi="Calibri"/>
      <w:sz w:val="16"/>
      <w:szCs w:val="16"/>
      <w:lang w:val="en-CA" w:eastAsia="en-CA"/>
    </w:rPr>
  </w:style>
  <w:style w:type="paragraph" w:customStyle="1" w:styleId="xl150">
    <w:name w:val="xl150"/>
    <w:basedOn w:val="Normal"/>
    <w:rsid w:val="00AC141F"/>
    <w:pPr>
      <w:pBdr>
        <w:bottom w:val="single" w:sz="4" w:space="0" w:color="auto"/>
      </w:pBdr>
      <w:shd w:val="clear" w:color="FFF2CC" w:fill="FCE4D6"/>
      <w:spacing w:before="100" w:beforeAutospacing="1" w:after="100" w:afterAutospacing="1"/>
      <w:textAlignment w:val="top"/>
    </w:pPr>
    <w:rPr>
      <w:rFonts w:ascii="Calibri" w:eastAsia="Times New Roman" w:hAnsi="Calibri"/>
      <w:sz w:val="16"/>
      <w:szCs w:val="16"/>
      <w:lang w:val="en-CA" w:eastAsia="en-CA"/>
    </w:rPr>
  </w:style>
  <w:style w:type="paragraph" w:customStyle="1" w:styleId="xl151">
    <w:name w:val="xl151"/>
    <w:basedOn w:val="Normal"/>
    <w:rsid w:val="00AC141F"/>
    <w:pPr>
      <w:pBdr>
        <w:top w:val="single" w:sz="4" w:space="0" w:color="auto"/>
      </w:pBdr>
      <w:shd w:val="clear" w:color="FFF2CC" w:fill="FFFF00"/>
      <w:spacing w:before="100" w:beforeAutospacing="1" w:after="100" w:afterAutospacing="1"/>
      <w:textAlignment w:val="top"/>
    </w:pPr>
    <w:rPr>
      <w:rFonts w:ascii="Calibri" w:eastAsia="Times New Roman" w:hAnsi="Calibri"/>
      <w:sz w:val="16"/>
      <w:szCs w:val="16"/>
      <w:lang w:val="en-CA" w:eastAsia="en-CA"/>
    </w:rPr>
  </w:style>
  <w:style w:type="paragraph" w:customStyle="1" w:styleId="xl152">
    <w:name w:val="xl152"/>
    <w:basedOn w:val="Normal"/>
    <w:rsid w:val="00AC141F"/>
    <w:pPr>
      <w:shd w:val="clear" w:color="FFF2CC" w:fill="FFFF00"/>
      <w:spacing w:before="100" w:beforeAutospacing="1" w:after="100" w:afterAutospacing="1"/>
      <w:textAlignment w:val="top"/>
    </w:pPr>
    <w:rPr>
      <w:rFonts w:ascii="Calibri" w:eastAsia="Times New Roman" w:hAnsi="Calibri"/>
      <w:sz w:val="16"/>
      <w:szCs w:val="16"/>
      <w:lang w:val="en-CA" w:eastAsia="en-CA"/>
    </w:rPr>
  </w:style>
  <w:style w:type="paragraph" w:customStyle="1" w:styleId="xl153">
    <w:name w:val="xl153"/>
    <w:basedOn w:val="Normal"/>
    <w:rsid w:val="00AC141F"/>
    <w:pPr>
      <w:spacing w:before="100" w:beforeAutospacing="1" w:after="100" w:afterAutospacing="1"/>
      <w:textAlignment w:val="top"/>
    </w:pPr>
    <w:rPr>
      <w:rFonts w:ascii="Calibri" w:eastAsia="Times New Roman" w:hAnsi="Calibri"/>
      <w:sz w:val="16"/>
      <w:szCs w:val="16"/>
      <w:lang w:val="en-CA" w:eastAsia="en-CA"/>
    </w:rPr>
  </w:style>
  <w:style w:type="paragraph" w:customStyle="1" w:styleId="xl154">
    <w:name w:val="xl154"/>
    <w:basedOn w:val="Normal"/>
    <w:rsid w:val="00AC141F"/>
    <w:pPr>
      <w:pBdr>
        <w:bottom w:val="single" w:sz="4" w:space="0" w:color="auto"/>
      </w:pBdr>
      <w:shd w:val="clear" w:color="FFF2CC" w:fill="FFFF00"/>
      <w:spacing w:before="100" w:beforeAutospacing="1" w:after="100" w:afterAutospacing="1"/>
      <w:textAlignment w:val="top"/>
    </w:pPr>
    <w:rPr>
      <w:rFonts w:ascii="Calibri" w:eastAsia="Times New Roman" w:hAnsi="Calibri"/>
      <w:sz w:val="16"/>
      <w:szCs w:val="16"/>
      <w:lang w:val="en-CA" w:eastAsia="en-CA"/>
    </w:rPr>
  </w:style>
  <w:style w:type="paragraph" w:customStyle="1" w:styleId="xl155">
    <w:name w:val="xl155"/>
    <w:basedOn w:val="Normal"/>
    <w:rsid w:val="00AC141F"/>
    <w:pPr>
      <w:pBdr>
        <w:bottom w:val="single" w:sz="4" w:space="0" w:color="auto"/>
      </w:pBdr>
      <w:spacing w:before="100" w:beforeAutospacing="1" w:after="100" w:afterAutospacing="1"/>
      <w:textAlignment w:val="top"/>
    </w:pPr>
    <w:rPr>
      <w:rFonts w:ascii="Calibri" w:eastAsia="Times New Roman" w:hAnsi="Calibri"/>
      <w:sz w:val="16"/>
      <w:szCs w:val="16"/>
      <w:lang w:val="en-CA" w:eastAsia="en-CA"/>
    </w:rPr>
  </w:style>
  <w:style w:type="paragraph" w:customStyle="1" w:styleId="xl156">
    <w:name w:val="xl156"/>
    <w:basedOn w:val="Normal"/>
    <w:rsid w:val="00AC141F"/>
    <w:pPr>
      <w:pBdr>
        <w:top w:val="single" w:sz="4" w:space="0" w:color="auto"/>
      </w:pBdr>
      <w:shd w:val="clear" w:color="FFF2CC" w:fill="66FFFF"/>
      <w:spacing w:before="100" w:beforeAutospacing="1" w:after="100" w:afterAutospacing="1"/>
      <w:textAlignment w:val="top"/>
    </w:pPr>
    <w:rPr>
      <w:rFonts w:ascii="Calibri" w:eastAsia="Times New Roman" w:hAnsi="Calibri"/>
      <w:sz w:val="16"/>
      <w:szCs w:val="16"/>
      <w:lang w:val="en-CA" w:eastAsia="en-CA"/>
    </w:rPr>
  </w:style>
  <w:style w:type="paragraph" w:customStyle="1" w:styleId="xl157">
    <w:name w:val="xl157"/>
    <w:basedOn w:val="Normal"/>
    <w:rsid w:val="00AC141F"/>
    <w:pPr>
      <w:pBdr>
        <w:top w:val="single" w:sz="4" w:space="0" w:color="auto"/>
      </w:pBdr>
      <w:spacing w:before="100" w:beforeAutospacing="1" w:after="100" w:afterAutospacing="1"/>
      <w:textAlignment w:val="top"/>
    </w:pPr>
    <w:rPr>
      <w:rFonts w:ascii="Calibri" w:eastAsia="Times New Roman" w:hAnsi="Calibri"/>
      <w:sz w:val="16"/>
      <w:szCs w:val="16"/>
      <w:lang w:val="en-CA" w:eastAsia="en-CA"/>
    </w:rPr>
  </w:style>
  <w:style w:type="paragraph" w:customStyle="1" w:styleId="xl158">
    <w:name w:val="xl158"/>
    <w:basedOn w:val="Normal"/>
    <w:rsid w:val="00AC141F"/>
    <w:pPr>
      <w:shd w:val="clear" w:color="FFF2CC" w:fill="66FFFF"/>
      <w:spacing w:before="100" w:beforeAutospacing="1" w:after="100" w:afterAutospacing="1"/>
      <w:textAlignment w:val="top"/>
    </w:pPr>
    <w:rPr>
      <w:rFonts w:ascii="Calibri" w:eastAsia="Times New Roman" w:hAnsi="Calibri"/>
      <w:sz w:val="16"/>
      <w:szCs w:val="16"/>
      <w:lang w:val="en-CA" w:eastAsia="en-CA"/>
    </w:rPr>
  </w:style>
  <w:style w:type="paragraph" w:customStyle="1" w:styleId="xl159">
    <w:name w:val="xl159"/>
    <w:basedOn w:val="Normal"/>
    <w:rsid w:val="00AC141F"/>
    <w:pPr>
      <w:pBdr>
        <w:bottom w:val="single" w:sz="4" w:space="0" w:color="auto"/>
      </w:pBdr>
      <w:shd w:val="clear" w:color="FFF2CC" w:fill="66FFFF"/>
      <w:spacing w:before="100" w:beforeAutospacing="1" w:after="100" w:afterAutospacing="1"/>
      <w:textAlignment w:val="top"/>
    </w:pPr>
    <w:rPr>
      <w:rFonts w:ascii="Calibri" w:eastAsia="Times New Roman" w:hAnsi="Calibri"/>
      <w:sz w:val="16"/>
      <w:szCs w:val="16"/>
      <w:lang w:val="en-CA" w:eastAsia="en-CA"/>
    </w:rPr>
  </w:style>
  <w:style w:type="paragraph" w:customStyle="1" w:styleId="xl160">
    <w:name w:val="xl160"/>
    <w:basedOn w:val="Normal"/>
    <w:rsid w:val="00AC141F"/>
    <w:pPr>
      <w:spacing w:before="100" w:beforeAutospacing="1" w:after="100" w:afterAutospacing="1"/>
      <w:textAlignment w:val="top"/>
    </w:pPr>
    <w:rPr>
      <w:rFonts w:eastAsia="Times New Roman"/>
      <w:sz w:val="24"/>
      <w:szCs w:val="24"/>
      <w:lang w:val="en-CA" w:eastAsia="en-CA"/>
    </w:rPr>
  </w:style>
  <w:style w:type="character" w:customStyle="1" w:styleId="UnresolvedMention2">
    <w:name w:val="Unresolved Mention2"/>
    <w:basedOn w:val="DefaultParagraphFont"/>
    <w:uiPriority w:val="99"/>
    <w:semiHidden/>
    <w:unhideWhenUsed/>
    <w:rsid w:val="002C5167"/>
    <w:rPr>
      <w:color w:val="605E5C"/>
      <w:shd w:val="clear" w:color="auto" w:fill="E1DFDD"/>
    </w:rPr>
  </w:style>
  <w:style w:type="character" w:customStyle="1" w:styleId="UnresolvedMention">
    <w:name w:val="Unresolved Mention"/>
    <w:basedOn w:val="DefaultParagraphFont"/>
    <w:uiPriority w:val="99"/>
    <w:semiHidden/>
    <w:unhideWhenUsed/>
    <w:rsid w:val="00981580"/>
    <w:rPr>
      <w:color w:val="605E5C"/>
      <w:shd w:val="clear" w:color="auto" w:fill="E1DFDD"/>
    </w:rPr>
  </w:style>
  <w:style w:type="paragraph" w:customStyle="1" w:styleId="BDCode">
    <w:name w:val="BD Code"/>
    <w:basedOn w:val="Normal"/>
    <w:qFormat/>
    <w:rsid w:val="00EA2D18"/>
    <w:pPr>
      <w:ind w:left="1800" w:hanging="1080"/>
      <w:contextualSpacing/>
    </w:pPr>
    <w:rPr>
      <w:rFonts w:ascii="Courier New" w:hAnsi="Courier New"/>
    </w:rPr>
  </w:style>
  <w:style w:type="paragraph" w:customStyle="1" w:styleId="BDNotNumberedTitles">
    <w:name w:val="BD NotNumbered Titles"/>
    <w:next w:val="Normal"/>
    <w:link w:val="BDNotNumberedTitlesChar"/>
    <w:qFormat/>
    <w:rsid w:val="00EA2D18"/>
    <w:pPr>
      <w:pBdr>
        <w:bottom w:val="single" w:sz="8" w:space="1" w:color="BF8F00"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EA2D18"/>
    <w:rPr>
      <w:rFonts w:ascii="Arial" w:hAnsi="Arial"/>
      <w:b/>
      <w:color w:val="000000" w:themeColor="text1"/>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79">
      <w:marLeft w:val="0"/>
      <w:marRight w:val="0"/>
      <w:marTop w:val="0"/>
      <w:marBottom w:val="0"/>
      <w:divBdr>
        <w:top w:val="none" w:sz="0" w:space="0" w:color="auto"/>
        <w:left w:val="none" w:sz="0" w:space="0" w:color="auto"/>
        <w:bottom w:val="none" w:sz="0" w:space="0" w:color="auto"/>
        <w:right w:val="none" w:sz="0" w:space="0" w:color="auto"/>
      </w:divBdr>
    </w:div>
    <w:div w:id="4527808">
      <w:marLeft w:val="0"/>
      <w:marRight w:val="0"/>
      <w:marTop w:val="0"/>
      <w:marBottom w:val="0"/>
      <w:divBdr>
        <w:top w:val="none" w:sz="0" w:space="0" w:color="auto"/>
        <w:left w:val="none" w:sz="0" w:space="0" w:color="auto"/>
        <w:bottom w:val="none" w:sz="0" w:space="0" w:color="auto"/>
        <w:right w:val="none" w:sz="0" w:space="0" w:color="auto"/>
      </w:divBdr>
    </w:div>
    <w:div w:id="23950326">
      <w:bodyDiv w:val="1"/>
      <w:marLeft w:val="0"/>
      <w:marRight w:val="0"/>
      <w:marTop w:val="0"/>
      <w:marBottom w:val="0"/>
      <w:divBdr>
        <w:top w:val="none" w:sz="0" w:space="0" w:color="auto"/>
        <w:left w:val="none" w:sz="0" w:space="0" w:color="auto"/>
        <w:bottom w:val="none" w:sz="0" w:space="0" w:color="auto"/>
        <w:right w:val="none" w:sz="0" w:space="0" w:color="auto"/>
      </w:divBdr>
    </w:div>
    <w:div w:id="32047157">
      <w:marLeft w:val="0"/>
      <w:marRight w:val="0"/>
      <w:marTop w:val="0"/>
      <w:marBottom w:val="0"/>
      <w:divBdr>
        <w:top w:val="none" w:sz="0" w:space="0" w:color="auto"/>
        <w:left w:val="none" w:sz="0" w:space="0" w:color="auto"/>
        <w:bottom w:val="none" w:sz="0" w:space="0" w:color="auto"/>
        <w:right w:val="none" w:sz="0" w:space="0" w:color="auto"/>
      </w:divBdr>
    </w:div>
    <w:div w:id="37242664">
      <w:marLeft w:val="0"/>
      <w:marRight w:val="0"/>
      <w:marTop w:val="0"/>
      <w:marBottom w:val="0"/>
      <w:divBdr>
        <w:top w:val="none" w:sz="0" w:space="0" w:color="auto"/>
        <w:left w:val="none" w:sz="0" w:space="0" w:color="auto"/>
        <w:bottom w:val="none" w:sz="0" w:space="0" w:color="auto"/>
        <w:right w:val="none" w:sz="0" w:space="0" w:color="auto"/>
      </w:divBdr>
    </w:div>
    <w:div w:id="84227506">
      <w:bodyDiv w:val="1"/>
      <w:marLeft w:val="0"/>
      <w:marRight w:val="0"/>
      <w:marTop w:val="0"/>
      <w:marBottom w:val="0"/>
      <w:divBdr>
        <w:top w:val="none" w:sz="0" w:space="0" w:color="auto"/>
        <w:left w:val="none" w:sz="0" w:space="0" w:color="auto"/>
        <w:bottom w:val="none" w:sz="0" w:space="0" w:color="auto"/>
        <w:right w:val="none" w:sz="0" w:space="0" w:color="auto"/>
      </w:divBdr>
    </w:div>
    <w:div w:id="217320346">
      <w:marLeft w:val="0"/>
      <w:marRight w:val="0"/>
      <w:marTop w:val="0"/>
      <w:marBottom w:val="0"/>
      <w:divBdr>
        <w:top w:val="none" w:sz="0" w:space="0" w:color="auto"/>
        <w:left w:val="none" w:sz="0" w:space="0" w:color="auto"/>
        <w:bottom w:val="none" w:sz="0" w:space="0" w:color="auto"/>
        <w:right w:val="none" w:sz="0" w:space="0" w:color="auto"/>
      </w:divBdr>
    </w:div>
    <w:div w:id="227226104">
      <w:bodyDiv w:val="1"/>
      <w:marLeft w:val="0"/>
      <w:marRight w:val="0"/>
      <w:marTop w:val="0"/>
      <w:marBottom w:val="0"/>
      <w:divBdr>
        <w:top w:val="none" w:sz="0" w:space="0" w:color="auto"/>
        <w:left w:val="none" w:sz="0" w:space="0" w:color="auto"/>
        <w:bottom w:val="none" w:sz="0" w:space="0" w:color="auto"/>
        <w:right w:val="none" w:sz="0" w:space="0" w:color="auto"/>
      </w:divBdr>
    </w:div>
    <w:div w:id="267662930">
      <w:marLeft w:val="0"/>
      <w:marRight w:val="0"/>
      <w:marTop w:val="0"/>
      <w:marBottom w:val="0"/>
      <w:divBdr>
        <w:top w:val="none" w:sz="0" w:space="0" w:color="auto"/>
        <w:left w:val="none" w:sz="0" w:space="0" w:color="auto"/>
        <w:bottom w:val="none" w:sz="0" w:space="0" w:color="auto"/>
        <w:right w:val="none" w:sz="0" w:space="0" w:color="auto"/>
      </w:divBdr>
    </w:div>
    <w:div w:id="268590001">
      <w:bodyDiv w:val="1"/>
      <w:marLeft w:val="0"/>
      <w:marRight w:val="0"/>
      <w:marTop w:val="0"/>
      <w:marBottom w:val="0"/>
      <w:divBdr>
        <w:top w:val="none" w:sz="0" w:space="0" w:color="auto"/>
        <w:left w:val="none" w:sz="0" w:space="0" w:color="auto"/>
        <w:bottom w:val="none" w:sz="0" w:space="0" w:color="auto"/>
        <w:right w:val="none" w:sz="0" w:space="0" w:color="auto"/>
      </w:divBdr>
    </w:div>
    <w:div w:id="298997447">
      <w:marLeft w:val="0"/>
      <w:marRight w:val="0"/>
      <w:marTop w:val="0"/>
      <w:marBottom w:val="0"/>
      <w:divBdr>
        <w:top w:val="none" w:sz="0" w:space="0" w:color="auto"/>
        <w:left w:val="none" w:sz="0" w:space="0" w:color="auto"/>
        <w:bottom w:val="none" w:sz="0" w:space="0" w:color="auto"/>
        <w:right w:val="none" w:sz="0" w:space="0" w:color="auto"/>
      </w:divBdr>
    </w:div>
    <w:div w:id="300699311">
      <w:marLeft w:val="0"/>
      <w:marRight w:val="0"/>
      <w:marTop w:val="0"/>
      <w:marBottom w:val="0"/>
      <w:divBdr>
        <w:top w:val="none" w:sz="0" w:space="0" w:color="auto"/>
        <w:left w:val="none" w:sz="0" w:space="0" w:color="auto"/>
        <w:bottom w:val="none" w:sz="0" w:space="0" w:color="auto"/>
        <w:right w:val="none" w:sz="0" w:space="0" w:color="auto"/>
      </w:divBdr>
    </w:div>
    <w:div w:id="306015725">
      <w:bodyDiv w:val="1"/>
      <w:marLeft w:val="0"/>
      <w:marRight w:val="0"/>
      <w:marTop w:val="0"/>
      <w:marBottom w:val="0"/>
      <w:divBdr>
        <w:top w:val="none" w:sz="0" w:space="0" w:color="auto"/>
        <w:left w:val="none" w:sz="0" w:space="0" w:color="auto"/>
        <w:bottom w:val="none" w:sz="0" w:space="0" w:color="auto"/>
        <w:right w:val="none" w:sz="0" w:space="0" w:color="auto"/>
      </w:divBdr>
    </w:div>
    <w:div w:id="343165059">
      <w:marLeft w:val="0"/>
      <w:marRight w:val="0"/>
      <w:marTop w:val="0"/>
      <w:marBottom w:val="0"/>
      <w:divBdr>
        <w:top w:val="none" w:sz="0" w:space="0" w:color="auto"/>
        <w:left w:val="none" w:sz="0" w:space="0" w:color="auto"/>
        <w:bottom w:val="none" w:sz="0" w:space="0" w:color="auto"/>
        <w:right w:val="none" w:sz="0" w:space="0" w:color="auto"/>
      </w:divBdr>
    </w:div>
    <w:div w:id="368915382">
      <w:bodyDiv w:val="1"/>
      <w:marLeft w:val="0"/>
      <w:marRight w:val="0"/>
      <w:marTop w:val="0"/>
      <w:marBottom w:val="0"/>
      <w:divBdr>
        <w:top w:val="none" w:sz="0" w:space="0" w:color="auto"/>
        <w:left w:val="none" w:sz="0" w:space="0" w:color="auto"/>
        <w:bottom w:val="none" w:sz="0" w:space="0" w:color="auto"/>
        <w:right w:val="none" w:sz="0" w:space="0" w:color="auto"/>
      </w:divBdr>
    </w:div>
    <w:div w:id="474832564">
      <w:bodyDiv w:val="1"/>
      <w:marLeft w:val="0"/>
      <w:marRight w:val="0"/>
      <w:marTop w:val="0"/>
      <w:marBottom w:val="0"/>
      <w:divBdr>
        <w:top w:val="none" w:sz="0" w:space="0" w:color="auto"/>
        <w:left w:val="none" w:sz="0" w:space="0" w:color="auto"/>
        <w:bottom w:val="none" w:sz="0" w:space="0" w:color="auto"/>
        <w:right w:val="none" w:sz="0" w:space="0" w:color="auto"/>
      </w:divBdr>
    </w:div>
    <w:div w:id="476535991">
      <w:bodyDiv w:val="1"/>
      <w:marLeft w:val="0"/>
      <w:marRight w:val="0"/>
      <w:marTop w:val="0"/>
      <w:marBottom w:val="0"/>
      <w:divBdr>
        <w:top w:val="none" w:sz="0" w:space="0" w:color="auto"/>
        <w:left w:val="none" w:sz="0" w:space="0" w:color="auto"/>
        <w:bottom w:val="none" w:sz="0" w:space="0" w:color="auto"/>
        <w:right w:val="none" w:sz="0" w:space="0" w:color="auto"/>
      </w:divBdr>
    </w:div>
    <w:div w:id="481387338">
      <w:bodyDiv w:val="1"/>
      <w:marLeft w:val="0"/>
      <w:marRight w:val="0"/>
      <w:marTop w:val="0"/>
      <w:marBottom w:val="0"/>
      <w:divBdr>
        <w:top w:val="none" w:sz="0" w:space="0" w:color="auto"/>
        <w:left w:val="none" w:sz="0" w:space="0" w:color="auto"/>
        <w:bottom w:val="none" w:sz="0" w:space="0" w:color="auto"/>
        <w:right w:val="none" w:sz="0" w:space="0" w:color="auto"/>
      </w:divBdr>
    </w:div>
    <w:div w:id="483131895">
      <w:marLeft w:val="0"/>
      <w:marRight w:val="0"/>
      <w:marTop w:val="0"/>
      <w:marBottom w:val="0"/>
      <w:divBdr>
        <w:top w:val="none" w:sz="0" w:space="0" w:color="auto"/>
        <w:left w:val="none" w:sz="0" w:space="0" w:color="auto"/>
        <w:bottom w:val="none" w:sz="0" w:space="0" w:color="auto"/>
        <w:right w:val="none" w:sz="0" w:space="0" w:color="auto"/>
      </w:divBdr>
    </w:div>
    <w:div w:id="495072236">
      <w:marLeft w:val="0"/>
      <w:marRight w:val="0"/>
      <w:marTop w:val="0"/>
      <w:marBottom w:val="0"/>
      <w:divBdr>
        <w:top w:val="none" w:sz="0" w:space="0" w:color="auto"/>
        <w:left w:val="none" w:sz="0" w:space="0" w:color="auto"/>
        <w:bottom w:val="none" w:sz="0" w:space="0" w:color="auto"/>
        <w:right w:val="none" w:sz="0" w:space="0" w:color="auto"/>
      </w:divBdr>
    </w:div>
    <w:div w:id="530069121">
      <w:marLeft w:val="0"/>
      <w:marRight w:val="0"/>
      <w:marTop w:val="0"/>
      <w:marBottom w:val="0"/>
      <w:divBdr>
        <w:top w:val="none" w:sz="0" w:space="0" w:color="auto"/>
        <w:left w:val="none" w:sz="0" w:space="0" w:color="auto"/>
        <w:bottom w:val="none" w:sz="0" w:space="0" w:color="auto"/>
        <w:right w:val="none" w:sz="0" w:space="0" w:color="auto"/>
      </w:divBdr>
    </w:div>
    <w:div w:id="533545168">
      <w:marLeft w:val="0"/>
      <w:marRight w:val="0"/>
      <w:marTop w:val="0"/>
      <w:marBottom w:val="0"/>
      <w:divBdr>
        <w:top w:val="none" w:sz="0" w:space="0" w:color="auto"/>
        <w:left w:val="none" w:sz="0" w:space="0" w:color="auto"/>
        <w:bottom w:val="none" w:sz="0" w:space="0" w:color="auto"/>
        <w:right w:val="none" w:sz="0" w:space="0" w:color="auto"/>
      </w:divBdr>
    </w:div>
    <w:div w:id="567544461">
      <w:bodyDiv w:val="1"/>
      <w:marLeft w:val="0"/>
      <w:marRight w:val="0"/>
      <w:marTop w:val="0"/>
      <w:marBottom w:val="0"/>
      <w:divBdr>
        <w:top w:val="none" w:sz="0" w:space="0" w:color="auto"/>
        <w:left w:val="none" w:sz="0" w:space="0" w:color="auto"/>
        <w:bottom w:val="none" w:sz="0" w:space="0" w:color="auto"/>
        <w:right w:val="none" w:sz="0" w:space="0" w:color="auto"/>
      </w:divBdr>
    </w:div>
    <w:div w:id="596671980">
      <w:marLeft w:val="0"/>
      <w:marRight w:val="0"/>
      <w:marTop w:val="0"/>
      <w:marBottom w:val="0"/>
      <w:divBdr>
        <w:top w:val="none" w:sz="0" w:space="0" w:color="auto"/>
        <w:left w:val="none" w:sz="0" w:space="0" w:color="auto"/>
        <w:bottom w:val="none" w:sz="0" w:space="0" w:color="auto"/>
        <w:right w:val="none" w:sz="0" w:space="0" w:color="auto"/>
      </w:divBdr>
    </w:div>
    <w:div w:id="611984240">
      <w:bodyDiv w:val="1"/>
      <w:marLeft w:val="0"/>
      <w:marRight w:val="0"/>
      <w:marTop w:val="0"/>
      <w:marBottom w:val="0"/>
      <w:divBdr>
        <w:top w:val="none" w:sz="0" w:space="0" w:color="auto"/>
        <w:left w:val="none" w:sz="0" w:space="0" w:color="auto"/>
        <w:bottom w:val="none" w:sz="0" w:space="0" w:color="auto"/>
        <w:right w:val="none" w:sz="0" w:space="0" w:color="auto"/>
      </w:divBdr>
    </w:div>
    <w:div w:id="623124066">
      <w:bodyDiv w:val="1"/>
      <w:marLeft w:val="0"/>
      <w:marRight w:val="0"/>
      <w:marTop w:val="0"/>
      <w:marBottom w:val="0"/>
      <w:divBdr>
        <w:top w:val="none" w:sz="0" w:space="0" w:color="auto"/>
        <w:left w:val="none" w:sz="0" w:space="0" w:color="auto"/>
        <w:bottom w:val="none" w:sz="0" w:space="0" w:color="auto"/>
        <w:right w:val="none" w:sz="0" w:space="0" w:color="auto"/>
      </w:divBdr>
    </w:div>
    <w:div w:id="704446609">
      <w:bodyDiv w:val="1"/>
      <w:marLeft w:val="0"/>
      <w:marRight w:val="0"/>
      <w:marTop w:val="0"/>
      <w:marBottom w:val="0"/>
      <w:divBdr>
        <w:top w:val="none" w:sz="0" w:space="0" w:color="auto"/>
        <w:left w:val="none" w:sz="0" w:space="0" w:color="auto"/>
        <w:bottom w:val="none" w:sz="0" w:space="0" w:color="auto"/>
        <w:right w:val="none" w:sz="0" w:space="0" w:color="auto"/>
      </w:divBdr>
    </w:div>
    <w:div w:id="721366036">
      <w:bodyDiv w:val="1"/>
      <w:marLeft w:val="0"/>
      <w:marRight w:val="0"/>
      <w:marTop w:val="0"/>
      <w:marBottom w:val="0"/>
      <w:divBdr>
        <w:top w:val="none" w:sz="0" w:space="0" w:color="auto"/>
        <w:left w:val="none" w:sz="0" w:space="0" w:color="auto"/>
        <w:bottom w:val="none" w:sz="0" w:space="0" w:color="auto"/>
        <w:right w:val="none" w:sz="0" w:space="0" w:color="auto"/>
      </w:divBdr>
    </w:div>
    <w:div w:id="727800618">
      <w:bodyDiv w:val="1"/>
      <w:marLeft w:val="0"/>
      <w:marRight w:val="0"/>
      <w:marTop w:val="0"/>
      <w:marBottom w:val="0"/>
      <w:divBdr>
        <w:top w:val="none" w:sz="0" w:space="0" w:color="auto"/>
        <w:left w:val="none" w:sz="0" w:space="0" w:color="auto"/>
        <w:bottom w:val="none" w:sz="0" w:space="0" w:color="auto"/>
        <w:right w:val="none" w:sz="0" w:space="0" w:color="auto"/>
      </w:divBdr>
    </w:div>
    <w:div w:id="728697140">
      <w:bodyDiv w:val="1"/>
      <w:marLeft w:val="0"/>
      <w:marRight w:val="0"/>
      <w:marTop w:val="0"/>
      <w:marBottom w:val="0"/>
      <w:divBdr>
        <w:top w:val="none" w:sz="0" w:space="0" w:color="auto"/>
        <w:left w:val="none" w:sz="0" w:space="0" w:color="auto"/>
        <w:bottom w:val="none" w:sz="0" w:space="0" w:color="auto"/>
        <w:right w:val="none" w:sz="0" w:space="0" w:color="auto"/>
      </w:divBdr>
    </w:div>
    <w:div w:id="729691519">
      <w:bodyDiv w:val="1"/>
      <w:marLeft w:val="0"/>
      <w:marRight w:val="0"/>
      <w:marTop w:val="0"/>
      <w:marBottom w:val="0"/>
      <w:divBdr>
        <w:top w:val="none" w:sz="0" w:space="0" w:color="auto"/>
        <w:left w:val="none" w:sz="0" w:space="0" w:color="auto"/>
        <w:bottom w:val="none" w:sz="0" w:space="0" w:color="auto"/>
        <w:right w:val="none" w:sz="0" w:space="0" w:color="auto"/>
      </w:divBdr>
    </w:div>
    <w:div w:id="754713182">
      <w:bodyDiv w:val="1"/>
      <w:marLeft w:val="0"/>
      <w:marRight w:val="0"/>
      <w:marTop w:val="0"/>
      <w:marBottom w:val="0"/>
      <w:divBdr>
        <w:top w:val="none" w:sz="0" w:space="0" w:color="auto"/>
        <w:left w:val="none" w:sz="0" w:space="0" w:color="auto"/>
        <w:bottom w:val="none" w:sz="0" w:space="0" w:color="auto"/>
        <w:right w:val="none" w:sz="0" w:space="0" w:color="auto"/>
      </w:divBdr>
    </w:div>
    <w:div w:id="777260918">
      <w:bodyDiv w:val="1"/>
      <w:marLeft w:val="0"/>
      <w:marRight w:val="0"/>
      <w:marTop w:val="0"/>
      <w:marBottom w:val="0"/>
      <w:divBdr>
        <w:top w:val="none" w:sz="0" w:space="0" w:color="auto"/>
        <w:left w:val="none" w:sz="0" w:space="0" w:color="auto"/>
        <w:bottom w:val="none" w:sz="0" w:space="0" w:color="auto"/>
        <w:right w:val="none" w:sz="0" w:space="0" w:color="auto"/>
      </w:divBdr>
    </w:div>
    <w:div w:id="780565114">
      <w:bodyDiv w:val="1"/>
      <w:marLeft w:val="0"/>
      <w:marRight w:val="0"/>
      <w:marTop w:val="0"/>
      <w:marBottom w:val="0"/>
      <w:divBdr>
        <w:top w:val="none" w:sz="0" w:space="0" w:color="auto"/>
        <w:left w:val="none" w:sz="0" w:space="0" w:color="auto"/>
        <w:bottom w:val="none" w:sz="0" w:space="0" w:color="auto"/>
        <w:right w:val="none" w:sz="0" w:space="0" w:color="auto"/>
      </w:divBdr>
    </w:div>
    <w:div w:id="811362875">
      <w:marLeft w:val="0"/>
      <w:marRight w:val="0"/>
      <w:marTop w:val="0"/>
      <w:marBottom w:val="0"/>
      <w:divBdr>
        <w:top w:val="none" w:sz="0" w:space="0" w:color="auto"/>
        <w:left w:val="none" w:sz="0" w:space="0" w:color="auto"/>
        <w:bottom w:val="none" w:sz="0" w:space="0" w:color="auto"/>
        <w:right w:val="none" w:sz="0" w:space="0" w:color="auto"/>
      </w:divBdr>
    </w:div>
    <w:div w:id="817503480">
      <w:bodyDiv w:val="1"/>
      <w:marLeft w:val="0"/>
      <w:marRight w:val="0"/>
      <w:marTop w:val="0"/>
      <w:marBottom w:val="0"/>
      <w:divBdr>
        <w:top w:val="none" w:sz="0" w:space="0" w:color="auto"/>
        <w:left w:val="none" w:sz="0" w:space="0" w:color="auto"/>
        <w:bottom w:val="none" w:sz="0" w:space="0" w:color="auto"/>
        <w:right w:val="none" w:sz="0" w:space="0" w:color="auto"/>
      </w:divBdr>
    </w:div>
    <w:div w:id="821627295">
      <w:marLeft w:val="0"/>
      <w:marRight w:val="0"/>
      <w:marTop w:val="0"/>
      <w:marBottom w:val="0"/>
      <w:divBdr>
        <w:top w:val="none" w:sz="0" w:space="0" w:color="auto"/>
        <w:left w:val="none" w:sz="0" w:space="0" w:color="auto"/>
        <w:bottom w:val="none" w:sz="0" w:space="0" w:color="auto"/>
        <w:right w:val="none" w:sz="0" w:space="0" w:color="auto"/>
      </w:divBdr>
    </w:div>
    <w:div w:id="832405314">
      <w:bodyDiv w:val="1"/>
      <w:marLeft w:val="0"/>
      <w:marRight w:val="0"/>
      <w:marTop w:val="0"/>
      <w:marBottom w:val="0"/>
      <w:divBdr>
        <w:top w:val="none" w:sz="0" w:space="0" w:color="auto"/>
        <w:left w:val="none" w:sz="0" w:space="0" w:color="auto"/>
        <w:bottom w:val="none" w:sz="0" w:space="0" w:color="auto"/>
        <w:right w:val="none" w:sz="0" w:space="0" w:color="auto"/>
      </w:divBdr>
    </w:div>
    <w:div w:id="847793214">
      <w:bodyDiv w:val="1"/>
      <w:marLeft w:val="0"/>
      <w:marRight w:val="0"/>
      <w:marTop w:val="0"/>
      <w:marBottom w:val="0"/>
      <w:divBdr>
        <w:top w:val="none" w:sz="0" w:space="0" w:color="auto"/>
        <w:left w:val="none" w:sz="0" w:space="0" w:color="auto"/>
        <w:bottom w:val="none" w:sz="0" w:space="0" w:color="auto"/>
        <w:right w:val="none" w:sz="0" w:space="0" w:color="auto"/>
      </w:divBdr>
      <w:divsChild>
        <w:div w:id="147982770">
          <w:marLeft w:val="0"/>
          <w:marRight w:val="0"/>
          <w:marTop w:val="0"/>
          <w:marBottom w:val="0"/>
          <w:divBdr>
            <w:top w:val="none" w:sz="0" w:space="0" w:color="auto"/>
            <w:left w:val="none" w:sz="0" w:space="0" w:color="auto"/>
            <w:bottom w:val="none" w:sz="0" w:space="0" w:color="auto"/>
            <w:right w:val="none" w:sz="0" w:space="0" w:color="auto"/>
          </w:divBdr>
        </w:div>
        <w:div w:id="1026365821">
          <w:marLeft w:val="0"/>
          <w:marRight w:val="0"/>
          <w:marTop w:val="0"/>
          <w:marBottom w:val="0"/>
          <w:divBdr>
            <w:top w:val="none" w:sz="0" w:space="0" w:color="auto"/>
            <w:left w:val="none" w:sz="0" w:space="0" w:color="auto"/>
            <w:bottom w:val="none" w:sz="0" w:space="0" w:color="auto"/>
            <w:right w:val="none" w:sz="0" w:space="0" w:color="auto"/>
          </w:divBdr>
        </w:div>
        <w:div w:id="1268152815">
          <w:marLeft w:val="0"/>
          <w:marRight w:val="0"/>
          <w:marTop w:val="0"/>
          <w:marBottom w:val="0"/>
          <w:divBdr>
            <w:top w:val="none" w:sz="0" w:space="0" w:color="auto"/>
            <w:left w:val="none" w:sz="0" w:space="0" w:color="auto"/>
            <w:bottom w:val="none" w:sz="0" w:space="0" w:color="auto"/>
            <w:right w:val="none" w:sz="0" w:space="0" w:color="auto"/>
          </w:divBdr>
        </w:div>
        <w:div w:id="1343775946">
          <w:marLeft w:val="0"/>
          <w:marRight w:val="0"/>
          <w:marTop w:val="0"/>
          <w:marBottom w:val="0"/>
          <w:divBdr>
            <w:top w:val="none" w:sz="0" w:space="0" w:color="auto"/>
            <w:left w:val="none" w:sz="0" w:space="0" w:color="auto"/>
            <w:bottom w:val="none" w:sz="0" w:space="0" w:color="auto"/>
            <w:right w:val="none" w:sz="0" w:space="0" w:color="auto"/>
          </w:divBdr>
        </w:div>
        <w:div w:id="1460764319">
          <w:marLeft w:val="0"/>
          <w:marRight w:val="0"/>
          <w:marTop w:val="0"/>
          <w:marBottom w:val="0"/>
          <w:divBdr>
            <w:top w:val="none" w:sz="0" w:space="0" w:color="auto"/>
            <w:left w:val="none" w:sz="0" w:space="0" w:color="auto"/>
            <w:bottom w:val="none" w:sz="0" w:space="0" w:color="auto"/>
            <w:right w:val="none" w:sz="0" w:space="0" w:color="auto"/>
          </w:divBdr>
        </w:div>
        <w:div w:id="1502698308">
          <w:marLeft w:val="0"/>
          <w:marRight w:val="0"/>
          <w:marTop w:val="0"/>
          <w:marBottom w:val="0"/>
          <w:divBdr>
            <w:top w:val="none" w:sz="0" w:space="0" w:color="auto"/>
            <w:left w:val="none" w:sz="0" w:space="0" w:color="auto"/>
            <w:bottom w:val="none" w:sz="0" w:space="0" w:color="auto"/>
            <w:right w:val="none" w:sz="0" w:space="0" w:color="auto"/>
          </w:divBdr>
        </w:div>
        <w:div w:id="1789011038">
          <w:marLeft w:val="0"/>
          <w:marRight w:val="0"/>
          <w:marTop w:val="0"/>
          <w:marBottom w:val="0"/>
          <w:divBdr>
            <w:top w:val="none" w:sz="0" w:space="0" w:color="auto"/>
            <w:left w:val="none" w:sz="0" w:space="0" w:color="auto"/>
            <w:bottom w:val="none" w:sz="0" w:space="0" w:color="auto"/>
            <w:right w:val="none" w:sz="0" w:space="0" w:color="auto"/>
          </w:divBdr>
        </w:div>
        <w:div w:id="1820418093">
          <w:marLeft w:val="0"/>
          <w:marRight w:val="0"/>
          <w:marTop w:val="0"/>
          <w:marBottom w:val="0"/>
          <w:divBdr>
            <w:top w:val="none" w:sz="0" w:space="0" w:color="auto"/>
            <w:left w:val="none" w:sz="0" w:space="0" w:color="auto"/>
            <w:bottom w:val="none" w:sz="0" w:space="0" w:color="auto"/>
            <w:right w:val="none" w:sz="0" w:space="0" w:color="auto"/>
          </w:divBdr>
        </w:div>
        <w:div w:id="1909225607">
          <w:marLeft w:val="0"/>
          <w:marRight w:val="0"/>
          <w:marTop w:val="0"/>
          <w:marBottom w:val="0"/>
          <w:divBdr>
            <w:top w:val="none" w:sz="0" w:space="0" w:color="auto"/>
            <w:left w:val="none" w:sz="0" w:space="0" w:color="auto"/>
            <w:bottom w:val="none" w:sz="0" w:space="0" w:color="auto"/>
            <w:right w:val="none" w:sz="0" w:space="0" w:color="auto"/>
          </w:divBdr>
        </w:div>
        <w:div w:id="1959337756">
          <w:marLeft w:val="0"/>
          <w:marRight w:val="0"/>
          <w:marTop w:val="0"/>
          <w:marBottom w:val="0"/>
          <w:divBdr>
            <w:top w:val="none" w:sz="0" w:space="0" w:color="auto"/>
            <w:left w:val="none" w:sz="0" w:space="0" w:color="auto"/>
            <w:bottom w:val="none" w:sz="0" w:space="0" w:color="auto"/>
            <w:right w:val="none" w:sz="0" w:space="0" w:color="auto"/>
          </w:divBdr>
        </w:div>
        <w:div w:id="2024865931">
          <w:marLeft w:val="0"/>
          <w:marRight w:val="0"/>
          <w:marTop w:val="0"/>
          <w:marBottom w:val="0"/>
          <w:divBdr>
            <w:top w:val="none" w:sz="0" w:space="0" w:color="auto"/>
            <w:left w:val="none" w:sz="0" w:space="0" w:color="auto"/>
            <w:bottom w:val="none" w:sz="0" w:space="0" w:color="auto"/>
            <w:right w:val="none" w:sz="0" w:space="0" w:color="auto"/>
          </w:divBdr>
        </w:div>
      </w:divsChild>
    </w:div>
    <w:div w:id="862086222">
      <w:bodyDiv w:val="1"/>
      <w:marLeft w:val="0"/>
      <w:marRight w:val="0"/>
      <w:marTop w:val="0"/>
      <w:marBottom w:val="0"/>
      <w:divBdr>
        <w:top w:val="none" w:sz="0" w:space="0" w:color="auto"/>
        <w:left w:val="none" w:sz="0" w:space="0" w:color="auto"/>
        <w:bottom w:val="none" w:sz="0" w:space="0" w:color="auto"/>
        <w:right w:val="none" w:sz="0" w:space="0" w:color="auto"/>
      </w:divBdr>
      <w:divsChild>
        <w:div w:id="1547253285">
          <w:marLeft w:val="0"/>
          <w:marRight w:val="0"/>
          <w:marTop w:val="0"/>
          <w:marBottom w:val="0"/>
          <w:divBdr>
            <w:top w:val="none" w:sz="0" w:space="0" w:color="auto"/>
            <w:left w:val="none" w:sz="0" w:space="0" w:color="auto"/>
            <w:bottom w:val="none" w:sz="0" w:space="0" w:color="auto"/>
            <w:right w:val="none" w:sz="0" w:space="0" w:color="auto"/>
          </w:divBdr>
        </w:div>
      </w:divsChild>
    </w:div>
    <w:div w:id="909845585">
      <w:bodyDiv w:val="1"/>
      <w:marLeft w:val="0"/>
      <w:marRight w:val="0"/>
      <w:marTop w:val="0"/>
      <w:marBottom w:val="0"/>
      <w:divBdr>
        <w:top w:val="none" w:sz="0" w:space="0" w:color="auto"/>
        <w:left w:val="none" w:sz="0" w:space="0" w:color="auto"/>
        <w:bottom w:val="none" w:sz="0" w:space="0" w:color="auto"/>
        <w:right w:val="none" w:sz="0" w:space="0" w:color="auto"/>
      </w:divBdr>
    </w:div>
    <w:div w:id="942885237">
      <w:bodyDiv w:val="1"/>
      <w:marLeft w:val="0"/>
      <w:marRight w:val="0"/>
      <w:marTop w:val="0"/>
      <w:marBottom w:val="0"/>
      <w:divBdr>
        <w:top w:val="none" w:sz="0" w:space="0" w:color="auto"/>
        <w:left w:val="none" w:sz="0" w:space="0" w:color="auto"/>
        <w:bottom w:val="none" w:sz="0" w:space="0" w:color="auto"/>
        <w:right w:val="none" w:sz="0" w:space="0" w:color="auto"/>
      </w:divBdr>
    </w:div>
    <w:div w:id="943071894">
      <w:bodyDiv w:val="1"/>
      <w:marLeft w:val="0"/>
      <w:marRight w:val="0"/>
      <w:marTop w:val="0"/>
      <w:marBottom w:val="0"/>
      <w:divBdr>
        <w:top w:val="none" w:sz="0" w:space="0" w:color="auto"/>
        <w:left w:val="none" w:sz="0" w:space="0" w:color="auto"/>
        <w:bottom w:val="none" w:sz="0" w:space="0" w:color="auto"/>
        <w:right w:val="none" w:sz="0" w:space="0" w:color="auto"/>
      </w:divBdr>
    </w:div>
    <w:div w:id="964967188">
      <w:bodyDiv w:val="1"/>
      <w:marLeft w:val="0"/>
      <w:marRight w:val="0"/>
      <w:marTop w:val="0"/>
      <w:marBottom w:val="0"/>
      <w:divBdr>
        <w:top w:val="none" w:sz="0" w:space="0" w:color="auto"/>
        <w:left w:val="none" w:sz="0" w:space="0" w:color="auto"/>
        <w:bottom w:val="none" w:sz="0" w:space="0" w:color="auto"/>
        <w:right w:val="none" w:sz="0" w:space="0" w:color="auto"/>
      </w:divBdr>
    </w:div>
    <w:div w:id="975528470">
      <w:bodyDiv w:val="1"/>
      <w:marLeft w:val="0"/>
      <w:marRight w:val="0"/>
      <w:marTop w:val="0"/>
      <w:marBottom w:val="0"/>
      <w:divBdr>
        <w:top w:val="none" w:sz="0" w:space="0" w:color="auto"/>
        <w:left w:val="none" w:sz="0" w:space="0" w:color="auto"/>
        <w:bottom w:val="none" w:sz="0" w:space="0" w:color="auto"/>
        <w:right w:val="none" w:sz="0" w:space="0" w:color="auto"/>
      </w:divBdr>
    </w:div>
    <w:div w:id="1014307412">
      <w:marLeft w:val="0"/>
      <w:marRight w:val="0"/>
      <w:marTop w:val="0"/>
      <w:marBottom w:val="0"/>
      <w:divBdr>
        <w:top w:val="none" w:sz="0" w:space="0" w:color="auto"/>
        <w:left w:val="none" w:sz="0" w:space="0" w:color="auto"/>
        <w:bottom w:val="none" w:sz="0" w:space="0" w:color="auto"/>
        <w:right w:val="none" w:sz="0" w:space="0" w:color="auto"/>
      </w:divBdr>
    </w:div>
    <w:div w:id="1042289306">
      <w:marLeft w:val="0"/>
      <w:marRight w:val="0"/>
      <w:marTop w:val="0"/>
      <w:marBottom w:val="0"/>
      <w:divBdr>
        <w:top w:val="none" w:sz="0" w:space="0" w:color="auto"/>
        <w:left w:val="none" w:sz="0" w:space="0" w:color="auto"/>
        <w:bottom w:val="none" w:sz="0" w:space="0" w:color="auto"/>
        <w:right w:val="none" w:sz="0" w:space="0" w:color="auto"/>
      </w:divBdr>
    </w:div>
    <w:div w:id="1072433043">
      <w:bodyDiv w:val="1"/>
      <w:marLeft w:val="0"/>
      <w:marRight w:val="0"/>
      <w:marTop w:val="0"/>
      <w:marBottom w:val="0"/>
      <w:divBdr>
        <w:top w:val="none" w:sz="0" w:space="0" w:color="auto"/>
        <w:left w:val="none" w:sz="0" w:space="0" w:color="auto"/>
        <w:bottom w:val="none" w:sz="0" w:space="0" w:color="auto"/>
        <w:right w:val="none" w:sz="0" w:space="0" w:color="auto"/>
      </w:divBdr>
    </w:div>
    <w:div w:id="1097942854">
      <w:marLeft w:val="0"/>
      <w:marRight w:val="0"/>
      <w:marTop w:val="0"/>
      <w:marBottom w:val="0"/>
      <w:divBdr>
        <w:top w:val="none" w:sz="0" w:space="0" w:color="auto"/>
        <w:left w:val="none" w:sz="0" w:space="0" w:color="auto"/>
        <w:bottom w:val="none" w:sz="0" w:space="0" w:color="auto"/>
        <w:right w:val="none" w:sz="0" w:space="0" w:color="auto"/>
      </w:divBdr>
    </w:div>
    <w:div w:id="1103649831">
      <w:bodyDiv w:val="1"/>
      <w:marLeft w:val="0"/>
      <w:marRight w:val="0"/>
      <w:marTop w:val="0"/>
      <w:marBottom w:val="0"/>
      <w:divBdr>
        <w:top w:val="none" w:sz="0" w:space="0" w:color="auto"/>
        <w:left w:val="none" w:sz="0" w:space="0" w:color="auto"/>
        <w:bottom w:val="none" w:sz="0" w:space="0" w:color="auto"/>
        <w:right w:val="none" w:sz="0" w:space="0" w:color="auto"/>
      </w:divBdr>
    </w:div>
    <w:div w:id="1121726065">
      <w:marLeft w:val="0"/>
      <w:marRight w:val="0"/>
      <w:marTop w:val="0"/>
      <w:marBottom w:val="0"/>
      <w:divBdr>
        <w:top w:val="none" w:sz="0" w:space="0" w:color="auto"/>
        <w:left w:val="none" w:sz="0" w:space="0" w:color="auto"/>
        <w:bottom w:val="none" w:sz="0" w:space="0" w:color="auto"/>
        <w:right w:val="none" w:sz="0" w:space="0" w:color="auto"/>
      </w:divBdr>
    </w:div>
    <w:div w:id="1159275092">
      <w:marLeft w:val="0"/>
      <w:marRight w:val="0"/>
      <w:marTop w:val="0"/>
      <w:marBottom w:val="0"/>
      <w:divBdr>
        <w:top w:val="none" w:sz="0" w:space="0" w:color="auto"/>
        <w:left w:val="none" w:sz="0" w:space="0" w:color="auto"/>
        <w:bottom w:val="none" w:sz="0" w:space="0" w:color="auto"/>
        <w:right w:val="none" w:sz="0" w:space="0" w:color="auto"/>
      </w:divBdr>
    </w:div>
    <w:div w:id="1193230128">
      <w:marLeft w:val="0"/>
      <w:marRight w:val="0"/>
      <w:marTop w:val="0"/>
      <w:marBottom w:val="0"/>
      <w:divBdr>
        <w:top w:val="none" w:sz="0" w:space="0" w:color="auto"/>
        <w:left w:val="none" w:sz="0" w:space="0" w:color="auto"/>
        <w:bottom w:val="none" w:sz="0" w:space="0" w:color="auto"/>
        <w:right w:val="none" w:sz="0" w:space="0" w:color="auto"/>
      </w:divBdr>
    </w:div>
    <w:div w:id="1230925187">
      <w:bodyDiv w:val="1"/>
      <w:marLeft w:val="0"/>
      <w:marRight w:val="0"/>
      <w:marTop w:val="0"/>
      <w:marBottom w:val="0"/>
      <w:divBdr>
        <w:top w:val="none" w:sz="0" w:space="0" w:color="auto"/>
        <w:left w:val="none" w:sz="0" w:space="0" w:color="auto"/>
        <w:bottom w:val="none" w:sz="0" w:space="0" w:color="auto"/>
        <w:right w:val="none" w:sz="0" w:space="0" w:color="auto"/>
      </w:divBdr>
      <w:divsChild>
        <w:div w:id="922833290">
          <w:marLeft w:val="0"/>
          <w:marRight w:val="0"/>
          <w:marTop w:val="0"/>
          <w:marBottom w:val="0"/>
          <w:divBdr>
            <w:top w:val="none" w:sz="0" w:space="0" w:color="auto"/>
            <w:left w:val="none" w:sz="0" w:space="0" w:color="auto"/>
            <w:bottom w:val="none" w:sz="0" w:space="0" w:color="auto"/>
            <w:right w:val="none" w:sz="0" w:space="0" w:color="auto"/>
          </w:divBdr>
        </w:div>
        <w:div w:id="1880630476">
          <w:marLeft w:val="0"/>
          <w:marRight w:val="0"/>
          <w:marTop w:val="0"/>
          <w:marBottom w:val="0"/>
          <w:divBdr>
            <w:top w:val="none" w:sz="0" w:space="0" w:color="auto"/>
            <w:left w:val="none" w:sz="0" w:space="0" w:color="auto"/>
            <w:bottom w:val="none" w:sz="0" w:space="0" w:color="auto"/>
            <w:right w:val="none" w:sz="0" w:space="0" w:color="auto"/>
          </w:divBdr>
        </w:div>
      </w:divsChild>
    </w:div>
    <w:div w:id="1245142004">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259869544">
      <w:marLeft w:val="0"/>
      <w:marRight w:val="0"/>
      <w:marTop w:val="0"/>
      <w:marBottom w:val="0"/>
      <w:divBdr>
        <w:top w:val="none" w:sz="0" w:space="0" w:color="auto"/>
        <w:left w:val="none" w:sz="0" w:space="0" w:color="auto"/>
        <w:bottom w:val="none" w:sz="0" w:space="0" w:color="auto"/>
        <w:right w:val="none" w:sz="0" w:space="0" w:color="auto"/>
      </w:divBdr>
    </w:div>
    <w:div w:id="1281492145">
      <w:bodyDiv w:val="1"/>
      <w:marLeft w:val="0"/>
      <w:marRight w:val="0"/>
      <w:marTop w:val="0"/>
      <w:marBottom w:val="0"/>
      <w:divBdr>
        <w:top w:val="none" w:sz="0" w:space="0" w:color="auto"/>
        <w:left w:val="none" w:sz="0" w:space="0" w:color="auto"/>
        <w:bottom w:val="none" w:sz="0" w:space="0" w:color="auto"/>
        <w:right w:val="none" w:sz="0" w:space="0" w:color="auto"/>
      </w:divBdr>
    </w:div>
    <w:div w:id="1295793823">
      <w:bodyDiv w:val="1"/>
      <w:marLeft w:val="0"/>
      <w:marRight w:val="0"/>
      <w:marTop w:val="0"/>
      <w:marBottom w:val="0"/>
      <w:divBdr>
        <w:top w:val="none" w:sz="0" w:space="0" w:color="auto"/>
        <w:left w:val="none" w:sz="0" w:space="0" w:color="auto"/>
        <w:bottom w:val="none" w:sz="0" w:space="0" w:color="auto"/>
        <w:right w:val="none" w:sz="0" w:space="0" w:color="auto"/>
      </w:divBdr>
    </w:div>
    <w:div w:id="1295939138">
      <w:bodyDiv w:val="1"/>
      <w:marLeft w:val="0"/>
      <w:marRight w:val="0"/>
      <w:marTop w:val="0"/>
      <w:marBottom w:val="0"/>
      <w:divBdr>
        <w:top w:val="none" w:sz="0" w:space="0" w:color="auto"/>
        <w:left w:val="none" w:sz="0" w:space="0" w:color="auto"/>
        <w:bottom w:val="none" w:sz="0" w:space="0" w:color="auto"/>
        <w:right w:val="none" w:sz="0" w:space="0" w:color="auto"/>
      </w:divBdr>
    </w:div>
    <w:div w:id="1307851862">
      <w:marLeft w:val="0"/>
      <w:marRight w:val="0"/>
      <w:marTop w:val="0"/>
      <w:marBottom w:val="0"/>
      <w:divBdr>
        <w:top w:val="none" w:sz="0" w:space="0" w:color="auto"/>
        <w:left w:val="none" w:sz="0" w:space="0" w:color="auto"/>
        <w:bottom w:val="none" w:sz="0" w:space="0" w:color="auto"/>
        <w:right w:val="none" w:sz="0" w:space="0" w:color="auto"/>
      </w:divBdr>
    </w:div>
    <w:div w:id="1350596356">
      <w:marLeft w:val="0"/>
      <w:marRight w:val="0"/>
      <w:marTop w:val="0"/>
      <w:marBottom w:val="0"/>
      <w:divBdr>
        <w:top w:val="none" w:sz="0" w:space="0" w:color="auto"/>
        <w:left w:val="none" w:sz="0" w:space="0" w:color="auto"/>
        <w:bottom w:val="none" w:sz="0" w:space="0" w:color="auto"/>
        <w:right w:val="none" w:sz="0" w:space="0" w:color="auto"/>
      </w:divBdr>
    </w:div>
    <w:div w:id="1355840635">
      <w:marLeft w:val="0"/>
      <w:marRight w:val="0"/>
      <w:marTop w:val="0"/>
      <w:marBottom w:val="0"/>
      <w:divBdr>
        <w:top w:val="none" w:sz="0" w:space="0" w:color="auto"/>
        <w:left w:val="none" w:sz="0" w:space="0" w:color="auto"/>
        <w:bottom w:val="none" w:sz="0" w:space="0" w:color="auto"/>
        <w:right w:val="none" w:sz="0" w:space="0" w:color="auto"/>
      </w:divBdr>
    </w:div>
    <w:div w:id="1365980414">
      <w:bodyDiv w:val="1"/>
      <w:marLeft w:val="0"/>
      <w:marRight w:val="0"/>
      <w:marTop w:val="0"/>
      <w:marBottom w:val="0"/>
      <w:divBdr>
        <w:top w:val="none" w:sz="0" w:space="0" w:color="auto"/>
        <w:left w:val="none" w:sz="0" w:space="0" w:color="auto"/>
        <w:bottom w:val="none" w:sz="0" w:space="0" w:color="auto"/>
        <w:right w:val="none" w:sz="0" w:space="0" w:color="auto"/>
      </w:divBdr>
    </w:div>
    <w:div w:id="1394698403">
      <w:bodyDiv w:val="1"/>
      <w:marLeft w:val="0"/>
      <w:marRight w:val="0"/>
      <w:marTop w:val="0"/>
      <w:marBottom w:val="0"/>
      <w:divBdr>
        <w:top w:val="none" w:sz="0" w:space="0" w:color="auto"/>
        <w:left w:val="none" w:sz="0" w:space="0" w:color="auto"/>
        <w:bottom w:val="none" w:sz="0" w:space="0" w:color="auto"/>
        <w:right w:val="none" w:sz="0" w:space="0" w:color="auto"/>
      </w:divBdr>
    </w:div>
    <w:div w:id="1398284728">
      <w:marLeft w:val="0"/>
      <w:marRight w:val="0"/>
      <w:marTop w:val="0"/>
      <w:marBottom w:val="0"/>
      <w:divBdr>
        <w:top w:val="none" w:sz="0" w:space="0" w:color="auto"/>
        <w:left w:val="none" w:sz="0" w:space="0" w:color="auto"/>
        <w:bottom w:val="none" w:sz="0" w:space="0" w:color="auto"/>
        <w:right w:val="none" w:sz="0" w:space="0" w:color="auto"/>
      </w:divBdr>
    </w:div>
    <w:div w:id="1404068169">
      <w:bodyDiv w:val="1"/>
      <w:marLeft w:val="0"/>
      <w:marRight w:val="0"/>
      <w:marTop w:val="0"/>
      <w:marBottom w:val="0"/>
      <w:divBdr>
        <w:top w:val="none" w:sz="0" w:space="0" w:color="auto"/>
        <w:left w:val="none" w:sz="0" w:space="0" w:color="auto"/>
        <w:bottom w:val="none" w:sz="0" w:space="0" w:color="auto"/>
        <w:right w:val="none" w:sz="0" w:space="0" w:color="auto"/>
      </w:divBdr>
    </w:div>
    <w:div w:id="1413703914">
      <w:bodyDiv w:val="1"/>
      <w:marLeft w:val="0"/>
      <w:marRight w:val="0"/>
      <w:marTop w:val="0"/>
      <w:marBottom w:val="0"/>
      <w:divBdr>
        <w:top w:val="none" w:sz="0" w:space="0" w:color="auto"/>
        <w:left w:val="none" w:sz="0" w:space="0" w:color="auto"/>
        <w:bottom w:val="none" w:sz="0" w:space="0" w:color="auto"/>
        <w:right w:val="none" w:sz="0" w:space="0" w:color="auto"/>
      </w:divBdr>
    </w:div>
    <w:div w:id="1422797414">
      <w:bodyDiv w:val="1"/>
      <w:marLeft w:val="0"/>
      <w:marRight w:val="0"/>
      <w:marTop w:val="0"/>
      <w:marBottom w:val="0"/>
      <w:divBdr>
        <w:top w:val="none" w:sz="0" w:space="0" w:color="auto"/>
        <w:left w:val="none" w:sz="0" w:space="0" w:color="auto"/>
        <w:bottom w:val="none" w:sz="0" w:space="0" w:color="auto"/>
        <w:right w:val="none" w:sz="0" w:space="0" w:color="auto"/>
      </w:divBdr>
    </w:div>
    <w:div w:id="1426266479">
      <w:bodyDiv w:val="1"/>
      <w:marLeft w:val="0"/>
      <w:marRight w:val="0"/>
      <w:marTop w:val="0"/>
      <w:marBottom w:val="0"/>
      <w:divBdr>
        <w:top w:val="none" w:sz="0" w:space="0" w:color="auto"/>
        <w:left w:val="none" w:sz="0" w:space="0" w:color="auto"/>
        <w:bottom w:val="none" w:sz="0" w:space="0" w:color="auto"/>
        <w:right w:val="none" w:sz="0" w:space="0" w:color="auto"/>
      </w:divBdr>
    </w:div>
    <w:div w:id="1436290451">
      <w:bodyDiv w:val="1"/>
      <w:marLeft w:val="0"/>
      <w:marRight w:val="0"/>
      <w:marTop w:val="0"/>
      <w:marBottom w:val="0"/>
      <w:divBdr>
        <w:top w:val="none" w:sz="0" w:space="0" w:color="auto"/>
        <w:left w:val="none" w:sz="0" w:space="0" w:color="auto"/>
        <w:bottom w:val="none" w:sz="0" w:space="0" w:color="auto"/>
        <w:right w:val="none" w:sz="0" w:space="0" w:color="auto"/>
      </w:divBdr>
    </w:div>
    <w:div w:id="1437484734">
      <w:marLeft w:val="0"/>
      <w:marRight w:val="0"/>
      <w:marTop w:val="0"/>
      <w:marBottom w:val="0"/>
      <w:divBdr>
        <w:top w:val="none" w:sz="0" w:space="0" w:color="auto"/>
        <w:left w:val="none" w:sz="0" w:space="0" w:color="auto"/>
        <w:bottom w:val="none" w:sz="0" w:space="0" w:color="auto"/>
        <w:right w:val="none" w:sz="0" w:space="0" w:color="auto"/>
      </w:divBdr>
    </w:div>
    <w:div w:id="1443644276">
      <w:bodyDiv w:val="1"/>
      <w:marLeft w:val="0"/>
      <w:marRight w:val="0"/>
      <w:marTop w:val="0"/>
      <w:marBottom w:val="0"/>
      <w:divBdr>
        <w:top w:val="none" w:sz="0" w:space="0" w:color="auto"/>
        <w:left w:val="none" w:sz="0" w:space="0" w:color="auto"/>
        <w:bottom w:val="none" w:sz="0" w:space="0" w:color="auto"/>
        <w:right w:val="none" w:sz="0" w:space="0" w:color="auto"/>
      </w:divBdr>
    </w:div>
    <w:div w:id="1472791479">
      <w:bodyDiv w:val="1"/>
      <w:marLeft w:val="0"/>
      <w:marRight w:val="0"/>
      <w:marTop w:val="0"/>
      <w:marBottom w:val="0"/>
      <w:divBdr>
        <w:top w:val="none" w:sz="0" w:space="0" w:color="auto"/>
        <w:left w:val="none" w:sz="0" w:space="0" w:color="auto"/>
        <w:bottom w:val="none" w:sz="0" w:space="0" w:color="auto"/>
        <w:right w:val="none" w:sz="0" w:space="0" w:color="auto"/>
      </w:divBdr>
    </w:div>
    <w:div w:id="1499031694">
      <w:marLeft w:val="0"/>
      <w:marRight w:val="0"/>
      <w:marTop w:val="0"/>
      <w:marBottom w:val="0"/>
      <w:divBdr>
        <w:top w:val="none" w:sz="0" w:space="0" w:color="auto"/>
        <w:left w:val="none" w:sz="0" w:space="0" w:color="auto"/>
        <w:bottom w:val="none" w:sz="0" w:space="0" w:color="auto"/>
        <w:right w:val="none" w:sz="0" w:space="0" w:color="auto"/>
      </w:divBdr>
    </w:div>
    <w:div w:id="1510607363">
      <w:marLeft w:val="0"/>
      <w:marRight w:val="0"/>
      <w:marTop w:val="0"/>
      <w:marBottom w:val="0"/>
      <w:divBdr>
        <w:top w:val="none" w:sz="0" w:space="0" w:color="auto"/>
        <w:left w:val="none" w:sz="0" w:space="0" w:color="auto"/>
        <w:bottom w:val="none" w:sz="0" w:space="0" w:color="auto"/>
        <w:right w:val="none" w:sz="0" w:space="0" w:color="auto"/>
      </w:divBdr>
    </w:div>
    <w:div w:id="1516073814">
      <w:bodyDiv w:val="1"/>
      <w:marLeft w:val="0"/>
      <w:marRight w:val="0"/>
      <w:marTop w:val="0"/>
      <w:marBottom w:val="0"/>
      <w:divBdr>
        <w:top w:val="none" w:sz="0" w:space="0" w:color="auto"/>
        <w:left w:val="none" w:sz="0" w:space="0" w:color="auto"/>
        <w:bottom w:val="none" w:sz="0" w:space="0" w:color="auto"/>
        <w:right w:val="none" w:sz="0" w:space="0" w:color="auto"/>
      </w:divBdr>
    </w:div>
    <w:div w:id="1522401476">
      <w:bodyDiv w:val="1"/>
      <w:marLeft w:val="0"/>
      <w:marRight w:val="0"/>
      <w:marTop w:val="0"/>
      <w:marBottom w:val="0"/>
      <w:divBdr>
        <w:top w:val="none" w:sz="0" w:space="0" w:color="auto"/>
        <w:left w:val="none" w:sz="0" w:space="0" w:color="auto"/>
        <w:bottom w:val="none" w:sz="0" w:space="0" w:color="auto"/>
        <w:right w:val="none" w:sz="0" w:space="0" w:color="auto"/>
      </w:divBdr>
    </w:div>
    <w:div w:id="1578897875">
      <w:marLeft w:val="0"/>
      <w:marRight w:val="0"/>
      <w:marTop w:val="0"/>
      <w:marBottom w:val="0"/>
      <w:divBdr>
        <w:top w:val="none" w:sz="0" w:space="0" w:color="auto"/>
        <w:left w:val="none" w:sz="0" w:space="0" w:color="auto"/>
        <w:bottom w:val="none" w:sz="0" w:space="0" w:color="auto"/>
        <w:right w:val="none" w:sz="0" w:space="0" w:color="auto"/>
      </w:divBdr>
    </w:div>
    <w:div w:id="1587036363">
      <w:marLeft w:val="0"/>
      <w:marRight w:val="0"/>
      <w:marTop w:val="0"/>
      <w:marBottom w:val="0"/>
      <w:divBdr>
        <w:top w:val="none" w:sz="0" w:space="0" w:color="auto"/>
        <w:left w:val="none" w:sz="0" w:space="0" w:color="auto"/>
        <w:bottom w:val="none" w:sz="0" w:space="0" w:color="auto"/>
        <w:right w:val="none" w:sz="0" w:space="0" w:color="auto"/>
      </w:divBdr>
    </w:div>
    <w:div w:id="1626422413">
      <w:marLeft w:val="0"/>
      <w:marRight w:val="0"/>
      <w:marTop w:val="0"/>
      <w:marBottom w:val="0"/>
      <w:divBdr>
        <w:top w:val="none" w:sz="0" w:space="0" w:color="auto"/>
        <w:left w:val="none" w:sz="0" w:space="0" w:color="auto"/>
        <w:bottom w:val="none" w:sz="0" w:space="0" w:color="auto"/>
        <w:right w:val="none" w:sz="0" w:space="0" w:color="auto"/>
      </w:divBdr>
    </w:div>
    <w:div w:id="1632206246">
      <w:marLeft w:val="0"/>
      <w:marRight w:val="0"/>
      <w:marTop w:val="0"/>
      <w:marBottom w:val="0"/>
      <w:divBdr>
        <w:top w:val="none" w:sz="0" w:space="0" w:color="auto"/>
        <w:left w:val="none" w:sz="0" w:space="0" w:color="auto"/>
        <w:bottom w:val="none" w:sz="0" w:space="0" w:color="auto"/>
        <w:right w:val="none" w:sz="0" w:space="0" w:color="auto"/>
      </w:divBdr>
    </w:div>
    <w:div w:id="1635132808">
      <w:marLeft w:val="0"/>
      <w:marRight w:val="0"/>
      <w:marTop w:val="0"/>
      <w:marBottom w:val="0"/>
      <w:divBdr>
        <w:top w:val="none" w:sz="0" w:space="0" w:color="auto"/>
        <w:left w:val="none" w:sz="0" w:space="0" w:color="auto"/>
        <w:bottom w:val="none" w:sz="0" w:space="0" w:color="auto"/>
        <w:right w:val="none" w:sz="0" w:space="0" w:color="auto"/>
      </w:divBdr>
    </w:div>
    <w:div w:id="1643076691">
      <w:marLeft w:val="0"/>
      <w:marRight w:val="0"/>
      <w:marTop w:val="0"/>
      <w:marBottom w:val="0"/>
      <w:divBdr>
        <w:top w:val="none" w:sz="0" w:space="0" w:color="auto"/>
        <w:left w:val="none" w:sz="0" w:space="0" w:color="auto"/>
        <w:bottom w:val="none" w:sz="0" w:space="0" w:color="auto"/>
        <w:right w:val="none" w:sz="0" w:space="0" w:color="auto"/>
      </w:divBdr>
    </w:div>
    <w:div w:id="1685400033">
      <w:marLeft w:val="0"/>
      <w:marRight w:val="0"/>
      <w:marTop w:val="0"/>
      <w:marBottom w:val="0"/>
      <w:divBdr>
        <w:top w:val="none" w:sz="0" w:space="0" w:color="auto"/>
        <w:left w:val="none" w:sz="0" w:space="0" w:color="auto"/>
        <w:bottom w:val="none" w:sz="0" w:space="0" w:color="auto"/>
        <w:right w:val="none" w:sz="0" w:space="0" w:color="auto"/>
      </w:divBdr>
    </w:div>
    <w:div w:id="1687830469">
      <w:marLeft w:val="0"/>
      <w:marRight w:val="0"/>
      <w:marTop w:val="0"/>
      <w:marBottom w:val="0"/>
      <w:divBdr>
        <w:top w:val="none" w:sz="0" w:space="0" w:color="auto"/>
        <w:left w:val="none" w:sz="0" w:space="0" w:color="auto"/>
        <w:bottom w:val="none" w:sz="0" w:space="0" w:color="auto"/>
        <w:right w:val="none" w:sz="0" w:space="0" w:color="auto"/>
      </w:divBdr>
    </w:div>
    <w:div w:id="1748842829">
      <w:bodyDiv w:val="1"/>
      <w:marLeft w:val="0"/>
      <w:marRight w:val="0"/>
      <w:marTop w:val="0"/>
      <w:marBottom w:val="0"/>
      <w:divBdr>
        <w:top w:val="none" w:sz="0" w:space="0" w:color="auto"/>
        <w:left w:val="none" w:sz="0" w:space="0" w:color="auto"/>
        <w:bottom w:val="none" w:sz="0" w:space="0" w:color="auto"/>
        <w:right w:val="none" w:sz="0" w:space="0" w:color="auto"/>
      </w:divBdr>
    </w:div>
    <w:div w:id="1750695358">
      <w:bodyDiv w:val="1"/>
      <w:marLeft w:val="0"/>
      <w:marRight w:val="0"/>
      <w:marTop w:val="0"/>
      <w:marBottom w:val="0"/>
      <w:divBdr>
        <w:top w:val="none" w:sz="0" w:space="0" w:color="auto"/>
        <w:left w:val="none" w:sz="0" w:space="0" w:color="auto"/>
        <w:bottom w:val="none" w:sz="0" w:space="0" w:color="auto"/>
        <w:right w:val="none" w:sz="0" w:space="0" w:color="auto"/>
      </w:divBdr>
    </w:div>
    <w:div w:id="1757554451">
      <w:bodyDiv w:val="1"/>
      <w:marLeft w:val="0"/>
      <w:marRight w:val="0"/>
      <w:marTop w:val="0"/>
      <w:marBottom w:val="0"/>
      <w:divBdr>
        <w:top w:val="none" w:sz="0" w:space="0" w:color="auto"/>
        <w:left w:val="none" w:sz="0" w:space="0" w:color="auto"/>
        <w:bottom w:val="none" w:sz="0" w:space="0" w:color="auto"/>
        <w:right w:val="none" w:sz="0" w:space="0" w:color="auto"/>
      </w:divBdr>
    </w:div>
    <w:div w:id="1773084378">
      <w:bodyDiv w:val="1"/>
      <w:marLeft w:val="0"/>
      <w:marRight w:val="0"/>
      <w:marTop w:val="0"/>
      <w:marBottom w:val="0"/>
      <w:divBdr>
        <w:top w:val="none" w:sz="0" w:space="0" w:color="auto"/>
        <w:left w:val="none" w:sz="0" w:space="0" w:color="auto"/>
        <w:bottom w:val="none" w:sz="0" w:space="0" w:color="auto"/>
        <w:right w:val="none" w:sz="0" w:space="0" w:color="auto"/>
      </w:divBdr>
    </w:div>
    <w:div w:id="1787389445">
      <w:bodyDiv w:val="1"/>
      <w:marLeft w:val="0"/>
      <w:marRight w:val="0"/>
      <w:marTop w:val="0"/>
      <w:marBottom w:val="0"/>
      <w:divBdr>
        <w:top w:val="none" w:sz="0" w:space="0" w:color="auto"/>
        <w:left w:val="none" w:sz="0" w:space="0" w:color="auto"/>
        <w:bottom w:val="none" w:sz="0" w:space="0" w:color="auto"/>
        <w:right w:val="none" w:sz="0" w:space="0" w:color="auto"/>
      </w:divBdr>
    </w:div>
    <w:div w:id="1821843849">
      <w:marLeft w:val="0"/>
      <w:marRight w:val="0"/>
      <w:marTop w:val="0"/>
      <w:marBottom w:val="0"/>
      <w:divBdr>
        <w:top w:val="none" w:sz="0" w:space="0" w:color="auto"/>
        <w:left w:val="none" w:sz="0" w:space="0" w:color="auto"/>
        <w:bottom w:val="none" w:sz="0" w:space="0" w:color="auto"/>
        <w:right w:val="none" w:sz="0" w:space="0" w:color="auto"/>
      </w:divBdr>
    </w:div>
    <w:div w:id="1834293407">
      <w:marLeft w:val="0"/>
      <w:marRight w:val="0"/>
      <w:marTop w:val="0"/>
      <w:marBottom w:val="0"/>
      <w:divBdr>
        <w:top w:val="none" w:sz="0" w:space="0" w:color="auto"/>
        <w:left w:val="none" w:sz="0" w:space="0" w:color="auto"/>
        <w:bottom w:val="none" w:sz="0" w:space="0" w:color="auto"/>
        <w:right w:val="none" w:sz="0" w:space="0" w:color="auto"/>
      </w:divBdr>
    </w:div>
    <w:div w:id="1850869918">
      <w:marLeft w:val="0"/>
      <w:marRight w:val="0"/>
      <w:marTop w:val="0"/>
      <w:marBottom w:val="0"/>
      <w:divBdr>
        <w:top w:val="none" w:sz="0" w:space="0" w:color="auto"/>
        <w:left w:val="none" w:sz="0" w:space="0" w:color="auto"/>
        <w:bottom w:val="none" w:sz="0" w:space="0" w:color="auto"/>
        <w:right w:val="none" w:sz="0" w:space="0" w:color="auto"/>
      </w:divBdr>
    </w:div>
    <w:div w:id="1853376901">
      <w:bodyDiv w:val="1"/>
      <w:marLeft w:val="0"/>
      <w:marRight w:val="0"/>
      <w:marTop w:val="0"/>
      <w:marBottom w:val="0"/>
      <w:divBdr>
        <w:top w:val="none" w:sz="0" w:space="0" w:color="auto"/>
        <w:left w:val="none" w:sz="0" w:space="0" w:color="auto"/>
        <w:bottom w:val="none" w:sz="0" w:space="0" w:color="auto"/>
        <w:right w:val="none" w:sz="0" w:space="0" w:color="auto"/>
      </w:divBdr>
    </w:div>
    <w:div w:id="1872105031">
      <w:marLeft w:val="0"/>
      <w:marRight w:val="0"/>
      <w:marTop w:val="0"/>
      <w:marBottom w:val="0"/>
      <w:divBdr>
        <w:top w:val="none" w:sz="0" w:space="0" w:color="auto"/>
        <w:left w:val="none" w:sz="0" w:space="0" w:color="auto"/>
        <w:bottom w:val="none" w:sz="0" w:space="0" w:color="auto"/>
        <w:right w:val="none" w:sz="0" w:space="0" w:color="auto"/>
      </w:divBdr>
    </w:div>
    <w:div w:id="1893694952">
      <w:marLeft w:val="0"/>
      <w:marRight w:val="0"/>
      <w:marTop w:val="0"/>
      <w:marBottom w:val="0"/>
      <w:divBdr>
        <w:top w:val="none" w:sz="0" w:space="0" w:color="auto"/>
        <w:left w:val="none" w:sz="0" w:space="0" w:color="auto"/>
        <w:bottom w:val="none" w:sz="0" w:space="0" w:color="auto"/>
        <w:right w:val="none" w:sz="0" w:space="0" w:color="auto"/>
      </w:divBdr>
    </w:div>
    <w:div w:id="1957102617">
      <w:bodyDiv w:val="1"/>
      <w:marLeft w:val="0"/>
      <w:marRight w:val="0"/>
      <w:marTop w:val="0"/>
      <w:marBottom w:val="0"/>
      <w:divBdr>
        <w:top w:val="none" w:sz="0" w:space="0" w:color="auto"/>
        <w:left w:val="none" w:sz="0" w:space="0" w:color="auto"/>
        <w:bottom w:val="none" w:sz="0" w:space="0" w:color="auto"/>
        <w:right w:val="none" w:sz="0" w:space="0" w:color="auto"/>
      </w:divBdr>
    </w:div>
    <w:div w:id="2022389412">
      <w:bodyDiv w:val="1"/>
      <w:marLeft w:val="0"/>
      <w:marRight w:val="0"/>
      <w:marTop w:val="0"/>
      <w:marBottom w:val="0"/>
      <w:divBdr>
        <w:top w:val="none" w:sz="0" w:space="0" w:color="auto"/>
        <w:left w:val="none" w:sz="0" w:space="0" w:color="auto"/>
        <w:bottom w:val="none" w:sz="0" w:space="0" w:color="auto"/>
        <w:right w:val="none" w:sz="0" w:space="0" w:color="auto"/>
      </w:divBdr>
    </w:div>
    <w:div w:id="2034577068">
      <w:bodyDiv w:val="1"/>
      <w:marLeft w:val="0"/>
      <w:marRight w:val="0"/>
      <w:marTop w:val="0"/>
      <w:marBottom w:val="0"/>
      <w:divBdr>
        <w:top w:val="none" w:sz="0" w:space="0" w:color="auto"/>
        <w:left w:val="none" w:sz="0" w:space="0" w:color="auto"/>
        <w:bottom w:val="none" w:sz="0" w:space="0" w:color="auto"/>
        <w:right w:val="none" w:sz="0" w:space="0" w:color="auto"/>
      </w:divBdr>
    </w:div>
    <w:div w:id="2037778325">
      <w:bodyDiv w:val="1"/>
      <w:marLeft w:val="0"/>
      <w:marRight w:val="0"/>
      <w:marTop w:val="0"/>
      <w:marBottom w:val="0"/>
      <w:divBdr>
        <w:top w:val="none" w:sz="0" w:space="0" w:color="auto"/>
        <w:left w:val="none" w:sz="0" w:space="0" w:color="auto"/>
        <w:bottom w:val="none" w:sz="0" w:space="0" w:color="auto"/>
        <w:right w:val="none" w:sz="0" w:space="0" w:color="auto"/>
      </w:divBdr>
      <w:divsChild>
        <w:div w:id="1244532267">
          <w:marLeft w:val="0"/>
          <w:marRight w:val="0"/>
          <w:marTop w:val="0"/>
          <w:marBottom w:val="0"/>
          <w:divBdr>
            <w:top w:val="none" w:sz="0" w:space="0" w:color="auto"/>
            <w:left w:val="none" w:sz="0" w:space="0" w:color="auto"/>
            <w:bottom w:val="none" w:sz="0" w:space="0" w:color="auto"/>
            <w:right w:val="none" w:sz="0" w:space="0" w:color="auto"/>
          </w:divBdr>
        </w:div>
        <w:div w:id="48187116">
          <w:marLeft w:val="0"/>
          <w:marRight w:val="0"/>
          <w:marTop w:val="0"/>
          <w:marBottom w:val="0"/>
          <w:divBdr>
            <w:top w:val="none" w:sz="0" w:space="0" w:color="auto"/>
            <w:left w:val="none" w:sz="0" w:space="0" w:color="auto"/>
            <w:bottom w:val="none" w:sz="0" w:space="0" w:color="auto"/>
            <w:right w:val="none" w:sz="0" w:space="0" w:color="auto"/>
          </w:divBdr>
        </w:div>
        <w:div w:id="2050690301">
          <w:marLeft w:val="0"/>
          <w:marRight w:val="0"/>
          <w:marTop w:val="0"/>
          <w:marBottom w:val="0"/>
          <w:divBdr>
            <w:top w:val="none" w:sz="0" w:space="0" w:color="auto"/>
            <w:left w:val="none" w:sz="0" w:space="0" w:color="auto"/>
            <w:bottom w:val="none" w:sz="0" w:space="0" w:color="auto"/>
            <w:right w:val="none" w:sz="0" w:space="0" w:color="auto"/>
          </w:divBdr>
        </w:div>
        <w:div w:id="1665939006">
          <w:marLeft w:val="0"/>
          <w:marRight w:val="0"/>
          <w:marTop w:val="0"/>
          <w:marBottom w:val="0"/>
          <w:divBdr>
            <w:top w:val="none" w:sz="0" w:space="0" w:color="auto"/>
            <w:left w:val="none" w:sz="0" w:space="0" w:color="auto"/>
            <w:bottom w:val="none" w:sz="0" w:space="0" w:color="auto"/>
            <w:right w:val="none" w:sz="0" w:space="0" w:color="auto"/>
          </w:divBdr>
        </w:div>
        <w:div w:id="99883385">
          <w:marLeft w:val="0"/>
          <w:marRight w:val="0"/>
          <w:marTop w:val="0"/>
          <w:marBottom w:val="0"/>
          <w:divBdr>
            <w:top w:val="none" w:sz="0" w:space="0" w:color="auto"/>
            <w:left w:val="none" w:sz="0" w:space="0" w:color="auto"/>
            <w:bottom w:val="none" w:sz="0" w:space="0" w:color="auto"/>
            <w:right w:val="none" w:sz="0" w:space="0" w:color="auto"/>
          </w:divBdr>
        </w:div>
        <w:div w:id="1013385561">
          <w:marLeft w:val="0"/>
          <w:marRight w:val="0"/>
          <w:marTop w:val="0"/>
          <w:marBottom w:val="0"/>
          <w:divBdr>
            <w:top w:val="none" w:sz="0" w:space="0" w:color="auto"/>
            <w:left w:val="none" w:sz="0" w:space="0" w:color="auto"/>
            <w:bottom w:val="none" w:sz="0" w:space="0" w:color="auto"/>
            <w:right w:val="none" w:sz="0" w:space="0" w:color="auto"/>
          </w:divBdr>
        </w:div>
        <w:div w:id="786193323">
          <w:marLeft w:val="0"/>
          <w:marRight w:val="0"/>
          <w:marTop w:val="0"/>
          <w:marBottom w:val="0"/>
          <w:divBdr>
            <w:top w:val="none" w:sz="0" w:space="0" w:color="auto"/>
            <w:left w:val="none" w:sz="0" w:space="0" w:color="auto"/>
            <w:bottom w:val="none" w:sz="0" w:space="0" w:color="auto"/>
            <w:right w:val="none" w:sz="0" w:space="0" w:color="auto"/>
          </w:divBdr>
        </w:div>
        <w:div w:id="1108426130">
          <w:marLeft w:val="0"/>
          <w:marRight w:val="0"/>
          <w:marTop w:val="0"/>
          <w:marBottom w:val="0"/>
          <w:divBdr>
            <w:top w:val="none" w:sz="0" w:space="0" w:color="auto"/>
            <w:left w:val="none" w:sz="0" w:space="0" w:color="auto"/>
            <w:bottom w:val="none" w:sz="0" w:space="0" w:color="auto"/>
            <w:right w:val="none" w:sz="0" w:space="0" w:color="auto"/>
          </w:divBdr>
        </w:div>
        <w:div w:id="801113225">
          <w:marLeft w:val="0"/>
          <w:marRight w:val="0"/>
          <w:marTop w:val="0"/>
          <w:marBottom w:val="0"/>
          <w:divBdr>
            <w:top w:val="none" w:sz="0" w:space="0" w:color="auto"/>
            <w:left w:val="none" w:sz="0" w:space="0" w:color="auto"/>
            <w:bottom w:val="none" w:sz="0" w:space="0" w:color="auto"/>
            <w:right w:val="none" w:sz="0" w:space="0" w:color="auto"/>
          </w:divBdr>
        </w:div>
        <w:div w:id="298417199">
          <w:marLeft w:val="0"/>
          <w:marRight w:val="0"/>
          <w:marTop w:val="0"/>
          <w:marBottom w:val="0"/>
          <w:divBdr>
            <w:top w:val="none" w:sz="0" w:space="0" w:color="auto"/>
            <w:left w:val="none" w:sz="0" w:space="0" w:color="auto"/>
            <w:bottom w:val="none" w:sz="0" w:space="0" w:color="auto"/>
            <w:right w:val="none" w:sz="0" w:space="0" w:color="auto"/>
          </w:divBdr>
        </w:div>
        <w:div w:id="1143935135">
          <w:marLeft w:val="0"/>
          <w:marRight w:val="0"/>
          <w:marTop w:val="0"/>
          <w:marBottom w:val="0"/>
          <w:divBdr>
            <w:top w:val="none" w:sz="0" w:space="0" w:color="auto"/>
            <w:left w:val="none" w:sz="0" w:space="0" w:color="auto"/>
            <w:bottom w:val="none" w:sz="0" w:space="0" w:color="auto"/>
            <w:right w:val="none" w:sz="0" w:space="0" w:color="auto"/>
          </w:divBdr>
        </w:div>
        <w:div w:id="818887598">
          <w:marLeft w:val="0"/>
          <w:marRight w:val="0"/>
          <w:marTop w:val="0"/>
          <w:marBottom w:val="0"/>
          <w:divBdr>
            <w:top w:val="none" w:sz="0" w:space="0" w:color="auto"/>
            <w:left w:val="none" w:sz="0" w:space="0" w:color="auto"/>
            <w:bottom w:val="none" w:sz="0" w:space="0" w:color="auto"/>
            <w:right w:val="none" w:sz="0" w:space="0" w:color="auto"/>
          </w:divBdr>
        </w:div>
        <w:div w:id="637105079">
          <w:marLeft w:val="0"/>
          <w:marRight w:val="0"/>
          <w:marTop w:val="0"/>
          <w:marBottom w:val="0"/>
          <w:divBdr>
            <w:top w:val="none" w:sz="0" w:space="0" w:color="auto"/>
            <w:left w:val="none" w:sz="0" w:space="0" w:color="auto"/>
            <w:bottom w:val="none" w:sz="0" w:space="0" w:color="auto"/>
            <w:right w:val="none" w:sz="0" w:space="0" w:color="auto"/>
          </w:divBdr>
        </w:div>
        <w:div w:id="1461798958">
          <w:marLeft w:val="0"/>
          <w:marRight w:val="0"/>
          <w:marTop w:val="0"/>
          <w:marBottom w:val="0"/>
          <w:divBdr>
            <w:top w:val="none" w:sz="0" w:space="0" w:color="auto"/>
            <w:left w:val="none" w:sz="0" w:space="0" w:color="auto"/>
            <w:bottom w:val="none" w:sz="0" w:space="0" w:color="auto"/>
            <w:right w:val="none" w:sz="0" w:space="0" w:color="auto"/>
          </w:divBdr>
        </w:div>
        <w:div w:id="426535318">
          <w:marLeft w:val="0"/>
          <w:marRight w:val="0"/>
          <w:marTop w:val="0"/>
          <w:marBottom w:val="0"/>
          <w:divBdr>
            <w:top w:val="none" w:sz="0" w:space="0" w:color="auto"/>
            <w:left w:val="none" w:sz="0" w:space="0" w:color="auto"/>
            <w:bottom w:val="none" w:sz="0" w:space="0" w:color="auto"/>
            <w:right w:val="none" w:sz="0" w:space="0" w:color="auto"/>
          </w:divBdr>
        </w:div>
        <w:div w:id="1241670988">
          <w:marLeft w:val="0"/>
          <w:marRight w:val="0"/>
          <w:marTop w:val="0"/>
          <w:marBottom w:val="0"/>
          <w:divBdr>
            <w:top w:val="none" w:sz="0" w:space="0" w:color="auto"/>
            <w:left w:val="none" w:sz="0" w:space="0" w:color="auto"/>
            <w:bottom w:val="none" w:sz="0" w:space="0" w:color="auto"/>
            <w:right w:val="none" w:sz="0" w:space="0" w:color="auto"/>
          </w:divBdr>
        </w:div>
        <w:div w:id="821657260">
          <w:marLeft w:val="0"/>
          <w:marRight w:val="0"/>
          <w:marTop w:val="0"/>
          <w:marBottom w:val="0"/>
          <w:divBdr>
            <w:top w:val="none" w:sz="0" w:space="0" w:color="auto"/>
            <w:left w:val="none" w:sz="0" w:space="0" w:color="auto"/>
            <w:bottom w:val="none" w:sz="0" w:space="0" w:color="auto"/>
            <w:right w:val="none" w:sz="0" w:space="0" w:color="auto"/>
          </w:divBdr>
        </w:div>
        <w:div w:id="1127503899">
          <w:marLeft w:val="0"/>
          <w:marRight w:val="0"/>
          <w:marTop w:val="0"/>
          <w:marBottom w:val="0"/>
          <w:divBdr>
            <w:top w:val="none" w:sz="0" w:space="0" w:color="auto"/>
            <w:left w:val="none" w:sz="0" w:space="0" w:color="auto"/>
            <w:bottom w:val="none" w:sz="0" w:space="0" w:color="auto"/>
            <w:right w:val="none" w:sz="0" w:space="0" w:color="auto"/>
          </w:divBdr>
        </w:div>
        <w:div w:id="865825711">
          <w:marLeft w:val="0"/>
          <w:marRight w:val="0"/>
          <w:marTop w:val="0"/>
          <w:marBottom w:val="0"/>
          <w:divBdr>
            <w:top w:val="none" w:sz="0" w:space="0" w:color="auto"/>
            <w:left w:val="none" w:sz="0" w:space="0" w:color="auto"/>
            <w:bottom w:val="none" w:sz="0" w:space="0" w:color="auto"/>
            <w:right w:val="none" w:sz="0" w:space="0" w:color="auto"/>
          </w:divBdr>
        </w:div>
        <w:div w:id="416681433">
          <w:marLeft w:val="0"/>
          <w:marRight w:val="0"/>
          <w:marTop w:val="0"/>
          <w:marBottom w:val="0"/>
          <w:divBdr>
            <w:top w:val="none" w:sz="0" w:space="0" w:color="auto"/>
            <w:left w:val="none" w:sz="0" w:space="0" w:color="auto"/>
            <w:bottom w:val="none" w:sz="0" w:space="0" w:color="auto"/>
            <w:right w:val="none" w:sz="0" w:space="0" w:color="auto"/>
          </w:divBdr>
        </w:div>
        <w:div w:id="1492064658">
          <w:marLeft w:val="0"/>
          <w:marRight w:val="0"/>
          <w:marTop w:val="0"/>
          <w:marBottom w:val="0"/>
          <w:divBdr>
            <w:top w:val="none" w:sz="0" w:space="0" w:color="auto"/>
            <w:left w:val="none" w:sz="0" w:space="0" w:color="auto"/>
            <w:bottom w:val="none" w:sz="0" w:space="0" w:color="auto"/>
            <w:right w:val="none" w:sz="0" w:space="0" w:color="auto"/>
          </w:divBdr>
        </w:div>
      </w:divsChild>
    </w:div>
    <w:div w:id="2044820141">
      <w:bodyDiv w:val="1"/>
      <w:marLeft w:val="0"/>
      <w:marRight w:val="0"/>
      <w:marTop w:val="0"/>
      <w:marBottom w:val="0"/>
      <w:divBdr>
        <w:top w:val="none" w:sz="0" w:space="0" w:color="auto"/>
        <w:left w:val="none" w:sz="0" w:space="0" w:color="auto"/>
        <w:bottom w:val="none" w:sz="0" w:space="0" w:color="auto"/>
        <w:right w:val="none" w:sz="0" w:space="0" w:color="auto"/>
      </w:divBdr>
    </w:div>
    <w:div w:id="2056658824">
      <w:bodyDiv w:val="1"/>
      <w:marLeft w:val="0"/>
      <w:marRight w:val="0"/>
      <w:marTop w:val="0"/>
      <w:marBottom w:val="0"/>
      <w:divBdr>
        <w:top w:val="none" w:sz="0" w:space="0" w:color="auto"/>
        <w:left w:val="none" w:sz="0" w:space="0" w:color="auto"/>
        <w:bottom w:val="none" w:sz="0" w:space="0" w:color="auto"/>
        <w:right w:val="none" w:sz="0" w:space="0" w:color="auto"/>
      </w:divBdr>
    </w:div>
    <w:div w:id="2076121087">
      <w:marLeft w:val="0"/>
      <w:marRight w:val="0"/>
      <w:marTop w:val="0"/>
      <w:marBottom w:val="0"/>
      <w:divBdr>
        <w:top w:val="none" w:sz="0" w:space="0" w:color="auto"/>
        <w:left w:val="none" w:sz="0" w:space="0" w:color="auto"/>
        <w:bottom w:val="none" w:sz="0" w:space="0" w:color="auto"/>
        <w:right w:val="none" w:sz="0" w:space="0" w:color="auto"/>
      </w:divBdr>
    </w:div>
    <w:div w:id="213517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P1500comments@nist.gov" TargetMode="External"/><Relationship Id="rId18" Type="http://schemas.openxmlformats.org/officeDocument/2006/relationships/hyperlink" Target="https://bigdatawg.nist.gov/V2_output_docs.ph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www.nist.gov/publication-portal.cfm" TargetMode="External"/><Relationship Id="rId17" Type="http://schemas.openxmlformats.org/officeDocument/2006/relationships/hyperlink" Target="http://bigdatawg.nist.gov/V1_output_docs.php"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gdatawg.nist.gov/V2_output_docs.php" TargetMode="External"/><Relationship Id="rId20" Type="http://schemas.openxmlformats.org/officeDocument/2006/relationships/image" Target="media/image3.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www.ddialliance.org/" TargetMode="External"/><Relationship Id="rId3" Type="http://schemas.openxmlformats.org/officeDocument/2006/relationships/hyperlink" Target="https://github.com/FAIR-Data-EG/Action-plan" TargetMode="External"/><Relationship Id="rId7" Type="http://schemas.openxmlformats.org/officeDocument/2006/relationships/hyperlink" Target="https://www.coretrustseal.org/" TargetMode="External"/><Relationship Id="rId2" Type="http://schemas.openxmlformats.org/officeDocument/2006/relationships/hyperlink" Target="https://www.nature.com/articles/sdata201618" TargetMode="External"/><Relationship Id="rId1" Type="http://schemas.openxmlformats.org/officeDocument/2006/relationships/hyperlink" Target="http://europa.eu/rapid/press-release_STATEMENT-16-2967_en.htm" TargetMode="External"/><Relationship Id="rId6" Type="http://schemas.openxmlformats.org/officeDocument/2006/relationships/hyperlink" Target="https://www.go-fair.org/" TargetMode="External"/><Relationship Id="rId5" Type="http://schemas.openxmlformats.org/officeDocument/2006/relationships/hyperlink" Target="https://rd-alliance.org/group/fairsharing-registry-connecting-data-policies-standards-databases.html" TargetMode="External"/><Relationship Id="rId4" Type="http://schemas.openxmlformats.org/officeDocument/2006/relationships/hyperlink" Target="https://www.rd-alliance.org/groups/fair-data-maturity-model-wg" TargetMode="External"/><Relationship Id="rId9" Type="http://schemas.openxmlformats.org/officeDocument/2006/relationships/hyperlink" Target="https://rd-alliance.org/groups/fair-data-maturity-model-wg"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1F386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34B368-038D-4782-9FD0-831E59165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72</Pages>
  <Words>33454</Words>
  <Characters>190694</Characters>
  <Application>Microsoft Office Word</Application>
  <DocSecurity>0</DocSecurity>
  <Lines>1589</Lines>
  <Paragraphs>447</Paragraphs>
  <ScaleCrop>false</ScaleCrop>
  <HeadingPairs>
    <vt:vector size="2" baseType="variant">
      <vt:variant>
        <vt:lpstr>Title</vt:lpstr>
      </vt:variant>
      <vt:variant>
        <vt:i4>1</vt:i4>
      </vt:variant>
    </vt:vector>
  </HeadingPairs>
  <TitlesOfParts>
    <vt:vector size="1" baseType="lpstr">
      <vt:lpstr>Modernization</vt:lpstr>
    </vt:vector>
  </TitlesOfParts>
  <Company/>
  <LinksUpToDate>false</LinksUpToDate>
  <CharactersWithSpaces>223701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Modernization</dc:title>
  <dc:subject/>
  <dc:creator>Chang, Wo L. (Fed)</dc:creator>
  <cp:keywords/>
  <dc:description/>
  <cp:lastModifiedBy>Laurie Aldape</cp:lastModifiedBy>
  <cp:revision>16</cp:revision>
  <dcterms:created xsi:type="dcterms:W3CDTF">2019-02-15T21:39:00Z</dcterms:created>
  <dcterms:modified xsi:type="dcterms:W3CDTF">2019-02-25T10:59:00Z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id="OFiVcwv6"/&gt;&lt;style id="http://www.zotero.org/styles/ieee-with-url" locale="en-US" hasBibliography="1" bibliographyStyleHasBeenSet="1"/&gt;&lt;prefs&gt;&lt;pref name="fieldType" value="Field"/&gt;&lt;/prefs&gt;&lt;/data&gt;</vt:lpwstr>
  </property>
</Properties>
</file>