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9C9D" w14:textId="5ACAFC92" w:rsidR="003B5329" w:rsidRDefault="009C69BD" w:rsidP="009C69BD">
      <w:pPr>
        <w:jc w:val="center"/>
        <w:rPr>
          <w:rFonts w:ascii="Calibri" w:hAnsi="Calibri"/>
          <w:b/>
          <w:sz w:val="22"/>
          <w:szCs w:val="22"/>
        </w:rPr>
      </w:pPr>
      <w:r>
        <w:rPr>
          <w:rFonts w:ascii="Calibri" w:hAnsi="Calibri"/>
          <w:b/>
          <w:sz w:val="22"/>
          <w:szCs w:val="22"/>
        </w:rPr>
        <w:t>NBD-PWG Next Milestone: Making Analytics as Services</w:t>
      </w:r>
    </w:p>
    <w:p w14:paraId="384861EE" w14:textId="20B1B591" w:rsidR="009C69BD" w:rsidRDefault="009C69BD" w:rsidP="009C69BD">
      <w:pPr>
        <w:jc w:val="center"/>
        <w:rPr>
          <w:rFonts w:ascii="Calibri" w:hAnsi="Calibri"/>
          <w:bCs/>
          <w:sz w:val="22"/>
          <w:szCs w:val="22"/>
        </w:rPr>
      </w:pPr>
      <w:r w:rsidRPr="009C69BD">
        <w:rPr>
          <w:rFonts w:ascii="Calibri" w:hAnsi="Calibri"/>
          <w:bCs/>
          <w:sz w:val="22"/>
          <w:szCs w:val="22"/>
        </w:rPr>
        <w:t>Wo Chang, NIST, June 23, 2020</w:t>
      </w:r>
    </w:p>
    <w:p w14:paraId="5C8F524B" w14:textId="75686C2A" w:rsidR="009C69BD" w:rsidRPr="009C69BD" w:rsidRDefault="009C69BD" w:rsidP="009C69BD">
      <w:pPr>
        <w:jc w:val="center"/>
        <w:rPr>
          <w:rFonts w:ascii="Calibri" w:hAnsi="Calibri"/>
          <w:bCs/>
          <w:sz w:val="22"/>
          <w:szCs w:val="22"/>
        </w:rPr>
      </w:pPr>
      <w:r>
        <w:rPr>
          <w:rFonts w:ascii="Calibri" w:hAnsi="Calibri"/>
          <w:bCs/>
          <w:sz w:val="22"/>
          <w:szCs w:val="22"/>
        </w:rPr>
        <w:t>Version 0.1</w:t>
      </w:r>
    </w:p>
    <w:p w14:paraId="1D77C1DE" w14:textId="77777777" w:rsidR="007635E0" w:rsidRPr="0038653F" w:rsidRDefault="007635E0" w:rsidP="007635E0">
      <w:pPr>
        <w:jc w:val="center"/>
        <w:rPr>
          <w:rFonts w:ascii="Calibri" w:hAnsi="Calibri"/>
          <w:b/>
          <w:sz w:val="22"/>
          <w:szCs w:val="22"/>
        </w:rPr>
      </w:pPr>
    </w:p>
    <w:p w14:paraId="6A89D77C" w14:textId="526AA725" w:rsidR="008457DB" w:rsidRPr="008457DB" w:rsidRDefault="007635E0">
      <w:pPr>
        <w:pStyle w:val="TOC1"/>
        <w:rPr>
          <w:rFonts w:asciiTheme="minorHAnsi" w:eastAsiaTheme="minorEastAsia" w:hAnsiTheme="minorHAnsi" w:cstheme="minorHAnsi"/>
          <w:noProof/>
          <w:sz w:val="22"/>
          <w:szCs w:val="22"/>
          <w:lang w:eastAsia="en-US"/>
        </w:rPr>
      </w:pPr>
      <w:r w:rsidRPr="00150930">
        <w:rPr>
          <w:rFonts w:asciiTheme="minorHAnsi" w:hAnsiTheme="minorHAnsi" w:cstheme="minorHAnsi"/>
          <w:b/>
          <w:color w:val="0070C0"/>
        </w:rPr>
        <w:fldChar w:fldCharType="begin"/>
      </w:r>
      <w:r w:rsidRPr="00150930">
        <w:rPr>
          <w:rFonts w:asciiTheme="minorHAnsi" w:hAnsiTheme="minorHAnsi" w:cstheme="minorHAnsi"/>
          <w:b/>
          <w:color w:val="0070C0"/>
        </w:rPr>
        <w:instrText xml:space="preserve"> TOC \o "1-3" \h \z \u </w:instrText>
      </w:r>
      <w:r w:rsidRPr="00150930">
        <w:rPr>
          <w:rFonts w:asciiTheme="minorHAnsi" w:hAnsiTheme="minorHAnsi" w:cstheme="minorHAnsi"/>
          <w:b/>
          <w:color w:val="0070C0"/>
        </w:rPr>
        <w:fldChar w:fldCharType="separate"/>
      </w:r>
      <w:hyperlink w:anchor="_Toc43719251" w:history="1">
        <w:r w:rsidR="008457DB" w:rsidRPr="008457DB">
          <w:rPr>
            <w:rStyle w:val="Hyperlink"/>
            <w:rFonts w:asciiTheme="minorHAnsi" w:hAnsiTheme="minorHAnsi" w:cstheme="minorHAnsi"/>
            <w:noProof/>
          </w:rPr>
          <w:t>Executive Summary</w:t>
        </w:r>
        <w:r w:rsidR="008457DB" w:rsidRPr="008457DB">
          <w:rPr>
            <w:rFonts w:asciiTheme="minorHAnsi" w:hAnsiTheme="minorHAnsi" w:cstheme="minorHAnsi"/>
            <w:noProof/>
            <w:webHidden/>
          </w:rPr>
          <w:tab/>
        </w:r>
        <w:r w:rsidR="008457DB" w:rsidRPr="008457DB">
          <w:rPr>
            <w:rFonts w:asciiTheme="minorHAnsi" w:hAnsiTheme="minorHAnsi" w:cstheme="minorHAnsi"/>
            <w:noProof/>
            <w:webHidden/>
          </w:rPr>
          <w:fldChar w:fldCharType="begin"/>
        </w:r>
        <w:r w:rsidR="008457DB" w:rsidRPr="008457DB">
          <w:rPr>
            <w:rFonts w:asciiTheme="minorHAnsi" w:hAnsiTheme="minorHAnsi" w:cstheme="minorHAnsi"/>
            <w:noProof/>
            <w:webHidden/>
          </w:rPr>
          <w:instrText xml:space="preserve"> PAGEREF _Toc43719251 \h </w:instrText>
        </w:r>
        <w:r w:rsidR="008457DB" w:rsidRPr="008457DB">
          <w:rPr>
            <w:rFonts w:asciiTheme="minorHAnsi" w:hAnsiTheme="minorHAnsi" w:cstheme="minorHAnsi"/>
            <w:noProof/>
            <w:webHidden/>
          </w:rPr>
        </w:r>
        <w:r w:rsidR="008457DB" w:rsidRPr="008457DB">
          <w:rPr>
            <w:rFonts w:asciiTheme="minorHAnsi" w:hAnsiTheme="minorHAnsi" w:cstheme="minorHAnsi"/>
            <w:noProof/>
            <w:webHidden/>
          </w:rPr>
          <w:fldChar w:fldCharType="separate"/>
        </w:r>
        <w:r w:rsidR="008457DB" w:rsidRPr="008457DB">
          <w:rPr>
            <w:rFonts w:asciiTheme="minorHAnsi" w:hAnsiTheme="minorHAnsi" w:cstheme="minorHAnsi"/>
            <w:noProof/>
            <w:webHidden/>
          </w:rPr>
          <w:t>1</w:t>
        </w:r>
        <w:r w:rsidR="008457DB" w:rsidRPr="008457DB">
          <w:rPr>
            <w:rFonts w:asciiTheme="minorHAnsi" w:hAnsiTheme="minorHAnsi" w:cstheme="minorHAnsi"/>
            <w:noProof/>
            <w:webHidden/>
          </w:rPr>
          <w:fldChar w:fldCharType="end"/>
        </w:r>
      </w:hyperlink>
    </w:p>
    <w:p w14:paraId="451C9427" w14:textId="5328CE0E" w:rsidR="008457DB" w:rsidRPr="008457DB" w:rsidRDefault="00C4498F">
      <w:pPr>
        <w:pStyle w:val="TOC1"/>
        <w:rPr>
          <w:rFonts w:asciiTheme="minorHAnsi" w:eastAsiaTheme="minorEastAsia" w:hAnsiTheme="minorHAnsi" w:cstheme="minorHAnsi"/>
          <w:noProof/>
          <w:sz w:val="22"/>
          <w:szCs w:val="22"/>
          <w:lang w:eastAsia="en-US"/>
        </w:rPr>
      </w:pPr>
      <w:hyperlink w:anchor="_Toc43719252" w:history="1">
        <w:r w:rsidR="008457DB" w:rsidRPr="008457DB">
          <w:rPr>
            <w:rStyle w:val="Hyperlink"/>
            <w:rFonts w:asciiTheme="minorHAnsi" w:hAnsiTheme="minorHAnsi" w:cstheme="minorHAnsi"/>
            <w:noProof/>
          </w:rPr>
          <w:t>1</w:t>
        </w:r>
        <w:r w:rsidR="008457DB" w:rsidRPr="008457DB">
          <w:rPr>
            <w:rFonts w:asciiTheme="minorHAnsi" w:eastAsiaTheme="minorEastAsia" w:hAnsiTheme="minorHAnsi" w:cstheme="minorHAnsi"/>
            <w:noProof/>
            <w:sz w:val="22"/>
            <w:szCs w:val="22"/>
            <w:lang w:eastAsia="en-US"/>
          </w:rPr>
          <w:tab/>
        </w:r>
        <w:r w:rsidR="008457DB" w:rsidRPr="008457DB">
          <w:rPr>
            <w:rStyle w:val="Hyperlink"/>
            <w:rFonts w:asciiTheme="minorHAnsi" w:hAnsiTheme="minorHAnsi" w:cstheme="minorHAnsi"/>
            <w:noProof/>
          </w:rPr>
          <w:t>Introduction</w:t>
        </w:r>
        <w:r w:rsidR="008457DB" w:rsidRPr="008457DB">
          <w:rPr>
            <w:rFonts w:asciiTheme="minorHAnsi" w:hAnsiTheme="minorHAnsi" w:cstheme="minorHAnsi"/>
            <w:noProof/>
            <w:webHidden/>
          </w:rPr>
          <w:tab/>
        </w:r>
        <w:r w:rsidR="008457DB" w:rsidRPr="008457DB">
          <w:rPr>
            <w:rFonts w:asciiTheme="minorHAnsi" w:hAnsiTheme="minorHAnsi" w:cstheme="minorHAnsi"/>
            <w:noProof/>
            <w:webHidden/>
          </w:rPr>
          <w:fldChar w:fldCharType="begin"/>
        </w:r>
        <w:r w:rsidR="008457DB" w:rsidRPr="008457DB">
          <w:rPr>
            <w:rFonts w:asciiTheme="minorHAnsi" w:hAnsiTheme="minorHAnsi" w:cstheme="minorHAnsi"/>
            <w:noProof/>
            <w:webHidden/>
          </w:rPr>
          <w:instrText xml:space="preserve"> PAGEREF _Toc43719252 \h </w:instrText>
        </w:r>
        <w:r w:rsidR="008457DB" w:rsidRPr="008457DB">
          <w:rPr>
            <w:rFonts w:asciiTheme="minorHAnsi" w:hAnsiTheme="minorHAnsi" w:cstheme="minorHAnsi"/>
            <w:noProof/>
            <w:webHidden/>
          </w:rPr>
        </w:r>
        <w:r w:rsidR="008457DB" w:rsidRPr="008457DB">
          <w:rPr>
            <w:rFonts w:asciiTheme="minorHAnsi" w:hAnsiTheme="minorHAnsi" w:cstheme="minorHAnsi"/>
            <w:noProof/>
            <w:webHidden/>
          </w:rPr>
          <w:fldChar w:fldCharType="separate"/>
        </w:r>
        <w:r w:rsidR="008457DB" w:rsidRPr="008457DB">
          <w:rPr>
            <w:rFonts w:asciiTheme="minorHAnsi" w:hAnsiTheme="minorHAnsi" w:cstheme="minorHAnsi"/>
            <w:noProof/>
            <w:webHidden/>
          </w:rPr>
          <w:t>2</w:t>
        </w:r>
        <w:r w:rsidR="008457DB" w:rsidRPr="008457DB">
          <w:rPr>
            <w:rFonts w:asciiTheme="minorHAnsi" w:hAnsiTheme="minorHAnsi" w:cstheme="minorHAnsi"/>
            <w:noProof/>
            <w:webHidden/>
          </w:rPr>
          <w:fldChar w:fldCharType="end"/>
        </w:r>
      </w:hyperlink>
    </w:p>
    <w:p w14:paraId="746C696B" w14:textId="70CC318F" w:rsidR="008457DB" w:rsidRPr="008457DB" w:rsidRDefault="00C4498F">
      <w:pPr>
        <w:pStyle w:val="TOC1"/>
        <w:rPr>
          <w:rFonts w:asciiTheme="minorHAnsi" w:eastAsiaTheme="minorEastAsia" w:hAnsiTheme="minorHAnsi" w:cstheme="minorHAnsi"/>
          <w:noProof/>
          <w:sz w:val="22"/>
          <w:szCs w:val="22"/>
          <w:lang w:eastAsia="en-US"/>
        </w:rPr>
      </w:pPr>
      <w:hyperlink w:anchor="_Toc43719253" w:history="1">
        <w:r w:rsidR="008457DB" w:rsidRPr="008457DB">
          <w:rPr>
            <w:rStyle w:val="Hyperlink"/>
            <w:rFonts w:asciiTheme="minorHAnsi" w:eastAsia="SimSun" w:hAnsiTheme="minorHAnsi" w:cstheme="minorHAnsi"/>
            <w:noProof/>
            <w:lang w:eastAsia="zh-CN"/>
          </w:rPr>
          <w:t>2</w:t>
        </w:r>
        <w:r w:rsidR="008457DB" w:rsidRPr="008457DB">
          <w:rPr>
            <w:rFonts w:asciiTheme="minorHAnsi" w:eastAsiaTheme="minorEastAsia" w:hAnsiTheme="minorHAnsi" w:cstheme="minorHAnsi"/>
            <w:noProof/>
            <w:sz w:val="22"/>
            <w:szCs w:val="22"/>
            <w:lang w:eastAsia="en-US"/>
          </w:rPr>
          <w:tab/>
        </w:r>
        <w:r w:rsidR="008457DB" w:rsidRPr="008457DB">
          <w:rPr>
            <w:rStyle w:val="Hyperlink"/>
            <w:rFonts w:asciiTheme="minorHAnsi" w:eastAsia="SimSun" w:hAnsiTheme="minorHAnsi" w:cstheme="minorHAnsi"/>
            <w:noProof/>
            <w:lang w:eastAsia="zh-CN"/>
          </w:rPr>
          <w:t>Use Cases for Analytic Services</w:t>
        </w:r>
        <w:r w:rsidR="008457DB" w:rsidRPr="008457DB">
          <w:rPr>
            <w:rFonts w:asciiTheme="minorHAnsi" w:hAnsiTheme="minorHAnsi" w:cstheme="minorHAnsi"/>
            <w:noProof/>
            <w:webHidden/>
          </w:rPr>
          <w:tab/>
        </w:r>
        <w:r w:rsidR="008457DB" w:rsidRPr="008457DB">
          <w:rPr>
            <w:rFonts w:asciiTheme="minorHAnsi" w:hAnsiTheme="minorHAnsi" w:cstheme="minorHAnsi"/>
            <w:noProof/>
            <w:webHidden/>
          </w:rPr>
          <w:fldChar w:fldCharType="begin"/>
        </w:r>
        <w:r w:rsidR="008457DB" w:rsidRPr="008457DB">
          <w:rPr>
            <w:rFonts w:asciiTheme="minorHAnsi" w:hAnsiTheme="minorHAnsi" w:cstheme="minorHAnsi"/>
            <w:noProof/>
            <w:webHidden/>
          </w:rPr>
          <w:instrText xml:space="preserve"> PAGEREF _Toc43719253 \h </w:instrText>
        </w:r>
        <w:r w:rsidR="008457DB" w:rsidRPr="008457DB">
          <w:rPr>
            <w:rFonts w:asciiTheme="minorHAnsi" w:hAnsiTheme="minorHAnsi" w:cstheme="minorHAnsi"/>
            <w:noProof/>
            <w:webHidden/>
          </w:rPr>
        </w:r>
        <w:r w:rsidR="008457DB" w:rsidRPr="008457DB">
          <w:rPr>
            <w:rFonts w:asciiTheme="minorHAnsi" w:hAnsiTheme="minorHAnsi" w:cstheme="minorHAnsi"/>
            <w:noProof/>
            <w:webHidden/>
          </w:rPr>
          <w:fldChar w:fldCharType="separate"/>
        </w:r>
        <w:r w:rsidR="008457DB" w:rsidRPr="008457DB">
          <w:rPr>
            <w:rFonts w:asciiTheme="minorHAnsi" w:hAnsiTheme="minorHAnsi" w:cstheme="minorHAnsi"/>
            <w:noProof/>
            <w:webHidden/>
          </w:rPr>
          <w:t>2</w:t>
        </w:r>
        <w:r w:rsidR="008457DB" w:rsidRPr="008457DB">
          <w:rPr>
            <w:rFonts w:asciiTheme="minorHAnsi" w:hAnsiTheme="minorHAnsi" w:cstheme="minorHAnsi"/>
            <w:noProof/>
            <w:webHidden/>
          </w:rPr>
          <w:fldChar w:fldCharType="end"/>
        </w:r>
      </w:hyperlink>
    </w:p>
    <w:p w14:paraId="7E15121F" w14:textId="6AC69A10" w:rsidR="008457DB" w:rsidRPr="008457DB" w:rsidRDefault="00C4498F">
      <w:pPr>
        <w:pStyle w:val="TOC2"/>
        <w:rPr>
          <w:rFonts w:asciiTheme="minorHAnsi" w:eastAsiaTheme="minorEastAsia" w:hAnsiTheme="minorHAnsi" w:cstheme="minorHAnsi"/>
          <w:noProof/>
          <w:sz w:val="22"/>
          <w:szCs w:val="22"/>
          <w:lang w:eastAsia="en-US"/>
        </w:rPr>
      </w:pPr>
      <w:hyperlink w:anchor="_Toc43719254" w:history="1">
        <w:r w:rsidR="008457DB" w:rsidRPr="008457DB">
          <w:rPr>
            <w:rStyle w:val="Hyperlink"/>
            <w:rFonts w:asciiTheme="minorHAnsi" w:hAnsiTheme="minorHAnsi" w:cstheme="minorHAnsi"/>
            <w:noProof/>
          </w:rPr>
          <w:t>2.1</w:t>
        </w:r>
        <w:r w:rsidR="008457DB" w:rsidRPr="008457DB">
          <w:rPr>
            <w:rFonts w:asciiTheme="minorHAnsi" w:eastAsiaTheme="minorEastAsia" w:hAnsiTheme="minorHAnsi" w:cstheme="minorHAnsi"/>
            <w:noProof/>
            <w:sz w:val="22"/>
            <w:szCs w:val="22"/>
            <w:lang w:eastAsia="en-US"/>
          </w:rPr>
          <w:tab/>
        </w:r>
        <w:r w:rsidR="008457DB" w:rsidRPr="008457DB">
          <w:rPr>
            <w:rStyle w:val="Hyperlink"/>
            <w:rFonts w:asciiTheme="minorHAnsi" w:hAnsiTheme="minorHAnsi" w:cstheme="minorHAnsi"/>
            <w:noProof/>
          </w:rPr>
          <w:t>Use Case #1: &lt;title&gt;</w:t>
        </w:r>
        <w:r w:rsidR="008457DB" w:rsidRPr="008457DB">
          <w:rPr>
            <w:rFonts w:asciiTheme="minorHAnsi" w:hAnsiTheme="minorHAnsi" w:cstheme="minorHAnsi"/>
            <w:noProof/>
            <w:webHidden/>
          </w:rPr>
          <w:tab/>
        </w:r>
        <w:r w:rsidR="008457DB" w:rsidRPr="008457DB">
          <w:rPr>
            <w:rFonts w:asciiTheme="minorHAnsi" w:hAnsiTheme="minorHAnsi" w:cstheme="minorHAnsi"/>
            <w:noProof/>
            <w:webHidden/>
          </w:rPr>
          <w:fldChar w:fldCharType="begin"/>
        </w:r>
        <w:r w:rsidR="008457DB" w:rsidRPr="008457DB">
          <w:rPr>
            <w:rFonts w:asciiTheme="minorHAnsi" w:hAnsiTheme="minorHAnsi" w:cstheme="minorHAnsi"/>
            <w:noProof/>
            <w:webHidden/>
          </w:rPr>
          <w:instrText xml:space="preserve"> PAGEREF _Toc43719254 \h </w:instrText>
        </w:r>
        <w:r w:rsidR="008457DB" w:rsidRPr="008457DB">
          <w:rPr>
            <w:rFonts w:asciiTheme="minorHAnsi" w:hAnsiTheme="minorHAnsi" w:cstheme="minorHAnsi"/>
            <w:noProof/>
            <w:webHidden/>
          </w:rPr>
        </w:r>
        <w:r w:rsidR="008457DB" w:rsidRPr="008457DB">
          <w:rPr>
            <w:rFonts w:asciiTheme="minorHAnsi" w:hAnsiTheme="minorHAnsi" w:cstheme="minorHAnsi"/>
            <w:noProof/>
            <w:webHidden/>
          </w:rPr>
          <w:fldChar w:fldCharType="separate"/>
        </w:r>
        <w:r w:rsidR="008457DB" w:rsidRPr="008457DB">
          <w:rPr>
            <w:rFonts w:asciiTheme="minorHAnsi" w:hAnsiTheme="minorHAnsi" w:cstheme="minorHAnsi"/>
            <w:noProof/>
            <w:webHidden/>
          </w:rPr>
          <w:t>2</w:t>
        </w:r>
        <w:r w:rsidR="008457DB" w:rsidRPr="008457DB">
          <w:rPr>
            <w:rFonts w:asciiTheme="minorHAnsi" w:hAnsiTheme="minorHAnsi" w:cstheme="minorHAnsi"/>
            <w:noProof/>
            <w:webHidden/>
          </w:rPr>
          <w:fldChar w:fldCharType="end"/>
        </w:r>
      </w:hyperlink>
    </w:p>
    <w:p w14:paraId="096530F7" w14:textId="37624C37" w:rsidR="008457DB" w:rsidRPr="008457DB" w:rsidRDefault="00C4498F">
      <w:pPr>
        <w:pStyle w:val="TOC2"/>
        <w:rPr>
          <w:rFonts w:asciiTheme="minorHAnsi" w:eastAsiaTheme="minorEastAsia" w:hAnsiTheme="minorHAnsi" w:cstheme="minorHAnsi"/>
          <w:noProof/>
          <w:sz w:val="22"/>
          <w:szCs w:val="22"/>
          <w:lang w:eastAsia="en-US"/>
        </w:rPr>
      </w:pPr>
      <w:hyperlink w:anchor="_Toc43719255" w:history="1">
        <w:r w:rsidR="008457DB" w:rsidRPr="008457DB">
          <w:rPr>
            <w:rStyle w:val="Hyperlink"/>
            <w:rFonts w:asciiTheme="minorHAnsi" w:hAnsiTheme="minorHAnsi" w:cstheme="minorHAnsi"/>
            <w:noProof/>
          </w:rPr>
          <w:t>2.2</w:t>
        </w:r>
        <w:r w:rsidR="008457DB" w:rsidRPr="008457DB">
          <w:rPr>
            <w:rFonts w:asciiTheme="minorHAnsi" w:eastAsiaTheme="minorEastAsia" w:hAnsiTheme="minorHAnsi" w:cstheme="minorHAnsi"/>
            <w:noProof/>
            <w:sz w:val="22"/>
            <w:szCs w:val="22"/>
            <w:lang w:eastAsia="en-US"/>
          </w:rPr>
          <w:tab/>
        </w:r>
        <w:r w:rsidR="008457DB" w:rsidRPr="008457DB">
          <w:rPr>
            <w:rStyle w:val="Hyperlink"/>
            <w:rFonts w:asciiTheme="minorHAnsi" w:hAnsiTheme="minorHAnsi" w:cstheme="minorHAnsi"/>
            <w:noProof/>
          </w:rPr>
          <w:t>Use Case #2: &lt;title&gt;</w:t>
        </w:r>
        <w:r w:rsidR="008457DB" w:rsidRPr="008457DB">
          <w:rPr>
            <w:rFonts w:asciiTheme="minorHAnsi" w:hAnsiTheme="minorHAnsi" w:cstheme="minorHAnsi"/>
            <w:noProof/>
            <w:webHidden/>
          </w:rPr>
          <w:tab/>
        </w:r>
        <w:r w:rsidR="008457DB" w:rsidRPr="008457DB">
          <w:rPr>
            <w:rFonts w:asciiTheme="minorHAnsi" w:hAnsiTheme="minorHAnsi" w:cstheme="minorHAnsi"/>
            <w:noProof/>
            <w:webHidden/>
          </w:rPr>
          <w:fldChar w:fldCharType="begin"/>
        </w:r>
        <w:r w:rsidR="008457DB" w:rsidRPr="008457DB">
          <w:rPr>
            <w:rFonts w:asciiTheme="minorHAnsi" w:hAnsiTheme="minorHAnsi" w:cstheme="minorHAnsi"/>
            <w:noProof/>
            <w:webHidden/>
          </w:rPr>
          <w:instrText xml:space="preserve"> PAGEREF _Toc43719255 \h </w:instrText>
        </w:r>
        <w:r w:rsidR="008457DB" w:rsidRPr="008457DB">
          <w:rPr>
            <w:rFonts w:asciiTheme="minorHAnsi" w:hAnsiTheme="minorHAnsi" w:cstheme="minorHAnsi"/>
            <w:noProof/>
            <w:webHidden/>
          </w:rPr>
        </w:r>
        <w:r w:rsidR="008457DB" w:rsidRPr="008457DB">
          <w:rPr>
            <w:rFonts w:asciiTheme="minorHAnsi" w:hAnsiTheme="minorHAnsi" w:cstheme="minorHAnsi"/>
            <w:noProof/>
            <w:webHidden/>
          </w:rPr>
          <w:fldChar w:fldCharType="separate"/>
        </w:r>
        <w:r w:rsidR="008457DB" w:rsidRPr="008457DB">
          <w:rPr>
            <w:rFonts w:asciiTheme="minorHAnsi" w:hAnsiTheme="minorHAnsi" w:cstheme="minorHAnsi"/>
            <w:noProof/>
            <w:webHidden/>
          </w:rPr>
          <w:t>2</w:t>
        </w:r>
        <w:r w:rsidR="008457DB" w:rsidRPr="008457DB">
          <w:rPr>
            <w:rFonts w:asciiTheme="minorHAnsi" w:hAnsiTheme="minorHAnsi" w:cstheme="minorHAnsi"/>
            <w:noProof/>
            <w:webHidden/>
          </w:rPr>
          <w:fldChar w:fldCharType="end"/>
        </w:r>
      </w:hyperlink>
    </w:p>
    <w:p w14:paraId="0A143765" w14:textId="4ECDA6DD" w:rsidR="008457DB" w:rsidRPr="008457DB" w:rsidRDefault="00C4498F">
      <w:pPr>
        <w:pStyle w:val="TOC1"/>
        <w:rPr>
          <w:rFonts w:asciiTheme="minorHAnsi" w:eastAsiaTheme="minorEastAsia" w:hAnsiTheme="minorHAnsi" w:cstheme="minorHAnsi"/>
          <w:noProof/>
          <w:sz w:val="22"/>
          <w:szCs w:val="22"/>
          <w:lang w:eastAsia="en-US"/>
        </w:rPr>
      </w:pPr>
      <w:hyperlink w:anchor="_Toc43719256" w:history="1">
        <w:r w:rsidR="008457DB" w:rsidRPr="008457DB">
          <w:rPr>
            <w:rStyle w:val="Hyperlink"/>
            <w:rFonts w:asciiTheme="minorHAnsi" w:eastAsia="SimSun" w:hAnsiTheme="minorHAnsi" w:cstheme="minorHAnsi"/>
            <w:noProof/>
            <w:lang w:eastAsia="zh-CN"/>
          </w:rPr>
          <w:t>3</w:t>
        </w:r>
        <w:r w:rsidR="008457DB" w:rsidRPr="008457DB">
          <w:rPr>
            <w:rFonts w:asciiTheme="minorHAnsi" w:eastAsiaTheme="minorEastAsia" w:hAnsiTheme="minorHAnsi" w:cstheme="minorHAnsi"/>
            <w:noProof/>
            <w:sz w:val="22"/>
            <w:szCs w:val="22"/>
            <w:lang w:eastAsia="en-US"/>
          </w:rPr>
          <w:tab/>
        </w:r>
        <w:r w:rsidR="008457DB" w:rsidRPr="008457DB">
          <w:rPr>
            <w:rStyle w:val="Hyperlink"/>
            <w:rFonts w:asciiTheme="minorHAnsi" w:eastAsia="SimSun" w:hAnsiTheme="minorHAnsi" w:cstheme="minorHAnsi"/>
            <w:noProof/>
            <w:lang w:eastAsia="zh-CN"/>
          </w:rPr>
          <w:t>Package Analytic Algorithms as Service Payloads</w:t>
        </w:r>
        <w:r w:rsidR="008457DB" w:rsidRPr="008457DB">
          <w:rPr>
            <w:rFonts w:asciiTheme="minorHAnsi" w:hAnsiTheme="minorHAnsi" w:cstheme="minorHAnsi"/>
            <w:noProof/>
            <w:webHidden/>
          </w:rPr>
          <w:tab/>
        </w:r>
        <w:r w:rsidR="008457DB" w:rsidRPr="008457DB">
          <w:rPr>
            <w:rFonts w:asciiTheme="minorHAnsi" w:hAnsiTheme="minorHAnsi" w:cstheme="minorHAnsi"/>
            <w:noProof/>
            <w:webHidden/>
          </w:rPr>
          <w:fldChar w:fldCharType="begin"/>
        </w:r>
        <w:r w:rsidR="008457DB" w:rsidRPr="008457DB">
          <w:rPr>
            <w:rFonts w:asciiTheme="minorHAnsi" w:hAnsiTheme="minorHAnsi" w:cstheme="minorHAnsi"/>
            <w:noProof/>
            <w:webHidden/>
          </w:rPr>
          <w:instrText xml:space="preserve"> PAGEREF _Toc43719256 \h </w:instrText>
        </w:r>
        <w:r w:rsidR="008457DB" w:rsidRPr="008457DB">
          <w:rPr>
            <w:rFonts w:asciiTheme="minorHAnsi" w:hAnsiTheme="minorHAnsi" w:cstheme="minorHAnsi"/>
            <w:noProof/>
            <w:webHidden/>
          </w:rPr>
        </w:r>
        <w:r w:rsidR="008457DB" w:rsidRPr="008457DB">
          <w:rPr>
            <w:rFonts w:asciiTheme="minorHAnsi" w:hAnsiTheme="minorHAnsi" w:cstheme="minorHAnsi"/>
            <w:noProof/>
            <w:webHidden/>
          </w:rPr>
          <w:fldChar w:fldCharType="separate"/>
        </w:r>
        <w:r w:rsidR="008457DB" w:rsidRPr="008457DB">
          <w:rPr>
            <w:rFonts w:asciiTheme="minorHAnsi" w:hAnsiTheme="minorHAnsi" w:cstheme="minorHAnsi"/>
            <w:noProof/>
            <w:webHidden/>
          </w:rPr>
          <w:t>2</w:t>
        </w:r>
        <w:r w:rsidR="008457DB" w:rsidRPr="008457DB">
          <w:rPr>
            <w:rFonts w:asciiTheme="minorHAnsi" w:hAnsiTheme="minorHAnsi" w:cstheme="minorHAnsi"/>
            <w:noProof/>
            <w:webHidden/>
          </w:rPr>
          <w:fldChar w:fldCharType="end"/>
        </w:r>
      </w:hyperlink>
    </w:p>
    <w:p w14:paraId="449DD1FE" w14:textId="6982F92A" w:rsidR="008457DB" w:rsidRPr="008457DB" w:rsidRDefault="00C4498F">
      <w:pPr>
        <w:pStyle w:val="TOC1"/>
        <w:rPr>
          <w:rFonts w:asciiTheme="minorHAnsi" w:eastAsiaTheme="minorEastAsia" w:hAnsiTheme="minorHAnsi" w:cstheme="minorHAnsi"/>
          <w:noProof/>
          <w:sz w:val="22"/>
          <w:szCs w:val="22"/>
          <w:lang w:eastAsia="en-US"/>
        </w:rPr>
      </w:pPr>
      <w:hyperlink w:anchor="_Toc43719257" w:history="1">
        <w:r w:rsidR="008457DB" w:rsidRPr="008457DB">
          <w:rPr>
            <w:rStyle w:val="Hyperlink"/>
            <w:rFonts w:asciiTheme="minorHAnsi" w:eastAsia="SimSun" w:hAnsiTheme="minorHAnsi" w:cstheme="minorHAnsi"/>
            <w:noProof/>
            <w:lang w:eastAsia="zh-CN"/>
          </w:rPr>
          <w:t>4</w:t>
        </w:r>
        <w:r w:rsidR="008457DB" w:rsidRPr="008457DB">
          <w:rPr>
            <w:rFonts w:asciiTheme="minorHAnsi" w:eastAsiaTheme="minorEastAsia" w:hAnsiTheme="minorHAnsi" w:cstheme="minorHAnsi"/>
            <w:noProof/>
            <w:sz w:val="22"/>
            <w:szCs w:val="22"/>
            <w:lang w:eastAsia="en-US"/>
          </w:rPr>
          <w:tab/>
        </w:r>
        <w:r w:rsidR="008457DB" w:rsidRPr="008457DB">
          <w:rPr>
            <w:rStyle w:val="Hyperlink"/>
            <w:rFonts w:asciiTheme="minorHAnsi" w:eastAsia="SimSun" w:hAnsiTheme="minorHAnsi" w:cstheme="minorHAnsi"/>
            <w:noProof/>
            <w:lang w:eastAsia="zh-CN"/>
          </w:rPr>
          <w:t>Analytic Services Interfaces</w:t>
        </w:r>
        <w:r w:rsidR="008457DB" w:rsidRPr="008457DB">
          <w:rPr>
            <w:rFonts w:asciiTheme="minorHAnsi" w:hAnsiTheme="minorHAnsi" w:cstheme="minorHAnsi"/>
            <w:noProof/>
            <w:webHidden/>
          </w:rPr>
          <w:tab/>
        </w:r>
        <w:r w:rsidR="008457DB" w:rsidRPr="008457DB">
          <w:rPr>
            <w:rFonts w:asciiTheme="minorHAnsi" w:hAnsiTheme="minorHAnsi" w:cstheme="minorHAnsi"/>
            <w:noProof/>
            <w:webHidden/>
          </w:rPr>
          <w:fldChar w:fldCharType="begin"/>
        </w:r>
        <w:r w:rsidR="008457DB" w:rsidRPr="008457DB">
          <w:rPr>
            <w:rFonts w:asciiTheme="minorHAnsi" w:hAnsiTheme="minorHAnsi" w:cstheme="minorHAnsi"/>
            <w:noProof/>
            <w:webHidden/>
          </w:rPr>
          <w:instrText xml:space="preserve"> PAGEREF _Toc43719257 \h </w:instrText>
        </w:r>
        <w:r w:rsidR="008457DB" w:rsidRPr="008457DB">
          <w:rPr>
            <w:rFonts w:asciiTheme="minorHAnsi" w:hAnsiTheme="minorHAnsi" w:cstheme="minorHAnsi"/>
            <w:noProof/>
            <w:webHidden/>
          </w:rPr>
        </w:r>
        <w:r w:rsidR="008457DB" w:rsidRPr="008457DB">
          <w:rPr>
            <w:rFonts w:asciiTheme="minorHAnsi" w:hAnsiTheme="minorHAnsi" w:cstheme="minorHAnsi"/>
            <w:noProof/>
            <w:webHidden/>
          </w:rPr>
          <w:fldChar w:fldCharType="separate"/>
        </w:r>
        <w:r w:rsidR="008457DB" w:rsidRPr="008457DB">
          <w:rPr>
            <w:rFonts w:asciiTheme="minorHAnsi" w:hAnsiTheme="minorHAnsi" w:cstheme="minorHAnsi"/>
            <w:noProof/>
            <w:webHidden/>
          </w:rPr>
          <w:t>2</w:t>
        </w:r>
        <w:r w:rsidR="008457DB" w:rsidRPr="008457DB">
          <w:rPr>
            <w:rFonts w:asciiTheme="minorHAnsi" w:hAnsiTheme="minorHAnsi" w:cstheme="minorHAnsi"/>
            <w:noProof/>
            <w:webHidden/>
          </w:rPr>
          <w:fldChar w:fldCharType="end"/>
        </w:r>
      </w:hyperlink>
    </w:p>
    <w:p w14:paraId="758DCEDE" w14:textId="4C891CA5" w:rsidR="008457DB" w:rsidRPr="008457DB" w:rsidRDefault="00C4498F">
      <w:pPr>
        <w:pStyle w:val="TOC1"/>
        <w:rPr>
          <w:rFonts w:asciiTheme="minorHAnsi" w:eastAsiaTheme="minorEastAsia" w:hAnsiTheme="minorHAnsi" w:cstheme="minorHAnsi"/>
          <w:noProof/>
          <w:sz w:val="22"/>
          <w:szCs w:val="22"/>
          <w:lang w:eastAsia="en-US"/>
        </w:rPr>
      </w:pPr>
      <w:hyperlink w:anchor="_Toc43719258" w:history="1">
        <w:r w:rsidR="008457DB" w:rsidRPr="008457DB">
          <w:rPr>
            <w:rStyle w:val="Hyperlink"/>
            <w:rFonts w:asciiTheme="minorHAnsi" w:eastAsia="SimSun" w:hAnsiTheme="minorHAnsi" w:cstheme="minorHAnsi"/>
            <w:noProof/>
            <w:lang w:eastAsia="zh-CN"/>
          </w:rPr>
          <w:t>5</w:t>
        </w:r>
        <w:r w:rsidR="008457DB" w:rsidRPr="008457DB">
          <w:rPr>
            <w:rFonts w:asciiTheme="minorHAnsi" w:eastAsiaTheme="minorEastAsia" w:hAnsiTheme="minorHAnsi" w:cstheme="minorHAnsi"/>
            <w:noProof/>
            <w:sz w:val="22"/>
            <w:szCs w:val="22"/>
            <w:lang w:eastAsia="en-US"/>
          </w:rPr>
          <w:tab/>
        </w:r>
        <w:r w:rsidR="008457DB" w:rsidRPr="008457DB">
          <w:rPr>
            <w:rStyle w:val="Hyperlink"/>
            <w:rFonts w:asciiTheme="minorHAnsi" w:eastAsia="SimSun" w:hAnsiTheme="minorHAnsi" w:cstheme="minorHAnsi"/>
            <w:noProof/>
            <w:lang w:eastAsia="zh-CN"/>
          </w:rPr>
          <w:t>Resources Management</w:t>
        </w:r>
        <w:r w:rsidR="008457DB" w:rsidRPr="008457DB">
          <w:rPr>
            <w:rFonts w:asciiTheme="minorHAnsi" w:hAnsiTheme="minorHAnsi" w:cstheme="minorHAnsi"/>
            <w:noProof/>
            <w:webHidden/>
          </w:rPr>
          <w:tab/>
        </w:r>
        <w:r w:rsidR="008457DB" w:rsidRPr="008457DB">
          <w:rPr>
            <w:rFonts w:asciiTheme="minorHAnsi" w:hAnsiTheme="minorHAnsi" w:cstheme="minorHAnsi"/>
            <w:noProof/>
            <w:webHidden/>
          </w:rPr>
          <w:fldChar w:fldCharType="begin"/>
        </w:r>
        <w:r w:rsidR="008457DB" w:rsidRPr="008457DB">
          <w:rPr>
            <w:rFonts w:asciiTheme="minorHAnsi" w:hAnsiTheme="minorHAnsi" w:cstheme="minorHAnsi"/>
            <w:noProof/>
            <w:webHidden/>
          </w:rPr>
          <w:instrText xml:space="preserve"> PAGEREF _Toc43719258 \h </w:instrText>
        </w:r>
        <w:r w:rsidR="008457DB" w:rsidRPr="008457DB">
          <w:rPr>
            <w:rFonts w:asciiTheme="minorHAnsi" w:hAnsiTheme="minorHAnsi" w:cstheme="minorHAnsi"/>
            <w:noProof/>
            <w:webHidden/>
          </w:rPr>
        </w:r>
        <w:r w:rsidR="008457DB" w:rsidRPr="008457DB">
          <w:rPr>
            <w:rFonts w:asciiTheme="minorHAnsi" w:hAnsiTheme="minorHAnsi" w:cstheme="minorHAnsi"/>
            <w:noProof/>
            <w:webHidden/>
          </w:rPr>
          <w:fldChar w:fldCharType="separate"/>
        </w:r>
        <w:r w:rsidR="008457DB" w:rsidRPr="008457DB">
          <w:rPr>
            <w:rFonts w:asciiTheme="minorHAnsi" w:hAnsiTheme="minorHAnsi" w:cstheme="minorHAnsi"/>
            <w:noProof/>
            <w:webHidden/>
          </w:rPr>
          <w:t>2</w:t>
        </w:r>
        <w:r w:rsidR="008457DB" w:rsidRPr="008457DB">
          <w:rPr>
            <w:rFonts w:asciiTheme="minorHAnsi" w:hAnsiTheme="minorHAnsi" w:cstheme="minorHAnsi"/>
            <w:noProof/>
            <w:webHidden/>
          </w:rPr>
          <w:fldChar w:fldCharType="end"/>
        </w:r>
      </w:hyperlink>
    </w:p>
    <w:p w14:paraId="74E8770D" w14:textId="30E8B58E" w:rsidR="007B4FF6" w:rsidRPr="009737FA" w:rsidRDefault="007635E0" w:rsidP="00DD3E50">
      <w:pPr>
        <w:rPr>
          <w:rFonts w:asciiTheme="minorHAnsi" w:hAnsiTheme="minorHAnsi" w:cstheme="minorHAnsi"/>
          <w:b/>
          <w:color w:val="632423"/>
          <w:sz w:val="20"/>
          <w:szCs w:val="20"/>
        </w:rPr>
      </w:pPr>
      <w:r w:rsidRPr="00150930">
        <w:rPr>
          <w:rFonts w:asciiTheme="minorHAnsi" w:hAnsiTheme="minorHAnsi" w:cstheme="minorHAnsi"/>
          <w:b/>
          <w:color w:val="0070C0"/>
        </w:rPr>
        <w:fldChar w:fldCharType="end"/>
      </w:r>
    </w:p>
    <w:p w14:paraId="152C29CF" w14:textId="77777777" w:rsidR="00655A71" w:rsidRPr="0038653F" w:rsidRDefault="00DD3E50" w:rsidP="001B1DF0">
      <w:pPr>
        <w:pStyle w:val="Footer"/>
        <w:pBdr>
          <w:top w:val="single" w:sz="4" w:space="1" w:color="D9D9D9" w:themeColor="background1" w:themeShade="D9"/>
        </w:pBdr>
        <w:spacing w:after="120"/>
        <w:rPr>
          <w:rFonts w:ascii="Calibri" w:eastAsia="MS Mincho" w:hAnsi="Calibri"/>
          <w:b/>
          <w:sz w:val="22"/>
          <w:szCs w:val="22"/>
          <w:lang w:eastAsia="ja-JP"/>
        </w:rPr>
      </w:pPr>
      <w:r w:rsidRPr="0038653F">
        <w:rPr>
          <w:rFonts w:ascii="Calibri" w:hAnsi="Calibri"/>
          <w:sz w:val="22"/>
          <w:szCs w:val="22"/>
        </w:rPr>
        <w:br w:type="page"/>
      </w:r>
      <w:bookmarkStart w:id="0" w:name="_Toc285181266"/>
      <w:bookmarkStart w:id="1" w:name="_Hlk505787411"/>
    </w:p>
    <w:p w14:paraId="5A4CACF6" w14:textId="77777777" w:rsidR="005C6689" w:rsidRPr="0038653F" w:rsidRDefault="005C6689" w:rsidP="00DD3E50">
      <w:pPr>
        <w:pStyle w:val="Heading1"/>
        <w:numPr>
          <w:ilvl w:val="0"/>
          <w:numId w:val="0"/>
        </w:numPr>
        <w:rPr>
          <w:rFonts w:ascii="Calibri" w:hAnsi="Calibri"/>
          <w:color w:val="632423"/>
          <w:sz w:val="22"/>
          <w:szCs w:val="22"/>
          <w:lang w:val="en-US"/>
        </w:rPr>
        <w:sectPr w:rsidR="005C6689" w:rsidRPr="0038653F" w:rsidSect="00B86DD3">
          <w:footerReference w:type="even" r:id="rId11"/>
          <w:footerReference w:type="default" r:id="rId12"/>
          <w:pgSz w:w="12240" w:h="15840" w:code="1"/>
          <w:pgMar w:top="1440" w:right="1080" w:bottom="1440" w:left="1080" w:header="576" w:footer="576" w:gutter="0"/>
          <w:pgNumType w:fmt="lowerRoman"/>
          <w:cols w:space="720"/>
          <w:titlePg/>
          <w:docGrid w:linePitch="360"/>
        </w:sectPr>
      </w:pPr>
    </w:p>
    <w:p w14:paraId="4A942D23" w14:textId="77777777" w:rsidR="00DD3E50" w:rsidRPr="0062168E" w:rsidRDefault="00DD3E50" w:rsidP="00DD3E50">
      <w:pPr>
        <w:pStyle w:val="Heading1"/>
        <w:numPr>
          <w:ilvl w:val="0"/>
          <w:numId w:val="0"/>
        </w:numPr>
        <w:rPr>
          <w:rFonts w:asciiTheme="minorHAnsi" w:hAnsiTheme="minorHAnsi" w:cstheme="minorHAnsi"/>
          <w:color w:val="632423"/>
          <w:sz w:val="22"/>
          <w:szCs w:val="22"/>
          <w:lang w:val="en-US"/>
        </w:rPr>
      </w:pPr>
      <w:bookmarkStart w:id="3" w:name="_Toc43719251"/>
      <w:r w:rsidRPr="0062168E">
        <w:rPr>
          <w:rFonts w:asciiTheme="minorHAnsi" w:hAnsiTheme="minorHAnsi" w:cstheme="minorHAnsi"/>
          <w:color w:val="632423"/>
          <w:sz w:val="22"/>
          <w:szCs w:val="22"/>
          <w:lang w:val="en-US"/>
        </w:rPr>
        <w:lastRenderedPageBreak/>
        <w:t>Executive Summary</w:t>
      </w:r>
      <w:bookmarkEnd w:id="0"/>
      <w:bookmarkEnd w:id="3"/>
    </w:p>
    <w:p w14:paraId="3A8BEC0A" w14:textId="77777777" w:rsidR="00551B49" w:rsidRDefault="00551B49" w:rsidP="00C255C8">
      <w:pPr>
        <w:shd w:val="clear" w:color="auto" w:fill="FFFFFF"/>
        <w:spacing w:before="100" w:beforeAutospacing="1" w:after="100" w:afterAutospacing="1"/>
        <w:jc w:val="both"/>
        <w:rPr>
          <w:rFonts w:asciiTheme="minorHAnsi" w:hAnsiTheme="minorHAnsi" w:cstheme="minorHAnsi"/>
          <w:sz w:val="22"/>
          <w:szCs w:val="22"/>
        </w:rPr>
      </w:pPr>
      <w:r>
        <w:rPr>
          <w:rFonts w:asciiTheme="minorHAnsi" w:hAnsiTheme="minorHAnsi" w:cstheme="minorHAnsi"/>
          <w:sz w:val="22"/>
          <w:szCs w:val="22"/>
        </w:rPr>
        <w:t>&lt;text&gt;</w:t>
      </w:r>
    </w:p>
    <w:p w14:paraId="5A3EDE50" w14:textId="77777777" w:rsidR="00217236" w:rsidRPr="0062168E" w:rsidRDefault="00217236" w:rsidP="00EA5C2B">
      <w:pPr>
        <w:autoSpaceDE w:val="0"/>
        <w:autoSpaceDN w:val="0"/>
        <w:adjustRightInd w:val="0"/>
        <w:rPr>
          <w:rFonts w:asciiTheme="minorHAnsi" w:hAnsiTheme="minorHAnsi" w:cstheme="minorHAnsi"/>
          <w:sz w:val="22"/>
          <w:szCs w:val="22"/>
        </w:rPr>
      </w:pPr>
    </w:p>
    <w:p w14:paraId="38E378EF" w14:textId="77777777" w:rsidR="00EA5C2B" w:rsidRPr="0062168E" w:rsidRDefault="00EA5C2B" w:rsidP="00EA5C2B">
      <w:pPr>
        <w:rPr>
          <w:rFonts w:asciiTheme="minorHAnsi" w:hAnsiTheme="minorHAnsi" w:cstheme="minorHAnsi"/>
        </w:rPr>
      </w:pPr>
    </w:p>
    <w:p w14:paraId="09A33973" w14:textId="72E35812" w:rsidR="00CA0B1A" w:rsidRPr="0062168E" w:rsidRDefault="00E21689" w:rsidP="00E21689">
      <w:pPr>
        <w:pStyle w:val="Heading1"/>
        <w:rPr>
          <w:rFonts w:asciiTheme="minorHAnsi" w:hAnsiTheme="minorHAnsi" w:cstheme="minorHAnsi"/>
          <w:color w:val="632423"/>
          <w:sz w:val="22"/>
          <w:szCs w:val="22"/>
          <w:lang w:val="en-US"/>
        </w:rPr>
      </w:pPr>
      <w:r w:rsidRPr="0062168E">
        <w:rPr>
          <w:rFonts w:asciiTheme="minorHAnsi" w:hAnsiTheme="minorHAnsi" w:cstheme="minorHAnsi"/>
          <w:color w:val="632423"/>
          <w:sz w:val="22"/>
          <w:szCs w:val="22"/>
          <w:lang w:val="en-US"/>
        </w:rPr>
        <w:br w:type="page"/>
      </w:r>
      <w:bookmarkStart w:id="4" w:name="_Toc43719252"/>
      <w:r w:rsidR="00CA0B1A" w:rsidRPr="0062168E">
        <w:rPr>
          <w:rFonts w:asciiTheme="minorHAnsi" w:hAnsiTheme="minorHAnsi" w:cstheme="minorHAnsi"/>
          <w:color w:val="632423"/>
          <w:sz w:val="22"/>
          <w:szCs w:val="22"/>
          <w:lang w:val="en-US"/>
        </w:rPr>
        <w:lastRenderedPageBreak/>
        <w:t>Introduction</w:t>
      </w:r>
      <w:bookmarkEnd w:id="4"/>
    </w:p>
    <w:p w14:paraId="36177339" w14:textId="11DE9981" w:rsidR="00551B49" w:rsidRPr="00551B49" w:rsidRDefault="00551B49" w:rsidP="00551B49">
      <w:pPr>
        <w:pStyle w:val="NormalWeb"/>
        <w:jc w:val="both"/>
        <w:rPr>
          <w:rFonts w:asciiTheme="minorHAnsi" w:eastAsia="PMingLiU" w:hAnsiTheme="minorHAnsi" w:cstheme="minorHAnsi"/>
          <w:sz w:val="22"/>
          <w:szCs w:val="22"/>
          <w:lang w:eastAsia="zh-CN"/>
        </w:rPr>
      </w:pPr>
      <w:r>
        <w:rPr>
          <w:rFonts w:asciiTheme="minorHAnsi" w:eastAsia="PMingLiU" w:hAnsiTheme="minorHAnsi" w:cstheme="minorHAnsi"/>
          <w:sz w:val="22"/>
          <w:szCs w:val="22"/>
          <w:lang w:eastAsia="zh-CN"/>
        </w:rPr>
        <w:t>W</w:t>
      </w:r>
      <w:r w:rsidRPr="00551B49">
        <w:rPr>
          <w:rFonts w:asciiTheme="minorHAnsi" w:eastAsia="PMingLiU" w:hAnsiTheme="minorHAnsi" w:cstheme="minorHAnsi"/>
          <w:sz w:val="22"/>
          <w:szCs w:val="22"/>
          <w:lang w:eastAsia="zh-CN"/>
        </w:rPr>
        <w:t xml:space="preserve">ith Big Data’s compound annual growth rate at 61 percent and its ever-increasing deluge of information in the mainstream, the collective sum of world data will grow from </w:t>
      </w:r>
      <w:hyperlink r:id="rId13" w:tgtFrame="_blank" w:history="1">
        <w:r w:rsidRPr="00551B49">
          <w:rPr>
            <w:rFonts w:asciiTheme="minorHAnsi" w:eastAsia="PMingLiU" w:hAnsiTheme="minorHAnsi" w:cstheme="minorHAnsi"/>
            <w:sz w:val="22"/>
            <w:szCs w:val="22"/>
            <w:lang w:eastAsia="zh-CN"/>
          </w:rPr>
          <w:t>33 zettabytes (ZB, 10</w:t>
        </w:r>
        <w:r w:rsidRPr="00551B49">
          <w:rPr>
            <w:rFonts w:asciiTheme="minorHAnsi" w:eastAsia="PMingLiU" w:hAnsiTheme="minorHAnsi" w:cstheme="minorHAnsi"/>
            <w:sz w:val="22"/>
            <w:szCs w:val="22"/>
            <w:vertAlign w:val="superscript"/>
            <w:lang w:eastAsia="zh-CN"/>
          </w:rPr>
          <w:t>21</w:t>
        </w:r>
        <w:r w:rsidRPr="00551B49">
          <w:rPr>
            <w:rFonts w:asciiTheme="minorHAnsi" w:eastAsia="PMingLiU" w:hAnsiTheme="minorHAnsi" w:cstheme="minorHAnsi"/>
            <w:sz w:val="22"/>
            <w:szCs w:val="22"/>
            <w:lang w:eastAsia="zh-CN"/>
          </w:rPr>
          <w:t>) in 2018 to 175 ZB by 2025</w:t>
        </w:r>
      </w:hyperlink>
      <w:r w:rsidRPr="00551B49">
        <w:rPr>
          <w:rFonts w:asciiTheme="minorHAnsi" w:eastAsia="PMingLiU" w:hAnsiTheme="minorHAnsi" w:cstheme="minorHAnsi"/>
          <w:sz w:val="22"/>
          <w:szCs w:val="22"/>
          <w:lang w:eastAsia="zh-CN"/>
        </w:rPr>
        <w:t>. The presence of such a rich source of information requires a massive analysis that can effectively bring about much insight and knowledge discovery. </w:t>
      </w:r>
    </w:p>
    <w:p w14:paraId="3CAC148B" w14:textId="0AC69A36" w:rsidR="00551B49" w:rsidRPr="00551B49" w:rsidRDefault="00551B49" w:rsidP="00551B49">
      <w:pPr>
        <w:pStyle w:val="NormalWeb"/>
        <w:jc w:val="both"/>
        <w:rPr>
          <w:rFonts w:asciiTheme="minorHAnsi" w:eastAsia="PMingLiU" w:hAnsiTheme="minorHAnsi" w:cstheme="minorHAnsi"/>
          <w:sz w:val="22"/>
          <w:szCs w:val="22"/>
          <w:lang w:eastAsia="zh-CN"/>
        </w:rPr>
      </w:pPr>
      <w:r w:rsidRPr="00551B49">
        <w:rPr>
          <w:rFonts w:asciiTheme="minorHAnsi" w:eastAsia="PMingLiU" w:hAnsiTheme="minorHAnsi" w:cstheme="minorHAnsi"/>
          <w:sz w:val="22"/>
          <w:szCs w:val="22"/>
          <w:lang w:eastAsia="zh-CN"/>
        </w:rPr>
        <w:t xml:space="preserve">NBD-PWG would like to explore </w:t>
      </w:r>
      <w:r w:rsidR="00EA50D0">
        <w:rPr>
          <w:rFonts w:asciiTheme="minorHAnsi" w:eastAsia="PMingLiU" w:hAnsiTheme="minorHAnsi" w:cstheme="minorHAnsi"/>
          <w:sz w:val="22"/>
          <w:szCs w:val="22"/>
          <w:lang w:eastAsia="zh-CN"/>
        </w:rPr>
        <w:t xml:space="preserve">with </w:t>
      </w:r>
      <w:r w:rsidRPr="00551B49">
        <w:rPr>
          <w:rFonts w:asciiTheme="minorHAnsi" w:eastAsia="PMingLiU" w:hAnsiTheme="minorHAnsi" w:cstheme="minorHAnsi"/>
          <w:sz w:val="22"/>
          <w:szCs w:val="22"/>
          <w:lang w:eastAsia="zh-CN"/>
        </w:rPr>
        <w:t>the public on how to extend NBDIF for packaging scalable analytics as services to meet the challenges of so much information. These services would be reusable, deployable, and operational for Big Data, High Performance Computing, and AI machine learning (ML) and deep learning (DL) applications, regardless of the underlying computing environment.</w:t>
      </w:r>
    </w:p>
    <w:p w14:paraId="6A24BA62" w14:textId="7E8869F0" w:rsidR="00551B49" w:rsidRPr="00551B49" w:rsidRDefault="00551B49" w:rsidP="00551B49">
      <w:pPr>
        <w:pStyle w:val="NormalWeb"/>
        <w:jc w:val="both"/>
        <w:rPr>
          <w:rFonts w:asciiTheme="minorHAnsi" w:eastAsia="PMingLiU" w:hAnsiTheme="minorHAnsi" w:cstheme="minorHAnsi"/>
          <w:sz w:val="22"/>
          <w:szCs w:val="22"/>
          <w:lang w:eastAsia="zh-CN"/>
        </w:rPr>
      </w:pPr>
      <w:r w:rsidRPr="00551B49">
        <w:rPr>
          <w:rFonts w:asciiTheme="minorHAnsi" w:eastAsia="PMingLiU" w:hAnsiTheme="minorHAnsi" w:cstheme="minorHAnsi"/>
          <w:sz w:val="22"/>
          <w:szCs w:val="22"/>
          <w:lang w:eastAsia="zh-CN"/>
        </w:rPr>
        <w:t xml:space="preserve">This paper tries to explore </w:t>
      </w:r>
      <w:r w:rsidR="00EA50D0">
        <w:rPr>
          <w:rFonts w:asciiTheme="minorHAnsi" w:eastAsia="PMingLiU" w:hAnsiTheme="minorHAnsi" w:cstheme="minorHAnsi"/>
          <w:sz w:val="22"/>
          <w:szCs w:val="22"/>
          <w:lang w:eastAsia="zh-CN"/>
        </w:rPr>
        <w:t xml:space="preserve">key focus areas </w:t>
      </w:r>
      <w:r w:rsidRPr="00551B49">
        <w:rPr>
          <w:rFonts w:asciiTheme="minorHAnsi" w:eastAsia="PMingLiU" w:hAnsiTheme="minorHAnsi" w:cstheme="minorHAnsi"/>
          <w:sz w:val="22"/>
          <w:szCs w:val="22"/>
          <w:lang w:eastAsia="zh-CN"/>
        </w:rPr>
        <w:t>and document level of interest from industry, government, and academia in extending the NBDIF to develop scalable analytics as services that are reusable, deployable, and operational, regardless of the underlying computing environment.</w:t>
      </w:r>
    </w:p>
    <w:p w14:paraId="1F955FAC" w14:textId="6276A61C" w:rsidR="007635E0" w:rsidRPr="0062168E" w:rsidRDefault="00EA50D0" w:rsidP="007635E0">
      <w:pPr>
        <w:pStyle w:val="Heading1"/>
        <w:rPr>
          <w:rFonts w:asciiTheme="minorHAnsi" w:eastAsia="SimSun" w:hAnsiTheme="minorHAnsi" w:cstheme="minorHAnsi"/>
          <w:color w:val="632423"/>
          <w:sz w:val="22"/>
          <w:szCs w:val="22"/>
          <w:lang w:val="en-US" w:eastAsia="zh-CN"/>
        </w:rPr>
      </w:pPr>
      <w:bookmarkStart w:id="5" w:name="_Toc285118736"/>
      <w:bookmarkStart w:id="6" w:name="_Toc285118810"/>
      <w:bookmarkStart w:id="7" w:name="_Toc285118884"/>
      <w:bookmarkStart w:id="8" w:name="_Toc285181268"/>
      <w:bookmarkStart w:id="9" w:name="_Toc43719253"/>
      <w:bookmarkStart w:id="10" w:name="_Hlk38692721"/>
      <w:bookmarkEnd w:id="5"/>
      <w:bookmarkEnd w:id="6"/>
      <w:bookmarkEnd w:id="7"/>
      <w:bookmarkEnd w:id="8"/>
      <w:r>
        <w:rPr>
          <w:rFonts w:asciiTheme="minorHAnsi" w:eastAsia="SimSun" w:hAnsiTheme="minorHAnsi" w:cstheme="minorHAnsi"/>
          <w:color w:val="632423"/>
          <w:sz w:val="22"/>
          <w:szCs w:val="22"/>
          <w:lang w:val="en-US" w:eastAsia="zh-CN"/>
        </w:rPr>
        <w:t>Use Cases for Analytic Services</w:t>
      </w:r>
      <w:bookmarkEnd w:id="9"/>
    </w:p>
    <w:p w14:paraId="183CC4F6" w14:textId="77777777" w:rsidR="00EA50D0" w:rsidRPr="00EA50D0" w:rsidRDefault="00EA50D0" w:rsidP="00EA50D0">
      <w:pPr>
        <w:jc w:val="both"/>
        <w:rPr>
          <w:rFonts w:asciiTheme="minorHAnsi" w:hAnsiTheme="minorHAnsi" w:cstheme="minorHAnsi"/>
          <w:sz w:val="22"/>
          <w:szCs w:val="22"/>
          <w:lang w:eastAsia="zh-CN"/>
        </w:rPr>
      </w:pPr>
      <w:r w:rsidRPr="00EA50D0">
        <w:rPr>
          <w:rFonts w:asciiTheme="minorHAnsi" w:hAnsiTheme="minorHAnsi" w:cstheme="minorHAnsi"/>
          <w:sz w:val="22"/>
          <w:szCs w:val="22"/>
          <w:lang w:eastAsia="zh-CN"/>
        </w:rPr>
        <w:t>Compile and organize use cases, analytic services from traditional statistical, AI/ML/DL, and emerging analytics application domains; identify and document technical requirements.</w:t>
      </w:r>
    </w:p>
    <w:p w14:paraId="65F58D5B" w14:textId="77777777" w:rsidR="00EA50D0" w:rsidRPr="00177F8F" w:rsidRDefault="00EA50D0" w:rsidP="00D437B4">
      <w:pPr>
        <w:jc w:val="both"/>
        <w:rPr>
          <w:rFonts w:asciiTheme="minorHAnsi" w:hAnsiTheme="minorHAnsi" w:cstheme="minorHAnsi"/>
          <w:sz w:val="22"/>
          <w:szCs w:val="22"/>
          <w:lang w:eastAsia="zh-CN"/>
        </w:rPr>
      </w:pPr>
    </w:p>
    <w:p w14:paraId="5C06DDFC" w14:textId="700F921E" w:rsidR="00312BDF" w:rsidRPr="00177F8F" w:rsidRDefault="00EA50D0" w:rsidP="00CD23C3">
      <w:pPr>
        <w:pStyle w:val="Heading2"/>
        <w:numPr>
          <w:ilvl w:val="1"/>
          <w:numId w:val="4"/>
        </w:numPr>
        <w:ind w:firstLine="0"/>
        <w:rPr>
          <w:rFonts w:asciiTheme="minorHAnsi" w:hAnsiTheme="minorHAnsi" w:cstheme="minorHAnsi"/>
          <w:color w:val="632423"/>
          <w:szCs w:val="22"/>
          <w:lang w:val="en-US"/>
        </w:rPr>
      </w:pPr>
      <w:bookmarkStart w:id="11" w:name="_Toc43719254"/>
      <w:r>
        <w:rPr>
          <w:rFonts w:asciiTheme="minorHAnsi" w:hAnsiTheme="minorHAnsi" w:cstheme="minorHAnsi"/>
          <w:color w:val="632423"/>
          <w:szCs w:val="22"/>
          <w:lang w:val="en-US"/>
        </w:rPr>
        <w:t>Use Case #1: &lt;title&gt;</w:t>
      </w:r>
      <w:bookmarkEnd w:id="11"/>
    </w:p>
    <w:p w14:paraId="101B6A72" w14:textId="77777777" w:rsidR="00EA50D0" w:rsidRDefault="00EA50D0" w:rsidP="00D57644">
      <w:pPr>
        <w:jc w:val="both"/>
        <w:rPr>
          <w:rFonts w:asciiTheme="minorHAnsi" w:hAnsiTheme="minorHAnsi" w:cstheme="minorHAnsi"/>
          <w:color w:val="000000"/>
          <w:sz w:val="22"/>
          <w:szCs w:val="22"/>
        </w:rPr>
      </w:pPr>
      <w:r>
        <w:rPr>
          <w:rFonts w:asciiTheme="minorHAnsi" w:hAnsiTheme="minorHAnsi" w:cstheme="minorHAnsi"/>
          <w:color w:val="000000"/>
          <w:sz w:val="22"/>
          <w:szCs w:val="22"/>
        </w:rPr>
        <w:t>&lt;text&gt;</w:t>
      </w:r>
    </w:p>
    <w:p w14:paraId="1CD8C547" w14:textId="6BA7E49D" w:rsidR="00D53221" w:rsidRPr="00177F8F" w:rsidRDefault="00D53221" w:rsidP="009E6819">
      <w:pPr>
        <w:spacing w:line="216" w:lineRule="auto"/>
        <w:rPr>
          <w:rFonts w:asciiTheme="minorHAnsi" w:hAnsiTheme="minorHAnsi" w:cstheme="minorHAnsi"/>
        </w:rPr>
      </w:pPr>
    </w:p>
    <w:p w14:paraId="378C9C4A" w14:textId="4EA86206" w:rsidR="007635E0" w:rsidRPr="00177F8F" w:rsidRDefault="00EA50D0" w:rsidP="00584332">
      <w:pPr>
        <w:pStyle w:val="Heading2"/>
        <w:numPr>
          <w:ilvl w:val="1"/>
          <w:numId w:val="4"/>
        </w:numPr>
        <w:ind w:firstLine="0"/>
        <w:rPr>
          <w:rFonts w:asciiTheme="minorHAnsi" w:hAnsiTheme="minorHAnsi" w:cstheme="minorHAnsi"/>
          <w:color w:val="632423"/>
          <w:szCs w:val="22"/>
          <w:lang w:val="en-US"/>
        </w:rPr>
      </w:pPr>
      <w:bookmarkStart w:id="12" w:name="_Toc43719255"/>
      <w:r>
        <w:rPr>
          <w:rFonts w:asciiTheme="minorHAnsi" w:hAnsiTheme="minorHAnsi" w:cstheme="minorHAnsi"/>
          <w:color w:val="632423"/>
          <w:szCs w:val="22"/>
          <w:lang w:val="en-US"/>
        </w:rPr>
        <w:t>Use Case #2: &lt;title&gt;</w:t>
      </w:r>
      <w:bookmarkEnd w:id="12"/>
      <w:r>
        <w:rPr>
          <w:rFonts w:asciiTheme="minorHAnsi" w:hAnsiTheme="minorHAnsi" w:cstheme="minorHAnsi"/>
          <w:color w:val="632423"/>
          <w:szCs w:val="22"/>
          <w:lang w:val="en-US"/>
        </w:rPr>
        <w:t xml:space="preserve"> </w:t>
      </w:r>
    </w:p>
    <w:p w14:paraId="5FC7F498" w14:textId="77777777" w:rsidR="00150930" w:rsidRDefault="00EA50D0" w:rsidP="00150930">
      <w:pPr>
        <w:jc w:val="both"/>
        <w:rPr>
          <w:rFonts w:asciiTheme="minorHAnsi" w:hAnsiTheme="minorHAnsi" w:cstheme="minorHAnsi"/>
          <w:sz w:val="22"/>
          <w:szCs w:val="22"/>
        </w:rPr>
      </w:pPr>
      <w:r>
        <w:rPr>
          <w:rFonts w:asciiTheme="minorHAnsi" w:hAnsiTheme="minorHAnsi" w:cstheme="minorHAnsi"/>
          <w:sz w:val="22"/>
          <w:szCs w:val="22"/>
        </w:rPr>
        <w:t>&lt;text&gt;</w:t>
      </w:r>
      <w:bookmarkEnd w:id="10"/>
    </w:p>
    <w:p w14:paraId="1F96274C" w14:textId="77777777" w:rsidR="00150930" w:rsidRDefault="00150930" w:rsidP="00150930">
      <w:pPr>
        <w:jc w:val="both"/>
        <w:rPr>
          <w:rFonts w:asciiTheme="minorHAnsi" w:hAnsiTheme="minorHAnsi" w:cstheme="minorHAnsi"/>
          <w:sz w:val="22"/>
          <w:szCs w:val="22"/>
        </w:rPr>
      </w:pPr>
    </w:p>
    <w:p w14:paraId="37F20575" w14:textId="14FF4210" w:rsidR="00ED30EA" w:rsidRPr="00150930" w:rsidRDefault="00EA50D0" w:rsidP="00150930">
      <w:pPr>
        <w:pStyle w:val="Heading1"/>
        <w:rPr>
          <w:rFonts w:asciiTheme="minorHAnsi" w:eastAsia="SimSun" w:hAnsiTheme="minorHAnsi" w:cstheme="minorHAnsi"/>
          <w:color w:val="632423"/>
          <w:sz w:val="22"/>
          <w:szCs w:val="22"/>
          <w:lang w:val="en-US" w:eastAsia="zh-CN"/>
        </w:rPr>
      </w:pPr>
      <w:bookmarkStart w:id="13" w:name="_Toc43719256"/>
      <w:r>
        <w:rPr>
          <w:rFonts w:asciiTheme="minorHAnsi" w:eastAsia="SimSun" w:hAnsiTheme="minorHAnsi" w:cstheme="minorHAnsi"/>
          <w:color w:val="632423"/>
          <w:sz w:val="22"/>
          <w:szCs w:val="22"/>
          <w:lang w:val="en-US" w:eastAsia="zh-CN"/>
        </w:rPr>
        <w:t>Package Analytic Algorithms as Service Payloads</w:t>
      </w:r>
      <w:bookmarkEnd w:id="13"/>
      <w:r>
        <w:rPr>
          <w:rFonts w:asciiTheme="minorHAnsi" w:eastAsia="SimSun" w:hAnsiTheme="minorHAnsi" w:cstheme="minorHAnsi"/>
          <w:color w:val="632423"/>
          <w:sz w:val="22"/>
          <w:szCs w:val="22"/>
          <w:lang w:val="en-US" w:eastAsia="zh-CN"/>
        </w:rPr>
        <w:t xml:space="preserve"> </w:t>
      </w:r>
    </w:p>
    <w:p w14:paraId="084AA3F9" w14:textId="77777777" w:rsidR="00EA50D0" w:rsidRPr="00EA50D0" w:rsidRDefault="00EA50D0" w:rsidP="00EA50D0">
      <w:pPr>
        <w:jc w:val="both"/>
        <w:rPr>
          <w:rFonts w:asciiTheme="minorHAnsi" w:hAnsiTheme="minorHAnsi" w:cstheme="minorHAnsi"/>
          <w:sz w:val="22"/>
          <w:szCs w:val="22"/>
        </w:rPr>
      </w:pPr>
      <w:r w:rsidRPr="00EA50D0">
        <w:rPr>
          <w:rFonts w:asciiTheme="minorHAnsi" w:hAnsiTheme="minorHAnsi" w:cstheme="minorHAnsi"/>
          <w:sz w:val="22"/>
          <w:szCs w:val="22"/>
        </w:rPr>
        <w:t>Package analytic algorithms with well-defined input and output parameters as service payloads that can be reusable, deployable, and operational across multi-cores, CPUs, and GPU computing platforms.</w:t>
      </w:r>
    </w:p>
    <w:p w14:paraId="7EFD27D6" w14:textId="3639F543" w:rsidR="00EA50D0" w:rsidRDefault="00EA50D0" w:rsidP="00852197">
      <w:pPr>
        <w:jc w:val="both"/>
        <w:rPr>
          <w:rFonts w:asciiTheme="minorHAnsi" w:hAnsiTheme="minorHAnsi" w:cstheme="minorHAnsi"/>
          <w:sz w:val="22"/>
          <w:szCs w:val="22"/>
        </w:rPr>
      </w:pPr>
      <w:bookmarkStart w:id="14" w:name="_GoBack"/>
      <w:bookmarkEnd w:id="14"/>
    </w:p>
    <w:p w14:paraId="5BD0FFC0" w14:textId="4FC6600B" w:rsidR="00EA50D0" w:rsidRPr="0062168E" w:rsidRDefault="00EA50D0" w:rsidP="00EA50D0">
      <w:pPr>
        <w:pStyle w:val="Heading1"/>
        <w:rPr>
          <w:rFonts w:asciiTheme="minorHAnsi" w:eastAsia="SimSun" w:hAnsiTheme="minorHAnsi" w:cstheme="minorHAnsi"/>
          <w:color w:val="632423"/>
          <w:sz w:val="22"/>
          <w:szCs w:val="22"/>
          <w:lang w:val="en-US" w:eastAsia="zh-CN"/>
        </w:rPr>
      </w:pPr>
      <w:bookmarkStart w:id="15" w:name="_Toc43719257"/>
      <w:r>
        <w:rPr>
          <w:rFonts w:asciiTheme="minorHAnsi" w:eastAsia="SimSun" w:hAnsiTheme="minorHAnsi" w:cstheme="minorHAnsi"/>
          <w:color w:val="632423"/>
          <w:sz w:val="22"/>
          <w:szCs w:val="22"/>
          <w:lang w:val="en-US" w:eastAsia="zh-CN"/>
        </w:rPr>
        <w:t>Analytic Services Interfaces</w:t>
      </w:r>
      <w:bookmarkEnd w:id="15"/>
    </w:p>
    <w:p w14:paraId="4DBE687C" w14:textId="77777777" w:rsidR="00EA50D0" w:rsidRPr="00EA50D0" w:rsidRDefault="00EA50D0" w:rsidP="00EA50D0">
      <w:pPr>
        <w:jc w:val="both"/>
        <w:rPr>
          <w:rFonts w:asciiTheme="minorHAnsi" w:hAnsiTheme="minorHAnsi" w:cstheme="minorHAnsi"/>
          <w:sz w:val="22"/>
          <w:szCs w:val="22"/>
        </w:rPr>
      </w:pPr>
      <w:r w:rsidRPr="00EA50D0">
        <w:rPr>
          <w:rFonts w:asciiTheme="minorHAnsi" w:hAnsiTheme="minorHAnsi" w:cstheme="minorHAnsi"/>
          <w:sz w:val="22"/>
          <w:szCs w:val="22"/>
        </w:rPr>
        <w:t>Encapsulate service payload with well-defined format, interface, and end-to-end access control for open and secure computing environment.</w:t>
      </w:r>
    </w:p>
    <w:p w14:paraId="6882DA2A" w14:textId="607A3D3E" w:rsidR="00EA50D0" w:rsidRDefault="00EA50D0" w:rsidP="00852197">
      <w:pPr>
        <w:jc w:val="both"/>
        <w:rPr>
          <w:rFonts w:asciiTheme="minorHAnsi" w:hAnsiTheme="minorHAnsi" w:cstheme="minorHAnsi"/>
          <w:sz w:val="22"/>
          <w:szCs w:val="22"/>
        </w:rPr>
      </w:pPr>
    </w:p>
    <w:p w14:paraId="10D21CF1" w14:textId="4815319A" w:rsidR="00EA50D0" w:rsidRPr="0062168E" w:rsidRDefault="00EA50D0" w:rsidP="00EA50D0">
      <w:pPr>
        <w:pStyle w:val="Heading1"/>
        <w:rPr>
          <w:rFonts w:asciiTheme="minorHAnsi" w:eastAsia="SimSun" w:hAnsiTheme="minorHAnsi" w:cstheme="minorHAnsi"/>
          <w:color w:val="632423"/>
          <w:sz w:val="22"/>
          <w:szCs w:val="22"/>
          <w:lang w:val="en-US" w:eastAsia="zh-CN"/>
        </w:rPr>
      </w:pPr>
      <w:bookmarkStart w:id="16" w:name="_Toc43719258"/>
      <w:r>
        <w:rPr>
          <w:rFonts w:asciiTheme="minorHAnsi" w:eastAsia="SimSun" w:hAnsiTheme="minorHAnsi" w:cstheme="minorHAnsi"/>
          <w:color w:val="632423"/>
          <w:sz w:val="22"/>
          <w:szCs w:val="22"/>
          <w:lang w:val="en-US" w:eastAsia="zh-CN"/>
        </w:rPr>
        <w:t>Resource</w:t>
      </w:r>
      <w:r w:rsidR="008457DB">
        <w:rPr>
          <w:rFonts w:asciiTheme="minorHAnsi" w:eastAsia="SimSun" w:hAnsiTheme="minorHAnsi" w:cstheme="minorHAnsi"/>
          <w:color w:val="632423"/>
          <w:sz w:val="22"/>
          <w:szCs w:val="22"/>
          <w:lang w:val="en-US" w:eastAsia="zh-CN"/>
        </w:rPr>
        <w:t>s</w:t>
      </w:r>
      <w:r>
        <w:rPr>
          <w:rFonts w:asciiTheme="minorHAnsi" w:eastAsia="SimSun" w:hAnsiTheme="minorHAnsi" w:cstheme="minorHAnsi"/>
          <w:color w:val="632423"/>
          <w:sz w:val="22"/>
          <w:szCs w:val="22"/>
          <w:lang w:val="en-US" w:eastAsia="zh-CN"/>
        </w:rPr>
        <w:t xml:space="preserve"> Management</w:t>
      </w:r>
      <w:bookmarkEnd w:id="16"/>
    </w:p>
    <w:p w14:paraId="6BFCEFD8" w14:textId="77777777" w:rsidR="00150930" w:rsidRPr="00150930" w:rsidRDefault="00150930" w:rsidP="00150930">
      <w:pPr>
        <w:jc w:val="both"/>
        <w:rPr>
          <w:rFonts w:asciiTheme="minorHAnsi" w:hAnsiTheme="minorHAnsi" w:cstheme="minorHAnsi"/>
          <w:sz w:val="22"/>
          <w:szCs w:val="22"/>
        </w:rPr>
      </w:pPr>
      <w:r w:rsidRPr="00150930">
        <w:rPr>
          <w:rFonts w:asciiTheme="minorHAnsi" w:hAnsiTheme="minorHAnsi" w:cstheme="minorHAnsi"/>
          <w:sz w:val="22"/>
          <w:szCs w:val="22"/>
        </w:rPr>
        <w:t>Provide resource management for application orchestration and workflow between processes.</w:t>
      </w:r>
    </w:p>
    <w:p w14:paraId="1DCD6734" w14:textId="77777777" w:rsidR="00150930" w:rsidRPr="00EA50D0" w:rsidRDefault="00150930" w:rsidP="00EA50D0">
      <w:pPr>
        <w:jc w:val="both"/>
        <w:rPr>
          <w:rFonts w:asciiTheme="minorHAnsi" w:hAnsiTheme="minorHAnsi" w:cstheme="minorHAnsi"/>
          <w:sz w:val="22"/>
          <w:szCs w:val="22"/>
        </w:rPr>
      </w:pPr>
    </w:p>
    <w:bookmarkEnd w:id="1"/>
    <w:p w14:paraId="4C8C68A3" w14:textId="77777777" w:rsidR="00EA50D0" w:rsidRDefault="00EA50D0" w:rsidP="00852197">
      <w:pPr>
        <w:jc w:val="both"/>
        <w:rPr>
          <w:rFonts w:asciiTheme="minorHAnsi" w:hAnsiTheme="minorHAnsi" w:cstheme="minorHAnsi"/>
          <w:sz w:val="22"/>
          <w:szCs w:val="22"/>
        </w:rPr>
      </w:pPr>
    </w:p>
    <w:sectPr w:rsidR="00EA50D0" w:rsidSect="00EA50D0">
      <w:pgSz w:w="12240" w:h="15840" w:code="1"/>
      <w:pgMar w:top="1440" w:right="1080" w:bottom="1440" w:left="108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81E05" w14:textId="77777777" w:rsidR="00C4498F" w:rsidRDefault="00C4498F">
      <w:r>
        <w:separator/>
      </w:r>
    </w:p>
  </w:endnote>
  <w:endnote w:type="continuationSeparator" w:id="0">
    <w:p w14:paraId="1FABE9E9" w14:textId="77777777" w:rsidR="00C4498F" w:rsidRDefault="00C4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E68DD" w14:textId="77777777" w:rsidR="00551B49" w:rsidRDefault="00551B49" w:rsidP="007635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29CBD0" w14:textId="77777777" w:rsidR="00551B49" w:rsidRDefault="00551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Hlk505796468"/>
  <w:p w14:paraId="7E3C8CF0" w14:textId="2C0007F7" w:rsidR="00551B49" w:rsidRPr="001B1DF0" w:rsidRDefault="00551B49" w:rsidP="001B1DF0">
    <w:pPr>
      <w:pBdr>
        <w:top w:val="single" w:sz="4" w:space="1" w:color="D9D9D9"/>
      </w:pBdr>
      <w:tabs>
        <w:tab w:val="center" w:pos="4320"/>
        <w:tab w:val="right" w:pos="8640"/>
      </w:tabs>
      <w:spacing w:after="120"/>
      <w:jc w:val="right"/>
      <w:rPr>
        <w:rFonts w:ascii="Arial" w:eastAsia="Times New Roman" w:hAnsi="Arial"/>
        <w:bCs/>
        <w:i/>
        <w:color w:val="333333"/>
        <w:sz w:val="16"/>
        <w:szCs w:val="20"/>
        <w:lang w:eastAsia="en-US"/>
      </w:rPr>
    </w:pPr>
    <w:r w:rsidRPr="001B1DF0">
      <w:rPr>
        <w:rFonts w:ascii="Arial" w:eastAsia="Times New Roman" w:hAnsi="Arial"/>
        <w:bCs/>
        <w:i/>
        <w:color w:val="333333"/>
        <w:sz w:val="16"/>
        <w:szCs w:val="20"/>
        <w:lang w:eastAsia="en-US"/>
      </w:rPr>
      <w:fldChar w:fldCharType="begin"/>
    </w:r>
    <w:r w:rsidRPr="001B1DF0">
      <w:rPr>
        <w:rFonts w:ascii="Arial" w:eastAsia="Times New Roman" w:hAnsi="Arial"/>
        <w:bCs/>
        <w:i/>
        <w:color w:val="333333"/>
        <w:sz w:val="16"/>
        <w:szCs w:val="20"/>
        <w:lang w:eastAsia="en-US"/>
      </w:rPr>
      <w:instrText xml:space="preserve"> PAGE   \* MERGEFORMAT </w:instrText>
    </w:r>
    <w:r w:rsidRPr="001B1DF0">
      <w:rPr>
        <w:rFonts w:ascii="Arial" w:eastAsia="Times New Roman" w:hAnsi="Arial"/>
        <w:bCs/>
        <w:i/>
        <w:color w:val="333333"/>
        <w:sz w:val="16"/>
        <w:szCs w:val="20"/>
        <w:lang w:eastAsia="en-US"/>
      </w:rPr>
      <w:fldChar w:fldCharType="separate"/>
    </w:r>
    <w:r>
      <w:rPr>
        <w:rFonts w:ascii="Arial" w:eastAsia="Times New Roman" w:hAnsi="Arial"/>
        <w:bCs/>
        <w:i/>
        <w:noProof/>
        <w:color w:val="333333"/>
        <w:sz w:val="16"/>
        <w:szCs w:val="20"/>
        <w:lang w:eastAsia="en-US"/>
      </w:rPr>
      <w:t>44</w:t>
    </w:r>
    <w:r w:rsidRPr="001B1DF0">
      <w:rPr>
        <w:rFonts w:ascii="Arial" w:eastAsia="Times New Roman" w:hAnsi="Arial"/>
        <w:bCs/>
        <w:i/>
        <w:noProof/>
        <w:color w:val="333333"/>
        <w:sz w:val="16"/>
        <w:szCs w:val="20"/>
        <w:lang w:eastAsia="en-US"/>
      </w:rPr>
      <w:fldChar w:fldCharType="end"/>
    </w:r>
    <w:r w:rsidRPr="001B1DF0">
      <w:rPr>
        <w:rFonts w:ascii="Arial" w:eastAsia="Times New Roman" w:hAnsi="Arial"/>
        <w:bCs/>
        <w:i/>
        <w:color w:val="333333"/>
        <w:sz w:val="16"/>
        <w:szCs w:val="20"/>
        <w:lang w:eastAsia="en-US"/>
      </w:rPr>
      <w:t xml:space="preserve"> </w:t>
    </w:r>
  </w:p>
  <w:bookmarkEnd w:id="2"/>
  <w:p w14:paraId="06BD2656" w14:textId="77777777" w:rsidR="00551B49" w:rsidRDefault="00551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6A2DB" w14:textId="77777777" w:rsidR="00C4498F" w:rsidRDefault="00C4498F">
      <w:r>
        <w:separator/>
      </w:r>
    </w:p>
  </w:footnote>
  <w:footnote w:type="continuationSeparator" w:id="0">
    <w:p w14:paraId="02526FD0" w14:textId="77777777" w:rsidR="00C4498F" w:rsidRDefault="00C4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5F6215"/>
    <w:multiLevelType w:val="multilevel"/>
    <w:tmpl w:val="7D220C10"/>
    <w:lvl w:ilvl="0">
      <w:start w:val="1"/>
      <w:numFmt w:val="decimal"/>
      <w:lvlText w:val="%1."/>
      <w:lvlJc w:val="center"/>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3" w15:restartNumberingAfterBreak="0">
    <w:nsid w:val="0B503334"/>
    <w:multiLevelType w:val="multilevel"/>
    <w:tmpl w:val="1D0A5930"/>
    <w:lvl w:ilvl="0">
      <w:start w:val="1"/>
      <w:numFmt w:val="decimal"/>
      <w:lvlText w:val="%1."/>
      <w:lvlJc w:val="center"/>
      <w:pPr>
        <w:ind w:left="720" w:hanging="360"/>
      </w:pPr>
      <w:rPr>
        <w:rFonts w:hint="default"/>
        <w:strike w:val="0"/>
        <w:dstrike w:val="0"/>
        <w:color w:val="000000" w:themeColor="text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B600993"/>
    <w:multiLevelType w:val="multilevel"/>
    <w:tmpl w:val="1D8E112C"/>
    <w:lvl w:ilvl="0">
      <w:start w:val="1"/>
      <w:numFmt w:val="decimal"/>
      <w:lvlText w:val="%1."/>
      <w:lvlJc w:val="center"/>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5" w15:restartNumberingAfterBreak="0">
    <w:nsid w:val="136D67DC"/>
    <w:multiLevelType w:val="hybridMultilevel"/>
    <w:tmpl w:val="5D24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77BFF"/>
    <w:multiLevelType w:val="multilevel"/>
    <w:tmpl w:val="4F90CBF2"/>
    <w:lvl w:ilvl="0">
      <w:start w:val="1"/>
      <w:numFmt w:val="decimal"/>
      <w:lvlText w:val="%1)"/>
      <w:lvlJc w:val="left"/>
      <w:pPr>
        <w:ind w:left="720" w:hanging="360"/>
      </w:pPr>
      <w:rPr>
        <w:strike w:val="0"/>
        <w:dstrike w:val="0"/>
        <w:color w:val="000000" w:themeColor="text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19F75FB2"/>
    <w:multiLevelType w:val="hybridMultilevel"/>
    <w:tmpl w:val="0E760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16565"/>
    <w:multiLevelType w:val="hybridMultilevel"/>
    <w:tmpl w:val="077A2C0E"/>
    <w:lvl w:ilvl="0" w:tplc="DFC87A0E">
      <w:start w:val="1"/>
      <w:numFmt w:val="decimal"/>
      <w:lvlText w:val="%1."/>
      <w:lvlJc w:val="left"/>
      <w:pPr>
        <w:ind w:left="720" w:hanging="360"/>
      </w:pPr>
      <w:rPr>
        <w:rFonts w:ascii="Calibri" w:hAnsi="Calibri" w:cs="Times New Roman" w:hint="default"/>
        <w:color w:val="0070C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EE4BE0"/>
    <w:multiLevelType w:val="multilevel"/>
    <w:tmpl w:val="85688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0C1EB9"/>
    <w:multiLevelType w:val="hybridMultilevel"/>
    <w:tmpl w:val="A3F44EBE"/>
    <w:lvl w:ilvl="0" w:tplc="2F9E4DD0">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C05C0"/>
    <w:multiLevelType w:val="multilevel"/>
    <w:tmpl w:val="8ACC23B6"/>
    <w:lvl w:ilvl="0">
      <w:start w:val="1"/>
      <w:numFmt w:val="decimal"/>
      <w:lvlText w:val="%1."/>
      <w:lvlJc w:val="center"/>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F92BE9"/>
    <w:multiLevelType w:val="hybridMultilevel"/>
    <w:tmpl w:val="653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6208D"/>
    <w:multiLevelType w:val="hybridMultilevel"/>
    <w:tmpl w:val="A3F44EBE"/>
    <w:lvl w:ilvl="0" w:tplc="2F9E4DD0">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C47E5"/>
    <w:multiLevelType w:val="hybridMultilevel"/>
    <w:tmpl w:val="A3F44EBE"/>
    <w:lvl w:ilvl="0" w:tplc="2F9E4DD0">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47CB8"/>
    <w:multiLevelType w:val="hybridMultilevel"/>
    <w:tmpl w:val="11D0CD74"/>
    <w:lvl w:ilvl="0" w:tplc="5CBE3F2E">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7EB8"/>
    <w:multiLevelType w:val="multilevel"/>
    <w:tmpl w:val="948058BA"/>
    <w:lvl w:ilvl="0">
      <w:start w:val="1"/>
      <w:numFmt w:val="decimal"/>
      <w:pStyle w:val="Heading1"/>
      <w:lvlText w:val="%1"/>
      <w:lvlJc w:val="left"/>
      <w:pPr>
        <w:tabs>
          <w:tab w:val="num" w:pos="432"/>
        </w:tabs>
        <w:ind w:left="0" w:firstLine="0"/>
      </w:pPr>
      <w:rPr>
        <w:rFonts w:hint="eastAsia"/>
        <w:b/>
        <w:i w:val="0"/>
      </w:rPr>
    </w:lvl>
    <w:lvl w:ilvl="1">
      <w:start w:val="1"/>
      <w:numFmt w:val="decimal"/>
      <w:pStyle w:val="Heading2"/>
      <w:lvlText w:val="%1.%2"/>
      <w:lvlJc w:val="left"/>
      <w:pPr>
        <w:tabs>
          <w:tab w:val="num" w:pos="0"/>
        </w:tabs>
        <w:ind w:left="0" w:firstLine="432"/>
      </w:pPr>
      <w:rPr>
        <w:rFonts w:hint="eastAsia"/>
        <w:b/>
        <w:i w:val="0"/>
        <w:sz w:val="22"/>
        <w:szCs w:val="22"/>
      </w:rPr>
    </w:lvl>
    <w:lvl w:ilvl="2">
      <w:start w:val="1"/>
      <w:numFmt w:val="decimal"/>
      <w:pStyle w:val="Heading3"/>
      <w:lvlText w:val="%1.%2.%3"/>
      <w:lvlJc w:val="left"/>
      <w:pPr>
        <w:tabs>
          <w:tab w:val="num" w:pos="0"/>
        </w:tabs>
        <w:ind w:left="2160" w:hanging="1728"/>
      </w:pPr>
      <w:rPr>
        <w:rFonts w:hint="eastAsia"/>
        <w:b/>
        <w:i w:val="0"/>
        <w:sz w:val="22"/>
        <w:szCs w:val="22"/>
      </w:rPr>
    </w:lvl>
    <w:lvl w:ilvl="3">
      <w:start w:val="1"/>
      <w:numFmt w:val="decimal"/>
      <w:pStyle w:val="Heading4"/>
      <w:lvlText w:val="%1.%2.%3.%4"/>
      <w:lvlJc w:val="left"/>
      <w:pPr>
        <w:tabs>
          <w:tab w:val="num" w:pos="1080"/>
        </w:tabs>
        <w:ind w:left="0" w:firstLine="0"/>
      </w:pPr>
      <w:rPr>
        <w:rFonts w:hint="eastAsia"/>
        <w:b/>
        <w:i w:val="0"/>
      </w:rPr>
    </w:lvl>
    <w:lvl w:ilvl="4">
      <w:start w:val="1"/>
      <w:numFmt w:val="decimal"/>
      <w:pStyle w:val="Heading5"/>
      <w:lvlText w:val="%1.%2.%3.%4.%5"/>
      <w:lvlJc w:val="left"/>
      <w:pPr>
        <w:tabs>
          <w:tab w:val="num" w:pos="1080"/>
        </w:tabs>
        <w:ind w:left="0" w:firstLine="0"/>
      </w:pPr>
      <w:rPr>
        <w:rFonts w:hint="eastAsia"/>
        <w:b/>
        <w:i w:val="0"/>
      </w:rPr>
    </w:lvl>
    <w:lvl w:ilvl="5">
      <w:start w:val="1"/>
      <w:numFmt w:val="decimal"/>
      <w:pStyle w:val="Heading6"/>
      <w:lvlText w:val="%1.%2.%3.%4.%5.%6"/>
      <w:lvlJc w:val="left"/>
      <w:pPr>
        <w:tabs>
          <w:tab w:val="num" w:pos="1440"/>
        </w:tabs>
        <w:ind w:left="0" w:firstLine="0"/>
      </w:pPr>
      <w:rPr>
        <w:rFonts w:hint="eastAsia"/>
        <w:b/>
        <w:i w:val="0"/>
      </w:rPr>
    </w:lvl>
    <w:lvl w:ilvl="6">
      <w:start w:val="1"/>
      <w:numFmt w:val="decimal"/>
      <w:pStyle w:val="Heading7"/>
      <w:lvlText w:val="%1.%2.%3.%4.%5.%6.%7"/>
      <w:lvlJc w:val="left"/>
      <w:pPr>
        <w:tabs>
          <w:tab w:val="num" w:pos="1440"/>
        </w:tabs>
        <w:ind w:left="0" w:firstLine="0"/>
      </w:pPr>
      <w:rPr>
        <w:rFonts w:hint="eastAsia"/>
      </w:rPr>
    </w:lvl>
    <w:lvl w:ilvl="7">
      <w:start w:val="1"/>
      <w:numFmt w:val="decimal"/>
      <w:pStyle w:val="Heading8"/>
      <w:lvlText w:val="%1.%2.%3.%4.%5.%6.%7.%8"/>
      <w:lvlJc w:val="left"/>
      <w:pPr>
        <w:tabs>
          <w:tab w:val="num" w:pos="1800"/>
        </w:tabs>
        <w:ind w:left="0" w:firstLine="0"/>
      </w:pPr>
      <w:rPr>
        <w:rFonts w:hint="eastAsia"/>
      </w:rPr>
    </w:lvl>
    <w:lvl w:ilvl="8">
      <w:start w:val="1"/>
      <w:numFmt w:val="decimal"/>
      <w:pStyle w:val="Heading9"/>
      <w:lvlText w:val="%1.%2.%3.%4.%5.%6.%7.%8.%9"/>
      <w:lvlJc w:val="left"/>
      <w:pPr>
        <w:tabs>
          <w:tab w:val="num" w:pos="1800"/>
        </w:tabs>
        <w:ind w:left="0" w:firstLine="0"/>
      </w:pPr>
      <w:rPr>
        <w:rFonts w:hint="eastAsia"/>
      </w:rPr>
    </w:lvl>
  </w:abstractNum>
  <w:abstractNum w:abstractNumId="17" w15:restartNumberingAfterBreak="0">
    <w:nsid w:val="371F6918"/>
    <w:multiLevelType w:val="hybridMultilevel"/>
    <w:tmpl w:val="3800A4F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3A6E77"/>
    <w:multiLevelType w:val="multilevel"/>
    <w:tmpl w:val="579EADDE"/>
    <w:lvl w:ilvl="0">
      <w:start w:val="1"/>
      <w:numFmt w:val="decimal"/>
      <w:lvlText w:val="%1."/>
      <w:lvlJc w:val="center"/>
      <w:pPr>
        <w:ind w:left="720" w:hanging="360"/>
      </w:pPr>
      <w:rPr>
        <w:rFonts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48EB2B8C"/>
    <w:multiLevelType w:val="multilevel"/>
    <w:tmpl w:val="5BDEB4FA"/>
    <w:lvl w:ilvl="0">
      <w:start w:val="1"/>
      <w:numFmt w:val="decimal"/>
      <w:lvlText w:val="%1."/>
      <w:lvlJc w:val="center"/>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20" w15:restartNumberingAfterBreak="0">
    <w:nsid w:val="4C5A701F"/>
    <w:multiLevelType w:val="hybridMultilevel"/>
    <w:tmpl w:val="5740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4E74C9"/>
    <w:multiLevelType w:val="multilevel"/>
    <w:tmpl w:val="3F0A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C590B"/>
    <w:multiLevelType w:val="hybridMultilevel"/>
    <w:tmpl w:val="A3F44EBE"/>
    <w:lvl w:ilvl="0" w:tplc="2F9E4DD0">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66EF4"/>
    <w:multiLevelType w:val="multilevel"/>
    <w:tmpl w:val="351CEE7A"/>
    <w:lvl w:ilvl="0">
      <w:start w:val="1"/>
      <w:numFmt w:val="decimal"/>
      <w:lvlText w:val="%1."/>
      <w:lvlJc w:val="center"/>
      <w:pPr>
        <w:ind w:left="720" w:hanging="360"/>
      </w:pPr>
      <w:rPr>
        <w:rFonts w:hint="default"/>
        <w:strike w:val="0"/>
        <w:dstrike w:val="0"/>
        <w:color w:val="0070C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24" w15:restartNumberingAfterBreak="0">
    <w:nsid w:val="6F7F27C5"/>
    <w:multiLevelType w:val="multilevel"/>
    <w:tmpl w:val="4F90CBF2"/>
    <w:lvl w:ilvl="0">
      <w:start w:val="1"/>
      <w:numFmt w:val="decimal"/>
      <w:lvlText w:val="%1)"/>
      <w:lvlJc w:val="left"/>
      <w:pPr>
        <w:ind w:left="720" w:hanging="360"/>
      </w:pPr>
      <w:rPr>
        <w:strike w:val="0"/>
        <w:dstrike w:val="0"/>
        <w:color w:val="000000" w:themeColor="text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75796269"/>
    <w:multiLevelType w:val="hybridMultilevel"/>
    <w:tmpl w:val="A72A7B1E"/>
    <w:lvl w:ilvl="0" w:tplc="9C143EC4">
      <w:start w:val="1"/>
      <w:numFmt w:val="decimal"/>
      <w:lvlText w:val="%1."/>
      <w:lvlJc w:val="left"/>
      <w:pPr>
        <w:ind w:left="720" w:hanging="360"/>
      </w:pPr>
      <w:rPr>
        <w:rFonts w:ascii="Calibri" w:hAnsi="Calibri" w:cs="Times New Roman" w:hint="default"/>
        <w:color w:val="000000" w:themeColor="text1"/>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ED27C0"/>
    <w:multiLevelType w:val="multilevel"/>
    <w:tmpl w:val="63D68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E9560BF"/>
    <w:multiLevelType w:val="hybridMultilevel"/>
    <w:tmpl w:val="077A2C0E"/>
    <w:lvl w:ilvl="0" w:tplc="DFC87A0E">
      <w:start w:val="1"/>
      <w:numFmt w:val="decimal"/>
      <w:lvlText w:val="%1."/>
      <w:lvlJc w:val="left"/>
      <w:pPr>
        <w:ind w:left="720" w:hanging="360"/>
      </w:pPr>
      <w:rPr>
        <w:rFonts w:ascii="Calibri" w:hAnsi="Calibri" w:cs="Times New Roman" w:hint="default"/>
        <w:color w:val="0070C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8"/>
  </w:num>
  <w:num w:numId="12">
    <w:abstractNumId w:val="19"/>
  </w:num>
  <w:num w:numId="13">
    <w:abstractNumId w:val="23"/>
  </w:num>
  <w:num w:numId="14">
    <w:abstractNumId w:val="2"/>
  </w:num>
  <w:num w:numId="15">
    <w:abstractNumId w:val="4"/>
  </w:num>
  <w:num w:numId="16">
    <w:abstractNumId w:val="27"/>
  </w:num>
  <w:num w:numId="17">
    <w:abstractNumId w:val="25"/>
  </w:num>
  <w:num w:numId="18">
    <w:abstractNumId w:val="3"/>
  </w:num>
  <w:num w:numId="19">
    <w:abstractNumId w:val="11"/>
  </w:num>
  <w:num w:numId="20">
    <w:abstractNumId w:val="22"/>
  </w:num>
  <w:num w:numId="21">
    <w:abstractNumId w:val="14"/>
  </w:num>
  <w:num w:numId="22">
    <w:abstractNumId w:val="13"/>
  </w:num>
  <w:num w:numId="23">
    <w:abstractNumId w:val="10"/>
  </w:num>
  <w:num w:numId="24">
    <w:abstractNumId w:val="5"/>
  </w:num>
  <w:num w:numId="25">
    <w:abstractNumId w:val="2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1"/>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lvlOverride w:ilvl="2"/>
    <w:lvlOverride w:ilvl="3"/>
    <w:lvlOverride w:ilvl="4"/>
    <w:lvlOverride w:ilvl="5"/>
    <w:lvlOverride w:ilvl="6"/>
    <w:lvlOverride w:ilvl="7"/>
    <w:lvlOverride w:ilvl="8"/>
  </w:num>
  <w:num w:numId="31">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5"/>
  <w:displayHorizontalDrawingGridEvery w:val="2"/>
  <w:displayVerticalDrawingGridEvery w:val="2"/>
  <w:characterSpacingControl w:val="doNotCompress"/>
  <w:hdrShapeDefaults>
    <o:shapedefaults v:ext="edit" spidmax="2049">
      <o:colormru v:ext="edit" colors="#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wNrM0sjQ1NDUytzBV0lEKTi0uzszPAykwNK0FAECwnkQtAAAA"/>
  </w:docVars>
  <w:rsids>
    <w:rsidRoot w:val="00E8615D"/>
    <w:rsid w:val="00000105"/>
    <w:rsid w:val="000035FE"/>
    <w:rsid w:val="000045BA"/>
    <w:rsid w:val="00004C98"/>
    <w:rsid w:val="000053A3"/>
    <w:rsid w:val="00007F5E"/>
    <w:rsid w:val="000108D9"/>
    <w:rsid w:val="00011BAE"/>
    <w:rsid w:val="00012C3E"/>
    <w:rsid w:val="000154BA"/>
    <w:rsid w:val="00017941"/>
    <w:rsid w:val="00022D0E"/>
    <w:rsid w:val="00023F16"/>
    <w:rsid w:val="000262AE"/>
    <w:rsid w:val="000271FA"/>
    <w:rsid w:val="000301F5"/>
    <w:rsid w:val="00030DFE"/>
    <w:rsid w:val="000340C6"/>
    <w:rsid w:val="00035854"/>
    <w:rsid w:val="00043D4C"/>
    <w:rsid w:val="00043E22"/>
    <w:rsid w:val="00044590"/>
    <w:rsid w:val="00044798"/>
    <w:rsid w:val="00045B71"/>
    <w:rsid w:val="00053B04"/>
    <w:rsid w:val="00054DA0"/>
    <w:rsid w:val="00065F0D"/>
    <w:rsid w:val="000700B9"/>
    <w:rsid w:val="0007579A"/>
    <w:rsid w:val="00080122"/>
    <w:rsid w:val="0008014B"/>
    <w:rsid w:val="000811D6"/>
    <w:rsid w:val="00081267"/>
    <w:rsid w:val="000834C9"/>
    <w:rsid w:val="00084395"/>
    <w:rsid w:val="0009131B"/>
    <w:rsid w:val="00092FAC"/>
    <w:rsid w:val="00094148"/>
    <w:rsid w:val="00094A38"/>
    <w:rsid w:val="00094F63"/>
    <w:rsid w:val="000974AD"/>
    <w:rsid w:val="00097578"/>
    <w:rsid w:val="000A217E"/>
    <w:rsid w:val="000A3620"/>
    <w:rsid w:val="000A3E30"/>
    <w:rsid w:val="000A67F1"/>
    <w:rsid w:val="000B7356"/>
    <w:rsid w:val="000C1014"/>
    <w:rsid w:val="000C1BA3"/>
    <w:rsid w:val="000C28EF"/>
    <w:rsid w:val="000C2A78"/>
    <w:rsid w:val="000D6C28"/>
    <w:rsid w:val="000E71C8"/>
    <w:rsid w:val="000E7629"/>
    <w:rsid w:val="000E7D9F"/>
    <w:rsid w:val="000F1BB2"/>
    <w:rsid w:val="000F3A80"/>
    <w:rsid w:val="000F797C"/>
    <w:rsid w:val="00100F7A"/>
    <w:rsid w:val="0010145F"/>
    <w:rsid w:val="00104040"/>
    <w:rsid w:val="00107737"/>
    <w:rsid w:val="00107D2C"/>
    <w:rsid w:val="0011069B"/>
    <w:rsid w:val="00111483"/>
    <w:rsid w:val="0012083C"/>
    <w:rsid w:val="001230C1"/>
    <w:rsid w:val="001317C8"/>
    <w:rsid w:val="00135BEC"/>
    <w:rsid w:val="0013616D"/>
    <w:rsid w:val="00140426"/>
    <w:rsid w:val="001443B2"/>
    <w:rsid w:val="00144C9C"/>
    <w:rsid w:val="001464C2"/>
    <w:rsid w:val="00146A7B"/>
    <w:rsid w:val="00150930"/>
    <w:rsid w:val="00161AE3"/>
    <w:rsid w:val="00163CC0"/>
    <w:rsid w:val="0016553C"/>
    <w:rsid w:val="00165B97"/>
    <w:rsid w:val="001665C1"/>
    <w:rsid w:val="00167357"/>
    <w:rsid w:val="001702C1"/>
    <w:rsid w:val="00171518"/>
    <w:rsid w:val="00173165"/>
    <w:rsid w:val="0017499D"/>
    <w:rsid w:val="00174ACA"/>
    <w:rsid w:val="00175D5E"/>
    <w:rsid w:val="00177F8F"/>
    <w:rsid w:val="00181CDD"/>
    <w:rsid w:val="00181EDA"/>
    <w:rsid w:val="00182824"/>
    <w:rsid w:val="001839CC"/>
    <w:rsid w:val="0018411D"/>
    <w:rsid w:val="0018587E"/>
    <w:rsid w:val="00185C36"/>
    <w:rsid w:val="00186E61"/>
    <w:rsid w:val="001904E8"/>
    <w:rsid w:val="00192968"/>
    <w:rsid w:val="001A2840"/>
    <w:rsid w:val="001A56DD"/>
    <w:rsid w:val="001A5761"/>
    <w:rsid w:val="001A7D7D"/>
    <w:rsid w:val="001B1DF0"/>
    <w:rsid w:val="001B2F5B"/>
    <w:rsid w:val="001B6DEF"/>
    <w:rsid w:val="001C06A2"/>
    <w:rsid w:val="001C4A6D"/>
    <w:rsid w:val="001D0330"/>
    <w:rsid w:val="001D189A"/>
    <w:rsid w:val="001D31EB"/>
    <w:rsid w:val="001D4F95"/>
    <w:rsid w:val="001D6FEC"/>
    <w:rsid w:val="001D6FED"/>
    <w:rsid w:val="001E27E8"/>
    <w:rsid w:val="001E59B4"/>
    <w:rsid w:val="001E7AB1"/>
    <w:rsid w:val="001F0ACA"/>
    <w:rsid w:val="001F582F"/>
    <w:rsid w:val="001F646D"/>
    <w:rsid w:val="001F6CEF"/>
    <w:rsid w:val="0020129B"/>
    <w:rsid w:val="002022FC"/>
    <w:rsid w:val="002036DE"/>
    <w:rsid w:val="0020517F"/>
    <w:rsid w:val="00206977"/>
    <w:rsid w:val="00207AEF"/>
    <w:rsid w:val="00211A83"/>
    <w:rsid w:val="00217236"/>
    <w:rsid w:val="002173B7"/>
    <w:rsid w:val="00223703"/>
    <w:rsid w:val="00224604"/>
    <w:rsid w:val="002267E0"/>
    <w:rsid w:val="00231417"/>
    <w:rsid w:val="00240067"/>
    <w:rsid w:val="00240D0E"/>
    <w:rsid w:val="00243089"/>
    <w:rsid w:val="00244158"/>
    <w:rsid w:val="00244424"/>
    <w:rsid w:val="002456DC"/>
    <w:rsid w:val="00245A6D"/>
    <w:rsid w:val="00245B96"/>
    <w:rsid w:val="002475D7"/>
    <w:rsid w:val="00251E82"/>
    <w:rsid w:val="00252A47"/>
    <w:rsid w:val="00253E6A"/>
    <w:rsid w:val="00254CA5"/>
    <w:rsid w:val="00256D49"/>
    <w:rsid w:val="00265572"/>
    <w:rsid w:val="00265669"/>
    <w:rsid w:val="002661D6"/>
    <w:rsid w:val="002671F3"/>
    <w:rsid w:val="00267DE8"/>
    <w:rsid w:val="00270513"/>
    <w:rsid w:val="00275AF8"/>
    <w:rsid w:val="002775D6"/>
    <w:rsid w:val="00281436"/>
    <w:rsid w:val="00281E5D"/>
    <w:rsid w:val="002863F1"/>
    <w:rsid w:val="00287292"/>
    <w:rsid w:val="002907BB"/>
    <w:rsid w:val="00291370"/>
    <w:rsid w:val="00292B67"/>
    <w:rsid w:val="002933A3"/>
    <w:rsid w:val="002A0266"/>
    <w:rsid w:val="002A24EE"/>
    <w:rsid w:val="002A4F7A"/>
    <w:rsid w:val="002A5EB8"/>
    <w:rsid w:val="002A6094"/>
    <w:rsid w:val="002B062E"/>
    <w:rsid w:val="002B3091"/>
    <w:rsid w:val="002B3543"/>
    <w:rsid w:val="002B3639"/>
    <w:rsid w:val="002B6892"/>
    <w:rsid w:val="002C0FF6"/>
    <w:rsid w:val="002C24F1"/>
    <w:rsid w:val="002C26D7"/>
    <w:rsid w:val="002C2986"/>
    <w:rsid w:val="002C614B"/>
    <w:rsid w:val="002C6387"/>
    <w:rsid w:val="002C6D74"/>
    <w:rsid w:val="002C7755"/>
    <w:rsid w:val="002C7858"/>
    <w:rsid w:val="002D0552"/>
    <w:rsid w:val="002D163B"/>
    <w:rsid w:val="002D353C"/>
    <w:rsid w:val="002D3C87"/>
    <w:rsid w:val="002D3CAB"/>
    <w:rsid w:val="002D6D8D"/>
    <w:rsid w:val="002E4062"/>
    <w:rsid w:val="002F1605"/>
    <w:rsid w:val="002F1F21"/>
    <w:rsid w:val="002F3401"/>
    <w:rsid w:val="002F349D"/>
    <w:rsid w:val="002F4A39"/>
    <w:rsid w:val="002F510F"/>
    <w:rsid w:val="002F6273"/>
    <w:rsid w:val="002F7170"/>
    <w:rsid w:val="00302EDB"/>
    <w:rsid w:val="00304635"/>
    <w:rsid w:val="00304990"/>
    <w:rsid w:val="00305E4E"/>
    <w:rsid w:val="003071CD"/>
    <w:rsid w:val="003073FB"/>
    <w:rsid w:val="00307639"/>
    <w:rsid w:val="00312BDF"/>
    <w:rsid w:val="003139E8"/>
    <w:rsid w:val="00316D95"/>
    <w:rsid w:val="00320198"/>
    <w:rsid w:val="00320A1D"/>
    <w:rsid w:val="00321786"/>
    <w:rsid w:val="00322019"/>
    <w:rsid w:val="0032217A"/>
    <w:rsid w:val="003229F6"/>
    <w:rsid w:val="00323EA9"/>
    <w:rsid w:val="00330B74"/>
    <w:rsid w:val="00331A11"/>
    <w:rsid w:val="00332382"/>
    <w:rsid w:val="00335425"/>
    <w:rsid w:val="003376E3"/>
    <w:rsid w:val="00340372"/>
    <w:rsid w:val="003417A3"/>
    <w:rsid w:val="003462B1"/>
    <w:rsid w:val="00352F29"/>
    <w:rsid w:val="00353905"/>
    <w:rsid w:val="00355393"/>
    <w:rsid w:val="0036267E"/>
    <w:rsid w:val="00363371"/>
    <w:rsid w:val="00363694"/>
    <w:rsid w:val="003660FC"/>
    <w:rsid w:val="00371BB8"/>
    <w:rsid w:val="00372D01"/>
    <w:rsid w:val="003744B0"/>
    <w:rsid w:val="00374FA6"/>
    <w:rsid w:val="00375546"/>
    <w:rsid w:val="00376AB7"/>
    <w:rsid w:val="003808D0"/>
    <w:rsid w:val="00381B4D"/>
    <w:rsid w:val="00385A95"/>
    <w:rsid w:val="0038653F"/>
    <w:rsid w:val="00386F55"/>
    <w:rsid w:val="0038708C"/>
    <w:rsid w:val="00392680"/>
    <w:rsid w:val="003A0A9C"/>
    <w:rsid w:val="003A5373"/>
    <w:rsid w:val="003A5BB0"/>
    <w:rsid w:val="003A5C67"/>
    <w:rsid w:val="003B075A"/>
    <w:rsid w:val="003B2522"/>
    <w:rsid w:val="003B3607"/>
    <w:rsid w:val="003B5329"/>
    <w:rsid w:val="003B669A"/>
    <w:rsid w:val="003B7B2B"/>
    <w:rsid w:val="003C5E7A"/>
    <w:rsid w:val="003C6998"/>
    <w:rsid w:val="003C7368"/>
    <w:rsid w:val="003C7F98"/>
    <w:rsid w:val="003D022B"/>
    <w:rsid w:val="003E3665"/>
    <w:rsid w:val="003E39B4"/>
    <w:rsid w:val="003E5588"/>
    <w:rsid w:val="003F0423"/>
    <w:rsid w:val="003F0CD4"/>
    <w:rsid w:val="003F3FFF"/>
    <w:rsid w:val="003F4C12"/>
    <w:rsid w:val="003F776D"/>
    <w:rsid w:val="00400DE1"/>
    <w:rsid w:val="0040195F"/>
    <w:rsid w:val="0040414F"/>
    <w:rsid w:val="00404C43"/>
    <w:rsid w:val="00406155"/>
    <w:rsid w:val="00410DFF"/>
    <w:rsid w:val="00411D3E"/>
    <w:rsid w:val="00412F0C"/>
    <w:rsid w:val="00417D35"/>
    <w:rsid w:val="00425237"/>
    <w:rsid w:val="004259F5"/>
    <w:rsid w:val="00427CC4"/>
    <w:rsid w:val="004358CC"/>
    <w:rsid w:val="00445DCA"/>
    <w:rsid w:val="00446709"/>
    <w:rsid w:val="00450FAD"/>
    <w:rsid w:val="00451772"/>
    <w:rsid w:val="00454B5C"/>
    <w:rsid w:val="00462A46"/>
    <w:rsid w:val="004632FA"/>
    <w:rsid w:val="004635C8"/>
    <w:rsid w:val="004649A3"/>
    <w:rsid w:val="004707DF"/>
    <w:rsid w:val="004713C2"/>
    <w:rsid w:val="0047242D"/>
    <w:rsid w:val="0047523A"/>
    <w:rsid w:val="004842DD"/>
    <w:rsid w:val="004855E0"/>
    <w:rsid w:val="0049006B"/>
    <w:rsid w:val="00490D98"/>
    <w:rsid w:val="00491A4B"/>
    <w:rsid w:val="004A15F4"/>
    <w:rsid w:val="004A4AB9"/>
    <w:rsid w:val="004A53C7"/>
    <w:rsid w:val="004A651C"/>
    <w:rsid w:val="004A71EF"/>
    <w:rsid w:val="004A7871"/>
    <w:rsid w:val="004B02F2"/>
    <w:rsid w:val="004B08D6"/>
    <w:rsid w:val="004B321C"/>
    <w:rsid w:val="004B50FD"/>
    <w:rsid w:val="004B795E"/>
    <w:rsid w:val="004C08C9"/>
    <w:rsid w:val="004C0D02"/>
    <w:rsid w:val="004D472B"/>
    <w:rsid w:val="004D6C49"/>
    <w:rsid w:val="004E307B"/>
    <w:rsid w:val="004F1601"/>
    <w:rsid w:val="004F2738"/>
    <w:rsid w:val="004F3FD6"/>
    <w:rsid w:val="004F6053"/>
    <w:rsid w:val="004F7E24"/>
    <w:rsid w:val="00500857"/>
    <w:rsid w:val="00504C15"/>
    <w:rsid w:val="00505558"/>
    <w:rsid w:val="005055AA"/>
    <w:rsid w:val="00505FBC"/>
    <w:rsid w:val="00507BDA"/>
    <w:rsid w:val="00513316"/>
    <w:rsid w:val="00513532"/>
    <w:rsid w:val="00514C39"/>
    <w:rsid w:val="00515CD5"/>
    <w:rsid w:val="00515F04"/>
    <w:rsid w:val="00521E80"/>
    <w:rsid w:val="005307F4"/>
    <w:rsid w:val="00534B18"/>
    <w:rsid w:val="0053585B"/>
    <w:rsid w:val="00543834"/>
    <w:rsid w:val="00543C7B"/>
    <w:rsid w:val="00545908"/>
    <w:rsid w:val="00545C03"/>
    <w:rsid w:val="00546CD5"/>
    <w:rsid w:val="00547F3B"/>
    <w:rsid w:val="00550FDA"/>
    <w:rsid w:val="0055131A"/>
    <w:rsid w:val="00551B49"/>
    <w:rsid w:val="00553C35"/>
    <w:rsid w:val="00553C9D"/>
    <w:rsid w:val="00562C8D"/>
    <w:rsid w:val="00564974"/>
    <w:rsid w:val="00566352"/>
    <w:rsid w:val="00571340"/>
    <w:rsid w:val="00576078"/>
    <w:rsid w:val="0057759A"/>
    <w:rsid w:val="005818A1"/>
    <w:rsid w:val="00581C1E"/>
    <w:rsid w:val="00581C82"/>
    <w:rsid w:val="00584332"/>
    <w:rsid w:val="00586CE2"/>
    <w:rsid w:val="005943CB"/>
    <w:rsid w:val="005944EB"/>
    <w:rsid w:val="00594E4E"/>
    <w:rsid w:val="005956BE"/>
    <w:rsid w:val="0059626A"/>
    <w:rsid w:val="00596783"/>
    <w:rsid w:val="005974DC"/>
    <w:rsid w:val="005A0496"/>
    <w:rsid w:val="005B0155"/>
    <w:rsid w:val="005B4B02"/>
    <w:rsid w:val="005C16AA"/>
    <w:rsid w:val="005C3A43"/>
    <w:rsid w:val="005C6689"/>
    <w:rsid w:val="005D318F"/>
    <w:rsid w:val="005D3D12"/>
    <w:rsid w:val="005D3EC8"/>
    <w:rsid w:val="005D57A9"/>
    <w:rsid w:val="005D7F9C"/>
    <w:rsid w:val="005E1F0D"/>
    <w:rsid w:val="005E3209"/>
    <w:rsid w:val="005E7560"/>
    <w:rsid w:val="005F056B"/>
    <w:rsid w:val="005F0E08"/>
    <w:rsid w:val="005F26A3"/>
    <w:rsid w:val="005F2E56"/>
    <w:rsid w:val="005F643F"/>
    <w:rsid w:val="005F7B17"/>
    <w:rsid w:val="00602C74"/>
    <w:rsid w:val="006042E6"/>
    <w:rsid w:val="006043A1"/>
    <w:rsid w:val="006044E9"/>
    <w:rsid w:val="00604A62"/>
    <w:rsid w:val="00604E85"/>
    <w:rsid w:val="00606CAF"/>
    <w:rsid w:val="006075BE"/>
    <w:rsid w:val="00607846"/>
    <w:rsid w:val="00610FAC"/>
    <w:rsid w:val="0061170E"/>
    <w:rsid w:val="00612C55"/>
    <w:rsid w:val="0061340B"/>
    <w:rsid w:val="006137A2"/>
    <w:rsid w:val="00616A2D"/>
    <w:rsid w:val="0062168E"/>
    <w:rsid w:val="00621863"/>
    <w:rsid w:val="00623A4D"/>
    <w:rsid w:val="00627BA4"/>
    <w:rsid w:val="00627F91"/>
    <w:rsid w:val="00633603"/>
    <w:rsid w:val="006369AB"/>
    <w:rsid w:val="006423D4"/>
    <w:rsid w:val="00646C2A"/>
    <w:rsid w:val="006551A4"/>
    <w:rsid w:val="006553B8"/>
    <w:rsid w:val="00655A71"/>
    <w:rsid w:val="0065764E"/>
    <w:rsid w:val="00661D51"/>
    <w:rsid w:val="00664287"/>
    <w:rsid w:val="006663B2"/>
    <w:rsid w:val="00667586"/>
    <w:rsid w:val="00667809"/>
    <w:rsid w:val="00667AAD"/>
    <w:rsid w:val="00670796"/>
    <w:rsid w:val="00672EA1"/>
    <w:rsid w:val="00677CA4"/>
    <w:rsid w:val="00680B14"/>
    <w:rsid w:val="00684427"/>
    <w:rsid w:val="006852A3"/>
    <w:rsid w:val="00690857"/>
    <w:rsid w:val="0069358A"/>
    <w:rsid w:val="0069526E"/>
    <w:rsid w:val="00696A47"/>
    <w:rsid w:val="006A0727"/>
    <w:rsid w:val="006A0A85"/>
    <w:rsid w:val="006A1F0F"/>
    <w:rsid w:val="006A2D71"/>
    <w:rsid w:val="006A4446"/>
    <w:rsid w:val="006A72A3"/>
    <w:rsid w:val="006B451F"/>
    <w:rsid w:val="006C0EEB"/>
    <w:rsid w:val="006C2556"/>
    <w:rsid w:val="006C60D5"/>
    <w:rsid w:val="006D10B6"/>
    <w:rsid w:val="006D29AB"/>
    <w:rsid w:val="006E3923"/>
    <w:rsid w:val="006E7766"/>
    <w:rsid w:val="006E7AF6"/>
    <w:rsid w:val="006F18AC"/>
    <w:rsid w:val="006F4AE2"/>
    <w:rsid w:val="006F5485"/>
    <w:rsid w:val="00705E65"/>
    <w:rsid w:val="00705ECC"/>
    <w:rsid w:val="0070709F"/>
    <w:rsid w:val="0071046D"/>
    <w:rsid w:val="0071062D"/>
    <w:rsid w:val="00711BF3"/>
    <w:rsid w:val="00712570"/>
    <w:rsid w:val="00714789"/>
    <w:rsid w:val="007156FA"/>
    <w:rsid w:val="00716A95"/>
    <w:rsid w:val="007221E5"/>
    <w:rsid w:val="007226BA"/>
    <w:rsid w:val="007242FA"/>
    <w:rsid w:val="0072456C"/>
    <w:rsid w:val="007251F3"/>
    <w:rsid w:val="00730644"/>
    <w:rsid w:val="0073230C"/>
    <w:rsid w:val="00732E4A"/>
    <w:rsid w:val="00737774"/>
    <w:rsid w:val="007379AD"/>
    <w:rsid w:val="007409C9"/>
    <w:rsid w:val="00741E12"/>
    <w:rsid w:val="007432C3"/>
    <w:rsid w:val="00743AF2"/>
    <w:rsid w:val="00751D0E"/>
    <w:rsid w:val="007523BE"/>
    <w:rsid w:val="0075352A"/>
    <w:rsid w:val="00755AC9"/>
    <w:rsid w:val="0076155C"/>
    <w:rsid w:val="007635E0"/>
    <w:rsid w:val="00764A71"/>
    <w:rsid w:val="007711C9"/>
    <w:rsid w:val="00772596"/>
    <w:rsid w:val="00774321"/>
    <w:rsid w:val="00777A3C"/>
    <w:rsid w:val="00780E00"/>
    <w:rsid w:val="0078474C"/>
    <w:rsid w:val="007929EF"/>
    <w:rsid w:val="00793AA8"/>
    <w:rsid w:val="00793CCA"/>
    <w:rsid w:val="00794633"/>
    <w:rsid w:val="00794868"/>
    <w:rsid w:val="00795283"/>
    <w:rsid w:val="00796026"/>
    <w:rsid w:val="0079703A"/>
    <w:rsid w:val="007A03F1"/>
    <w:rsid w:val="007A2570"/>
    <w:rsid w:val="007A29AE"/>
    <w:rsid w:val="007A2EDB"/>
    <w:rsid w:val="007A3D85"/>
    <w:rsid w:val="007A4D6B"/>
    <w:rsid w:val="007A6423"/>
    <w:rsid w:val="007A6583"/>
    <w:rsid w:val="007A7197"/>
    <w:rsid w:val="007B0D8E"/>
    <w:rsid w:val="007B0EE4"/>
    <w:rsid w:val="007B14E6"/>
    <w:rsid w:val="007B2DEF"/>
    <w:rsid w:val="007B40A0"/>
    <w:rsid w:val="007B47F7"/>
    <w:rsid w:val="007B4FF6"/>
    <w:rsid w:val="007B6110"/>
    <w:rsid w:val="007B6989"/>
    <w:rsid w:val="007B7E80"/>
    <w:rsid w:val="007C3BFA"/>
    <w:rsid w:val="007C4FB6"/>
    <w:rsid w:val="007D5AEF"/>
    <w:rsid w:val="007E1273"/>
    <w:rsid w:val="007E14DE"/>
    <w:rsid w:val="007E4124"/>
    <w:rsid w:val="007E577A"/>
    <w:rsid w:val="007F0DC8"/>
    <w:rsid w:val="007F17EF"/>
    <w:rsid w:val="007F2F11"/>
    <w:rsid w:val="007F76F7"/>
    <w:rsid w:val="008002E0"/>
    <w:rsid w:val="00802584"/>
    <w:rsid w:val="0080749F"/>
    <w:rsid w:val="0081039F"/>
    <w:rsid w:val="00813523"/>
    <w:rsid w:val="008233FC"/>
    <w:rsid w:val="0082369F"/>
    <w:rsid w:val="0083243D"/>
    <w:rsid w:val="00832722"/>
    <w:rsid w:val="00832D1E"/>
    <w:rsid w:val="008332DD"/>
    <w:rsid w:val="008369B8"/>
    <w:rsid w:val="00837DF6"/>
    <w:rsid w:val="00840E6E"/>
    <w:rsid w:val="008457DB"/>
    <w:rsid w:val="008477CE"/>
    <w:rsid w:val="00851A12"/>
    <w:rsid w:val="00852197"/>
    <w:rsid w:val="00852C7B"/>
    <w:rsid w:val="0085317F"/>
    <w:rsid w:val="00854420"/>
    <w:rsid w:val="00855775"/>
    <w:rsid w:val="008568E6"/>
    <w:rsid w:val="00857051"/>
    <w:rsid w:val="0086125A"/>
    <w:rsid w:val="00863E91"/>
    <w:rsid w:val="0086407E"/>
    <w:rsid w:val="00867240"/>
    <w:rsid w:val="00870E71"/>
    <w:rsid w:val="008710BF"/>
    <w:rsid w:val="0087226E"/>
    <w:rsid w:val="008735F3"/>
    <w:rsid w:val="0087474A"/>
    <w:rsid w:val="008803EB"/>
    <w:rsid w:val="00882554"/>
    <w:rsid w:val="00883567"/>
    <w:rsid w:val="00884632"/>
    <w:rsid w:val="00885574"/>
    <w:rsid w:val="0089200F"/>
    <w:rsid w:val="00893A3D"/>
    <w:rsid w:val="0089735E"/>
    <w:rsid w:val="008A21C3"/>
    <w:rsid w:val="008A347E"/>
    <w:rsid w:val="008A3664"/>
    <w:rsid w:val="008A61E6"/>
    <w:rsid w:val="008A6654"/>
    <w:rsid w:val="008A6980"/>
    <w:rsid w:val="008B1DE3"/>
    <w:rsid w:val="008B27D5"/>
    <w:rsid w:val="008C09D5"/>
    <w:rsid w:val="008C1490"/>
    <w:rsid w:val="008C39EB"/>
    <w:rsid w:val="008C3AD9"/>
    <w:rsid w:val="008C6EE7"/>
    <w:rsid w:val="008C795C"/>
    <w:rsid w:val="008C7E6B"/>
    <w:rsid w:val="008D118F"/>
    <w:rsid w:val="008D158C"/>
    <w:rsid w:val="008D2992"/>
    <w:rsid w:val="008D2E11"/>
    <w:rsid w:val="008D3981"/>
    <w:rsid w:val="008D42D3"/>
    <w:rsid w:val="008D4D97"/>
    <w:rsid w:val="008D5C9E"/>
    <w:rsid w:val="008E06D1"/>
    <w:rsid w:val="008E2AB1"/>
    <w:rsid w:val="008E2D1F"/>
    <w:rsid w:val="008E4988"/>
    <w:rsid w:val="008E5B91"/>
    <w:rsid w:val="008F1883"/>
    <w:rsid w:val="008F5573"/>
    <w:rsid w:val="008F675D"/>
    <w:rsid w:val="008F7E93"/>
    <w:rsid w:val="008F7F55"/>
    <w:rsid w:val="00911F61"/>
    <w:rsid w:val="0091329C"/>
    <w:rsid w:val="00930AF2"/>
    <w:rsid w:val="00933A40"/>
    <w:rsid w:val="009358D5"/>
    <w:rsid w:val="00936866"/>
    <w:rsid w:val="00943F42"/>
    <w:rsid w:val="00944615"/>
    <w:rsid w:val="00951417"/>
    <w:rsid w:val="00951441"/>
    <w:rsid w:val="00952138"/>
    <w:rsid w:val="00954053"/>
    <w:rsid w:val="00954FE5"/>
    <w:rsid w:val="0095599B"/>
    <w:rsid w:val="00955A55"/>
    <w:rsid w:val="00956B2E"/>
    <w:rsid w:val="00965D3A"/>
    <w:rsid w:val="00966865"/>
    <w:rsid w:val="009675E6"/>
    <w:rsid w:val="0097169E"/>
    <w:rsid w:val="00972F93"/>
    <w:rsid w:val="009737FA"/>
    <w:rsid w:val="00975156"/>
    <w:rsid w:val="00977F0B"/>
    <w:rsid w:val="00981926"/>
    <w:rsid w:val="00982726"/>
    <w:rsid w:val="00983B55"/>
    <w:rsid w:val="00985A72"/>
    <w:rsid w:val="00990A2F"/>
    <w:rsid w:val="00993A99"/>
    <w:rsid w:val="009948A4"/>
    <w:rsid w:val="009A159A"/>
    <w:rsid w:val="009A2C86"/>
    <w:rsid w:val="009A2C9B"/>
    <w:rsid w:val="009A2DB7"/>
    <w:rsid w:val="009A3086"/>
    <w:rsid w:val="009A53B1"/>
    <w:rsid w:val="009A6004"/>
    <w:rsid w:val="009A78C7"/>
    <w:rsid w:val="009B6103"/>
    <w:rsid w:val="009C0BFD"/>
    <w:rsid w:val="009C650D"/>
    <w:rsid w:val="009C69BD"/>
    <w:rsid w:val="009C6C23"/>
    <w:rsid w:val="009C6D29"/>
    <w:rsid w:val="009D55C4"/>
    <w:rsid w:val="009D6D93"/>
    <w:rsid w:val="009D7EBE"/>
    <w:rsid w:val="009E28B7"/>
    <w:rsid w:val="009E2D61"/>
    <w:rsid w:val="009E343B"/>
    <w:rsid w:val="009E3B78"/>
    <w:rsid w:val="009E3C22"/>
    <w:rsid w:val="009E48FB"/>
    <w:rsid w:val="009E5571"/>
    <w:rsid w:val="009E5AC3"/>
    <w:rsid w:val="009E6819"/>
    <w:rsid w:val="009E79A7"/>
    <w:rsid w:val="009F1B87"/>
    <w:rsid w:val="009F2641"/>
    <w:rsid w:val="009F30A4"/>
    <w:rsid w:val="009F3B47"/>
    <w:rsid w:val="009F42A7"/>
    <w:rsid w:val="009F50D8"/>
    <w:rsid w:val="00A03012"/>
    <w:rsid w:val="00A03D9A"/>
    <w:rsid w:val="00A0671A"/>
    <w:rsid w:val="00A16CBA"/>
    <w:rsid w:val="00A2133E"/>
    <w:rsid w:val="00A22E27"/>
    <w:rsid w:val="00A23930"/>
    <w:rsid w:val="00A25380"/>
    <w:rsid w:val="00A26183"/>
    <w:rsid w:val="00A26AA5"/>
    <w:rsid w:val="00A30EF7"/>
    <w:rsid w:val="00A33C01"/>
    <w:rsid w:val="00A35EAC"/>
    <w:rsid w:val="00A40F29"/>
    <w:rsid w:val="00A410C3"/>
    <w:rsid w:val="00A42ECA"/>
    <w:rsid w:val="00A44DF3"/>
    <w:rsid w:val="00A45D9D"/>
    <w:rsid w:val="00A47C4E"/>
    <w:rsid w:val="00A50822"/>
    <w:rsid w:val="00A51963"/>
    <w:rsid w:val="00A57D1B"/>
    <w:rsid w:val="00A639B7"/>
    <w:rsid w:val="00A66BEA"/>
    <w:rsid w:val="00A6777B"/>
    <w:rsid w:val="00A7086B"/>
    <w:rsid w:val="00A71403"/>
    <w:rsid w:val="00A71940"/>
    <w:rsid w:val="00A71D60"/>
    <w:rsid w:val="00A7587A"/>
    <w:rsid w:val="00A80DA4"/>
    <w:rsid w:val="00A830BF"/>
    <w:rsid w:val="00A8333A"/>
    <w:rsid w:val="00A84F33"/>
    <w:rsid w:val="00A93122"/>
    <w:rsid w:val="00A932CE"/>
    <w:rsid w:val="00A93D88"/>
    <w:rsid w:val="00A94FD6"/>
    <w:rsid w:val="00A97911"/>
    <w:rsid w:val="00AA2901"/>
    <w:rsid w:val="00AA5E63"/>
    <w:rsid w:val="00AA734D"/>
    <w:rsid w:val="00AB12F1"/>
    <w:rsid w:val="00AB2636"/>
    <w:rsid w:val="00AB5E39"/>
    <w:rsid w:val="00AB76AE"/>
    <w:rsid w:val="00AB7C1E"/>
    <w:rsid w:val="00AC36C0"/>
    <w:rsid w:val="00AC3752"/>
    <w:rsid w:val="00AC3E87"/>
    <w:rsid w:val="00AC5958"/>
    <w:rsid w:val="00AC7930"/>
    <w:rsid w:val="00AD187A"/>
    <w:rsid w:val="00AD1A49"/>
    <w:rsid w:val="00AD269D"/>
    <w:rsid w:val="00AD439E"/>
    <w:rsid w:val="00AE2244"/>
    <w:rsid w:val="00AE46D8"/>
    <w:rsid w:val="00AE77BE"/>
    <w:rsid w:val="00AF0012"/>
    <w:rsid w:val="00AF4AA1"/>
    <w:rsid w:val="00AF739C"/>
    <w:rsid w:val="00B0041B"/>
    <w:rsid w:val="00B01411"/>
    <w:rsid w:val="00B01ED7"/>
    <w:rsid w:val="00B06663"/>
    <w:rsid w:val="00B14B5F"/>
    <w:rsid w:val="00B16968"/>
    <w:rsid w:val="00B1696F"/>
    <w:rsid w:val="00B169C9"/>
    <w:rsid w:val="00B208F4"/>
    <w:rsid w:val="00B24754"/>
    <w:rsid w:val="00B349CD"/>
    <w:rsid w:val="00B440DC"/>
    <w:rsid w:val="00B47DD2"/>
    <w:rsid w:val="00B506D5"/>
    <w:rsid w:val="00B5176D"/>
    <w:rsid w:val="00B51974"/>
    <w:rsid w:val="00B5295A"/>
    <w:rsid w:val="00B53809"/>
    <w:rsid w:val="00B62E4E"/>
    <w:rsid w:val="00B63D55"/>
    <w:rsid w:val="00B63EC6"/>
    <w:rsid w:val="00B6729F"/>
    <w:rsid w:val="00B81C8A"/>
    <w:rsid w:val="00B81FAF"/>
    <w:rsid w:val="00B82184"/>
    <w:rsid w:val="00B8250A"/>
    <w:rsid w:val="00B829D0"/>
    <w:rsid w:val="00B85BFA"/>
    <w:rsid w:val="00B85F47"/>
    <w:rsid w:val="00B86DD3"/>
    <w:rsid w:val="00B87989"/>
    <w:rsid w:val="00B90C55"/>
    <w:rsid w:val="00B92959"/>
    <w:rsid w:val="00B9330E"/>
    <w:rsid w:val="00B94FFB"/>
    <w:rsid w:val="00B958CF"/>
    <w:rsid w:val="00B966FD"/>
    <w:rsid w:val="00BA0F45"/>
    <w:rsid w:val="00BA338D"/>
    <w:rsid w:val="00BA57E4"/>
    <w:rsid w:val="00BB1E12"/>
    <w:rsid w:val="00BB2356"/>
    <w:rsid w:val="00BB4FCC"/>
    <w:rsid w:val="00BC25CE"/>
    <w:rsid w:val="00BC3739"/>
    <w:rsid w:val="00BD09AD"/>
    <w:rsid w:val="00BD18E0"/>
    <w:rsid w:val="00BD41FF"/>
    <w:rsid w:val="00BD4781"/>
    <w:rsid w:val="00BD4833"/>
    <w:rsid w:val="00BD560E"/>
    <w:rsid w:val="00BE079C"/>
    <w:rsid w:val="00BE1567"/>
    <w:rsid w:val="00BE4D83"/>
    <w:rsid w:val="00BE689D"/>
    <w:rsid w:val="00BE6A70"/>
    <w:rsid w:val="00BE7E35"/>
    <w:rsid w:val="00BF1193"/>
    <w:rsid w:val="00C01834"/>
    <w:rsid w:val="00C04CBF"/>
    <w:rsid w:val="00C04E2A"/>
    <w:rsid w:val="00C079E0"/>
    <w:rsid w:val="00C10227"/>
    <w:rsid w:val="00C1087C"/>
    <w:rsid w:val="00C11CFA"/>
    <w:rsid w:val="00C12F3C"/>
    <w:rsid w:val="00C14A0A"/>
    <w:rsid w:val="00C156D3"/>
    <w:rsid w:val="00C163B7"/>
    <w:rsid w:val="00C228F5"/>
    <w:rsid w:val="00C248B1"/>
    <w:rsid w:val="00C255C8"/>
    <w:rsid w:val="00C258E1"/>
    <w:rsid w:val="00C26319"/>
    <w:rsid w:val="00C363E0"/>
    <w:rsid w:val="00C36432"/>
    <w:rsid w:val="00C376CA"/>
    <w:rsid w:val="00C41C72"/>
    <w:rsid w:val="00C42209"/>
    <w:rsid w:val="00C43114"/>
    <w:rsid w:val="00C43A8A"/>
    <w:rsid w:val="00C4404A"/>
    <w:rsid w:val="00C4498F"/>
    <w:rsid w:val="00C4693C"/>
    <w:rsid w:val="00C46A9B"/>
    <w:rsid w:val="00C50204"/>
    <w:rsid w:val="00C5152F"/>
    <w:rsid w:val="00C52B19"/>
    <w:rsid w:val="00C543CD"/>
    <w:rsid w:val="00C61580"/>
    <w:rsid w:val="00C62FC0"/>
    <w:rsid w:val="00C6307E"/>
    <w:rsid w:val="00C64652"/>
    <w:rsid w:val="00C6732F"/>
    <w:rsid w:val="00C67593"/>
    <w:rsid w:val="00C67685"/>
    <w:rsid w:val="00C71F4A"/>
    <w:rsid w:val="00C72262"/>
    <w:rsid w:val="00C74C63"/>
    <w:rsid w:val="00C75E0C"/>
    <w:rsid w:val="00C779C4"/>
    <w:rsid w:val="00C82D78"/>
    <w:rsid w:val="00C8682D"/>
    <w:rsid w:val="00C869C7"/>
    <w:rsid w:val="00C906C9"/>
    <w:rsid w:val="00C92100"/>
    <w:rsid w:val="00C959CB"/>
    <w:rsid w:val="00CA0496"/>
    <w:rsid w:val="00CA0B1A"/>
    <w:rsid w:val="00CA0BFD"/>
    <w:rsid w:val="00CA2EA4"/>
    <w:rsid w:val="00CA4371"/>
    <w:rsid w:val="00CA4D35"/>
    <w:rsid w:val="00CA5146"/>
    <w:rsid w:val="00CB37B2"/>
    <w:rsid w:val="00CB4330"/>
    <w:rsid w:val="00CB475A"/>
    <w:rsid w:val="00CC1BAF"/>
    <w:rsid w:val="00CC1ECC"/>
    <w:rsid w:val="00CC65CE"/>
    <w:rsid w:val="00CD23C3"/>
    <w:rsid w:val="00CD42C9"/>
    <w:rsid w:val="00CD504B"/>
    <w:rsid w:val="00CE050F"/>
    <w:rsid w:val="00CE5807"/>
    <w:rsid w:val="00CE727D"/>
    <w:rsid w:val="00CF2CE7"/>
    <w:rsid w:val="00CF32DE"/>
    <w:rsid w:val="00CF5A1D"/>
    <w:rsid w:val="00CF5B57"/>
    <w:rsid w:val="00D00ACF"/>
    <w:rsid w:val="00D0137C"/>
    <w:rsid w:val="00D03091"/>
    <w:rsid w:val="00D034DE"/>
    <w:rsid w:val="00D07574"/>
    <w:rsid w:val="00D123D4"/>
    <w:rsid w:val="00D15375"/>
    <w:rsid w:val="00D223CA"/>
    <w:rsid w:val="00D2433E"/>
    <w:rsid w:val="00D251F3"/>
    <w:rsid w:val="00D26964"/>
    <w:rsid w:val="00D27114"/>
    <w:rsid w:val="00D35E21"/>
    <w:rsid w:val="00D35FC5"/>
    <w:rsid w:val="00D37633"/>
    <w:rsid w:val="00D40BA6"/>
    <w:rsid w:val="00D437B4"/>
    <w:rsid w:val="00D445D0"/>
    <w:rsid w:val="00D45A05"/>
    <w:rsid w:val="00D45A1E"/>
    <w:rsid w:val="00D472C2"/>
    <w:rsid w:val="00D473E5"/>
    <w:rsid w:val="00D4764C"/>
    <w:rsid w:val="00D4773C"/>
    <w:rsid w:val="00D478DD"/>
    <w:rsid w:val="00D5143A"/>
    <w:rsid w:val="00D53221"/>
    <w:rsid w:val="00D55D38"/>
    <w:rsid w:val="00D57644"/>
    <w:rsid w:val="00D63469"/>
    <w:rsid w:val="00D6393C"/>
    <w:rsid w:val="00D63A4F"/>
    <w:rsid w:val="00D70D4B"/>
    <w:rsid w:val="00D74837"/>
    <w:rsid w:val="00D749CA"/>
    <w:rsid w:val="00D74E83"/>
    <w:rsid w:val="00D75264"/>
    <w:rsid w:val="00D83269"/>
    <w:rsid w:val="00D8761F"/>
    <w:rsid w:val="00D927D9"/>
    <w:rsid w:val="00D9477C"/>
    <w:rsid w:val="00DA1713"/>
    <w:rsid w:val="00DA1AFE"/>
    <w:rsid w:val="00DA704E"/>
    <w:rsid w:val="00DB38A4"/>
    <w:rsid w:val="00DB602A"/>
    <w:rsid w:val="00DC1B62"/>
    <w:rsid w:val="00DC1F2D"/>
    <w:rsid w:val="00DC7A94"/>
    <w:rsid w:val="00DD0CD1"/>
    <w:rsid w:val="00DD19D4"/>
    <w:rsid w:val="00DD26AB"/>
    <w:rsid w:val="00DD3E50"/>
    <w:rsid w:val="00DD4251"/>
    <w:rsid w:val="00DE34F2"/>
    <w:rsid w:val="00DE6611"/>
    <w:rsid w:val="00DE6A4C"/>
    <w:rsid w:val="00DE7C0E"/>
    <w:rsid w:val="00DF0759"/>
    <w:rsid w:val="00DF1846"/>
    <w:rsid w:val="00DF30CE"/>
    <w:rsid w:val="00DF3695"/>
    <w:rsid w:val="00DF6D76"/>
    <w:rsid w:val="00DF6F47"/>
    <w:rsid w:val="00DF7845"/>
    <w:rsid w:val="00DF79C4"/>
    <w:rsid w:val="00E01500"/>
    <w:rsid w:val="00E02081"/>
    <w:rsid w:val="00E03891"/>
    <w:rsid w:val="00E116AB"/>
    <w:rsid w:val="00E14C57"/>
    <w:rsid w:val="00E1505D"/>
    <w:rsid w:val="00E215B1"/>
    <w:rsid w:val="00E21689"/>
    <w:rsid w:val="00E24CCE"/>
    <w:rsid w:val="00E30021"/>
    <w:rsid w:val="00E33569"/>
    <w:rsid w:val="00E406CC"/>
    <w:rsid w:val="00E409C3"/>
    <w:rsid w:val="00E42A0D"/>
    <w:rsid w:val="00E473EA"/>
    <w:rsid w:val="00E51FD4"/>
    <w:rsid w:val="00E631D5"/>
    <w:rsid w:val="00E7109E"/>
    <w:rsid w:val="00E71B99"/>
    <w:rsid w:val="00E74ABC"/>
    <w:rsid w:val="00E75B21"/>
    <w:rsid w:val="00E80A2F"/>
    <w:rsid w:val="00E8401D"/>
    <w:rsid w:val="00E84376"/>
    <w:rsid w:val="00E84DB1"/>
    <w:rsid w:val="00E85DEE"/>
    <w:rsid w:val="00E8615D"/>
    <w:rsid w:val="00E92D37"/>
    <w:rsid w:val="00E970FE"/>
    <w:rsid w:val="00E977B4"/>
    <w:rsid w:val="00EA1453"/>
    <w:rsid w:val="00EA34C3"/>
    <w:rsid w:val="00EA4680"/>
    <w:rsid w:val="00EA50D0"/>
    <w:rsid w:val="00EA5C2B"/>
    <w:rsid w:val="00EA6414"/>
    <w:rsid w:val="00EA7B09"/>
    <w:rsid w:val="00EA7EAA"/>
    <w:rsid w:val="00EB012E"/>
    <w:rsid w:val="00EB1F19"/>
    <w:rsid w:val="00EB3464"/>
    <w:rsid w:val="00EB645F"/>
    <w:rsid w:val="00EB75F2"/>
    <w:rsid w:val="00EC236B"/>
    <w:rsid w:val="00EC2C99"/>
    <w:rsid w:val="00EC77C7"/>
    <w:rsid w:val="00ED180E"/>
    <w:rsid w:val="00ED30EA"/>
    <w:rsid w:val="00ED3134"/>
    <w:rsid w:val="00ED65B5"/>
    <w:rsid w:val="00EE0603"/>
    <w:rsid w:val="00EE1B45"/>
    <w:rsid w:val="00EE247A"/>
    <w:rsid w:val="00EE7552"/>
    <w:rsid w:val="00EF250C"/>
    <w:rsid w:val="00EF5CCB"/>
    <w:rsid w:val="00F07295"/>
    <w:rsid w:val="00F10464"/>
    <w:rsid w:val="00F11290"/>
    <w:rsid w:val="00F117AF"/>
    <w:rsid w:val="00F12D09"/>
    <w:rsid w:val="00F1414D"/>
    <w:rsid w:val="00F1420F"/>
    <w:rsid w:val="00F1440D"/>
    <w:rsid w:val="00F147E0"/>
    <w:rsid w:val="00F15A57"/>
    <w:rsid w:val="00F16FB6"/>
    <w:rsid w:val="00F178A5"/>
    <w:rsid w:val="00F22414"/>
    <w:rsid w:val="00F225A8"/>
    <w:rsid w:val="00F243FC"/>
    <w:rsid w:val="00F26C37"/>
    <w:rsid w:val="00F26CD2"/>
    <w:rsid w:val="00F27A6F"/>
    <w:rsid w:val="00F35A51"/>
    <w:rsid w:val="00F42B59"/>
    <w:rsid w:val="00F45002"/>
    <w:rsid w:val="00F51651"/>
    <w:rsid w:val="00F61308"/>
    <w:rsid w:val="00F64946"/>
    <w:rsid w:val="00F717E2"/>
    <w:rsid w:val="00F7204C"/>
    <w:rsid w:val="00F747FA"/>
    <w:rsid w:val="00F751E2"/>
    <w:rsid w:val="00F75943"/>
    <w:rsid w:val="00F75B9B"/>
    <w:rsid w:val="00F765AE"/>
    <w:rsid w:val="00F76A5F"/>
    <w:rsid w:val="00F82839"/>
    <w:rsid w:val="00F87F23"/>
    <w:rsid w:val="00F905AC"/>
    <w:rsid w:val="00F914E5"/>
    <w:rsid w:val="00F919E0"/>
    <w:rsid w:val="00F92A95"/>
    <w:rsid w:val="00F95699"/>
    <w:rsid w:val="00FA182B"/>
    <w:rsid w:val="00FA3044"/>
    <w:rsid w:val="00FA38E3"/>
    <w:rsid w:val="00FA512A"/>
    <w:rsid w:val="00FA541A"/>
    <w:rsid w:val="00FA560A"/>
    <w:rsid w:val="00FA618F"/>
    <w:rsid w:val="00FA64B8"/>
    <w:rsid w:val="00FB061C"/>
    <w:rsid w:val="00FB06B9"/>
    <w:rsid w:val="00FB19DD"/>
    <w:rsid w:val="00FB6405"/>
    <w:rsid w:val="00FB7086"/>
    <w:rsid w:val="00FC09AC"/>
    <w:rsid w:val="00FC1002"/>
    <w:rsid w:val="00FC1AA5"/>
    <w:rsid w:val="00FC1ED2"/>
    <w:rsid w:val="00FC2360"/>
    <w:rsid w:val="00FC32BC"/>
    <w:rsid w:val="00FC6882"/>
    <w:rsid w:val="00FC73DA"/>
    <w:rsid w:val="00FD1CAA"/>
    <w:rsid w:val="00FD233E"/>
    <w:rsid w:val="00FD4535"/>
    <w:rsid w:val="00FE2486"/>
    <w:rsid w:val="00FE2FCE"/>
    <w:rsid w:val="00FE3D2E"/>
    <w:rsid w:val="00FF38A0"/>
    <w:rsid w:val="00FF4B07"/>
    <w:rsid w:val="00FF5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f9"/>
    </o:shapedefaults>
    <o:shapelayout v:ext="edit">
      <o:idmap v:ext="edit" data="1"/>
    </o:shapelayout>
  </w:shapeDefaults>
  <w:decimalSymbol w:val="."/>
  <w:listSeparator w:val=","/>
  <w14:docId w14:val="4B82081D"/>
  <w15:chartTrackingRefBased/>
  <w15:docId w15:val="{D7E56C8A-9E9D-4E70-8C35-5294691B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4CB4"/>
    <w:rPr>
      <w:sz w:val="24"/>
      <w:szCs w:val="24"/>
      <w:lang w:eastAsia="zh-HK"/>
    </w:rPr>
  </w:style>
  <w:style w:type="paragraph" w:styleId="Heading1">
    <w:name w:val="heading 1"/>
    <w:aliases w:val="Heading U,H1,H11,Œ©o‚µ 1,Œ©,?co??E 1,h1,뙥,?c,?co?ƒÊ 1,?,Œ,Titre 1"/>
    <w:basedOn w:val="Normal"/>
    <w:next w:val="Normal"/>
    <w:link w:val="Heading1Char"/>
    <w:qFormat/>
    <w:rsid w:val="001711B9"/>
    <w:pPr>
      <w:keepNext/>
      <w:numPr>
        <w:numId w:val="1"/>
      </w:numPr>
      <w:tabs>
        <w:tab w:val="left" w:pos="400"/>
        <w:tab w:val="left" w:pos="560"/>
      </w:tabs>
      <w:suppressAutoHyphens/>
      <w:spacing w:before="270" w:after="240" w:line="270" w:lineRule="exact"/>
      <w:outlineLvl w:val="0"/>
    </w:pPr>
    <w:rPr>
      <w:rFonts w:ascii="Arial" w:eastAsia="MS Mincho" w:hAnsi="Arial"/>
      <w:b/>
      <w:szCs w:val="20"/>
      <w:lang w:val="en-GB" w:eastAsia="ja-JP"/>
    </w:rPr>
  </w:style>
  <w:style w:type="paragraph" w:styleId="Heading2">
    <w:name w:val="heading 2"/>
    <w:aliases w:val="H2,H21,Œ©o‚µ 2,Œ©1,?co??E 2,h2,뙥2,?c1,?co?ƒÊ 2,?2,Titre 2,Œ©_o‚µ 2,DO NOT USE_h2"/>
    <w:basedOn w:val="Heading1"/>
    <w:next w:val="Normal"/>
    <w:link w:val="Heading2Char"/>
    <w:qFormat/>
    <w:rsid w:val="001711B9"/>
    <w:pPr>
      <w:numPr>
        <w:ilvl w:val="1"/>
      </w:numPr>
      <w:tabs>
        <w:tab w:val="clear" w:pos="400"/>
        <w:tab w:val="clear" w:pos="560"/>
        <w:tab w:val="left" w:pos="540"/>
      </w:tabs>
      <w:spacing w:before="60" w:line="250" w:lineRule="exact"/>
      <w:outlineLvl w:val="1"/>
    </w:pPr>
    <w:rPr>
      <w:sz w:val="22"/>
    </w:rPr>
  </w:style>
  <w:style w:type="paragraph" w:styleId="Heading3">
    <w:name w:val="heading 3"/>
    <w:aliases w:val="H3,H31,h3,Titre 3,Org Heading 1"/>
    <w:basedOn w:val="Heading1"/>
    <w:next w:val="Normal"/>
    <w:qFormat/>
    <w:rsid w:val="001711B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aliases w:val="H4,H41,h4,Titre 4,Org Heading 2"/>
    <w:basedOn w:val="Heading3"/>
    <w:next w:val="Normal"/>
    <w:qFormat/>
    <w:rsid w:val="001711B9"/>
    <w:pPr>
      <w:numPr>
        <w:ilvl w:val="3"/>
      </w:numPr>
      <w:tabs>
        <w:tab w:val="clear" w:pos="660"/>
        <w:tab w:val="clear" w:pos="880"/>
        <w:tab w:val="left" w:pos="940"/>
        <w:tab w:val="left" w:pos="1140"/>
        <w:tab w:val="left" w:pos="1360"/>
      </w:tabs>
      <w:outlineLvl w:val="3"/>
    </w:pPr>
  </w:style>
  <w:style w:type="paragraph" w:styleId="Heading5">
    <w:name w:val="heading 5"/>
    <w:aliases w:val="H5,H51,h5,Titre 5,DO NOT USE_h5"/>
    <w:basedOn w:val="Heading4"/>
    <w:next w:val="Normal"/>
    <w:qFormat/>
    <w:rsid w:val="001711B9"/>
    <w:pPr>
      <w:numPr>
        <w:ilvl w:val="4"/>
      </w:numPr>
      <w:tabs>
        <w:tab w:val="clear" w:pos="940"/>
        <w:tab w:val="clear" w:pos="1140"/>
        <w:tab w:val="clear" w:pos="1360"/>
      </w:tabs>
      <w:outlineLvl w:val="4"/>
    </w:pPr>
  </w:style>
  <w:style w:type="paragraph" w:styleId="Heading6">
    <w:name w:val="heading 6"/>
    <w:aliases w:val="H6,H61,h6,Titre 6"/>
    <w:basedOn w:val="Heading5"/>
    <w:next w:val="Normal"/>
    <w:link w:val="Heading6Char"/>
    <w:qFormat/>
    <w:rsid w:val="001711B9"/>
    <w:pPr>
      <w:numPr>
        <w:ilvl w:val="5"/>
      </w:numPr>
      <w:outlineLvl w:val="5"/>
    </w:pPr>
  </w:style>
  <w:style w:type="paragraph" w:styleId="Heading7">
    <w:name w:val="heading 7"/>
    <w:basedOn w:val="Heading6"/>
    <w:next w:val="Normal"/>
    <w:qFormat/>
    <w:rsid w:val="001711B9"/>
    <w:pPr>
      <w:numPr>
        <w:ilvl w:val="6"/>
      </w:numPr>
      <w:outlineLvl w:val="6"/>
    </w:pPr>
  </w:style>
  <w:style w:type="paragraph" w:styleId="Heading8">
    <w:name w:val="heading 8"/>
    <w:basedOn w:val="Heading6"/>
    <w:next w:val="Normal"/>
    <w:qFormat/>
    <w:rsid w:val="001711B9"/>
    <w:pPr>
      <w:numPr>
        <w:ilvl w:val="7"/>
      </w:numPr>
      <w:outlineLvl w:val="7"/>
    </w:pPr>
  </w:style>
  <w:style w:type="paragraph" w:styleId="Heading9">
    <w:name w:val="heading 9"/>
    <w:basedOn w:val="Heading6"/>
    <w:next w:val="Normal"/>
    <w:qFormat/>
    <w:rsid w:val="001711B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link w:val="Heading1"/>
    <w:rsid w:val="007F17EF"/>
    <w:rPr>
      <w:rFonts w:ascii="Arial" w:eastAsia="MS Mincho" w:hAnsi="Arial"/>
      <w:b/>
      <w:sz w:val="24"/>
      <w:lang w:val="en-GB" w:eastAsia="ja-JP"/>
    </w:rPr>
  </w:style>
  <w:style w:type="character" w:customStyle="1" w:styleId="Heading2Char">
    <w:name w:val="Heading 2 Char"/>
    <w:aliases w:val="H2 Char,H21 Char,Œ©o‚µ 2 Char,Œ©1 Char,?co??E 2 Char,h2 Char,뙥2 Char,?c1 Char,?co?ƒÊ 2 Char,?2 Char,Titre 2 Char,Œ©_o‚µ 2 Char,DO NOT USE_h2 Char"/>
    <w:link w:val="Heading2"/>
    <w:rsid w:val="00460806"/>
    <w:rPr>
      <w:rFonts w:ascii="Arial" w:eastAsia="MS Mincho" w:hAnsi="Arial"/>
      <w:b/>
      <w:sz w:val="22"/>
      <w:lang w:val="en-GB" w:eastAsia="ja-JP"/>
    </w:rPr>
  </w:style>
  <w:style w:type="character" w:customStyle="1" w:styleId="Heading6Char">
    <w:name w:val="Heading 6 Char"/>
    <w:aliases w:val="H6 Char,H61 Char,h6 Char,Titre 6 Char"/>
    <w:link w:val="Heading6"/>
    <w:rsid w:val="009B136C"/>
    <w:rPr>
      <w:rFonts w:ascii="Arial" w:eastAsia="MS Mincho" w:hAnsi="Arial"/>
      <w:b/>
      <w:lang w:val="en-GB" w:eastAsia="ja-JP"/>
    </w:rPr>
  </w:style>
  <w:style w:type="paragraph" w:styleId="TOC1">
    <w:name w:val="toc 1"/>
    <w:basedOn w:val="Normal"/>
    <w:next w:val="Normal"/>
    <w:autoRedefine/>
    <w:uiPriority w:val="39"/>
    <w:rsid w:val="00870E71"/>
    <w:pPr>
      <w:tabs>
        <w:tab w:val="left" w:pos="480"/>
        <w:tab w:val="right" w:leader="dot" w:pos="10243"/>
      </w:tabs>
      <w:spacing w:before="120" w:after="120"/>
    </w:pPr>
  </w:style>
  <w:style w:type="paragraph" w:styleId="TOC2">
    <w:name w:val="toc 2"/>
    <w:basedOn w:val="Normal"/>
    <w:next w:val="Normal"/>
    <w:autoRedefine/>
    <w:uiPriority w:val="39"/>
    <w:rsid w:val="00315BBE"/>
    <w:pPr>
      <w:tabs>
        <w:tab w:val="left" w:pos="1260"/>
        <w:tab w:val="right" w:leader="dot" w:pos="10243"/>
      </w:tabs>
      <w:ind w:left="525"/>
    </w:pPr>
  </w:style>
  <w:style w:type="character" w:styleId="Hyperlink">
    <w:name w:val="Hyperlink"/>
    <w:uiPriority w:val="99"/>
    <w:rsid w:val="001711B9"/>
    <w:rPr>
      <w:color w:val="0000FF"/>
      <w:u w:val="single"/>
    </w:rPr>
  </w:style>
  <w:style w:type="paragraph" w:styleId="Footer">
    <w:name w:val="footer"/>
    <w:basedOn w:val="Normal"/>
    <w:link w:val="FooterChar"/>
    <w:rsid w:val="00682F92"/>
    <w:pPr>
      <w:tabs>
        <w:tab w:val="center" w:pos="4320"/>
        <w:tab w:val="right" w:pos="8640"/>
      </w:tabs>
    </w:pPr>
  </w:style>
  <w:style w:type="character" w:customStyle="1" w:styleId="FooterChar">
    <w:name w:val="Footer Char"/>
    <w:link w:val="Footer"/>
    <w:rsid w:val="00AA2901"/>
    <w:rPr>
      <w:sz w:val="24"/>
      <w:szCs w:val="24"/>
      <w:lang w:eastAsia="zh-HK"/>
    </w:rPr>
  </w:style>
  <w:style w:type="character" w:styleId="PageNumber">
    <w:name w:val="page number"/>
    <w:basedOn w:val="DefaultParagraphFont"/>
    <w:rsid w:val="00682F92"/>
  </w:style>
  <w:style w:type="paragraph" w:styleId="BodyText">
    <w:name w:val="Body Text"/>
    <w:basedOn w:val="Normal"/>
    <w:autoRedefine/>
    <w:rsid w:val="00551B49"/>
    <w:rPr>
      <w:rFonts w:ascii="Calibri" w:hAnsi="Calibri" w:cs="Arial"/>
      <w:iCs/>
      <w:sz w:val="22"/>
      <w:szCs w:val="22"/>
      <w:shd w:val="clear" w:color="auto" w:fill="FFFFFF"/>
    </w:rPr>
  </w:style>
  <w:style w:type="paragraph" w:styleId="TOC3">
    <w:name w:val="toc 3"/>
    <w:basedOn w:val="Normal"/>
    <w:next w:val="Normal"/>
    <w:autoRedefine/>
    <w:uiPriority w:val="39"/>
    <w:rsid w:val="00A07D87"/>
    <w:pPr>
      <w:tabs>
        <w:tab w:val="left" w:pos="2205"/>
        <w:tab w:val="right" w:leader="dot" w:pos="10243"/>
      </w:tabs>
      <w:ind w:left="2415" w:hanging="1155"/>
    </w:pPr>
  </w:style>
  <w:style w:type="character" w:customStyle="1" w:styleId="StyleArial">
    <w:name w:val="Style Arial"/>
    <w:rsid w:val="0096432C"/>
    <w:rPr>
      <w:rFonts w:ascii="Arial" w:hAnsi="Arial"/>
      <w:sz w:val="20"/>
    </w:rPr>
  </w:style>
  <w:style w:type="paragraph" w:customStyle="1" w:styleId="StyleArialAfter6pt">
    <w:name w:val="Style Arial After:  6 pt"/>
    <w:basedOn w:val="Normal"/>
    <w:rsid w:val="0096432C"/>
    <w:pPr>
      <w:spacing w:after="120"/>
    </w:pPr>
    <w:rPr>
      <w:rFonts w:ascii="Arial" w:eastAsia="Times New Roman" w:hAnsi="Arial"/>
      <w:sz w:val="20"/>
      <w:szCs w:val="20"/>
      <w:lang w:eastAsia="en-US"/>
    </w:rPr>
  </w:style>
  <w:style w:type="paragraph" w:styleId="ListBullet">
    <w:name w:val="List Bullet"/>
    <w:basedOn w:val="Normal"/>
    <w:rsid w:val="006F0D93"/>
    <w:pPr>
      <w:numPr>
        <w:numId w:val="2"/>
      </w:numPr>
    </w:pPr>
  </w:style>
  <w:style w:type="paragraph" w:styleId="List">
    <w:name w:val="List"/>
    <w:basedOn w:val="Normal"/>
    <w:rsid w:val="00486BF0"/>
    <w:pPr>
      <w:ind w:left="360" w:hanging="360"/>
    </w:pPr>
  </w:style>
  <w:style w:type="paragraph" w:styleId="ListBullet2">
    <w:name w:val="List Bullet 2"/>
    <w:basedOn w:val="Normal"/>
    <w:rsid w:val="00307970"/>
    <w:pPr>
      <w:numPr>
        <w:numId w:val="3"/>
      </w:numPr>
    </w:pPr>
  </w:style>
  <w:style w:type="paragraph" w:styleId="BalloonText">
    <w:name w:val="Balloon Text"/>
    <w:basedOn w:val="Normal"/>
    <w:semiHidden/>
    <w:rsid w:val="00D8091D"/>
    <w:rPr>
      <w:rFonts w:ascii="Tahoma" w:hAnsi="Tahoma" w:cs="Tahoma"/>
      <w:sz w:val="16"/>
      <w:szCs w:val="16"/>
    </w:rPr>
  </w:style>
  <w:style w:type="paragraph" w:styleId="BodyText2">
    <w:name w:val="Body Text 2"/>
    <w:basedOn w:val="Normal"/>
    <w:rsid w:val="00C60E92"/>
    <w:pPr>
      <w:spacing w:after="120" w:line="480" w:lineRule="auto"/>
    </w:pPr>
  </w:style>
  <w:style w:type="paragraph" w:styleId="NormalWeb">
    <w:name w:val="Normal (Web)"/>
    <w:basedOn w:val="Normal"/>
    <w:uiPriority w:val="99"/>
    <w:rsid w:val="00C60E92"/>
    <w:pPr>
      <w:spacing w:before="100" w:beforeAutospacing="1" w:after="100" w:afterAutospacing="1"/>
    </w:pPr>
    <w:rPr>
      <w:rFonts w:ascii="Arial Unicode MS" w:eastAsia="Arial Unicode MS" w:hAnsi="Arial Unicode MS" w:cs="Arial Unicode MS"/>
      <w:lang w:eastAsia="en-US"/>
    </w:rPr>
  </w:style>
  <w:style w:type="paragraph" w:customStyle="1" w:styleId="Default">
    <w:name w:val="Default"/>
    <w:rsid w:val="00C60E92"/>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C60E92"/>
    <w:rPr>
      <w:rFonts w:eastAsia="Times New Roman"/>
      <w:sz w:val="20"/>
      <w:szCs w:val="20"/>
      <w:lang w:val="x-none" w:eastAsia="x-none"/>
    </w:rPr>
  </w:style>
  <w:style w:type="character" w:customStyle="1" w:styleId="FootnoteTextChar">
    <w:name w:val="Footnote Text Char"/>
    <w:link w:val="FootnoteText"/>
    <w:uiPriority w:val="99"/>
    <w:semiHidden/>
    <w:rsid w:val="00646EDD"/>
    <w:rPr>
      <w:rFonts w:eastAsia="Times New Roman"/>
    </w:rPr>
  </w:style>
  <w:style w:type="character" w:styleId="FootnoteReference">
    <w:name w:val="footnote reference"/>
    <w:uiPriority w:val="99"/>
    <w:semiHidden/>
    <w:rsid w:val="00C60E92"/>
    <w:rPr>
      <w:vertAlign w:val="superscript"/>
    </w:rPr>
  </w:style>
  <w:style w:type="character" w:styleId="HTMLTypewriter">
    <w:name w:val="HTML Typewriter"/>
    <w:rsid w:val="000E4215"/>
    <w:rPr>
      <w:rFonts w:ascii="Courier New" w:eastAsia="Times New Roman" w:hAnsi="Courier New" w:cs="Courier New"/>
      <w:sz w:val="20"/>
      <w:szCs w:val="20"/>
    </w:rPr>
  </w:style>
  <w:style w:type="table" w:styleId="TableGrid">
    <w:name w:val="Table Grid"/>
    <w:basedOn w:val="TableNormal"/>
    <w:uiPriority w:val="39"/>
    <w:rsid w:val="000E4215"/>
    <w:pPr>
      <w:widowControl w:val="0"/>
      <w:adjustRightInd w:val="0"/>
      <w:spacing w:line="360" w:lineRule="atLeast"/>
      <w:jc w:val="both"/>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15704"/>
    <w:pPr>
      <w:tabs>
        <w:tab w:val="center" w:pos="4320"/>
        <w:tab w:val="right" w:pos="8640"/>
      </w:tabs>
    </w:pPr>
  </w:style>
  <w:style w:type="character" w:customStyle="1" w:styleId="HeaderChar">
    <w:name w:val="Header Char"/>
    <w:link w:val="Header"/>
    <w:uiPriority w:val="99"/>
    <w:rsid w:val="00AA2901"/>
    <w:rPr>
      <w:sz w:val="24"/>
      <w:szCs w:val="24"/>
      <w:lang w:eastAsia="zh-HK"/>
    </w:rPr>
  </w:style>
  <w:style w:type="paragraph" w:customStyle="1" w:styleId="Noraml">
    <w:name w:val="Noraml"/>
    <w:basedOn w:val="Normal"/>
    <w:rsid w:val="00B742C9"/>
    <w:pPr>
      <w:jc w:val="both"/>
      <w:outlineLvl w:val="0"/>
    </w:pPr>
  </w:style>
  <w:style w:type="paragraph" w:styleId="BodyTextIndent">
    <w:name w:val="Body Text Indent"/>
    <w:basedOn w:val="Normal"/>
    <w:rsid w:val="00F240BF"/>
    <w:pPr>
      <w:spacing w:after="120"/>
      <w:ind w:left="360"/>
    </w:pPr>
  </w:style>
  <w:style w:type="character" w:styleId="Strong">
    <w:name w:val="Strong"/>
    <w:uiPriority w:val="22"/>
    <w:qFormat/>
    <w:rsid w:val="002829A0"/>
    <w:rPr>
      <w:b/>
      <w:bCs/>
    </w:rPr>
  </w:style>
  <w:style w:type="paragraph" w:customStyle="1" w:styleId="BlockQuotation">
    <w:name w:val="Block Quotation"/>
    <w:basedOn w:val="BodyText"/>
    <w:rsid w:val="001C7A27"/>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6E7E5A"/>
    <w:rPr>
      <w:rFonts w:ascii="Arial" w:hAnsi="Arial"/>
      <w:b/>
      <w:sz w:val="22"/>
      <w:szCs w:val="22"/>
    </w:rPr>
  </w:style>
  <w:style w:type="paragraph" w:customStyle="1" w:styleId="head">
    <w:name w:val="head"/>
    <w:basedOn w:val="Normal"/>
    <w:rsid w:val="00945AD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945AD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945AD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945ADC"/>
    <w:rPr>
      <w:i/>
      <w:iCs/>
    </w:rPr>
  </w:style>
  <w:style w:type="paragraph" w:customStyle="1" w:styleId="CM7">
    <w:name w:val="CM7"/>
    <w:basedOn w:val="Default"/>
    <w:next w:val="Default"/>
    <w:uiPriority w:val="99"/>
    <w:rsid w:val="00EE7AB7"/>
    <w:pPr>
      <w:widowControl w:val="0"/>
    </w:pPr>
    <w:rPr>
      <w:rFonts w:ascii="Times New Roman" w:hAnsi="Times New Roman" w:cs="Times New Roman"/>
      <w:color w:val="auto"/>
    </w:rPr>
  </w:style>
  <w:style w:type="paragraph" w:customStyle="1" w:styleId="CM3">
    <w:name w:val="CM3"/>
    <w:basedOn w:val="Default"/>
    <w:next w:val="Default"/>
    <w:uiPriority w:val="99"/>
    <w:rsid w:val="00EE7AB7"/>
    <w:pPr>
      <w:widowControl w:val="0"/>
      <w:spacing w:line="278" w:lineRule="atLeast"/>
    </w:pPr>
    <w:rPr>
      <w:rFonts w:ascii="Times New Roman" w:hAnsi="Times New Roman" w:cs="Times New Roman"/>
      <w:color w:val="auto"/>
    </w:rPr>
  </w:style>
  <w:style w:type="paragraph" w:styleId="NoSpacing">
    <w:name w:val="No Spacing"/>
    <w:link w:val="NoSpacingChar"/>
    <w:uiPriority w:val="1"/>
    <w:qFormat/>
    <w:rsid w:val="00AD209E"/>
    <w:rPr>
      <w:sz w:val="24"/>
      <w:szCs w:val="24"/>
      <w:lang w:eastAsia="zh-HK"/>
    </w:rPr>
  </w:style>
  <w:style w:type="character" w:customStyle="1" w:styleId="NoSpacingChar">
    <w:name w:val="No Spacing Char"/>
    <w:basedOn w:val="DefaultParagraphFont"/>
    <w:link w:val="NoSpacing"/>
    <w:uiPriority w:val="1"/>
    <w:locked/>
    <w:rsid w:val="00ED180E"/>
    <w:rPr>
      <w:sz w:val="24"/>
      <w:szCs w:val="24"/>
      <w:lang w:eastAsia="zh-HK"/>
    </w:rPr>
  </w:style>
  <w:style w:type="paragraph" w:customStyle="1" w:styleId="ColorfulList-Accent11">
    <w:name w:val="Colorful List - Accent 11"/>
    <w:basedOn w:val="Normal"/>
    <w:uiPriority w:val="34"/>
    <w:qFormat/>
    <w:rsid w:val="003853EA"/>
    <w:pPr>
      <w:spacing w:after="200" w:line="276" w:lineRule="auto"/>
      <w:ind w:left="720"/>
      <w:contextualSpacing/>
    </w:pPr>
    <w:rPr>
      <w:rFonts w:ascii="Calibri" w:eastAsia="Calibri" w:hAnsi="Calibri"/>
      <w:sz w:val="22"/>
      <w:szCs w:val="22"/>
      <w:lang w:eastAsia="en-US"/>
    </w:rPr>
  </w:style>
  <w:style w:type="paragraph" w:styleId="Caption">
    <w:name w:val="caption"/>
    <w:basedOn w:val="Normal"/>
    <w:next w:val="Normal"/>
    <w:uiPriority w:val="35"/>
    <w:qFormat/>
    <w:rsid w:val="00E5501A"/>
    <w:pPr>
      <w:spacing w:after="200"/>
    </w:pPr>
    <w:rPr>
      <w:b/>
      <w:bCs/>
      <w:color w:val="4F81BD"/>
      <w:sz w:val="18"/>
      <w:szCs w:val="18"/>
    </w:rPr>
  </w:style>
  <w:style w:type="character" w:styleId="CommentReference">
    <w:name w:val="annotation reference"/>
    <w:uiPriority w:val="99"/>
    <w:rsid w:val="00AA6269"/>
    <w:rPr>
      <w:sz w:val="18"/>
    </w:rPr>
  </w:style>
  <w:style w:type="paragraph" w:styleId="CommentText">
    <w:name w:val="annotation text"/>
    <w:basedOn w:val="Normal"/>
    <w:link w:val="CommentTextChar"/>
    <w:uiPriority w:val="99"/>
    <w:rsid w:val="00AA6269"/>
    <w:rPr>
      <w:lang w:val="x-none"/>
    </w:rPr>
  </w:style>
  <w:style w:type="character" w:customStyle="1" w:styleId="CommentTextChar">
    <w:name w:val="Comment Text Char"/>
    <w:link w:val="CommentText"/>
    <w:uiPriority w:val="99"/>
    <w:rsid w:val="00AA6269"/>
    <w:rPr>
      <w:sz w:val="24"/>
      <w:szCs w:val="24"/>
      <w:lang w:eastAsia="zh-HK"/>
    </w:rPr>
  </w:style>
  <w:style w:type="paragraph" w:styleId="CommentSubject">
    <w:name w:val="annotation subject"/>
    <w:basedOn w:val="CommentText"/>
    <w:next w:val="CommentText"/>
    <w:link w:val="CommentSubjectChar"/>
    <w:rsid w:val="006429D2"/>
    <w:rPr>
      <w:b/>
      <w:bCs/>
    </w:rPr>
  </w:style>
  <w:style w:type="character" w:customStyle="1" w:styleId="CommentSubjectChar">
    <w:name w:val="Comment Subject Char"/>
    <w:link w:val="CommentSubject"/>
    <w:rsid w:val="006429D2"/>
    <w:rPr>
      <w:b/>
      <w:bCs/>
      <w:sz w:val="24"/>
      <w:szCs w:val="24"/>
      <w:lang w:eastAsia="zh-HK"/>
    </w:rPr>
  </w:style>
  <w:style w:type="character" w:styleId="FollowedHyperlink">
    <w:name w:val="FollowedHyperlink"/>
    <w:uiPriority w:val="99"/>
    <w:unhideWhenUsed/>
    <w:rsid w:val="0000047F"/>
    <w:rPr>
      <w:color w:val="800080"/>
      <w:u w:val="single"/>
    </w:rPr>
  </w:style>
  <w:style w:type="paragraph" w:customStyle="1" w:styleId="xl65">
    <w:name w:val="xl65"/>
    <w:basedOn w:val="Normal"/>
    <w:rsid w:val="000004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lang w:eastAsia="en-US"/>
    </w:rPr>
  </w:style>
  <w:style w:type="paragraph" w:customStyle="1" w:styleId="xl66">
    <w:name w:val="xl66"/>
    <w:basedOn w:val="Normal"/>
    <w:rsid w:val="0000047F"/>
    <w:pPr>
      <w:spacing w:before="100" w:beforeAutospacing="1" w:after="100" w:afterAutospacing="1"/>
      <w:textAlignment w:val="center"/>
    </w:pPr>
    <w:rPr>
      <w:rFonts w:eastAsia="Times New Roman"/>
      <w:lang w:eastAsia="en-US"/>
    </w:rPr>
  </w:style>
  <w:style w:type="paragraph" w:customStyle="1" w:styleId="xl67">
    <w:name w:val="xl67"/>
    <w:basedOn w:val="Normal"/>
    <w:rsid w:val="0000047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lang w:eastAsia="en-US"/>
    </w:rPr>
  </w:style>
  <w:style w:type="paragraph" w:styleId="ListParagraph">
    <w:name w:val="List Paragraph"/>
    <w:basedOn w:val="Normal"/>
    <w:uiPriority w:val="34"/>
    <w:qFormat/>
    <w:rsid w:val="007F17EF"/>
    <w:pPr>
      <w:spacing w:after="200" w:line="276" w:lineRule="auto"/>
      <w:ind w:left="720"/>
      <w:contextualSpacing/>
    </w:pPr>
    <w:rPr>
      <w:rFonts w:ascii="Calibri" w:eastAsia="Calibri" w:hAnsi="Calibri"/>
      <w:sz w:val="22"/>
      <w:szCs w:val="22"/>
      <w:lang w:eastAsia="en-US"/>
    </w:rPr>
  </w:style>
  <w:style w:type="paragraph" w:styleId="Quote">
    <w:name w:val="Quote"/>
    <w:basedOn w:val="Normal"/>
    <w:next w:val="Normal"/>
    <w:link w:val="QuoteChar"/>
    <w:uiPriority w:val="29"/>
    <w:qFormat/>
    <w:rsid w:val="00A932CE"/>
    <w:rPr>
      <w:i/>
      <w:iCs/>
      <w:color w:val="000000"/>
    </w:rPr>
  </w:style>
  <w:style w:type="character" w:customStyle="1" w:styleId="QuoteChar">
    <w:name w:val="Quote Char"/>
    <w:link w:val="Quote"/>
    <w:uiPriority w:val="29"/>
    <w:rsid w:val="00A932CE"/>
    <w:rPr>
      <w:i/>
      <w:iCs/>
      <w:color w:val="000000"/>
      <w:sz w:val="24"/>
      <w:szCs w:val="24"/>
      <w:lang w:eastAsia="zh-HK"/>
    </w:rPr>
  </w:style>
  <w:style w:type="character" w:customStyle="1" w:styleId="UnresolvedMention1">
    <w:name w:val="Unresolved Mention1"/>
    <w:uiPriority w:val="99"/>
    <w:semiHidden/>
    <w:unhideWhenUsed/>
    <w:rsid w:val="003071CD"/>
    <w:rPr>
      <w:color w:val="808080"/>
      <w:shd w:val="clear" w:color="auto" w:fill="E6E6E6"/>
    </w:rPr>
  </w:style>
  <w:style w:type="paragraph" w:styleId="Title">
    <w:name w:val="Title"/>
    <w:basedOn w:val="Normal"/>
    <w:next w:val="Normal"/>
    <w:link w:val="TitleChar"/>
    <w:autoRedefine/>
    <w:uiPriority w:val="10"/>
    <w:qFormat/>
    <w:rsid w:val="00AA2901"/>
    <w:pPr>
      <w:pBdr>
        <w:bottom w:val="single" w:sz="4" w:space="1" w:color="auto"/>
      </w:pBdr>
      <w:tabs>
        <w:tab w:val="left" w:pos="9000"/>
      </w:tabs>
      <w:spacing w:after="120"/>
      <w:contextualSpacing/>
    </w:pPr>
    <w:rPr>
      <w:rFonts w:ascii="Calibri" w:eastAsia="Times New Roman" w:hAnsi="Calibri"/>
      <w:color w:val="002060"/>
      <w:spacing w:val="5"/>
      <w:sz w:val="44"/>
      <w:szCs w:val="44"/>
      <w:lang w:eastAsia="en-US"/>
    </w:rPr>
  </w:style>
  <w:style w:type="character" w:customStyle="1" w:styleId="TitleChar">
    <w:name w:val="Title Char"/>
    <w:basedOn w:val="DefaultParagraphFont"/>
    <w:link w:val="Title"/>
    <w:uiPriority w:val="10"/>
    <w:rsid w:val="00AA2901"/>
    <w:rPr>
      <w:rFonts w:ascii="Calibri" w:eastAsia="Times New Roman" w:hAnsi="Calibri"/>
      <w:color w:val="002060"/>
      <w:spacing w:val="5"/>
      <w:sz w:val="44"/>
      <w:szCs w:val="44"/>
    </w:rPr>
  </w:style>
  <w:style w:type="paragraph" w:customStyle="1" w:styleId="BodyText1">
    <w:name w:val="Body Text 1"/>
    <w:link w:val="BodyText1Char"/>
    <w:rsid w:val="00AA2901"/>
    <w:pPr>
      <w:spacing w:before="120" w:after="200" w:line="276" w:lineRule="auto"/>
      <w:jc w:val="both"/>
    </w:pPr>
    <w:rPr>
      <w:rFonts w:ascii="Arial" w:eastAsia="MS Mincho" w:hAnsi="Arial"/>
      <w:sz w:val="22"/>
      <w:szCs w:val="22"/>
    </w:rPr>
  </w:style>
  <w:style w:type="character" w:customStyle="1" w:styleId="BodyText1Char">
    <w:name w:val="Body Text 1 Char"/>
    <w:link w:val="BodyText1"/>
    <w:locked/>
    <w:rsid w:val="00AA2901"/>
    <w:rPr>
      <w:rFonts w:ascii="Arial" w:eastAsia="MS Mincho" w:hAnsi="Arial"/>
      <w:sz w:val="22"/>
      <w:szCs w:val="22"/>
    </w:rPr>
  </w:style>
  <w:style w:type="paragraph" w:customStyle="1" w:styleId="AutomatedTitle">
    <w:name w:val="Automated Title"/>
    <w:basedOn w:val="Normal"/>
    <w:rsid w:val="00AA2901"/>
    <w:pPr>
      <w:keepNext/>
      <w:spacing w:after="120"/>
      <w:jc w:val="center"/>
    </w:pPr>
    <w:rPr>
      <w:rFonts w:ascii="Arial" w:eastAsia="Arial Unicode MS" w:hAnsi="Arial" w:cs="Arial"/>
      <w:b/>
      <w:bCs/>
      <w:sz w:val="62"/>
      <w:szCs w:val="20"/>
      <w:lang w:eastAsia="en-US"/>
    </w:rPr>
  </w:style>
  <w:style w:type="character" w:customStyle="1" w:styleId="DeltaViewInsertion">
    <w:name w:val="DeltaView Insertion"/>
    <w:uiPriority w:val="99"/>
    <w:rsid w:val="00AA2901"/>
    <w:rPr>
      <w:color w:val="0000FF"/>
      <w:u w:val="double"/>
    </w:rPr>
  </w:style>
  <w:style w:type="paragraph" w:customStyle="1" w:styleId="BDOtherTitles">
    <w:name w:val="BD Other Titles"/>
    <w:basedOn w:val="Normal"/>
    <w:qFormat/>
    <w:rsid w:val="00AA2901"/>
    <w:pPr>
      <w:spacing w:after="240"/>
      <w:jc w:val="center"/>
    </w:pPr>
    <w:rPr>
      <w:rFonts w:ascii="Verdana" w:eastAsia="Cambria" w:hAnsi="Verdana"/>
      <w:b/>
      <w:sz w:val="28"/>
      <w:szCs w:val="22"/>
      <w:lang w:eastAsia="en-US"/>
    </w:rPr>
  </w:style>
  <w:style w:type="paragraph" w:customStyle="1" w:styleId="BDTextBulletList">
    <w:name w:val="BD Text Bullet List"/>
    <w:basedOn w:val="Normal"/>
    <w:link w:val="BDTextBulletListChar"/>
    <w:qFormat/>
    <w:rsid w:val="001839CC"/>
    <w:pPr>
      <w:numPr>
        <w:numId w:val="5"/>
      </w:numPr>
      <w:spacing w:after="120"/>
      <w:contextualSpacing/>
    </w:pPr>
    <w:rPr>
      <w:rFonts w:eastAsia="Calibri"/>
      <w:sz w:val="22"/>
      <w:szCs w:val="22"/>
      <w:lang w:eastAsia="en-US"/>
    </w:rPr>
  </w:style>
  <w:style w:type="character" w:customStyle="1" w:styleId="BDTextBulletListChar">
    <w:name w:val="BD Text Bullet List Char"/>
    <w:basedOn w:val="DefaultParagraphFont"/>
    <w:link w:val="BDTextBulletList"/>
    <w:rsid w:val="001839CC"/>
    <w:rPr>
      <w:rFonts w:eastAsia="Calibri"/>
      <w:sz w:val="22"/>
      <w:szCs w:val="22"/>
    </w:rPr>
  </w:style>
  <w:style w:type="paragraph" w:styleId="EndnoteText">
    <w:name w:val="endnote text"/>
    <w:basedOn w:val="Normal"/>
    <w:link w:val="EndnoteTextChar"/>
    <w:uiPriority w:val="99"/>
    <w:semiHidden/>
    <w:unhideWhenUsed/>
    <w:rsid w:val="0070709F"/>
    <w:rPr>
      <w:sz w:val="20"/>
      <w:szCs w:val="20"/>
    </w:rPr>
  </w:style>
  <w:style w:type="character" w:customStyle="1" w:styleId="EndnoteTextChar">
    <w:name w:val="Endnote Text Char"/>
    <w:basedOn w:val="DefaultParagraphFont"/>
    <w:link w:val="EndnoteText"/>
    <w:uiPriority w:val="99"/>
    <w:semiHidden/>
    <w:rsid w:val="0070709F"/>
    <w:rPr>
      <w:lang w:eastAsia="zh-HK"/>
    </w:rPr>
  </w:style>
  <w:style w:type="character" w:customStyle="1" w:styleId="UnresolvedMention2">
    <w:name w:val="Unresolved Mention2"/>
    <w:basedOn w:val="DefaultParagraphFont"/>
    <w:uiPriority w:val="99"/>
    <w:semiHidden/>
    <w:unhideWhenUsed/>
    <w:rsid w:val="00C71F4A"/>
    <w:rPr>
      <w:color w:val="808080"/>
      <w:shd w:val="clear" w:color="auto" w:fill="E6E6E6"/>
    </w:rPr>
  </w:style>
  <w:style w:type="character" w:styleId="EndnoteReference">
    <w:name w:val="endnote reference"/>
    <w:basedOn w:val="DefaultParagraphFont"/>
    <w:semiHidden/>
    <w:unhideWhenUsed/>
    <w:rsid w:val="00C82D78"/>
    <w:rPr>
      <w:vertAlign w:val="superscript"/>
    </w:rPr>
  </w:style>
  <w:style w:type="character" w:customStyle="1" w:styleId="ilfuvd">
    <w:name w:val="ilfuvd"/>
    <w:basedOn w:val="DefaultParagraphFont"/>
    <w:rsid w:val="003A5373"/>
  </w:style>
  <w:style w:type="character" w:customStyle="1" w:styleId="st">
    <w:name w:val="st"/>
    <w:basedOn w:val="DefaultParagraphFont"/>
    <w:rsid w:val="003A5373"/>
  </w:style>
  <w:style w:type="table" w:styleId="ColorfulShading-Accent3">
    <w:name w:val="Colorful Shading Accent 3"/>
    <w:basedOn w:val="TableNormal"/>
    <w:uiPriority w:val="71"/>
    <w:rsid w:val="00ED180E"/>
    <w:rPr>
      <w:rFonts w:asciiTheme="minorHAnsi" w:eastAsiaTheme="minorHAnsi" w:hAnsiTheme="minorHAnsi" w:cstheme="minorBidi"/>
      <w:color w:val="000000" w:themeColor="text1"/>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customStyle="1" w:styleId="TableGrid1">
    <w:name w:val="Table Grid1"/>
    <w:basedOn w:val="TableNormal"/>
    <w:next w:val="TableGrid"/>
    <w:uiPriority w:val="39"/>
    <w:rsid w:val="007B0D8E"/>
    <w:rPr>
      <w:rFonts w:ascii="Calibri" w:eastAsia="DengXia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3230C"/>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semiHidden/>
    <w:unhideWhenUsed/>
    <w:rsid w:val="009C0BFD"/>
    <w:pPr>
      <w:spacing w:after="100"/>
      <w:ind w:left="720"/>
    </w:pPr>
  </w:style>
  <w:style w:type="paragraph" w:customStyle="1" w:styleId="BDTableCaption">
    <w:name w:val="BD Table Caption"/>
    <w:next w:val="Normal"/>
    <w:qFormat/>
    <w:rsid w:val="009C0BFD"/>
    <w:pPr>
      <w:spacing w:after="120"/>
      <w:jc w:val="center"/>
    </w:pPr>
    <w:rPr>
      <w:rFonts w:eastAsia="Calibri"/>
      <w:b/>
      <w:i/>
      <w:sz w:val="22"/>
      <w:szCs w:val="22"/>
    </w:rPr>
  </w:style>
  <w:style w:type="table" w:styleId="MediumShading1-Accent1">
    <w:name w:val="Medium Shading 1 Accent 1"/>
    <w:basedOn w:val="TableNormal"/>
    <w:uiPriority w:val="63"/>
    <w:rsid w:val="009C0BFD"/>
    <w:rPr>
      <w:rFonts w:asciiTheme="minorHAnsi" w:eastAsiaTheme="minorHAnsi" w:hAnsiTheme="minorHAnsi" w:cstheme="minorBidi"/>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6369AB"/>
    <w:rPr>
      <w:color w:val="605E5C"/>
      <w:shd w:val="clear" w:color="auto" w:fill="E1DFDD"/>
    </w:rPr>
  </w:style>
  <w:style w:type="paragraph" w:customStyle="1" w:styleId="gmail-m3043099494390724953msolistparagraph">
    <w:name w:val="gmail-m_3043099494390724953msolistparagraph"/>
    <w:basedOn w:val="Normal"/>
    <w:rsid w:val="008F7F55"/>
    <w:pPr>
      <w:spacing w:before="100" w:beforeAutospacing="1" w:after="100" w:afterAutospacing="1"/>
    </w:pPr>
    <w:rPr>
      <w:rFonts w:ascii="Calibri" w:eastAsiaTheme="minorHAns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469">
      <w:bodyDiv w:val="1"/>
      <w:marLeft w:val="0"/>
      <w:marRight w:val="0"/>
      <w:marTop w:val="0"/>
      <w:marBottom w:val="0"/>
      <w:divBdr>
        <w:top w:val="none" w:sz="0" w:space="0" w:color="auto"/>
        <w:left w:val="none" w:sz="0" w:space="0" w:color="auto"/>
        <w:bottom w:val="none" w:sz="0" w:space="0" w:color="auto"/>
        <w:right w:val="none" w:sz="0" w:space="0" w:color="auto"/>
      </w:divBdr>
    </w:div>
    <w:div w:id="57217205">
      <w:bodyDiv w:val="1"/>
      <w:marLeft w:val="0"/>
      <w:marRight w:val="0"/>
      <w:marTop w:val="0"/>
      <w:marBottom w:val="0"/>
      <w:divBdr>
        <w:top w:val="none" w:sz="0" w:space="0" w:color="auto"/>
        <w:left w:val="none" w:sz="0" w:space="0" w:color="auto"/>
        <w:bottom w:val="none" w:sz="0" w:space="0" w:color="auto"/>
        <w:right w:val="none" w:sz="0" w:space="0" w:color="auto"/>
      </w:divBdr>
    </w:div>
    <w:div w:id="139537967">
      <w:bodyDiv w:val="1"/>
      <w:marLeft w:val="0"/>
      <w:marRight w:val="0"/>
      <w:marTop w:val="0"/>
      <w:marBottom w:val="0"/>
      <w:divBdr>
        <w:top w:val="none" w:sz="0" w:space="0" w:color="auto"/>
        <w:left w:val="none" w:sz="0" w:space="0" w:color="auto"/>
        <w:bottom w:val="none" w:sz="0" w:space="0" w:color="auto"/>
        <w:right w:val="none" w:sz="0" w:space="0" w:color="auto"/>
      </w:divBdr>
    </w:div>
    <w:div w:id="155341263">
      <w:bodyDiv w:val="1"/>
      <w:marLeft w:val="0"/>
      <w:marRight w:val="0"/>
      <w:marTop w:val="0"/>
      <w:marBottom w:val="0"/>
      <w:divBdr>
        <w:top w:val="none" w:sz="0" w:space="0" w:color="auto"/>
        <w:left w:val="none" w:sz="0" w:space="0" w:color="auto"/>
        <w:bottom w:val="none" w:sz="0" w:space="0" w:color="auto"/>
        <w:right w:val="none" w:sz="0" w:space="0" w:color="auto"/>
      </w:divBdr>
    </w:div>
    <w:div w:id="156772488">
      <w:bodyDiv w:val="1"/>
      <w:marLeft w:val="0"/>
      <w:marRight w:val="0"/>
      <w:marTop w:val="0"/>
      <w:marBottom w:val="0"/>
      <w:divBdr>
        <w:top w:val="none" w:sz="0" w:space="0" w:color="auto"/>
        <w:left w:val="none" w:sz="0" w:space="0" w:color="auto"/>
        <w:bottom w:val="none" w:sz="0" w:space="0" w:color="auto"/>
        <w:right w:val="none" w:sz="0" w:space="0" w:color="auto"/>
      </w:divBdr>
    </w:div>
    <w:div w:id="187261458">
      <w:bodyDiv w:val="1"/>
      <w:marLeft w:val="0"/>
      <w:marRight w:val="0"/>
      <w:marTop w:val="0"/>
      <w:marBottom w:val="0"/>
      <w:divBdr>
        <w:top w:val="none" w:sz="0" w:space="0" w:color="auto"/>
        <w:left w:val="none" w:sz="0" w:space="0" w:color="auto"/>
        <w:bottom w:val="none" w:sz="0" w:space="0" w:color="auto"/>
        <w:right w:val="none" w:sz="0" w:space="0" w:color="auto"/>
      </w:divBdr>
    </w:div>
    <w:div w:id="208686462">
      <w:bodyDiv w:val="1"/>
      <w:marLeft w:val="0"/>
      <w:marRight w:val="0"/>
      <w:marTop w:val="0"/>
      <w:marBottom w:val="0"/>
      <w:divBdr>
        <w:top w:val="none" w:sz="0" w:space="0" w:color="auto"/>
        <w:left w:val="none" w:sz="0" w:space="0" w:color="auto"/>
        <w:bottom w:val="none" w:sz="0" w:space="0" w:color="auto"/>
        <w:right w:val="none" w:sz="0" w:space="0" w:color="auto"/>
      </w:divBdr>
    </w:div>
    <w:div w:id="262616389">
      <w:bodyDiv w:val="1"/>
      <w:marLeft w:val="0"/>
      <w:marRight w:val="0"/>
      <w:marTop w:val="0"/>
      <w:marBottom w:val="0"/>
      <w:divBdr>
        <w:top w:val="none" w:sz="0" w:space="0" w:color="auto"/>
        <w:left w:val="none" w:sz="0" w:space="0" w:color="auto"/>
        <w:bottom w:val="none" w:sz="0" w:space="0" w:color="auto"/>
        <w:right w:val="none" w:sz="0" w:space="0" w:color="auto"/>
      </w:divBdr>
    </w:div>
    <w:div w:id="317655775">
      <w:bodyDiv w:val="1"/>
      <w:marLeft w:val="0"/>
      <w:marRight w:val="0"/>
      <w:marTop w:val="0"/>
      <w:marBottom w:val="0"/>
      <w:divBdr>
        <w:top w:val="none" w:sz="0" w:space="0" w:color="auto"/>
        <w:left w:val="none" w:sz="0" w:space="0" w:color="auto"/>
        <w:bottom w:val="none" w:sz="0" w:space="0" w:color="auto"/>
        <w:right w:val="none" w:sz="0" w:space="0" w:color="auto"/>
      </w:divBdr>
    </w:div>
    <w:div w:id="329990466">
      <w:bodyDiv w:val="1"/>
      <w:marLeft w:val="0"/>
      <w:marRight w:val="0"/>
      <w:marTop w:val="0"/>
      <w:marBottom w:val="0"/>
      <w:divBdr>
        <w:top w:val="none" w:sz="0" w:space="0" w:color="auto"/>
        <w:left w:val="none" w:sz="0" w:space="0" w:color="auto"/>
        <w:bottom w:val="none" w:sz="0" w:space="0" w:color="auto"/>
        <w:right w:val="none" w:sz="0" w:space="0" w:color="auto"/>
      </w:divBdr>
    </w:div>
    <w:div w:id="350575641">
      <w:bodyDiv w:val="1"/>
      <w:marLeft w:val="0"/>
      <w:marRight w:val="0"/>
      <w:marTop w:val="0"/>
      <w:marBottom w:val="0"/>
      <w:divBdr>
        <w:top w:val="none" w:sz="0" w:space="0" w:color="auto"/>
        <w:left w:val="none" w:sz="0" w:space="0" w:color="auto"/>
        <w:bottom w:val="none" w:sz="0" w:space="0" w:color="auto"/>
        <w:right w:val="none" w:sz="0" w:space="0" w:color="auto"/>
      </w:divBdr>
    </w:div>
    <w:div w:id="470756276">
      <w:bodyDiv w:val="1"/>
      <w:marLeft w:val="0"/>
      <w:marRight w:val="0"/>
      <w:marTop w:val="0"/>
      <w:marBottom w:val="0"/>
      <w:divBdr>
        <w:top w:val="none" w:sz="0" w:space="0" w:color="auto"/>
        <w:left w:val="none" w:sz="0" w:space="0" w:color="auto"/>
        <w:bottom w:val="none" w:sz="0" w:space="0" w:color="auto"/>
        <w:right w:val="none" w:sz="0" w:space="0" w:color="auto"/>
      </w:divBdr>
    </w:div>
    <w:div w:id="495733061">
      <w:bodyDiv w:val="1"/>
      <w:marLeft w:val="0"/>
      <w:marRight w:val="0"/>
      <w:marTop w:val="0"/>
      <w:marBottom w:val="0"/>
      <w:divBdr>
        <w:top w:val="none" w:sz="0" w:space="0" w:color="auto"/>
        <w:left w:val="none" w:sz="0" w:space="0" w:color="auto"/>
        <w:bottom w:val="none" w:sz="0" w:space="0" w:color="auto"/>
        <w:right w:val="none" w:sz="0" w:space="0" w:color="auto"/>
      </w:divBdr>
    </w:div>
    <w:div w:id="509638059">
      <w:bodyDiv w:val="1"/>
      <w:marLeft w:val="0"/>
      <w:marRight w:val="0"/>
      <w:marTop w:val="0"/>
      <w:marBottom w:val="0"/>
      <w:divBdr>
        <w:top w:val="none" w:sz="0" w:space="0" w:color="auto"/>
        <w:left w:val="none" w:sz="0" w:space="0" w:color="auto"/>
        <w:bottom w:val="none" w:sz="0" w:space="0" w:color="auto"/>
        <w:right w:val="none" w:sz="0" w:space="0" w:color="auto"/>
      </w:divBdr>
    </w:div>
    <w:div w:id="568152673">
      <w:bodyDiv w:val="1"/>
      <w:marLeft w:val="0"/>
      <w:marRight w:val="0"/>
      <w:marTop w:val="0"/>
      <w:marBottom w:val="0"/>
      <w:divBdr>
        <w:top w:val="none" w:sz="0" w:space="0" w:color="auto"/>
        <w:left w:val="none" w:sz="0" w:space="0" w:color="auto"/>
        <w:bottom w:val="none" w:sz="0" w:space="0" w:color="auto"/>
        <w:right w:val="none" w:sz="0" w:space="0" w:color="auto"/>
      </w:divBdr>
    </w:div>
    <w:div w:id="585724994">
      <w:bodyDiv w:val="1"/>
      <w:marLeft w:val="0"/>
      <w:marRight w:val="0"/>
      <w:marTop w:val="0"/>
      <w:marBottom w:val="0"/>
      <w:divBdr>
        <w:top w:val="none" w:sz="0" w:space="0" w:color="auto"/>
        <w:left w:val="none" w:sz="0" w:space="0" w:color="auto"/>
        <w:bottom w:val="none" w:sz="0" w:space="0" w:color="auto"/>
        <w:right w:val="none" w:sz="0" w:space="0" w:color="auto"/>
      </w:divBdr>
    </w:div>
    <w:div w:id="601887707">
      <w:bodyDiv w:val="1"/>
      <w:marLeft w:val="0"/>
      <w:marRight w:val="0"/>
      <w:marTop w:val="0"/>
      <w:marBottom w:val="0"/>
      <w:divBdr>
        <w:top w:val="none" w:sz="0" w:space="0" w:color="auto"/>
        <w:left w:val="none" w:sz="0" w:space="0" w:color="auto"/>
        <w:bottom w:val="none" w:sz="0" w:space="0" w:color="auto"/>
        <w:right w:val="none" w:sz="0" w:space="0" w:color="auto"/>
      </w:divBdr>
    </w:div>
    <w:div w:id="643512631">
      <w:bodyDiv w:val="1"/>
      <w:marLeft w:val="0"/>
      <w:marRight w:val="0"/>
      <w:marTop w:val="0"/>
      <w:marBottom w:val="0"/>
      <w:divBdr>
        <w:top w:val="none" w:sz="0" w:space="0" w:color="auto"/>
        <w:left w:val="none" w:sz="0" w:space="0" w:color="auto"/>
        <w:bottom w:val="none" w:sz="0" w:space="0" w:color="auto"/>
        <w:right w:val="none" w:sz="0" w:space="0" w:color="auto"/>
      </w:divBdr>
    </w:div>
    <w:div w:id="696155408">
      <w:bodyDiv w:val="1"/>
      <w:marLeft w:val="0"/>
      <w:marRight w:val="0"/>
      <w:marTop w:val="0"/>
      <w:marBottom w:val="0"/>
      <w:divBdr>
        <w:top w:val="none" w:sz="0" w:space="0" w:color="auto"/>
        <w:left w:val="none" w:sz="0" w:space="0" w:color="auto"/>
        <w:bottom w:val="none" w:sz="0" w:space="0" w:color="auto"/>
        <w:right w:val="none" w:sz="0" w:space="0" w:color="auto"/>
      </w:divBdr>
    </w:div>
    <w:div w:id="700859190">
      <w:bodyDiv w:val="1"/>
      <w:marLeft w:val="0"/>
      <w:marRight w:val="0"/>
      <w:marTop w:val="0"/>
      <w:marBottom w:val="0"/>
      <w:divBdr>
        <w:top w:val="none" w:sz="0" w:space="0" w:color="auto"/>
        <w:left w:val="none" w:sz="0" w:space="0" w:color="auto"/>
        <w:bottom w:val="none" w:sz="0" w:space="0" w:color="auto"/>
        <w:right w:val="none" w:sz="0" w:space="0" w:color="auto"/>
      </w:divBdr>
    </w:div>
    <w:div w:id="703093101">
      <w:bodyDiv w:val="1"/>
      <w:marLeft w:val="0"/>
      <w:marRight w:val="0"/>
      <w:marTop w:val="0"/>
      <w:marBottom w:val="0"/>
      <w:divBdr>
        <w:top w:val="none" w:sz="0" w:space="0" w:color="auto"/>
        <w:left w:val="none" w:sz="0" w:space="0" w:color="auto"/>
        <w:bottom w:val="none" w:sz="0" w:space="0" w:color="auto"/>
        <w:right w:val="none" w:sz="0" w:space="0" w:color="auto"/>
      </w:divBdr>
    </w:div>
    <w:div w:id="703948570">
      <w:bodyDiv w:val="1"/>
      <w:marLeft w:val="0"/>
      <w:marRight w:val="0"/>
      <w:marTop w:val="0"/>
      <w:marBottom w:val="0"/>
      <w:divBdr>
        <w:top w:val="none" w:sz="0" w:space="0" w:color="auto"/>
        <w:left w:val="none" w:sz="0" w:space="0" w:color="auto"/>
        <w:bottom w:val="none" w:sz="0" w:space="0" w:color="auto"/>
        <w:right w:val="none" w:sz="0" w:space="0" w:color="auto"/>
      </w:divBdr>
    </w:div>
    <w:div w:id="720708389">
      <w:bodyDiv w:val="1"/>
      <w:marLeft w:val="0"/>
      <w:marRight w:val="0"/>
      <w:marTop w:val="0"/>
      <w:marBottom w:val="0"/>
      <w:divBdr>
        <w:top w:val="none" w:sz="0" w:space="0" w:color="auto"/>
        <w:left w:val="none" w:sz="0" w:space="0" w:color="auto"/>
        <w:bottom w:val="none" w:sz="0" w:space="0" w:color="auto"/>
        <w:right w:val="none" w:sz="0" w:space="0" w:color="auto"/>
      </w:divBdr>
    </w:div>
    <w:div w:id="723523300">
      <w:bodyDiv w:val="1"/>
      <w:marLeft w:val="0"/>
      <w:marRight w:val="0"/>
      <w:marTop w:val="0"/>
      <w:marBottom w:val="0"/>
      <w:divBdr>
        <w:top w:val="none" w:sz="0" w:space="0" w:color="auto"/>
        <w:left w:val="none" w:sz="0" w:space="0" w:color="auto"/>
        <w:bottom w:val="none" w:sz="0" w:space="0" w:color="auto"/>
        <w:right w:val="none" w:sz="0" w:space="0" w:color="auto"/>
      </w:divBdr>
    </w:div>
    <w:div w:id="727847928">
      <w:bodyDiv w:val="1"/>
      <w:marLeft w:val="0"/>
      <w:marRight w:val="0"/>
      <w:marTop w:val="0"/>
      <w:marBottom w:val="0"/>
      <w:divBdr>
        <w:top w:val="none" w:sz="0" w:space="0" w:color="auto"/>
        <w:left w:val="none" w:sz="0" w:space="0" w:color="auto"/>
        <w:bottom w:val="none" w:sz="0" w:space="0" w:color="auto"/>
        <w:right w:val="none" w:sz="0" w:space="0" w:color="auto"/>
      </w:divBdr>
    </w:div>
    <w:div w:id="736440905">
      <w:bodyDiv w:val="1"/>
      <w:marLeft w:val="0"/>
      <w:marRight w:val="0"/>
      <w:marTop w:val="0"/>
      <w:marBottom w:val="0"/>
      <w:divBdr>
        <w:top w:val="none" w:sz="0" w:space="0" w:color="auto"/>
        <w:left w:val="none" w:sz="0" w:space="0" w:color="auto"/>
        <w:bottom w:val="none" w:sz="0" w:space="0" w:color="auto"/>
        <w:right w:val="none" w:sz="0" w:space="0" w:color="auto"/>
      </w:divBdr>
    </w:div>
    <w:div w:id="742606582">
      <w:bodyDiv w:val="1"/>
      <w:marLeft w:val="0"/>
      <w:marRight w:val="0"/>
      <w:marTop w:val="0"/>
      <w:marBottom w:val="0"/>
      <w:divBdr>
        <w:top w:val="none" w:sz="0" w:space="0" w:color="auto"/>
        <w:left w:val="none" w:sz="0" w:space="0" w:color="auto"/>
        <w:bottom w:val="none" w:sz="0" w:space="0" w:color="auto"/>
        <w:right w:val="none" w:sz="0" w:space="0" w:color="auto"/>
      </w:divBdr>
    </w:div>
    <w:div w:id="758791692">
      <w:bodyDiv w:val="1"/>
      <w:marLeft w:val="0"/>
      <w:marRight w:val="0"/>
      <w:marTop w:val="0"/>
      <w:marBottom w:val="0"/>
      <w:divBdr>
        <w:top w:val="none" w:sz="0" w:space="0" w:color="auto"/>
        <w:left w:val="none" w:sz="0" w:space="0" w:color="auto"/>
        <w:bottom w:val="none" w:sz="0" w:space="0" w:color="auto"/>
        <w:right w:val="none" w:sz="0" w:space="0" w:color="auto"/>
      </w:divBdr>
    </w:div>
    <w:div w:id="778642783">
      <w:bodyDiv w:val="1"/>
      <w:marLeft w:val="0"/>
      <w:marRight w:val="0"/>
      <w:marTop w:val="0"/>
      <w:marBottom w:val="0"/>
      <w:divBdr>
        <w:top w:val="none" w:sz="0" w:space="0" w:color="auto"/>
        <w:left w:val="none" w:sz="0" w:space="0" w:color="auto"/>
        <w:bottom w:val="none" w:sz="0" w:space="0" w:color="auto"/>
        <w:right w:val="none" w:sz="0" w:space="0" w:color="auto"/>
      </w:divBdr>
    </w:div>
    <w:div w:id="795761515">
      <w:bodyDiv w:val="1"/>
      <w:marLeft w:val="0"/>
      <w:marRight w:val="0"/>
      <w:marTop w:val="0"/>
      <w:marBottom w:val="0"/>
      <w:divBdr>
        <w:top w:val="none" w:sz="0" w:space="0" w:color="auto"/>
        <w:left w:val="none" w:sz="0" w:space="0" w:color="auto"/>
        <w:bottom w:val="none" w:sz="0" w:space="0" w:color="auto"/>
        <w:right w:val="none" w:sz="0" w:space="0" w:color="auto"/>
      </w:divBdr>
    </w:div>
    <w:div w:id="819156946">
      <w:bodyDiv w:val="1"/>
      <w:marLeft w:val="0"/>
      <w:marRight w:val="0"/>
      <w:marTop w:val="0"/>
      <w:marBottom w:val="0"/>
      <w:divBdr>
        <w:top w:val="none" w:sz="0" w:space="0" w:color="auto"/>
        <w:left w:val="none" w:sz="0" w:space="0" w:color="auto"/>
        <w:bottom w:val="none" w:sz="0" w:space="0" w:color="auto"/>
        <w:right w:val="none" w:sz="0" w:space="0" w:color="auto"/>
      </w:divBdr>
    </w:div>
    <w:div w:id="868762887">
      <w:bodyDiv w:val="1"/>
      <w:marLeft w:val="0"/>
      <w:marRight w:val="0"/>
      <w:marTop w:val="0"/>
      <w:marBottom w:val="0"/>
      <w:divBdr>
        <w:top w:val="none" w:sz="0" w:space="0" w:color="auto"/>
        <w:left w:val="none" w:sz="0" w:space="0" w:color="auto"/>
        <w:bottom w:val="none" w:sz="0" w:space="0" w:color="auto"/>
        <w:right w:val="none" w:sz="0" w:space="0" w:color="auto"/>
      </w:divBdr>
    </w:div>
    <w:div w:id="873692295">
      <w:bodyDiv w:val="1"/>
      <w:marLeft w:val="0"/>
      <w:marRight w:val="0"/>
      <w:marTop w:val="0"/>
      <w:marBottom w:val="0"/>
      <w:divBdr>
        <w:top w:val="none" w:sz="0" w:space="0" w:color="auto"/>
        <w:left w:val="none" w:sz="0" w:space="0" w:color="auto"/>
        <w:bottom w:val="none" w:sz="0" w:space="0" w:color="auto"/>
        <w:right w:val="none" w:sz="0" w:space="0" w:color="auto"/>
      </w:divBdr>
    </w:div>
    <w:div w:id="891844027">
      <w:bodyDiv w:val="1"/>
      <w:marLeft w:val="0"/>
      <w:marRight w:val="0"/>
      <w:marTop w:val="0"/>
      <w:marBottom w:val="0"/>
      <w:divBdr>
        <w:top w:val="none" w:sz="0" w:space="0" w:color="auto"/>
        <w:left w:val="none" w:sz="0" w:space="0" w:color="auto"/>
        <w:bottom w:val="none" w:sz="0" w:space="0" w:color="auto"/>
        <w:right w:val="none" w:sz="0" w:space="0" w:color="auto"/>
      </w:divBdr>
    </w:div>
    <w:div w:id="902450153">
      <w:bodyDiv w:val="1"/>
      <w:marLeft w:val="0"/>
      <w:marRight w:val="0"/>
      <w:marTop w:val="0"/>
      <w:marBottom w:val="0"/>
      <w:divBdr>
        <w:top w:val="none" w:sz="0" w:space="0" w:color="auto"/>
        <w:left w:val="none" w:sz="0" w:space="0" w:color="auto"/>
        <w:bottom w:val="none" w:sz="0" w:space="0" w:color="auto"/>
        <w:right w:val="none" w:sz="0" w:space="0" w:color="auto"/>
      </w:divBdr>
      <w:divsChild>
        <w:div w:id="814373309">
          <w:marLeft w:val="1728"/>
          <w:marRight w:val="0"/>
          <w:marTop w:val="0"/>
          <w:marBottom w:val="0"/>
          <w:divBdr>
            <w:top w:val="none" w:sz="0" w:space="0" w:color="auto"/>
            <w:left w:val="none" w:sz="0" w:space="0" w:color="auto"/>
            <w:bottom w:val="none" w:sz="0" w:space="0" w:color="auto"/>
            <w:right w:val="none" w:sz="0" w:space="0" w:color="auto"/>
          </w:divBdr>
        </w:div>
        <w:div w:id="1125125634">
          <w:marLeft w:val="1728"/>
          <w:marRight w:val="0"/>
          <w:marTop w:val="0"/>
          <w:marBottom w:val="0"/>
          <w:divBdr>
            <w:top w:val="none" w:sz="0" w:space="0" w:color="auto"/>
            <w:left w:val="none" w:sz="0" w:space="0" w:color="auto"/>
            <w:bottom w:val="none" w:sz="0" w:space="0" w:color="auto"/>
            <w:right w:val="none" w:sz="0" w:space="0" w:color="auto"/>
          </w:divBdr>
        </w:div>
        <w:div w:id="1258052364">
          <w:marLeft w:val="1728"/>
          <w:marRight w:val="0"/>
          <w:marTop w:val="0"/>
          <w:marBottom w:val="0"/>
          <w:divBdr>
            <w:top w:val="none" w:sz="0" w:space="0" w:color="auto"/>
            <w:left w:val="none" w:sz="0" w:space="0" w:color="auto"/>
            <w:bottom w:val="none" w:sz="0" w:space="0" w:color="auto"/>
            <w:right w:val="none" w:sz="0" w:space="0" w:color="auto"/>
          </w:divBdr>
        </w:div>
        <w:div w:id="1468821573">
          <w:marLeft w:val="1728"/>
          <w:marRight w:val="0"/>
          <w:marTop w:val="0"/>
          <w:marBottom w:val="0"/>
          <w:divBdr>
            <w:top w:val="none" w:sz="0" w:space="0" w:color="auto"/>
            <w:left w:val="none" w:sz="0" w:space="0" w:color="auto"/>
            <w:bottom w:val="none" w:sz="0" w:space="0" w:color="auto"/>
            <w:right w:val="none" w:sz="0" w:space="0" w:color="auto"/>
          </w:divBdr>
        </w:div>
        <w:div w:id="1821267525">
          <w:marLeft w:val="1728"/>
          <w:marRight w:val="0"/>
          <w:marTop w:val="0"/>
          <w:marBottom w:val="0"/>
          <w:divBdr>
            <w:top w:val="none" w:sz="0" w:space="0" w:color="auto"/>
            <w:left w:val="none" w:sz="0" w:space="0" w:color="auto"/>
            <w:bottom w:val="none" w:sz="0" w:space="0" w:color="auto"/>
            <w:right w:val="none" w:sz="0" w:space="0" w:color="auto"/>
          </w:divBdr>
        </w:div>
        <w:div w:id="2127502902">
          <w:marLeft w:val="1728"/>
          <w:marRight w:val="0"/>
          <w:marTop w:val="0"/>
          <w:marBottom w:val="0"/>
          <w:divBdr>
            <w:top w:val="none" w:sz="0" w:space="0" w:color="auto"/>
            <w:left w:val="none" w:sz="0" w:space="0" w:color="auto"/>
            <w:bottom w:val="none" w:sz="0" w:space="0" w:color="auto"/>
            <w:right w:val="none" w:sz="0" w:space="0" w:color="auto"/>
          </w:divBdr>
        </w:div>
      </w:divsChild>
    </w:div>
    <w:div w:id="920603644">
      <w:bodyDiv w:val="1"/>
      <w:marLeft w:val="0"/>
      <w:marRight w:val="0"/>
      <w:marTop w:val="0"/>
      <w:marBottom w:val="0"/>
      <w:divBdr>
        <w:top w:val="none" w:sz="0" w:space="0" w:color="auto"/>
        <w:left w:val="none" w:sz="0" w:space="0" w:color="auto"/>
        <w:bottom w:val="none" w:sz="0" w:space="0" w:color="auto"/>
        <w:right w:val="none" w:sz="0" w:space="0" w:color="auto"/>
      </w:divBdr>
    </w:div>
    <w:div w:id="942997980">
      <w:bodyDiv w:val="1"/>
      <w:marLeft w:val="0"/>
      <w:marRight w:val="0"/>
      <w:marTop w:val="0"/>
      <w:marBottom w:val="0"/>
      <w:divBdr>
        <w:top w:val="none" w:sz="0" w:space="0" w:color="auto"/>
        <w:left w:val="none" w:sz="0" w:space="0" w:color="auto"/>
        <w:bottom w:val="none" w:sz="0" w:space="0" w:color="auto"/>
        <w:right w:val="none" w:sz="0" w:space="0" w:color="auto"/>
      </w:divBdr>
    </w:div>
    <w:div w:id="954217448">
      <w:bodyDiv w:val="1"/>
      <w:marLeft w:val="0"/>
      <w:marRight w:val="0"/>
      <w:marTop w:val="0"/>
      <w:marBottom w:val="0"/>
      <w:divBdr>
        <w:top w:val="none" w:sz="0" w:space="0" w:color="auto"/>
        <w:left w:val="none" w:sz="0" w:space="0" w:color="auto"/>
        <w:bottom w:val="none" w:sz="0" w:space="0" w:color="auto"/>
        <w:right w:val="none" w:sz="0" w:space="0" w:color="auto"/>
      </w:divBdr>
    </w:div>
    <w:div w:id="965623056">
      <w:bodyDiv w:val="1"/>
      <w:marLeft w:val="0"/>
      <w:marRight w:val="0"/>
      <w:marTop w:val="0"/>
      <w:marBottom w:val="0"/>
      <w:divBdr>
        <w:top w:val="none" w:sz="0" w:space="0" w:color="auto"/>
        <w:left w:val="none" w:sz="0" w:space="0" w:color="auto"/>
        <w:bottom w:val="none" w:sz="0" w:space="0" w:color="auto"/>
        <w:right w:val="none" w:sz="0" w:space="0" w:color="auto"/>
      </w:divBdr>
    </w:div>
    <w:div w:id="978150680">
      <w:bodyDiv w:val="1"/>
      <w:marLeft w:val="0"/>
      <w:marRight w:val="0"/>
      <w:marTop w:val="0"/>
      <w:marBottom w:val="0"/>
      <w:divBdr>
        <w:top w:val="none" w:sz="0" w:space="0" w:color="auto"/>
        <w:left w:val="none" w:sz="0" w:space="0" w:color="auto"/>
        <w:bottom w:val="none" w:sz="0" w:space="0" w:color="auto"/>
        <w:right w:val="none" w:sz="0" w:space="0" w:color="auto"/>
      </w:divBdr>
    </w:div>
    <w:div w:id="996569493">
      <w:bodyDiv w:val="1"/>
      <w:marLeft w:val="0"/>
      <w:marRight w:val="0"/>
      <w:marTop w:val="0"/>
      <w:marBottom w:val="0"/>
      <w:divBdr>
        <w:top w:val="none" w:sz="0" w:space="0" w:color="auto"/>
        <w:left w:val="none" w:sz="0" w:space="0" w:color="auto"/>
        <w:bottom w:val="none" w:sz="0" w:space="0" w:color="auto"/>
        <w:right w:val="none" w:sz="0" w:space="0" w:color="auto"/>
      </w:divBdr>
    </w:div>
    <w:div w:id="999652497">
      <w:bodyDiv w:val="1"/>
      <w:marLeft w:val="0"/>
      <w:marRight w:val="0"/>
      <w:marTop w:val="0"/>
      <w:marBottom w:val="0"/>
      <w:divBdr>
        <w:top w:val="none" w:sz="0" w:space="0" w:color="auto"/>
        <w:left w:val="none" w:sz="0" w:space="0" w:color="auto"/>
        <w:bottom w:val="none" w:sz="0" w:space="0" w:color="auto"/>
        <w:right w:val="none" w:sz="0" w:space="0" w:color="auto"/>
      </w:divBdr>
    </w:div>
    <w:div w:id="1002928115">
      <w:bodyDiv w:val="1"/>
      <w:marLeft w:val="0"/>
      <w:marRight w:val="0"/>
      <w:marTop w:val="0"/>
      <w:marBottom w:val="0"/>
      <w:divBdr>
        <w:top w:val="none" w:sz="0" w:space="0" w:color="auto"/>
        <w:left w:val="none" w:sz="0" w:space="0" w:color="auto"/>
        <w:bottom w:val="none" w:sz="0" w:space="0" w:color="auto"/>
        <w:right w:val="none" w:sz="0" w:space="0" w:color="auto"/>
      </w:divBdr>
    </w:div>
    <w:div w:id="1028408797">
      <w:bodyDiv w:val="1"/>
      <w:marLeft w:val="0"/>
      <w:marRight w:val="0"/>
      <w:marTop w:val="0"/>
      <w:marBottom w:val="0"/>
      <w:divBdr>
        <w:top w:val="none" w:sz="0" w:space="0" w:color="auto"/>
        <w:left w:val="none" w:sz="0" w:space="0" w:color="auto"/>
        <w:bottom w:val="none" w:sz="0" w:space="0" w:color="auto"/>
        <w:right w:val="none" w:sz="0" w:space="0" w:color="auto"/>
      </w:divBdr>
    </w:div>
    <w:div w:id="1046024623">
      <w:bodyDiv w:val="1"/>
      <w:marLeft w:val="0"/>
      <w:marRight w:val="0"/>
      <w:marTop w:val="0"/>
      <w:marBottom w:val="0"/>
      <w:divBdr>
        <w:top w:val="none" w:sz="0" w:space="0" w:color="auto"/>
        <w:left w:val="none" w:sz="0" w:space="0" w:color="auto"/>
        <w:bottom w:val="none" w:sz="0" w:space="0" w:color="auto"/>
        <w:right w:val="none" w:sz="0" w:space="0" w:color="auto"/>
      </w:divBdr>
    </w:div>
    <w:div w:id="1081564372">
      <w:bodyDiv w:val="1"/>
      <w:marLeft w:val="0"/>
      <w:marRight w:val="0"/>
      <w:marTop w:val="0"/>
      <w:marBottom w:val="0"/>
      <w:divBdr>
        <w:top w:val="none" w:sz="0" w:space="0" w:color="auto"/>
        <w:left w:val="none" w:sz="0" w:space="0" w:color="auto"/>
        <w:bottom w:val="none" w:sz="0" w:space="0" w:color="auto"/>
        <w:right w:val="none" w:sz="0" w:space="0" w:color="auto"/>
      </w:divBdr>
    </w:div>
    <w:div w:id="1086533625">
      <w:bodyDiv w:val="1"/>
      <w:marLeft w:val="0"/>
      <w:marRight w:val="0"/>
      <w:marTop w:val="0"/>
      <w:marBottom w:val="0"/>
      <w:divBdr>
        <w:top w:val="none" w:sz="0" w:space="0" w:color="auto"/>
        <w:left w:val="none" w:sz="0" w:space="0" w:color="auto"/>
        <w:bottom w:val="none" w:sz="0" w:space="0" w:color="auto"/>
        <w:right w:val="none" w:sz="0" w:space="0" w:color="auto"/>
      </w:divBdr>
    </w:div>
    <w:div w:id="1086539622">
      <w:bodyDiv w:val="1"/>
      <w:marLeft w:val="0"/>
      <w:marRight w:val="0"/>
      <w:marTop w:val="0"/>
      <w:marBottom w:val="0"/>
      <w:divBdr>
        <w:top w:val="none" w:sz="0" w:space="0" w:color="auto"/>
        <w:left w:val="none" w:sz="0" w:space="0" w:color="auto"/>
        <w:bottom w:val="none" w:sz="0" w:space="0" w:color="auto"/>
        <w:right w:val="none" w:sz="0" w:space="0" w:color="auto"/>
      </w:divBdr>
    </w:div>
    <w:div w:id="1090464763">
      <w:bodyDiv w:val="1"/>
      <w:marLeft w:val="0"/>
      <w:marRight w:val="0"/>
      <w:marTop w:val="0"/>
      <w:marBottom w:val="0"/>
      <w:divBdr>
        <w:top w:val="none" w:sz="0" w:space="0" w:color="auto"/>
        <w:left w:val="none" w:sz="0" w:space="0" w:color="auto"/>
        <w:bottom w:val="none" w:sz="0" w:space="0" w:color="auto"/>
        <w:right w:val="none" w:sz="0" w:space="0" w:color="auto"/>
      </w:divBdr>
    </w:div>
    <w:div w:id="1112699595">
      <w:bodyDiv w:val="1"/>
      <w:marLeft w:val="0"/>
      <w:marRight w:val="0"/>
      <w:marTop w:val="0"/>
      <w:marBottom w:val="0"/>
      <w:divBdr>
        <w:top w:val="none" w:sz="0" w:space="0" w:color="auto"/>
        <w:left w:val="none" w:sz="0" w:space="0" w:color="auto"/>
        <w:bottom w:val="none" w:sz="0" w:space="0" w:color="auto"/>
        <w:right w:val="none" w:sz="0" w:space="0" w:color="auto"/>
      </w:divBdr>
    </w:div>
    <w:div w:id="1113285581">
      <w:bodyDiv w:val="1"/>
      <w:marLeft w:val="0"/>
      <w:marRight w:val="0"/>
      <w:marTop w:val="0"/>
      <w:marBottom w:val="0"/>
      <w:divBdr>
        <w:top w:val="none" w:sz="0" w:space="0" w:color="auto"/>
        <w:left w:val="none" w:sz="0" w:space="0" w:color="auto"/>
        <w:bottom w:val="none" w:sz="0" w:space="0" w:color="auto"/>
        <w:right w:val="none" w:sz="0" w:space="0" w:color="auto"/>
      </w:divBdr>
    </w:div>
    <w:div w:id="1117675629">
      <w:bodyDiv w:val="1"/>
      <w:marLeft w:val="0"/>
      <w:marRight w:val="0"/>
      <w:marTop w:val="0"/>
      <w:marBottom w:val="0"/>
      <w:divBdr>
        <w:top w:val="none" w:sz="0" w:space="0" w:color="auto"/>
        <w:left w:val="none" w:sz="0" w:space="0" w:color="auto"/>
        <w:bottom w:val="none" w:sz="0" w:space="0" w:color="auto"/>
        <w:right w:val="none" w:sz="0" w:space="0" w:color="auto"/>
      </w:divBdr>
    </w:div>
    <w:div w:id="1156414044">
      <w:bodyDiv w:val="1"/>
      <w:marLeft w:val="0"/>
      <w:marRight w:val="0"/>
      <w:marTop w:val="0"/>
      <w:marBottom w:val="0"/>
      <w:divBdr>
        <w:top w:val="none" w:sz="0" w:space="0" w:color="auto"/>
        <w:left w:val="none" w:sz="0" w:space="0" w:color="auto"/>
        <w:bottom w:val="none" w:sz="0" w:space="0" w:color="auto"/>
        <w:right w:val="none" w:sz="0" w:space="0" w:color="auto"/>
      </w:divBdr>
    </w:div>
    <w:div w:id="1196308107">
      <w:bodyDiv w:val="1"/>
      <w:marLeft w:val="0"/>
      <w:marRight w:val="0"/>
      <w:marTop w:val="0"/>
      <w:marBottom w:val="0"/>
      <w:divBdr>
        <w:top w:val="none" w:sz="0" w:space="0" w:color="auto"/>
        <w:left w:val="none" w:sz="0" w:space="0" w:color="auto"/>
        <w:bottom w:val="none" w:sz="0" w:space="0" w:color="auto"/>
        <w:right w:val="none" w:sz="0" w:space="0" w:color="auto"/>
      </w:divBdr>
    </w:div>
    <w:div w:id="1214120865">
      <w:bodyDiv w:val="1"/>
      <w:marLeft w:val="0"/>
      <w:marRight w:val="0"/>
      <w:marTop w:val="0"/>
      <w:marBottom w:val="0"/>
      <w:divBdr>
        <w:top w:val="none" w:sz="0" w:space="0" w:color="auto"/>
        <w:left w:val="none" w:sz="0" w:space="0" w:color="auto"/>
        <w:bottom w:val="none" w:sz="0" w:space="0" w:color="auto"/>
        <w:right w:val="none" w:sz="0" w:space="0" w:color="auto"/>
      </w:divBdr>
    </w:div>
    <w:div w:id="1239944390">
      <w:bodyDiv w:val="1"/>
      <w:marLeft w:val="0"/>
      <w:marRight w:val="0"/>
      <w:marTop w:val="0"/>
      <w:marBottom w:val="0"/>
      <w:divBdr>
        <w:top w:val="none" w:sz="0" w:space="0" w:color="auto"/>
        <w:left w:val="none" w:sz="0" w:space="0" w:color="auto"/>
        <w:bottom w:val="none" w:sz="0" w:space="0" w:color="auto"/>
        <w:right w:val="none" w:sz="0" w:space="0" w:color="auto"/>
      </w:divBdr>
    </w:div>
    <w:div w:id="1253199655">
      <w:bodyDiv w:val="1"/>
      <w:marLeft w:val="0"/>
      <w:marRight w:val="0"/>
      <w:marTop w:val="0"/>
      <w:marBottom w:val="0"/>
      <w:divBdr>
        <w:top w:val="none" w:sz="0" w:space="0" w:color="auto"/>
        <w:left w:val="none" w:sz="0" w:space="0" w:color="auto"/>
        <w:bottom w:val="none" w:sz="0" w:space="0" w:color="auto"/>
        <w:right w:val="none" w:sz="0" w:space="0" w:color="auto"/>
      </w:divBdr>
    </w:div>
    <w:div w:id="1318925485">
      <w:bodyDiv w:val="1"/>
      <w:marLeft w:val="0"/>
      <w:marRight w:val="0"/>
      <w:marTop w:val="0"/>
      <w:marBottom w:val="0"/>
      <w:divBdr>
        <w:top w:val="none" w:sz="0" w:space="0" w:color="auto"/>
        <w:left w:val="none" w:sz="0" w:space="0" w:color="auto"/>
        <w:bottom w:val="none" w:sz="0" w:space="0" w:color="auto"/>
        <w:right w:val="none" w:sz="0" w:space="0" w:color="auto"/>
      </w:divBdr>
    </w:div>
    <w:div w:id="1333141923">
      <w:bodyDiv w:val="1"/>
      <w:marLeft w:val="0"/>
      <w:marRight w:val="0"/>
      <w:marTop w:val="0"/>
      <w:marBottom w:val="0"/>
      <w:divBdr>
        <w:top w:val="none" w:sz="0" w:space="0" w:color="auto"/>
        <w:left w:val="none" w:sz="0" w:space="0" w:color="auto"/>
        <w:bottom w:val="none" w:sz="0" w:space="0" w:color="auto"/>
        <w:right w:val="none" w:sz="0" w:space="0" w:color="auto"/>
      </w:divBdr>
    </w:div>
    <w:div w:id="1344671649">
      <w:bodyDiv w:val="1"/>
      <w:marLeft w:val="0"/>
      <w:marRight w:val="0"/>
      <w:marTop w:val="0"/>
      <w:marBottom w:val="0"/>
      <w:divBdr>
        <w:top w:val="none" w:sz="0" w:space="0" w:color="auto"/>
        <w:left w:val="none" w:sz="0" w:space="0" w:color="auto"/>
        <w:bottom w:val="none" w:sz="0" w:space="0" w:color="auto"/>
        <w:right w:val="none" w:sz="0" w:space="0" w:color="auto"/>
      </w:divBdr>
    </w:div>
    <w:div w:id="1394697860">
      <w:bodyDiv w:val="1"/>
      <w:marLeft w:val="0"/>
      <w:marRight w:val="0"/>
      <w:marTop w:val="0"/>
      <w:marBottom w:val="0"/>
      <w:divBdr>
        <w:top w:val="none" w:sz="0" w:space="0" w:color="auto"/>
        <w:left w:val="none" w:sz="0" w:space="0" w:color="auto"/>
        <w:bottom w:val="none" w:sz="0" w:space="0" w:color="auto"/>
        <w:right w:val="none" w:sz="0" w:space="0" w:color="auto"/>
      </w:divBdr>
    </w:div>
    <w:div w:id="1398670283">
      <w:bodyDiv w:val="1"/>
      <w:marLeft w:val="0"/>
      <w:marRight w:val="0"/>
      <w:marTop w:val="0"/>
      <w:marBottom w:val="0"/>
      <w:divBdr>
        <w:top w:val="none" w:sz="0" w:space="0" w:color="auto"/>
        <w:left w:val="none" w:sz="0" w:space="0" w:color="auto"/>
        <w:bottom w:val="none" w:sz="0" w:space="0" w:color="auto"/>
        <w:right w:val="none" w:sz="0" w:space="0" w:color="auto"/>
      </w:divBdr>
    </w:div>
    <w:div w:id="1441149669">
      <w:bodyDiv w:val="1"/>
      <w:marLeft w:val="0"/>
      <w:marRight w:val="0"/>
      <w:marTop w:val="0"/>
      <w:marBottom w:val="0"/>
      <w:divBdr>
        <w:top w:val="none" w:sz="0" w:space="0" w:color="auto"/>
        <w:left w:val="none" w:sz="0" w:space="0" w:color="auto"/>
        <w:bottom w:val="none" w:sz="0" w:space="0" w:color="auto"/>
        <w:right w:val="none" w:sz="0" w:space="0" w:color="auto"/>
      </w:divBdr>
    </w:div>
    <w:div w:id="1487893437">
      <w:bodyDiv w:val="1"/>
      <w:marLeft w:val="0"/>
      <w:marRight w:val="0"/>
      <w:marTop w:val="0"/>
      <w:marBottom w:val="0"/>
      <w:divBdr>
        <w:top w:val="none" w:sz="0" w:space="0" w:color="auto"/>
        <w:left w:val="none" w:sz="0" w:space="0" w:color="auto"/>
        <w:bottom w:val="none" w:sz="0" w:space="0" w:color="auto"/>
        <w:right w:val="none" w:sz="0" w:space="0" w:color="auto"/>
      </w:divBdr>
    </w:div>
    <w:div w:id="1500655418">
      <w:bodyDiv w:val="1"/>
      <w:marLeft w:val="0"/>
      <w:marRight w:val="0"/>
      <w:marTop w:val="0"/>
      <w:marBottom w:val="0"/>
      <w:divBdr>
        <w:top w:val="none" w:sz="0" w:space="0" w:color="auto"/>
        <w:left w:val="none" w:sz="0" w:space="0" w:color="auto"/>
        <w:bottom w:val="none" w:sz="0" w:space="0" w:color="auto"/>
        <w:right w:val="none" w:sz="0" w:space="0" w:color="auto"/>
      </w:divBdr>
    </w:div>
    <w:div w:id="1519080280">
      <w:bodyDiv w:val="1"/>
      <w:marLeft w:val="0"/>
      <w:marRight w:val="0"/>
      <w:marTop w:val="0"/>
      <w:marBottom w:val="0"/>
      <w:divBdr>
        <w:top w:val="none" w:sz="0" w:space="0" w:color="auto"/>
        <w:left w:val="none" w:sz="0" w:space="0" w:color="auto"/>
        <w:bottom w:val="none" w:sz="0" w:space="0" w:color="auto"/>
        <w:right w:val="none" w:sz="0" w:space="0" w:color="auto"/>
      </w:divBdr>
    </w:div>
    <w:div w:id="1526865457">
      <w:bodyDiv w:val="1"/>
      <w:marLeft w:val="0"/>
      <w:marRight w:val="0"/>
      <w:marTop w:val="0"/>
      <w:marBottom w:val="0"/>
      <w:divBdr>
        <w:top w:val="none" w:sz="0" w:space="0" w:color="auto"/>
        <w:left w:val="none" w:sz="0" w:space="0" w:color="auto"/>
        <w:bottom w:val="none" w:sz="0" w:space="0" w:color="auto"/>
        <w:right w:val="none" w:sz="0" w:space="0" w:color="auto"/>
      </w:divBdr>
    </w:div>
    <w:div w:id="1542325823">
      <w:bodyDiv w:val="1"/>
      <w:marLeft w:val="0"/>
      <w:marRight w:val="0"/>
      <w:marTop w:val="0"/>
      <w:marBottom w:val="0"/>
      <w:divBdr>
        <w:top w:val="none" w:sz="0" w:space="0" w:color="auto"/>
        <w:left w:val="none" w:sz="0" w:space="0" w:color="auto"/>
        <w:bottom w:val="none" w:sz="0" w:space="0" w:color="auto"/>
        <w:right w:val="none" w:sz="0" w:space="0" w:color="auto"/>
      </w:divBdr>
      <w:divsChild>
        <w:div w:id="151876225">
          <w:marLeft w:val="360"/>
          <w:marRight w:val="0"/>
          <w:marTop w:val="0"/>
          <w:marBottom w:val="0"/>
          <w:divBdr>
            <w:top w:val="none" w:sz="0" w:space="0" w:color="auto"/>
            <w:left w:val="none" w:sz="0" w:space="0" w:color="auto"/>
            <w:bottom w:val="none" w:sz="0" w:space="0" w:color="auto"/>
            <w:right w:val="none" w:sz="0" w:space="0" w:color="auto"/>
          </w:divBdr>
        </w:div>
        <w:div w:id="566382629">
          <w:marLeft w:val="360"/>
          <w:marRight w:val="0"/>
          <w:marTop w:val="0"/>
          <w:marBottom w:val="0"/>
          <w:divBdr>
            <w:top w:val="none" w:sz="0" w:space="0" w:color="auto"/>
            <w:left w:val="none" w:sz="0" w:space="0" w:color="auto"/>
            <w:bottom w:val="none" w:sz="0" w:space="0" w:color="auto"/>
            <w:right w:val="none" w:sz="0" w:space="0" w:color="auto"/>
          </w:divBdr>
        </w:div>
        <w:div w:id="569269724">
          <w:marLeft w:val="360"/>
          <w:marRight w:val="0"/>
          <w:marTop w:val="0"/>
          <w:marBottom w:val="0"/>
          <w:divBdr>
            <w:top w:val="none" w:sz="0" w:space="0" w:color="auto"/>
            <w:left w:val="none" w:sz="0" w:space="0" w:color="auto"/>
            <w:bottom w:val="none" w:sz="0" w:space="0" w:color="auto"/>
            <w:right w:val="none" w:sz="0" w:space="0" w:color="auto"/>
          </w:divBdr>
        </w:div>
      </w:divsChild>
    </w:div>
    <w:div w:id="1546212320">
      <w:bodyDiv w:val="1"/>
      <w:marLeft w:val="0"/>
      <w:marRight w:val="0"/>
      <w:marTop w:val="0"/>
      <w:marBottom w:val="0"/>
      <w:divBdr>
        <w:top w:val="none" w:sz="0" w:space="0" w:color="auto"/>
        <w:left w:val="none" w:sz="0" w:space="0" w:color="auto"/>
        <w:bottom w:val="none" w:sz="0" w:space="0" w:color="auto"/>
        <w:right w:val="none" w:sz="0" w:space="0" w:color="auto"/>
      </w:divBdr>
    </w:div>
    <w:div w:id="1557858217">
      <w:bodyDiv w:val="1"/>
      <w:marLeft w:val="0"/>
      <w:marRight w:val="0"/>
      <w:marTop w:val="0"/>
      <w:marBottom w:val="0"/>
      <w:divBdr>
        <w:top w:val="none" w:sz="0" w:space="0" w:color="auto"/>
        <w:left w:val="none" w:sz="0" w:space="0" w:color="auto"/>
        <w:bottom w:val="none" w:sz="0" w:space="0" w:color="auto"/>
        <w:right w:val="none" w:sz="0" w:space="0" w:color="auto"/>
      </w:divBdr>
    </w:div>
    <w:div w:id="1592079591">
      <w:bodyDiv w:val="1"/>
      <w:marLeft w:val="0"/>
      <w:marRight w:val="0"/>
      <w:marTop w:val="0"/>
      <w:marBottom w:val="0"/>
      <w:divBdr>
        <w:top w:val="none" w:sz="0" w:space="0" w:color="auto"/>
        <w:left w:val="none" w:sz="0" w:space="0" w:color="auto"/>
        <w:bottom w:val="none" w:sz="0" w:space="0" w:color="auto"/>
        <w:right w:val="none" w:sz="0" w:space="0" w:color="auto"/>
      </w:divBdr>
    </w:div>
    <w:div w:id="1642078381">
      <w:bodyDiv w:val="1"/>
      <w:marLeft w:val="0"/>
      <w:marRight w:val="0"/>
      <w:marTop w:val="0"/>
      <w:marBottom w:val="0"/>
      <w:divBdr>
        <w:top w:val="none" w:sz="0" w:space="0" w:color="auto"/>
        <w:left w:val="none" w:sz="0" w:space="0" w:color="auto"/>
        <w:bottom w:val="none" w:sz="0" w:space="0" w:color="auto"/>
        <w:right w:val="none" w:sz="0" w:space="0" w:color="auto"/>
      </w:divBdr>
    </w:div>
    <w:div w:id="1653362678">
      <w:bodyDiv w:val="1"/>
      <w:marLeft w:val="0"/>
      <w:marRight w:val="0"/>
      <w:marTop w:val="0"/>
      <w:marBottom w:val="0"/>
      <w:divBdr>
        <w:top w:val="none" w:sz="0" w:space="0" w:color="auto"/>
        <w:left w:val="none" w:sz="0" w:space="0" w:color="auto"/>
        <w:bottom w:val="none" w:sz="0" w:space="0" w:color="auto"/>
        <w:right w:val="none" w:sz="0" w:space="0" w:color="auto"/>
      </w:divBdr>
    </w:div>
    <w:div w:id="1656492082">
      <w:bodyDiv w:val="1"/>
      <w:marLeft w:val="0"/>
      <w:marRight w:val="0"/>
      <w:marTop w:val="0"/>
      <w:marBottom w:val="0"/>
      <w:divBdr>
        <w:top w:val="none" w:sz="0" w:space="0" w:color="auto"/>
        <w:left w:val="none" w:sz="0" w:space="0" w:color="auto"/>
        <w:bottom w:val="none" w:sz="0" w:space="0" w:color="auto"/>
        <w:right w:val="none" w:sz="0" w:space="0" w:color="auto"/>
      </w:divBdr>
    </w:div>
    <w:div w:id="1657108791">
      <w:bodyDiv w:val="1"/>
      <w:marLeft w:val="0"/>
      <w:marRight w:val="0"/>
      <w:marTop w:val="0"/>
      <w:marBottom w:val="0"/>
      <w:divBdr>
        <w:top w:val="none" w:sz="0" w:space="0" w:color="auto"/>
        <w:left w:val="none" w:sz="0" w:space="0" w:color="auto"/>
        <w:bottom w:val="none" w:sz="0" w:space="0" w:color="auto"/>
        <w:right w:val="none" w:sz="0" w:space="0" w:color="auto"/>
      </w:divBdr>
    </w:div>
    <w:div w:id="1672877009">
      <w:bodyDiv w:val="1"/>
      <w:marLeft w:val="0"/>
      <w:marRight w:val="0"/>
      <w:marTop w:val="0"/>
      <w:marBottom w:val="0"/>
      <w:divBdr>
        <w:top w:val="none" w:sz="0" w:space="0" w:color="auto"/>
        <w:left w:val="none" w:sz="0" w:space="0" w:color="auto"/>
        <w:bottom w:val="none" w:sz="0" w:space="0" w:color="auto"/>
        <w:right w:val="none" w:sz="0" w:space="0" w:color="auto"/>
      </w:divBdr>
    </w:div>
    <w:div w:id="1725177147">
      <w:bodyDiv w:val="1"/>
      <w:marLeft w:val="0"/>
      <w:marRight w:val="0"/>
      <w:marTop w:val="0"/>
      <w:marBottom w:val="0"/>
      <w:divBdr>
        <w:top w:val="none" w:sz="0" w:space="0" w:color="auto"/>
        <w:left w:val="none" w:sz="0" w:space="0" w:color="auto"/>
        <w:bottom w:val="none" w:sz="0" w:space="0" w:color="auto"/>
        <w:right w:val="none" w:sz="0" w:space="0" w:color="auto"/>
      </w:divBdr>
    </w:div>
    <w:div w:id="1796604629">
      <w:bodyDiv w:val="1"/>
      <w:marLeft w:val="0"/>
      <w:marRight w:val="0"/>
      <w:marTop w:val="0"/>
      <w:marBottom w:val="0"/>
      <w:divBdr>
        <w:top w:val="none" w:sz="0" w:space="0" w:color="auto"/>
        <w:left w:val="none" w:sz="0" w:space="0" w:color="auto"/>
        <w:bottom w:val="none" w:sz="0" w:space="0" w:color="auto"/>
        <w:right w:val="none" w:sz="0" w:space="0" w:color="auto"/>
      </w:divBdr>
    </w:div>
    <w:div w:id="1807889582">
      <w:bodyDiv w:val="1"/>
      <w:marLeft w:val="0"/>
      <w:marRight w:val="0"/>
      <w:marTop w:val="0"/>
      <w:marBottom w:val="0"/>
      <w:divBdr>
        <w:top w:val="none" w:sz="0" w:space="0" w:color="auto"/>
        <w:left w:val="none" w:sz="0" w:space="0" w:color="auto"/>
        <w:bottom w:val="none" w:sz="0" w:space="0" w:color="auto"/>
        <w:right w:val="none" w:sz="0" w:space="0" w:color="auto"/>
      </w:divBdr>
      <w:divsChild>
        <w:div w:id="981619227">
          <w:marLeft w:val="0"/>
          <w:marRight w:val="0"/>
          <w:marTop w:val="15"/>
          <w:marBottom w:val="0"/>
          <w:divBdr>
            <w:top w:val="none" w:sz="0" w:space="0" w:color="auto"/>
            <w:left w:val="none" w:sz="0" w:space="0" w:color="auto"/>
            <w:bottom w:val="none" w:sz="0" w:space="0" w:color="auto"/>
            <w:right w:val="none" w:sz="0" w:space="0" w:color="auto"/>
          </w:divBdr>
          <w:divsChild>
            <w:div w:id="18819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075">
      <w:bodyDiv w:val="1"/>
      <w:marLeft w:val="0"/>
      <w:marRight w:val="0"/>
      <w:marTop w:val="0"/>
      <w:marBottom w:val="0"/>
      <w:divBdr>
        <w:top w:val="none" w:sz="0" w:space="0" w:color="auto"/>
        <w:left w:val="none" w:sz="0" w:space="0" w:color="auto"/>
        <w:bottom w:val="none" w:sz="0" w:space="0" w:color="auto"/>
        <w:right w:val="none" w:sz="0" w:space="0" w:color="auto"/>
      </w:divBdr>
    </w:div>
    <w:div w:id="1854413281">
      <w:bodyDiv w:val="1"/>
      <w:marLeft w:val="0"/>
      <w:marRight w:val="0"/>
      <w:marTop w:val="0"/>
      <w:marBottom w:val="0"/>
      <w:divBdr>
        <w:top w:val="none" w:sz="0" w:space="0" w:color="auto"/>
        <w:left w:val="none" w:sz="0" w:space="0" w:color="auto"/>
        <w:bottom w:val="none" w:sz="0" w:space="0" w:color="auto"/>
        <w:right w:val="none" w:sz="0" w:space="0" w:color="auto"/>
      </w:divBdr>
    </w:div>
    <w:div w:id="1858032206">
      <w:bodyDiv w:val="1"/>
      <w:marLeft w:val="0"/>
      <w:marRight w:val="0"/>
      <w:marTop w:val="0"/>
      <w:marBottom w:val="0"/>
      <w:divBdr>
        <w:top w:val="none" w:sz="0" w:space="0" w:color="auto"/>
        <w:left w:val="none" w:sz="0" w:space="0" w:color="auto"/>
        <w:bottom w:val="none" w:sz="0" w:space="0" w:color="auto"/>
        <w:right w:val="none" w:sz="0" w:space="0" w:color="auto"/>
      </w:divBdr>
      <w:divsChild>
        <w:div w:id="306738429">
          <w:marLeft w:val="1728"/>
          <w:marRight w:val="0"/>
          <w:marTop w:val="0"/>
          <w:marBottom w:val="0"/>
          <w:divBdr>
            <w:top w:val="none" w:sz="0" w:space="0" w:color="auto"/>
            <w:left w:val="none" w:sz="0" w:space="0" w:color="auto"/>
            <w:bottom w:val="none" w:sz="0" w:space="0" w:color="auto"/>
            <w:right w:val="none" w:sz="0" w:space="0" w:color="auto"/>
          </w:divBdr>
        </w:div>
        <w:div w:id="1318874899">
          <w:marLeft w:val="1728"/>
          <w:marRight w:val="0"/>
          <w:marTop w:val="0"/>
          <w:marBottom w:val="0"/>
          <w:divBdr>
            <w:top w:val="none" w:sz="0" w:space="0" w:color="auto"/>
            <w:left w:val="none" w:sz="0" w:space="0" w:color="auto"/>
            <w:bottom w:val="none" w:sz="0" w:space="0" w:color="auto"/>
            <w:right w:val="none" w:sz="0" w:space="0" w:color="auto"/>
          </w:divBdr>
        </w:div>
        <w:div w:id="1503206636">
          <w:marLeft w:val="1728"/>
          <w:marRight w:val="0"/>
          <w:marTop w:val="0"/>
          <w:marBottom w:val="0"/>
          <w:divBdr>
            <w:top w:val="none" w:sz="0" w:space="0" w:color="auto"/>
            <w:left w:val="none" w:sz="0" w:space="0" w:color="auto"/>
            <w:bottom w:val="none" w:sz="0" w:space="0" w:color="auto"/>
            <w:right w:val="none" w:sz="0" w:space="0" w:color="auto"/>
          </w:divBdr>
        </w:div>
        <w:div w:id="1708681041">
          <w:marLeft w:val="1728"/>
          <w:marRight w:val="0"/>
          <w:marTop w:val="0"/>
          <w:marBottom w:val="0"/>
          <w:divBdr>
            <w:top w:val="none" w:sz="0" w:space="0" w:color="auto"/>
            <w:left w:val="none" w:sz="0" w:space="0" w:color="auto"/>
            <w:bottom w:val="none" w:sz="0" w:space="0" w:color="auto"/>
            <w:right w:val="none" w:sz="0" w:space="0" w:color="auto"/>
          </w:divBdr>
        </w:div>
        <w:div w:id="1987929395">
          <w:marLeft w:val="1728"/>
          <w:marRight w:val="0"/>
          <w:marTop w:val="0"/>
          <w:marBottom w:val="0"/>
          <w:divBdr>
            <w:top w:val="none" w:sz="0" w:space="0" w:color="auto"/>
            <w:left w:val="none" w:sz="0" w:space="0" w:color="auto"/>
            <w:bottom w:val="none" w:sz="0" w:space="0" w:color="auto"/>
            <w:right w:val="none" w:sz="0" w:space="0" w:color="auto"/>
          </w:divBdr>
        </w:div>
      </w:divsChild>
    </w:div>
    <w:div w:id="1924102439">
      <w:bodyDiv w:val="1"/>
      <w:marLeft w:val="0"/>
      <w:marRight w:val="0"/>
      <w:marTop w:val="0"/>
      <w:marBottom w:val="0"/>
      <w:divBdr>
        <w:top w:val="none" w:sz="0" w:space="0" w:color="auto"/>
        <w:left w:val="none" w:sz="0" w:space="0" w:color="auto"/>
        <w:bottom w:val="none" w:sz="0" w:space="0" w:color="auto"/>
        <w:right w:val="none" w:sz="0" w:space="0" w:color="auto"/>
      </w:divBdr>
    </w:div>
    <w:div w:id="1944653434">
      <w:bodyDiv w:val="1"/>
      <w:marLeft w:val="0"/>
      <w:marRight w:val="0"/>
      <w:marTop w:val="0"/>
      <w:marBottom w:val="0"/>
      <w:divBdr>
        <w:top w:val="none" w:sz="0" w:space="0" w:color="auto"/>
        <w:left w:val="none" w:sz="0" w:space="0" w:color="auto"/>
        <w:bottom w:val="none" w:sz="0" w:space="0" w:color="auto"/>
        <w:right w:val="none" w:sz="0" w:space="0" w:color="auto"/>
      </w:divBdr>
    </w:div>
    <w:div w:id="2019426998">
      <w:bodyDiv w:val="1"/>
      <w:marLeft w:val="0"/>
      <w:marRight w:val="0"/>
      <w:marTop w:val="0"/>
      <w:marBottom w:val="0"/>
      <w:divBdr>
        <w:top w:val="none" w:sz="0" w:space="0" w:color="auto"/>
        <w:left w:val="none" w:sz="0" w:space="0" w:color="auto"/>
        <w:bottom w:val="none" w:sz="0" w:space="0" w:color="auto"/>
        <w:right w:val="none" w:sz="0" w:space="0" w:color="auto"/>
      </w:divBdr>
    </w:div>
    <w:div w:id="2032682012">
      <w:bodyDiv w:val="1"/>
      <w:marLeft w:val="0"/>
      <w:marRight w:val="0"/>
      <w:marTop w:val="0"/>
      <w:marBottom w:val="0"/>
      <w:divBdr>
        <w:top w:val="none" w:sz="0" w:space="0" w:color="auto"/>
        <w:left w:val="none" w:sz="0" w:space="0" w:color="auto"/>
        <w:bottom w:val="none" w:sz="0" w:space="0" w:color="auto"/>
        <w:right w:val="none" w:sz="0" w:space="0" w:color="auto"/>
      </w:divBdr>
      <w:divsChild>
        <w:div w:id="754938424">
          <w:marLeft w:val="0"/>
          <w:marRight w:val="0"/>
          <w:marTop w:val="0"/>
          <w:marBottom w:val="0"/>
          <w:divBdr>
            <w:top w:val="none" w:sz="0" w:space="0" w:color="auto"/>
            <w:left w:val="none" w:sz="0" w:space="0" w:color="auto"/>
            <w:bottom w:val="none" w:sz="0" w:space="0" w:color="auto"/>
            <w:right w:val="none" w:sz="0" w:space="0" w:color="auto"/>
          </w:divBdr>
          <w:divsChild>
            <w:div w:id="523984203">
              <w:marLeft w:val="0"/>
              <w:marRight w:val="0"/>
              <w:marTop w:val="0"/>
              <w:marBottom w:val="0"/>
              <w:divBdr>
                <w:top w:val="none" w:sz="0" w:space="0" w:color="auto"/>
                <w:left w:val="none" w:sz="0" w:space="0" w:color="auto"/>
                <w:bottom w:val="none" w:sz="0" w:space="0" w:color="auto"/>
                <w:right w:val="none" w:sz="0" w:space="0" w:color="auto"/>
              </w:divBdr>
            </w:div>
            <w:div w:id="525142024">
              <w:marLeft w:val="0"/>
              <w:marRight w:val="0"/>
              <w:marTop w:val="0"/>
              <w:marBottom w:val="0"/>
              <w:divBdr>
                <w:top w:val="none" w:sz="0" w:space="0" w:color="auto"/>
                <w:left w:val="none" w:sz="0" w:space="0" w:color="auto"/>
                <w:bottom w:val="none" w:sz="0" w:space="0" w:color="auto"/>
                <w:right w:val="none" w:sz="0" w:space="0" w:color="auto"/>
              </w:divBdr>
            </w:div>
            <w:div w:id="583338759">
              <w:marLeft w:val="0"/>
              <w:marRight w:val="0"/>
              <w:marTop w:val="0"/>
              <w:marBottom w:val="0"/>
              <w:divBdr>
                <w:top w:val="none" w:sz="0" w:space="0" w:color="auto"/>
                <w:left w:val="none" w:sz="0" w:space="0" w:color="auto"/>
                <w:bottom w:val="none" w:sz="0" w:space="0" w:color="auto"/>
                <w:right w:val="none" w:sz="0" w:space="0" w:color="auto"/>
              </w:divBdr>
            </w:div>
            <w:div w:id="603658763">
              <w:marLeft w:val="0"/>
              <w:marRight w:val="0"/>
              <w:marTop w:val="0"/>
              <w:marBottom w:val="0"/>
              <w:divBdr>
                <w:top w:val="none" w:sz="0" w:space="0" w:color="auto"/>
                <w:left w:val="none" w:sz="0" w:space="0" w:color="auto"/>
                <w:bottom w:val="none" w:sz="0" w:space="0" w:color="auto"/>
                <w:right w:val="none" w:sz="0" w:space="0" w:color="auto"/>
              </w:divBdr>
            </w:div>
            <w:div w:id="644431848">
              <w:marLeft w:val="0"/>
              <w:marRight w:val="0"/>
              <w:marTop w:val="0"/>
              <w:marBottom w:val="0"/>
              <w:divBdr>
                <w:top w:val="none" w:sz="0" w:space="0" w:color="auto"/>
                <w:left w:val="none" w:sz="0" w:space="0" w:color="auto"/>
                <w:bottom w:val="none" w:sz="0" w:space="0" w:color="auto"/>
                <w:right w:val="none" w:sz="0" w:space="0" w:color="auto"/>
              </w:divBdr>
            </w:div>
            <w:div w:id="1306741279">
              <w:marLeft w:val="0"/>
              <w:marRight w:val="0"/>
              <w:marTop w:val="0"/>
              <w:marBottom w:val="0"/>
              <w:divBdr>
                <w:top w:val="none" w:sz="0" w:space="0" w:color="auto"/>
                <w:left w:val="none" w:sz="0" w:space="0" w:color="auto"/>
                <w:bottom w:val="none" w:sz="0" w:space="0" w:color="auto"/>
                <w:right w:val="none" w:sz="0" w:space="0" w:color="auto"/>
              </w:divBdr>
            </w:div>
            <w:div w:id="1757282372">
              <w:marLeft w:val="0"/>
              <w:marRight w:val="150"/>
              <w:marTop w:val="0"/>
              <w:marBottom w:val="0"/>
              <w:divBdr>
                <w:top w:val="none" w:sz="0" w:space="0" w:color="auto"/>
                <w:left w:val="none" w:sz="0" w:space="0" w:color="auto"/>
                <w:bottom w:val="none" w:sz="0" w:space="0" w:color="auto"/>
                <w:right w:val="none" w:sz="0" w:space="0" w:color="auto"/>
              </w:divBdr>
              <w:divsChild>
                <w:div w:id="77898743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2048095053">
      <w:bodyDiv w:val="1"/>
      <w:marLeft w:val="0"/>
      <w:marRight w:val="0"/>
      <w:marTop w:val="0"/>
      <w:marBottom w:val="0"/>
      <w:divBdr>
        <w:top w:val="none" w:sz="0" w:space="0" w:color="auto"/>
        <w:left w:val="none" w:sz="0" w:space="0" w:color="auto"/>
        <w:bottom w:val="none" w:sz="0" w:space="0" w:color="auto"/>
        <w:right w:val="none" w:sz="0" w:space="0" w:color="auto"/>
      </w:divBdr>
    </w:div>
    <w:div w:id="2060352789">
      <w:bodyDiv w:val="1"/>
      <w:marLeft w:val="0"/>
      <w:marRight w:val="0"/>
      <w:marTop w:val="0"/>
      <w:marBottom w:val="0"/>
      <w:divBdr>
        <w:top w:val="none" w:sz="0" w:space="0" w:color="auto"/>
        <w:left w:val="none" w:sz="0" w:space="0" w:color="auto"/>
        <w:bottom w:val="none" w:sz="0" w:space="0" w:color="auto"/>
        <w:right w:val="none" w:sz="0" w:space="0" w:color="auto"/>
      </w:divBdr>
    </w:div>
    <w:div w:id="2073624664">
      <w:bodyDiv w:val="1"/>
      <w:marLeft w:val="0"/>
      <w:marRight w:val="0"/>
      <w:marTop w:val="0"/>
      <w:marBottom w:val="0"/>
      <w:divBdr>
        <w:top w:val="none" w:sz="0" w:space="0" w:color="auto"/>
        <w:left w:val="none" w:sz="0" w:space="0" w:color="auto"/>
        <w:bottom w:val="none" w:sz="0" w:space="0" w:color="auto"/>
        <w:right w:val="none" w:sz="0" w:space="0" w:color="auto"/>
      </w:divBdr>
    </w:div>
    <w:div w:id="2082825204">
      <w:bodyDiv w:val="1"/>
      <w:marLeft w:val="0"/>
      <w:marRight w:val="0"/>
      <w:marTop w:val="0"/>
      <w:marBottom w:val="0"/>
      <w:divBdr>
        <w:top w:val="none" w:sz="0" w:space="0" w:color="auto"/>
        <w:left w:val="none" w:sz="0" w:space="0" w:color="auto"/>
        <w:bottom w:val="none" w:sz="0" w:space="0" w:color="auto"/>
        <w:right w:val="none" w:sz="0" w:space="0" w:color="auto"/>
      </w:divBdr>
    </w:div>
    <w:div w:id="2099137286">
      <w:bodyDiv w:val="1"/>
      <w:marLeft w:val="0"/>
      <w:marRight w:val="0"/>
      <w:marTop w:val="0"/>
      <w:marBottom w:val="0"/>
      <w:divBdr>
        <w:top w:val="none" w:sz="0" w:space="0" w:color="auto"/>
        <w:left w:val="none" w:sz="0" w:space="0" w:color="auto"/>
        <w:bottom w:val="none" w:sz="0" w:space="0" w:color="auto"/>
        <w:right w:val="none" w:sz="0" w:space="0" w:color="auto"/>
      </w:divBdr>
    </w:div>
    <w:div w:id="211408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nks.gd/l/eyJhbGciOiJIUzI1NiJ9.eyJidWxsZXRpbl9saW5rX2lkIjoxMDIsInVyaSI6ImJwMjpjbGljayIsImJ1bGxldGluX2lkIjoiMjAyMDAzMDkuMTg0NDg5NjEiLCJ1cmwiOiJodHRwczovL3d3dy5mb3JiZXMuY29tL3NpdGVzL3RvbWNvdWdobGluLzIwMTgvMTEvMjcvMTc1LXpldHRhYnl0ZXMtYnktMjAyNS8jNTg3MzcwMDU1NDU5In0.dQO0LjdGPe9UcKNiKydUShmMbl3R59cKH_3GnNchaCk/br/75898682858-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5CA041D8271540BDE1B89DA043266F" ma:contentTypeVersion="0" ma:contentTypeDescription="Create a new document." ma:contentTypeScope="" ma:versionID="1601224c2eda738c10424605bd43adf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130F8-05B0-4A42-BD66-6B0B9FDDE0D8}">
  <ds:schemaRefs>
    <ds:schemaRef ds:uri="http://schemas.microsoft.com/sharepoint/v3/contenttype/forms"/>
  </ds:schemaRefs>
</ds:datastoreItem>
</file>

<file path=customXml/itemProps2.xml><?xml version="1.0" encoding="utf-8"?>
<ds:datastoreItem xmlns:ds="http://schemas.openxmlformats.org/officeDocument/2006/customXml" ds:itemID="{80420707-671D-494E-AE3E-4B746EBB41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9998B0-2F8E-468F-A03A-1E7A22AF7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7667327-72E3-4C11-9993-B1C40472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NIST SDLM Progress Report</vt:lpstr>
    </vt:vector>
  </TitlesOfParts>
  <Company>NIST</Company>
  <LinksUpToDate>false</LinksUpToDate>
  <CharactersWithSpaces>3084</CharactersWithSpaces>
  <SharedDoc>false</SharedDoc>
  <HLinks>
    <vt:vector size="552" baseType="variant">
      <vt:variant>
        <vt:i4>917508</vt:i4>
      </vt:variant>
      <vt:variant>
        <vt:i4>429</vt:i4>
      </vt:variant>
      <vt:variant>
        <vt:i4>0</vt:i4>
      </vt:variant>
      <vt:variant>
        <vt:i4>5</vt:i4>
      </vt:variant>
      <vt:variant>
        <vt:lpwstr>https://www.capgemini.com/service/digital-services/insights-data/data-management/metadata-management/</vt:lpwstr>
      </vt:variant>
      <vt:variant>
        <vt:lpwstr/>
      </vt:variant>
      <vt:variant>
        <vt:i4>2424953</vt:i4>
      </vt:variant>
      <vt:variant>
        <vt:i4>426</vt:i4>
      </vt:variant>
      <vt:variant>
        <vt:i4>0</vt:i4>
      </vt:variant>
      <vt:variant>
        <vt:i4>5</vt:i4>
      </vt:variant>
      <vt:variant>
        <vt:lpwstr>http://www.dataversity.net/trends-in-metadata/</vt:lpwstr>
      </vt:variant>
      <vt:variant>
        <vt:lpwstr/>
      </vt:variant>
      <vt:variant>
        <vt:i4>5832708</vt:i4>
      </vt:variant>
      <vt:variant>
        <vt:i4>423</vt:i4>
      </vt:variant>
      <vt:variant>
        <vt:i4>0</vt:i4>
      </vt:variant>
      <vt:variant>
        <vt:i4>5</vt:i4>
      </vt:variant>
      <vt:variant>
        <vt:lpwstr>https://journals.ala.org/index.php/ltr/article/view/4690/5581</vt:lpwstr>
      </vt:variant>
      <vt:variant>
        <vt:lpwstr/>
      </vt:variant>
      <vt:variant>
        <vt:i4>589833</vt:i4>
      </vt:variant>
      <vt:variant>
        <vt:i4>420</vt:i4>
      </vt:variant>
      <vt:variant>
        <vt:i4>0</vt:i4>
      </vt:variant>
      <vt:variant>
        <vt:i4>5</vt:i4>
      </vt:variant>
      <vt:variant>
        <vt:lpwstr>https://blogs.informatica.com/2015/12/23/data-management-trends-in-2016-our-predictions/</vt:lpwstr>
      </vt:variant>
      <vt:variant>
        <vt:lpwstr>fbid=UZEHhK6FnmR</vt:lpwstr>
      </vt:variant>
      <vt:variant>
        <vt:i4>4194377</vt:i4>
      </vt:variant>
      <vt:variant>
        <vt:i4>417</vt:i4>
      </vt:variant>
      <vt:variant>
        <vt:i4>0</vt:i4>
      </vt:variant>
      <vt:variant>
        <vt:i4>5</vt:i4>
      </vt:variant>
      <vt:variant>
        <vt:lpwstr>https://www.slideshare.net/Dataversity/data-modeling-metadata-management</vt:lpwstr>
      </vt:variant>
      <vt:variant>
        <vt:lpwstr/>
      </vt:variant>
      <vt:variant>
        <vt:i4>5308445</vt:i4>
      </vt:variant>
      <vt:variant>
        <vt:i4>414</vt:i4>
      </vt:variant>
      <vt:variant>
        <vt:i4>0</vt:i4>
      </vt:variant>
      <vt:variant>
        <vt:i4>5</vt:i4>
      </vt:variant>
      <vt:variant>
        <vt:lpwstr>http://www.kuam.com/story/36726576/enterprise-metadata-management-market-2017-2021-risk-compliance-management-to-drive-growth</vt:lpwstr>
      </vt:variant>
      <vt:variant>
        <vt:lpwstr/>
      </vt:variant>
      <vt:variant>
        <vt:i4>5832724</vt:i4>
      </vt:variant>
      <vt:variant>
        <vt:i4>411</vt:i4>
      </vt:variant>
      <vt:variant>
        <vt:i4>0</vt:i4>
      </vt:variant>
      <vt:variant>
        <vt:i4>5</vt:i4>
      </vt:variant>
      <vt:variant>
        <vt:lpwstr>https://tdwi.org/articles/2018/01/02/arch-all-trends-in-data-management-for-2018.aspx</vt:lpwstr>
      </vt:variant>
      <vt:variant>
        <vt:lpwstr/>
      </vt:variant>
      <vt:variant>
        <vt:i4>1966145</vt:i4>
      </vt:variant>
      <vt:variant>
        <vt:i4>408</vt:i4>
      </vt:variant>
      <vt:variant>
        <vt:i4>0</vt:i4>
      </vt:variant>
      <vt:variant>
        <vt:i4>5</vt:i4>
      </vt:variant>
      <vt:variant>
        <vt:lpwstr>https://www.infogix.com/press-releases/infogix-identifies-top-game-changing-2018-data-trends/</vt:lpwstr>
      </vt:variant>
      <vt:variant>
        <vt:lpwstr/>
      </vt:variant>
      <vt:variant>
        <vt:i4>3735607</vt:i4>
      </vt:variant>
      <vt:variant>
        <vt:i4>405</vt:i4>
      </vt:variant>
      <vt:variant>
        <vt:i4>0</vt:i4>
      </vt:variant>
      <vt:variant>
        <vt:i4>5</vt:i4>
      </vt:variant>
      <vt:variant>
        <vt:lpwstr>https://www.itproportal.com/features/game-changing-data-trends-for-2018-and-beyond/</vt:lpwstr>
      </vt:variant>
      <vt:variant>
        <vt:lpwstr/>
      </vt:variant>
      <vt:variant>
        <vt:i4>2752562</vt:i4>
      </vt:variant>
      <vt:variant>
        <vt:i4>402</vt:i4>
      </vt:variant>
      <vt:variant>
        <vt:i4>0</vt:i4>
      </vt:variant>
      <vt:variant>
        <vt:i4>5</vt:i4>
      </vt:variant>
      <vt:variant>
        <vt:lpwstr>https://datamanagementreview.com/regulation-and-compliance/blog-entry/challenges-and-opportunities-smart-data-governance-strategies</vt:lpwstr>
      </vt:variant>
      <vt:variant>
        <vt:lpwstr/>
      </vt:variant>
      <vt:variant>
        <vt:i4>720907</vt:i4>
      </vt:variant>
      <vt:variant>
        <vt:i4>399</vt:i4>
      </vt:variant>
      <vt:variant>
        <vt:i4>0</vt:i4>
      </vt:variant>
      <vt:variant>
        <vt:i4>5</vt:i4>
      </vt:variant>
      <vt:variant>
        <vt:lpwstr>https://www.us-cert.gov/bsi/articles/best-practices/governance-and-management/framing-security-as-a-governance-and-management-concern%3A-risks-and-opportunities</vt:lpwstr>
      </vt:variant>
      <vt:variant>
        <vt:lpwstr/>
      </vt:variant>
      <vt:variant>
        <vt:i4>3735608</vt:i4>
      </vt:variant>
      <vt:variant>
        <vt:i4>396</vt:i4>
      </vt:variant>
      <vt:variant>
        <vt:i4>0</vt:i4>
      </vt:variant>
      <vt:variant>
        <vt:i4>5</vt:i4>
      </vt:variant>
      <vt:variant>
        <vt:lpwstr>http://broadleaf.com.au/resource-material/investment-opportunity-management-and-governance/</vt:lpwstr>
      </vt:variant>
      <vt:variant>
        <vt:lpwstr/>
      </vt:variant>
      <vt:variant>
        <vt:i4>6094924</vt:i4>
      </vt:variant>
      <vt:variant>
        <vt:i4>393</vt:i4>
      </vt:variant>
      <vt:variant>
        <vt:i4>0</vt:i4>
      </vt:variant>
      <vt:variant>
        <vt:i4>5</vt:i4>
      </vt:variant>
      <vt:variant>
        <vt:lpwstr>http://www.pragmatek.com/data-management-and-governance-issues-and-opportunities/</vt:lpwstr>
      </vt:variant>
      <vt:variant>
        <vt:lpwstr/>
      </vt:variant>
      <vt:variant>
        <vt:i4>6750245</vt:i4>
      </vt:variant>
      <vt:variant>
        <vt:i4>390</vt:i4>
      </vt:variant>
      <vt:variant>
        <vt:i4>0</vt:i4>
      </vt:variant>
      <vt:variant>
        <vt:i4>5</vt:i4>
      </vt:variant>
      <vt:variant>
        <vt:lpwstr>http://ecmapping.com/2017/03/31/top-6-characteristics-to-understand-the-concept-of-smart-city/</vt:lpwstr>
      </vt:variant>
      <vt:variant>
        <vt:lpwstr/>
      </vt:variant>
      <vt:variant>
        <vt:i4>852061</vt:i4>
      </vt:variant>
      <vt:variant>
        <vt:i4>387</vt:i4>
      </vt:variant>
      <vt:variant>
        <vt:i4>0</vt:i4>
      </vt:variant>
      <vt:variant>
        <vt:i4>5</vt:i4>
      </vt:variant>
      <vt:variant>
        <vt:lpwstr>http://ijesc.org/upload/8e9af2eca2e1119b895544fd60c3b857.Internet of Things-IOT Definition, Characteristics, Architecture, Enabling Technologies, Application &amp; Future Challenges.pdf</vt:lpwstr>
      </vt:variant>
      <vt:variant>
        <vt:lpwstr/>
      </vt:variant>
      <vt:variant>
        <vt:i4>1900571</vt:i4>
      </vt:variant>
      <vt:variant>
        <vt:i4>384</vt:i4>
      </vt:variant>
      <vt:variant>
        <vt:i4>0</vt:i4>
      </vt:variant>
      <vt:variant>
        <vt:i4>5</vt:i4>
      </vt:variant>
      <vt:variant>
        <vt:lpwstr>https://blogs.sas.com/content/datamanagement/2016/04/27/characteristics-iot-data-quality/</vt:lpwstr>
      </vt:variant>
      <vt:variant>
        <vt:lpwstr/>
      </vt:variant>
      <vt:variant>
        <vt:i4>7667832</vt:i4>
      </vt:variant>
      <vt:variant>
        <vt:i4>381</vt:i4>
      </vt:variant>
      <vt:variant>
        <vt:i4>0</vt:i4>
      </vt:variant>
      <vt:variant>
        <vt:i4>5</vt:i4>
      </vt:variant>
      <vt:variant>
        <vt:lpwstr>https://www.weforum.org/agenda/2017/01/how-ai-iot-and-cybersecurity-will-fuel-growth-for-tech-and-media-companies/</vt:lpwstr>
      </vt:variant>
      <vt:variant>
        <vt:lpwstr/>
      </vt:variant>
      <vt:variant>
        <vt:i4>1769472</vt:i4>
      </vt:variant>
      <vt:variant>
        <vt:i4>378</vt:i4>
      </vt:variant>
      <vt:variant>
        <vt:i4>0</vt:i4>
      </vt:variant>
      <vt:variant>
        <vt:i4>5</vt:i4>
      </vt:variant>
      <vt:variant>
        <vt:lpwstr>https://www.i-scoop.eu/internet-of-things-guide/iot-trends-2017/</vt:lpwstr>
      </vt:variant>
      <vt:variant>
        <vt:lpwstr/>
      </vt:variant>
      <vt:variant>
        <vt:i4>3604539</vt:i4>
      </vt:variant>
      <vt:variant>
        <vt:i4>375</vt:i4>
      </vt:variant>
      <vt:variant>
        <vt:i4>0</vt:i4>
      </vt:variant>
      <vt:variant>
        <vt:i4>5</vt:i4>
      </vt:variant>
      <vt:variant>
        <vt:lpwstr>https://www.forbes.com/sites/louiscolumbus/2017/01/29/internet-of-things-market-to-reach-267b-by-2020/</vt:lpwstr>
      </vt:variant>
      <vt:variant>
        <vt:lpwstr>1690fd81609b</vt:lpwstr>
      </vt:variant>
      <vt:variant>
        <vt:i4>2949175</vt:i4>
      </vt:variant>
      <vt:variant>
        <vt:i4>372</vt:i4>
      </vt:variant>
      <vt:variant>
        <vt:i4>0</vt:i4>
      </vt:variant>
      <vt:variant>
        <vt:i4>5</vt:i4>
      </vt:variant>
      <vt:variant>
        <vt:lpwstr>https://www.forbes.com/sites/danielnewman/2017/12/19/the-top-8-iot-trends-for-2018/</vt:lpwstr>
      </vt:variant>
      <vt:variant>
        <vt:lpwstr>6e4f992a67f7</vt:lpwstr>
      </vt:variant>
      <vt:variant>
        <vt:i4>5505050</vt:i4>
      </vt:variant>
      <vt:variant>
        <vt:i4>369</vt:i4>
      </vt:variant>
      <vt:variant>
        <vt:i4>0</vt:i4>
      </vt:variant>
      <vt:variant>
        <vt:i4>5</vt:i4>
      </vt:variant>
      <vt:variant>
        <vt:lpwstr>https://www.grandviewresearch.com/industry-analysis/artificial-intelligence-ai-market</vt:lpwstr>
      </vt:variant>
      <vt:variant>
        <vt:lpwstr/>
      </vt:variant>
      <vt:variant>
        <vt:i4>3866745</vt:i4>
      </vt:variant>
      <vt:variant>
        <vt:i4>366</vt:i4>
      </vt:variant>
      <vt:variant>
        <vt:i4>0</vt:i4>
      </vt:variant>
      <vt:variant>
        <vt:i4>5</vt:i4>
      </vt:variant>
      <vt:variant>
        <vt:lpwstr>https://www.forbes.com/sites/louiscolumbus/2017/06/22/artificial-intelligence-will-enable-38-profit-gains-by-2035/</vt:lpwstr>
      </vt:variant>
      <vt:variant>
        <vt:lpwstr>82ad8711969e</vt:lpwstr>
      </vt:variant>
      <vt:variant>
        <vt:i4>18</vt:i4>
      </vt:variant>
      <vt:variant>
        <vt:i4>363</vt:i4>
      </vt:variant>
      <vt:variant>
        <vt:i4>0</vt:i4>
      </vt:variant>
      <vt:variant>
        <vt:i4>5</vt:i4>
      </vt:variant>
      <vt:variant>
        <vt:lpwstr>https://www.accenture.com/us-en/insight-artificial-intelligence-future-growth</vt:lpwstr>
      </vt:variant>
      <vt:variant>
        <vt:lpwstr/>
      </vt:variant>
      <vt:variant>
        <vt:i4>5111810</vt:i4>
      </vt:variant>
      <vt:variant>
        <vt:i4>360</vt:i4>
      </vt:variant>
      <vt:variant>
        <vt:i4>0</vt:i4>
      </vt:variant>
      <vt:variant>
        <vt:i4>5</vt:i4>
      </vt:variant>
      <vt:variant>
        <vt:lpwstr>https://www.forbes.com/sites/gilpress/2017/01/20/6-predictions-for-the-203-billion-big-data-analytics-market/</vt:lpwstr>
      </vt:variant>
      <vt:variant>
        <vt:lpwstr>3c88a0c62083</vt:lpwstr>
      </vt:variant>
      <vt:variant>
        <vt:i4>7602277</vt:i4>
      </vt:variant>
      <vt:variant>
        <vt:i4>357</vt:i4>
      </vt:variant>
      <vt:variant>
        <vt:i4>0</vt:i4>
      </vt:variant>
      <vt:variant>
        <vt:i4>5</vt:i4>
      </vt:variant>
      <vt:variant>
        <vt:lpwstr>https://www.forbes.com/sites/gilpress/2017/11/09/10-predictions-for-ai-big-data-and-analytics-in-2018/</vt:lpwstr>
      </vt:variant>
      <vt:variant>
        <vt:lpwstr>1d0ba5a4403c</vt:lpwstr>
      </vt:variant>
      <vt:variant>
        <vt:i4>7536737</vt:i4>
      </vt:variant>
      <vt:variant>
        <vt:i4>354</vt:i4>
      </vt:variant>
      <vt:variant>
        <vt:i4>0</vt:i4>
      </vt:variant>
      <vt:variant>
        <vt:i4>5</vt:i4>
      </vt:variant>
      <vt:variant>
        <vt:lpwstr>https://www.kdnuggets.com/2017/12/big-data-main-developments-2017-key-trends-2018.html</vt:lpwstr>
      </vt:variant>
      <vt:variant>
        <vt:lpwstr/>
      </vt:variant>
      <vt:variant>
        <vt:i4>1638467</vt:i4>
      </vt:variant>
      <vt:variant>
        <vt:i4>351</vt:i4>
      </vt:variant>
      <vt:variant>
        <vt:i4>0</vt:i4>
      </vt:variant>
      <vt:variant>
        <vt:i4>5</vt:i4>
      </vt:variant>
      <vt:variant>
        <vt:lpwstr>https://www.sisense.com/blog/5-big-data-industry-trends-2018/</vt:lpwstr>
      </vt:variant>
      <vt:variant>
        <vt:lpwstr/>
      </vt:variant>
      <vt:variant>
        <vt:i4>6291508</vt:i4>
      </vt:variant>
      <vt:variant>
        <vt:i4>348</vt:i4>
      </vt:variant>
      <vt:variant>
        <vt:i4>0</vt:i4>
      </vt:variant>
      <vt:variant>
        <vt:i4>5</vt:i4>
      </vt:variant>
      <vt:variant>
        <vt:lpwstr>http://www.cxotoday.com/story/five-big-data-trends-to-influence-ai-in-2018/</vt:lpwstr>
      </vt:variant>
      <vt:variant>
        <vt:lpwstr/>
      </vt:variant>
      <vt:variant>
        <vt:i4>6488179</vt:i4>
      </vt:variant>
      <vt:variant>
        <vt:i4>345</vt:i4>
      </vt:variant>
      <vt:variant>
        <vt:i4>0</vt:i4>
      </vt:variant>
      <vt:variant>
        <vt:i4>5</vt:i4>
      </vt:variant>
      <vt:variant>
        <vt:lpwstr>http://www.iamwire.com/2017/12/10-big-data-technologies-2018/169521</vt:lpwstr>
      </vt:variant>
      <vt:variant>
        <vt:lpwstr/>
      </vt:variant>
      <vt:variant>
        <vt:i4>983047</vt:i4>
      </vt:variant>
      <vt:variant>
        <vt:i4>342</vt:i4>
      </vt:variant>
      <vt:variant>
        <vt:i4>0</vt:i4>
      </vt:variant>
      <vt:variant>
        <vt:i4>5</vt:i4>
      </vt:variant>
      <vt:variant>
        <vt:lpwstr>https://marketingland.com/digital-growth-now-coming-mobile-usage-comscore-171505</vt:lpwstr>
      </vt:variant>
      <vt:variant>
        <vt:lpwstr/>
      </vt:variant>
      <vt:variant>
        <vt:i4>3801131</vt:i4>
      </vt:variant>
      <vt:variant>
        <vt:i4>339</vt:i4>
      </vt:variant>
      <vt:variant>
        <vt:i4>0</vt:i4>
      </vt:variant>
      <vt:variant>
        <vt:i4>5</vt:i4>
      </vt:variant>
      <vt:variant>
        <vt:lpwstr>https://www.smartinsights.com/mobile-marketing/mobile-marketing-analytics/mobile-marketing-statistics/</vt:lpwstr>
      </vt:variant>
      <vt:variant>
        <vt:lpwstr/>
      </vt:variant>
      <vt:variant>
        <vt:i4>1703964</vt:i4>
      </vt:variant>
      <vt:variant>
        <vt:i4>336</vt:i4>
      </vt:variant>
      <vt:variant>
        <vt:i4>0</vt:i4>
      </vt:variant>
      <vt:variant>
        <vt:i4>5</vt:i4>
      </vt:variant>
      <vt:variant>
        <vt:lpwstr>https://www.statista.com/statistics/274774/forecast-of-mobile-phone-users-worldwide/</vt:lpwstr>
      </vt:variant>
      <vt:variant>
        <vt:lpwstr/>
      </vt:variant>
      <vt:variant>
        <vt:i4>1966159</vt:i4>
      </vt:variant>
      <vt:variant>
        <vt:i4>333</vt:i4>
      </vt:variant>
      <vt:variant>
        <vt:i4>0</vt:i4>
      </vt:variant>
      <vt:variant>
        <vt:i4>5</vt:i4>
      </vt:variant>
      <vt:variant>
        <vt:lpwstr>https://www.opendatasoft.com/a-comprehensive-list-of-all-open-data-portals-around-the-world/</vt:lpwstr>
      </vt:variant>
      <vt:variant>
        <vt:lpwstr/>
      </vt:variant>
      <vt:variant>
        <vt:i4>4915292</vt:i4>
      </vt:variant>
      <vt:variant>
        <vt:i4>330</vt:i4>
      </vt:variant>
      <vt:variant>
        <vt:i4>0</vt:i4>
      </vt:variant>
      <vt:variant>
        <vt:i4>5</vt:i4>
      </vt:variant>
      <vt:variant>
        <vt:lpwstr>https://www.europeandataportal.eu/data/en/dataset</vt:lpwstr>
      </vt:variant>
      <vt:variant>
        <vt:lpwstr/>
      </vt:variant>
      <vt:variant>
        <vt:i4>5832721</vt:i4>
      </vt:variant>
      <vt:variant>
        <vt:i4>327</vt:i4>
      </vt:variant>
      <vt:variant>
        <vt:i4>0</vt:i4>
      </vt:variant>
      <vt:variant>
        <vt:i4>5</vt:i4>
      </vt:variant>
      <vt:variant>
        <vt:lpwstr>https://www.data.gov/</vt:lpwstr>
      </vt:variant>
      <vt:variant>
        <vt:lpwstr/>
      </vt:variant>
      <vt:variant>
        <vt:i4>3735648</vt:i4>
      </vt:variant>
      <vt:variant>
        <vt:i4>324</vt:i4>
      </vt:variant>
      <vt:variant>
        <vt:i4>0</vt:i4>
      </vt:variant>
      <vt:variant>
        <vt:i4>5</vt:i4>
      </vt:variant>
      <vt:variant>
        <vt:lpwstr>https://index.okfn.org/</vt:lpwstr>
      </vt:variant>
      <vt:variant>
        <vt:lpwstr/>
      </vt:variant>
      <vt:variant>
        <vt:i4>7536755</vt:i4>
      </vt:variant>
      <vt:variant>
        <vt:i4>321</vt:i4>
      </vt:variant>
      <vt:variant>
        <vt:i4>0</vt:i4>
      </vt:variant>
      <vt:variant>
        <vt:i4>5</vt:i4>
      </vt:variant>
      <vt:variant>
        <vt:lpwstr>http://fortune.com/2017/02/01/facebook-growth/</vt:lpwstr>
      </vt:variant>
      <vt:variant>
        <vt:lpwstr/>
      </vt:variant>
      <vt:variant>
        <vt:i4>4259844</vt:i4>
      </vt:variant>
      <vt:variant>
        <vt:i4>318</vt:i4>
      </vt:variant>
      <vt:variant>
        <vt:i4>0</vt:i4>
      </vt:variant>
      <vt:variant>
        <vt:i4>5</vt:i4>
      </vt:variant>
      <vt:variant>
        <vt:lpwstr>https://www.smartinsights.com/social-media-marketing/social-media-strategy/new-global-social-media-research/</vt:lpwstr>
      </vt:variant>
      <vt:variant>
        <vt:lpwstr/>
      </vt:variant>
      <vt:variant>
        <vt:i4>7602212</vt:i4>
      </vt:variant>
      <vt:variant>
        <vt:i4>315</vt:i4>
      </vt:variant>
      <vt:variant>
        <vt:i4>0</vt:i4>
      </vt:variant>
      <vt:variant>
        <vt:i4>5</vt:i4>
      </vt:variant>
      <vt:variant>
        <vt:lpwstr>http://www.internetworldstats.com/stats.htm</vt:lpwstr>
      </vt:variant>
      <vt:variant>
        <vt:lpwstr/>
      </vt:variant>
      <vt:variant>
        <vt:i4>6094929</vt:i4>
      </vt:variant>
      <vt:variant>
        <vt:i4>312</vt:i4>
      </vt:variant>
      <vt:variant>
        <vt:i4>0</vt:i4>
      </vt:variant>
      <vt:variant>
        <vt:i4>5</vt:i4>
      </vt:variant>
      <vt:variant>
        <vt:lpwstr>http://www.internetlivestats.com/internet-users/</vt:lpwstr>
      </vt:variant>
      <vt:variant>
        <vt:lpwstr/>
      </vt:variant>
      <vt:variant>
        <vt:i4>8323187</vt:i4>
      </vt:variant>
      <vt:variant>
        <vt:i4>309</vt:i4>
      </vt:variant>
      <vt:variant>
        <vt:i4>0</vt:i4>
      </vt:variant>
      <vt:variant>
        <vt:i4>5</vt:i4>
      </vt:variant>
      <vt:variant>
        <vt:lpwstr>http://documents.worldbank.org/curated/en/831651468781818619/pdf/30446.pdf</vt:lpwstr>
      </vt:variant>
      <vt:variant>
        <vt:lpwstr/>
      </vt:variant>
      <vt:variant>
        <vt:i4>2031664</vt:i4>
      </vt:variant>
      <vt:variant>
        <vt:i4>302</vt:i4>
      </vt:variant>
      <vt:variant>
        <vt:i4>0</vt:i4>
      </vt:variant>
      <vt:variant>
        <vt:i4>5</vt:i4>
      </vt:variant>
      <vt:variant>
        <vt:lpwstr/>
      </vt:variant>
      <vt:variant>
        <vt:lpwstr>_Toc505349424</vt:lpwstr>
      </vt:variant>
      <vt:variant>
        <vt:i4>2031664</vt:i4>
      </vt:variant>
      <vt:variant>
        <vt:i4>296</vt:i4>
      </vt:variant>
      <vt:variant>
        <vt:i4>0</vt:i4>
      </vt:variant>
      <vt:variant>
        <vt:i4>5</vt:i4>
      </vt:variant>
      <vt:variant>
        <vt:lpwstr/>
      </vt:variant>
      <vt:variant>
        <vt:lpwstr>_Toc505349423</vt:lpwstr>
      </vt:variant>
      <vt:variant>
        <vt:i4>2031664</vt:i4>
      </vt:variant>
      <vt:variant>
        <vt:i4>290</vt:i4>
      </vt:variant>
      <vt:variant>
        <vt:i4>0</vt:i4>
      </vt:variant>
      <vt:variant>
        <vt:i4>5</vt:i4>
      </vt:variant>
      <vt:variant>
        <vt:lpwstr/>
      </vt:variant>
      <vt:variant>
        <vt:lpwstr>_Toc505349422</vt:lpwstr>
      </vt:variant>
      <vt:variant>
        <vt:i4>2031664</vt:i4>
      </vt:variant>
      <vt:variant>
        <vt:i4>284</vt:i4>
      </vt:variant>
      <vt:variant>
        <vt:i4>0</vt:i4>
      </vt:variant>
      <vt:variant>
        <vt:i4>5</vt:i4>
      </vt:variant>
      <vt:variant>
        <vt:lpwstr/>
      </vt:variant>
      <vt:variant>
        <vt:lpwstr>_Toc505349421</vt:lpwstr>
      </vt:variant>
      <vt:variant>
        <vt:i4>2031664</vt:i4>
      </vt:variant>
      <vt:variant>
        <vt:i4>278</vt:i4>
      </vt:variant>
      <vt:variant>
        <vt:i4>0</vt:i4>
      </vt:variant>
      <vt:variant>
        <vt:i4>5</vt:i4>
      </vt:variant>
      <vt:variant>
        <vt:lpwstr/>
      </vt:variant>
      <vt:variant>
        <vt:lpwstr>_Toc505349420</vt:lpwstr>
      </vt:variant>
      <vt:variant>
        <vt:i4>1835056</vt:i4>
      </vt:variant>
      <vt:variant>
        <vt:i4>272</vt:i4>
      </vt:variant>
      <vt:variant>
        <vt:i4>0</vt:i4>
      </vt:variant>
      <vt:variant>
        <vt:i4>5</vt:i4>
      </vt:variant>
      <vt:variant>
        <vt:lpwstr/>
      </vt:variant>
      <vt:variant>
        <vt:lpwstr>_Toc505349419</vt:lpwstr>
      </vt:variant>
      <vt:variant>
        <vt:i4>1835056</vt:i4>
      </vt:variant>
      <vt:variant>
        <vt:i4>266</vt:i4>
      </vt:variant>
      <vt:variant>
        <vt:i4>0</vt:i4>
      </vt:variant>
      <vt:variant>
        <vt:i4>5</vt:i4>
      </vt:variant>
      <vt:variant>
        <vt:lpwstr/>
      </vt:variant>
      <vt:variant>
        <vt:lpwstr>_Toc505349418</vt:lpwstr>
      </vt:variant>
      <vt:variant>
        <vt:i4>1835056</vt:i4>
      </vt:variant>
      <vt:variant>
        <vt:i4>260</vt:i4>
      </vt:variant>
      <vt:variant>
        <vt:i4>0</vt:i4>
      </vt:variant>
      <vt:variant>
        <vt:i4>5</vt:i4>
      </vt:variant>
      <vt:variant>
        <vt:lpwstr/>
      </vt:variant>
      <vt:variant>
        <vt:lpwstr>_Toc505349417</vt:lpwstr>
      </vt:variant>
      <vt:variant>
        <vt:i4>1835056</vt:i4>
      </vt:variant>
      <vt:variant>
        <vt:i4>254</vt:i4>
      </vt:variant>
      <vt:variant>
        <vt:i4>0</vt:i4>
      </vt:variant>
      <vt:variant>
        <vt:i4>5</vt:i4>
      </vt:variant>
      <vt:variant>
        <vt:lpwstr/>
      </vt:variant>
      <vt:variant>
        <vt:lpwstr>_Toc505349416</vt:lpwstr>
      </vt:variant>
      <vt:variant>
        <vt:i4>1835056</vt:i4>
      </vt:variant>
      <vt:variant>
        <vt:i4>248</vt:i4>
      </vt:variant>
      <vt:variant>
        <vt:i4>0</vt:i4>
      </vt:variant>
      <vt:variant>
        <vt:i4>5</vt:i4>
      </vt:variant>
      <vt:variant>
        <vt:lpwstr/>
      </vt:variant>
      <vt:variant>
        <vt:lpwstr>_Toc505349415</vt:lpwstr>
      </vt:variant>
      <vt:variant>
        <vt:i4>1835056</vt:i4>
      </vt:variant>
      <vt:variant>
        <vt:i4>242</vt:i4>
      </vt:variant>
      <vt:variant>
        <vt:i4>0</vt:i4>
      </vt:variant>
      <vt:variant>
        <vt:i4>5</vt:i4>
      </vt:variant>
      <vt:variant>
        <vt:lpwstr/>
      </vt:variant>
      <vt:variant>
        <vt:lpwstr>_Toc505349414</vt:lpwstr>
      </vt:variant>
      <vt:variant>
        <vt:i4>1835056</vt:i4>
      </vt:variant>
      <vt:variant>
        <vt:i4>236</vt:i4>
      </vt:variant>
      <vt:variant>
        <vt:i4>0</vt:i4>
      </vt:variant>
      <vt:variant>
        <vt:i4>5</vt:i4>
      </vt:variant>
      <vt:variant>
        <vt:lpwstr/>
      </vt:variant>
      <vt:variant>
        <vt:lpwstr>_Toc505349413</vt:lpwstr>
      </vt:variant>
      <vt:variant>
        <vt:i4>1835056</vt:i4>
      </vt:variant>
      <vt:variant>
        <vt:i4>230</vt:i4>
      </vt:variant>
      <vt:variant>
        <vt:i4>0</vt:i4>
      </vt:variant>
      <vt:variant>
        <vt:i4>5</vt:i4>
      </vt:variant>
      <vt:variant>
        <vt:lpwstr/>
      </vt:variant>
      <vt:variant>
        <vt:lpwstr>_Toc505349412</vt:lpwstr>
      </vt:variant>
      <vt:variant>
        <vt:i4>1835056</vt:i4>
      </vt:variant>
      <vt:variant>
        <vt:i4>224</vt:i4>
      </vt:variant>
      <vt:variant>
        <vt:i4>0</vt:i4>
      </vt:variant>
      <vt:variant>
        <vt:i4>5</vt:i4>
      </vt:variant>
      <vt:variant>
        <vt:lpwstr/>
      </vt:variant>
      <vt:variant>
        <vt:lpwstr>_Toc505349411</vt:lpwstr>
      </vt:variant>
      <vt:variant>
        <vt:i4>1835056</vt:i4>
      </vt:variant>
      <vt:variant>
        <vt:i4>218</vt:i4>
      </vt:variant>
      <vt:variant>
        <vt:i4>0</vt:i4>
      </vt:variant>
      <vt:variant>
        <vt:i4>5</vt:i4>
      </vt:variant>
      <vt:variant>
        <vt:lpwstr/>
      </vt:variant>
      <vt:variant>
        <vt:lpwstr>_Toc505349410</vt:lpwstr>
      </vt:variant>
      <vt:variant>
        <vt:i4>1900592</vt:i4>
      </vt:variant>
      <vt:variant>
        <vt:i4>212</vt:i4>
      </vt:variant>
      <vt:variant>
        <vt:i4>0</vt:i4>
      </vt:variant>
      <vt:variant>
        <vt:i4>5</vt:i4>
      </vt:variant>
      <vt:variant>
        <vt:lpwstr/>
      </vt:variant>
      <vt:variant>
        <vt:lpwstr>_Toc505349409</vt:lpwstr>
      </vt:variant>
      <vt:variant>
        <vt:i4>1900592</vt:i4>
      </vt:variant>
      <vt:variant>
        <vt:i4>206</vt:i4>
      </vt:variant>
      <vt:variant>
        <vt:i4>0</vt:i4>
      </vt:variant>
      <vt:variant>
        <vt:i4>5</vt:i4>
      </vt:variant>
      <vt:variant>
        <vt:lpwstr/>
      </vt:variant>
      <vt:variant>
        <vt:lpwstr>_Toc505349408</vt:lpwstr>
      </vt:variant>
      <vt:variant>
        <vt:i4>1900592</vt:i4>
      </vt:variant>
      <vt:variant>
        <vt:i4>200</vt:i4>
      </vt:variant>
      <vt:variant>
        <vt:i4>0</vt:i4>
      </vt:variant>
      <vt:variant>
        <vt:i4>5</vt:i4>
      </vt:variant>
      <vt:variant>
        <vt:lpwstr/>
      </vt:variant>
      <vt:variant>
        <vt:lpwstr>_Toc505349407</vt:lpwstr>
      </vt:variant>
      <vt:variant>
        <vt:i4>1900592</vt:i4>
      </vt:variant>
      <vt:variant>
        <vt:i4>194</vt:i4>
      </vt:variant>
      <vt:variant>
        <vt:i4>0</vt:i4>
      </vt:variant>
      <vt:variant>
        <vt:i4>5</vt:i4>
      </vt:variant>
      <vt:variant>
        <vt:lpwstr/>
      </vt:variant>
      <vt:variant>
        <vt:lpwstr>_Toc505349406</vt:lpwstr>
      </vt:variant>
      <vt:variant>
        <vt:i4>1900592</vt:i4>
      </vt:variant>
      <vt:variant>
        <vt:i4>188</vt:i4>
      </vt:variant>
      <vt:variant>
        <vt:i4>0</vt:i4>
      </vt:variant>
      <vt:variant>
        <vt:i4>5</vt:i4>
      </vt:variant>
      <vt:variant>
        <vt:lpwstr/>
      </vt:variant>
      <vt:variant>
        <vt:lpwstr>_Toc505349405</vt:lpwstr>
      </vt:variant>
      <vt:variant>
        <vt:i4>1900592</vt:i4>
      </vt:variant>
      <vt:variant>
        <vt:i4>182</vt:i4>
      </vt:variant>
      <vt:variant>
        <vt:i4>0</vt:i4>
      </vt:variant>
      <vt:variant>
        <vt:i4>5</vt:i4>
      </vt:variant>
      <vt:variant>
        <vt:lpwstr/>
      </vt:variant>
      <vt:variant>
        <vt:lpwstr>_Toc505349404</vt:lpwstr>
      </vt:variant>
      <vt:variant>
        <vt:i4>1900592</vt:i4>
      </vt:variant>
      <vt:variant>
        <vt:i4>176</vt:i4>
      </vt:variant>
      <vt:variant>
        <vt:i4>0</vt:i4>
      </vt:variant>
      <vt:variant>
        <vt:i4>5</vt:i4>
      </vt:variant>
      <vt:variant>
        <vt:lpwstr/>
      </vt:variant>
      <vt:variant>
        <vt:lpwstr>_Toc505349403</vt:lpwstr>
      </vt:variant>
      <vt:variant>
        <vt:i4>1900592</vt:i4>
      </vt:variant>
      <vt:variant>
        <vt:i4>170</vt:i4>
      </vt:variant>
      <vt:variant>
        <vt:i4>0</vt:i4>
      </vt:variant>
      <vt:variant>
        <vt:i4>5</vt:i4>
      </vt:variant>
      <vt:variant>
        <vt:lpwstr/>
      </vt:variant>
      <vt:variant>
        <vt:lpwstr>_Toc505349402</vt:lpwstr>
      </vt:variant>
      <vt:variant>
        <vt:i4>1900592</vt:i4>
      </vt:variant>
      <vt:variant>
        <vt:i4>164</vt:i4>
      </vt:variant>
      <vt:variant>
        <vt:i4>0</vt:i4>
      </vt:variant>
      <vt:variant>
        <vt:i4>5</vt:i4>
      </vt:variant>
      <vt:variant>
        <vt:lpwstr/>
      </vt:variant>
      <vt:variant>
        <vt:lpwstr>_Toc505349401</vt:lpwstr>
      </vt:variant>
      <vt:variant>
        <vt:i4>1900592</vt:i4>
      </vt:variant>
      <vt:variant>
        <vt:i4>158</vt:i4>
      </vt:variant>
      <vt:variant>
        <vt:i4>0</vt:i4>
      </vt:variant>
      <vt:variant>
        <vt:i4>5</vt:i4>
      </vt:variant>
      <vt:variant>
        <vt:lpwstr/>
      </vt:variant>
      <vt:variant>
        <vt:lpwstr>_Toc505349400</vt:lpwstr>
      </vt:variant>
      <vt:variant>
        <vt:i4>1310775</vt:i4>
      </vt:variant>
      <vt:variant>
        <vt:i4>152</vt:i4>
      </vt:variant>
      <vt:variant>
        <vt:i4>0</vt:i4>
      </vt:variant>
      <vt:variant>
        <vt:i4>5</vt:i4>
      </vt:variant>
      <vt:variant>
        <vt:lpwstr/>
      </vt:variant>
      <vt:variant>
        <vt:lpwstr>_Toc505349399</vt:lpwstr>
      </vt:variant>
      <vt:variant>
        <vt:i4>1310775</vt:i4>
      </vt:variant>
      <vt:variant>
        <vt:i4>146</vt:i4>
      </vt:variant>
      <vt:variant>
        <vt:i4>0</vt:i4>
      </vt:variant>
      <vt:variant>
        <vt:i4>5</vt:i4>
      </vt:variant>
      <vt:variant>
        <vt:lpwstr/>
      </vt:variant>
      <vt:variant>
        <vt:lpwstr>_Toc505349398</vt:lpwstr>
      </vt:variant>
      <vt:variant>
        <vt:i4>1310775</vt:i4>
      </vt:variant>
      <vt:variant>
        <vt:i4>140</vt:i4>
      </vt:variant>
      <vt:variant>
        <vt:i4>0</vt:i4>
      </vt:variant>
      <vt:variant>
        <vt:i4>5</vt:i4>
      </vt:variant>
      <vt:variant>
        <vt:lpwstr/>
      </vt:variant>
      <vt:variant>
        <vt:lpwstr>_Toc505349397</vt:lpwstr>
      </vt:variant>
      <vt:variant>
        <vt:i4>1310775</vt:i4>
      </vt:variant>
      <vt:variant>
        <vt:i4>134</vt:i4>
      </vt:variant>
      <vt:variant>
        <vt:i4>0</vt:i4>
      </vt:variant>
      <vt:variant>
        <vt:i4>5</vt:i4>
      </vt:variant>
      <vt:variant>
        <vt:lpwstr/>
      </vt:variant>
      <vt:variant>
        <vt:lpwstr>_Toc505349396</vt:lpwstr>
      </vt:variant>
      <vt:variant>
        <vt:i4>1310775</vt:i4>
      </vt:variant>
      <vt:variant>
        <vt:i4>128</vt:i4>
      </vt:variant>
      <vt:variant>
        <vt:i4>0</vt:i4>
      </vt:variant>
      <vt:variant>
        <vt:i4>5</vt:i4>
      </vt:variant>
      <vt:variant>
        <vt:lpwstr/>
      </vt:variant>
      <vt:variant>
        <vt:lpwstr>_Toc505349395</vt:lpwstr>
      </vt:variant>
      <vt:variant>
        <vt:i4>1310775</vt:i4>
      </vt:variant>
      <vt:variant>
        <vt:i4>122</vt:i4>
      </vt:variant>
      <vt:variant>
        <vt:i4>0</vt:i4>
      </vt:variant>
      <vt:variant>
        <vt:i4>5</vt:i4>
      </vt:variant>
      <vt:variant>
        <vt:lpwstr/>
      </vt:variant>
      <vt:variant>
        <vt:lpwstr>_Toc505349394</vt:lpwstr>
      </vt:variant>
      <vt:variant>
        <vt:i4>1310775</vt:i4>
      </vt:variant>
      <vt:variant>
        <vt:i4>116</vt:i4>
      </vt:variant>
      <vt:variant>
        <vt:i4>0</vt:i4>
      </vt:variant>
      <vt:variant>
        <vt:i4>5</vt:i4>
      </vt:variant>
      <vt:variant>
        <vt:lpwstr/>
      </vt:variant>
      <vt:variant>
        <vt:lpwstr>_Toc505349393</vt:lpwstr>
      </vt:variant>
      <vt:variant>
        <vt:i4>1310775</vt:i4>
      </vt:variant>
      <vt:variant>
        <vt:i4>110</vt:i4>
      </vt:variant>
      <vt:variant>
        <vt:i4>0</vt:i4>
      </vt:variant>
      <vt:variant>
        <vt:i4>5</vt:i4>
      </vt:variant>
      <vt:variant>
        <vt:lpwstr/>
      </vt:variant>
      <vt:variant>
        <vt:lpwstr>_Toc505349392</vt:lpwstr>
      </vt:variant>
      <vt:variant>
        <vt:i4>1310775</vt:i4>
      </vt:variant>
      <vt:variant>
        <vt:i4>104</vt:i4>
      </vt:variant>
      <vt:variant>
        <vt:i4>0</vt:i4>
      </vt:variant>
      <vt:variant>
        <vt:i4>5</vt:i4>
      </vt:variant>
      <vt:variant>
        <vt:lpwstr/>
      </vt:variant>
      <vt:variant>
        <vt:lpwstr>_Toc505349391</vt:lpwstr>
      </vt:variant>
      <vt:variant>
        <vt:i4>1310775</vt:i4>
      </vt:variant>
      <vt:variant>
        <vt:i4>98</vt:i4>
      </vt:variant>
      <vt:variant>
        <vt:i4>0</vt:i4>
      </vt:variant>
      <vt:variant>
        <vt:i4>5</vt:i4>
      </vt:variant>
      <vt:variant>
        <vt:lpwstr/>
      </vt:variant>
      <vt:variant>
        <vt:lpwstr>_Toc505349390</vt:lpwstr>
      </vt:variant>
      <vt:variant>
        <vt:i4>1376311</vt:i4>
      </vt:variant>
      <vt:variant>
        <vt:i4>92</vt:i4>
      </vt:variant>
      <vt:variant>
        <vt:i4>0</vt:i4>
      </vt:variant>
      <vt:variant>
        <vt:i4>5</vt:i4>
      </vt:variant>
      <vt:variant>
        <vt:lpwstr/>
      </vt:variant>
      <vt:variant>
        <vt:lpwstr>_Toc505349389</vt:lpwstr>
      </vt:variant>
      <vt:variant>
        <vt:i4>1376311</vt:i4>
      </vt:variant>
      <vt:variant>
        <vt:i4>86</vt:i4>
      </vt:variant>
      <vt:variant>
        <vt:i4>0</vt:i4>
      </vt:variant>
      <vt:variant>
        <vt:i4>5</vt:i4>
      </vt:variant>
      <vt:variant>
        <vt:lpwstr/>
      </vt:variant>
      <vt:variant>
        <vt:lpwstr>_Toc505349388</vt:lpwstr>
      </vt:variant>
      <vt:variant>
        <vt:i4>1376311</vt:i4>
      </vt:variant>
      <vt:variant>
        <vt:i4>80</vt:i4>
      </vt:variant>
      <vt:variant>
        <vt:i4>0</vt:i4>
      </vt:variant>
      <vt:variant>
        <vt:i4>5</vt:i4>
      </vt:variant>
      <vt:variant>
        <vt:lpwstr/>
      </vt:variant>
      <vt:variant>
        <vt:lpwstr>_Toc505349387</vt:lpwstr>
      </vt:variant>
      <vt:variant>
        <vt:i4>1376311</vt:i4>
      </vt:variant>
      <vt:variant>
        <vt:i4>74</vt:i4>
      </vt:variant>
      <vt:variant>
        <vt:i4>0</vt:i4>
      </vt:variant>
      <vt:variant>
        <vt:i4>5</vt:i4>
      </vt:variant>
      <vt:variant>
        <vt:lpwstr/>
      </vt:variant>
      <vt:variant>
        <vt:lpwstr>_Toc505349386</vt:lpwstr>
      </vt:variant>
      <vt:variant>
        <vt:i4>1376311</vt:i4>
      </vt:variant>
      <vt:variant>
        <vt:i4>68</vt:i4>
      </vt:variant>
      <vt:variant>
        <vt:i4>0</vt:i4>
      </vt:variant>
      <vt:variant>
        <vt:i4>5</vt:i4>
      </vt:variant>
      <vt:variant>
        <vt:lpwstr/>
      </vt:variant>
      <vt:variant>
        <vt:lpwstr>_Toc505349385</vt:lpwstr>
      </vt:variant>
      <vt:variant>
        <vt:i4>1376311</vt:i4>
      </vt:variant>
      <vt:variant>
        <vt:i4>62</vt:i4>
      </vt:variant>
      <vt:variant>
        <vt:i4>0</vt:i4>
      </vt:variant>
      <vt:variant>
        <vt:i4>5</vt:i4>
      </vt:variant>
      <vt:variant>
        <vt:lpwstr/>
      </vt:variant>
      <vt:variant>
        <vt:lpwstr>_Toc505349384</vt:lpwstr>
      </vt:variant>
      <vt:variant>
        <vt:i4>1376311</vt:i4>
      </vt:variant>
      <vt:variant>
        <vt:i4>56</vt:i4>
      </vt:variant>
      <vt:variant>
        <vt:i4>0</vt:i4>
      </vt:variant>
      <vt:variant>
        <vt:i4>5</vt:i4>
      </vt:variant>
      <vt:variant>
        <vt:lpwstr/>
      </vt:variant>
      <vt:variant>
        <vt:lpwstr>_Toc505349383</vt:lpwstr>
      </vt:variant>
      <vt:variant>
        <vt:i4>1376311</vt:i4>
      </vt:variant>
      <vt:variant>
        <vt:i4>50</vt:i4>
      </vt:variant>
      <vt:variant>
        <vt:i4>0</vt:i4>
      </vt:variant>
      <vt:variant>
        <vt:i4>5</vt:i4>
      </vt:variant>
      <vt:variant>
        <vt:lpwstr/>
      </vt:variant>
      <vt:variant>
        <vt:lpwstr>_Toc505349382</vt:lpwstr>
      </vt:variant>
      <vt:variant>
        <vt:i4>1376311</vt:i4>
      </vt:variant>
      <vt:variant>
        <vt:i4>44</vt:i4>
      </vt:variant>
      <vt:variant>
        <vt:i4>0</vt:i4>
      </vt:variant>
      <vt:variant>
        <vt:i4>5</vt:i4>
      </vt:variant>
      <vt:variant>
        <vt:lpwstr/>
      </vt:variant>
      <vt:variant>
        <vt:lpwstr>_Toc505349381</vt:lpwstr>
      </vt:variant>
      <vt:variant>
        <vt:i4>1376311</vt:i4>
      </vt:variant>
      <vt:variant>
        <vt:i4>38</vt:i4>
      </vt:variant>
      <vt:variant>
        <vt:i4>0</vt:i4>
      </vt:variant>
      <vt:variant>
        <vt:i4>5</vt:i4>
      </vt:variant>
      <vt:variant>
        <vt:lpwstr/>
      </vt:variant>
      <vt:variant>
        <vt:lpwstr>_Toc505349380</vt:lpwstr>
      </vt:variant>
      <vt:variant>
        <vt:i4>1703991</vt:i4>
      </vt:variant>
      <vt:variant>
        <vt:i4>32</vt:i4>
      </vt:variant>
      <vt:variant>
        <vt:i4>0</vt:i4>
      </vt:variant>
      <vt:variant>
        <vt:i4>5</vt:i4>
      </vt:variant>
      <vt:variant>
        <vt:lpwstr/>
      </vt:variant>
      <vt:variant>
        <vt:lpwstr>_Toc505349379</vt:lpwstr>
      </vt:variant>
      <vt:variant>
        <vt:i4>1703991</vt:i4>
      </vt:variant>
      <vt:variant>
        <vt:i4>26</vt:i4>
      </vt:variant>
      <vt:variant>
        <vt:i4>0</vt:i4>
      </vt:variant>
      <vt:variant>
        <vt:i4>5</vt:i4>
      </vt:variant>
      <vt:variant>
        <vt:lpwstr/>
      </vt:variant>
      <vt:variant>
        <vt:lpwstr>_Toc505349378</vt:lpwstr>
      </vt:variant>
      <vt:variant>
        <vt:i4>1703991</vt:i4>
      </vt:variant>
      <vt:variant>
        <vt:i4>20</vt:i4>
      </vt:variant>
      <vt:variant>
        <vt:i4>0</vt:i4>
      </vt:variant>
      <vt:variant>
        <vt:i4>5</vt:i4>
      </vt:variant>
      <vt:variant>
        <vt:lpwstr/>
      </vt:variant>
      <vt:variant>
        <vt:lpwstr>_Toc505349377</vt:lpwstr>
      </vt:variant>
      <vt:variant>
        <vt:i4>1703991</vt:i4>
      </vt:variant>
      <vt:variant>
        <vt:i4>14</vt:i4>
      </vt:variant>
      <vt:variant>
        <vt:i4>0</vt:i4>
      </vt:variant>
      <vt:variant>
        <vt:i4>5</vt:i4>
      </vt:variant>
      <vt:variant>
        <vt:lpwstr/>
      </vt:variant>
      <vt:variant>
        <vt:lpwstr>_Toc505349376</vt:lpwstr>
      </vt:variant>
      <vt:variant>
        <vt:i4>1703991</vt:i4>
      </vt:variant>
      <vt:variant>
        <vt:i4>8</vt:i4>
      </vt:variant>
      <vt:variant>
        <vt:i4>0</vt:i4>
      </vt:variant>
      <vt:variant>
        <vt:i4>5</vt:i4>
      </vt:variant>
      <vt:variant>
        <vt:lpwstr/>
      </vt:variant>
      <vt:variant>
        <vt:lpwstr>_Toc505349375</vt:lpwstr>
      </vt:variant>
      <vt:variant>
        <vt:i4>1703991</vt:i4>
      </vt:variant>
      <vt:variant>
        <vt:i4>2</vt:i4>
      </vt:variant>
      <vt:variant>
        <vt:i4>0</vt:i4>
      </vt:variant>
      <vt:variant>
        <vt:i4>5</vt:i4>
      </vt:variant>
      <vt:variant>
        <vt:lpwstr/>
      </vt:variant>
      <vt:variant>
        <vt:lpwstr>_Toc505349374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SDLM Progress Report</dc:title>
  <dc:subject/>
  <dc:creator>Wo Chang</dc:creator>
  <cp:keywords/>
  <dc:description/>
  <cp:lastModifiedBy>Wo Chang</cp:lastModifiedBy>
  <cp:revision>4</cp:revision>
  <cp:lastPrinted>2020-02-19T12:26:00Z</cp:lastPrinted>
  <dcterms:created xsi:type="dcterms:W3CDTF">2020-06-23T16:57:00Z</dcterms:created>
  <dcterms:modified xsi:type="dcterms:W3CDTF">2020-06-30T18:09:00Z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endeley Document_1">
    <vt:lpwstr>True</vt:lpwstr>
  </property>
  <property fmtid="{D5CDD505-2E9C-101B-9397-08002B2CF9AE}" pid="4" name="Mendeley Unique User Id_1">
    <vt:lpwstr>e610439d-9f14-31e9-aff3-54e69a6f53f8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http://www.zotero.org/styles/ieee</vt:lpwstr>
  </property>
</Properties>
</file>