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71F7" w14:textId="71DF18E4" w:rsidR="00C113AB" w:rsidRPr="00DB4FE3" w:rsidRDefault="0086365B" w:rsidP="00DB4FE3">
      <w:pPr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</w:pPr>
      <w:r w:rsidRPr="00DB4FE3"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  <w:t>Create</w:t>
      </w:r>
      <w:r w:rsidRPr="00DB4FE3"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  <w:t xml:space="preserve"> an archived version of the current </w:t>
      </w:r>
      <w:proofErr w:type="gramStart"/>
      <w:r w:rsidRPr="00DB4FE3"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  <w:t>EERC</w:t>
      </w:r>
      <w:proofErr w:type="gramEnd"/>
    </w:p>
    <w:p w14:paraId="13D8AB3A" w14:textId="148C5C1E" w:rsidR="0086365B" w:rsidRPr="00C113AB" w:rsidRDefault="00C113AB" w:rsidP="0086365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C113AB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Use the same 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approach as </w:t>
      </w:r>
      <w:r w:rsidRPr="00C113AB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last year for 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the </w:t>
      </w:r>
      <w:r w:rsidRPr="00C113AB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2022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version</w:t>
      </w:r>
      <w:r w:rsidRPr="00C113AB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.</w:t>
      </w:r>
    </w:p>
    <w:p w14:paraId="5A8A9A4B" w14:textId="5D50D7A6" w:rsidR="00C113AB" w:rsidRDefault="00C113AB" w:rsidP="00C113A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Create the new link: </w:t>
      </w:r>
      <w:proofErr w:type="gramStart"/>
      <w:r w:rsidRPr="00C113AB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https://pages.nist.gov/eerc2023/</w:t>
      </w:r>
      <w:proofErr w:type="gramEnd"/>
      <w:r w:rsidRPr="00C113AB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</w:t>
      </w:r>
    </w:p>
    <w:p w14:paraId="54413C14" w14:textId="77777777" w:rsidR="00DA697E" w:rsidRPr="00C113AB" w:rsidRDefault="00DA697E" w:rsidP="00C113A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</w:p>
    <w:p w14:paraId="63AA3D43" w14:textId="766F564F" w:rsidR="00C113AB" w:rsidRPr="00DB4FE3" w:rsidRDefault="00C113AB" w:rsidP="00DB4FE3">
      <w:pPr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</w:pPr>
      <w:r w:rsidRPr="00DB4FE3"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  <w:t xml:space="preserve">Create </w:t>
      </w:r>
      <w:r w:rsidR="00155732" w:rsidRPr="00DB4FE3"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  <w:t xml:space="preserve">a new version using the 2024 data I provided and instructions </w:t>
      </w:r>
      <w:proofErr w:type="gramStart"/>
      <w:r w:rsidR="00155732" w:rsidRPr="00DB4FE3">
        <w:rPr>
          <w:rFonts w:ascii="Times New Roman" w:hAnsi="Times New Roman" w:cs="Times New Roman"/>
          <w:b/>
          <w:bCs/>
          <w:color w:val="201F1E"/>
          <w:sz w:val="24"/>
          <w:szCs w:val="24"/>
          <w:u w:val="single"/>
          <w:shd w:val="clear" w:color="auto" w:fill="FFFFFF"/>
        </w:rPr>
        <w:t>below</w:t>
      </w:r>
      <w:proofErr w:type="gramEnd"/>
    </w:p>
    <w:p w14:paraId="68674793" w14:textId="77777777" w:rsidR="00DA697E" w:rsidRPr="00DA697E" w:rsidRDefault="00DA697E" w:rsidP="0033714B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DA697E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Update data files</w:t>
      </w:r>
    </w:p>
    <w:p w14:paraId="2B2ECAB7" w14:textId="34202DD0" w:rsidR="00EB2270" w:rsidRDefault="00EB2270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EERC-CO2 did not change format and can be used as </w:t>
      </w:r>
      <w:proofErr w:type="gramStart"/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i</w:t>
      </w:r>
      <w:r w:rsidR="00345C71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s</w:t>
      </w:r>
      <w:proofErr w:type="gramEnd"/>
    </w:p>
    <w:p w14:paraId="42AAFA3B" w14:textId="0F7E6E3E" w:rsidR="00345C71" w:rsidRDefault="00345C71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EERC-ENCOST is replaced with the file I named EERC-ENCOST-DIVISION to make it clear that the data </w:t>
      </w:r>
      <w:r w:rsidR="00816F9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has changed. The data format is the same, but there are different names for the regions and there </w:t>
      </w:r>
      <w:r w:rsidR="00DB4FE3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are</w:t>
      </w:r>
      <w:r w:rsidR="00816F9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more rows of data because there are 9 </w:t>
      </w:r>
      <w:r w:rsidR="007D472E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Census </w:t>
      </w:r>
      <w:r w:rsidR="00816F9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divisions instead of 4 </w:t>
      </w:r>
      <w:r w:rsidR="007D472E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Census </w:t>
      </w:r>
      <w:r w:rsidR="00816F9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regions.</w:t>
      </w:r>
      <w:r w:rsidR="004770F6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You are welcome to rename it if you see fit.</w:t>
      </w:r>
    </w:p>
    <w:p w14:paraId="4F9FEF7D" w14:textId="75F780D9" w:rsidR="00C97AA4" w:rsidRPr="00DA697E" w:rsidRDefault="00532E22" w:rsidP="0033714B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DA697E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Code Changes to EERC Back-End</w:t>
      </w:r>
    </w:p>
    <w:p w14:paraId="709FEABA" w14:textId="7655DEAE" w:rsidR="007D472E" w:rsidRDefault="007D472E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To correctly match to the new </w:t>
      </w:r>
      <w:r w:rsidR="006D251E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egion names, you need to change the code</w:t>
      </w:r>
      <w:r w:rsidR="00FE45C5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to </w:t>
      </w:r>
      <w:r w:rsidR="00064CD0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match the </w:t>
      </w:r>
      <w:r w:rsidR="006D251E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new (</w:t>
      </w:r>
      <w:r w:rsidR="00064CD0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division</w:t>
      </w:r>
      <w:r w:rsidR="006D251E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)</w:t>
      </w:r>
      <w:r w:rsidR="00064CD0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names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. </w:t>
      </w:r>
    </w:p>
    <w:p w14:paraId="1B36CF96" w14:textId="0EDC4ADD" w:rsidR="00516897" w:rsidRDefault="00404E8D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I have provided updated code for the </w:t>
      </w:r>
      <w:proofErr w:type="spellStart"/>
      <w:r w:rsidR="0051689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stateToRegion</w:t>
      </w:r>
      <w:proofErr w:type="spellEnd"/>
      <w:r w:rsidR="006C1F3B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mapping in </w:t>
      </w:r>
      <w:r w:rsidR="006C1F3B" w:rsidRPr="009A7904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eerc_state_to_region</w:t>
      </w:r>
      <w:r w:rsidR="006C1F3B" w:rsidRPr="009A7904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.txt</w:t>
      </w:r>
      <w:r w:rsidR="009A7904" w:rsidRPr="009A790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based on the code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from the dev console in chrome</w:t>
      </w:r>
      <w:r w:rsidR="00547346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. I am hoping it is just a copy and replace for the old state-region mapping code.</w:t>
      </w:r>
    </w:p>
    <w:p w14:paraId="7830F6AD" w14:textId="519CF5CE" w:rsidR="009A7904" w:rsidRDefault="009A7904" w:rsidP="009A7904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I 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also 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provided a CSV file with state abbreviation, state name, division, and region mapping for you to spot check my work</w:t>
      </w:r>
      <w:r w:rsidR="00404E8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or if there is any other place in the code that it needs to get changed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.</w:t>
      </w:r>
    </w:p>
    <w:p w14:paraId="331DDFF8" w14:textId="4F3FF1F7" w:rsidR="00547346" w:rsidRPr="00DA697E" w:rsidRDefault="00547346" w:rsidP="0033714B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DA697E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Replace User Guide</w:t>
      </w:r>
    </w:p>
    <w:p w14:paraId="5CB2A02D" w14:textId="062CFD84" w:rsidR="00547346" w:rsidRDefault="00547346" w:rsidP="0033714B">
      <w:pP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I have provided </w:t>
      </w:r>
      <w:r w:rsidR="00971EA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updated user guide files (docx, </w:t>
      </w:r>
      <w:proofErr w:type="spellStart"/>
      <w:r w:rsidR="00971EA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htm</w:t>
      </w:r>
      <w:proofErr w:type="spellEnd"/>
      <w:r w:rsidR="00971EA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, pdf).</w:t>
      </w:r>
    </w:p>
    <w:p w14:paraId="0E15180A" w14:textId="631C6B11" w:rsidR="00C97AA4" w:rsidRPr="00DA697E" w:rsidRDefault="00C97AA4" w:rsidP="0033714B">
      <w:pPr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DA697E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Text Changes to EERC UI</w:t>
      </w:r>
    </w:p>
    <w:p w14:paraId="27B078EA" w14:textId="45B36421" w:rsidR="007262E4" w:rsidRDefault="007262E4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SCC options list</w:t>
      </w:r>
      <w:r w:rsid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– </w:t>
      </w:r>
    </w:p>
    <w:p w14:paraId="0633BC81" w14:textId="0F1A3F66" w:rsidR="007262E4" w:rsidRDefault="0088664E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change text </w:t>
      </w:r>
      <w:r w:rsid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- </w:t>
      </w:r>
    </w:p>
    <w:p w14:paraId="71C0A2DB" w14:textId="20931148" w:rsidR="00094217" w:rsidRPr="00094217" w:rsidRDefault="0088664E" w:rsidP="00DA697E">
      <w:pPr>
        <w:spacing w:after="0" w:line="240" w:lineRule="auto"/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“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Low - </w:t>
      </w:r>
      <w:r w:rsidR="00094217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$</w:t>
      </w:r>
      <w:r w:rsidR="007D3D9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20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 202</w:t>
      </w:r>
      <w:r w:rsidR="007D3D9F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”</w:t>
      </w:r>
    </w:p>
    <w:p w14:paraId="06348DCC" w14:textId="05751F30" w:rsidR="00094217" w:rsidRPr="00094217" w:rsidRDefault="0088664E" w:rsidP="00DA697E">
      <w:pPr>
        <w:spacing w:after="0" w:line="240" w:lineRule="auto"/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“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Medium - </w:t>
      </w:r>
      <w:r w:rsidR="00094217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$</w:t>
      </w:r>
      <w:r w:rsidR="002F2CA0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66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 202</w:t>
      </w:r>
      <w:r w:rsidR="007D3D9F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”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</w:t>
      </w:r>
    </w:p>
    <w:p w14:paraId="2930743F" w14:textId="3F19D6B3" w:rsidR="00094217" w:rsidRPr="00094217" w:rsidRDefault="0088664E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“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High - </w:t>
      </w:r>
      <w:r w:rsidR="00094217" w:rsidRPr="009B74F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$1</w:t>
      </w:r>
      <w:r w:rsidR="007D3D9F"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  <w:t>98</w:t>
      </w:r>
      <w:r w:rsidR="00094217" w:rsidRPr="00094217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 in 202</w:t>
      </w:r>
      <w:r w:rsidR="007D3D9F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”</w:t>
      </w:r>
    </w:p>
    <w:p w14:paraId="0AE46474" w14:textId="77777777" w:rsidR="007262E4" w:rsidRPr="00E33DAD" w:rsidRDefault="007262E4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</w:p>
    <w:p w14:paraId="539156DD" w14:textId="263C5B7D" w:rsidR="000137B9" w:rsidRPr="00E33DAD" w:rsidRDefault="000137B9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SCC - Tool tip – </w:t>
      </w:r>
    </w:p>
    <w:p w14:paraId="74FFAF02" w14:textId="48887570" w:rsidR="000137B9" w:rsidRPr="00E33DAD" w:rsidRDefault="000137B9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change text…</w:t>
      </w:r>
    </w:p>
    <w:p w14:paraId="1A09E198" w14:textId="590AC674" w:rsidR="000137B9" w:rsidRPr="00E33DAD" w:rsidRDefault="00E33DAD" w:rsidP="00DA697E">
      <w:pPr>
        <w:spacing w:after="0" w:line="240" w:lineRule="auto"/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Low - $</w:t>
      </w:r>
      <w:r w:rsidR="002F2CA0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20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in 202</w:t>
      </w:r>
      <w:r w:rsidR="002F2CA0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4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- 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5% DR (Average)</w:t>
      </w:r>
    </w:p>
    <w:p w14:paraId="1BB703A1" w14:textId="124B8AAF" w:rsidR="000137B9" w:rsidRPr="00E33DAD" w:rsidRDefault="00E33DAD" w:rsidP="00DA697E">
      <w:pPr>
        <w:spacing w:after="0" w:line="240" w:lineRule="auto"/>
        <w:rPr>
          <w:rFonts w:ascii="Times New Roman" w:hAnsi="Times New Roman" w:cs="Times New Roman"/>
          <w:b/>
          <w:bCs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Medium - $</w:t>
      </w:r>
      <w:r w:rsidR="002F2CA0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66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in 202</w:t>
      </w:r>
      <w:r w:rsidR="002F2CA0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4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- 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3% DR (Average)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</w:t>
      </w:r>
    </w:p>
    <w:p w14:paraId="455AF5FD" w14:textId="6E5BE875" w:rsidR="000137B9" w:rsidRPr="00E33DAD" w:rsidRDefault="00E33DAD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High - $</w:t>
      </w:r>
      <w:r w:rsidRPr="003D2FA1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1</w:t>
      </w:r>
      <w:r w:rsidR="002F2CA0">
        <w:rPr>
          <w:rFonts w:ascii="Times New Roman" w:hAnsi="Times New Roman" w:cs="Times New Roman"/>
          <w:b/>
          <w:bCs/>
          <w:i/>
          <w:iCs/>
          <w:color w:val="201F1E"/>
          <w:sz w:val="24"/>
          <w:szCs w:val="24"/>
          <w:shd w:val="clear" w:color="auto" w:fill="FFFFFF"/>
        </w:rPr>
        <w:t>98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in 202</w:t>
      </w:r>
      <w:r w:rsidR="002F2CA0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4</w:t>
      </w:r>
      <w:r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- 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>3% DR (95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  <w:vertAlign w:val="superscript"/>
        </w:rPr>
        <w:t>th</w:t>
      </w:r>
      <w:r w:rsidR="000137B9" w:rsidRPr="00E33DAD">
        <w:rPr>
          <w:rFonts w:ascii="Times New Roman" w:hAnsi="Times New Roman" w:cs="Times New Roman"/>
          <w:i/>
          <w:iCs/>
          <w:color w:val="201F1E"/>
          <w:sz w:val="24"/>
          <w:szCs w:val="24"/>
          <w:shd w:val="clear" w:color="auto" w:fill="FFFFFF"/>
        </w:rPr>
        <w:t xml:space="preserve"> Percentile)</w:t>
      </w:r>
    </w:p>
    <w:p w14:paraId="5E70645E" w14:textId="3884D131" w:rsidR="0033714B" w:rsidRPr="00E33DAD" w:rsidRDefault="0033714B" w:rsidP="00DA697E">
      <w:pPr>
        <w:spacing w:after="0" w:line="240" w:lineRule="auto"/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</w:pPr>
      <w:r w:rsidRPr="00E33DAD">
        <w:rPr>
          <w:rFonts w:ascii="Times New Roman" w:hAnsi="Times New Roman" w:cs="Times New Roman"/>
          <w:color w:val="201F1E"/>
          <w:sz w:val="24"/>
          <w:szCs w:val="24"/>
        </w:rPr>
        <w:br/>
      </w:r>
    </w:p>
    <w:p w14:paraId="30EF626B" w14:textId="198890CE" w:rsidR="0033714B" w:rsidRDefault="0033714B" w:rsidP="00DA697E">
      <w:pPr>
        <w:spacing w:after="0" w:line="240" w:lineRule="auto"/>
      </w:pPr>
    </w:p>
    <w:sectPr w:rsidR="0033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F79"/>
    <w:multiLevelType w:val="hybridMultilevel"/>
    <w:tmpl w:val="4468B794"/>
    <w:lvl w:ilvl="0" w:tplc="87985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29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4B"/>
    <w:rsid w:val="000137B9"/>
    <w:rsid w:val="00064CD0"/>
    <w:rsid w:val="00094217"/>
    <w:rsid w:val="000F0500"/>
    <w:rsid w:val="00155732"/>
    <w:rsid w:val="002F2CA0"/>
    <w:rsid w:val="0033714B"/>
    <w:rsid w:val="00345C71"/>
    <w:rsid w:val="0037431F"/>
    <w:rsid w:val="003D2FA1"/>
    <w:rsid w:val="003D2FC9"/>
    <w:rsid w:val="0040358A"/>
    <w:rsid w:val="00404E8D"/>
    <w:rsid w:val="00451C2C"/>
    <w:rsid w:val="004770F6"/>
    <w:rsid w:val="004C36D7"/>
    <w:rsid w:val="00516897"/>
    <w:rsid w:val="00532E22"/>
    <w:rsid w:val="00533525"/>
    <w:rsid w:val="00547346"/>
    <w:rsid w:val="006C1F3B"/>
    <w:rsid w:val="006C7CA0"/>
    <w:rsid w:val="006D251E"/>
    <w:rsid w:val="007262E4"/>
    <w:rsid w:val="007770EB"/>
    <w:rsid w:val="007D3D9F"/>
    <w:rsid w:val="007D472E"/>
    <w:rsid w:val="007E5503"/>
    <w:rsid w:val="008049AC"/>
    <w:rsid w:val="00816F9D"/>
    <w:rsid w:val="0086365B"/>
    <w:rsid w:val="0088664E"/>
    <w:rsid w:val="00971EAD"/>
    <w:rsid w:val="009A2CD1"/>
    <w:rsid w:val="009A7904"/>
    <w:rsid w:val="009B74FF"/>
    <w:rsid w:val="00A06DF8"/>
    <w:rsid w:val="00A865D4"/>
    <w:rsid w:val="00AF68BF"/>
    <w:rsid w:val="00B33B92"/>
    <w:rsid w:val="00B83304"/>
    <w:rsid w:val="00C113AB"/>
    <w:rsid w:val="00C97AA4"/>
    <w:rsid w:val="00CE0461"/>
    <w:rsid w:val="00D5294C"/>
    <w:rsid w:val="00D53672"/>
    <w:rsid w:val="00D64DEF"/>
    <w:rsid w:val="00DA697E"/>
    <w:rsid w:val="00DB4FE3"/>
    <w:rsid w:val="00E33DAD"/>
    <w:rsid w:val="00EB2270"/>
    <w:rsid w:val="00FC436A"/>
    <w:rsid w:val="00FC7444"/>
    <w:rsid w:val="00FE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A498"/>
  <w15:chartTrackingRefBased/>
  <w15:docId w15:val="{5E6D0CFD-2B7B-4383-8C71-E65FC326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3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Kneifel, Joshua D. (Fed)</dc:creator>
  <cp:keywords/>
  <dc:description/>
  <cp:lastModifiedBy>Kneifel, Joshua D. (Fed)</cp:lastModifiedBy>
  <cp:revision>47</cp:revision>
  <dcterms:created xsi:type="dcterms:W3CDTF">2023-09-11T13:33:00Z</dcterms:created>
  <dcterms:modified xsi:type="dcterms:W3CDTF">2024-03-11T22:10:00Z</dcterms:modified>
</cp:coreProperties>
</file>