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4554" w14:textId="4549AD89" w:rsidR="00412050"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Immunization </w:t>
      </w:r>
      <w:r w:rsidR="00C035DB" w:rsidRPr="00A909EB">
        <w:rPr>
          <w:b/>
          <w:sz w:val="28"/>
          <w:szCs w:val="28"/>
          <w:u w:val="single"/>
        </w:rPr>
        <w:t>Messaging</w:t>
      </w:r>
      <w:r w:rsidR="00D73018" w:rsidRPr="00A909EB">
        <w:rPr>
          <w:b/>
          <w:sz w:val="28"/>
          <w:szCs w:val="28"/>
          <w:u w:val="single"/>
        </w:rPr>
        <w:t>_</w:t>
      </w:r>
      <w:r w:rsidR="00422B49" w:rsidRPr="00A909EB">
        <w:rPr>
          <w:b/>
          <w:sz w:val="28"/>
          <w:szCs w:val="28"/>
          <w:u w:val="single"/>
        </w:rPr>
        <w:t>1.</w:t>
      </w:r>
      <w:r w:rsidR="00795B70" w:rsidRPr="00A909EB">
        <w:rPr>
          <w:b/>
          <w:sz w:val="28"/>
          <w:szCs w:val="28"/>
          <w:u w:val="single"/>
        </w:rPr>
        <w:t>9</w:t>
      </w:r>
      <w:r w:rsidR="00CC2DB3" w:rsidRPr="00A909EB">
        <w:rPr>
          <w:b/>
          <w:sz w:val="28"/>
          <w:szCs w:val="28"/>
          <w:u w:val="single"/>
        </w:rPr>
        <w:t>.</w:t>
      </w:r>
      <w:r w:rsidR="00490C66">
        <w:rPr>
          <w:b/>
          <w:sz w:val="28"/>
          <w:szCs w:val="28"/>
          <w:u w:val="single"/>
        </w:rPr>
        <w:t>8</w:t>
      </w:r>
      <w:r w:rsidR="00C035DB" w:rsidRPr="00A909EB">
        <w:rPr>
          <w:b/>
          <w:sz w:val="28"/>
          <w:szCs w:val="28"/>
          <w:u w:val="single"/>
        </w:rPr>
        <w:t xml:space="preserve"> </w:t>
      </w:r>
      <w:r w:rsidR="008D05DE" w:rsidRPr="00A909EB">
        <w:rPr>
          <w:b/>
          <w:sz w:val="28"/>
          <w:szCs w:val="28"/>
          <w:u w:val="single"/>
        </w:rPr>
        <w:t xml:space="preserve">  </w:t>
      </w:r>
      <w:r w:rsidR="00490C66">
        <w:rPr>
          <w:b/>
          <w:sz w:val="28"/>
          <w:szCs w:val="28"/>
          <w:u w:val="single"/>
        </w:rPr>
        <w:t>October</w:t>
      </w:r>
      <w:r w:rsidR="00A909EB" w:rsidRPr="00A909EB">
        <w:rPr>
          <w:b/>
          <w:sz w:val="28"/>
          <w:szCs w:val="28"/>
          <w:u w:val="single"/>
        </w:rPr>
        <w:t xml:space="preserve"> </w:t>
      </w:r>
      <w:r w:rsidR="00490C66">
        <w:rPr>
          <w:b/>
          <w:sz w:val="28"/>
          <w:szCs w:val="28"/>
          <w:u w:val="single"/>
        </w:rPr>
        <w:t>31</w:t>
      </w:r>
      <w:r w:rsidR="00C41D51" w:rsidRPr="00A909EB">
        <w:rPr>
          <w:b/>
          <w:sz w:val="28"/>
          <w:szCs w:val="28"/>
          <w:u w:val="single"/>
        </w:rPr>
        <w:t>,</w:t>
      </w:r>
      <w:r w:rsidR="00994306" w:rsidRPr="00A909EB">
        <w:rPr>
          <w:b/>
          <w:sz w:val="28"/>
          <w:szCs w:val="28"/>
          <w:u w:val="single"/>
        </w:rPr>
        <w:t xml:space="preserve"> 20</w:t>
      </w:r>
      <w:r w:rsidR="0026213B" w:rsidRPr="00A909EB">
        <w:rPr>
          <w:b/>
          <w:sz w:val="28"/>
          <w:szCs w:val="28"/>
          <w:u w:val="single"/>
        </w:rPr>
        <w:t>20</w:t>
      </w:r>
    </w:p>
    <w:p w14:paraId="369330B8" w14:textId="12FA7BB5" w:rsidR="00490C66" w:rsidRPr="00490C66" w:rsidRDefault="00490C66">
      <w:pPr>
        <w:rPr>
          <w:bCs/>
          <w:sz w:val="28"/>
          <w:szCs w:val="28"/>
        </w:rPr>
      </w:pPr>
      <w:r>
        <w:rPr>
          <w:bCs/>
          <w:sz w:val="28"/>
          <w:szCs w:val="28"/>
        </w:rPr>
        <w:t>The following is the list of known Issues in version 9.0 of the HIMSS Immunization Integration Program CDC Test Plan v9.0 Test Tool as of September 2020:</w:t>
      </w:r>
    </w:p>
    <w:tbl>
      <w:tblPr>
        <w:tblStyle w:val="TableGrid"/>
        <w:tblW w:w="0" w:type="auto"/>
        <w:tblLook w:val="04A0" w:firstRow="1" w:lastRow="0" w:firstColumn="1" w:lastColumn="0" w:noHBand="0" w:noVBand="1"/>
      </w:tblPr>
      <w:tblGrid>
        <w:gridCol w:w="8455"/>
      </w:tblGrid>
      <w:tr w:rsidR="00490C66" w14:paraId="2726D951" w14:textId="77777777" w:rsidTr="001B7D98">
        <w:tc>
          <w:tcPr>
            <w:tcW w:w="8455" w:type="dxa"/>
            <w:shd w:val="clear" w:color="auto" w:fill="4F81BD" w:themeFill="accent1"/>
          </w:tcPr>
          <w:p w14:paraId="6C08C2D2" w14:textId="77777777" w:rsidR="00490C66" w:rsidRDefault="00490C66" w:rsidP="001B7D98">
            <w:r w:rsidRPr="004D13A3">
              <w:rPr>
                <w:color w:val="FFFFFF" w:themeColor="background1"/>
              </w:rPr>
              <w:t>Fixed Date Required for Current Vaccines</w:t>
            </w:r>
          </w:p>
        </w:tc>
      </w:tr>
      <w:tr w:rsidR="00490C66" w14:paraId="7A09DC68" w14:textId="77777777" w:rsidTr="001B7D98">
        <w:tc>
          <w:tcPr>
            <w:tcW w:w="8455" w:type="dxa"/>
          </w:tcPr>
          <w:p w14:paraId="186BC8FA" w14:textId="77777777" w:rsidR="00490C66" w:rsidRDefault="00490C66" w:rsidP="001B7D98">
            <w:r w:rsidRPr="004D13A3">
              <w:rPr>
                <w:b/>
                <w:bCs/>
              </w:rPr>
              <w:t>Issue:</w:t>
            </w:r>
            <w:r>
              <w:t xml:space="preserve"> The NIST IIP Tool only allows the current immunization dates to be fixed at 10/31/2020.</w:t>
            </w:r>
          </w:p>
        </w:tc>
      </w:tr>
      <w:tr w:rsidR="00490C66" w14:paraId="71A29DDC" w14:textId="77777777" w:rsidTr="001B7D98">
        <w:tc>
          <w:tcPr>
            <w:tcW w:w="8455" w:type="dxa"/>
          </w:tcPr>
          <w:p w14:paraId="67598DD2" w14:textId="77777777" w:rsidR="00490C66" w:rsidRDefault="00490C66" w:rsidP="001B7D98">
            <w:r w:rsidRPr="00EB154B">
              <w:rPr>
                <w:b/>
                <w:bCs/>
              </w:rPr>
              <w:t>Implication</w:t>
            </w:r>
            <w:r>
              <w:t>: When systems send the IIP Test Tool a transmission with immunizations created during the test, the date of the current immunizations must be 20201031 or the message validation will fail.</w:t>
            </w:r>
          </w:p>
        </w:tc>
      </w:tr>
      <w:tr w:rsidR="00490C66" w14:paraId="3625D5D7" w14:textId="77777777" w:rsidTr="001B7D98">
        <w:tc>
          <w:tcPr>
            <w:tcW w:w="8455" w:type="dxa"/>
          </w:tcPr>
          <w:p w14:paraId="068EE255" w14:textId="77777777" w:rsidR="00490C66" w:rsidRDefault="00490C66" w:rsidP="001B7D98">
            <w:r w:rsidRPr="00EB154B">
              <w:rPr>
                <w:b/>
                <w:bCs/>
              </w:rPr>
              <w:t>Workaround</w:t>
            </w:r>
            <w:r>
              <w:t xml:space="preserve">: The immunization start/end administration dates for </w:t>
            </w:r>
            <w:r w:rsidRPr="004B3697">
              <w:rPr>
                <w:u w:val="single"/>
              </w:rPr>
              <w:t>all current immunizations</w:t>
            </w:r>
            <w:r>
              <w:t xml:space="preserve"> must be set to 20201031 for all of the Transmissions. To accomplish this the RXA segment (RXA-3 and RXA-5) of the message must be hand edited to change the date from the current date to the fixed date of 20201031. This impacts all transmissions for all visits.</w:t>
            </w:r>
          </w:p>
          <w:p w14:paraId="328D8F73" w14:textId="77777777" w:rsidR="00490C66" w:rsidRDefault="00490C66" w:rsidP="001B7D98"/>
          <w:p w14:paraId="7BC50DEF" w14:textId="77777777" w:rsidR="00490C66" w:rsidRDefault="00490C66" w:rsidP="001B7D98">
            <w:r>
              <w:t xml:space="preserve">Example – If the </w:t>
            </w:r>
            <w:proofErr w:type="spellStart"/>
            <w:r>
              <w:t>HepB</w:t>
            </w:r>
            <w:proofErr w:type="spellEnd"/>
            <w:r>
              <w:t xml:space="preserve"> immunization were to be given on 12/02/2020, the message would be modified from</w:t>
            </w:r>
          </w:p>
          <w:p w14:paraId="51B47DE3" w14:textId="77777777" w:rsidR="00490C66" w:rsidRDefault="00490C66" w:rsidP="001B7D98"/>
          <w:p w14:paraId="144E553E" w14:textId="77777777" w:rsidR="00490C66" w:rsidRDefault="00490C66" w:rsidP="001B7D98">
            <w:r w:rsidRPr="004B3697">
              <w:t>RXA|0|1|</w:t>
            </w:r>
            <w:r w:rsidRPr="004B3697">
              <w:rPr>
                <w:highlight w:val="yellow"/>
              </w:rPr>
              <w:t>20</w:t>
            </w:r>
            <w:r>
              <w:rPr>
                <w:highlight w:val="yellow"/>
              </w:rPr>
              <w:t>20</w:t>
            </w:r>
            <w:r w:rsidRPr="002424E3">
              <w:rPr>
                <w:highlight w:val="yellow"/>
              </w:rPr>
              <w:t>1202</w:t>
            </w:r>
            <w:r w:rsidRPr="004B3697">
              <w:t>|</w:t>
            </w:r>
            <w:r w:rsidRPr="004B3697">
              <w:rPr>
                <w:highlight w:val="yellow"/>
              </w:rPr>
              <w:t>20</w:t>
            </w:r>
            <w:r>
              <w:rPr>
                <w:highlight w:val="yellow"/>
              </w:rPr>
              <w:t>20</w:t>
            </w:r>
            <w:r w:rsidRPr="002424E3">
              <w:rPr>
                <w:highlight w:val="yellow"/>
              </w:rPr>
              <w:t>1202</w:t>
            </w:r>
            <w:r w:rsidRPr="004B3697">
              <w:t>|08^Hepatitis B^CVX^58160-0820-43^ENGERIX-B^NDC</w:t>
            </w:r>
            <w:r>
              <w:t>…</w:t>
            </w:r>
            <w:r w:rsidRPr="004B3697">
              <w:t xml:space="preserve"> </w:t>
            </w:r>
          </w:p>
          <w:p w14:paraId="1C28F4F5" w14:textId="77777777" w:rsidR="00490C66" w:rsidRDefault="00490C66" w:rsidP="001B7D98">
            <w:pPr>
              <w:spacing w:before="240"/>
            </w:pPr>
            <w:r>
              <w:t>To</w:t>
            </w:r>
          </w:p>
          <w:p w14:paraId="6A4A0EC7" w14:textId="77777777" w:rsidR="00490C66" w:rsidRDefault="00490C66" w:rsidP="001B7D98">
            <w:pPr>
              <w:spacing w:before="240"/>
            </w:pPr>
            <w:r w:rsidRPr="00197DDB">
              <w:t>RXA|0|1|</w:t>
            </w:r>
            <w:r w:rsidRPr="004B3697">
              <w:rPr>
                <w:highlight w:val="green"/>
              </w:rPr>
              <w:t>20</w:t>
            </w:r>
            <w:r>
              <w:rPr>
                <w:highlight w:val="green"/>
              </w:rPr>
              <w:t>20</w:t>
            </w:r>
            <w:r w:rsidRPr="004B3697">
              <w:rPr>
                <w:highlight w:val="green"/>
              </w:rPr>
              <w:t>1031</w:t>
            </w:r>
            <w:r w:rsidRPr="00197DDB">
              <w:t>|</w:t>
            </w:r>
            <w:r w:rsidRPr="004B3697">
              <w:rPr>
                <w:highlight w:val="green"/>
              </w:rPr>
              <w:t>20</w:t>
            </w:r>
            <w:r>
              <w:rPr>
                <w:highlight w:val="green"/>
              </w:rPr>
              <w:t>20</w:t>
            </w:r>
            <w:r w:rsidRPr="004B3697">
              <w:rPr>
                <w:highlight w:val="green"/>
              </w:rPr>
              <w:t>1031</w:t>
            </w:r>
            <w:r w:rsidRPr="00197DDB">
              <w:t>|08^Hepatitis B^CVX^58160-0820-43^ENGERIX-B^NDC</w:t>
            </w:r>
            <w:r>
              <w:t>…</w:t>
            </w:r>
          </w:p>
        </w:tc>
      </w:tr>
      <w:tr w:rsidR="00490C66" w14:paraId="0581DCD1" w14:textId="77777777" w:rsidTr="001B7D98">
        <w:tc>
          <w:tcPr>
            <w:tcW w:w="8455" w:type="dxa"/>
          </w:tcPr>
          <w:p w14:paraId="64896202" w14:textId="77777777" w:rsidR="00490C66" w:rsidRDefault="00490C66" w:rsidP="001B7D98">
            <w:r w:rsidRPr="004B3697">
              <w:rPr>
                <w:b/>
                <w:bCs/>
              </w:rPr>
              <w:t>Test Modification</w:t>
            </w:r>
            <w:r>
              <w:t>: During the live test the Proctor will instruct the Vendor to send the messages to the NIST IIP Test Tool. Notepad will be used to modify the received transmission messages using the Workaround instructions.</w:t>
            </w:r>
          </w:p>
        </w:tc>
      </w:tr>
      <w:tr w:rsidR="00490C66" w14:paraId="5AC0BC80" w14:textId="77777777" w:rsidTr="001B7D98">
        <w:tc>
          <w:tcPr>
            <w:tcW w:w="8455" w:type="dxa"/>
          </w:tcPr>
          <w:p w14:paraId="6200FB97" w14:textId="77777777" w:rsidR="00490C66" w:rsidRPr="00FB5032" w:rsidRDefault="00490C66" w:rsidP="001B7D98">
            <w:pPr>
              <w:rPr>
                <w:b/>
                <w:bCs/>
                <w:i/>
                <w:iCs/>
              </w:rPr>
            </w:pPr>
            <w:r w:rsidRPr="00FB5032">
              <w:rPr>
                <w:b/>
                <w:bCs/>
                <w:i/>
                <w:iCs/>
              </w:rPr>
              <w:t>List continued on next page</w:t>
            </w:r>
          </w:p>
        </w:tc>
      </w:tr>
    </w:tbl>
    <w:p w14:paraId="2F0C62E0" w14:textId="77777777" w:rsidR="00490C66" w:rsidRDefault="00490C66" w:rsidP="00490C66"/>
    <w:p w14:paraId="093A0631" w14:textId="77777777" w:rsidR="00490C66" w:rsidRDefault="00490C66" w:rsidP="00490C66">
      <w:r>
        <w:br w:type="page"/>
      </w:r>
    </w:p>
    <w:p w14:paraId="120C3EF9" w14:textId="77777777" w:rsidR="00490C66" w:rsidRDefault="00490C66" w:rsidP="00490C66"/>
    <w:tbl>
      <w:tblPr>
        <w:tblStyle w:val="TableGrid"/>
        <w:tblW w:w="0" w:type="auto"/>
        <w:tblLook w:val="04A0" w:firstRow="1" w:lastRow="0" w:firstColumn="1" w:lastColumn="0" w:noHBand="0" w:noVBand="1"/>
      </w:tblPr>
      <w:tblGrid>
        <w:gridCol w:w="8455"/>
      </w:tblGrid>
      <w:tr w:rsidR="00490C66" w14:paraId="6397604F" w14:textId="77777777" w:rsidTr="001B7D98">
        <w:tc>
          <w:tcPr>
            <w:tcW w:w="8455" w:type="dxa"/>
            <w:shd w:val="clear" w:color="auto" w:fill="4F81BD" w:themeFill="accent1"/>
          </w:tcPr>
          <w:p w14:paraId="7AD8A0A2" w14:textId="77777777" w:rsidR="00490C66" w:rsidRDefault="00490C66" w:rsidP="001B7D98">
            <w:r w:rsidRPr="004D13A3">
              <w:rPr>
                <w:color w:val="FFFFFF" w:themeColor="background1"/>
              </w:rPr>
              <w:t xml:space="preserve">Fixed Date Required for </w:t>
            </w:r>
            <w:r>
              <w:rPr>
                <w:color w:val="FFFFFF" w:themeColor="background1"/>
              </w:rPr>
              <w:t>MMR</w:t>
            </w:r>
            <w:r w:rsidRPr="004D13A3">
              <w:rPr>
                <w:color w:val="FFFFFF" w:themeColor="background1"/>
              </w:rPr>
              <w:t xml:space="preserve"> Vaccine</w:t>
            </w:r>
            <w:r>
              <w:rPr>
                <w:color w:val="FFFFFF" w:themeColor="background1"/>
              </w:rPr>
              <w:t xml:space="preserve"> Given 2 Weeks Prior</w:t>
            </w:r>
          </w:p>
        </w:tc>
      </w:tr>
      <w:tr w:rsidR="00490C66" w14:paraId="337D7294" w14:textId="77777777" w:rsidTr="001B7D98">
        <w:tc>
          <w:tcPr>
            <w:tcW w:w="8455" w:type="dxa"/>
          </w:tcPr>
          <w:p w14:paraId="4156A179" w14:textId="77777777" w:rsidR="00490C66" w:rsidRDefault="00490C66" w:rsidP="001B7D98">
            <w:r w:rsidRPr="004D13A3">
              <w:rPr>
                <w:b/>
                <w:bCs/>
              </w:rPr>
              <w:t>Issue:</w:t>
            </w:r>
            <w:r>
              <w:t xml:space="preserve"> The NIST IIP Tool only allows the MMR immunization given 2 weeks prior to be fixed at 10/15/2020.</w:t>
            </w:r>
          </w:p>
        </w:tc>
      </w:tr>
      <w:tr w:rsidR="00490C66" w14:paraId="40E6AC1F" w14:textId="77777777" w:rsidTr="001B7D98">
        <w:tc>
          <w:tcPr>
            <w:tcW w:w="8455" w:type="dxa"/>
          </w:tcPr>
          <w:p w14:paraId="6EA16683" w14:textId="77777777" w:rsidR="00490C66" w:rsidRDefault="00490C66" w:rsidP="001B7D98">
            <w:r w:rsidRPr="00EB154B">
              <w:rPr>
                <w:b/>
                <w:bCs/>
              </w:rPr>
              <w:t>Implication</w:t>
            </w:r>
            <w:r>
              <w:t>: When systems send the IIP Test Tool a transmission with immunizations created during the test, the date of the MMR immunization given 2 weeks prior must be 20201015 or the message validation will fail.</w:t>
            </w:r>
          </w:p>
        </w:tc>
      </w:tr>
      <w:tr w:rsidR="00490C66" w14:paraId="19C7DECF" w14:textId="77777777" w:rsidTr="001B7D98">
        <w:tc>
          <w:tcPr>
            <w:tcW w:w="8455" w:type="dxa"/>
          </w:tcPr>
          <w:p w14:paraId="6C65F6E7" w14:textId="77777777" w:rsidR="00490C66" w:rsidRDefault="00490C66" w:rsidP="001B7D98">
            <w:r w:rsidRPr="00EB154B">
              <w:rPr>
                <w:b/>
                <w:bCs/>
              </w:rPr>
              <w:t>Workaround</w:t>
            </w:r>
            <w:r>
              <w:t xml:space="preserve">: The immunization start/end administration dates for the </w:t>
            </w:r>
            <w:r>
              <w:rPr>
                <w:u w:val="single"/>
              </w:rPr>
              <w:t>MMR immunization given 2 weeks prior</w:t>
            </w:r>
            <w:r>
              <w:t xml:space="preserve"> must be set to 20201015. To accomplish this the RXA segment of the message (RXA-3 and RXA-5) must be hand edited to change the date from the two weeks prior to the current date to the fixed date of 20201015. This impacts the initial transmission of the for the Juana Mariana Vazquez transmission (and the update transmission if all immunizations are sent).</w:t>
            </w:r>
          </w:p>
          <w:p w14:paraId="1EBDED5D" w14:textId="77777777" w:rsidR="00490C66" w:rsidRDefault="00490C66" w:rsidP="001B7D98"/>
          <w:p w14:paraId="7747BC8F" w14:textId="77777777" w:rsidR="00490C66" w:rsidRDefault="00490C66" w:rsidP="001B7D98">
            <w:r>
              <w:t>Example – For the MMR immunization given on 03/15/2021, the message would be modified from</w:t>
            </w:r>
          </w:p>
          <w:p w14:paraId="1619A77F" w14:textId="77777777" w:rsidR="00490C66" w:rsidRDefault="00490C66" w:rsidP="001B7D98"/>
          <w:p w14:paraId="713B7C30" w14:textId="77777777" w:rsidR="00490C66" w:rsidRDefault="00490C66" w:rsidP="001B7D98">
            <w:r w:rsidRPr="003455B6">
              <w:t>RXA|0|1|</w:t>
            </w:r>
            <w:r w:rsidRPr="005F1EB4">
              <w:rPr>
                <w:highlight w:val="yellow"/>
              </w:rPr>
              <w:t>202</w:t>
            </w:r>
            <w:r>
              <w:rPr>
                <w:highlight w:val="yellow"/>
              </w:rPr>
              <w:t>1</w:t>
            </w:r>
            <w:r w:rsidRPr="005F1EB4">
              <w:rPr>
                <w:highlight w:val="yellow"/>
              </w:rPr>
              <w:t>0315</w:t>
            </w:r>
            <w:r w:rsidRPr="003455B6">
              <w:t>|</w:t>
            </w:r>
            <w:r w:rsidRPr="005F1EB4">
              <w:rPr>
                <w:highlight w:val="yellow"/>
              </w:rPr>
              <w:t>202</w:t>
            </w:r>
            <w:r>
              <w:rPr>
                <w:highlight w:val="yellow"/>
              </w:rPr>
              <w:t>1</w:t>
            </w:r>
            <w:r w:rsidRPr="005F1EB4">
              <w:rPr>
                <w:highlight w:val="yellow"/>
              </w:rPr>
              <w:t>0315</w:t>
            </w:r>
            <w:r w:rsidRPr="003455B6">
              <w:t>|03^measles, mumps, rubella virus vaccine^CVX^00006-4681-01^MMR II^NDC</w:t>
            </w:r>
            <w:r>
              <w:t>…</w:t>
            </w:r>
          </w:p>
          <w:p w14:paraId="12184177" w14:textId="77777777" w:rsidR="00490C66" w:rsidRDefault="00490C66" w:rsidP="001B7D98">
            <w:pPr>
              <w:spacing w:before="240"/>
            </w:pPr>
            <w:r>
              <w:t>To</w:t>
            </w:r>
          </w:p>
          <w:p w14:paraId="479427CE" w14:textId="77777777" w:rsidR="00490C66" w:rsidRDefault="00490C66" w:rsidP="001B7D98">
            <w:r w:rsidRPr="004B3697">
              <w:t>RXA|0|1|</w:t>
            </w:r>
            <w:r w:rsidRPr="004B3697">
              <w:rPr>
                <w:highlight w:val="green"/>
              </w:rPr>
              <w:t>20</w:t>
            </w:r>
            <w:r>
              <w:rPr>
                <w:highlight w:val="green"/>
              </w:rPr>
              <w:t>20</w:t>
            </w:r>
            <w:r w:rsidRPr="004B3697">
              <w:rPr>
                <w:highlight w:val="green"/>
              </w:rPr>
              <w:t>10</w:t>
            </w:r>
            <w:r w:rsidRPr="005F1EB4">
              <w:rPr>
                <w:highlight w:val="green"/>
              </w:rPr>
              <w:t>15</w:t>
            </w:r>
            <w:r w:rsidRPr="004B3697">
              <w:t>|</w:t>
            </w:r>
            <w:r w:rsidRPr="004B3697">
              <w:rPr>
                <w:highlight w:val="green"/>
              </w:rPr>
              <w:t>20</w:t>
            </w:r>
            <w:r>
              <w:rPr>
                <w:highlight w:val="green"/>
              </w:rPr>
              <w:t>20</w:t>
            </w:r>
            <w:r w:rsidRPr="004B3697">
              <w:rPr>
                <w:highlight w:val="green"/>
              </w:rPr>
              <w:t>10</w:t>
            </w:r>
            <w:r w:rsidRPr="005F1EB4">
              <w:rPr>
                <w:highlight w:val="green"/>
              </w:rPr>
              <w:t>15</w:t>
            </w:r>
            <w:r w:rsidRPr="004B3697">
              <w:t>|</w:t>
            </w:r>
            <w:r w:rsidRPr="003455B6">
              <w:t>03^measles, mumps, rubella virus vaccine^CVX^00006-4681-01^MMR II^NDC</w:t>
            </w:r>
            <w:r>
              <w:t>…</w:t>
            </w:r>
          </w:p>
        </w:tc>
      </w:tr>
      <w:tr w:rsidR="00490C66" w14:paraId="660F25D0" w14:textId="77777777" w:rsidTr="001B7D98">
        <w:tc>
          <w:tcPr>
            <w:tcW w:w="8455" w:type="dxa"/>
          </w:tcPr>
          <w:p w14:paraId="23BB5DED" w14:textId="77777777" w:rsidR="00490C66" w:rsidRDefault="00490C66" w:rsidP="001B7D98">
            <w:r w:rsidRPr="004B3697">
              <w:rPr>
                <w:b/>
                <w:bCs/>
              </w:rPr>
              <w:t>Test Modification</w:t>
            </w:r>
            <w:r>
              <w:t>: During the live test the Proctor will instruct the Vendor to send the messages to the NIST IIP Test Tool. Notepad will be used to modify the received transmission messages using the Workaround instructions.</w:t>
            </w:r>
          </w:p>
        </w:tc>
      </w:tr>
      <w:tr w:rsidR="00490C66" w14:paraId="6E691AF3" w14:textId="77777777" w:rsidTr="001B7D98">
        <w:tc>
          <w:tcPr>
            <w:tcW w:w="8455" w:type="dxa"/>
            <w:shd w:val="clear" w:color="auto" w:fill="4F81BD" w:themeFill="accent1"/>
          </w:tcPr>
          <w:p w14:paraId="6E2A78CC" w14:textId="77777777" w:rsidR="00490C66" w:rsidRDefault="00490C66" w:rsidP="001B7D98">
            <w:r>
              <w:rPr>
                <w:color w:val="FFFFFF" w:themeColor="background1"/>
              </w:rPr>
              <w:t>NDC Format not always validated</w:t>
            </w:r>
          </w:p>
        </w:tc>
      </w:tr>
      <w:tr w:rsidR="00490C66" w14:paraId="7DF6C9EA" w14:textId="77777777" w:rsidTr="001B7D98">
        <w:tc>
          <w:tcPr>
            <w:tcW w:w="8455" w:type="dxa"/>
          </w:tcPr>
          <w:p w14:paraId="513BCB65" w14:textId="77777777" w:rsidR="00490C66" w:rsidRDefault="00490C66" w:rsidP="001B7D98">
            <w:r w:rsidRPr="004D13A3">
              <w:rPr>
                <w:b/>
                <w:bCs/>
              </w:rPr>
              <w:t>Issue:</w:t>
            </w:r>
            <w:r>
              <w:t xml:space="preserve"> The NIST IIP Tool only validates the first code in the Administered code field, and for the purposed of reciprocity validation of the NDC Code format is required.</w:t>
            </w:r>
          </w:p>
        </w:tc>
      </w:tr>
      <w:tr w:rsidR="00490C66" w14:paraId="2C489DD0" w14:textId="77777777" w:rsidTr="001B7D98">
        <w:tc>
          <w:tcPr>
            <w:tcW w:w="8455" w:type="dxa"/>
          </w:tcPr>
          <w:p w14:paraId="7FAD093E" w14:textId="77777777" w:rsidR="00490C66" w:rsidRDefault="00490C66" w:rsidP="001B7D98">
            <w:r w:rsidRPr="00EB154B">
              <w:rPr>
                <w:b/>
                <w:bCs/>
              </w:rPr>
              <w:t>Implication</w:t>
            </w:r>
            <w:r>
              <w:t>: When systems create Immunization messages, the Administered Code often includes both the CVX and the NDC codes, and typically the CVX code is first. For Vendors using the IIP Test Recognition for ONC 170.315(f)(1) reciprocity, the NDC Format must meet the ONC format requirement of 11 characters including dashes.</w:t>
            </w:r>
          </w:p>
        </w:tc>
      </w:tr>
      <w:tr w:rsidR="00490C66" w14:paraId="06685B3B" w14:textId="77777777" w:rsidTr="001B7D98">
        <w:tc>
          <w:tcPr>
            <w:tcW w:w="8455" w:type="dxa"/>
          </w:tcPr>
          <w:p w14:paraId="78DB0C00" w14:textId="77777777" w:rsidR="00490C66" w:rsidRDefault="00490C66" w:rsidP="001B7D98">
            <w:r w:rsidRPr="00EB154B">
              <w:rPr>
                <w:b/>
                <w:bCs/>
              </w:rPr>
              <w:t>Workaround</w:t>
            </w:r>
            <w:r>
              <w:t>: NONE</w:t>
            </w:r>
          </w:p>
        </w:tc>
      </w:tr>
      <w:tr w:rsidR="00490C66" w14:paraId="1F15B4DE" w14:textId="77777777" w:rsidTr="001B7D98">
        <w:tc>
          <w:tcPr>
            <w:tcW w:w="8455" w:type="dxa"/>
          </w:tcPr>
          <w:p w14:paraId="6C80AA64" w14:textId="77777777" w:rsidR="00490C66" w:rsidRDefault="00490C66" w:rsidP="001B7D98">
            <w:r w:rsidRPr="004B3697">
              <w:rPr>
                <w:b/>
                <w:bCs/>
              </w:rPr>
              <w:t>Test Modification</w:t>
            </w:r>
            <w:r>
              <w:t>: During the live test the Proctor will visually inspect the transmission messages to ensure that the NDC codes are formatted properly.</w:t>
            </w:r>
          </w:p>
        </w:tc>
      </w:tr>
    </w:tbl>
    <w:p w14:paraId="1EC869EA" w14:textId="77777777" w:rsidR="00490C66" w:rsidRPr="00C27DA4" w:rsidRDefault="00490C66" w:rsidP="00490C66">
      <w:pPr>
        <w:pStyle w:val="BodyCopy"/>
      </w:pPr>
    </w:p>
    <w:p w14:paraId="7E2EFF65" w14:textId="37734B17" w:rsidR="00490C66" w:rsidRPr="00490C66" w:rsidRDefault="00490C66">
      <w:pPr>
        <w:rPr>
          <w:bCs/>
          <w:sz w:val="28"/>
          <w:szCs w:val="28"/>
        </w:rPr>
      </w:pPr>
      <w:r>
        <w:rPr>
          <w:bCs/>
          <w:sz w:val="28"/>
          <w:szCs w:val="28"/>
        </w:rPr>
        <w:t>Next following is the list of known issues from previous versions of tools and ONC TestPlans.</w:t>
      </w:r>
    </w:p>
    <w:tbl>
      <w:tblPr>
        <w:tblStyle w:val="TableGrid"/>
        <w:tblW w:w="0" w:type="auto"/>
        <w:tblLook w:val="04A0" w:firstRow="1" w:lastRow="0" w:firstColumn="1" w:lastColumn="0" w:noHBand="0" w:noVBand="1"/>
      </w:tblPr>
      <w:tblGrid>
        <w:gridCol w:w="3695"/>
        <w:gridCol w:w="5655"/>
      </w:tblGrid>
      <w:tr w:rsidR="009970AF" w14:paraId="249F7AE3" w14:textId="77777777" w:rsidTr="008E0A15">
        <w:trPr>
          <w:tblHeader/>
        </w:trPr>
        <w:tc>
          <w:tcPr>
            <w:tcW w:w="3695" w:type="dxa"/>
          </w:tcPr>
          <w:p w14:paraId="3DF97CDC" w14:textId="77777777" w:rsidR="009970AF" w:rsidRPr="00412050" w:rsidRDefault="009970AF">
            <w:pPr>
              <w:rPr>
                <w:b/>
              </w:rPr>
            </w:pPr>
            <w:bookmarkStart w:id="0" w:name="_Hlk29381902"/>
            <w:r w:rsidRPr="00412050">
              <w:rPr>
                <w:b/>
              </w:rPr>
              <w:t>Issue</w:t>
            </w:r>
          </w:p>
        </w:tc>
        <w:tc>
          <w:tcPr>
            <w:tcW w:w="5655" w:type="dxa"/>
          </w:tcPr>
          <w:p w14:paraId="2737D97E" w14:textId="77777777" w:rsidR="009970AF" w:rsidRPr="00412050" w:rsidRDefault="005431AC">
            <w:pPr>
              <w:rPr>
                <w:b/>
              </w:rPr>
            </w:pPr>
            <w:r>
              <w:rPr>
                <w:b/>
              </w:rPr>
              <w:t>Status</w:t>
            </w:r>
          </w:p>
        </w:tc>
      </w:tr>
      <w:bookmarkEnd w:id="0"/>
      <w:tr w:rsidR="009970AF" w14:paraId="56038C87" w14:textId="77777777" w:rsidTr="00FB5A47">
        <w:tc>
          <w:tcPr>
            <w:tcW w:w="3695" w:type="dxa"/>
          </w:tcPr>
          <w:p w14:paraId="153A0E37" w14:textId="77777777"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 xml:space="preserve">he validator is not accepting the note repeats which are available to be sent in RXA-9.  We are sending RXA-9 as “00^New immunization record^NIP001~^New </w:t>
            </w:r>
            <w:r w:rsidR="009970AF">
              <w:rPr>
                <w:rFonts w:ascii="Calibri" w:hAnsi="Calibri"/>
                <w:color w:val="000000"/>
              </w:rPr>
              <w:lastRenderedPageBreak/>
              <w:t>immunization record”, however, this gives the following errors: “RXA[1].9[2].1 is missing” and “RXA[1].9[2].3 is missing”.</w:t>
            </w:r>
            <w:r>
              <w:rPr>
                <w:rFonts w:ascii="Calibri" w:hAnsi="Calibri"/>
                <w:color w:val="000000"/>
              </w:rPr>
              <w:t>”</w:t>
            </w:r>
          </w:p>
          <w:p w14:paraId="6F400CD9" w14:textId="77777777" w:rsidR="007853EF" w:rsidRDefault="007853EF" w:rsidP="00E2237D">
            <w:pPr>
              <w:rPr>
                <w:rFonts w:ascii="Calibri" w:hAnsi="Calibri"/>
                <w:color w:val="000000"/>
              </w:rPr>
            </w:pPr>
          </w:p>
          <w:p w14:paraId="0739DBDE" w14:textId="77777777"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14:paraId="51B49104" w14:textId="77777777" w:rsidR="009970AF" w:rsidRDefault="00F52CF5" w:rsidP="00FF4056">
            <w:r>
              <w:lastRenderedPageBreak/>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14:paraId="172C173B" w14:textId="77777777" w:rsidR="007853EF" w:rsidRPr="00D720BE" w:rsidRDefault="007853EF" w:rsidP="00FF4056">
            <w:pPr>
              <w:rPr>
                <w:bCs/>
                <w:color w:val="000000"/>
              </w:rPr>
            </w:pPr>
          </w:p>
          <w:p w14:paraId="1183DE92" w14:textId="77777777" w:rsidR="009970AF" w:rsidRDefault="009970AF" w:rsidP="00FF4056">
            <w:pPr>
              <w:rPr>
                <w:b/>
                <w:bCs/>
                <w:color w:val="000000"/>
              </w:rPr>
            </w:pPr>
          </w:p>
          <w:p w14:paraId="0AFE39FE" w14:textId="77777777" w:rsidR="009970AF" w:rsidRPr="006477DB" w:rsidRDefault="009970AF" w:rsidP="00A31ADC">
            <w:pPr>
              <w:rPr>
                <w:color w:val="000000" w:themeColor="text1"/>
              </w:rPr>
            </w:pPr>
          </w:p>
        </w:tc>
      </w:tr>
      <w:tr w:rsidR="000620B3" w14:paraId="4EA8AFCD" w14:textId="77777777" w:rsidTr="00FB5A47">
        <w:tc>
          <w:tcPr>
            <w:tcW w:w="3695" w:type="dxa"/>
          </w:tcPr>
          <w:p w14:paraId="61330D47" w14:textId="77777777" w:rsidR="000620B3" w:rsidRPr="000620B3" w:rsidRDefault="000620B3" w:rsidP="000620B3">
            <w:r w:rsidRPr="000620B3">
              <w:lastRenderedPageBreak/>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14:paraId="7E914EC1" w14:textId="77777777" w:rsidR="000620B3" w:rsidRPr="000620B3" w:rsidRDefault="000620B3" w:rsidP="000620B3"/>
          <w:p w14:paraId="27874CE2" w14:textId="77777777"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14:paraId="0C9D3CDE" w14:textId="77777777"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14:paraId="0734BE0F" w14:textId="77777777" w:rsidR="000620B3" w:rsidRPr="000620B3" w:rsidRDefault="000620B3" w:rsidP="000620B3"/>
          <w:p w14:paraId="0D6BFBC7" w14:textId="77777777"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14:paraId="02A6A8DC" w14:textId="77777777" w:rsidR="000620B3" w:rsidRPr="007D6B22" w:rsidRDefault="000620B3" w:rsidP="00FB5A47">
            <w:pPr>
              <w:tabs>
                <w:tab w:val="left" w:pos="4540"/>
              </w:tabs>
            </w:pPr>
          </w:p>
        </w:tc>
      </w:tr>
      <w:tr w:rsidR="008E0A15" w14:paraId="0E759564" w14:textId="77777777" w:rsidTr="00FB5A47">
        <w:tc>
          <w:tcPr>
            <w:tcW w:w="3695" w:type="dxa"/>
          </w:tcPr>
          <w:p w14:paraId="386D27F0" w14:textId="77777777"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14:paraId="4EA1F236" w14:textId="77777777" w:rsidR="008E0A15" w:rsidRDefault="008E0A15" w:rsidP="008E0A15">
            <w:pPr>
              <w:rPr>
                <w:rFonts w:ascii="Calibri" w:hAnsi="Calibri"/>
              </w:rPr>
            </w:pPr>
            <w:r>
              <w:rPr>
                <w:rFonts w:ascii="Calibri" w:hAnsi="Calibri"/>
              </w:rPr>
              <w:t>If the HIT Module being tested is unable to control the Patient ID Number value that it creates</w:t>
            </w:r>
          </w:p>
          <w:p w14:paraId="35D5DB28" w14:textId="77777777"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14:paraId="684569B1" w14:textId="77777777"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14:paraId="49F4952D" w14:textId="77777777"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14:paraId="470BAC13" w14:textId="77777777" w:rsidR="008E0A15" w:rsidRDefault="008E0A15" w:rsidP="008E0A15">
            <w:pPr>
              <w:rPr>
                <w:rFonts w:ascii="Calibri" w:hAnsi="Calibri"/>
              </w:rPr>
            </w:pPr>
          </w:p>
          <w:p w14:paraId="25D52EBE" w14:textId="77777777"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14:paraId="7E6F00B1" w14:textId="77777777" w:rsidR="008E0A15" w:rsidRDefault="008E0A15" w:rsidP="008E0A15">
            <w:pPr>
              <w:rPr>
                <w:rFonts w:ascii="Calibri" w:hAnsi="Calibri"/>
              </w:rPr>
            </w:pPr>
          </w:p>
          <w:p w14:paraId="037A860F" w14:textId="77777777"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14:paraId="63D09F2F" w14:textId="77777777" w:rsidTr="00FB5A47">
        <w:tc>
          <w:tcPr>
            <w:tcW w:w="3695" w:type="dxa"/>
          </w:tcPr>
          <w:p w14:paraId="4FF0C9AF" w14:textId="77777777"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lastRenderedPageBreak/>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14:paraId="63762CCB" w14:textId="77777777"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14:paraId="47A14901" w14:textId="77777777" w:rsidR="006B7B02" w:rsidRDefault="006B7B02" w:rsidP="006B7B02">
            <w:pPr>
              <w:rPr>
                <w:color w:val="FF0000"/>
              </w:rPr>
            </w:pPr>
          </w:p>
          <w:p w14:paraId="117A7C5D" w14:textId="77777777" w:rsidR="006B7B02" w:rsidRDefault="006B7B02" w:rsidP="006B7B02">
            <w:r>
              <w:t xml:space="preserve">For certification purposes, ONC permits Testers to ignore the error notification generated by the NIST Immunization Test Suite when this segment is missing. </w:t>
            </w:r>
          </w:p>
          <w:p w14:paraId="2301BCD3" w14:textId="77777777" w:rsidR="006B7B02" w:rsidRDefault="006B7B02" w:rsidP="006B7B02"/>
          <w:p w14:paraId="14B5B79B" w14:textId="77777777"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14:paraId="1A517DB1" w14:textId="77777777" w:rsidR="006B7B02" w:rsidRDefault="006B7B02" w:rsidP="006B7B02"/>
          <w:p w14:paraId="434FB49C" w14:textId="77777777"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14:paraId="73C98AD1" w14:textId="77777777" w:rsidTr="00FB5A47">
        <w:tc>
          <w:tcPr>
            <w:tcW w:w="3695" w:type="dxa"/>
          </w:tcPr>
          <w:p w14:paraId="5577B819" w14:textId="77777777"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14:paraId="6CDE71BE" w14:textId="77777777"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w:t>
            </w:r>
            <w:r w:rsidRPr="00CD7254">
              <w:rPr>
                <w:rFonts w:cs="Arial"/>
              </w:rPr>
              <w:lastRenderedPageBreak/>
              <w:t xml:space="preserve">as best practice (also, future versions of the IG will likely require this). </w:t>
            </w:r>
          </w:p>
        </w:tc>
        <w:tc>
          <w:tcPr>
            <w:tcW w:w="5655" w:type="dxa"/>
            <w:shd w:val="clear" w:color="auto" w:fill="auto"/>
          </w:tcPr>
          <w:p w14:paraId="2CBE7DFC" w14:textId="77777777"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14:paraId="22F3FF0C" w14:textId="77777777" w:rsidR="00422B49" w:rsidRPr="00CD7254" w:rsidRDefault="00422B49" w:rsidP="006B7B02"/>
          <w:p w14:paraId="058C2251" w14:textId="77777777" w:rsidR="00422B49" w:rsidRPr="00CD7254" w:rsidRDefault="00422B49" w:rsidP="00422B49">
            <w:pPr>
              <w:rPr>
                <w:rFonts w:cs="Arial"/>
              </w:rPr>
            </w:pPr>
            <w:r w:rsidRPr="00CD7254">
              <w:rPr>
                <w:rFonts w:cs="Arial"/>
              </w:rPr>
              <w:t>The same principles apply for Namespace ID, Universal ID, and Universal ID Type elements in the following message segments for Administration Group Test Case #8, and the Tester can ignore the “Content - Expected content is missing...” error notification:</w:t>
            </w:r>
          </w:p>
          <w:p w14:paraId="6C0D1E51" w14:textId="77777777" w:rsidR="00422B49" w:rsidRPr="00CD7254" w:rsidRDefault="00422B49" w:rsidP="00422B49">
            <w:pPr>
              <w:pStyle w:val="ListParagraph"/>
              <w:numPr>
                <w:ilvl w:val="0"/>
                <w:numId w:val="4"/>
              </w:numPr>
              <w:contextualSpacing w:val="0"/>
              <w:rPr>
                <w:rFonts w:cs="Arial"/>
              </w:rPr>
            </w:pPr>
            <w:r w:rsidRPr="00CD7254">
              <w:rPr>
                <w:rFonts w:cs="Arial"/>
              </w:rPr>
              <w:t>MSH-3</w:t>
            </w:r>
          </w:p>
          <w:p w14:paraId="4E50FFA9" w14:textId="77777777" w:rsidR="00422B49" w:rsidRPr="00CD7254" w:rsidRDefault="00422B49" w:rsidP="00422B49">
            <w:pPr>
              <w:pStyle w:val="ListParagraph"/>
              <w:numPr>
                <w:ilvl w:val="0"/>
                <w:numId w:val="4"/>
              </w:numPr>
              <w:contextualSpacing w:val="0"/>
              <w:rPr>
                <w:rFonts w:cs="Arial"/>
              </w:rPr>
            </w:pPr>
            <w:r w:rsidRPr="00CD7254">
              <w:rPr>
                <w:rFonts w:cs="Arial"/>
              </w:rPr>
              <w:t>MSH-4</w:t>
            </w:r>
          </w:p>
          <w:p w14:paraId="146CE883" w14:textId="77777777" w:rsidR="00422B49" w:rsidRPr="00CD7254" w:rsidRDefault="00422B49" w:rsidP="00422B49">
            <w:pPr>
              <w:pStyle w:val="ListParagraph"/>
              <w:numPr>
                <w:ilvl w:val="0"/>
                <w:numId w:val="4"/>
              </w:numPr>
              <w:contextualSpacing w:val="0"/>
              <w:rPr>
                <w:rFonts w:cs="Arial"/>
              </w:rPr>
            </w:pPr>
            <w:r w:rsidRPr="00CD7254">
              <w:rPr>
                <w:rFonts w:cs="Arial"/>
              </w:rPr>
              <w:t>MSH-5</w:t>
            </w:r>
          </w:p>
          <w:p w14:paraId="3120B592" w14:textId="77777777" w:rsidR="00422B49" w:rsidRPr="00CD7254" w:rsidRDefault="00422B49" w:rsidP="00422B49">
            <w:pPr>
              <w:pStyle w:val="ListParagraph"/>
              <w:numPr>
                <w:ilvl w:val="0"/>
                <w:numId w:val="4"/>
              </w:numPr>
              <w:contextualSpacing w:val="0"/>
              <w:rPr>
                <w:rFonts w:cs="Arial"/>
              </w:rPr>
            </w:pPr>
            <w:r w:rsidRPr="00CD7254">
              <w:rPr>
                <w:rFonts w:cs="Arial"/>
              </w:rPr>
              <w:t>MSH-6</w:t>
            </w:r>
          </w:p>
          <w:p w14:paraId="4EE25C8F" w14:textId="77777777" w:rsidR="00422B49" w:rsidRPr="00CD7254" w:rsidRDefault="00422B49" w:rsidP="00422B49">
            <w:pPr>
              <w:pStyle w:val="ListParagraph"/>
              <w:numPr>
                <w:ilvl w:val="0"/>
                <w:numId w:val="4"/>
              </w:numPr>
              <w:contextualSpacing w:val="0"/>
              <w:rPr>
                <w:rFonts w:cs="Arial"/>
              </w:rPr>
            </w:pPr>
            <w:r w:rsidRPr="00CD7254">
              <w:rPr>
                <w:rFonts w:cs="Arial"/>
              </w:rPr>
              <w:t>MSH-22.6</w:t>
            </w:r>
          </w:p>
          <w:p w14:paraId="5D05AE78" w14:textId="77777777" w:rsidR="00422B49" w:rsidRPr="00CD7254" w:rsidRDefault="00422B49" w:rsidP="00422B49">
            <w:pPr>
              <w:pStyle w:val="ListParagraph"/>
              <w:numPr>
                <w:ilvl w:val="0"/>
                <w:numId w:val="4"/>
              </w:numPr>
              <w:contextualSpacing w:val="0"/>
              <w:rPr>
                <w:rFonts w:cs="Arial"/>
              </w:rPr>
            </w:pPr>
            <w:r w:rsidRPr="00CD7254">
              <w:rPr>
                <w:rFonts w:cs="Arial"/>
              </w:rPr>
              <w:lastRenderedPageBreak/>
              <w:t>MSH-23.6</w:t>
            </w:r>
          </w:p>
          <w:p w14:paraId="3E03073D" w14:textId="77777777" w:rsidR="00422B49" w:rsidRPr="00CD7254" w:rsidRDefault="00422B49" w:rsidP="00422B49">
            <w:pPr>
              <w:pStyle w:val="ListParagraph"/>
              <w:numPr>
                <w:ilvl w:val="0"/>
                <w:numId w:val="4"/>
              </w:numPr>
              <w:contextualSpacing w:val="0"/>
              <w:rPr>
                <w:rFonts w:cs="Arial"/>
              </w:rPr>
            </w:pPr>
            <w:r w:rsidRPr="00CD7254">
              <w:rPr>
                <w:rFonts w:cs="Arial"/>
              </w:rPr>
              <w:t>PID-3.4</w:t>
            </w:r>
          </w:p>
          <w:p w14:paraId="15397A3E" w14:textId="77777777" w:rsidR="00422B49" w:rsidRPr="00CD7254" w:rsidRDefault="00422B49" w:rsidP="00422B49">
            <w:pPr>
              <w:pStyle w:val="ListParagraph"/>
              <w:numPr>
                <w:ilvl w:val="0"/>
                <w:numId w:val="4"/>
              </w:numPr>
              <w:contextualSpacing w:val="0"/>
              <w:rPr>
                <w:rFonts w:cs="Arial"/>
              </w:rPr>
            </w:pPr>
            <w:r w:rsidRPr="00CD7254">
              <w:rPr>
                <w:rFonts w:cs="Arial"/>
              </w:rPr>
              <w:t>ORC-10.9</w:t>
            </w:r>
          </w:p>
          <w:p w14:paraId="59135026" w14:textId="77777777" w:rsidR="00422B49" w:rsidRPr="00CD7254" w:rsidRDefault="00422B49" w:rsidP="00422B49">
            <w:pPr>
              <w:pStyle w:val="ListParagraph"/>
              <w:numPr>
                <w:ilvl w:val="0"/>
                <w:numId w:val="4"/>
              </w:numPr>
              <w:contextualSpacing w:val="0"/>
              <w:rPr>
                <w:rFonts w:cs="Arial"/>
              </w:rPr>
            </w:pPr>
            <w:r w:rsidRPr="00CD7254">
              <w:rPr>
                <w:rFonts w:cs="Arial"/>
              </w:rPr>
              <w:t>ORC-12.9</w:t>
            </w:r>
          </w:p>
          <w:p w14:paraId="54F6A16A" w14:textId="77777777" w:rsidR="00422B49" w:rsidRPr="00CD7254" w:rsidRDefault="00422B49" w:rsidP="00422B49">
            <w:pPr>
              <w:pStyle w:val="ListParagraph"/>
              <w:numPr>
                <w:ilvl w:val="0"/>
                <w:numId w:val="4"/>
              </w:numPr>
              <w:contextualSpacing w:val="0"/>
              <w:rPr>
                <w:rFonts w:cs="Arial"/>
              </w:rPr>
            </w:pPr>
            <w:r w:rsidRPr="00CD7254">
              <w:rPr>
                <w:rFonts w:cs="Arial"/>
              </w:rPr>
              <w:t>RXA-10.9</w:t>
            </w:r>
          </w:p>
          <w:p w14:paraId="149B30A8" w14:textId="77777777" w:rsidR="00422B49" w:rsidRPr="00CD7254" w:rsidRDefault="00422B49" w:rsidP="00422B49">
            <w:pPr>
              <w:pStyle w:val="ListParagraph"/>
              <w:numPr>
                <w:ilvl w:val="0"/>
                <w:numId w:val="4"/>
              </w:numPr>
              <w:contextualSpacing w:val="0"/>
              <w:rPr>
                <w:rFonts w:cs="Arial"/>
              </w:rPr>
            </w:pPr>
            <w:r w:rsidRPr="00CD7254">
              <w:rPr>
                <w:rFonts w:cs="Arial"/>
              </w:rPr>
              <w:t>RXA-11</w:t>
            </w:r>
          </w:p>
          <w:p w14:paraId="20A66C02" w14:textId="77777777" w:rsidR="00422B49" w:rsidRPr="00CD7254" w:rsidRDefault="00422B49" w:rsidP="00422B49">
            <w:pPr>
              <w:pStyle w:val="ListParagraph"/>
              <w:numPr>
                <w:ilvl w:val="0"/>
                <w:numId w:val="5"/>
              </w:numPr>
              <w:contextualSpacing w:val="0"/>
              <w:rPr>
                <w:rFonts w:cs="Arial"/>
              </w:rPr>
            </w:pPr>
            <w:r w:rsidRPr="00CD7254">
              <w:rPr>
                <w:rFonts w:cs="Arial"/>
              </w:rPr>
              <w:t>ORC-2</w:t>
            </w:r>
          </w:p>
          <w:p w14:paraId="2B8A4D70" w14:textId="77777777" w:rsidR="00422B49" w:rsidRPr="00CD7254" w:rsidRDefault="00422B49" w:rsidP="00C3767A">
            <w:pPr>
              <w:pStyle w:val="ListParagraph"/>
              <w:numPr>
                <w:ilvl w:val="0"/>
                <w:numId w:val="7"/>
              </w:numPr>
            </w:pPr>
            <w:r w:rsidRPr="00CD7254">
              <w:rPr>
                <w:rFonts w:cs="Arial"/>
              </w:rPr>
              <w:t>ORC-3</w:t>
            </w:r>
          </w:p>
        </w:tc>
      </w:tr>
      <w:tr w:rsidR="00E426AB" w14:paraId="136E6809" w14:textId="77777777" w:rsidTr="00FB5A47">
        <w:tc>
          <w:tcPr>
            <w:tcW w:w="3695" w:type="dxa"/>
          </w:tcPr>
          <w:p w14:paraId="15DF588F" w14:textId="77777777" w:rsidR="00E426AB" w:rsidRDefault="00E426AB" w:rsidP="00E426AB">
            <w:bookmarkStart w:id="1" w:name="_Hlk12968104"/>
            <w:r>
              <w:lastRenderedPageBreak/>
              <w:t>Users have expressed confusion over why the error notification IZ-24 is being triggered in the validation tool:</w:t>
            </w:r>
          </w:p>
          <w:p w14:paraId="34551754" w14:textId="77777777" w:rsidR="00166FA3" w:rsidRDefault="00E426AB" w:rsidP="00E426AB">
            <w:pPr>
              <w:ind w:left="16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IZ-24 - </w:t>
            </w:r>
            <w:r w:rsidRPr="00494410">
              <w:rPr>
                <w:rFonts w:ascii="Helvetica" w:hAnsi="Helvetica" w:cs="Helvetica"/>
                <w:b/>
                <w:color w:val="000000"/>
                <w:sz w:val="18"/>
                <w:szCs w:val="18"/>
                <w:shd w:val="clear" w:color="auto" w:fill="F9F9F9"/>
              </w:rPr>
              <w:t>If</w:t>
            </w:r>
            <w:r w:rsidRPr="00494410">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RXA-20 is valued 'CP' or 'PA'</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the first occurrence of RXA-9.1 is valued '00'</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 xml:space="preserve">RXA-5.1 is valued with a CVX code from table </w:t>
            </w:r>
            <w:proofErr w:type="spellStart"/>
            <w:r w:rsidRPr="00166FA3">
              <w:rPr>
                <w:rFonts w:ascii="Helvetica" w:hAnsi="Helvetica" w:cs="Helvetica"/>
                <w:color w:val="000000"/>
                <w:sz w:val="18"/>
                <w:szCs w:val="18"/>
                <w:highlight w:val="yellow"/>
                <w:shd w:val="clear" w:color="auto" w:fill="F9F9F9"/>
              </w:rPr>
              <w:t>PHVS_VISVaccines_IIS</w:t>
            </w:r>
            <w:proofErr w:type="spellEnd"/>
            <w:r>
              <w:rPr>
                <w:rFonts w:ascii="Helvetica" w:hAnsi="Helvetica" w:cs="Helvetica"/>
                <w:color w:val="000000"/>
                <w:sz w:val="18"/>
                <w:szCs w:val="18"/>
                <w:shd w:val="clear" w:color="auto" w:fill="F9F9F9"/>
              </w:rPr>
              <w:t xml:space="preserve"> (See Appendix A) </w:t>
            </w:r>
            <w:r w:rsidRPr="00166FA3">
              <w:rPr>
                <w:rFonts w:ascii="Helvetica" w:hAnsi="Helvetica" w:cs="Helvetica"/>
                <w:b/>
                <w:color w:val="000000"/>
                <w:sz w:val="18"/>
                <w:szCs w:val="18"/>
                <w:shd w:val="clear" w:color="auto" w:fill="F9F9F9"/>
              </w:rPr>
              <w:t>then</w:t>
            </w:r>
            <w:r>
              <w:rPr>
                <w:rFonts w:ascii="Helvetica" w:hAnsi="Helvetica" w:cs="Helvetica"/>
                <w:color w:val="000000"/>
                <w:sz w:val="18"/>
                <w:szCs w:val="18"/>
                <w:shd w:val="clear" w:color="auto" w:fill="F9F9F9"/>
              </w:rPr>
              <w:t xml:space="preserve"> for each vaccine information statement that was shared there SHALL be:</w:t>
            </w:r>
          </w:p>
          <w:p w14:paraId="3F6CBFE4" w14:textId="77777777"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[one OBX segment with OBX-3.1 valued '69764-9' (bar coded) and one OBX with OBX-3.1 valued '29769-7' (presentation or delivery date) associated. Both OBX shall have the same value in OBX-4] </w:t>
            </w:r>
          </w:p>
          <w:p w14:paraId="4A0A6784" w14:textId="77777777"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OR</w:t>
            </w:r>
          </w:p>
          <w:p w14:paraId="0C321D0E" w14:textId="77777777" w:rsidR="00E426AB" w:rsidRPr="009D0CD5" w:rsidRDefault="00E426AB" w:rsidP="00166FA3">
            <w:pPr>
              <w:ind w:left="430"/>
            </w:pPr>
            <w:r>
              <w:rPr>
                <w:rFonts w:ascii="Helvetica" w:hAnsi="Helvetica" w:cs="Helvetica"/>
                <w:color w:val="000000"/>
                <w:sz w:val="18"/>
                <w:szCs w:val="18"/>
                <w:shd w:val="clear" w:color="auto" w:fill="F9F9F9"/>
              </w:rPr>
              <w:t>[one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14:paraId="79915D5A" w14:textId="77777777"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14:paraId="58B73989" w14:textId="77777777"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166FA3">
              <w:rPr>
                <w:rFonts w:eastAsia="Times New Roman" w:cstheme="minorHAnsi"/>
                <w:b/>
                <w:i/>
                <w:color w:val="000000"/>
              </w:rPr>
              <w:t>associated</w:t>
            </w:r>
            <w:r w:rsidR="007B2D6E">
              <w:rPr>
                <w:rFonts w:eastAsia="Times New Roman" w:cstheme="minorHAnsi"/>
                <w:color w:val="000000"/>
              </w:rPr>
              <w:t>.</w:t>
            </w:r>
          </w:p>
          <w:p w14:paraId="08270FB8" w14:textId="77777777" w:rsidR="00E426AB" w:rsidRPr="00E426AB" w:rsidRDefault="00E426AB" w:rsidP="00E426AB">
            <w:pPr>
              <w:spacing w:before="60"/>
              <w:rPr>
                <w:rFonts w:cstheme="minorHAnsi"/>
                <w:b/>
              </w:rPr>
            </w:pPr>
            <w:r w:rsidRPr="00E426AB">
              <w:rPr>
                <w:rFonts w:cstheme="minorHAnsi"/>
                <w:b/>
              </w:rPr>
              <w:t xml:space="preserve">OR </w:t>
            </w:r>
          </w:p>
          <w:p w14:paraId="5D92BC3D" w14:textId="77777777"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w:t>
            </w:r>
            <w:r w:rsidR="007B2D6E" w:rsidRPr="00166FA3">
              <w:rPr>
                <w:rFonts w:eastAsia="Times New Roman" w:cstheme="minorHAnsi"/>
                <w:b/>
                <w:i/>
                <w:color w:val="000000"/>
              </w:rPr>
              <w:t>associated</w:t>
            </w:r>
            <w:r w:rsidR="00E426AB" w:rsidRPr="00E426AB">
              <w:rPr>
                <w:rFonts w:eastAsia="Times New Roman" w:cstheme="minorHAnsi"/>
                <w:color w:val="000000"/>
              </w:rPr>
              <w:t xml:space="preserve">. </w:t>
            </w:r>
          </w:p>
          <w:p w14:paraId="614C6B6A" w14:textId="77777777"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w:t>
            </w:r>
            <w:r w:rsidR="001931B5" w:rsidRPr="00166FA3">
              <w:rPr>
                <w:rFonts w:cstheme="minorHAnsi"/>
                <w:b/>
              </w:rPr>
              <w:t>the first option</w:t>
            </w:r>
            <w:r w:rsidR="001931B5">
              <w:rPr>
                <w:rFonts w:cstheme="minorHAnsi"/>
              </w:rPr>
              <w:t xml:space="preserve"> is chosen </w:t>
            </w:r>
            <w:r w:rsidRPr="00166FA3">
              <w:rPr>
                <w:rFonts w:cstheme="minorHAnsi"/>
                <w:b/>
                <w:i/>
              </w:rPr>
              <w:t>must</w:t>
            </w:r>
            <w:r w:rsidR="00E426AB" w:rsidRPr="00166FA3">
              <w:rPr>
                <w:rFonts w:cstheme="minorHAnsi"/>
                <w:b/>
                <w:i/>
              </w:rPr>
              <w:t xml:space="preserve"> have the same </w:t>
            </w:r>
            <w:r w:rsidR="00E426AB" w:rsidRPr="00166FA3">
              <w:rPr>
                <w:rFonts w:cstheme="minorHAnsi"/>
                <w:b/>
                <w:i/>
                <w:color w:val="000000"/>
                <w:shd w:val="clear" w:color="auto" w:fill="FFFFFF"/>
              </w:rPr>
              <w:t xml:space="preserve">Observation Sub-ID </w:t>
            </w:r>
            <w:r w:rsidRPr="00166FA3">
              <w:rPr>
                <w:rFonts w:cstheme="minorHAnsi"/>
                <w:b/>
                <w:i/>
                <w:color w:val="000000"/>
                <w:shd w:val="clear" w:color="auto" w:fill="FFFFFF"/>
              </w:rPr>
              <w:t xml:space="preserve">(OBX-4) value </w:t>
            </w:r>
            <w:r w:rsidR="00E426AB" w:rsidRPr="00166FA3">
              <w:rPr>
                <w:rFonts w:cstheme="minorHAnsi"/>
                <w:b/>
                <w:i/>
              </w:rPr>
              <w:t xml:space="preserve">and </w:t>
            </w:r>
            <w:r w:rsidRPr="00166FA3">
              <w:rPr>
                <w:rFonts w:cstheme="minorHAnsi"/>
                <w:b/>
                <w:i/>
              </w:rPr>
              <w:t xml:space="preserve">it must </w:t>
            </w:r>
            <w:r w:rsidR="00E426AB" w:rsidRPr="00166FA3">
              <w:rPr>
                <w:rFonts w:cstheme="minorHAnsi"/>
                <w:b/>
                <w: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w:t>
            </w:r>
            <w:r w:rsidR="001931B5" w:rsidRPr="00166FA3">
              <w:rPr>
                <w:rFonts w:cstheme="minorHAnsi"/>
                <w:b/>
              </w:rPr>
              <w:t>the second option</w:t>
            </w:r>
            <w:r w:rsidR="001931B5">
              <w:rPr>
                <w:rFonts w:cstheme="minorHAnsi"/>
              </w:rPr>
              <w:t xml:space="preserve"> is chosen </w:t>
            </w:r>
            <w:r w:rsidR="000D686E" w:rsidRPr="00166FA3">
              <w:rPr>
                <w:rFonts w:cstheme="minorHAnsi"/>
                <w:b/>
                <w:i/>
              </w:rPr>
              <w:t xml:space="preserve">must have the same </w:t>
            </w:r>
            <w:r w:rsidR="000D686E" w:rsidRPr="00166FA3">
              <w:rPr>
                <w:rFonts w:cstheme="minorHAnsi"/>
                <w:b/>
                <w:i/>
                <w:color w:val="000000"/>
                <w:shd w:val="clear" w:color="auto" w:fill="FFFFFF"/>
              </w:rPr>
              <w:t xml:space="preserve">Observation Sub-ID (OBX-4) value </w:t>
            </w:r>
            <w:r w:rsidR="000D686E" w:rsidRPr="00166FA3">
              <w:rPr>
                <w:rFonts w:cstheme="minorHAnsi"/>
                <w:b/>
                <w:i/>
              </w:rPr>
              <w:t>and it must be distinct from all others</w:t>
            </w:r>
            <w:r w:rsidR="00937B67">
              <w:rPr>
                <w:rFonts w:cstheme="minorHAnsi"/>
              </w:rPr>
              <w:t>.</w:t>
            </w:r>
          </w:p>
          <w:p w14:paraId="4BC1B9FE" w14:textId="77777777" w:rsidR="00CA19E9" w:rsidRDefault="007732B1" w:rsidP="00E426AB">
            <w:pPr>
              <w:spacing w:before="60"/>
            </w:pPr>
            <w:r>
              <w:t xml:space="preserve">Since </w:t>
            </w:r>
            <w:r>
              <w:rPr>
                <w:color w:val="000000"/>
              </w:rPr>
              <w:t xml:space="preserve">LN code </w:t>
            </w:r>
            <w:r>
              <w:rPr>
                <w:b/>
                <w:bCs/>
                <w:color w:val="FF0000"/>
              </w:rPr>
              <w:t xml:space="preserve">'29769-7' </w:t>
            </w:r>
            <w:r>
              <w:t xml:space="preserve">is in both options and the sub-ids have to be unique (for the set), </w:t>
            </w:r>
            <w:r w:rsidRPr="00CA19E9">
              <w:t xml:space="preserve">the </w:t>
            </w:r>
            <w:r w:rsidRPr="00CA19E9">
              <w:rPr>
                <w:b/>
                <w:bCs/>
              </w:rPr>
              <w:t>OR</w:t>
            </w:r>
            <w:r w:rsidRPr="00CA19E9">
              <w:t xml:space="preserve"> in the conformance statement </w:t>
            </w:r>
            <w:r w:rsidRPr="00CA19E9">
              <w:rPr>
                <w:b/>
                <w:bCs/>
              </w:rPr>
              <w:t>must</w:t>
            </w:r>
            <w:r w:rsidRPr="00CA19E9">
              <w:t xml:space="preserve"> be seen as an exclusive OR; therefore, both options </w:t>
            </w:r>
            <w:r w:rsidRPr="00CA19E9">
              <w:rPr>
                <w:b/>
                <w:bCs/>
              </w:rPr>
              <w:t>cannot</w:t>
            </w:r>
            <w:r w:rsidRPr="00CA19E9">
              <w:t xml:space="preserve"> be used in the same </w:t>
            </w:r>
            <w:r w:rsidRPr="00CA19E9">
              <w:rPr>
                <w:b/>
                <w:bCs/>
              </w:rPr>
              <w:t>Order Group</w:t>
            </w:r>
            <w:r w:rsidRPr="00CA19E9">
              <w:t xml:space="preserve"> in a given message.</w:t>
            </w:r>
            <w:r>
              <w:t xml:space="preserve"> Different options may be used in different O</w:t>
            </w:r>
            <w:r w:rsidR="00CA19E9">
              <w:t>rder</w:t>
            </w:r>
            <w:r>
              <w:t xml:space="preserve"> G</w:t>
            </w:r>
            <w:r w:rsidR="00CA19E9">
              <w:t>roups</w:t>
            </w:r>
            <w:r>
              <w:t>.</w:t>
            </w:r>
          </w:p>
          <w:p w14:paraId="6209221C" w14:textId="77777777"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tr w:rsidR="000C4921" w14:paraId="1BDD8708" w14:textId="77777777" w:rsidTr="00FB5A47">
        <w:tc>
          <w:tcPr>
            <w:tcW w:w="3695" w:type="dxa"/>
          </w:tcPr>
          <w:p w14:paraId="0D99EF46" w14:textId="77777777" w:rsidR="00B46257" w:rsidRDefault="000C4921" w:rsidP="00171CDF">
            <w:pPr>
              <w:rPr>
                <w:rFonts w:eastAsia="Times New Roman"/>
              </w:rPr>
            </w:pPr>
            <w:r>
              <w:rPr>
                <w:rFonts w:eastAsia="Times New Roman"/>
              </w:rPr>
              <w:t>T</w:t>
            </w:r>
            <w:r w:rsidRPr="000C4921">
              <w:rPr>
                <w:rFonts w:eastAsia="Times New Roman"/>
              </w:rPr>
              <w:t xml:space="preserve">he NIST tool </w:t>
            </w:r>
            <w:r w:rsidRPr="00612D7F">
              <w:rPr>
                <w:rFonts w:eastAsia="Times New Roman"/>
                <w:b/>
                <w:bCs/>
              </w:rPr>
              <w:t>Context-based validation</w:t>
            </w:r>
            <w:r>
              <w:rPr>
                <w:rFonts w:eastAsia="Times New Roman"/>
              </w:rPr>
              <w:t xml:space="preserve"> may generate an error notification when a test message is submitted in which Segments have been added </w:t>
            </w:r>
            <w:r w:rsidR="00612D7F">
              <w:rPr>
                <w:rFonts w:eastAsia="Times New Roman"/>
              </w:rPr>
              <w:t xml:space="preserve">and </w:t>
            </w:r>
            <w:r>
              <w:rPr>
                <w:rFonts w:eastAsia="Times New Roman"/>
              </w:rPr>
              <w:t>for which no test data have been provided</w:t>
            </w:r>
            <w:r w:rsidR="00612D7F">
              <w:rPr>
                <w:rFonts w:eastAsia="Times New Roman"/>
              </w:rPr>
              <w:t xml:space="preserve"> for the Test Case</w:t>
            </w:r>
            <w:r>
              <w:rPr>
                <w:rFonts w:eastAsia="Times New Roman"/>
              </w:rPr>
              <w:t>.</w:t>
            </w:r>
          </w:p>
          <w:p w14:paraId="657D0746" w14:textId="77777777" w:rsidR="00612D7F" w:rsidRDefault="000C4921" w:rsidP="00171CDF">
            <w:pPr>
              <w:rPr>
                <w:rFonts w:eastAsia="Times New Roman"/>
              </w:rPr>
            </w:pPr>
            <w:r>
              <w:rPr>
                <w:rFonts w:eastAsia="Times New Roman"/>
              </w:rPr>
              <w:t xml:space="preserve"> </w:t>
            </w:r>
          </w:p>
          <w:p w14:paraId="088D0723" w14:textId="77777777" w:rsidR="000C4921" w:rsidRPr="00171CDF" w:rsidRDefault="00B46257" w:rsidP="00171CDF">
            <w:pPr>
              <w:rPr>
                <w:rFonts w:eastAsia="Times New Roman"/>
              </w:rPr>
            </w:pPr>
            <w:r>
              <w:rPr>
                <w:rFonts w:eastAsia="Times New Roman"/>
              </w:rPr>
              <w:t xml:space="preserve">E.g., if a Test Data Specification for a Test Case provides data for only one NK1 segment in the VXU message but the test message that is submitted </w:t>
            </w:r>
            <w:r>
              <w:rPr>
                <w:rFonts w:eastAsia="Times New Roman"/>
              </w:rPr>
              <w:lastRenderedPageBreak/>
              <w:t>includes two NK1 segments, the tool may generate an error notification (such as “Invalid content based on test case fixed data”) for an NK1 field, because the data provided for that field in the test message does not match the expected data for that field.</w:t>
            </w:r>
          </w:p>
        </w:tc>
        <w:tc>
          <w:tcPr>
            <w:tcW w:w="5655" w:type="dxa"/>
            <w:shd w:val="clear" w:color="auto" w:fill="auto"/>
          </w:tcPr>
          <w:p w14:paraId="2557831D" w14:textId="77777777" w:rsidR="000C4921" w:rsidRDefault="000C4921" w:rsidP="000C4921">
            <w:pPr>
              <w:rPr>
                <w:rFonts w:eastAsia="Times New Roman"/>
              </w:rPr>
            </w:pPr>
            <w:r>
              <w:rPr>
                <w:rFonts w:eastAsia="Times New Roman"/>
              </w:rPr>
              <w:lastRenderedPageBreak/>
              <w:t>T</w:t>
            </w:r>
            <w:r w:rsidRPr="000C4921">
              <w:rPr>
                <w:rFonts w:eastAsia="Times New Roman"/>
              </w:rPr>
              <w:t xml:space="preserve">he </w:t>
            </w:r>
            <w:r w:rsidR="00171CDF" w:rsidRPr="00171CDF">
              <w:rPr>
                <w:rFonts w:eastAsia="Times New Roman"/>
                <w:b/>
                <w:bCs/>
              </w:rPr>
              <w:t>Context-based</w:t>
            </w:r>
            <w:r w:rsidR="00171CDF">
              <w:rPr>
                <w:rFonts w:eastAsia="Times New Roman"/>
              </w:rPr>
              <w:t xml:space="preserve"> validation in the </w:t>
            </w:r>
            <w:r w:rsidRPr="000C4921">
              <w:rPr>
                <w:rFonts w:eastAsia="Times New Roman"/>
              </w:rPr>
              <w:t xml:space="preserve">NIST tool is </w:t>
            </w:r>
            <w:r w:rsidR="00171CDF">
              <w:rPr>
                <w:rFonts w:eastAsia="Times New Roman"/>
              </w:rPr>
              <w:t>designed to check</w:t>
            </w:r>
            <w:r w:rsidRPr="000C4921">
              <w:rPr>
                <w:rFonts w:eastAsia="Times New Roman"/>
              </w:rPr>
              <w:t xml:space="preserve"> for specific data </w:t>
            </w:r>
            <w:r w:rsidR="00171CDF">
              <w:rPr>
                <w:rFonts w:eastAsia="Times New Roman"/>
              </w:rPr>
              <w:t xml:space="preserve">in the test message associated with a Test Case. The tool </w:t>
            </w:r>
            <w:r w:rsidRPr="000C4921">
              <w:rPr>
                <w:rFonts w:eastAsia="Times New Roman"/>
              </w:rPr>
              <w:t>does not account for all possible instances of valid messages</w:t>
            </w:r>
            <w:r w:rsidR="00171CDF">
              <w:rPr>
                <w:rFonts w:eastAsia="Times New Roman"/>
              </w:rPr>
              <w:t>, which would be overly complicated</w:t>
            </w:r>
            <w:r w:rsidR="00171CDF" w:rsidRPr="000C4921">
              <w:rPr>
                <w:rFonts w:eastAsia="Times New Roman"/>
              </w:rPr>
              <w:t xml:space="preserve"> </w:t>
            </w:r>
            <w:r w:rsidRPr="000C4921">
              <w:rPr>
                <w:rFonts w:eastAsia="Times New Roman"/>
              </w:rPr>
              <w:t xml:space="preserve">when </w:t>
            </w:r>
            <w:r w:rsidR="00171CDF">
              <w:rPr>
                <w:rFonts w:eastAsia="Times New Roman"/>
              </w:rPr>
              <w:t>the goal of Context-based validation is</w:t>
            </w:r>
            <w:r w:rsidRPr="000C4921">
              <w:rPr>
                <w:rFonts w:eastAsia="Times New Roman"/>
              </w:rPr>
              <w:t xml:space="preserve"> to ensure </w:t>
            </w:r>
            <w:r w:rsidR="00171CDF">
              <w:rPr>
                <w:rFonts w:eastAsia="Times New Roman"/>
              </w:rPr>
              <w:t>that the SUT supports a specific requirement in the Implementation Guide through correctly creating a messag</w:t>
            </w:r>
            <w:r w:rsidR="00FB7457">
              <w:rPr>
                <w:rFonts w:eastAsia="Times New Roman"/>
              </w:rPr>
              <w:t>e</w:t>
            </w:r>
            <w:r w:rsidR="00171CDF">
              <w:rPr>
                <w:rFonts w:eastAsia="Times New Roman"/>
              </w:rPr>
              <w:t xml:space="preserve"> using the </w:t>
            </w:r>
            <w:r w:rsidRPr="000C4921">
              <w:rPr>
                <w:rFonts w:eastAsia="Times New Roman"/>
              </w:rPr>
              <w:t xml:space="preserve">test data </w:t>
            </w:r>
            <w:r w:rsidR="00171CDF">
              <w:rPr>
                <w:rFonts w:eastAsia="Times New Roman"/>
              </w:rPr>
              <w:t>provided</w:t>
            </w:r>
            <w:r w:rsidRPr="000C4921">
              <w:rPr>
                <w:rFonts w:eastAsia="Times New Roman"/>
              </w:rPr>
              <w:t>.</w:t>
            </w:r>
          </w:p>
          <w:p w14:paraId="294DA842" w14:textId="77777777" w:rsidR="00FB7457" w:rsidRDefault="00FB7457" w:rsidP="000C4921">
            <w:pPr>
              <w:rPr>
                <w:rFonts w:eastAsia="Times New Roman"/>
              </w:rPr>
            </w:pPr>
          </w:p>
          <w:p w14:paraId="233CB2B6" w14:textId="77777777" w:rsidR="00FB7457" w:rsidRDefault="00FB7457" w:rsidP="00FB7457">
            <w:pPr>
              <w:rPr>
                <w:rFonts w:eastAsia="Times New Roman"/>
              </w:rPr>
            </w:pPr>
            <w:r>
              <w:rPr>
                <w:rFonts w:eastAsia="Times New Roman"/>
              </w:rPr>
              <w:t>I</w:t>
            </w:r>
            <w:r w:rsidR="000C4921" w:rsidRPr="000C4921">
              <w:rPr>
                <w:rFonts w:eastAsia="Times New Roman"/>
              </w:rPr>
              <w:t xml:space="preserve">f </w:t>
            </w:r>
            <w:r>
              <w:rPr>
                <w:rFonts w:eastAsia="Times New Roman"/>
              </w:rPr>
              <w:t xml:space="preserve">this type of error notification is generated during </w:t>
            </w:r>
            <w:r w:rsidR="000C4921" w:rsidRPr="000C4921">
              <w:rPr>
                <w:rFonts w:eastAsia="Times New Roman"/>
              </w:rPr>
              <w:t>certification</w:t>
            </w:r>
            <w:r>
              <w:rPr>
                <w:rFonts w:eastAsia="Times New Roman"/>
              </w:rPr>
              <w:t xml:space="preserve"> testing</w:t>
            </w:r>
            <w:r w:rsidR="000C4921" w:rsidRPr="000C4921">
              <w:rPr>
                <w:rFonts w:eastAsia="Times New Roman"/>
              </w:rPr>
              <w:t xml:space="preserve">, </w:t>
            </w:r>
            <w:r>
              <w:rPr>
                <w:rFonts w:eastAsia="Times New Roman"/>
              </w:rPr>
              <w:t>the test proctor may:</w:t>
            </w:r>
          </w:p>
          <w:p w14:paraId="6AA0B593" w14:textId="77777777" w:rsidR="00FB7457" w:rsidRPr="00FB7457" w:rsidRDefault="00FB7457" w:rsidP="00FB7457">
            <w:pPr>
              <w:pStyle w:val="ListParagraph"/>
              <w:numPr>
                <w:ilvl w:val="0"/>
                <w:numId w:val="7"/>
              </w:numPr>
              <w:ind w:left="330"/>
              <w:rPr>
                <w:rFonts w:eastAsia="Times New Roman"/>
              </w:rPr>
            </w:pPr>
            <w:r>
              <w:rPr>
                <w:rFonts w:eastAsia="Times New Roman"/>
              </w:rPr>
              <w:lastRenderedPageBreak/>
              <w:t>R</w:t>
            </w:r>
            <w:r w:rsidRPr="00FB7457">
              <w:rPr>
                <w:rFonts w:eastAsia="Times New Roman"/>
              </w:rPr>
              <w:t xml:space="preserve">earrange </w:t>
            </w:r>
            <w:r>
              <w:rPr>
                <w:rFonts w:eastAsia="Times New Roman"/>
              </w:rPr>
              <w:t xml:space="preserve">the order of the additional </w:t>
            </w:r>
            <w:r w:rsidRPr="00FB7457">
              <w:rPr>
                <w:rFonts w:eastAsia="Times New Roman"/>
              </w:rPr>
              <w:t>segment</w:t>
            </w:r>
            <w:r>
              <w:rPr>
                <w:rFonts w:eastAsia="Times New Roman"/>
              </w:rPr>
              <w:t>(s) involved</w:t>
            </w:r>
            <w:r w:rsidRPr="00FB7457">
              <w:rPr>
                <w:rFonts w:eastAsia="Times New Roman"/>
              </w:rPr>
              <w:t xml:space="preserve"> </w:t>
            </w:r>
            <w:r w:rsidR="00612D7F">
              <w:rPr>
                <w:rFonts w:eastAsia="Times New Roman"/>
              </w:rPr>
              <w:t>and reload the test message</w:t>
            </w:r>
          </w:p>
          <w:p w14:paraId="3262B0DB" w14:textId="77777777" w:rsidR="00612D7F" w:rsidRDefault="00FB7457" w:rsidP="00E82FA5">
            <w:pPr>
              <w:pStyle w:val="ListParagraph"/>
              <w:numPr>
                <w:ilvl w:val="0"/>
                <w:numId w:val="7"/>
              </w:numPr>
              <w:ind w:left="360"/>
              <w:rPr>
                <w:rFonts w:eastAsia="Times New Roman"/>
              </w:rPr>
            </w:pPr>
            <w:r>
              <w:rPr>
                <w:rFonts w:eastAsia="Times New Roman"/>
              </w:rPr>
              <w:t>A</w:t>
            </w:r>
            <w:r w:rsidRPr="00FB7457">
              <w:rPr>
                <w:rFonts w:eastAsia="Times New Roman"/>
              </w:rPr>
              <w:t xml:space="preserve">fter ensuring that the SUT </w:t>
            </w:r>
            <w:r w:rsidR="00612D7F" w:rsidRPr="00612D7F">
              <w:rPr>
                <w:rFonts w:eastAsia="Times New Roman"/>
                <w:u w:val="single"/>
              </w:rPr>
              <w:t>is capable</w:t>
            </w:r>
            <w:r w:rsidR="00612D7F">
              <w:rPr>
                <w:rFonts w:eastAsia="Times New Roman"/>
              </w:rPr>
              <w:t xml:space="preserve"> of producing </w:t>
            </w:r>
            <w:r w:rsidR="00612D7F" w:rsidRPr="00FB7457">
              <w:rPr>
                <w:rFonts w:eastAsia="Times New Roman"/>
              </w:rPr>
              <w:t xml:space="preserve">the message </w:t>
            </w:r>
            <w:r w:rsidR="00612D7F">
              <w:rPr>
                <w:rFonts w:eastAsia="Times New Roman"/>
              </w:rPr>
              <w:t xml:space="preserve">with </w:t>
            </w:r>
            <w:r>
              <w:rPr>
                <w:rFonts w:eastAsia="Times New Roman"/>
              </w:rPr>
              <w:t xml:space="preserve">the </w:t>
            </w:r>
            <w:r w:rsidR="00612D7F">
              <w:rPr>
                <w:rFonts w:eastAsia="Times New Roman"/>
              </w:rPr>
              <w:t>required fields populated as per the test data for the relevant segment, the error notification may be ignored</w:t>
            </w:r>
          </w:p>
          <w:p w14:paraId="0F277CFB" w14:textId="77777777" w:rsidR="00612D7F" w:rsidRPr="00612D7F" w:rsidRDefault="00612D7F" w:rsidP="00612D7F">
            <w:pPr>
              <w:rPr>
                <w:rFonts w:eastAsia="Times New Roman"/>
              </w:rPr>
            </w:pPr>
          </w:p>
          <w:p w14:paraId="78F25E3B" w14:textId="77777777" w:rsidR="00612D7F" w:rsidRDefault="00612D7F" w:rsidP="00612D7F">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 xml:space="preserve">the NIST tool is being used for </w:t>
            </w:r>
            <w:r w:rsidR="000C4921" w:rsidRPr="00612D7F">
              <w:rPr>
                <w:rFonts w:eastAsia="Times New Roman"/>
                <w:b/>
                <w:bCs/>
              </w:rPr>
              <w:t xml:space="preserve">certification </w:t>
            </w:r>
            <w:r w:rsidRPr="00612D7F">
              <w:rPr>
                <w:rFonts w:eastAsia="Times New Roman"/>
                <w:b/>
                <w:bCs/>
              </w:rPr>
              <w:t>testing</w:t>
            </w:r>
            <w:r>
              <w:rPr>
                <w:rFonts w:eastAsia="Times New Roman"/>
              </w:rPr>
              <w:t>, vendors are e</w:t>
            </w:r>
            <w:r w:rsidRPr="00612D7F">
              <w:rPr>
                <w:rFonts w:eastAsia="Times New Roman"/>
              </w:rPr>
              <w:t>ncourage</w:t>
            </w:r>
            <w:r>
              <w:rPr>
                <w:rFonts w:eastAsia="Times New Roman"/>
              </w:rPr>
              <w:t>d</w:t>
            </w:r>
            <w:r w:rsidRPr="00612D7F">
              <w:rPr>
                <w:rFonts w:eastAsia="Times New Roman"/>
              </w:rPr>
              <w:t xml:space="preserve"> </w:t>
            </w:r>
            <w:r w:rsidR="000C4921" w:rsidRPr="00612D7F">
              <w:rPr>
                <w:rFonts w:eastAsia="Times New Roman"/>
              </w:rPr>
              <w:t xml:space="preserve">to </w:t>
            </w:r>
            <w:r>
              <w:rPr>
                <w:rFonts w:eastAsia="Times New Roman"/>
              </w:rPr>
              <w:t xml:space="preserve">have their HIT modules </w:t>
            </w:r>
            <w:r w:rsidR="000C4921" w:rsidRPr="00612D7F">
              <w:rPr>
                <w:rFonts w:eastAsia="Times New Roman"/>
              </w:rPr>
              <w:t>create messages that contain the test data as given</w:t>
            </w:r>
            <w:r>
              <w:rPr>
                <w:rFonts w:eastAsia="Times New Roman"/>
              </w:rPr>
              <w:t xml:space="preserve"> in the Test Cases for </w:t>
            </w:r>
            <w:r w:rsidRPr="00612D7F">
              <w:rPr>
                <w:rFonts w:eastAsia="Times New Roman"/>
                <w:b/>
                <w:bCs/>
              </w:rPr>
              <w:t>Context-based validation</w:t>
            </w:r>
            <w:r>
              <w:rPr>
                <w:rFonts w:eastAsia="Times New Roman"/>
              </w:rPr>
              <w:t xml:space="preserve"> </w:t>
            </w:r>
            <w:r w:rsidR="000C4921" w:rsidRPr="00612D7F">
              <w:rPr>
                <w:rFonts w:eastAsia="Times New Roman"/>
              </w:rPr>
              <w:t>—</w:t>
            </w:r>
            <w:r>
              <w:rPr>
                <w:rFonts w:eastAsia="Times New Roman"/>
              </w:rPr>
              <w:t xml:space="preserve"> the </w:t>
            </w:r>
            <w:r w:rsidR="000C4921" w:rsidRPr="00612D7F">
              <w:rPr>
                <w:rFonts w:eastAsia="Times New Roman"/>
              </w:rPr>
              <w:t xml:space="preserve">testing is based on </w:t>
            </w:r>
            <w:r>
              <w:rPr>
                <w:rFonts w:eastAsia="Times New Roman"/>
              </w:rPr>
              <w:t>those</w:t>
            </w:r>
            <w:r w:rsidR="000C4921" w:rsidRPr="00612D7F">
              <w:rPr>
                <w:rFonts w:eastAsia="Times New Roman"/>
              </w:rPr>
              <w:t xml:space="preserve"> data. </w:t>
            </w:r>
          </w:p>
          <w:p w14:paraId="0515EE5B" w14:textId="77777777" w:rsidR="00612D7F" w:rsidRDefault="00612D7F" w:rsidP="00612D7F">
            <w:pPr>
              <w:rPr>
                <w:rFonts w:eastAsia="Times New Roman"/>
              </w:rPr>
            </w:pPr>
          </w:p>
          <w:p w14:paraId="3565C258" w14:textId="77777777" w:rsidR="000C4921" w:rsidRPr="00612D7F" w:rsidRDefault="00612D7F" w:rsidP="000C4921">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the NIST tool is NOT being used for certification testing</w:t>
            </w:r>
            <w:r w:rsidR="000C4921" w:rsidRPr="00612D7F">
              <w:rPr>
                <w:rFonts w:eastAsia="Times New Roman"/>
              </w:rPr>
              <w:t xml:space="preserve">, </w:t>
            </w:r>
            <w:r>
              <w:rPr>
                <w:rFonts w:eastAsia="Times New Roman"/>
              </w:rPr>
              <w:t xml:space="preserve">vendors are encouraged to </w:t>
            </w:r>
            <w:r w:rsidR="000C4921" w:rsidRPr="00612D7F">
              <w:rPr>
                <w:rFonts w:eastAsia="Times New Roman"/>
              </w:rPr>
              <w:t xml:space="preserve">use </w:t>
            </w:r>
            <w:r w:rsidRPr="00612D7F">
              <w:rPr>
                <w:rFonts w:eastAsia="Times New Roman"/>
                <w:b/>
                <w:bCs/>
              </w:rPr>
              <w:t>C</w:t>
            </w:r>
            <w:r w:rsidR="000C4921" w:rsidRPr="00612D7F">
              <w:rPr>
                <w:rFonts w:eastAsia="Times New Roman"/>
                <w:b/>
                <w:bCs/>
              </w:rPr>
              <w:t xml:space="preserve">ontext-free </w:t>
            </w:r>
            <w:r w:rsidRPr="00612D7F">
              <w:rPr>
                <w:rFonts w:eastAsia="Times New Roman"/>
                <w:b/>
                <w:bCs/>
              </w:rPr>
              <w:t>validation</w:t>
            </w:r>
            <w:r>
              <w:rPr>
                <w:rFonts w:eastAsia="Times New Roman"/>
              </w:rPr>
              <w:t xml:space="preserve">, for which no test data are provided and, therefore, no checking for </w:t>
            </w:r>
            <w:r w:rsidR="000C4921" w:rsidRPr="00612D7F">
              <w:rPr>
                <w:rFonts w:eastAsia="Times New Roman"/>
              </w:rPr>
              <w:t>specific data</w:t>
            </w:r>
            <w:r>
              <w:rPr>
                <w:rFonts w:eastAsia="Times New Roman"/>
              </w:rPr>
              <w:t xml:space="preserve"> is</w:t>
            </w:r>
            <w:r w:rsidRPr="00612D7F">
              <w:rPr>
                <w:rFonts w:eastAsia="Times New Roman"/>
              </w:rPr>
              <w:t xml:space="preserve"> </w:t>
            </w:r>
            <w:r>
              <w:rPr>
                <w:rFonts w:eastAsia="Times New Roman"/>
              </w:rPr>
              <w:t>executed</w:t>
            </w:r>
            <w:r w:rsidR="00B46257">
              <w:rPr>
                <w:rFonts w:eastAsia="Times New Roman"/>
              </w:rPr>
              <w:t xml:space="preserve"> by the tool</w:t>
            </w:r>
            <w:r w:rsidR="000C4921" w:rsidRPr="00612D7F">
              <w:rPr>
                <w:rFonts w:eastAsia="Times New Roman"/>
              </w:rPr>
              <w:t>.</w:t>
            </w:r>
          </w:p>
        </w:tc>
      </w:tr>
      <w:bookmarkEnd w:id="1"/>
    </w:tbl>
    <w:p w14:paraId="1C920850" w14:textId="77777777"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0DD7E" w14:textId="77777777" w:rsidR="008A7752" w:rsidRDefault="008A7752" w:rsidP="00500271">
      <w:pPr>
        <w:spacing w:after="0" w:line="240" w:lineRule="auto"/>
      </w:pPr>
      <w:r>
        <w:separator/>
      </w:r>
    </w:p>
  </w:endnote>
  <w:endnote w:type="continuationSeparator" w:id="0">
    <w:p w14:paraId="4E478621" w14:textId="77777777" w:rsidR="008A7752" w:rsidRDefault="008A7752"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Courier New"/>
    <w:panose1 w:val="020B0604020202020204"/>
    <w:charset w:val="00"/>
    <w:family w:val="roman"/>
    <w:pitch w:val="variable"/>
    <w:sig w:usb0="00000000"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781452"/>
      <w:docPartObj>
        <w:docPartGallery w:val="Page Numbers (Bottom of Page)"/>
        <w:docPartUnique/>
      </w:docPartObj>
    </w:sdtPr>
    <w:sdtEndPr>
      <w:rPr>
        <w:noProof/>
      </w:rPr>
    </w:sdtEndPr>
    <w:sdtContent>
      <w:p w14:paraId="4E6A34E5" w14:textId="77777777"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14:paraId="5B7C0630" w14:textId="77777777"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36248" w14:textId="77777777" w:rsidR="008A7752" w:rsidRDefault="008A7752" w:rsidP="00500271">
      <w:pPr>
        <w:spacing w:after="0" w:line="240" w:lineRule="auto"/>
      </w:pPr>
      <w:r>
        <w:separator/>
      </w:r>
    </w:p>
  </w:footnote>
  <w:footnote w:type="continuationSeparator" w:id="0">
    <w:p w14:paraId="13ED1034" w14:textId="77777777" w:rsidR="008A7752" w:rsidRDefault="008A7752"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3F6"/>
    <w:multiLevelType w:val="hybridMultilevel"/>
    <w:tmpl w:val="538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9369D"/>
    <w:multiLevelType w:val="hybridMultilevel"/>
    <w:tmpl w:val="00B43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C4921"/>
    <w:rsid w:val="000C684A"/>
    <w:rsid w:val="000D686E"/>
    <w:rsid w:val="001208CD"/>
    <w:rsid w:val="001210E9"/>
    <w:rsid w:val="00155512"/>
    <w:rsid w:val="00166FA3"/>
    <w:rsid w:val="00171CDF"/>
    <w:rsid w:val="001769C2"/>
    <w:rsid w:val="001931B5"/>
    <w:rsid w:val="00197BFE"/>
    <w:rsid w:val="001B0EB5"/>
    <w:rsid w:val="001B7B04"/>
    <w:rsid w:val="001D58F4"/>
    <w:rsid w:val="001E3F80"/>
    <w:rsid w:val="001E62F9"/>
    <w:rsid w:val="001F2D93"/>
    <w:rsid w:val="002017AD"/>
    <w:rsid w:val="00223ACB"/>
    <w:rsid w:val="00236065"/>
    <w:rsid w:val="00253B12"/>
    <w:rsid w:val="0026213B"/>
    <w:rsid w:val="00277329"/>
    <w:rsid w:val="00277B45"/>
    <w:rsid w:val="002830DF"/>
    <w:rsid w:val="0029034D"/>
    <w:rsid w:val="002A5B2B"/>
    <w:rsid w:val="002E0C5D"/>
    <w:rsid w:val="002F62F7"/>
    <w:rsid w:val="00301AD2"/>
    <w:rsid w:val="003022D7"/>
    <w:rsid w:val="003231A4"/>
    <w:rsid w:val="00346938"/>
    <w:rsid w:val="0037657A"/>
    <w:rsid w:val="003B1A44"/>
    <w:rsid w:val="003C4739"/>
    <w:rsid w:val="003D6411"/>
    <w:rsid w:val="003E7225"/>
    <w:rsid w:val="003F73FF"/>
    <w:rsid w:val="003F7C9B"/>
    <w:rsid w:val="00411747"/>
    <w:rsid w:val="00412050"/>
    <w:rsid w:val="004176AF"/>
    <w:rsid w:val="00420C09"/>
    <w:rsid w:val="00421D5C"/>
    <w:rsid w:val="00422B49"/>
    <w:rsid w:val="00423A49"/>
    <w:rsid w:val="00426060"/>
    <w:rsid w:val="00442830"/>
    <w:rsid w:val="0047576C"/>
    <w:rsid w:val="0048361B"/>
    <w:rsid w:val="00490C66"/>
    <w:rsid w:val="00494410"/>
    <w:rsid w:val="004A1CE8"/>
    <w:rsid w:val="004A4D74"/>
    <w:rsid w:val="004B3E63"/>
    <w:rsid w:val="004C1B86"/>
    <w:rsid w:val="004D6EF1"/>
    <w:rsid w:val="00500271"/>
    <w:rsid w:val="00504913"/>
    <w:rsid w:val="00511023"/>
    <w:rsid w:val="00513518"/>
    <w:rsid w:val="005431AC"/>
    <w:rsid w:val="00554840"/>
    <w:rsid w:val="005770A5"/>
    <w:rsid w:val="00585983"/>
    <w:rsid w:val="00587EB1"/>
    <w:rsid w:val="005958FC"/>
    <w:rsid w:val="005C31D7"/>
    <w:rsid w:val="005C3510"/>
    <w:rsid w:val="005C5F82"/>
    <w:rsid w:val="005D1C54"/>
    <w:rsid w:val="005D3372"/>
    <w:rsid w:val="005D7BF3"/>
    <w:rsid w:val="005E2379"/>
    <w:rsid w:val="005F4DDD"/>
    <w:rsid w:val="0060254A"/>
    <w:rsid w:val="00612D7F"/>
    <w:rsid w:val="006217A5"/>
    <w:rsid w:val="006415A8"/>
    <w:rsid w:val="006477DB"/>
    <w:rsid w:val="00653707"/>
    <w:rsid w:val="00661D2E"/>
    <w:rsid w:val="0067567D"/>
    <w:rsid w:val="0067693F"/>
    <w:rsid w:val="006B28CF"/>
    <w:rsid w:val="006B7B02"/>
    <w:rsid w:val="006F0D4A"/>
    <w:rsid w:val="007067A3"/>
    <w:rsid w:val="0071617A"/>
    <w:rsid w:val="00727B20"/>
    <w:rsid w:val="00731274"/>
    <w:rsid w:val="00736D60"/>
    <w:rsid w:val="0074362A"/>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59F3"/>
    <w:rsid w:val="00866646"/>
    <w:rsid w:val="008822B5"/>
    <w:rsid w:val="00890C3E"/>
    <w:rsid w:val="008A7752"/>
    <w:rsid w:val="008B0126"/>
    <w:rsid w:val="008B2C07"/>
    <w:rsid w:val="008B797F"/>
    <w:rsid w:val="008C28DA"/>
    <w:rsid w:val="008C5FFA"/>
    <w:rsid w:val="008D05DE"/>
    <w:rsid w:val="008D4222"/>
    <w:rsid w:val="008E0843"/>
    <w:rsid w:val="008E0A15"/>
    <w:rsid w:val="008F60F0"/>
    <w:rsid w:val="00906D1B"/>
    <w:rsid w:val="00913E21"/>
    <w:rsid w:val="009244E1"/>
    <w:rsid w:val="00937B67"/>
    <w:rsid w:val="00941A65"/>
    <w:rsid w:val="00941BE9"/>
    <w:rsid w:val="00953171"/>
    <w:rsid w:val="0096699F"/>
    <w:rsid w:val="00970CDE"/>
    <w:rsid w:val="00973F9F"/>
    <w:rsid w:val="00987C70"/>
    <w:rsid w:val="00994306"/>
    <w:rsid w:val="009970AF"/>
    <w:rsid w:val="009D0CD5"/>
    <w:rsid w:val="009F45F1"/>
    <w:rsid w:val="009F7211"/>
    <w:rsid w:val="00A11A5E"/>
    <w:rsid w:val="00A13BF1"/>
    <w:rsid w:val="00A2167B"/>
    <w:rsid w:val="00A24076"/>
    <w:rsid w:val="00A24710"/>
    <w:rsid w:val="00A31ADC"/>
    <w:rsid w:val="00A61ADF"/>
    <w:rsid w:val="00A909EB"/>
    <w:rsid w:val="00AA12F0"/>
    <w:rsid w:val="00AA737F"/>
    <w:rsid w:val="00AB099C"/>
    <w:rsid w:val="00AB2DBE"/>
    <w:rsid w:val="00AB499B"/>
    <w:rsid w:val="00AD2769"/>
    <w:rsid w:val="00B06B6D"/>
    <w:rsid w:val="00B11FF0"/>
    <w:rsid w:val="00B1547C"/>
    <w:rsid w:val="00B2742A"/>
    <w:rsid w:val="00B30D61"/>
    <w:rsid w:val="00B44659"/>
    <w:rsid w:val="00B46257"/>
    <w:rsid w:val="00B6219A"/>
    <w:rsid w:val="00B738AE"/>
    <w:rsid w:val="00B87555"/>
    <w:rsid w:val="00BB4B5C"/>
    <w:rsid w:val="00BE1963"/>
    <w:rsid w:val="00BF09A6"/>
    <w:rsid w:val="00C035DB"/>
    <w:rsid w:val="00C2491F"/>
    <w:rsid w:val="00C3767A"/>
    <w:rsid w:val="00C40258"/>
    <w:rsid w:val="00C41D51"/>
    <w:rsid w:val="00C5234F"/>
    <w:rsid w:val="00C758DB"/>
    <w:rsid w:val="00C909CE"/>
    <w:rsid w:val="00C921F9"/>
    <w:rsid w:val="00C96250"/>
    <w:rsid w:val="00CA19E9"/>
    <w:rsid w:val="00CA4209"/>
    <w:rsid w:val="00CA6F80"/>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60B26"/>
    <w:rsid w:val="00F62478"/>
    <w:rsid w:val="00F82FF7"/>
    <w:rsid w:val="00FA186F"/>
    <w:rsid w:val="00FA5D0E"/>
    <w:rsid w:val="00FB340A"/>
    <w:rsid w:val="00FB5A47"/>
    <w:rsid w:val="00FB6B05"/>
    <w:rsid w:val="00FB7457"/>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6B0"/>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 w:type="paragraph" w:customStyle="1" w:styleId="BodyCopy">
    <w:name w:val="Body Copy"/>
    <w:basedOn w:val="Normal"/>
    <w:qFormat/>
    <w:rsid w:val="00490C66"/>
    <w:pPr>
      <w:ind w:left="-450" w:right="-720"/>
    </w:pPr>
    <w:rPr>
      <w:rFonts w:ascii="Century Gothic" w:hAnsi="Century Gothic" w:cs="Times New Roman (Body CS)"/>
      <w:bCs/>
      <w:color w:val="333333"/>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88111244">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1783498426">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Woo, Jung Yub (Assoc)</cp:lastModifiedBy>
  <cp:revision>3</cp:revision>
  <cp:lastPrinted>2019-07-25T15:48:00Z</cp:lastPrinted>
  <dcterms:created xsi:type="dcterms:W3CDTF">2020-11-02T16:32:00Z</dcterms:created>
  <dcterms:modified xsi:type="dcterms:W3CDTF">2020-11-02T16:37:00Z</dcterms:modified>
</cp:coreProperties>
</file>