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BC" w:rsidRDefault="00AB2B0D" w:rsidP="00214BBC">
      <w:pPr>
        <w:autoSpaceDE/>
        <w:autoSpaceDN/>
        <w:adjustRightInd/>
        <w:jc w:val="left"/>
        <w:rPr>
          <w:rFonts w:ascii="Arial" w:hAnsi="Arial"/>
          <w:sz w:val="20"/>
          <w:szCs w:val="20"/>
        </w:rPr>
      </w:pPr>
      <w:bookmarkStart w:id="0" w:name="date"/>
      <w:r>
        <w:rPr>
          <w:rFonts w:ascii="Arial" w:hAnsi="Arial"/>
          <w:sz w:val="20"/>
          <w:szCs w:val="20"/>
        </w:rPr>
        <w:t>December 7</w:t>
      </w:r>
      <w:r w:rsidR="00F04E7E">
        <w:rPr>
          <w:rFonts w:ascii="Arial" w:hAnsi="Arial"/>
          <w:sz w:val="20"/>
          <w:szCs w:val="20"/>
        </w:rPr>
        <w:t>, 2016</w:t>
      </w:r>
    </w:p>
    <w:p w:rsidR="002A67F2" w:rsidRPr="002A67F2" w:rsidRDefault="002A67F2" w:rsidP="00214BBC">
      <w:pPr>
        <w:autoSpaceDE/>
        <w:autoSpaceDN/>
        <w:adjustRightInd/>
        <w:jc w:val="left"/>
        <w:rPr>
          <w:rFonts w:ascii="Arial" w:hAnsi="Arial"/>
          <w:b/>
          <w:color w:val="FF0000"/>
          <w:sz w:val="20"/>
          <w:szCs w:val="20"/>
        </w:rPr>
      </w:pPr>
    </w:p>
    <w:p w:rsidR="00214BBC" w:rsidRPr="00214BBC" w:rsidRDefault="00214BBC" w:rsidP="00214BBC">
      <w:pPr>
        <w:keepLines/>
        <w:pBdr>
          <w:bottom w:val="single" w:sz="18" w:space="12" w:color="800000"/>
        </w:pBdr>
        <w:autoSpaceDE/>
        <w:autoSpaceDN/>
        <w:adjustRightInd/>
        <w:spacing w:before="480" w:after="480"/>
        <w:jc w:val="left"/>
        <w:rPr>
          <w:rFonts w:ascii="Calibri" w:hAnsi="Calibri" w:cs="Vrinda"/>
          <w:smallCaps/>
          <w:sz w:val="40"/>
          <w:szCs w:val="40"/>
        </w:rPr>
      </w:pPr>
      <w:r w:rsidRPr="00214BBC">
        <w:rPr>
          <w:rFonts w:ascii="Calibri" w:hAnsi="Calibri" w:cs="Vrinda"/>
          <w:smallCaps/>
          <w:sz w:val="40"/>
          <w:szCs w:val="40"/>
        </w:rPr>
        <w:t xml:space="preserve">Health Information Technology (HIT) </w:t>
      </w:r>
      <w:r w:rsidRPr="00214BBC">
        <w:rPr>
          <w:rFonts w:ascii="Calibri" w:hAnsi="Calibri" w:cs="Vrinda"/>
          <w:smallCaps/>
          <w:sz w:val="40"/>
          <w:szCs w:val="40"/>
        </w:rPr>
        <w:br/>
        <w:t>Standards Testing Infrastructure</w:t>
      </w:r>
    </w:p>
    <w:p w:rsidR="00CA32C9" w:rsidRPr="00CA32C9" w:rsidRDefault="00CA32C9" w:rsidP="00CA32C9">
      <w:pPr>
        <w:rPr>
          <w:rFonts w:asciiTheme="minorHAnsi" w:hAnsiTheme="minorHAnsi"/>
          <w:b/>
          <w:bCs/>
          <w:sz w:val="36"/>
          <w:szCs w:val="36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 xml:space="preserve">HL7 Version 2.6 Implementation Guide: </w:t>
      </w:r>
    </w:p>
    <w:p w:rsidR="00CA32C9" w:rsidRPr="00CA32C9" w:rsidRDefault="00CA32C9" w:rsidP="00CA32C9">
      <w:pPr>
        <w:rPr>
          <w:rFonts w:asciiTheme="minorHAnsi" w:hAnsiTheme="minorHAnsi"/>
          <w:b/>
          <w:bCs/>
          <w:sz w:val="36"/>
          <w:szCs w:val="36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 xml:space="preserve">Vital Records Death Reporting, </w:t>
      </w:r>
    </w:p>
    <w:p w:rsidR="00081C3B" w:rsidRPr="00CA32C9" w:rsidRDefault="00CA32C9" w:rsidP="00CA32C9">
      <w:pPr>
        <w:autoSpaceDE/>
        <w:autoSpaceDN/>
        <w:adjustRightInd/>
        <w:jc w:val="left"/>
        <w:rPr>
          <w:rFonts w:asciiTheme="minorHAnsi" w:hAnsiTheme="minorHAnsi"/>
          <w:color w:val="0B4274"/>
          <w:sz w:val="48"/>
          <w:szCs w:val="48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>Release 2</w:t>
      </w:r>
      <w:r w:rsidR="00081C3B" w:rsidRPr="00CA32C9">
        <w:rPr>
          <w:rFonts w:asciiTheme="minorHAnsi" w:hAnsiTheme="minorHAnsi"/>
          <w:color w:val="0B4274"/>
          <w:sz w:val="48"/>
          <w:szCs w:val="48"/>
        </w:rPr>
        <w:t xml:space="preserve"> </w:t>
      </w:r>
    </w:p>
    <w:p w:rsidR="00214BBC" w:rsidRPr="00CA32C9" w:rsidRDefault="00645FD2" w:rsidP="00081C3B">
      <w:pPr>
        <w:autoSpaceDE/>
        <w:autoSpaceDN/>
        <w:adjustRightInd/>
        <w:jc w:val="left"/>
        <w:rPr>
          <w:rFonts w:asciiTheme="minorHAnsi" w:hAnsiTheme="minorHAnsi"/>
          <w:color w:val="0B4274"/>
          <w:sz w:val="48"/>
          <w:szCs w:val="48"/>
        </w:rPr>
      </w:pPr>
      <w:r w:rsidRPr="00CA32C9">
        <w:rPr>
          <w:rFonts w:asciiTheme="minorHAnsi" w:hAnsiTheme="minorHAnsi"/>
          <w:color w:val="0B4274"/>
          <w:sz w:val="48"/>
          <w:szCs w:val="48"/>
        </w:rPr>
        <w:t xml:space="preserve">NIST </w:t>
      </w:r>
      <w:r w:rsidR="00A42CB0" w:rsidRPr="00CA32C9">
        <w:rPr>
          <w:rFonts w:asciiTheme="minorHAnsi" w:hAnsiTheme="minorHAnsi"/>
          <w:color w:val="0B4274"/>
          <w:sz w:val="48"/>
          <w:szCs w:val="48"/>
        </w:rPr>
        <w:t xml:space="preserve">Clarifications and </w:t>
      </w:r>
      <w:r w:rsidR="000C2BE4" w:rsidRPr="00CA32C9">
        <w:rPr>
          <w:rFonts w:asciiTheme="minorHAnsi" w:hAnsiTheme="minorHAnsi"/>
          <w:color w:val="0B4274"/>
          <w:sz w:val="48"/>
          <w:szCs w:val="48"/>
        </w:rPr>
        <w:t xml:space="preserve">Validation </w:t>
      </w:r>
      <w:r w:rsidR="00A42CB0" w:rsidRPr="00CA32C9">
        <w:rPr>
          <w:rFonts w:asciiTheme="minorHAnsi" w:hAnsiTheme="minorHAnsi"/>
          <w:color w:val="0B4274"/>
          <w:sz w:val="48"/>
          <w:szCs w:val="48"/>
        </w:rPr>
        <w:t>Guidelines</w:t>
      </w:r>
    </w:p>
    <w:bookmarkEnd w:id="0"/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1A5E58" w:rsidRPr="001A5E58" w:rsidRDefault="00F04E7E" w:rsidP="001A5E58">
      <w:pPr>
        <w:jc w:val="center"/>
        <w:rPr>
          <w:rFonts w:ascii="Calibri" w:hAnsi="Calibri" w:cs="Arial"/>
          <w:color w:val="0B4274"/>
          <w:sz w:val="40"/>
          <w:szCs w:val="20"/>
        </w:rPr>
      </w:pPr>
      <w:r>
        <w:rPr>
          <w:rFonts w:ascii="Calibri" w:hAnsi="Calibri" w:cs="Arial"/>
          <w:color w:val="0B4274"/>
          <w:sz w:val="40"/>
          <w:szCs w:val="20"/>
        </w:rPr>
        <w:t>Version 1.0</w:t>
      </w:r>
    </w:p>
    <w:p w:rsidR="00081C3B" w:rsidRDefault="00081C3B" w:rsidP="001A5E58">
      <w:pPr>
        <w:jc w:val="center"/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1F39E9" w:rsidRPr="00214BBC" w:rsidRDefault="00A4575B" w:rsidP="00A53B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by</w:t>
      </w:r>
      <w:r w:rsidR="001F39E9" w:rsidRPr="00214BBC">
        <w:rPr>
          <w:rFonts w:ascii="Arial" w:hAnsi="Arial" w:cs="Arial"/>
          <w:sz w:val="20"/>
          <w:szCs w:val="20"/>
        </w:rPr>
        <w:t>:</w:t>
      </w:r>
    </w:p>
    <w:p w:rsidR="001A72BD" w:rsidRPr="00214BBC" w:rsidRDefault="001A72BD" w:rsidP="00A53B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Sandra Martinez</w:t>
      </w:r>
    </w:p>
    <w:p w:rsidR="001F39E9" w:rsidRPr="00214BBC" w:rsidRDefault="001F39E9" w:rsidP="00A53B49">
      <w:pPr>
        <w:rPr>
          <w:rFonts w:ascii="Arial" w:hAnsi="Arial" w:cs="Arial"/>
          <w:sz w:val="20"/>
          <w:szCs w:val="20"/>
        </w:rPr>
      </w:pPr>
      <w:r w:rsidRPr="00214BBC">
        <w:rPr>
          <w:rFonts w:ascii="Arial" w:hAnsi="Arial" w:cs="Arial"/>
          <w:sz w:val="20"/>
          <w:szCs w:val="20"/>
        </w:rPr>
        <w:t>The National Institute of Standards and Technology (NIST)</w:t>
      </w:r>
    </w:p>
    <w:p w:rsidR="00710182" w:rsidRDefault="00710182" w:rsidP="00A53B49"/>
    <w:p w:rsidR="00BF43E6" w:rsidRDefault="00BF43E6" w:rsidP="00A53B49">
      <w:pPr>
        <w:sectPr w:rsidR="00BF43E6" w:rsidSect="00BF43E6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 w:code="1"/>
          <w:pgMar w:top="3600" w:right="1440" w:bottom="1440" w:left="1440" w:header="720" w:footer="720" w:gutter="0"/>
          <w:cols w:space="720"/>
          <w:titlePg/>
          <w:docGrid w:linePitch="360"/>
        </w:sectPr>
      </w:pPr>
    </w:p>
    <w:p w:rsidR="00A71D77" w:rsidRDefault="00A71D77" w:rsidP="00A53B49"/>
    <w:p w:rsidR="00214BBC" w:rsidRPr="00214BBC" w:rsidRDefault="00214BBC" w:rsidP="00214BBC">
      <w:pPr>
        <w:keepNext/>
        <w:autoSpaceDE/>
        <w:autoSpaceDN/>
        <w:adjustRightInd/>
        <w:spacing w:after="240"/>
        <w:jc w:val="left"/>
        <w:rPr>
          <w:rFonts w:ascii="Arial" w:hAnsi="Arial"/>
          <w:b/>
          <w:sz w:val="20"/>
          <w:szCs w:val="20"/>
        </w:rPr>
      </w:pPr>
      <w:r w:rsidRPr="00214BBC">
        <w:rPr>
          <w:rFonts w:ascii="Arial" w:hAnsi="Arial"/>
          <w:b/>
          <w:sz w:val="20"/>
          <w:szCs w:val="20"/>
        </w:rPr>
        <w:t>DOCUMENT CHANGE HISTORY</w:t>
      </w:r>
    </w:p>
    <w:tbl>
      <w:tblPr>
        <w:tblW w:w="4900" w:type="pct"/>
        <w:jc w:val="center"/>
        <w:tblBorders>
          <w:top w:val="single" w:sz="4" w:space="0" w:color="448FD4"/>
          <w:bottom w:val="single" w:sz="12" w:space="0" w:color="448FD4"/>
          <w:insideH w:val="single" w:sz="4" w:space="0" w:color="448FD4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54"/>
        <w:gridCol w:w="5679"/>
        <w:gridCol w:w="2140"/>
      </w:tblGrid>
      <w:tr w:rsidR="00214BBC" w:rsidRPr="00214BBC" w:rsidTr="000C2BFE">
        <w:trPr>
          <w:cantSplit/>
          <w:tblHeader/>
          <w:jc w:val="center"/>
        </w:trPr>
        <w:tc>
          <w:tcPr>
            <w:tcW w:w="1369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Version No.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Description of Change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Date Updated</w:t>
            </w:r>
          </w:p>
        </w:tc>
      </w:tr>
      <w:tr w:rsidR="00214BBC" w:rsidRPr="00214BBC" w:rsidTr="000C2BFE">
        <w:trPr>
          <w:cantSplit/>
          <w:jc w:val="center"/>
        </w:trPr>
        <w:tc>
          <w:tcPr>
            <w:tcW w:w="1369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1A466F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89651C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Review – </w:t>
            </w:r>
            <w:r w:rsidR="003D7354">
              <w:rPr>
                <w:rFonts w:ascii="Arial" w:hAnsi="Arial" w:cs="Arial"/>
                <w:sz w:val="20"/>
                <w:szCs w:val="20"/>
              </w:rPr>
              <w:t>S. Martinez</w:t>
            </w:r>
          </w:p>
        </w:tc>
        <w:tc>
          <w:tcPr>
            <w:tcW w:w="2179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7F1B15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28, 2016</w:t>
            </w:r>
          </w:p>
        </w:tc>
      </w:tr>
    </w:tbl>
    <w:p w:rsidR="001F39E9" w:rsidRDefault="001F39E9" w:rsidP="00A53B49"/>
    <w:p w:rsidR="00887732" w:rsidRDefault="00887732" w:rsidP="00A53B49"/>
    <w:p w:rsidR="00471FB8" w:rsidRDefault="00471FB8" w:rsidP="00A53B49">
      <w:r>
        <w:br w:type="page"/>
      </w:r>
    </w:p>
    <w:p w:rsidR="001F39E9" w:rsidRPr="004E0465" w:rsidRDefault="001F39E9" w:rsidP="00A53B49">
      <w:pPr>
        <w:rPr>
          <w:rFonts w:ascii="Arial" w:hAnsi="Arial" w:cs="Arial"/>
          <w:b/>
          <w:sz w:val="20"/>
          <w:szCs w:val="20"/>
        </w:rPr>
      </w:pPr>
      <w:r w:rsidRPr="004E0465">
        <w:rPr>
          <w:rFonts w:ascii="Arial" w:hAnsi="Arial" w:cs="Arial"/>
          <w:b/>
          <w:sz w:val="20"/>
          <w:szCs w:val="20"/>
        </w:rPr>
        <w:lastRenderedPageBreak/>
        <w:t>TABLE OF CONTENTS</w:t>
      </w:r>
    </w:p>
    <w:p w:rsidR="00AE2744" w:rsidRPr="0087095A" w:rsidRDefault="00471FB8">
      <w:pPr>
        <w:pStyle w:val="TOC1"/>
        <w:rPr>
          <w:rFonts w:ascii="Calibri" w:hAnsi="Calibri" w:cs="Times New Roman"/>
          <w:caps w:val="0"/>
          <w:sz w:val="22"/>
          <w:szCs w:val="22"/>
        </w:rPr>
      </w:pPr>
      <w:r w:rsidRPr="004E0465">
        <w:rPr>
          <w:rFonts w:ascii="Arial" w:hAnsi="Arial"/>
          <w:sz w:val="20"/>
          <w:szCs w:val="20"/>
        </w:rPr>
        <w:fldChar w:fldCharType="begin"/>
      </w:r>
      <w:r w:rsidRPr="004E0465">
        <w:rPr>
          <w:rFonts w:ascii="Arial" w:hAnsi="Arial"/>
          <w:sz w:val="20"/>
          <w:szCs w:val="20"/>
        </w:rPr>
        <w:instrText xml:space="preserve"> TOC \o "1-4" \h \z \u </w:instrText>
      </w:r>
      <w:r w:rsidRPr="004E0465">
        <w:rPr>
          <w:rFonts w:ascii="Arial" w:hAnsi="Arial"/>
          <w:sz w:val="20"/>
          <w:szCs w:val="20"/>
        </w:rPr>
        <w:fldChar w:fldCharType="separate"/>
      </w:r>
      <w:hyperlink w:anchor="_Toc430597749" w:history="1">
        <w:r w:rsidR="00AE2744" w:rsidRPr="002A6A8A">
          <w:rPr>
            <w:rStyle w:val="Hyperlink"/>
          </w:rPr>
          <w:t>1.0</w:t>
        </w:r>
        <w:r w:rsidR="00AE2744" w:rsidRPr="0087095A">
          <w:rPr>
            <w:rFonts w:ascii="Calibri" w:hAnsi="Calibri" w:cs="Times New Roman"/>
            <w:caps w:val="0"/>
            <w:sz w:val="22"/>
            <w:szCs w:val="22"/>
          </w:rPr>
          <w:tab/>
        </w:r>
        <w:r w:rsidR="00AE2744" w:rsidRPr="002A6A8A">
          <w:rPr>
            <w:rStyle w:val="Hyperlink"/>
          </w:rPr>
          <w:t>Introduction</w:t>
        </w:r>
        <w:r w:rsidR="00AE2744">
          <w:rPr>
            <w:webHidden/>
          </w:rPr>
          <w:tab/>
        </w:r>
        <w:r w:rsidR="00AE2744">
          <w:rPr>
            <w:webHidden/>
          </w:rPr>
          <w:fldChar w:fldCharType="begin"/>
        </w:r>
        <w:r w:rsidR="00AE2744">
          <w:rPr>
            <w:webHidden/>
          </w:rPr>
          <w:instrText xml:space="preserve"> PAGEREF _Toc430597749 \h </w:instrText>
        </w:r>
        <w:r w:rsidR="00AE2744">
          <w:rPr>
            <w:webHidden/>
          </w:rPr>
        </w:r>
        <w:r w:rsidR="00AE2744">
          <w:rPr>
            <w:webHidden/>
          </w:rPr>
          <w:fldChar w:fldCharType="separate"/>
        </w:r>
        <w:r w:rsidR="00AE2744">
          <w:rPr>
            <w:webHidden/>
          </w:rPr>
          <w:t>3</w:t>
        </w:r>
        <w:r w:rsidR="00AE2744">
          <w:rPr>
            <w:webHidden/>
          </w:rPr>
          <w:fldChar w:fldCharType="end"/>
        </w:r>
      </w:hyperlink>
    </w:p>
    <w:p w:rsidR="00AE2744" w:rsidRPr="0087095A" w:rsidRDefault="0092240C">
      <w:pPr>
        <w:pStyle w:val="TOC1"/>
        <w:rPr>
          <w:rFonts w:ascii="Calibri" w:hAnsi="Calibri" w:cs="Times New Roman"/>
          <w:caps w:val="0"/>
          <w:sz w:val="22"/>
          <w:szCs w:val="22"/>
        </w:rPr>
      </w:pPr>
      <w:hyperlink w:anchor="_Toc430597750" w:history="1">
        <w:r w:rsidR="00AE2744" w:rsidRPr="002A6A8A">
          <w:rPr>
            <w:rStyle w:val="Hyperlink"/>
          </w:rPr>
          <w:t>2.0</w:t>
        </w:r>
        <w:r w:rsidR="00AE2744" w:rsidRPr="0087095A">
          <w:rPr>
            <w:rFonts w:ascii="Calibri" w:hAnsi="Calibri" w:cs="Times New Roman"/>
            <w:caps w:val="0"/>
            <w:sz w:val="22"/>
            <w:szCs w:val="22"/>
          </w:rPr>
          <w:tab/>
        </w:r>
        <w:r w:rsidR="00AE2744" w:rsidRPr="002A6A8A">
          <w:rPr>
            <w:rStyle w:val="Hyperlink"/>
          </w:rPr>
          <w:t>Validation Policies</w:t>
        </w:r>
        <w:r w:rsidR="00AE2744">
          <w:rPr>
            <w:webHidden/>
          </w:rPr>
          <w:tab/>
        </w:r>
        <w:r w:rsidR="00AE2744">
          <w:rPr>
            <w:webHidden/>
          </w:rPr>
          <w:fldChar w:fldCharType="begin"/>
        </w:r>
        <w:r w:rsidR="00AE2744">
          <w:rPr>
            <w:webHidden/>
          </w:rPr>
          <w:instrText xml:space="preserve"> PAGEREF _Toc430597750 \h </w:instrText>
        </w:r>
        <w:r w:rsidR="00AE2744">
          <w:rPr>
            <w:webHidden/>
          </w:rPr>
        </w:r>
        <w:r w:rsidR="00AE2744">
          <w:rPr>
            <w:webHidden/>
          </w:rPr>
          <w:fldChar w:fldCharType="separate"/>
        </w:r>
        <w:r w:rsidR="00AE2744">
          <w:rPr>
            <w:webHidden/>
          </w:rPr>
          <w:t>4</w:t>
        </w:r>
        <w:r w:rsidR="00AE2744">
          <w:rPr>
            <w:webHidden/>
          </w:rPr>
          <w:fldChar w:fldCharType="end"/>
        </w:r>
      </w:hyperlink>
    </w:p>
    <w:p w:rsidR="00004EA3" w:rsidRPr="004E0465" w:rsidRDefault="00471FB8" w:rsidP="009F3B89">
      <w:pPr>
        <w:rPr>
          <w:rFonts w:ascii="Arial" w:hAnsi="Arial" w:cs="Arial"/>
          <w:sz w:val="20"/>
          <w:szCs w:val="20"/>
        </w:rPr>
        <w:sectPr w:rsidR="00004EA3" w:rsidRPr="004E0465" w:rsidSect="003F43B3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E0465">
        <w:rPr>
          <w:rFonts w:ascii="Arial" w:hAnsi="Arial" w:cs="Arial"/>
          <w:sz w:val="20"/>
          <w:szCs w:val="20"/>
        </w:rPr>
        <w:fldChar w:fldCharType="end"/>
      </w:r>
    </w:p>
    <w:p w:rsidR="00DF578B" w:rsidRDefault="00DF578B" w:rsidP="00A53B49"/>
    <w:p w:rsidR="006D76C0" w:rsidRDefault="006D76C0" w:rsidP="00A53B49"/>
    <w:p w:rsidR="00E92DF9" w:rsidRDefault="00E92DF9" w:rsidP="00A53B49">
      <w:pPr>
        <w:sectPr w:rsidR="00E92DF9" w:rsidSect="00BB2972">
          <w:type w:val="continuous"/>
          <w:pgSz w:w="12240" w:h="15840" w:code="1"/>
          <w:pgMar w:top="1440" w:right="2070" w:bottom="900" w:left="990" w:header="720" w:footer="360" w:gutter="0"/>
          <w:cols w:space="720"/>
          <w:docGrid w:linePitch="360"/>
        </w:sectPr>
      </w:pPr>
    </w:p>
    <w:p w:rsidR="006D76C0" w:rsidRDefault="006D76C0" w:rsidP="00A53B49"/>
    <w:p w:rsidR="0062517D" w:rsidRDefault="00FC4D69" w:rsidP="00A53B49">
      <w:pPr>
        <w:pStyle w:val="Heading1"/>
      </w:pPr>
      <w:bookmarkStart w:id="1" w:name="_Toc430597749"/>
      <w:r>
        <w:lastRenderedPageBreak/>
        <w:t>Introduction</w:t>
      </w:r>
      <w:bookmarkEnd w:id="1"/>
      <w:r>
        <w:t xml:space="preserve"> </w:t>
      </w:r>
    </w:p>
    <w:p w:rsidR="00645FD2" w:rsidRDefault="00FC4D69" w:rsidP="00645FD2">
      <w:r>
        <w:t xml:space="preserve">This document </w:t>
      </w:r>
      <w:r w:rsidR="008A3305">
        <w:t>lists conformance testing issues and associated</w:t>
      </w:r>
      <w:r w:rsidR="00645FD2">
        <w:t xml:space="preserve"> policies </w:t>
      </w:r>
      <w:r w:rsidR="008A3305">
        <w:t xml:space="preserve">derived by NIST </w:t>
      </w:r>
      <w:r w:rsidR="00645FD2">
        <w:t>based on a</w:t>
      </w:r>
      <w:r w:rsidR="0089651C">
        <w:t xml:space="preserve"> review of the HL7 Version 2.6</w:t>
      </w:r>
      <w:r w:rsidR="00645FD2">
        <w:t xml:space="preserve"> Implementation Guide</w:t>
      </w:r>
      <w:r w:rsidR="0089651C">
        <w:t>:</w:t>
      </w:r>
      <w:r w:rsidR="00645FD2">
        <w:t xml:space="preserve"> </w:t>
      </w:r>
      <w:r w:rsidR="0089651C">
        <w:t>Vital Records Death Reporting</w:t>
      </w:r>
      <w:r w:rsidR="008A3305">
        <w:t>,</w:t>
      </w:r>
      <w:r w:rsidR="0089651C">
        <w:t xml:space="preserve"> Release 2, June 2016</w:t>
      </w:r>
      <w:r w:rsidR="00645FD2">
        <w:t xml:space="preserve">. </w:t>
      </w:r>
      <w:r w:rsidR="008A3305">
        <w:t>The policies listed</w:t>
      </w:r>
      <w:r w:rsidR="00C1047E">
        <w:t xml:space="preserve"> in </w:t>
      </w:r>
      <w:r w:rsidR="008A3305">
        <w:t>section 2.0 of this document</w:t>
      </w:r>
      <w:r w:rsidR="00645FD2">
        <w:t xml:space="preserve"> are implemented </w:t>
      </w:r>
      <w:r w:rsidR="008A3305">
        <w:t xml:space="preserve">in </w:t>
      </w:r>
      <w:r w:rsidR="00645FD2">
        <w:t xml:space="preserve">the NIST </w:t>
      </w:r>
      <w:r w:rsidR="00CA32C9">
        <w:t xml:space="preserve">validation </w:t>
      </w:r>
      <w:r w:rsidR="00645FD2">
        <w:t>test tool</w:t>
      </w:r>
      <w:r w:rsidR="00CA32C9">
        <w:t>s</w:t>
      </w:r>
      <w:r w:rsidR="00645FD2">
        <w:t xml:space="preserve">. </w:t>
      </w:r>
    </w:p>
    <w:p w:rsidR="00F4469D" w:rsidRDefault="00C1047E" w:rsidP="00645FD2">
      <w:pPr>
        <w:pStyle w:val="Heading1"/>
      </w:pPr>
      <w:bookmarkStart w:id="2" w:name="_Toc430597750"/>
      <w:r>
        <w:lastRenderedPageBreak/>
        <w:t>Validation</w:t>
      </w:r>
      <w:r w:rsidR="00F4469D">
        <w:t xml:space="preserve"> Policies</w:t>
      </w:r>
      <w:bookmarkEnd w:id="2"/>
    </w:p>
    <w:p w:rsidR="00CA32C9" w:rsidRDefault="00CA32C9" w:rsidP="00CA32C9">
      <w:pPr>
        <w:pStyle w:val="Heading2"/>
      </w:pPr>
      <w:r>
        <w:t>General Policies</w:t>
      </w:r>
    </w:p>
    <w:p w:rsidR="00CA32C9" w:rsidRPr="00CA32C9" w:rsidRDefault="00CA32C9" w:rsidP="00CA32C9"/>
    <w:tbl>
      <w:tblPr>
        <w:tblW w:w="5000" w:type="pct"/>
        <w:jc w:val="center"/>
        <w:tblBorders>
          <w:top w:val="single" w:sz="12" w:space="0" w:color="943634"/>
          <w:left w:val="single" w:sz="4" w:space="0" w:color="C0C0C0"/>
          <w:bottom w:val="single" w:sz="12" w:space="0" w:color="943634"/>
          <w:right w:val="single" w:sz="4" w:space="0" w:color="C0C0C0"/>
          <w:insideH w:val="single" w:sz="12" w:space="0" w:color="943634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350"/>
      </w:tblGrid>
      <w:tr w:rsidR="00CA32C9" w:rsidRPr="00161710" w:rsidTr="002B7944">
        <w:trPr>
          <w:trHeight w:val="324"/>
          <w:tblHeader/>
          <w:jc w:val="center"/>
        </w:trPr>
        <w:tc>
          <w:tcPr>
            <w:tcW w:w="5000" w:type="pct"/>
            <w:shd w:val="clear" w:color="auto" w:fill="D9D9D9"/>
            <w:vAlign w:val="center"/>
          </w:tcPr>
          <w:p w:rsidR="00CA32C9" w:rsidRPr="00161710" w:rsidRDefault="00CA32C9" w:rsidP="0034753E">
            <w:pPr>
              <w:jc w:val="center"/>
              <w:rPr>
                <w:b/>
              </w:rPr>
            </w:pPr>
            <w:r w:rsidRPr="00161710">
              <w:rPr>
                <w:b/>
              </w:rPr>
              <w:t>Policy</w:t>
            </w:r>
          </w:p>
        </w:tc>
      </w:tr>
      <w:tr w:rsidR="00CA32C9" w:rsidRPr="00161710" w:rsidTr="002B7944">
        <w:trPr>
          <w:trHeight w:val="324"/>
          <w:jc w:val="center"/>
        </w:trPr>
        <w:tc>
          <w:tcPr>
            <w:tcW w:w="5000" w:type="pct"/>
          </w:tcPr>
          <w:p w:rsidR="00CA32C9" w:rsidRPr="00161710" w:rsidRDefault="00CA32C9" w:rsidP="0034753E">
            <w:pPr>
              <w:jc w:val="left"/>
            </w:pPr>
            <w:r w:rsidRPr="00161710">
              <w:t xml:space="preserve">The </w:t>
            </w:r>
            <w:r>
              <w:t xml:space="preserve">NIST </w:t>
            </w:r>
            <w:r w:rsidRPr="00161710">
              <w:t xml:space="preserve">test tool will validate optional elements against </w:t>
            </w:r>
            <w:r>
              <w:t>the HL7 Version 2.6</w:t>
            </w:r>
            <w:r w:rsidRPr="00161710">
              <w:t xml:space="preserve"> </w:t>
            </w:r>
            <w:r>
              <w:t>Base S</w:t>
            </w:r>
            <w:r w:rsidRPr="00161710">
              <w:t>tandard</w:t>
            </w:r>
            <w:r>
              <w:t>;</w:t>
            </w:r>
            <w:r w:rsidRPr="00161710">
              <w:t xml:space="preserve"> be aware </w:t>
            </w:r>
            <w:r>
              <w:t>that</w:t>
            </w:r>
            <w:r w:rsidRPr="00161710">
              <w:t xml:space="preserve"> unexpected </w:t>
            </w:r>
            <w:r>
              <w:t xml:space="preserve">validation </w:t>
            </w:r>
            <w:r w:rsidRPr="00161710">
              <w:t xml:space="preserve">results </w:t>
            </w:r>
            <w:r>
              <w:t xml:space="preserve">may occur </w:t>
            </w:r>
            <w:r w:rsidRPr="00161710">
              <w:t xml:space="preserve">if </w:t>
            </w:r>
            <w:r w:rsidR="002436B7">
              <w:t>viral record death reporting</w:t>
            </w:r>
            <w:r>
              <w:t xml:space="preserve"> messages conformant to </w:t>
            </w:r>
            <w:r w:rsidRPr="00161710">
              <w:t xml:space="preserve">local requirements are </w:t>
            </w:r>
            <w:r>
              <w:t>submitted to the test tool</w:t>
            </w:r>
            <w:r w:rsidRPr="00161710">
              <w:t xml:space="preserve">. </w:t>
            </w:r>
          </w:p>
          <w:p w:rsidR="00CA32C9" w:rsidRPr="00161710" w:rsidRDefault="00CA32C9" w:rsidP="0034753E">
            <w:pPr>
              <w:jc w:val="left"/>
            </w:pPr>
          </w:p>
        </w:tc>
      </w:tr>
      <w:tr w:rsidR="006300B1" w:rsidRPr="00161710" w:rsidTr="002B7944">
        <w:trPr>
          <w:trHeight w:val="324"/>
          <w:jc w:val="center"/>
        </w:trPr>
        <w:tc>
          <w:tcPr>
            <w:tcW w:w="5000" w:type="pct"/>
          </w:tcPr>
          <w:p w:rsidR="006300B1" w:rsidRPr="00161710" w:rsidRDefault="006300B1" w:rsidP="0034753E">
            <w:pPr>
              <w:jc w:val="left"/>
            </w:pPr>
            <w:r>
              <w:rPr>
                <w:color w:val="000000" w:themeColor="text1"/>
              </w:rPr>
              <w:t>The NIST validation tool evaluates only testable assertions identified as conformance statements. The tool will not perform validation against any business rules or comments implying requirements in the Implementation Guide.</w:t>
            </w:r>
          </w:p>
        </w:tc>
      </w:tr>
    </w:tbl>
    <w:p w:rsidR="00CA32C9" w:rsidRDefault="00CA32C9" w:rsidP="00CA32C9"/>
    <w:p w:rsidR="00CA32C9" w:rsidRPr="00CA32C9" w:rsidRDefault="00CA32C9" w:rsidP="00CA32C9">
      <w:pPr>
        <w:pStyle w:val="Heading2"/>
      </w:pPr>
      <w:r>
        <w:t>Specific Policies</w:t>
      </w:r>
      <w:r w:rsidR="00A7606F">
        <w:t xml:space="preserve"> on Issues</w:t>
      </w:r>
    </w:p>
    <w:tbl>
      <w:tblPr>
        <w:tblW w:w="5000" w:type="pct"/>
        <w:jc w:val="center"/>
        <w:tblBorders>
          <w:top w:val="single" w:sz="12" w:space="0" w:color="943634"/>
          <w:left w:val="single" w:sz="4" w:space="0" w:color="C0C0C0"/>
          <w:bottom w:val="single" w:sz="12" w:space="0" w:color="943634"/>
          <w:right w:val="single" w:sz="4" w:space="0" w:color="C0C0C0"/>
          <w:insideH w:val="single" w:sz="12" w:space="0" w:color="943634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4855"/>
        <w:gridCol w:w="4495"/>
      </w:tblGrid>
      <w:tr w:rsidR="00F4469D" w:rsidRPr="001C1C17" w:rsidTr="005B1649">
        <w:trPr>
          <w:trHeight w:val="324"/>
          <w:tblHeader/>
          <w:jc w:val="center"/>
        </w:trPr>
        <w:tc>
          <w:tcPr>
            <w:tcW w:w="2596" w:type="pct"/>
            <w:shd w:val="clear" w:color="auto" w:fill="D9D9D9"/>
            <w:vAlign w:val="center"/>
          </w:tcPr>
          <w:p w:rsidR="00F4469D" w:rsidRPr="00161710" w:rsidRDefault="00F4469D" w:rsidP="001C1C17">
            <w:pPr>
              <w:jc w:val="center"/>
              <w:rPr>
                <w:b/>
              </w:rPr>
            </w:pPr>
            <w:r w:rsidRPr="00161710">
              <w:rPr>
                <w:b/>
              </w:rPr>
              <w:t>Issue</w:t>
            </w:r>
          </w:p>
        </w:tc>
        <w:tc>
          <w:tcPr>
            <w:tcW w:w="2404" w:type="pct"/>
            <w:shd w:val="clear" w:color="auto" w:fill="D9D9D9"/>
            <w:vAlign w:val="center"/>
          </w:tcPr>
          <w:p w:rsidR="00F4469D" w:rsidRPr="00161710" w:rsidRDefault="00F4469D" w:rsidP="001C1C17">
            <w:pPr>
              <w:jc w:val="center"/>
              <w:rPr>
                <w:b/>
              </w:rPr>
            </w:pPr>
            <w:r w:rsidRPr="00161710">
              <w:rPr>
                <w:b/>
              </w:rPr>
              <w:t>Policy</w:t>
            </w:r>
          </w:p>
        </w:tc>
      </w:tr>
      <w:tr w:rsidR="0018710C" w:rsidTr="005B1649">
        <w:trPr>
          <w:trHeight w:val="324"/>
          <w:jc w:val="center"/>
        </w:trPr>
        <w:tc>
          <w:tcPr>
            <w:tcW w:w="2596" w:type="pct"/>
          </w:tcPr>
          <w:p w:rsidR="00E07728" w:rsidRPr="00BB1D59" w:rsidRDefault="00E07728" w:rsidP="00E07728">
            <w:pPr>
              <w:jc w:val="left"/>
            </w:pPr>
            <w:r w:rsidRPr="00BB1D59">
              <w:t xml:space="preserve">The Implementation Guide for Vital Records Death Reporting, Release 2, </w:t>
            </w:r>
            <w:r w:rsidR="00A91104">
              <w:t xml:space="preserve">identifies the following </w:t>
            </w:r>
            <w:r w:rsidR="009957E7" w:rsidRPr="00BB1D59">
              <w:t>business</w:t>
            </w:r>
            <w:r w:rsidRPr="00BB1D59">
              <w:t xml:space="preserve"> rules</w:t>
            </w:r>
            <w:r w:rsidR="00A91104">
              <w:t>. Should they be considered as testable assertions?</w:t>
            </w:r>
          </w:p>
          <w:p w:rsidR="00E07728" w:rsidRPr="00BB1D59" w:rsidRDefault="00E07728" w:rsidP="00E07728">
            <w:pPr>
              <w:jc w:val="left"/>
            </w:pPr>
          </w:p>
          <w:p w:rsidR="008A639B" w:rsidRDefault="00BB1D59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XDA_D-6</w:t>
            </w:r>
            <w:r w:rsidR="009957E7" w:rsidRPr="00A43396">
              <w:rPr>
                <w:rFonts w:ascii="Times New Roman" w:hAnsi="Times New Roman"/>
              </w:rPr>
              <w:t>: “US” is the default since most reports will relate to events taking place in the United State</w:t>
            </w:r>
          </w:p>
          <w:p w:rsidR="00120F18" w:rsidRPr="00A43396" w:rsidRDefault="00120F18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ELR-4: This component is required if the field identified in components 1,2, and 3 is a repeating field. </w:t>
            </w:r>
          </w:p>
          <w:p w:rsidR="008A639B" w:rsidRPr="00A43396" w:rsidRDefault="008A639B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XDA_BP-3: City is valued for birth places within the United States.</w:t>
            </w:r>
          </w:p>
          <w:p w:rsidR="008A639B" w:rsidRPr="00A43396" w:rsidRDefault="008A639B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XDA_BP-4: City is valued for birth places within the United States.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XAD_BP-3: City is valued for birth places within the United States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XAD_BP-4: City is valued for birth places within the United States.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XAD_BP-6: Country is valued for birth places outside of the United States.</w:t>
            </w:r>
          </w:p>
          <w:p w:rsidR="008A639B" w:rsidRDefault="00A91104" w:rsidP="00E07728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PDA-3: </w:t>
            </w:r>
            <w:r w:rsidR="008A639B">
              <w:t>Certification of death is inferred if values have been provided for PDA.04 and PDA.05.</w:t>
            </w:r>
          </w:p>
          <w:p w:rsidR="00362F6B" w:rsidRPr="00BB1D59" w:rsidRDefault="00362F6B" w:rsidP="00E07728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Observation Identifier </w:t>
            </w:r>
            <w:r w:rsidRPr="00362F6B">
              <w:rPr>
                <w:b/>
              </w:rPr>
              <w:t>“</w:t>
            </w:r>
            <w:r w:rsidRPr="00362F6B">
              <w:rPr>
                <w:b/>
                <w:lang w:eastAsia="zh-CN"/>
              </w:rPr>
              <w:t>Death pronouncer details”</w:t>
            </w:r>
            <w:r>
              <w:rPr>
                <w:b/>
                <w:lang w:eastAsia="zh-CN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an identifier cannot be provided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because the person is not licensed, the value “NA” should be used in place of the identifier.</w:t>
            </w:r>
          </w:p>
        </w:tc>
        <w:tc>
          <w:tcPr>
            <w:tcW w:w="2404" w:type="pct"/>
          </w:tcPr>
          <w:p w:rsidR="0018710C" w:rsidRPr="00A91104" w:rsidRDefault="002B7944" w:rsidP="002436B7">
            <w:pPr>
              <w:jc w:val="left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lastRenderedPageBreak/>
              <w:t>The NIST validation tool evaluates</w:t>
            </w:r>
            <w:r w:rsidR="00A91104">
              <w:rPr>
                <w:color w:val="000000" w:themeColor="text1"/>
              </w:rPr>
              <w:t xml:space="preserve"> only testable assertions identified as conformance statements. The tool will not perform</w:t>
            </w:r>
            <w:r>
              <w:rPr>
                <w:color w:val="000000" w:themeColor="text1"/>
              </w:rPr>
              <w:t xml:space="preserve"> validation against</w:t>
            </w:r>
            <w:r w:rsidR="00A91104">
              <w:rPr>
                <w:color w:val="000000" w:themeColor="text1"/>
              </w:rPr>
              <w:t xml:space="preserve"> the business rules identifi</w:t>
            </w:r>
            <w:r>
              <w:rPr>
                <w:color w:val="000000" w:themeColor="text1"/>
              </w:rPr>
              <w:t xml:space="preserve">ed in the Implementation Guide. </w:t>
            </w:r>
            <w:r w:rsidR="009647CD">
              <w:rPr>
                <w:color w:val="000000" w:themeColor="text1"/>
              </w:rPr>
              <w:t xml:space="preserve">               </w:t>
            </w:r>
          </w:p>
        </w:tc>
      </w:tr>
      <w:tr w:rsidR="009957E7" w:rsidTr="005B1649">
        <w:trPr>
          <w:trHeight w:val="324"/>
          <w:jc w:val="center"/>
        </w:trPr>
        <w:tc>
          <w:tcPr>
            <w:tcW w:w="2596" w:type="pct"/>
          </w:tcPr>
          <w:p w:rsidR="00375DAC" w:rsidRDefault="006300B1" w:rsidP="00375DAC">
            <w:pPr>
              <w:jc w:val="left"/>
            </w:pPr>
            <w:r w:rsidRPr="00BB1D59">
              <w:t xml:space="preserve">The Implementation Guide for Vital Records Death Reporting, Release 2, </w:t>
            </w:r>
            <w:r w:rsidR="00375DAC" w:rsidRPr="00A43396">
              <w:t>Death Rep</w:t>
            </w:r>
            <w:r w:rsidR="00375DAC">
              <w:t xml:space="preserve">ort Observation Identifiers: </w:t>
            </w:r>
          </w:p>
          <w:p w:rsidR="006300B1" w:rsidRPr="00BB1D59" w:rsidRDefault="00375DAC" w:rsidP="006300B1">
            <w:pPr>
              <w:jc w:val="left"/>
            </w:pPr>
            <w:r>
              <w:t>The following</w:t>
            </w:r>
            <w:r w:rsidR="006300B1">
              <w:t xml:space="preserve"> comments </w:t>
            </w:r>
            <w:r>
              <w:t>are not captured as conformance statements.</w:t>
            </w:r>
          </w:p>
          <w:p w:rsidR="00CF78BD" w:rsidRPr="00CF78BD" w:rsidRDefault="00CF78BD" w:rsidP="00CF78B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Cause of death </w:t>
            </w:r>
          </w:p>
          <w:p w:rsidR="00A43396" w:rsidRPr="00CF78BD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A43396" w:rsidRPr="00CF78BD">
              <w:rPr>
                <w:rFonts w:ascii="Times New Roman" w:hAnsi="Times New Roman"/>
              </w:rPr>
              <w:t>Observation value maximum length: 120 characters and Death Certifier Observa</w:t>
            </w:r>
            <w:r>
              <w:rPr>
                <w:rFonts w:ascii="Times New Roman" w:hAnsi="Times New Roman"/>
              </w:rPr>
              <w:t>tion value maximum length: 20.”</w:t>
            </w:r>
          </w:p>
          <w:p w:rsidR="00CF78BD" w:rsidRDefault="00A43396" w:rsidP="006300B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 w:rsidRPr="00CF78BD">
              <w:rPr>
                <w:rFonts w:ascii="Times New Roman" w:hAnsi="Times New Roman"/>
                <w:b/>
              </w:rPr>
              <w:t>Death Certifier</w:t>
            </w:r>
            <w:r w:rsidRPr="00A43396">
              <w:rPr>
                <w:rFonts w:ascii="Times New Roman" w:hAnsi="Times New Roman"/>
              </w:rPr>
              <w:t xml:space="preserve"> </w:t>
            </w:r>
            <w:r w:rsidR="00CF78BD">
              <w:rPr>
                <w:rFonts w:ascii="Times New Roman" w:hAnsi="Times New Roman"/>
              </w:rPr>
              <w:t>–</w:t>
            </w:r>
            <w:r w:rsidRPr="00A43396">
              <w:rPr>
                <w:rFonts w:ascii="Times New Roman" w:hAnsi="Times New Roman"/>
              </w:rPr>
              <w:t xml:space="preserve"> </w:t>
            </w:r>
          </w:p>
          <w:p w:rsidR="00A43396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“</w:t>
            </w:r>
            <w:r w:rsidR="00A43396" w:rsidRPr="00A43396">
              <w:rPr>
                <w:rFonts w:ascii="Times New Roman" w:hAnsi="Times New Roman"/>
              </w:rPr>
              <w:t>The element is required if the death has been certified</w:t>
            </w:r>
            <w:r>
              <w:rPr>
                <w:rFonts w:ascii="Times New Roman" w:hAnsi="Times New Roman"/>
              </w:rPr>
              <w:t>”</w:t>
            </w:r>
            <w:r w:rsidR="00A43396" w:rsidRPr="00A43396">
              <w:rPr>
                <w:rFonts w:ascii="Times New Roman" w:hAnsi="Times New Roman"/>
              </w:rPr>
              <w:t>.</w:t>
            </w:r>
          </w:p>
          <w:p w:rsidR="00CF78BD" w:rsidRPr="00CF78BD" w:rsidRDefault="00CF78BD" w:rsidP="006300B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 w:rsidRPr="00CF78BD">
              <w:rPr>
                <w:rFonts w:ascii="Times New Roman" w:hAnsi="Times New Roman"/>
                <w:b/>
              </w:rPr>
              <w:t xml:space="preserve">Cause of Death, </w:t>
            </w:r>
            <w:r w:rsidRPr="00CF78BD">
              <w:rPr>
                <w:rFonts w:ascii="Times New Roman" w:hAnsi="Times New Roman"/>
                <w:b/>
                <w:lang w:eastAsia="zh-CN"/>
              </w:rPr>
              <w:t xml:space="preserve">Cause of death entity axis code, </w:t>
            </w:r>
            <w:r w:rsidRPr="00CF78BD">
              <w:rPr>
                <w:rFonts w:ascii="Times New Roman" w:hAnsi="Times New Roman"/>
                <w:b/>
                <w:kern w:val="17"/>
                <w:szCs w:val="24"/>
              </w:rPr>
              <w:t xml:space="preserve">E-code indicator, </w:t>
            </w:r>
            <w:r w:rsidRPr="00CF78BD">
              <w:rPr>
                <w:rFonts w:ascii="Times New Roman" w:hAnsi="Times New Roman"/>
                <w:b/>
                <w:lang w:eastAsia="zh-CN"/>
              </w:rPr>
              <w:t>Part\line number, Reserved position, Sequence within line.</w:t>
            </w:r>
          </w:p>
          <w:p w:rsidR="00CF78BD" w:rsidRPr="00CF78BD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 w:rsidRPr="00DA4910">
              <w:rPr>
                <w:rFonts w:ascii="Times New Roman" w:hAnsi="Times New Roman"/>
                <w:sz w:val="20"/>
                <w:szCs w:val="20"/>
              </w:rPr>
              <w:t>This linkage is implemented through the use of observation sub-id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  <w:p w:rsidR="00CF78BD" w:rsidRPr="00CF78BD" w:rsidRDefault="00CF78BD" w:rsidP="00CF78B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CF78BD">
              <w:rPr>
                <w:b/>
              </w:rPr>
              <w:t>Death Cause Other Significant Conditions</w:t>
            </w:r>
          </w:p>
          <w:p w:rsidR="00CF78BD" w:rsidRPr="00362F6B" w:rsidRDefault="00362F6B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“</w:t>
            </w:r>
            <w:r w:rsidR="00CF78BD" w:rsidRPr="00362F6B">
              <w:t>Observation value maximum length:</w:t>
            </w:r>
            <w:r>
              <w:t xml:space="preserve"> 240 characters”</w:t>
            </w:r>
          </w:p>
          <w:p w:rsidR="00362F6B" w:rsidRPr="00362F6B" w:rsidRDefault="00362F6B" w:rsidP="00362F6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362F6B">
              <w:rPr>
                <w:b/>
                <w:lang w:eastAsia="zh-CN"/>
              </w:rPr>
              <w:t>Death certifier (address)</w:t>
            </w:r>
          </w:p>
          <w:p w:rsidR="00362F6B" w:rsidRPr="00CD0817" w:rsidRDefault="00362F6B" w:rsidP="00362F6B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“The element is required if the death has been certified”.</w:t>
            </w:r>
          </w:p>
          <w:p w:rsidR="00CD0817" w:rsidRPr="00CD0817" w:rsidRDefault="00CD0817" w:rsidP="00CD0817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CD0817">
              <w:rPr>
                <w:b/>
                <w:lang w:eastAsia="zh-CN"/>
              </w:rPr>
              <w:t>Pregnancy edit flag</w:t>
            </w:r>
          </w:p>
          <w:p w:rsidR="00CD0817" w:rsidRPr="00362F6B" w:rsidRDefault="00CD0817" w:rsidP="00CD0817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The observation only applies to female decedents</w:t>
            </w:r>
          </w:p>
          <w:p w:rsidR="00E07728" w:rsidRPr="009957E7" w:rsidRDefault="00E07728" w:rsidP="00AC5CF7">
            <w:pPr>
              <w:jc w:val="left"/>
            </w:pPr>
          </w:p>
        </w:tc>
        <w:tc>
          <w:tcPr>
            <w:tcW w:w="2404" w:type="pct"/>
          </w:tcPr>
          <w:p w:rsidR="009957E7" w:rsidRPr="00161710" w:rsidRDefault="006300B1" w:rsidP="00AC5CF7">
            <w:pPr>
              <w:jc w:val="left"/>
              <w:rPr>
                <w:highlight w:val="yellow"/>
              </w:rPr>
            </w:pPr>
            <w:r>
              <w:t>NIST</w:t>
            </w:r>
            <w:r w:rsidRPr="006300B1">
              <w:t xml:space="preserve"> general</w:t>
            </w:r>
            <w:r>
              <w:t xml:space="preserve"> validation</w:t>
            </w:r>
            <w:r w:rsidRPr="006300B1">
              <w:t xml:space="preserve"> policy applies.</w:t>
            </w:r>
            <w:r w:rsidR="00375DAC">
              <w:t xml:space="preserve"> </w:t>
            </w:r>
            <w:r w:rsidR="00375DAC">
              <w:rPr>
                <w:color w:val="000000" w:themeColor="text1"/>
              </w:rPr>
              <w:t>The NIST validation tool evaluates only testable assertions identified as conformance statements.</w:t>
            </w:r>
          </w:p>
        </w:tc>
      </w:tr>
      <w:tr w:rsidR="00E07728" w:rsidTr="005B1649">
        <w:trPr>
          <w:trHeight w:val="324"/>
          <w:jc w:val="center"/>
        </w:trPr>
        <w:tc>
          <w:tcPr>
            <w:tcW w:w="2596" w:type="pct"/>
          </w:tcPr>
          <w:p w:rsidR="00E07728" w:rsidRPr="00E07728" w:rsidRDefault="00AC2A07" w:rsidP="00AC2A07">
            <w:pPr>
              <w:jc w:val="left"/>
            </w:pPr>
            <w:r w:rsidRPr="00BB1D59">
              <w:t>The Implementation Guide for Vital Records Death Reporting, Release 2</w:t>
            </w:r>
            <w:r>
              <w:t xml:space="preserve"> contains various </w:t>
            </w:r>
            <w:r w:rsidR="00E07728" w:rsidRPr="00E07728">
              <w:t>DTM flavors</w:t>
            </w:r>
            <w:r w:rsidR="006F0675">
              <w:t xml:space="preserve"> and the format is provided as comments instead of conformance statements.</w:t>
            </w:r>
          </w:p>
        </w:tc>
        <w:tc>
          <w:tcPr>
            <w:tcW w:w="2404" w:type="pct"/>
          </w:tcPr>
          <w:p w:rsidR="00E07728" w:rsidRPr="00AC2A07" w:rsidRDefault="00AC2A07" w:rsidP="00D31E43">
            <w:pPr>
              <w:jc w:val="left"/>
            </w:pPr>
            <w:r w:rsidRPr="00AC2A07">
              <w:t>NI</w:t>
            </w:r>
            <w:r>
              <w:t xml:space="preserve">ST </w:t>
            </w:r>
            <w:r w:rsidR="00D31E43">
              <w:t>agreed to considered all</w:t>
            </w:r>
            <w:r>
              <w:t xml:space="preserve"> DTM flavors</w:t>
            </w:r>
            <w:r w:rsidR="00D31E43">
              <w:t xml:space="preserve"> comments as</w:t>
            </w:r>
            <w:r>
              <w:t xml:space="preserve"> testable assertions, therefore </w:t>
            </w:r>
            <w:r w:rsidR="00D31E43">
              <w:t xml:space="preserve">the will be </w:t>
            </w:r>
            <w:r>
              <w:t>considered for validation.</w:t>
            </w:r>
          </w:p>
        </w:tc>
      </w:tr>
      <w:tr w:rsidR="006F0675" w:rsidTr="005B1649">
        <w:trPr>
          <w:trHeight w:val="324"/>
          <w:jc w:val="center"/>
        </w:trPr>
        <w:tc>
          <w:tcPr>
            <w:tcW w:w="2596" w:type="pct"/>
          </w:tcPr>
          <w:p w:rsidR="006F0675" w:rsidRPr="00BB1D59" w:rsidRDefault="006F0675" w:rsidP="00AC2A07">
            <w:pPr>
              <w:jc w:val="left"/>
            </w:pPr>
            <w:r>
              <w:t>The MSH-9 does not include conformance statements to captured the</w:t>
            </w:r>
            <w:r w:rsidR="00AE4B99">
              <w:t xml:space="preserve"> following requirement in</w:t>
            </w:r>
            <w:r>
              <w:t xml:space="preserve"> the </w:t>
            </w:r>
            <w:r w:rsidRPr="00BB1D59">
              <w:t>Implementation Guide for Vital Records Death Reporting, Release 2</w:t>
            </w:r>
            <w:r>
              <w:t>: “</w:t>
            </w:r>
            <w:r w:rsidRPr="00454B84">
              <w:t>For the death report messages, the value will vary</w:t>
            </w:r>
            <w:r>
              <w:t>”</w:t>
            </w:r>
          </w:p>
        </w:tc>
        <w:tc>
          <w:tcPr>
            <w:tcW w:w="2404" w:type="pct"/>
          </w:tcPr>
          <w:p w:rsidR="006F0675" w:rsidRDefault="006F0675" w:rsidP="00AC2A07">
            <w:pPr>
              <w:jc w:val="left"/>
            </w:pPr>
            <w:r>
              <w:t>A recommendation was submitted to expand this requirement as conformance statements. The validation tool will evaluate as follows:</w:t>
            </w:r>
          </w:p>
          <w:p w:rsidR="0092285B" w:rsidRDefault="006F0675" w:rsidP="006F0675">
            <w:pPr>
              <w:pStyle w:val="ListParagraph"/>
              <w:numPr>
                <w:ilvl w:val="0"/>
                <w:numId w:val="26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MSH-9 (Message Type) SHALL be “</w:t>
            </w:r>
            <w:r w:rsidRPr="0092285B">
              <w:rPr>
                <w:kern w:val="17"/>
                <w:sz w:val="20"/>
                <w:szCs w:val="20"/>
              </w:rPr>
              <w:t>ADT^A04^ADT_A01”</w:t>
            </w:r>
          </w:p>
          <w:p w:rsidR="0092285B" w:rsidRDefault="006F0675" w:rsidP="0092285B">
            <w:pPr>
              <w:pStyle w:val="ListParagraph"/>
              <w:numPr>
                <w:ilvl w:val="0"/>
                <w:numId w:val="26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MSH-9 (Message Type) SHALL be “</w:t>
            </w:r>
            <w:r w:rsidRPr="0092285B">
              <w:rPr>
                <w:kern w:val="17"/>
                <w:sz w:val="20"/>
                <w:szCs w:val="20"/>
              </w:rPr>
              <w:t>ADT^A08^ADT_A01”</w:t>
            </w:r>
          </w:p>
          <w:p w:rsidR="006F0675" w:rsidRPr="0092285B" w:rsidRDefault="006F0675" w:rsidP="0092285B">
            <w:pPr>
              <w:pStyle w:val="ListParagraph"/>
              <w:numPr>
                <w:ilvl w:val="0"/>
                <w:numId w:val="26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lastRenderedPageBreak/>
              <w:t>The value of MSH-9 (Message Type) SHALL be “</w:t>
            </w:r>
            <w:r w:rsidRPr="0092285B">
              <w:rPr>
                <w:kern w:val="17"/>
                <w:sz w:val="20"/>
                <w:szCs w:val="20"/>
              </w:rPr>
              <w:t>ADT^A11^ADT_A09”</w:t>
            </w:r>
            <w:r>
              <w:t xml:space="preserve"> </w:t>
            </w:r>
          </w:p>
        </w:tc>
      </w:tr>
      <w:tr w:rsidR="00EA2CA4" w:rsidTr="005B1649">
        <w:trPr>
          <w:trHeight w:val="324"/>
          <w:jc w:val="center"/>
        </w:trPr>
        <w:tc>
          <w:tcPr>
            <w:tcW w:w="2596" w:type="pct"/>
          </w:tcPr>
          <w:p w:rsidR="00EA2CA4" w:rsidRDefault="00EA2CA4" w:rsidP="00EA2CA4">
            <w:pPr>
              <w:jc w:val="left"/>
            </w:pPr>
            <w:r>
              <w:lastRenderedPageBreak/>
              <w:t xml:space="preserve">There are not conformance statements associated to MSH-21. The </w:t>
            </w:r>
            <w:r w:rsidRPr="00BB1D59">
              <w:t>Implementation Guide for Vital Records Death Reporting, Release 2</w:t>
            </w:r>
            <w:r w:rsidR="00E90301">
              <w:t xml:space="preserve"> only provides the following requirement in a </w:t>
            </w:r>
            <w:r>
              <w:t>comment; “</w:t>
            </w:r>
            <w:r w:rsidRPr="003749BF">
              <w:t xml:space="preserve">The field </w:t>
            </w:r>
            <w:r>
              <w:t>is used to indicate the Interaction Profile, and Acknowledgement profiles that should be referred to when parsing the message”</w:t>
            </w:r>
          </w:p>
        </w:tc>
        <w:tc>
          <w:tcPr>
            <w:tcW w:w="2404" w:type="pct"/>
          </w:tcPr>
          <w:p w:rsidR="00E90301" w:rsidRDefault="00E90301" w:rsidP="00EA2CA4">
            <w:pPr>
              <w:rPr>
                <w:rStyle w:val="cs-concise-view"/>
              </w:rPr>
            </w:pPr>
            <w:r>
              <w:rPr>
                <w:rStyle w:val="cs-concise-view"/>
              </w:rPr>
              <w:t xml:space="preserve">NIST </w:t>
            </w:r>
            <w:r w:rsidR="00AE4B99">
              <w:rPr>
                <w:rStyle w:val="cs-concise-view"/>
              </w:rPr>
              <w:t>agreed to performed validation against t</w:t>
            </w:r>
            <w:r>
              <w:rPr>
                <w:rStyle w:val="cs-concise-view"/>
              </w:rPr>
              <w:t>he following conformance statements</w:t>
            </w:r>
            <w:r w:rsidR="00AE4B99">
              <w:rPr>
                <w:rStyle w:val="cs-concise-view"/>
              </w:rPr>
              <w:t xml:space="preserve"> per each profile</w:t>
            </w:r>
            <w:r>
              <w:rPr>
                <w:rStyle w:val="cs-concise-view"/>
              </w:rPr>
              <w:t xml:space="preserve">:  </w:t>
            </w:r>
          </w:p>
          <w:p w:rsidR="00E90301" w:rsidRDefault="00EA2CA4" w:rsidP="00EA2CA4">
            <w:pPr>
              <w:rPr>
                <w:rStyle w:val="cs-concise-view"/>
              </w:rPr>
            </w:pPr>
            <w:r>
              <w:rPr>
                <w:rStyle w:val="cs-concise-view"/>
              </w:rPr>
              <w:t xml:space="preserve"> 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 w:rsidRPr="00C52210"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b/>
                <w:kern w:val="17"/>
              </w:rPr>
              <w:t>PSDIA04_v1.0</w:t>
            </w:r>
            <w:r w:rsidRPr="00D12655">
              <w:rPr>
                <w:kern w:val="17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 xml:space="preserve">The value of MSH-21[1] (Message Profile Identifier) Shall be </w:t>
            </w:r>
            <w:r w:rsidRPr="00D12655">
              <w:rPr>
                <w:rStyle w:val="cs-concise-view"/>
                <w:b/>
              </w:rPr>
              <w:t>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PSDIA08_V1.0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 xml:space="preserve">The value of MSH-21[1] (Message Profile Identifier) Shall be 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PSDIA11_V1.0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JDIA04_V1.0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JDIA08_V1.0</w:t>
            </w:r>
            <w:r w:rsidRPr="00D1265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rStyle w:val="cs-concise-view"/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JDIA11_V1.0’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RVCA04_V1.0’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RVCA11_V1.0’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CCODA04_V1.0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CCODA08_V1.0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rStyle w:val="cs-concise-view"/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CCODA11_V1.0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CREIA04_V1.0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CREIA08_V1.0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CREIA11_V1.0</w:t>
            </w:r>
          </w:p>
          <w:p w:rsidR="00EA2CA4" w:rsidRDefault="00EA2CA4" w:rsidP="00D12655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ACK_V1.0’</w:t>
            </w:r>
          </w:p>
        </w:tc>
      </w:tr>
      <w:tr w:rsidR="0058785B" w:rsidTr="005B1649">
        <w:trPr>
          <w:trHeight w:val="324"/>
          <w:jc w:val="center"/>
        </w:trPr>
        <w:tc>
          <w:tcPr>
            <w:tcW w:w="2596" w:type="pct"/>
          </w:tcPr>
          <w:p w:rsidR="0058785B" w:rsidRDefault="005019AD" w:rsidP="005019AD">
            <w:pPr>
              <w:jc w:val="left"/>
            </w:pPr>
            <w:r w:rsidRPr="005019AD">
              <w:t xml:space="preserve">The </w:t>
            </w:r>
            <w:r>
              <w:t xml:space="preserve">EVN-4 values in the “Death Reporting Event Reason” value set exceeds the maximum </w:t>
            </w:r>
            <w:r>
              <w:lastRenderedPageBreak/>
              <w:t xml:space="preserve">length defined in the Viral Records Death Reporting Implementation Guide.  </w:t>
            </w:r>
          </w:p>
        </w:tc>
        <w:tc>
          <w:tcPr>
            <w:tcW w:w="2404" w:type="pct"/>
          </w:tcPr>
          <w:p w:rsidR="0058785B" w:rsidRDefault="005019AD" w:rsidP="005019AD">
            <w:pPr>
              <w:rPr>
                <w:rStyle w:val="cs-concise-view"/>
              </w:rPr>
            </w:pPr>
            <w:r>
              <w:rPr>
                <w:rStyle w:val="cs-concise-view"/>
              </w:rPr>
              <w:lastRenderedPageBreak/>
              <w:t xml:space="preserve">The validation tool will accept the values in the </w:t>
            </w:r>
            <w:r>
              <w:t xml:space="preserve">“Death Reporting Event Reason” value set. The length requirement is in conformance </w:t>
            </w:r>
            <w:r>
              <w:lastRenderedPageBreak/>
              <w:t xml:space="preserve">with the HL7 Standard, but the HL7 standard should not constrained the values defined in a local value set. </w:t>
            </w:r>
          </w:p>
        </w:tc>
      </w:tr>
      <w:tr w:rsidR="00E07728" w:rsidTr="005B1649">
        <w:trPr>
          <w:trHeight w:val="324"/>
          <w:jc w:val="center"/>
        </w:trPr>
        <w:tc>
          <w:tcPr>
            <w:tcW w:w="2596" w:type="pct"/>
          </w:tcPr>
          <w:p w:rsidR="00E07728" w:rsidRPr="00E07728" w:rsidRDefault="00E07728" w:rsidP="00AC5CF7">
            <w:pPr>
              <w:jc w:val="left"/>
            </w:pPr>
            <w:r w:rsidRPr="00E07728">
              <w:lastRenderedPageBreak/>
              <w:t>Segment and Fie</w:t>
            </w:r>
            <w:r w:rsidR="00A43396">
              <w:t>l</w:t>
            </w:r>
            <w:r w:rsidRPr="00E07728">
              <w:t>d Description Section - How the cardinality is applied to each profile/use case?  For example PID-8 card is [0..1] but it is required for PSDI and optional for CCOD</w:t>
            </w:r>
          </w:p>
        </w:tc>
        <w:tc>
          <w:tcPr>
            <w:tcW w:w="2404" w:type="pct"/>
          </w:tcPr>
          <w:p w:rsidR="00E07728" w:rsidRPr="00AC2A07" w:rsidRDefault="00E07728" w:rsidP="00AC5CF7">
            <w:pPr>
              <w:jc w:val="left"/>
            </w:pPr>
            <w:r w:rsidRPr="00AC2A07">
              <w:t xml:space="preserve">The profiles are all combined in one table. "RE" are 0..1 and </w:t>
            </w:r>
            <w:r w:rsidR="00F5314E">
              <w:t>“</w:t>
            </w:r>
            <w:r w:rsidRPr="00AC2A07">
              <w:t>R</w:t>
            </w:r>
            <w:r w:rsidR="00F5314E">
              <w:t>”</w:t>
            </w:r>
            <w:r w:rsidRPr="00AC2A07">
              <w:t xml:space="preserve"> 1..1</w:t>
            </w:r>
          </w:p>
        </w:tc>
      </w:tr>
      <w:tr w:rsidR="005B1649" w:rsidTr="005B1649">
        <w:trPr>
          <w:trHeight w:val="324"/>
          <w:jc w:val="center"/>
        </w:trPr>
        <w:tc>
          <w:tcPr>
            <w:tcW w:w="2596" w:type="pct"/>
          </w:tcPr>
          <w:p w:rsidR="005B1649" w:rsidRDefault="005B1649" w:rsidP="005B1649">
            <w:pPr>
              <w:jc w:val="left"/>
            </w:pPr>
            <w:r>
              <w:t>The observation identifier’s Conformance Statements, Usage and Conformance Predicates are not supported by the IGAMT profile builder.</w:t>
            </w:r>
          </w:p>
          <w:tbl>
            <w:tblPr>
              <w:tblStyle w:val="NISTTable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6"/>
              <w:gridCol w:w="2499"/>
            </w:tblGrid>
            <w:tr w:rsidR="005B1649" w:rsidTr="005B16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2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auto"/>
                </w:tcPr>
                <w:p w:rsidR="005B1649" w:rsidRPr="005B1649" w:rsidRDefault="005B1649" w:rsidP="005B1649">
                  <w:pPr>
                    <w:rPr>
                      <w:b w:val="0"/>
                      <w:color w:val="auto"/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b w:val="0"/>
                      <w:color w:val="auto"/>
                      <w:sz w:val="16"/>
                      <w:szCs w:val="16"/>
                      <w:lang w:eastAsia="zh-CN"/>
                    </w:rPr>
                    <w:t>Death pronouncer details</w:t>
                  </w:r>
                </w:p>
              </w:tc>
              <w:tc>
                <w:tcPr>
                  <w:tcW w:w="249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auto"/>
                </w:tcPr>
                <w:p w:rsidR="005B1649" w:rsidRPr="005B1649" w:rsidRDefault="005B1649" w:rsidP="005B1649">
                  <w:pPr>
                    <w:pStyle w:val="Default"/>
                    <w:rPr>
                      <w:rFonts w:ascii="Times New Roman" w:hAnsi="Times New Roman"/>
                      <w:b w:val="0"/>
                      <w:sz w:val="16"/>
                      <w:szCs w:val="16"/>
                    </w:rPr>
                  </w:pPr>
                  <w:r w:rsidRPr="005B1649">
                    <w:rPr>
                      <w:rFonts w:ascii="Times New Roman" w:hAnsi="Times New Roman"/>
                      <w:b w:val="0"/>
                      <w:sz w:val="16"/>
                      <w:szCs w:val="16"/>
                    </w:rPr>
                    <w:t>Conformance Statement: OBX.5.13 (Identifier Type Code) shall be valued with one of the following values from the Identifier Type value set (PHVS_IdentifierType_CDC): LN or NPI.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Did death result from injury at work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Defaul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date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TableContent"/>
                    <w:rPr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>
                    <w:rPr>
                      <w:sz w:val="16"/>
                      <w:szCs w:val="16"/>
                      <w:lang w:eastAsia="zh-CN"/>
                    </w:rPr>
                    <w:t xml:space="preserve">Injury </w:t>
                  </w:r>
                  <w:r w:rsidRPr="005B1649">
                    <w:rPr>
                      <w:sz w:val="16"/>
                      <w:szCs w:val="16"/>
                      <w:lang w:eastAsia="zh-CN"/>
                    </w:rPr>
                    <w:t>incident description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TableContent"/>
                    <w:rPr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leading to death associated with transportation event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location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location Narrative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CD0817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CD0817" w:rsidRPr="00CD0817" w:rsidRDefault="00CD0817" w:rsidP="00CD0817">
                  <w:pPr>
                    <w:rPr>
                      <w:rFonts w:ascii="Times New Roman" w:hAnsi="Times New Roman"/>
                      <w:sz w:val="16"/>
                      <w:szCs w:val="16"/>
                      <w:lang w:eastAsia="zh-CN"/>
                    </w:rPr>
                  </w:pPr>
                  <w:r w:rsidRPr="00CD0817">
                    <w:rPr>
                      <w:rFonts w:ascii="Times New Roman" w:hAnsi="Times New Roman"/>
                      <w:sz w:val="16"/>
                      <w:szCs w:val="16"/>
                      <w:lang w:eastAsia="zh-CN"/>
                    </w:rPr>
                    <w:t>Timing of Recent Pregnancy Related to Death</w:t>
                  </w:r>
                </w:p>
              </w:tc>
              <w:tc>
                <w:tcPr>
                  <w:tcW w:w="2499" w:type="dxa"/>
                </w:tcPr>
                <w:p w:rsidR="00CD0817" w:rsidRPr="00CD0817" w:rsidRDefault="00CD0817" w:rsidP="00CD0817">
                  <w:pPr>
                    <w:pStyle w:val="TableContent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D0817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Usage</w:t>
                  </w:r>
                  <w:r w:rsidRPr="00CD0817">
                    <w:rPr>
                      <w:rFonts w:ascii="Times New Roman" w:hAnsi="Times New Roman"/>
                      <w:sz w:val="16"/>
                      <w:szCs w:val="16"/>
                    </w:rPr>
                    <w:t>: C(RE/X)</w:t>
                  </w:r>
                </w:p>
                <w:p w:rsidR="00CD0817" w:rsidRPr="00CD0817" w:rsidRDefault="00CD0817" w:rsidP="00CD0817">
                  <w:pPr>
                    <w:pStyle w:val="TableContent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D0817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Predicate: </w:t>
                  </w:r>
                  <w:r w:rsidRPr="00CD0817">
                    <w:rPr>
                      <w:rFonts w:ascii="Times New Roman" w:hAnsi="Times New Roman"/>
                      <w:sz w:val="16"/>
                      <w:szCs w:val="16"/>
                    </w:rPr>
                    <w:t>If PID.8.1 = “F” AND OBX.5.1 &gt; “5” and &lt; “75” WHERE OBX.3.1 = “39016-1”</w:t>
                  </w:r>
                </w:p>
              </w:tc>
            </w:tr>
          </w:tbl>
          <w:p w:rsidR="005B1649" w:rsidRDefault="005B1649" w:rsidP="005B1649">
            <w:pPr>
              <w:jc w:val="left"/>
            </w:pPr>
          </w:p>
        </w:tc>
        <w:tc>
          <w:tcPr>
            <w:tcW w:w="2404" w:type="pct"/>
          </w:tcPr>
          <w:p w:rsidR="005B1649" w:rsidRPr="00AC2A07" w:rsidRDefault="005019AD" w:rsidP="005019AD">
            <w:pPr>
              <w:jc w:val="left"/>
            </w:pPr>
            <w:r>
              <w:t>Validation support for this type of co-constraints is been evaluated. The NIST tool will not validate these type of requirements.</w:t>
            </w:r>
          </w:p>
        </w:tc>
      </w:tr>
      <w:tr w:rsidR="004165F0" w:rsidTr="005B1649">
        <w:trPr>
          <w:trHeight w:val="324"/>
          <w:jc w:val="center"/>
        </w:trPr>
        <w:tc>
          <w:tcPr>
            <w:tcW w:w="2596" w:type="pct"/>
          </w:tcPr>
          <w:p w:rsidR="004165F0" w:rsidRDefault="004165F0" w:rsidP="0035126E">
            <w:pPr>
              <w:jc w:val="left"/>
            </w:pPr>
            <w:r>
              <w:t>The requirements for the PID-22 bidding</w:t>
            </w:r>
            <w:r w:rsidR="001516F4">
              <w:t xml:space="preserve"> </w:t>
            </w:r>
            <w:r>
              <w:t xml:space="preserve">are not clear. </w:t>
            </w:r>
            <w:r w:rsidR="001516F4">
              <w:t xml:space="preserve">PID-22 is a </w:t>
            </w:r>
            <w:r>
              <w:t>CWE</w:t>
            </w:r>
            <w:r w:rsidR="0035126E">
              <w:t xml:space="preserve"> element, t</w:t>
            </w:r>
            <w:r w:rsidR="001516F4">
              <w:t xml:space="preserve">o which triple are the value sets binded to? </w:t>
            </w:r>
          </w:p>
        </w:tc>
        <w:tc>
          <w:tcPr>
            <w:tcW w:w="2404" w:type="pct"/>
          </w:tcPr>
          <w:p w:rsidR="004165F0" w:rsidRDefault="0035126E" w:rsidP="0035126E">
            <w:pPr>
              <w:jc w:val="left"/>
            </w:pPr>
            <w:r>
              <w:t xml:space="preserve">The NIST validation tool will report “Specification Alerts” when validating bindings to these value sets. </w:t>
            </w:r>
          </w:p>
        </w:tc>
      </w:tr>
      <w:tr w:rsidR="000A68EE" w:rsidTr="005B1649">
        <w:trPr>
          <w:trHeight w:val="324"/>
          <w:jc w:val="center"/>
        </w:trPr>
        <w:tc>
          <w:tcPr>
            <w:tcW w:w="2596" w:type="pct"/>
          </w:tcPr>
          <w:p w:rsidR="000A68EE" w:rsidRDefault="000A68EE" w:rsidP="0035126E">
            <w:pPr>
              <w:jc w:val="left"/>
            </w:pPr>
            <w:r>
              <w:lastRenderedPageBreak/>
              <w:t>“</w:t>
            </w:r>
            <w:r w:rsidRPr="000A68EE">
              <w:t>S099</w:t>
            </w:r>
            <w:r>
              <w:t>”</w:t>
            </w:r>
            <w:r w:rsidRPr="000A68EE">
              <w:t>,</w:t>
            </w:r>
            <w:r>
              <w:t>”</w:t>
            </w:r>
            <w:r w:rsidRPr="000A68EE">
              <w:t xml:space="preserve"> V890</w:t>
            </w:r>
            <w:r>
              <w:t>”</w:t>
            </w:r>
            <w:r w:rsidRPr="000A68EE">
              <w:t xml:space="preserve"> and </w:t>
            </w:r>
            <w:r>
              <w:t>“</w:t>
            </w:r>
            <w:r w:rsidRPr="000A68EE">
              <w:t>G409</w:t>
            </w:r>
            <w:r>
              <w:t>” are</w:t>
            </w:r>
            <w:r w:rsidRPr="000A68EE">
              <w:t xml:space="preserve"> missing from </w:t>
            </w:r>
            <w:r>
              <w:t>the value set “</w:t>
            </w:r>
            <w:r w:rsidRPr="000A68EE">
              <w:t>PHVS_CauseOfDeath_ICD-10_CDC</w:t>
            </w:r>
            <w:r>
              <w:t>”.</w:t>
            </w:r>
          </w:p>
        </w:tc>
        <w:tc>
          <w:tcPr>
            <w:tcW w:w="2404" w:type="pct"/>
          </w:tcPr>
          <w:p w:rsidR="000A68EE" w:rsidRDefault="000A68EE" w:rsidP="0035126E">
            <w:pPr>
              <w:jc w:val="left"/>
            </w:pPr>
            <w:r>
              <w:t>NIST has added “</w:t>
            </w:r>
            <w:r w:rsidRPr="000A68EE">
              <w:t>S099</w:t>
            </w:r>
            <w:r>
              <w:t>”</w:t>
            </w:r>
            <w:r w:rsidRPr="000A68EE">
              <w:t>,</w:t>
            </w:r>
            <w:r>
              <w:t>”</w:t>
            </w:r>
            <w:r w:rsidRPr="000A68EE">
              <w:t xml:space="preserve"> V890</w:t>
            </w:r>
            <w:r>
              <w:t>”</w:t>
            </w:r>
            <w:r w:rsidRPr="000A68EE">
              <w:t xml:space="preserve"> and </w:t>
            </w:r>
            <w:r>
              <w:t>“</w:t>
            </w:r>
            <w:r w:rsidRPr="000A68EE">
              <w:t>G</w:t>
            </w:r>
            <w:r w:rsidR="009E2687" w:rsidRPr="000A68EE">
              <w:t>409</w:t>
            </w:r>
            <w:r w:rsidR="009E2687">
              <w:t>” to</w:t>
            </w:r>
            <w:r>
              <w:t xml:space="preserve"> the validation tool</w:t>
            </w:r>
            <w:r>
              <w:rPr>
                <w:rStyle w:val="ng-binding"/>
              </w:rPr>
              <w:t xml:space="preserve">”. This issue </w:t>
            </w:r>
            <w:r w:rsidR="009E2687">
              <w:rPr>
                <w:rStyle w:val="ng-binding"/>
              </w:rPr>
              <w:t xml:space="preserve">will be included in the </w:t>
            </w:r>
            <w:r>
              <w:rPr>
                <w:rStyle w:val="ng-binding"/>
              </w:rPr>
              <w:t>errata to the Implementation Guide</w:t>
            </w:r>
          </w:p>
        </w:tc>
      </w:tr>
      <w:tr w:rsidR="00D12655" w:rsidTr="005B1649">
        <w:trPr>
          <w:trHeight w:val="324"/>
          <w:jc w:val="center"/>
        </w:trPr>
        <w:tc>
          <w:tcPr>
            <w:tcW w:w="2596" w:type="pct"/>
          </w:tcPr>
          <w:p w:rsidR="00D12655" w:rsidRDefault="00D12655" w:rsidP="0035126E">
            <w:pPr>
              <w:jc w:val="left"/>
            </w:pPr>
            <w:r>
              <w:t xml:space="preserve">“XCN” data type is missing from the value set PHVS_DeathReportingValueType_NCHS. </w:t>
            </w:r>
          </w:p>
        </w:tc>
        <w:tc>
          <w:tcPr>
            <w:tcW w:w="2404" w:type="pct"/>
          </w:tcPr>
          <w:p w:rsidR="00D12655" w:rsidRDefault="00C01BB2" w:rsidP="00C01BB2">
            <w:pPr>
              <w:jc w:val="left"/>
            </w:pPr>
            <w:r>
              <w:t>NIST has added 'XCN</w:t>
            </w:r>
            <w:r w:rsidRPr="00D12655">
              <w:t>'</w:t>
            </w:r>
            <w:r>
              <w:t xml:space="preserve"> to the validation tool</w:t>
            </w:r>
            <w:r>
              <w:rPr>
                <w:rStyle w:val="ng-binding"/>
              </w:rPr>
              <w:t>”. T</w:t>
            </w:r>
            <w:r w:rsidR="009E2687">
              <w:rPr>
                <w:rStyle w:val="ng-binding"/>
              </w:rPr>
              <w:t>his issue will be included</w:t>
            </w:r>
            <w:r>
              <w:rPr>
                <w:rStyle w:val="ng-binding"/>
              </w:rPr>
              <w:t xml:space="preserve"> in </w:t>
            </w:r>
            <w:r w:rsidR="009E2687">
              <w:rPr>
                <w:rStyle w:val="ng-binding"/>
              </w:rPr>
              <w:t xml:space="preserve">the </w:t>
            </w:r>
            <w:r>
              <w:rPr>
                <w:rStyle w:val="ng-binding"/>
              </w:rPr>
              <w:t>errata to the Implementation Guide.</w:t>
            </w:r>
          </w:p>
        </w:tc>
      </w:tr>
      <w:tr w:rsidR="00AB2B0D" w:rsidTr="005B1649">
        <w:trPr>
          <w:trHeight w:val="324"/>
          <w:jc w:val="center"/>
        </w:trPr>
        <w:tc>
          <w:tcPr>
            <w:tcW w:w="2596" w:type="pct"/>
          </w:tcPr>
          <w:p w:rsidR="00AB2B0D" w:rsidRDefault="00AB2B0D" w:rsidP="00AB2B0D">
            <w:pPr>
              <w:jc w:val="left"/>
            </w:pPr>
            <w:r>
              <w:t>“XP</w:t>
            </w:r>
            <w:r>
              <w:t xml:space="preserve">N” data type is missing from the value set </w:t>
            </w:r>
            <w:proofErr w:type="spellStart"/>
            <w:r>
              <w:t>PHVS_DeathReportingValueType_NCHS</w:t>
            </w:r>
            <w:proofErr w:type="spellEnd"/>
            <w:r>
              <w:t>.</w:t>
            </w:r>
          </w:p>
        </w:tc>
        <w:tc>
          <w:tcPr>
            <w:tcW w:w="2404" w:type="pct"/>
          </w:tcPr>
          <w:p w:rsidR="00AB2B0D" w:rsidRDefault="00AB2B0D" w:rsidP="00AB2B0D">
            <w:pPr>
              <w:jc w:val="left"/>
            </w:pPr>
            <w:r>
              <w:t>NIST has added 'XP</w:t>
            </w:r>
            <w:r>
              <w:t>N</w:t>
            </w:r>
            <w:r w:rsidRPr="00D12655">
              <w:t>'</w:t>
            </w:r>
            <w:r>
              <w:t xml:space="preserve"> to the validation tool</w:t>
            </w:r>
            <w:r>
              <w:rPr>
                <w:rStyle w:val="ng-binding"/>
              </w:rPr>
              <w:t>”. This issue will be included in the errata to the Implementation Guide.</w:t>
            </w:r>
          </w:p>
        </w:tc>
      </w:tr>
      <w:tr w:rsidR="00AB2B0D" w:rsidTr="005B1649">
        <w:trPr>
          <w:trHeight w:val="324"/>
          <w:jc w:val="center"/>
        </w:trPr>
        <w:tc>
          <w:tcPr>
            <w:tcW w:w="2596" w:type="pct"/>
          </w:tcPr>
          <w:p w:rsidR="00AB2B0D" w:rsidRDefault="00AB2B0D" w:rsidP="00AB2B0D">
            <w:pPr>
              <w:jc w:val="left"/>
            </w:pPr>
            <w:r>
              <w:t xml:space="preserve">The </w:t>
            </w:r>
            <w:r w:rsidRPr="00D12655">
              <w:t>"Death pronouncer details"</w:t>
            </w:r>
            <w:r>
              <w:t xml:space="preserve"> Loinc Code </w:t>
            </w:r>
            <w:r w:rsidRPr="00D12655">
              <w:t>'74499-5'</w:t>
            </w:r>
            <w:r>
              <w:t xml:space="preserve"> is missing from </w:t>
            </w:r>
            <w:r>
              <w:rPr>
                <w:rStyle w:val="ng-binding"/>
              </w:rPr>
              <w:t>the value set PHVS_DeathReportObservationIdentifier_NCHS</w:t>
            </w:r>
          </w:p>
        </w:tc>
        <w:tc>
          <w:tcPr>
            <w:tcW w:w="2404" w:type="pct"/>
          </w:tcPr>
          <w:p w:rsidR="00AB2B0D" w:rsidRDefault="00AB2B0D" w:rsidP="00AB2B0D">
            <w:pPr>
              <w:jc w:val="left"/>
            </w:pPr>
            <w:r>
              <w:t xml:space="preserve">NIST has added </w:t>
            </w:r>
            <w:r w:rsidRPr="00D12655">
              <w:t>'74499-5'</w:t>
            </w:r>
            <w:r>
              <w:t xml:space="preserve"> to validation tool</w:t>
            </w:r>
            <w:r>
              <w:rPr>
                <w:rStyle w:val="ng-binding"/>
              </w:rPr>
              <w:t xml:space="preserve">. This issue will be included in the errata to the Implementation Guide. </w:t>
            </w:r>
          </w:p>
        </w:tc>
      </w:tr>
      <w:tr w:rsidR="00AB2B0D" w:rsidTr="005B1649">
        <w:trPr>
          <w:trHeight w:val="324"/>
          <w:jc w:val="center"/>
        </w:trPr>
        <w:tc>
          <w:tcPr>
            <w:tcW w:w="2596" w:type="pct"/>
          </w:tcPr>
          <w:p w:rsidR="00AB2B0D" w:rsidRPr="000957C8" w:rsidRDefault="00AB2B0D" w:rsidP="00AB2B0D">
            <w:pPr>
              <w:pStyle w:val="Default"/>
            </w:pPr>
            <w:r w:rsidRPr="000957C8">
              <w:t>I10PO code system is missing from the value set Coding System HL7 2x (HL70396)</w:t>
            </w:r>
          </w:p>
        </w:tc>
        <w:tc>
          <w:tcPr>
            <w:tcW w:w="2404" w:type="pct"/>
          </w:tcPr>
          <w:p w:rsidR="00AB2B0D" w:rsidRDefault="00AB2B0D" w:rsidP="00AB2B0D">
            <w:pPr>
              <w:jc w:val="left"/>
            </w:pPr>
            <w:r>
              <w:t xml:space="preserve">NIST has added </w:t>
            </w:r>
            <w:r w:rsidRPr="00D12655">
              <w:t>'</w:t>
            </w:r>
            <w:r w:rsidRPr="000957C8">
              <w:t xml:space="preserve"> I10PO</w:t>
            </w:r>
            <w:r>
              <w:t>’ to validation tool</w:t>
            </w:r>
            <w:r>
              <w:rPr>
                <w:rStyle w:val="ng-binding"/>
              </w:rPr>
              <w:t>. This issue will be included in the errata to the Implementation Guide.</w:t>
            </w:r>
          </w:p>
        </w:tc>
      </w:tr>
      <w:tr w:rsidR="00AB2B0D" w:rsidTr="005B1649">
        <w:trPr>
          <w:trHeight w:val="324"/>
          <w:jc w:val="center"/>
        </w:trPr>
        <w:tc>
          <w:tcPr>
            <w:tcW w:w="2596" w:type="pct"/>
          </w:tcPr>
          <w:p w:rsidR="00AB2B0D" w:rsidRDefault="00AB2B0D" w:rsidP="00AB2B0D">
            <w:pPr>
              <w:jc w:val="left"/>
            </w:pPr>
            <w:r>
              <w:t xml:space="preserve">The Viral Records Death Reporting Implementation Guide defines Part\line number with CWE datatype instead of NM which is the appropriate data type. </w:t>
            </w:r>
          </w:p>
        </w:tc>
        <w:tc>
          <w:tcPr>
            <w:tcW w:w="2404" w:type="pct"/>
          </w:tcPr>
          <w:p w:rsidR="00AB2B0D" w:rsidRDefault="00AB2B0D" w:rsidP="00AB2B0D">
            <w:pPr>
              <w:jc w:val="left"/>
            </w:pPr>
            <w:r>
              <w:t xml:space="preserve">The NIST validation tool will evaluate using the NM data type. </w:t>
            </w:r>
            <w:r>
              <w:rPr>
                <w:rStyle w:val="ng-binding"/>
              </w:rPr>
              <w:t>This issue will be included in the errata to the Implementation Guide</w:t>
            </w:r>
          </w:p>
        </w:tc>
      </w:tr>
    </w:tbl>
    <w:p w:rsidR="0028270F" w:rsidRDefault="0028270F" w:rsidP="008C1727">
      <w:pPr>
        <w:pStyle w:val="Caption"/>
        <w:jc w:val="both"/>
      </w:pPr>
    </w:p>
    <w:p w:rsidR="007229F0" w:rsidRPr="007229F0" w:rsidRDefault="007229F0">
      <w:pPr>
        <w:rPr>
          <w:sz w:val="20"/>
          <w:szCs w:val="20"/>
        </w:rPr>
      </w:pPr>
      <w:bookmarkStart w:id="3" w:name="_GoBack"/>
      <w:bookmarkEnd w:id="3"/>
    </w:p>
    <w:sectPr w:rsidR="007229F0" w:rsidRPr="007229F0" w:rsidSect="00E92DF9">
      <w:type w:val="continuous"/>
      <w:pgSz w:w="12240" w:h="15840" w:code="1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1F" w:rsidRDefault="0051011F" w:rsidP="00A53B49">
      <w:r>
        <w:separator/>
      </w:r>
    </w:p>
  </w:endnote>
  <w:endnote w:type="continuationSeparator" w:id="0">
    <w:p w:rsidR="0051011F" w:rsidRDefault="0051011F" w:rsidP="00A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Default="008E6F4B" w:rsidP="00A53B4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6F4B" w:rsidRDefault="008E6F4B" w:rsidP="00A53B49">
    <w:pPr>
      <w:pStyle w:val="Footer"/>
      <w:rPr>
        <w:rStyle w:val="PageNumber"/>
      </w:rPr>
    </w:pPr>
  </w:p>
  <w:p w:rsidR="008E6F4B" w:rsidRDefault="008E6F4B" w:rsidP="00A53B49">
    <w:pPr>
      <w:pStyle w:val="Footer"/>
      <w:rPr>
        <w:rStyle w:val="PageNumber"/>
      </w:rPr>
    </w:pPr>
  </w:p>
  <w:p w:rsidR="008E6F4B" w:rsidRDefault="008E6F4B" w:rsidP="00A53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Pr="009B7D44" w:rsidRDefault="008E6F4B" w:rsidP="00A53B49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240C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1F" w:rsidRDefault="0051011F" w:rsidP="00A53B49">
      <w:r>
        <w:separator/>
      </w:r>
    </w:p>
  </w:footnote>
  <w:footnote w:type="continuationSeparator" w:id="0">
    <w:p w:rsidR="0051011F" w:rsidRDefault="0051011F" w:rsidP="00A5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Default="004D51A7" w:rsidP="004D51A7">
    <w:pPr>
      <w:pStyle w:val="Header"/>
    </w:pPr>
    <w:r>
      <w:t>NIST Clarifications and Validation Guidelines</w:t>
    </w:r>
    <w:r w:rsidR="008E6F4B" w:rsidRPr="00511350">
      <w:t xml:space="preserve"> </w:t>
    </w:r>
    <w:r w:rsidR="008E6F4B">
      <w:t xml:space="preserve"> </w:t>
    </w:r>
    <w:r w:rsidR="008E6F4B" w:rsidRPr="00511350">
      <w:sym w:font="Webdings" w:char="F03C"/>
    </w:r>
    <w:r w:rsidR="008E6F4B" w:rsidRPr="00511350">
      <w:t xml:space="preserve">  </w:t>
    </w:r>
    <w:r>
      <w:t>September</w:t>
    </w:r>
    <w:r w:rsidR="008E6F4B">
      <w:t xml:space="preserve"> 201</w:t>
    </w:r>
    <w:r>
      <w:t>5</w:t>
    </w:r>
  </w:p>
  <w:p w:rsidR="008E6F4B" w:rsidRDefault="008E6F4B" w:rsidP="00A53B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Pr="002316E4" w:rsidRDefault="0044495D" w:rsidP="00A53B49"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-9525</wp:posOffset>
          </wp:positionH>
          <wp:positionV relativeFrom="page">
            <wp:posOffset>0</wp:posOffset>
          </wp:positionV>
          <wp:extent cx="7854950" cy="101155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0" cy="1011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A0ECD32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" w15:restartNumberingAfterBreak="0">
    <w:nsid w:val="FFFFFF88"/>
    <w:multiLevelType w:val="singleLevel"/>
    <w:tmpl w:val="92F07608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88884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642521"/>
    <w:multiLevelType w:val="singleLevel"/>
    <w:tmpl w:val="95AC6C94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593B"/>
    <w:multiLevelType w:val="singleLevel"/>
    <w:tmpl w:val="3BE8940E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 w15:restartNumberingAfterBreak="0">
    <w:nsid w:val="0DC04136"/>
    <w:multiLevelType w:val="hybridMultilevel"/>
    <w:tmpl w:val="C1F8EA36"/>
    <w:lvl w:ilvl="0" w:tplc="CCB03948">
      <w:start w:val="1"/>
      <w:numFmt w:val="bullet"/>
      <w:pStyle w:val="tabledash"/>
      <w:lvlText w:val=""/>
      <w:lvlJc w:val="left"/>
      <w:pPr>
        <w:tabs>
          <w:tab w:val="num" w:pos="360"/>
        </w:tabs>
        <w:ind w:left="360" w:hanging="11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04706"/>
    <w:multiLevelType w:val="multilevel"/>
    <w:tmpl w:val="ED0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60A70"/>
    <w:multiLevelType w:val="hybridMultilevel"/>
    <w:tmpl w:val="47F4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3DCC"/>
    <w:multiLevelType w:val="multilevel"/>
    <w:tmpl w:val="A80A1D18"/>
    <w:lvl w:ilvl="0">
      <w:start w:val="1"/>
      <w:numFmt w:val="decimal"/>
      <w:pStyle w:val="Heading1"/>
      <w:lvlText w:val="%1.0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: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1185FF8"/>
    <w:multiLevelType w:val="hybridMultilevel"/>
    <w:tmpl w:val="7000150E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0" w15:restartNumberingAfterBreak="0">
    <w:nsid w:val="2688652C"/>
    <w:multiLevelType w:val="hybridMultilevel"/>
    <w:tmpl w:val="209C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0D27"/>
    <w:multiLevelType w:val="hybridMultilevel"/>
    <w:tmpl w:val="9DDA3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3731E5"/>
    <w:multiLevelType w:val="hybridMultilevel"/>
    <w:tmpl w:val="B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84469"/>
    <w:multiLevelType w:val="singleLevel"/>
    <w:tmpl w:val="9AFAEAA2"/>
    <w:lvl w:ilvl="0">
      <w:start w:val="1"/>
      <w:numFmt w:val="bullet"/>
      <w:pStyle w:val="Dash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F365A3"/>
    <w:multiLevelType w:val="singleLevel"/>
    <w:tmpl w:val="FDE615F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34ED7"/>
    <w:multiLevelType w:val="hybridMultilevel"/>
    <w:tmpl w:val="140EC902"/>
    <w:lvl w:ilvl="0" w:tplc="A238D38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A361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A42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4A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F44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962B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9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22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022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34C2E"/>
    <w:multiLevelType w:val="hybridMultilevel"/>
    <w:tmpl w:val="6770A202"/>
    <w:lvl w:ilvl="0" w:tplc="FD16C28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C1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A8A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6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9E3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E8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29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ECC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A6B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870B9"/>
    <w:multiLevelType w:val="hybridMultilevel"/>
    <w:tmpl w:val="1E2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5098B"/>
    <w:multiLevelType w:val="hybridMultilevel"/>
    <w:tmpl w:val="B8DE8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3F2BE8"/>
    <w:multiLevelType w:val="singleLevel"/>
    <w:tmpl w:val="F32A21C0"/>
    <w:lvl w:ilvl="0">
      <w:start w:val="1"/>
      <w:numFmt w:val="bullet"/>
      <w:pStyle w:val="Table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 w15:restartNumberingAfterBreak="0">
    <w:nsid w:val="612801D4"/>
    <w:multiLevelType w:val="multilevel"/>
    <w:tmpl w:val="2D1043EA"/>
    <w:lvl w:ilvl="0">
      <w:start w:val="1"/>
      <w:numFmt w:val="upperLetter"/>
      <w:pStyle w:val="AppendixAHeading"/>
      <w:lvlText w:val="Appendix %1: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CC62E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70B35DA3"/>
    <w:multiLevelType w:val="hybridMultilevel"/>
    <w:tmpl w:val="26F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85D29"/>
    <w:multiLevelType w:val="multilevel"/>
    <w:tmpl w:val="634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8"/>
  </w:num>
  <w:num w:numId="5">
    <w:abstractNumId w:val="15"/>
  </w:num>
  <w:num w:numId="6">
    <w:abstractNumId w:val="5"/>
  </w:num>
  <w:num w:numId="7">
    <w:abstractNumId w:val="4"/>
  </w:num>
  <w:num w:numId="8">
    <w:abstractNumId w:val="21"/>
  </w:num>
  <w:num w:numId="9">
    <w:abstractNumId w:val="14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23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  <w:num w:numId="19">
    <w:abstractNumId w:val="25"/>
  </w:num>
  <w:num w:numId="20">
    <w:abstractNumId w:val="10"/>
  </w:num>
  <w:num w:numId="21">
    <w:abstractNumId w:val="9"/>
  </w:num>
  <w:num w:numId="22">
    <w:abstractNumId w:val="11"/>
  </w:num>
  <w:num w:numId="23">
    <w:abstractNumId w:val="19"/>
  </w:num>
  <w:num w:numId="24">
    <w:abstractNumId w:val="16"/>
  </w:num>
  <w:num w:numId="25">
    <w:abstractNumId w:val="18"/>
  </w:num>
  <w:num w:numId="26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s-P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ISTTable"/>
  <w:drawingGridHorizontalSpacing w:val="120"/>
  <w:displayHorizontalDrawingGridEvery w:val="2"/>
  <w:characterSpacingControl w:val="doNotCompress"/>
  <w:hdrShapeDefaults>
    <o:shapedefaults v:ext="edit" spidmax="46081">
      <o:colormru v:ext="edit" colors="#069,#0b4274,#369,#7e040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E9"/>
    <w:rsid w:val="000010DE"/>
    <w:rsid w:val="0000354D"/>
    <w:rsid w:val="0000416F"/>
    <w:rsid w:val="00004EA3"/>
    <w:rsid w:val="000064C5"/>
    <w:rsid w:val="00011285"/>
    <w:rsid w:val="0001261C"/>
    <w:rsid w:val="0001344E"/>
    <w:rsid w:val="00023617"/>
    <w:rsid w:val="000239F8"/>
    <w:rsid w:val="00025824"/>
    <w:rsid w:val="000258ED"/>
    <w:rsid w:val="00027596"/>
    <w:rsid w:val="00027710"/>
    <w:rsid w:val="00030491"/>
    <w:rsid w:val="000306BC"/>
    <w:rsid w:val="00030A50"/>
    <w:rsid w:val="00032369"/>
    <w:rsid w:val="00032FDA"/>
    <w:rsid w:val="00035705"/>
    <w:rsid w:val="00035C12"/>
    <w:rsid w:val="00036FE9"/>
    <w:rsid w:val="000371C3"/>
    <w:rsid w:val="00037A68"/>
    <w:rsid w:val="000424DF"/>
    <w:rsid w:val="00043A0D"/>
    <w:rsid w:val="000440A3"/>
    <w:rsid w:val="00044262"/>
    <w:rsid w:val="000457C3"/>
    <w:rsid w:val="00046F9B"/>
    <w:rsid w:val="000471D8"/>
    <w:rsid w:val="000475C1"/>
    <w:rsid w:val="000476BF"/>
    <w:rsid w:val="00050C18"/>
    <w:rsid w:val="00052761"/>
    <w:rsid w:val="00053D21"/>
    <w:rsid w:val="00054F9E"/>
    <w:rsid w:val="000554AC"/>
    <w:rsid w:val="00056D6B"/>
    <w:rsid w:val="00061F6E"/>
    <w:rsid w:val="00062541"/>
    <w:rsid w:val="00062CFB"/>
    <w:rsid w:val="00066420"/>
    <w:rsid w:val="00066736"/>
    <w:rsid w:val="00066750"/>
    <w:rsid w:val="00066A7D"/>
    <w:rsid w:val="00070C82"/>
    <w:rsid w:val="0007109C"/>
    <w:rsid w:val="00071362"/>
    <w:rsid w:val="00071726"/>
    <w:rsid w:val="00071B5E"/>
    <w:rsid w:val="000721F0"/>
    <w:rsid w:val="00073C98"/>
    <w:rsid w:val="0007436E"/>
    <w:rsid w:val="0007473A"/>
    <w:rsid w:val="00074B88"/>
    <w:rsid w:val="00074E68"/>
    <w:rsid w:val="0007509A"/>
    <w:rsid w:val="00076400"/>
    <w:rsid w:val="0007655C"/>
    <w:rsid w:val="00077D75"/>
    <w:rsid w:val="00081779"/>
    <w:rsid w:val="00081C3B"/>
    <w:rsid w:val="00081C77"/>
    <w:rsid w:val="00083590"/>
    <w:rsid w:val="00083DA8"/>
    <w:rsid w:val="0008593D"/>
    <w:rsid w:val="00085C62"/>
    <w:rsid w:val="00090171"/>
    <w:rsid w:val="00090BB7"/>
    <w:rsid w:val="00093FE6"/>
    <w:rsid w:val="000957C8"/>
    <w:rsid w:val="00097FA4"/>
    <w:rsid w:val="000A044C"/>
    <w:rsid w:val="000A109B"/>
    <w:rsid w:val="000A24DF"/>
    <w:rsid w:val="000A2F37"/>
    <w:rsid w:val="000A5D11"/>
    <w:rsid w:val="000A5E37"/>
    <w:rsid w:val="000A68EE"/>
    <w:rsid w:val="000A732F"/>
    <w:rsid w:val="000B040D"/>
    <w:rsid w:val="000B1733"/>
    <w:rsid w:val="000B4A21"/>
    <w:rsid w:val="000B5832"/>
    <w:rsid w:val="000B593F"/>
    <w:rsid w:val="000B5AB4"/>
    <w:rsid w:val="000B5DD8"/>
    <w:rsid w:val="000B5EC4"/>
    <w:rsid w:val="000B6895"/>
    <w:rsid w:val="000B74FE"/>
    <w:rsid w:val="000B79FB"/>
    <w:rsid w:val="000C0CF7"/>
    <w:rsid w:val="000C23FF"/>
    <w:rsid w:val="000C29D5"/>
    <w:rsid w:val="000C2BE4"/>
    <w:rsid w:val="000C2BFE"/>
    <w:rsid w:val="000C3772"/>
    <w:rsid w:val="000C497C"/>
    <w:rsid w:val="000C4B2F"/>
    <w:rsid w:val="000C4D79"/>
    <w:rsid w:val="000C7AC4"/>
    <w:rsid w:val="000C7D68"/>
    <w:rsid w:val="000D27A7"/>
    <w:rsid w:val="000D2E70"/>
    <w:rsid w:val="000D3371"/>
    <w:rsid w:val="000D3CEB"/>
    <w:rsid w:val="000D5779"/>
    <w:rsid w:val="000D6760"/>
    <w:rsid w:val="000D7A64"/>
    <w:rsid w:val="000E0856"/>
    <w:rsid w:val="000E11EB"/>
    <w:rsid w:val="000E1658"/>
    <w:rsid w:val="000E1786"/>
    <w:rsid w:val="000E1FCB"/>
    <w:rsid w:val="000E2A00"/>
    <w:rsid w:val="000E4709"/>
    <w:rsid w:val="000E4AAB"/>
    <w:rsid w:val="000E5A2E"/>
    <w:rsid w:val="000F1766"/>
    <w:rsid w:val="000F2FA7"/>
    <w:rsid w:val="000F376D"/>
    <w:rsid w:val="000F3DEB"/>
    <w:rsid w:val="000F44FE"/>
    <w:rsid w:val="000F56CB"/>
    <w:rsid w:val="001009E2"/>
    <w:rsid w:val="00101E4D"/>
    <w:rsid w:val="0010361A"/>
    <w:rsid w:val="00104A4D"/>
    <w:rsid w:val="0010718A"/>
    <w:rsid w:val="00107C19"/>
    <w:rsid w:val="001117FD"/>
    <w:rsid w:val="001130C3"/>
    <w:rsid w:val="00115CB2"/>
    <w:rsid w:val="001163EB"/>
    <w:rsid w:val="00116C04"/>
    <w:rsid w:val="00117ADF"/>
    <w:rsid w:val="00120F18"/>
    <w:rsid w:val="00121682"/>
    <w:rsid w:val="00121F6E"/>
    <w:rsid w:val="001232B7"/>
    <w:rsid w:val="001237B5"/>
    <w:rsid w:val="00124664"/>
    <w:rsid w:val="00125ED4"/>
    <w:rsid w:val="001269E5"/>
    <w:rsid w:val="001278BF"/>
    <w:rsid w:val="001308C6"/>
    <w:rsid w:val="00131246"/>
    <w:rsid w:val="00131382"/>
    <w:rsid w:val="00132703"/>
    <w:rsid w:val="00135CBC"/>
    <w:rsid w:val="00137A49"/>
    <w:rsid w:val="00140CE7"/>
    <w:rsid w:val="00143266"/>
    <w:rsid w:val="001463C9"/>
    <w:rsid w:val="00151377"/>
    <w:rsid w:val="001513F1"/>
    <w:rsid w:val="001516F4"/>
    <w:rsid w:val="001532AB"/>
    <w:rsid w:val="001540B9"/>
    <w:rsid w:val="0015580F"/>
    <w:rsid w:val="001570E6"/>
    <w:rsid w:val="0015790A"/>
    <w:rsid w:val="00161710"/>
    <w:rsid w:val="00164625"/>
    <w:rsid w:val="001655AF"/>
    <w:rsid w:val="00166655"/>
    <w:rsid w:val="001668D1"/>
    <w:rsid w:val="00166A50"/>
    <w:rsid w:val="00166F61"/>
    <w:rsid w:val="0016704D"/>
    <w:rsid w:val="0017012A"/>
    <w:rsid w:val="001728E6"/>
    <w:rsid w:val="001745A5"/>
    <w:rsid w:val="00175913"/>
    <w:rsid w:val="00181756"/>
    <w:rsid w:val="00181BDD"/>
    <w:rsid w:val="00181C95"/>
    <w:rsid w:val="00181F15"/>
    <w:rsid w:val="001821D5"/>
    <w:rsid w:val="00182DAF"/>
    <w:rsid w:val="0018319D"/>
    <w:rsid w:val="00183C46"/>
    <w:rsid w:val="00184B8A"/>
    <w:rsid w:val="00184E30"/>
    <w:rsid w:val="00185A30"/>
    <w:rsid w:val="0018710C"/>
    <w:rsid w:val="00187D68"/>
    <w:rsid w:val="00187FBD"/>
    <w:rsid w:val="001927BD"/>
    <w:rsid w:val="00192F36"/>
    <w:rsid w:val="00193D11"/>
    <w:rsid w:val="0019448C"/>
    <w:rsid w:val="00196843"/>
    <w:rsid w:val="00197149"/>
    <w:rsid w:val="00197B14"/>
    <w:rsid w:val="001A0670"/>
    <w:rsid w:val="001A12A1"/>
    <w:rsid w:val="001A1ABD"/>
    <w:rsid w:val="001A2039"/>
    <w:rsid w:val="001A3CED"/>
    <w:rsid w:val="001A466F"/>
    <w:rsid w:val="001A49BA"/>
    <w:rsid w:val="001A5CA2"/>
    <w:rsid w:val="001A5E58"/>
    <w:rsid w:val="001A5E9D"/>
    <w:rsid w:val="001A6E6B"/>
    <w:rsid w:val="001A72BD"/>
    <w:rsid w:val="001A76CB"/>
    <w:rsid w:val="001B0A07"/>
    <w:rsid w:val="001B2EE1"/>
    <w:rsid w:val="001B3787"/>
    <w:rsid w:val="001B383D"/>
    <w:rsid w:val="001B6598"/>
    <w:rsid w:val="001B7D1D"/>
    <w:rsid w:val="001C0921"/>
    <w:rsid w:val="001C1C17"/>
    <w:rsid w:val="001C209E"/>
    <w:rsid w:val="001C26B2"/>
    <w:rsid w:val="001C352A"/>
    <w:rsid w:val="001C4374"/>
    <w:rsid w:val="001C43E1"/>
    <w:rsid w:val="001C518C"/>
    <w:rsid w:val="001C586B"/>
    <w:rsid w:val="001C69BD"/>
    <w:rsid w:val="001D18E8"/>
    <w:rsid w:val="001D3887"/>
    <w:rsid w:val="001D3FE4"/>
    <w:rsid w:val="001D4781"/>
    <w:rsid w:val="001D5DDA"/>
    <w:rsid w:val="001D7375"/>
    <w:rsid w:val="001E02CB"/>
    <w:rsid w:val="001E0ABD"/>
    <w:rsid w:val="001E2523"/>
    <w:rsid w:val="001E2BFF"/>
    <w:rsid w:val="001E2E15"/>
    <w:rsid w:val="001E3A00"/>
    <w:rsid w:val="001E509A"/>
    <w:rsid w:val="001E65F2"/>
    <w:rsid w:val="001E6F53"/>
    <w:rsid w:val="001F0E3B"/>
    <w:rsid w:val="001F2A40"/>
    <w:rsid w:val="001F2F1A"/>
    <w:rsid w:val="001F39E9"/>
    <w:rsid w:val="001F49DF"/>
    <w:rsid w:val="001F5A28"/>
    <w:rsid w:val="0020196D"/>
    <w:rsid w:val="00204768"/>
    <w:rsid w:val="00207597"/>
    <w:rsid w:val="00207D51"/>
    <w:rsid w:val="00210513"/>
    <w:rsid w:val="002115B6"/>
    <w:rsid w:val="002127DB"/>
    <w:rsid w:val="00213BB5"/>
    <w:rsid w:val="002146C7"/>
    <w:rsid w:val="00214BBC"/>
    <w:rsid w:val="002157FA"/>
    <w:rsid w:val="00216571"/>
    <w:rsid w:val="00216944"/>
    <w:rsid w:val="0021695B"/>
    <w:rsid w:val="0021727B"/>
    <w:rsid w:val="00220191"/>
    <w:rsid w:val="002201A8"/>
    <w:rsid w:val="002202FD"/>
    <w:rsid w:val="00224005"/>
    <w:rsid w:val="002252DE"/>
    <w:rsid w:val="00225827"/>
    <w:rsid w:val="00227482"/>
    <w:rsid w:val="002316E4"/>
    <w:rsid w:val="00232341"/>
    <w:rsid w:val="00232B50"/>
    <w:rsid w:val="00232C0C"/>
    <w:rsid w:val="0023415A"/>
    <w:rsid w:val="0023605A"/>
    <w:rsid w:val="002372B7"/>
    <w:rsid w:val="0024072B"/>
    <w:rsid w:val="002415D1"/>
    <w:rsid w:val="00241621"/>
    <w:rsid w:val="002428C2"/>
    <w:rsid w:val="0024303A"/>
    <w:rsid w:val="0024345E"/>
    <w:rsid w:val="002436B7"/>
    <w:rsid w:val="00244B93"/>
    <w:rsid w:val="00245DCD"/>
    <w:rsid w:val="002468C4"/>
    <w:rsid w:val="0024773B"/>
    <w:rsid w:val="002479A5"/>
    <w:rsid w:val="002479D9"/>
    <w:rsid w:val="00250C5B"/>
    <w:rsid w:val="002533D5"/>
    <w:rsid w:val="00254A60"/>
    <w:rsid w:val="0025565F"/>
    <w:rsid w:val="0025695C"/>
    <w:rsid w:val="0025721F"/>
    <w:rsid w:val="00257446"/>
    <w:rsid w:val="002605BA"/>
    <w:rsid w:val="00260E20"/>
    <w:rsid w:val="00263CA2"/>
    <w:rsid w:val="002642A5"/>
    <w:rsid w:val="00264334"/>
    <w:rsid w:val="002644BB"/>
    <w:rsid w:val="002659F6"/>
    <w:rsid w:val="00267B2B"/>
    <w:rsid w:val="00267CDF"/>
    <w:rsid w:val="002705AB"/>
    <w:rsid w:val="00270928"/>
    <w:rsid w:val="00270FE1"/>
    <w:rsid w:val="00273556"/>
    <w:rsid w:val="00274949"/>
    <w:rsid w:val="00275F7B"/>
    <w:rsid w:val="00276CE3"/>
    <w:rsid w:val="002809E9"/>
    <w:rsid w:val="00281277"/>
    <w:rsid w:val="0028270F"/>
    <w:rsid w:val="00284173"/>
    <w:rsid w:val="002874C7"/>
    <w:rsid w:val="00290AAD"/>
    <w:rsid w:val="002920C2"/>
    <w:rsid w:val="0029285F"/>
    <w:rsid w:val="002955EF"/>
    <w:rsid w:val="002A1674"/>
    <w:rsid w:val="002A1CD0"/>
    <w:rsid w:val="002A23F4"/>
    <w:rsid w:val="002A4E9F"/>
    <w:rsid w:val="002A5D54"/>
    <w:rsid w:val="002A6126"/>
    <w:rsid w:val="002A67F2"/>
    <w:rsid w:val="002A7814"/>
    <w:rsid w:val="002B01C0"/>
    <w:rsid w:val="002B07BB"/>
    <w:rsid w:val="002B0BA3"/>
    <w:rsid w:val="002B13A0"/>
    <w:rsid w:val="002B192A"/>
    <w:rsid w:val="002B19D8"/>
    <w:rsid w:val="002B2015"/>
    <w:rsid w:val="002B2A3C"/>
    <w:rsid w:val="002B2FA3"/>
    <w:rsid w:val="002B4A55"/>
    <w:rsid w:val="002B78A8"/>
    <w:rsid w:val="002B7944"/>
    <w:rsid w:val="002C0186"/>
    <w:rsid w:val="002C1444"/>
    <w:rsid w:val="002C4B2C"/>
    <w:rsid w:val="002C4FCB"/>
    <w:rsid w:val="002C6D05"/>
    <w:rsid w:val="002C7707"/>
    <w:rsid w:val="002D05BB"/>
    <w:rsid w:val="002D0730"/>
    <w:rsid w:val="002D13DB"/>
    <w:rsid w:val="002D34DE"/>
    <w:rsid w:val="002D56EF"/>
    <w:rsid w:val="002D5EBA"/>
    <w:rsid w:val="002D600E"/>
    <w:rsid w:val="002D752D"/>
    <w:rsid w:val="002E10C5"/>
    <w:rsid w:val="002E1C36"/>
    <w:rsid w:val="002E215C"/>
    <w:rsid w:val="002E260E"/>
    <w:rsid w:val="002E5006"/>
    <w:rsid w:val="002E5A66"/>
    <w:rsid w:val="002E5CAB"/>
    <w:rsid w:val="002E678D"/>
    <w:rsid w:val="002E74CD"/>
    <w:rsid w:val="002E7DED"/>
    <w:rsid w:val="002F030D"/>
    <w:rsid w:val="002F2D8D"/>
    <w:rsid w:val="002F355D"/>
    <w:rsid w:val="002F399F"/>
    <w:rsid w:val="002F45A0"/>
    <w:rsid w:val="002F6BAD"/>
    <w:rsid w:val="00300219"/>
    <w:rsid w:val="00304D2B"/>
    <w:rsid w:val="00305A68"/>
    <w:rsid w:val="0030758A"/>
    <w:rsid w:val="00311792"/>
    <w:rsid w:val="00311B9D"/>
    <w:rsid w:val="0031561F"/>
    <w:rsid w:val="003158C3"/>
    <w:rsid w:val="00316DF9"/>
    <w:rsid w:val="00317A5C"/>
    <w:rsid w:val="00320A4C"/>
    <w:rsid w:val="00320B8F"/>
    <w:rsid w:val="00321526"/>
    <w:rsid w:val="003216F5"/>
    <w:rsid w:val="003217DF"/>
    <w:rsid w:val="00322347"/>
    <w:rsid w:val="003229DE"/>
    <w:rsid w:val="003238A8"/>
    <w:rsid w:val="003240FE"/>
    <w:rsid w:val="00324904"/>
    <w:rsid w:val="0032508D"/>
    <w:rsid w:val="003263B7"/>
    <w:rsid w:val="00331016"/>
    <w:rsid w:val="00334702"/>
    <w:rsid w:val="00335192"/>
    <w:rsid w:val="0033676B"/>
    <w:rsid w:val="0033736B"/>
    <w:rsid w:val="003404B4"/>
    <w:rsid w:val="00340791"/>
    <w:rsid w:val="00340811"/>
    <w:rsid w:val="0034175C"/>
    <w:rsid w:val="0034184C"/>
    <w:rsid w:val="00341DD4"/>
    <w:rsid w:val="00342D4A"/>
    <w:rsid w:val="003432B5"/>
    <w:rsid w:val="00345703"/>
    <w:rsid w:val="00345BA9"/>
    <w:rsid w:val="00346065"/>
    <w:rsid w:val="0034788A"/>
    <w:rsid w:val="00347FB9"/>
    <w:rsid w:val="00350F6A"/>
    <w:rsid w:val="0035126E"/>
    <w:rsid w:val="0035269B"/>
    <w:rsid w:val="00354451"/>
    <w:rsid w:val="003544E2"/>
    <w:rsid w:val="003552BC"/>
    <w:rsid w:val="00355CF2"/>
    <w:rsid w:val="0035616A"/>
    <w:rsid w:val="00356DB1"/>
    <w:rsid w:val="003606EE"/>
    <w:rsid w:val="00361D40"/>
    <w:rsid w:val="00362B56"/>
    <w:rsid w:val="00362F6B"/>
    <w:rsid w:val="003648D7"/>
    <w:rsid w:val="003655ED"/>
    <w:rsid w:val="00371B4F"/>
    <w:rsid w:val="00372A43"/>
    <w:rsid w:val="00372F51"/>
    <w:rsid w:val="00373871"/>
    <w:rsid w:val="00374623"/>
    <w:rsid w:val="00374F30"/>
    <w:rsid w:val="00375073"/>
    <w:rsid w:val="00375DAC"/>
    <w:rsid w:val="00376013"/>
    <w:rsid w:val="003779FE"/>
    <w:rsid w:val="003801AB"/>
    <w:rsid w:val="0038023C"/>
    <w:rsid w:val="0038027A"/>
    <w:rsid w:val="00380684"/>
    <w:rsid w:val="00380A1D"/>
    <w:rsid w:val="00384A2F"/>
    <w:rsid w:val="00385C33"/>
    <w:rsid w:val="00390133"/>
    <w:rsid w:val="0039058C"/>
    <w:rsid w:val="00390BB8"/>
    <w:rsid w:val="00393B8A"/>
    <w:rsid w:val="00396F62"/>
    <w:rsid w:val="0039716B"/>
    <w:rsid w:val="003971B0"/>
    <w:rsid w:val="003A5449"/>
    <w:rsid w:val="003A5B77"/>
    <w:rsid w:val="003A5EB5"/>
    <w:rsid w:val="003A6614"/>
    <w:rsid w:val="003B14C8"/>
    <w:rsid w:val="003B3A34"/>
    <w:rsid w:val="003B42B7"/>
    <w:rsid w:val="003B461A"/>
    <w:rsid w:val="003B4725"/>
    <w:rsid w:val="003B53AC"/>
    <w:rsid w:val="003B5463"/>
    <w:rsid w:val="003B6BD5"/>
    <w:rsid w:val="003B6DE4"/>
    <w:rsid w:val="003B7864"/>
    <w:rsid w:val="003C39DB"/>
    <w:rsid w:val="003C3A9D"/>
    <w:rsid w:val="003C60D3"/>
    <w:rsid w:val="003D0030"/>
    <w:rsid w:val="003D2B57"/>
    <w:rsid w:val="003D4285"/>
    <w:rsid w:val="003D62C3"/>
    <w:rsid w:val="003D63FF"/>
    <w:rsid w:val="003D6B62"/>
    <w:rsid w:val="003D6F8B"/>
    <w:rsid w:val="003D7354"/>
    <w:rsid w:val="003E0398"/>
    <w:rsid w:val="003E08B2"/>
    <w:rsid w:val="003E0BED"/>
    <w:rsid w:val="003E1766"/>
    <w:rsid w:val="003E2869"/>
    <w:rsid w:val="003E3EEC"/>
    <w:rsid w:val="003E487A"/>
    <w:rsid w:val="003E4F59"/>
    <w:rsid w:val="003E5189"/>
    <w:rsid w:val="003E5562"/>
    <w:rsid w:val="003E70C6"/>
    <w:rsid w:val="003E7D64"/>
    <w:rsid w:val="003F0EAC"/>
    <w:rsid w:val="003F28D9"/>
    <w:rsid w:val="003F2A46"/>
    <w:rsid w:val="003F43B3"/>
    <w:rsid w:val="003F49E8"/>
    <w:rsid w:val="003F6B49"/>
    <w:rsid w:val="00400644"/>
    <w:rsid w:val="00402A29"/>
    <w:rsid w:val="00402F9B"/>
    <w:rsid w:val="0040331F"/>
    <w:rsid w:val="00403F2B"/>
    <w:rsid w:val="00404427"/>
    <w:rsid w:val="00407F8A"/>
    <w:rsid w:val="00410516"/>
    <w:rsid w:val="00411C47"/>
    <w:rsid w:val="00413EE5"/>
    <w:rsid w:val="00414239"/>
    <w:rsid w:val="00414D30"/>
    <w:rsid w:val="004165F0"/>
    <w:rsid w:val="00417971"/>
    <w:rsid w:val="00420071"/>
    <w:rsid w:val="004211A1"/>
    <w:rsid w:val="00421B8F"/>
    <w:rsid w:val="00423B23"/>
    <w:rsid w:val="00424990"/>
    <w:rsid w:val="00424C8C"/>
    <w:rsid w:val="00425196"/>
    <w:rsid w:val="00425B86"/>
    <w:rsid w:val="004260C4"/>
    <w:rsid w:val="004326D0"/>
    <w:rsid w:val="00433702"/>
    <w:rsid w:val="00434374"/>
    <w:rsid w:val="00434640"/>
    <w:rsid w:val="00434934"/>
    <w:rsid w:val="00434DDD"/>
    <w:rsid w:val="0044197A"/>
    <w:rsid w:val="0044267A"/>
    <w:rsid w:val="00443645"/>
    <w:rsid w:val="004438E7"/>
    <w:rsid w:val="004441DE"/>
    <w:rsid w:val="0044495D"/>
    <w:rsid w:val="00444E84"/>
    <w:rsid w:val="004467BD"/>
    <w:rsid w:val="004468FD"/>
    <w:rsid w:val="00451214"/>
    <w:rsid w:val="00454EB5"/>
    <w:rsid w:val="00456483"/>
    <w:rsid w:val="00457259"/>
    <w:rsid w:val="00460FF0"/>
    <w:rsid w:val="00461017"/>
    <w:rsid w:val="00462C85"/>
    <w:rsid w:val="0046303F"/>
    <w:rsid w:val="00463079"/>
    <w:rsid w:val="00466876"/>
    <w:rsid w:val="00466B0D"/>
    <w:rsid w:val="00466D2D"/>
    <w:rsid w:val="004676B3"/>
    <w:rsid w:val="00467871"/>
    <w:rsid w:val="00470A86"/>
    <w:rsid w:val="00471FB8"/>
    <w:rsid w:val="0047222F"/>
    <w:rsid w:val="00472352"/>
    <w:rsid w:val="004733D8"/>
    <w:rsid w:val="00474A8C"/>
    <w:rsid w:val="00474BDD"/>
    <w:rsid w:val="004755F0"/>
    <w:rsid w:val="00476F48"/>
    <w:rsid w:val="00477295"/>
    <w:rsid w:val="00477B9E"/>
    <w:rsid w:val="004810C1"/>
    <w:rsid w:val="0048317D"/>
    <w:rsid w:val="004837B7"/>
    <w:rsid w:val="004861F8"/>
    <w:rsid w:val="00487637"/>
    <w:rsid w:val="004900A7"/>
    <w:rsid w:val="00490514"/>
    <w:rsid w:val="0049126F"/>
    <w:rsid w:val="00491456"/>
    <w:rsid w:val="00493D6D"/>
    <w:rsid w:val="00494DCC"/>
    <w:rsid w:val="0049722F"/>
    <w:rsid w:val="004A1489"/>
    <w:rsid w:val="004A19EA"/>
    <w:rsid w:val="004A1B3B"/>
    <w:rsid w:val="004B00E8"/>
    <w:rsid w:val="004B1F15"/>
    <w:rsid w:val="004B363C"/>
    <w:rsid w:val="004B7BD6"/>
    <w:rsid w:val="004C0C72"/>
    <w:rsid w:val="004C10D4"/>
    <w:rsid w:val="004C11DB"/>
    <w:rsid w:val="004C141D"/>
    <w:rsid w:val="004C209C"/>
    <w:rsid w:val="004C3052"/>
    <w:rsid w:val="004C45E3"/>
    <w:rsid w:val="004C4B1D"/>
    <w:rsid w:val="004C6D92"/>
    <w:rsid w:val="004C7572"/>
    <w:rsid w:val="004C7636"/>
    <w:rsid w:val="004D1307"/>
    <w:rsid w:val="004D1D2A"/>
    <w:rsid w:val="004D1F72"/>
    <w:rsid w:val="004D287C"/>
    <w:rsid w:val="004D2D82"/>
    <w:rsid w:val="004D51A7"/>
    <w:rsid w:val="004D6EBF"/>
    <w:rsid w:val="004D750F"/>
    <w:rsid w:val="004E0465"/>
    <w:rsid w:val="004E107D"/>
    <w:rsid w:val="004E1901"/>
    <w:rsid w:val="004E1E41"/>
    <w:rsid w:val="004E2797"/>
    <w:rsid w:val="004E445F"/>
    <w:rsid w:val="004E4FA3"/>
    <w:rsid w:val="004E50F3"/>
    <w:rsid w:val="004E549D"/>
    <w:rsid w:val="004F0398"/>
    <w:rsid w:val="004F26B1"/>
    <w:rsid w:val="004F2D9C"/>
    <w:rsid w:val="004F30FD"/>
    <w:rsid w:val="004F5347"/>
    <w:rsid w:val="004F5DBB"/>
    <w:rsid w:val="004F667F"/>
    <w:rsid w:val="00500230"/>
    <w:rsid w:val="00500EC4"/>
    <w:rsid w:val="0050130D"/>
    <w:rsid w:val="005019AD"/>
    <w:rsid w:val="00504F73"/>
    <w:rsid w:val="00507063"/>
    <w:rsid w:val="0051011F"/>
    <w:rsid w:val="00511052"/>
    <w:rsid w:val="00511350"/>
    <w:rsid w:val="00514783"/>
    <w:rsid w:val="00514FD1"/>
    <w:rsid w:val="00515137"/>
    <w:rsid w:val="00515149"/>
    <w:rsid w:val="00515C52"/>
    <w:rsid w:val="0051742E"/>
    <w:rsid w:val="00520DA1"/>
    <w:rsid w:val="00520F10"/>
    <w:rsid w:val="00523495"/>
    <w:rsid w:val="00525168"/>
    <w:rsid w:val="00526B4E"/>
    <w:rsid w:val="00531A8F"/>
    <w:rsid w:val="00531B1F"/>
    <w:rsid w:val="00532003"/>
    <w:rsid w:val="00533BEA"/>
    <w:rsid w:val="00534C52"/>
    <w:rsid w:val="0053542E"/>
    <w:rsid w:val="00535618"/>
    <w:rsid w:val="00535B90"/>
    <w:rsid w:val="005363A7"/>
    <w:rsid w:val="00537271"/>
    <w:rsid w:val="00537509"/>
    <w:rsid w:val="0054157A"/>
    <w:rsid w:val="0054347C"/>
    <w:rsid w:val="00543B5A"/>
    <w:rsid w:val="0054587A"/>
    <w:rsid w:val="00545BF7"/>
    <w:rsid w:val="005463CF"/>
    <w:rsid w:val="00546AC0"/>
    <w:rsid w:val="00547654"/>
    <w:rsid w:val="005509C7"/>
    <w:rsid w:val="005519EC"/>
    <w:rsid w:val="0055372F"/>
    <w:rsid w:val="00553DED"/>
    <w:rsid w:val="005554E1"/>
    <w:rsid w:val="0055550D"/>
    <w:rsid w:val="00556250"/>
    <w:rsid w:val="00556783"/>
    <w:rsid w:val="00560748"/>
    <w:rsid w:val="005610B5"/>
    <w:rsid w:val="005610DD"/>
    <w:rsid w:val="0056155A"/>
    <w:rsid w:val="00561C11"/>
    <w:rsid w:val="00562349"/>
    <w:rsid w:val="00563533"/>
    <w:rsid w:val="0056379D"/>
    <w:rsid w:val="005638A1"/>
    <w:rsid w:val="00564248"/>
    <w:rsid w:val="005644CB"/>
    <w:rsid w:val="00564A63"/>
    <w:rsid w:val="005652CC"/>
    <w:rsid w:val="00565525"/>
    <w:rsid w:val="005658C5"/>
    <w:rsid w:val="00566AA8"/>
    <w:rsid w:val="00566B0A"/>
    <w:rsid w:val="00570C5E"/>
    <w:rsid w:val="00570D1F"/>
    <w:rsid w:val="005739F5"/>
    <w:rsid w:val="005757EB"/>
    <w:rsid w:val="005809F1"/>
    <w:rsid w:val="00582106"/>
    <w:rsid w:val="00583757"/>
    <w:rsid w:val="005845F2"/>
    <w:rsid w:val="0058785B"/>
    <w:rsid w:val="00590066"/>
    <w:rsid w:val="00593192"/>
    <w:rsid w:val="005936DD"/>
    <w:rsid w:val="00594547"/>
    <w:rsid w:val="00594818"/>
    <w:rsid w:val="00594A5F"/>
    <w:rsid w:val="00597225"/>
    <w:rsid w:val="005A067C"/>
    <w:rsid w:val="005A2D5E"/>
    <w:rsid w:val="005A3399"/>
    <w:rsid w:val="005A4165"/>
    <w:rsid w:val="005A4B30"/>
    <w:rsid w:val="005A4E60"/>
    <w:rsid w:val="005A5607"/>
    <w:rsid w:val="005A64B8"/>
    <w:rsid w:val="005A66E4"/>
    <w:rsid w:val="005A765B"/>
    <w:rsid w:val="005A7F55"/>
    <w:rsid w:val="005B04D8"/>
    <w:rsid w:val="005B0637"/>
    <w:rsid w:val="005B08A7"/>
    <w:rsid w:val="005B113D"/>
    <w:rsid w:val="005B1560"/>
    <w:rsid w:val="005B1649"/>
    <w:rsid w:val="005B418C"/>
    <w:rsid w:val="005B5530"/>
    <w:rsid w:val="005B76DF"/>
    <w:rsid w:val="005C04A8"/>
    <w:rsid w:val="005C060F"/>
    <w:rsid w:val="005C0928"/>
    <w:rsid w:val="005C3A5E"/>
    <w:rsid w:val="005C493C"/>
    <w:rsid w:val="005C5ECC"/>
    <w:rsid w:val="005C62D2"/>
    <w:rsid w:val="005D3926"/>
    <w:rsid w:val="005D483C"/>
    <w:rsid w:val="005D4CF8"/>
    <w:rsid w:val="005D5E8D"/>
    <w:rsid w:val="005D61A6"/>
    <w:rsid w:val="005D6516"/>
    <w:rsid w:val="005D7169"/>
    <w:rsid w:val="005E0FFC"/>
    <w:rsid w:val="005E1C2D"/>
    <w:rsid w:val="005E3257"/>
    <w:rsid w:val="005E3829"/>
    <w:rsid w:val="005E4A92"/>
    <w:rsid w:val="005E6C1E"/>
    <w:rsid w:val="005E755E"/>
    <w:rsid w:val="005E79D9"/>
    <w:rsid w:val="005F27E8"/>
    <w:rsid w:val="005F2998"/>
    <w:rsid w:val="005F3BA1"/>
    <w:rsid w:val="005F60F6"/>
    <w:rsid w:val="005F7126"/>
    <w:rsid w:val="005F7D47"/>
    <w:rsid w:val="006004CD"/>
    <w:rsid w:val="00601F2C"/>
    <w:rsid w:val="00602EFC"/>
    <w:rsid w:val="00604084"/>
    <w:rsid w:val="00607F3A"/>
    <w:rsid w:val="00610873"/>
    <w:rsid w:val="006109BD"/>
    <w:rsid w:val="0061194B"/>
    <w:rsid w:val="00611A22"/>
    <w:rsid w:val="006120B8"/>
    <w:rsid w:val="006150DB"/>
    <w:rsid w:val="0061658D"/>
    <w:rsid w:val="00616991"/>
    <w:rsid w:val="00617B85"/>
    <w:rsid w:val="006212AB"/>
    <w:rsid w:val="00621729"/>
    <w:rsid w:val="00621CE9"/>
    <w:rsid w:val="00622EC8"/>
    <w:rsid w:val="00623137"/>
    <w:rsid w:val="0062377C"/>
    <w:rsid w:val="00623AFC"/>
    <w:rsid w:val="00624093"/>
    <w:rsid w:val="0062517D"/>
    <w:rsid w:val="006254B9"/>
    <w:rsid w:val="006300B1"/>
    <w:rsid w:val="006305C7"/>
    <w:rsid w:val="00631745"/>
    <w:rsid w:val="00631A5E"/>
    <w:rsid w:val="0063385F"/>
    <w:rsid w:val="00634D35"/>
    <w:rsid w:val="00636252"/>
    <w:rsid w:val="0063636C"/>
    <w:rsid w:val="00640E81"/>
    <w:rsid w:val="006420D9"/>
    <w:rsid w:val="00644112"/>
    <w:rsid w:val="006447FD"/>
    <w:rsid w:val="00645FD2"/>
    <w:rsid w:val="006515D2"/>
    <w:rsid w:val="00651BD3"/>
    <w:rsid w:val="006521B2"/>
    <w:rsid w:val="00653E0E"/>
    <w:rsid w:val="00655FFF"/>
    <w:rsid w:val="00656FA5"/>
    <w:rsid w:val="00657132"/>
    <w:rsid w:val="0066369D"/>
    <w:rsid w:val="00663782"/>
    <w:rsid w:val="00665717"/>
    <w:rsid w:val="00671BA5"/>
    <w:rsid w:val="00671C9C"/>
    <w:rsid w:val="00673135"/>
    <w:rsid w:val="00673C34"/>
    <w:rsid w:val="00674759"/>
    <w:rsid w:val="00674967"/>
    <w:rsid w:val="0067563B"/>
    <w:rsid w:val="00675FD0"/>
    <w:rsid w:val="00676B73"/>
    <w:rsid w:val="00677B25"/>
    <w:rsid w:val="00680445"/>
    <w:rsid w:val="006808F9"/>
    <w:rsid w:val="0068095B"/>
    <w:rsid w:val="0068200C"/>
    <w:rsid w:val="00682028"/>
    <w:rsid w:val="00682C64"/>
    <w:rsid w:val="006852D7"/>
    <w:rsid w:val="006859D4"/>
    <w:rsid w:val="006904AD"/>
    <w:rsid w:val="006922C2"/>
    <w:rsid w:val="006929B4"/>
    <w:rsid w:val="00697454"/>
    <w:rsid w:val="006A0B65"/>
    <w:rsid w:val="006A2618"/>
    <w:rsid w:val="006A3617"/>
    <w:rsid w:val="006A3ACB"/>
    <w:rsid w:val="006A670E"/>
    <w:rsid w:val="006B009B"/>
    <w:rsid w:val="006C141D"/>
    <w:rsid w:val="006C1A97"/>
    <w:rsid w:val="006C2372"/>
    <w:rsid w:val="006C2845"/>
    <w:rsid w:val="006C5986"/>
    <w:rsid w:val="006C5E6F"/>
    <w:rsid w:val="006C6813"/>
    <w:rsid w:val="006D02D8"/>
    <w:rsid w:val="006D21B2"/>
    <w:rsid w:val="006D3B11"/>
    <w:rsid w:val="006D4620"/>
    <w:rsid w:val="006D5D76"/>
    <w:rsid w:val="006D6699"/>
    <w:rsid w:val="006D76C0"/>
    <w:rsid w:val="006D7B30"/>
    <w:rsid w:val="006D7B93"/>
    <w:rsid w:val="006E3ED5"/>
    <w:rsid w:val="006E4960"/>
    <w:rsid w:val="006E4A75"/>
    <w:rsid w:val="006E4F69"/>
    <w:rsid w:val="006E6570"/>
    <w:rsid w:val="006E6671"/>
    <w:rsid w:val="006E6DFD"/>
    <w:rsid w:val="006E7905"/>
    <w:rsid w:val="006F0675"/>
    <w:rsid w:val="006F0CF9"/>
    <w:rsid w:val="006F33F3"/>
    <w:rsid w:val="006F3A14"/>
    <w:rsid w:val="006F3CE3"/>
    <w:rsid w:val="006F426D"/>
    <w:rsid w:val="006F63E2"/>
    <w:rsid w:val="00702049"/>
    <w:rsid w:val="00702680"/>
    <w:rsid w:val="007043D6"/>
    <w:rsid w:val="00704409"/>
    <w:rsid w:val="0070514D"/>
    <w:rsid w:val="007078F3"/>
    <w:rsid w:val="00710182"/>
    <w:rsid w:val="00713CCB"/>
    <w:rsid w:val="00713E15"/>
    <w:rsid w:val="00717299"/>
    <w:rsid w:val="0072007F"/>
    <w:rsid w:val="00720D14"/>
    <w:rsid w:val="00722165"/>
    <w:rsid w:val="007229F0"/>
    <w:rsid w:val="00723DFD"/>
    <w:rsid w:val="007254D5"/>
    <w:rsid w:val="00727214"/>
    <w:rsid w:val="007304B2"/>
    <w:rsid w:val="007305B1"/>
    <w:rsid w:val="007314E7"/>
    <w:rsid w:val="00732298"/>
    <w:rsid w:val="00732EEC"/>
    <w:rsid w:val="00733965"/>
    <w:rsid w:val="00736D66"/>
    <w:rsid w:val="00737132"/>
    <w:rsid w:val="007378D5"/>
    <w:rsid w:val="00737CDE"/>
    <w:rsid w:val="0074073C"/>
    <w:rsid w:val="00741336"/>
    <w:rsid w:val="00741C9C"/>
    <w:rsid w:val="00742172"/>
    <w:rsid w:val="0074230D"/>
    <w:rsid w:val="00746FC5"/>
    <w:rsid w:val="00750191"/>
    <w:rsid w:val="00751EE8"/>
    <w:rsid w:val="00752DD3"/>
    <w:rsid w:val="00753614"/>
    <w:rsid w:val="0075495A"/>
    <w:rsid w:val="00756532"/>
    <w:rsid w:val="007577A2"/>
    <w:rsid w:val="00760402"/>
    <w:rsid w:val="00762924"/>
    <w:rsid w:val="007630BD"/>
    <w:rsid w:val="007633B2"/>
    <w:rsid w:val="00763671"/>
    <w:rsid w:val="0076471E"/>
    <w:rsid w:val="0076545B"/>
    <w:rsid w:val="00766132"/>
    <w:rsid w:val="00770367"/>
    <w:rsid w:val="0077038E"/>
    <w:rsid w:val="007705B9"/>
    <w:rsid w:val="007717F8"/>
    <w:rsid w:val="007722F4"/>
    <w:rsid w:val="00772EA4"/>
    <w:rsid w:val="00773C6D"/>
    <w:rsid w:val="0077534A"/>
    <w:rsid w:val="007773B1"/>
    <w:rsid w:val="00777924"/>
    <w:rsid w:val="007815CA"/>
    <w:rsid w:val="00783D9B"/>
    <w:rsid w:val="00784A88"/>
    <w:rsid w:val="00786625"/>
    <w:rsid w:val="00786DBB"/>
    <w:rsid w:val="007876B5"/>
    <w:rsid w:val="00787EDB"/>
    <w:rsid w:val="00790F04"/>
    <w:rsid w:val="00794295"/>
    <w:rsid w:val="00794F0D"/>
    <w:rsid w:val="0079510F"/>
    <w:rsid w:val="0079675E"/>
    <w:rsid w:val="007A0F36"/>
    <w:rsid w:val="007A1F8B"/>
    <w:rsid w:val="007A3669"/>
    <w:rsid w:val="007B0212"/>
    <w:rsid w:val="007B02B9"/>
    <w:rsid w:val="007B5B5B"/>
    <w:rsid w:val="007B5F5F"/>
    <w:rsid w:val="007B7129"/>
    <w:rsid w:val="007C003B"/>
    <w:rsid w:val="007C0D75"/>
    <w:rsid w:val="007C206F"/>
    <w:rsid w:val="007C3DB4"/>
    <w:rsid w:val="007C4343"/>
    <w:rsid w:val="007C5A33"/>
    <w:rsid w:val="007C6678"/>
    <w:rsid w:val="007C678E"/>
    <w:rsid w:val="007C69CC"/>
    <w:rsid w:val="007D1498"/>
    <w:rsid w:val="007D162F"/>
    <w:rsid w:val="007D3B13"/>
    <w:rsid w:val="007D531A"/>
    <w:rsid w:val="007D54DD"/>
    <w:rsid w:val="007D5609"/>
    <w:rsid w:val="007D6717"/>
    <w:rsid w:val="007D6F2D"/>
    <w:rsid w:val="007D7136"/>
    <w:rsid w:val="007D7DD8"/>
    <w:rsid w:val="007E1CA4"/>
    <w:rsid w:val="007E3268"/>
    <w:rsid w:val="007E3873"/>
    <w:rsid w:val="007E3CDB"/>
    <w:rsid w:val="007E4F86"/>
    <w:rsid w:val="007E5B69"/>
    <w:rsid w:val="007E71DC"/>
    <w:rsid w:val="007E72F5"/>
    <w:rsid w:val="007E73A5"/>
    <w:rsid w:val="007E7F55"/>
    <w:rsid w:val="007F030B"/>
    <w:rsid w:val="007F1B15"/>
    <w:rsid w:val="007F4494"/>
    <w:rsid w:val="007F6FBA"/>
    <w:rsid w:val="007F7690"/>
    <w:rsid w:val="007F7B19"/>
    <w:rsid w:val="008005AE"/>
    <w:rsid w:val="00801CBC"/>
    <w:rsid w:val="00802115"/>
    <w:rsid w:val="00802227"/>
    <w:rsid w:val="00802334"/>
    <w:rsid w:val="008039C8"/>
    <w:rsid w:val="00803F51"/>
    <w:rsid w:val="0080685A"/>
    <w:rsid w:val="00807EEA"/>
    <w:rsid w:val="008106E8"/>
    <w:rsid w:val="00810E5C"/>
    <w:rsid w:val="00813D72"/>
    <w:rsid w:val="008144B9"/>
    <w:rsid w:val="00814763"/>
    <w:rsid w:val="00817979"/>
    <w:rsid w:val="00820629"/>
    <w:rsid w:val="00820FAE"/>
    <w:rsid w:val="008210CF"/>
    <w:rsid w:val="00821945"/>
    <w:rsid w:val="00823E95"/>
    <w:rsid w:val="00823F5A"/>
    <w:rsid w:val="00827935"/>
    <w:rsid w:val="00827E79"/>
    <w:rsid w:val="00831055"/>
    <w:rsid w:val="008336C5"/>
    <w:rsid w:val="00835181"/>
    <w:rsid w:val="00835FCE"/>
    <w:rsid w:val="008361E5"/>
    <w:rsid w:val="00837B22"/>
    <w:rsid w:val="00837B98"/>
    <w:rsid w:val="0084075B"/>
    <w:rsid w:val="00847C53"/>
    <w:rsid w:val="00850A0A"/>
    <w:rsid w:val="008511E0"/>
    <w:rsid w:val="0085135D"/>
    <w:rsid w:val="00852C8A"/>
    <w:rsid w:val="00852DCE"/>
    <w:rsid w:val="00856165"/>
    <w:rsid w:val="00856530"/>
    <w:rsid w:val="008572D1"/>
    <w:rsid w:val="008578CF"/>
    <w:rsid w:val="00862F1F"/>
    <w:rsid w:val="00863543"/>
    <w:rsid w:val="008645F0"/>
    <w:rsid w:val="00870701"/>
    <w:rsid w:val="0087095A"/>
    <w:rsid w:val="00872679"/>
    <w:rsid w:val="008730BA"/>
    <w:rsid w:val="008747A4"/>
    <w:rsid w:val="00874F18"/>
    <w:rsid w:val="0087546B"/>
    <w:rsid w:val="0087625F"/>
    <w:rsid w:val="00876519"/>
    <w:rsid w:val="00876933"/>
    <w:rsid w:val="00876EB0"/>
    <w:rsid w:val="00877081"/>
    <w:rsid w:val="008827F9"/>
    <w:rsid w:val="00882E16"/>
    <w:rsid w:val="00883F4D"/>
    <w:rsid w:val="008867AD"/>
    <w:rsid w:val="00886D27"/>
    <w:rsid w:val="0088706B"/>
    <w:rsid w:val="00887732"/>
    <w:rsid w:val="00890616"/>
    <w:rsid w:val="00890BB3"/>
    <w:rsid w:val="008935DF"/>
    <w:rsid w:val="0089388E"/>
    <w:rsid w:val="00893C0F"/>
    <w:rsid w:val="00894789"/>
    <w:rsid w:val="00894F68"/>
    <w:rsid w:val="00895AFB"/>
    <w:rsid w:val="00895F5B"/>
    <w:rsid w:val="0089651C"/>
    <w:rsid w:val="008971F1"/>
    <w:rsid w:val="008972DC"/>
    <w:rsid w:val="00897A04"/>
    <w:rsid w:val="00897FC7"/>
    <w:rsid w:val="008A2528"/>
    <w:rsid w:val="008A2AFB"/>
    <w:rsid w:val="008A2DAA"/>
    <w:rsid w:val="008A3169"/>
    <w:rsid w:val="008A3305"/>
    <w:rsid w:val="008A33C6"/>
    <w:rsid w:val="008A390C"/>
    <w:rsid w:val="008A4CFA"/>
    <w:rsid w:val="008A5C74"/>
    <w:rsid w:val="008A6192"/>
    <w:rsid w:val="008A639B"/>
    <w:rsid w:val="008A706B"/>
    <w:rsid w:val="008B21D5"/>
    <w:rsid w:val="008B3BD4"/>
    <w:rsid w:val="008B3D35"/>
    <w:rsid w:val="008B41CA"/>
    <w:rsid w:val="008B498B"/>
    <w:rsid w:val="008B5482"/>
    <w:rsid w:val="008B6305"/>
    <w:rsid w:val="008B66E6"/>
    <w:rsid w:val="008B78A8"/>
    <w:rsid w:val="008C0463"/>
    <w:rsid w:val="008C0673"/>
    <w:rsid w:val="008C0A12"/>
    <w:rsid w:val="008C10DA"/>
    <w:rsid w:val="008C157C"/>
    <w:rsid w:val="008C1727"/>
    <w:rsid w:val="008C2766"/>
    <w:rsid w:val="008C367D"/>
    <w:rsid w:val="008C493D"/>
    <w:rsid w:val="008C6ABB"/>
    <w:rsid w:val="008C7607"/>
    <w:rsid w:val="008D08C8"/>
    <w:rsid w:val="008D0D9E"/>
    <w:rsid w:val="008D3AAC"/>
    <w:rsid w:val="008D4D87"/>
    <w:rsid w:val="008D53F1"/>
    <w:rsid w:val="008D585C"/>
    <w:rsid w:val="008D6891"/>
    <w:rsid w:val="008D6EDE"/>
    <w:rsid w:val="008D7315"/>
    <w:rsid w:val="008E0ED4"/>
    <w:rsid w:val="008E29DF"/>
    <w:rsid w:val="008E2C03"/>
    <w:rsid w:val="008E30FD"/>
    <w:rsid w:val="008E39D0"/>
    <w:rsid w:val="008E454E"/>
    <w:rsid w:val="008E5508"/>
    <w:rsid w:val="008E6026"/>
    <w:rsid w:val="008E6AA9"/>
    <w:rsid w:val="008E6BB1"/>
    <w:rsid w:val="008E6F4B"/>
    <w:rsid w:val="008E7815"/>
    <w:rsid w:val="008E7C2F"/>
    <w:rsid w:val="008F0385"/>
    <w:rsid w:val="008F1630"/>
    <w:rsid w:val="008F1707"/>
    <w:rsid w:val="00900E6F"/>
    <w:rsid w:val="00900E70"/>
    <w:rsid w:val="00901C69"/>
    <w:rsid w:val="0090381D"/>
    <w:rsid w:val="00907F33"/>
    <w:rsid w:val="0091009C"/>
    <w:rsid w:val="009111C6"/>
    <w:rsid w:val="00912253"/>
    <w:rsid w:val="00913537"/>
    <w:rsid w:val="009138DC"/>
    <w:rsid w:val="00914605"/>
    <w:rsid w:val="009146BF"/>
    <w:rsid w:val="009157C8"/>
    <w:rsid w:val="00915F9B"/>
    <w:rsid w:val="009165D9"/>
    <w:rsid w:val="00917B6A"/>
    <w:rsid w:val="00917C23"/>
    <w:rsid w:val="00920188"/>
    <w:rsid w:val="00920745"/>
    <w:rsid w:val="009210E8"/>
    <w:rsid w:val="00921E18"/>
    <w:rsid w:val="00921E27"/>
    <w:rsid w:val="0092240C"/>
    <w:rsid w:val="0092285B"/>
    <w:rsid w:val="00922F79"/>
    <w:rsid w:val="0092425D"/>
    <w:rsid w:val="009254BE"/>
    <w:rsid w:val="00930388"/>
    <w:rsid w:val="00930A36"/>
    <w:rsid w:val="00931D64"/>
    <w:rsid w:val="00934C64"/>
    <w:rsid w:val="0093542A"/>
    <w:rsid w:val="0093566A"/>
    <w:rsid w:val="00936AA8"/>
    <w:rsid w:val="00940413"/>
    <w:rsid w:val="0094063D"/>
    <w:rsid w:val="00940936"/>
    <w:rsid w:val="0094107A"/>
    <w:rsid w:val="009413D3"/>
    <w:rsid w:val="00942BC4"/>
    <w:rsid w:val="00943854"/>
    <w:rsid w:val="009453EC"/>
    <w:rsid w:val="00945457"/>
    <w:rsid w:val="009457CF"/>
    <w:rsid w:val="009513DA"/>
    <w:rsid w:val="00953FFD"/>
    <w:rsid w:val="009546C7"/>
    <w:rsid w:val="00954E05"/>
    <w:rsid w:val="00955DC5"/>
    <w:rsid w:val="00956946"/>
    <w:rsid w:val="009606A7"/>
    <w:rsid w:val="009626FC"/>
    <w:rsid w:val="00962D58"/>
    <w:rsid w:val="00963352"/>
    <w:rsid w:val="009647CD"/>
    <w:rsid w:val="00967D8F"/>
    <w:rsid w:val="0097052D"/>
    <w:rsid w:val="00970947"/>
    <w:rsid w:val="00972593"/>
    <w:rsid w:val="0097273F"/>
    <w:rsid w:val="00974490"/>
    <w:rsid w:val="0097456F"/>
    <w:rsid w:val="00975310"/>
    <w:rsid w:val="009761E6"/>
    <w:rsid w:val="009771E5"/>
    <w:rsid w:val="00980CF3"/>
    <w:rsid w:val="009816C9"/>
    <w:rsid w:val="009822A3"/>
    <w:rsid w:val="009824FA"/>
    <w:rsid w:val="00982E7A"/>
    <w:rsid w:val="00983AAB"/>
    <w:rsid w:val="00986A57"/>
    <w:rsid w:val="00986B82"/>
    <w:rsid w:val="00992AD4"/>
    <w:rsid w:val="00992F9D"/>
    <w:rsid w:val="00993522"/>
    <w:rsid w:val="00993EF4"/>
    <w:rsid w:val="0099461C"/>
    <w:rsid w:val="009957E7"/>
    <w:rsid w:val="009A06B7"/>
    <w:rsid w:val="009A070C"/>
    <w:rsid w:val="009A1D9F"/>
    <w:rsid w:val="009A250B"/>
    <w:rsid w:val="009A2EE4"/>
    <w:rsid w:val="009A30BC"/>
    <w:rsid w:val="009A3F34"/>
    <w:rsid w:val="009A4C66"/>
    <w:rsid w:val="009A4CB0"/>
    <w:rsid w:val="009A7792"/>
    <w:rsid w:val="009B0E65"/>
    <w:rsid w:val="009B3C7D"/>
    <w:rsid w:val="009B4DF2"/>
    <w:rsid w:val="009B5E26"/>
    <w:rsid w:val="009B6AC8"/>
    <w:rsid w:val="009B7D44"/>
    <w:rsid w:val="009C04EE"/>
    <w:rsid w:val="009C07AB"/>
    <w:rsid w:val="009C1309"/>
    <w:rsid w:val="009C17E1"/>
    <w:rsid w:val="009C293B"/>
    <w:rsid w:val="009C557B"/>
    <w:rsid w:val="009C6F15"/>
    <w:rsid w:val="009C752E"/>
    <w:rsid w:val="009C7F6A"/>
    <w:rsid w:val="009D00ED"/>
    <w:rsid w:val="009D1F71"/>
    <w:rsid w:val="009D22BC"/>
    <w:rsid w:val="009D322C"/>
    <w:rsid w:val="009D45B2"/>
    <w:rsid w:val="009D46A2"/>
    <w:rsid w:val="009D48B1"/>
    <w:rsid w:val="009D4ED8"/>
    <w:rsid w:val="009D5066"/>
    <w:rsid w:val="009D69B4"/>
    <w:rsid w:val="009D6AFE"/>
    <w:rsid w:val="009D6C74"/>
    <w:rsid w:val="009E05CE"/>
    <w:rsid w:val="009E15C6"/>
    <w:rsid w:val="009E168E"/>
    <w:rsid w:val="009E2687"/>
    <w:rsid w:val="009E2C86"/>
    <w:rsid w:val="009E30D6"/>
    <w:rsid w:val="009E392B"/>
    <w:rsid w:val="009E42F5"/>
    <w:rsid w:val="009E5CF2"/>
    <w:rsid w:val="009E6F24"/>
    <w:rsid w:val="009F27F9"/>
    <w:rsid w:val="009F3B89"/>
    <w:rsid w:val="009F41BF"/>
    <w:rsid w:val="009F4457"/>
    <w:rsid w:val="009F60D9"/>
    <w:rsid w:val="009F65D0"/>
    <w:rsid w:val="009F661C"/>
    <w:rsid w:val="009F6D9A"/>
    <w:rsid w:val="00A00837"/>
    <w:rsid w:val="00A0258D"/>
    <w:rsid w:val="00A0438C"/>
    <w:rsid w:val="00A04B36"/>
    <w:rsid w:val="00A055A5"/>
    <w:rsid w:val="00A0560B"/>
    <w:rsid w:val="00A061A2"/>
    <w:rsid w:val="00A06508"/>
    <w:rsid w:val="00A0672C"/>
    <w:rsid w:val="00A06B43"/>
    <w:rsid w:val="00A110DD"/>
    <w:rsid w:val="00A122B0"/>
    <w:rsid w:val="00A1241F"/>
    <w:rsid w:val="00A13267"/>
    <w:rsid w:val="00A13855"/>
    <w:rsid w:val="00A13DA5"/>
    <w:rsid w:val="00A14659"/>
    <w:rsid w:val="00A147AD"/>
    <w:rsid w:val="00A15AB6"/>
    <w:rsid w:val="00A15D31"/>
    <w:rsid w:val="00A15E8E"/>
    <w:rsid w:val="00A163B6"/>
    <w:rsid w:val="00A17340"/>
    <w:rsid w:val="00A25083"/>
    <w:rsid w:val="00A268E4"/>
    <w:rsid w:val="00A278E5"/>
    <w:rsid w:val="00A27A97"/>
    <w:rsid w:val="00A301BA"/>
    <w:rsid w:val="00A31B29"/>
    <w:rsid w:val="00A37F40"/>
    <w:rsid w:val="00A406AC"/>
    <w:rsid w:val="00A417F5"/>
    <w:rsid w:val="00A42CB0"/>
    <w:rsid w:val="00A42FBF"/>
    <w:rsid w:val="00A43396"/>
    <w:rsid w:val="00A43457"/>
    <w:rsid w:val="00A43805"/>
    <w:rsid w:val="00A4434C"/>
    <w:rsid w:val="00A451DF"/>
    <w:rsid w:val="00A4575B"/>
    <w:rsid w:val="00A45F0E"/>
    <w:rsid w:val="00A50880"/>
    <w:rsid w:val="00A508FA"/>
    <w:rsid w:val="00A50DB1"/>
    <w:rsid w:val="00A51F9B"/>
    <w:rsid w:val="00A52325"/>
    <w:rsid w:val="00A535F4"/>
    <w:rsid w:val="00A53B49"/>
    <w:rsid w:val="00A55A12"/>
    <w:rsid w:val="00A55ED4"/>
    <w:rsid w:val="00A566AE"/>
    <w:rsid w:val="00A56757"/>
    <w:rsid w:val="00A63221"/>
    <w:rsid w:val="00A63331"/>
    <w:rsid w:val="00A634FD"/>
    <w:rsid w:val="00A65151"/>
    <w:rsid w:val="00A668A6"/>
    <w:rsid w:val="00A67342"/>
    <w:rsid w:val="00A71D77"/>
    <w:rsid w:val="00A72A04"/>
    <w:rsid w:val="00A73658"/>
    <w:rsid w:val="00A746AA"/>
    <w:rsid w:val="00A755F7"/>
    <w:rsid w:val="00A75BDA"/>
    <w:rsid w:val="00A7606F"/>
    <w:rsid w:val="00A81BCB"/>
    <w:rsid w:val="00A823BD"/>
    <w:rsid w:val="00A83FBF"/>
    <w:rsid w:val="00A842B0"/>
    <w:rsid w:val="00A8558D"/>
    <w:rsid w:val="00A86D28"/>
    <w:rsid w:val="00A86EA5"/>
    <w:rsid w:val="00A87517"/>
    <w:rsid w:val="00A91104"/>
    <w:rsid w:val="00A9202B"/>
    <w:rsid w:val="00A9285B"/>
    <w:rsid w:val="00A93F61"/>
    <w:rsid w:val="00A94F6F"/>
    <w:rsid w:val="00A95281"/>
    <w:rsid w:val="00A95799"/>
    <w:rsid w:val="00A958DE"/>
    <w:rsid w:val="00A965CE"/>
    <w:rsid w:val="00AA0219"/>
    <w:rsid w:val="00AA1C3C"/>
    <w:rsid w:val="00AA2D90"/>
    <w:rsid w:val="00AA3660"/>
    <w:rsid w:val="00AA3E1C"/>
    <w:rsid w:val="00AA3EE7"/>
    <w:rsid w:val="00AA7C1F"/>
    <w:rsid w:val="00AA7E3A"/>
    <w:rsid w:val="00AB0853"/>
    <w:rsid w:val="00AB2B0D"/>
    <w:rsid w:val="00AB3707"/>
    <w:rsid w:val="00AB3A8B"/>
    <w:rsid w:val="00AB3D6E"/>
    <w:rsid w:val="00AB4CAA"/>
    <w:rsid w:val="00AB52FC"/>
    <w:rsid w:val="00AB5A1D"/>
    <w:rsid w:val="00AB705A"/>
    <w:rsid w:val="00AB71A9"/>
    <w:rsid w:val="00AB7205"/>
    <w:rsid w:val="00AB73D5"/>
    <w:rsid w:val="00AC0ACD"/>
    <w:rsid w:val="00AC0C9F"/>
    <w:rsid w:val="00AC0DC6"/>
    <w:rsid w:val="00AC29C3"/>
    <w:rsid w:val="00AC2A07"/>
    <w:rsid w:val="00AC3C86"/>
    <w:rsid w:val="00AC3EB5"/>
    <w:rsid w:val="00AC58F9"/>
    <w:rsid w:val="00AC5A02"/>
    <w:rsid w:val="00AC5CF7"/>
    <w:rsid w:val="00AC65D0"/>
    <w:rsid w:val="00AC767E"/>
    <w:rsid w:val="00AC7D6C"/>
    <w:rsid w:val="00AD0059"/>
    <w:rsid w:val="00AD0377"/>
    <w:rsid w:val="00AD03BB"/>
    <w:rsid w:val="00AD1F3E"/>
    <w:rsid w:val="00AD2818"/>
    <w:rsid w:val="00AD61CC"/>
    <w:rsid w:val="00AD7BEE"/>
    <w:rsid w:val="00AE0159"/>
    <w:rsid w:val="00AE05BB"/>
    <w:rsid w:val="00AE0780"/>
    <w:rsid w:val="00AE1B1F"/>
    <w:rsid w:val="00AE2744"/>
    <w:rsid w:val="00AE3EB6"/>
    <w:rsid w:val="00AE41E4"/>
    <w:rsid w:val="00AE4B99"/>
    <w:rsid w:val="00AE5FE7"/>
    <w:rsid w:val="00AF2501"/>
    <w:rsid w:val="00AF2F58"/>
    <w:rsid w:val="00AF3500"/>
    <w:rsid w:val="00AF4345"/>
    <w:rsid w:val="00AF47BF"/>
    <w:rsid w:val="00AF7E2F"/>
    <w:rsid w:val="00B00171"/>
    <w:rsid w:val="00B015AA"/>
    <w:rsid w:val="00B01CDF"/>
    <w:rsid w:val="00B02057"/>
    <w:rsid w:val="00B04594"/>
    <w:rsid w:val="00B04E8E"/>
    <w:rsid w:val="00B04FD9"/>
    <w:rsid w:val="00B05913"/>
    <w:rsid w:val="00B060F5"/>
    <w:rsid w:val="00B06FCC"/>
    <w:rsid w:val="00B0727E"/>
    <w:rsid w:val="00B10384"/>
    <w:rsid w:val="00B11C3F"/>
    <w:rsid w:val="00B11C87"/>
    <w:rsid w:val="00B11D9B"/>
    <w:rsid w:val="00B11F89"/>
    <w:rsid w:val="00B12650"/>
    <w:rsid w:val="00B135FF"/>
    <w:rsid w:val="00B136DC"/>
    <w:rsid w:val="00B13E1A"/>
    <w:rsid w:val="00B148EB"/>
    <w:rsid w:val="00B14D2E"/>
    <w:rsid w:val="00B15772"/>
    <w:rsid w:val="00B16380"/>
    <w:rsid w:val="00B1689A"/>
    <w:rsid w:val="00B17957"/>
    <w:rsid w:val="00B17BB4"/>
    <w:rsid w:val="00B20481"/>
    <w:rsid w:val="00B207A5"/>
    <w:rsid w:val="00B20E54"/>
    <w:rsid w:val="00B25594"/>
    <w:rsid w:val="00B3178B"/>
    <w:rsid w:val="00B340BE"/>
    <w:rsid w:val="00B37841"/>
    <w:rsid w:val="00B402D1"/>
    <w:rsid w:val="00B40747"/>
    <w:rsid w:val="00B413DE"/>
    <w:rsid w:val="00B4294C"/>
    <w:rsid w:val="00B4367A"/>
    <w:rsid w:val="00B4447D"/>
    <w:rsid w:val="00B452F9"/>
    <w:rsid w:val="00B45548"/>
    <w:rsid w:val="00B4693F"/>
    <w:rsid w:val="00B51338"/>
    <w:rsid w:val="00B51BF2"/>
    <w:rsid w:val="00B522E6"/>
    <w:rsid w:val="00B53958"/>
    <w:rsid w:val="00B53F52"/>
    <w:rsid w:val="00B54F68"/>
    <w:rsid w:val="00B5700F"/>
    <w:rsid w:val="00B57E35"/>
    <w:rsid w:val="00B62497"/>
    <w:rsid w:val="00B6274E"/>
    <w:rsid w:val="00B631C0"/>
    <w:rsid w:val="00B63452"/>
    <w:rsid w:val="00B63741"/>
    <w:rsid w:val="00B641B3"/>
    <w:rsid w:val="00B65212"/>
    <w:rsid w:val="00B654F0"/>
    <w:rsid w:val="00B6764B"/>
    <w:rsid w:val="00B71909"/>
    <w:rsid w:val="00B72372"/>
    <w:rsid w:val="00B7447A"/>
    <w:rsid w:val="00B74F46"/>
    <w:rsid w:val="00B824C6"/>
    <w:rsid w:val="00B84801"/>
    <w:rsid w:val="00B86ABA"/>
    <w:rsid w:val="00B9023A"/>
    <w:rsid w:val="00B94AC0"/>
    <w:rsid w:val="00B96072"/>
    <w:rsid w:val="00B96742"/>
    <w:rsid w:val="00B971ED"/>
    <w:rsid w:val="00BA0250"/>
    <w:rsid w:val="00BA04E9"/>
    <w:rsid w:val="00BA1A13"/>
    <w:rsid w:val="00BA1C58"/>
    <w:rsid w:val="00BA263E"/>
    <w:rsid w:val="00BA3D08"/>
    <w:rsid w:val="00BA4E11"/>
    <w:rsid w:val="00BA7A53"/>
    <w:rsid w:val="00BB1D39"/>
    <w:rsid w:val="00BB1D59"/>
    <w:rsid w:val="00BB2972"/>
    <w:rsid w:val="00BB35AF"/>
    <w:rsid w:val="00BB5285"/>
    <w:rsid w:val="00BB5ABA"/>
    <w:rsid w:val="00BB62CC"/>
    <w:rsid w:val="00BB637A"/>
    <w:rsid w:val="00BB6BA4"/>
    <w:rsid w:val="00BB7A69"/>
    <w:rsid w:val="00BC03E5"/>
    <w:rsid w:val="00BC0BBF"/>
    <w:rsid w:val="00BC2711"/>
    <w:rsid w:val="00BC2C56"/>
    <w:rsid w:val="00BC329D"/>
    <w:rsid w:val="00BC44BA"/>
    <w:rsid w:val="00BC4EC7"/>
    <w:rsid w:val="00BC62D5"/>
    <w:rsid w:val="00BC74BD"/>
    <w:rsid w:val="00BD0385"/>
    <w:rsid w:val="00BD1AE5"/>
    <w:rsid w:val="00BD1E6F"/>
    <w:rsid w:val="00BD3D9D"/>
    <w:rsid w:val="00BD5697"/>
    <w:rsid w:val="00BD6FE7"/>
    <w:rsid w:val="00BD7B87"/>
    <w:rsid w:val="00BE046A"/>
    <w:rsid w:val="00BE16EA"/>
    <w:rsid w:val="00BE2A88"/>
    <w:rsid w:val="00BE2D43"/>
    <w:rsid w:val="00BE39FB"/>
    <w:rsid w:val="00BE42F8"/>
    <w:rsid w:val="00BE543F"/>
    <w:rsid w:val="00BF08D1"/>
    <w:rsid w:val="00BF0969"/>
    <w:rsid w:val="00BF0B93"/>
    <w:rsid w:val="00BF1247"/>
    <w:rsid w:val="00BF33B8"/>
    <w:rsid w:val="00BF43E6"/>
    <w:rsid w:val="00BF465C"/>
    <w:rsid w:val="00BF54E0"/>
    <w:rsid w:val="00BF7331"/>
    <w:rsid w:val="00C00082"/>
    <w:rsid w:val="00C00A08"/>
    <w:rsid w:val="00C011FA"/>
    <w:rsid w:val="00C01BB2"/>
    <w:rsid w:val="00C055FA"/>
    <w:rsid w:val="00C06775"/>
    <w:rsid w:val="00C06AF3"/>
    <w:rsid w:val="00C07D29"/>
    <w:rsid w:val="00C1006D"/>
    <w:rsid w:val="00C1047E"/>
    <w:rsid w:val="00C11613"/>
    <w:rsid w:val="00C116AD"/>
    <w:rsid w:val="00C12347"/>
    <w:rsid w:val="00C13CB3"/>
    <w:rsid w:val="00C166DF"/>
    <w:rsid w:val="00C16BA0"/>
    <w:rsid w:val="00C179C9"/>
    <w:rsid w:val="00C2113B"/>
    <w:rsid w:val="00C2158D"/>
    <w:rsid w:val="00C21800"/>
    <w:rsid w:val="00C21D1C"/>
    <w:rsid w:val="00C231F1"/>
    <w:rsid w:val="00C24B20"/>
    <w:rsid w:val="00C24CD0"/>
    <w:rsid w:val="00C27469"/>
    <w:rsid w:val="00C30F31"/>
    <w:rsid w:val="00C30FFD"/>
    <w:rsid w:val="00C313DA"/>
    <w:rsid w:val="00C346F0"/>
    <w:rsid w:val="00C35FA5"/>
    <w:rsid w:val="00C36086"/>
    <w:rsid w:val="00C36EA7"/>
    <w:rsid w:val="00C37339"/>
    <w:rsid w:val="00C375FD"/>
    <w:rsid w:val="00C400DF"/>
    <w:rsid w:val="00C40BFA"/>
    <w:rsid w:val="00C40CAC"/>
    <w:rsid w:val="00C4199A"/>
    <w:rsid w:val="00C43A24"/>
    <w:rsid w:val="00C44F1F"/>
    <w:rsid w:val="00C46D72"/>
    <w:rsid w:val="00C52EF2"/>
    <w:rsid w:val="00C53100"/>
    <w:rsid w:val="00C53D06"/>
    <w:rsid w:val="00C5660F"/>
    <w:rsid w:val="00C60A29"/>
    <w:rsid w:val="00C612EA"/>
    <w:rsid w:val="00C63BF6"/>
    <w:rsid w:val="00C64C04"/>
    <w:rsid w:val="00C659FA"/>
    <w:rsid w:val="00C66B84"/>
    <w:rsid w:val="00C67E38"/>
    <w:rsid w:val="00C73CB1"/>
    <w:rsid w:val="00C75EAC"/>
    <w:rsid w:val="00C75EDF"/>
    <w:rsid w:val="00C75F41"/>
    <w:rsid w:val="00C7721D"/>
    <w:rsid w:val="00C77EBA"/>
    <w:rsid w:val="00C77EFC"/>
    <w:rsid w:val="00C80C76"/>
    <w:rsid w:val="00C8432E"/>
    <w:rsid w:val="00C84BA5"/>
    <w:rsid w:val="00C84C66"/>
    <w:rsid w:val="00C8575F"/>
    <w:rsid w:val="00C864BD"/>
    <w:rsid w:val="00C868A7"/>
    <w:rsid w:val="00C86E76"/>
    <w:rsid w:val="00C91BA9"/>
    <w:rsid w:val="00C92C61"/>
    <w:rsid w:val="00C93839"/>
    <w:rsid w:val="00C940CF"/>
    <w:rsid w:val="00C94ED7"/>
    <w:rsid w:val="00C95BE2"/>
    <w:rsid w:val="00C95C30"/>
    <w:rsid w:val="00C96666"/>
    <w:rsid w:val="00CA2575"/>
    <w:rsid w:val="00CA32C9"/>
    <w:rsid w:val="00CA38E6"/>
    <w:rsid w:val="00CA3F15"/>
    <w:rsid w:val="00CA6CC0"/>
    <w:rsid w:val="00CB0FED"/>
    <w:rsid w:val="00CB20C3"/>
    <w:rsid w:val="00CB20F0"/>
    <w:rsid w:val="00CB22A5"/>
    <w:rsid w:val="00CB2526"/>
    <w:rsid w:val="00CB2848"/>
    <w:rsid w:val="00CB3233"/>
    <w:rsid w:val="00CB3918"/>
    <w:rsid w:val="00CB49C9"/>
    <w:rsid w:val="00CB61EF"/>
    <w:rsid w:val="00CB75E3"/>
    <w:rsid w:val="00CB79AD"/>
    <w:rsid w:val="00CC0EFF"/>
    <w:rsid w:val="00CC3844"/>
    <w:rsid w:val="00CC5C22"/>
    <w:rsid w:val="00CC5F2C"/>
    <w:rsid w:val="00CC6FF1"/>
    <w:rsid w:val="00CC7A2F"/>
    <w:rsid w:val="00CD0817"/>
    <w:rsid w:val="00CD08BF"/>
    <w:rsid w:val="00CD4BFA"/>
    <w:rsid w:val="00CD5C8B"/>
    <w:rsid w:val="00CD5E93"/>
    <w:rsid w:val="00CD6712"/>
    <w:rsid w:val="00CD6BC4"/>
    <w:rsid w:val="00CD7D42"/>
    <w:rsid w:val="00CE1A79"/>
    <w:rsid w:val="00CE30AC"/>
    <w:rsid w:val="00CE5F2B"/>
    <w:rsid w:val="00CF0168"/>
    <w:rsid w:val="00CF2176"/>
    <w:rsid w:val="00CF325B"/>
    <w:rsid w:val="00CF5108"/>
    <w:rsid w:val="00CF5B38"/>
    <w:rsid w:val="00CF5E1E"/>
    <w:rsid w:val="00CF6236"/>
    <w:rsid w:val="00CF708B"/>
    <w:rsid w:val="00CF78BD"/>
    <w:rsid w:val="00CF7BA9"/>
    <w:rsid w:val="00CF7EB9"/>
    <w:rsid w:val="00D0090B"/>
    <w:rsid w:val="00D01B2B"/>
    <w:rsid w:val="00D01C93"/>
    <w:rsid w:val="00D02E7E"/>
    <w:rsid w:val="00D0450A"/>
    <w:rsid w:val="00D0455A"/>
    <w:rsid w:val="00D04C56"/>
    <w:rsid w:val="00D05AB3"/>
    <w:rsid w:val="00D1024A"/>
    <w:rsid w:val="00D10AD1"/>
    <w:rsid w:val="00D10D3B"/>
    <w:rsid w:val="00D12655"/>
    <w:rsid w:val="00D145BB"/>
    <w:rsid w:val="00D15DCB"/>
    <w:rsid w:val="00D209AA"/>
    <w:rsid w:val="00D219D4"/>
    <w:rsid w:val="00D22DB8"/>
    <w:rsid w:val="00D22F59"/>
    <w:rsid w:val="00D23306"/>
    <w:rsid w:val="00D244C1"/>
    <w:rsid w:val="00D24504"/>
    <w:rsid w:val="00D25A2B"/>
    <w:rsid w:val="00D26D83"/>
    <w:rsid w:val="00D277D9"/>
    <w:rsid w:val="00D317BA"/>
    <w:rsid w:val="00D31D90"/>
    <w:rsid w:val="00D31DD0"/>
    <w:rsid w:val="00D31E43"/>
    <w:rsid w:val="00D32B55"/>
    <w:rsid w:val="00D3429E"/>
    <w:rsid w:val="00D34554"/>
    <w:rsid w:val="00D35799"/>
    <w:rsid w:val="00D35D27"/>
    <w:rsid w:val="00D3644F"/>
    <w:rsid w:val="00D402A5"/>
    <w:rsid w:val="00D4251C"/>
    <w:rsid w:val="00D435A0"/>
    <w:rsid w:val="00D43B17"/>
    <w:rsid w:val="00D45745"/>
    <w:rsid w:val="00D46ACC"/>
    <w:rsid w:val="00D50165"/>
    <w:rsid w:val="00D503E2"/>
    <w:rsid w:val="00D5049C"/>
    <w:rsid w:val="00D511E7"/>
    <w:rsid w:val="00D52EF1"/>
    <w:rsid w:val="00D54755"/>
    <w:rsid w:val="00D54E33"/>
    <w:rsid w:val="00D551F2"/>
    <w:rsid w:val="00D55E20"/>
    <w:rsid w:val="00D603C1"/>
    <w:rsid w:val="00D60E1F"/>
    <w:rsid w:val="00D6127F"/>
    <w:rsid w:val="00D61B7F"/>
    <w:rsid w:val="00D63ABF"/>
    <w:rsid w:val="00D64034"/>
    <w:rsid w:val="00D6464E"/>
    <w:rsid w:val="00D64AA0"/>
    <w:rsid w:val="00D652E6"/>
    <w:rsid w:val="00D65F51"/>
    <w:rsid w:val="00D665E6"/>
    <w:rsid w:val="00D66FC6"/>
    <w:rsid w:val="00D67C4E"/>
    <w:rsid w:val="00D71434"/>
    <w:rsid w:val="00D715E8"/>
    <w:rsid w:val="00D71979"/>
    <w:rsid w:val="00D72267"/>
    <w:rsid w:val="00D73326"/>
    <w:rsid w:val="00D734E9"/>
    <w:rsid w:val="00D752D1"/>
    <w:rsid w:val="00D75E09"/>
    <w:rsid w:val="00D76C93"/>
    <w:rsid w:val="00D77B67"/>
    <w:rsid w:val="00D77CF2"/>
    <w:rsid w:val="00D77D1E"/>
    <w:rsid w:val="00D80576"/>
    <w:rsid w:val="00D80F30"/>
    <w:rsid w:val="00D81458"/>
    <w:rsid w:val="00D8335E"/>
    <w:rsid w:val="00D83D9D"/>
    <w:rsid w:val="00D8429C"/>
    <w:rsid w:val="00D8432B"/>
    <w:rsid w:val="00D84430"/>
    <w:rsid w:val="00D85363"/>
    <w:rsid w:val="00D86982"/>
    <w:rsid w:val="00D86B13"/>
    <w:rsid w:val="00D86C6A"/>
    <w:rsid w:val="00D874BD"/>
    <w:rsid w:val="00D9382F"/>
    <w:rsid w:val="00D94673"/>
    <w:rsid w:val="00D95992"/>
    <w:rsid w:val="00DA0F78"/>
    <w:rsid w:val="00DA2651"/>
    <w:rsid w:val="00DA4373"/>
    <w:rsid w:val="00DA5D87"/>
    <w:rsid w:val="00DA68F5"/>
    <w:rsid w:val="00DA7702"/>
    <w:rsid w:val="00DB4B01"/>
    <w:rsid w:val="00DB4CB2"/>
    <w:rsid w:val="00DB56C0"/>
    <w:rsid w:val="00DC5790"/>
    <w:rsid w:val="00DC674A"/>
    <w:rsid w:val="00DD03BC"/>
    <w:rsid w:val="00DD194A"/>
    <w:rsid w:val="00DD1EBD"/>
    <w:rsid w:val="00DD2DC3"/>
    <w:rsid w:val="00DD540E"/>
    <w:rsid w:val="00DD59A4"/>
    <w:rsid w:val="00DD6111"/>
    <w:rsid w:val="00DD63AD"/>
    <w:rsid w:val="00DD72E3"/>
    <w:rsid w:val="00DD7C32"/>
    <w:rsid w:val="00DE27E8"/>
    <w:rsid w:val="00DE4D9E"/>
    <w:rsid w:val="00DE59D4"/>
    <w:rsid w:val="00DE674C"/>
    <w:rsid w:val="00DE770B"/>
    <w:rsid w:val="00DE773C"/>
    <w:rsid w:val="00DE7B9C"/>
    <w:rsid w:val="00DE7E4B"/>
    <w:rsid w:val="00DF0FE1"/>
    <w:rsid w:val="00DF25A0"/>
    <w:rsid w:val="00DF25FF"/>
    <w:rsid w:val="00DF3BD5"/>
    <w:rsid w:val="00DF578B"/>
    <w:rsid w:val="00DF5BA8"/>
    <w:rsid w:val="00DF710B"/>
    <w:rsid w:val="00E00341"/>
    <w:rsid w:val="00E0183A"/>
    <w:rsid w:val="00E04812"/>
    <w:rsid w:val="00E04A6E"/>
    <w:rsid w:val="00E05B2E"/>
    <w:rsid w:val="00E07029"/>
    <w:rsid w:val="00E07728"/>
    <w:rsid w:val="00E100DE"/>
    <w:rsid w:val="00E120D8"/>
    <w:rsid w:val="00E127FC"/>
    <w:rsid w:val="00E13210"/>
    <w:rsid w:val="00E1327A"/>
    <w:rsid w:val="00E145A7"/>
    <w:rsid w:val="00E149BA"/>
    <w:rsid w:val="00E15082"/>
    <w:rsid w:val="00E15E55"/>
    <w:rsid w:val="00E15F9B"/>
    <w:rsid w:val="00E16BBC"/>
    <w:rsid w:val="00E22B4D"/>
    <w:rsid w:val="00E22C6D"/>
    <w:rsid w:val="00E2380D"/>
    <w:rsid w:val="00E23AB4"/>
    <w:rsid w:val="00E24827"/>
    <w:rsid w:val="00E2514C"/>
    <w:rsid w:val="00E25756"/>
    <w:rsid w:val="00E2602D"/>
    <w:rsid w:val="00E261FC"/>
    <w:rsid w:val="00E30132"/>
    <w:rsid w:val="00E30351"/>
    <w:rsid w:val="00E31029"/>
    <w:rsid w:val="00E317B0"/>
    <w:rsid w:val="00E31C02"/>
    <w:rsid w:val="00E322D0"/>
    <w:rsid w:val="00E32367"/>
    <w:rsid w:val="00E33DF6"/>
    <w:rsid w:val="00E34975"/>
    <w:rsid w:val="00E34BBF"/>
    <w:rsid w:val="00E3563B"/>
    <w:rsid w:val="00E3724F"/>
    <w:rsid w:val="00E378A8"/>
    <w:rsid w:val="00E41124"/>
    <w:rsid w:val="00E41486"/>
    <w:rsid w:val="00E41662"/>
    <w:rsid w:val="00E422F2"/>
    <w:rsid w:val="00E435BB"/>
    <w:rsid w:val="00E457CD"/>
    <w:rsid w:val="00E4581C"/>
    <w:rsid w:val="00E4611A"/>
    <w:rsid w:val="00E46BB8"/>
    <w:rsid w:val="00E50AEF"/>
    <w:rsid w:val="00E50F77"/>
    <w:rsid w:val="00E513E1"/>
    <w:rsid w:val="00E51AEA"/>
    <w:rsid w:val="00E51E5A"/>
    <w:rsid w:val="00E52034"/>
    <w:rsid w:val="00E52525"/>
    <w:rsid w:val="00E525E2"/>
    <w:rsid w:val="00E52F94"/>
    <w:rsid w:val="00E53F0B"/>
    <w:rsid w:val="00E543AD"/>
    <w:rsid w:val="00E54D05"/>
    <w:rsid w:val="00E56526"/>
    <w:rsid w:val="00E56833"/>
    <w:rsid w:val="00E602D5"/>
    <w:rsid w:val="00E6194F"/>
    <w:rsid w:val="00E620DB"/>
    <w:rsid w:val="00E63266"/>
    <w:rsid w:val="00E634B0"/>
    <w:rsid w:val="00E6581B"/>
    <w:rsid w:val="00E6631E"/>
    <w:rsid w:val="00E70128"/>
    <w:rsid w:val="00E753AE"/>
    <w:rsid w:val="00E75567"/>
    <w:rsid w:val="00E75D2C"/>
    <w:rsid w:val="00E762CD"/>
    <w:rsid w:val="00E7641B"/>
    <w:rsid w:val="00E76E78"/>
    <w:rsid w:val="00E80545"/>
    <w:rsid w:val="00E806DC"/>
    <w:rsid w:val="00E829FC"/>
    <w:rsid w:val="00E82CFC"/>
    <w:rsid w:val="00E83B1D"/>
    <w:rsid w:val="00E83CA8"/>
    <w:rsid w:val="00E84C9A"/>
    <w:rsid w:val="00E86421"/>
    <w:rsid w:val="00E90301"/>
    <w:rsid w:val="00E90E7B"/>
    <w:rsid w:val="00E914D9"/>
    <w:rsid w:val="00E918EC"/>
    <w:rsid w:val="00E92813"/>
    <w:rsid w:val="00E92DF9"/>
    <w:rsid w:val="00E938E0"/>
    <w:rsid w:val="00E94BD9"/>
    <w:rsid w:val="00E9518C"/>
    <w:rsid w:val="00E95557"/>
    <w:rsid w:val="00E96FAD"/>
    <w:rsid w:val="00E97CE5"/>
    <w:rsid w:val="00EA07F8"/>
    <w:rsid w:val="00EA1AF7"/>
    <w:rsid w:val="00EA2CA4"/>
    <w:rsid w:val="00EA3BB8"/>
    <w:rsid w:val="00EA4F41"/>
    <w:rsid w:val="00EA52CD"/>
    <w:rsid w:val="00EA5665"/>
    <w:rsid w:val="00EA5693"/>
    <w:rsid w:val="00EA585A"/>
    <w:rsid w:val="00EA59B8"/>
    <w:rsid w:val="00EA5CAC"/>
    <w:rsid w:val="00EB31FC"/>
    <w:rsid w:val="00EB332F"/>
    <w:rsid w:val="00EB3B49"/>
    <w:rsid w:val="00EB5152"/>
    <w:rsid w:val="00EB54A2"/>
    <w:rsid w:val="00EB5A70"/>
    <w:rsid w:val="00EC13F4"/>
    <w:rsid w:val="00EC2445"/>
    <w:rsid w:val="00EC2784"/>
    <w:rsid w:val="00EC387A"/>
    <w:rsid w:val="00EC52FE"/>
    <w:rsid w:val="00EC600B"/>
    <w:rsid w:val="00EC79EF"/>
    <w:rsid w:val="00ED09A9"/>
    <w:rsid w:val="00ED0C66"/>
    <w:rsid w:val="00ED0EFA"/>
    <w:rsid w:val="00ED3A6B"/>
    <w:rsid w:val="00ED4610"/>
    <w:rsid w:val="00ED5EF5"/>
    <w:rsid w:val="00ED67FC"/>
    <w:rsid w:val="00EE18F3"/>
    <w:rsid w:val="00EF4015"/>
    <w:rsid w:val="00EF4D01"/>
    <w:rsid w:val="00EF6651"/>
    <w:rsid w:val="00EF7F92"/>
    <w:rsid w:val="00F003F2"/>
    <w:rsid w:val="00F00838"/>
    <w:rsid w:val="00F018B2"/>
    <w:rsid w:val="00F0272F"/>
    <w:rsid w:val="00F02F99"/>
    <w:rsid w:val="00F0315E"/>
    <w:rsid w:val="00F04E7E"/>
    <w:rsid w:val="00F052AB"/>
    <w:rsid w:val="00F05C45"/>
    <w:rsid w:val="00F065EA"/>
    <w:rsid w:val="00F06999"/>
    <w:rsid w:val="00F10E5E"/>
    <w:rsid w:val="00F1241D"/>
    <w:rsid w:val="00F12AA5"/>
    <w:rsid w:val="00F1490E"/>
    <w:rsid w:val="00F15811"/>
    <w:rsid w:val="00F21C7B"/>
    <w:rsid w:val="00F22F57"/>
    <w:rsid w:val="00F235EB"/>
    <w:rsid w:val="00F23C6C"/>
    <w:rsid w:val="00F26852"/>
    <w:rsid w:val="00F26AE4"/>
    <w:rsid w:val="00F30985"/>
    <w:rsid w:val="00F35664"/>
    <w:rsid w:val="00F35B82"/>
    <w:rsid w:val="00F37AEF"/>
    <w:rsid w:val="00F432E0"/>
    <w:rsid w:val="00F4469D"/>
    <w:rsid w:val="00F44FCA"/>
    <w:rsid w:val="00F4638D"/>
    <w:rsid w:val="00F4722B"/>
    <w:rsid w:val="00F472FF"/>
    <w:rsid w:val="00F47EAE"/>
    <w:rsid w:val="00F508B4"/>
    <w:rsid w:val="00F51453"/>
    <w:rsid w:val="00F51FFE"/>
    <w:rsid w:val="00F5314E"/>
    <w:rsid w:val="00F551B9"/>
    <w:rsid w:val="00F55392"/>
    <w:rsid w:val="00F56B01"/>
    <w:rsid w:val="00F611B2"/>
    <w:rsid w:val="00F627F0"/>
    <w:rsid w:val="00F62DD1"/>
    <w:rsid w:val="00F640B3"/>
    <w:rsid w:val="00F653AE"/>
    <w:rsid w:val="00F679F8"/>
    <w:rsid w:val="00F705E3"/>
    <w:rsid w:val="00F7148C"/>
    <w:rsid w:val="00F7155F"/>
    <w:rsid w:val="00F71580"/>
    <w:rsid w:val="00F71C26"/>
    <w:rsid w:val="00F73B67"/>
    <w:rsid w:val="00F7405A"/>
    <w:rsid w:val="00F740ED"/>
    <w:rsid w:val="00F74EDA"/>
    <w:rsid w:val="00F75CC3"/>
    <w:rsid w:val="00F774B8"/>
    <w:rsid w:val="00F800E2"/>
    <w:rsid w:val="00F807A6"/>
    <w:rsid w:val="00F817D4"/>
    <w:rsid w:val="00F81A75"/>
    <w:rsid w:val="00F835EA"/>
    <w:rsid w:val="00F83A90"/>
    <w:rsid w:val="00F855C4"/>
    <w:rsid w:val="00F85960"/>
    <w:rsid w:val="00F862F4"/>
    <w:rsid w:val="00F8782F"/>
    <w:rsid w:val="00F90268"/>
    <w:rsid w:val="00F90C2D"/>
    <w:rsid w:val="00F914F0"/>
    <w:rsid w:val="00F9171D"/>
    <w:rsid w:val="00F91A25"/>
    <w:rsid w:val="00F9314B"/>
    <w:rsid w:val="00F93AA2"/>
    <w:rsid w:val="00F94643"/>
    <w:rsid w:val="00F94C69"/>
    <w:rsid w:val="00F94D5C"/>
    <w:rsid w:val="00F95852"/>
    <w:rsid w:val="00F95B79"/>
    <w:rsid w:val="00F97EB6"/>
    <w:rsid w:val="00F97F5D"/>
    <w:rsid w:val="00FA3EEF"/>
    <w:rsid w:val="00FA4272"/>
    <w:rsid w:val="00FA61C7"/>
    <w:rsid w:val="00FA7846"/>
    <w:rsid w:val="00FA7A17"/>
    <w:rsid w:val="00FA7C6B"/>
    <w:rsid w:val="00FA7F4E"/>
    <w:rsid w:val="00FB0A6F"/>
    <w:rsid w:val="00FB0ACB"/>
    <w:rsid w:val="00FB1398"/>
    <w:rsid w:val="00FB20A8"/>
    <w:rsid w:val="00FB694A"/>
    <w:rsid w:val="00FB7724"/>
    <w:rsid w:val="00FB7CB8"/>
    <w:rsid w:val="00FC028D"/>
    <w:rsid w:val="00FC0915"/>
    <w:rsid w:val="00FC09A0"/>
    <w:rsid w:val="00FC1151"/>
    <w:rsid w:val="00FC171B"/>
    <w:rsid w:val="00FC1E07"/>
    <w:rsid w:val="00FC270D"/>
    <w:rsid w:val="00FC2930"/>
    <w:rsid w:val="00FC2B5C"/>
    <w:rsid w:val="00FC3BEA"/>
    <w:rsid w:val="00FC4D69"/>
    <w:rsid w:val="00FC6C9A"/>
    <w:rsid w:val="00FC6D6F"/>
    <w:rsid w:val="00FC7193"/>
    <w:rsid w:val="00FD005B"/>
    <w:rsid w:val="00FD0113"/>
    <w:rsid w:val="00FD03D2"/>
    <w:rsid w:val="00FD05FB"/>
    <w:rsid w:val="00FD1040"/>
    <w:rsid w:val="00FD55A6"/>
    <w:rsid w:val="00FD6031"/>
    <w:rsid w:val="00FD78E3"/>
    <w:rsid w:val="00FD7B0F"/>
    <w:rsid w:val="00FE0D84"/>
    <w:rsid w:val="00FE1F40"/>
    <w:rsid w:val="00FE2095"/>
    <w:rsid w:val="00FE2DD7"/>
    <w:rsid w:val="00FE3E35"/>
    <w:rsid w:val="00FE4B7E"/>
    <w:rsid w:val="00FE5171"/>
    <w:rsid w:val="00FE6326"/>
    <w:rsid w:val="00FE645A"/>
    <w:rsid w:val="00FE6A5F"/>
    <w:rsid w:val="00FE6D65"/>
    <w:rsid w:val="00FE7799"/>
    <w:rsid w:val="00FF13EE"/>
    <w:rsid w:val="00FF3BF0"/>
    <w:rsid w:val="00FF50DC"/>
    <w:rsid w:val="00FF59EF"/>
    <w:rsid w:val="00FF649D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>
      <o:colormru v:ext="edit" colors="#069,#0b4274,#369,#7e0407"/>
    </o:shapedefaults>
    <o:shapelayout v:ext="edit">
      <o:idmap v:ext="edit" data="1"/>
    </o:shapelayout>
  </w:shapeDefaults>
  <w:decimalSymbol w:val="."/>
  <w:listSeparator w:val=","/>
  <w14:docId w14:val="59808B6C"/>
  <w15:docId w15:val="{92A1E638-7B23-457F-84DE-606C49A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17ADF"/>
    <w:pPr>
      <w:autoSpaceDE w:val="0"/>
      <w:autoSpaceDN w:val="0"/>
      <w:adjustRightInd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15F9B"/>
    <w:pPr>
      <w:keepNext/>
      <w:keepLines/>
      <w:pageBreakBefore/>
      <w:numPr>
        <w:numId w:val="4"/>
      </w:numPr>
      <w:spacing w:after="180"/>
      <w:outlineLvl w:val="0"/>
    </w:pPr>
    <w:rPr>
      <w:rFonts w:ascii="Arial Narrow Bold" w:hAnsi="Arial Narrow Bold" w:cs="Arial"/>
      <w:b/>
      <w:bCs/>
      <w:caps/>
      <w:color w:val="0B4274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15F9B"/>
    <w:pPr>
      <w:keepNext/>
      <w:numPr>
        <w:ilvl w:val="1"/>
        <w:numId w:val="4"/>
      </w:numPr>
      <w:spacing w:after="180"/>
      <w:contextualSpacing/>
      <w:outlineLvl w:val="1"/>
    </w:pPr>
    <w:rPr>
      <w:rFonts w:ascii="Arial Narrow Bold" w:hAnsi="Arial Narrow Bold" w:cs="Arial"/>
      <w:b/>
      <w:bCs/>
      <w:iCs/>
      <w:color w:val="7E0407"/>
      <w:sz w:val="32"/>
      <w:szCs w:val="28"/>
    </w:rPr>
  </w:style>
  <w:style w:type="paragraph" w:styleId="Heading3">
    <w:name w:val="heading 3"/>
    <w:basedOn w:val="Normal"/>
    <w:next w:val="Normal"/>
    <w:qFormat/>
    <w:rsid w:val="00E15F9B"/>
    <w:pPr>
      <w:keepNext/>
      <w:numPr>
        <w:ilvl w:val="2"/>
        <w:numId w:val="4"/>
      </w:numPr>
      <w:spacing w:after="180"/>
      <w:contextualSpacing/>
      <w:outlineLvl w:val="2"/>
    </w:pPr>
    <w:rPr>
      <w:rFonts w:ascii="Arial Narrow Bold" w:hAnsi="Arial Narrow Bold" w:cs="Arial"/>
      <w:b/>
      <w:bCs/>
      <w:smallCaps/>
      <w:sz w:val="28"/>
      <w:szCs w:val="26"/>
    </w:rPr>
  </w:style>
  <w:style w:type="paragraph" w:styleId="Heading4">
    <w:name w:val="heading 4"/>
    <w:basedOn w:val="Normal"/>
    <w:next w:val="Normal"/>
    <w:qFormat/>
    <w:rsid w:val="00E15F9B"/>
    <w:pPr>
      <w:keepNext/>
      <w:numPr>
        <w:ilvl w:val="3"/>
        <w:numId w:val="4"/>
      </w:numPr>
      <w:spacing w:after="120"/>
      <w:outlineLvl w:val="3"/>
    </w:pPr>
    <w:rPr>
      <w:rFonts w:ascii="Arial Narrow" w:hAnsi="Arial Narrow"/>
      <w:b/>
      <w:bCs/>
      <w:color w:val="0B4274"/>
    </w:rPr>
  </w:style>
  <w:style w:type="paragraph" w:styleId="Heading5">
    <w:name w:val="heading 5"/>
    <w:basedOn w:val="Normal"/>
    <w:next w:val="Normal"/>
    <w:qFormat/>
    <w:rsid w:val="00E15F9B"/>
    <w:pPr>
      <w:numPr>
        <w:ilvl w:val="4"/>
        <w:numId w:val="4"/>
      </w:numPr>
      <w:spacing w:after="120"/>
      <w:outlineLvl w:val="4"/>
    </w:pPr>
    <w:rPr>
      <w:rFonts w:ascii="Arial Narrow" w:hAnsi="Arial Narrow"/>
      <w:bCs/>
      <w:iCs/>
      <w:color w:val="800000"/>
      <w:u w:val="single"/>
    </w:rPr>
  </w:style>
  <w:style w:type="paragraph" w:styleId="Heading6">
    <w:name w:val="heading 6"/>
    <w:basedOn w:val="Normal"/>
    <w:next w:val="Normal"/>
    <w:qFormat/>
    <w:rsid w:val="00E15F9B"/>
    <w:pPr>
      <w:keepNext/>
      <w:keepLines/>
      <w:pageBreakBefore/>
      <w:numPr>
        <w:ilvl w:val="5"/>
        <w:numId w:val="4"/>
      </w:numPr>
      <w:spacing w:before="240" w:after="60"/>
      <w:outlineLvl w:val="5"/>
    </w:pPr>
    <w:rPr>
      <w:rFonts w:ascii="Arial Narrow Bold" w:hAnsi="Arial Narrow Bold"/>
      <w:b/>
      <w:bCs/>
      <w:caps/>
      <w:color w:val="0B4274"/>
      <w:sz w:val="36"/>
      <w:szCs w:val="36"/>
    </w:rPr>
  </w:style>
  <w:style w:type="paragraph" w:styleId="Heading7">
    <w:name w:val="heading 7"/>
    <w:basedOn w:val="Normal"/>
    <w:next w:val="Normal"/>
    <w:qFormat/>
    <w:rsid w:val="00E15F9B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15F9B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5F9B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Blue">
    <w:name w:val="Text Blue"/>
    <w:rsid w:val="00BF0969"/>
    <w:rPr>
      <w:color w:val="0B4274"/>
    </w:rPr>
  </w:style>
  <w:style w:type="character" w:customStyle="1" w:styleId="TextRed">
    <w:name w:val="Text Red"/>
    <w:rsid w:val="00BF0969"/>
    <w:rPr>
      <w:color w:val="7E0407"/>
    </w:rPr>
  </w:style>
  <w:style w:type="table" w:customStyle="1" w:styleId="NISTTable">
    <w:name w:val="NIST Table"/>
    <w:basedOn w:val="TableNormal"/>
    <w:rsid w:val="004E1E41"/>
    <w:rPr>
      <w:rFonts w:ascii="Arial" w:hAnsi="Arial"/>
      <w:sz w:val="18"/>
    </w:rPr>
    <w:tblPr>
      <w:tblStyleRowBandSize w:val="1"/>
      <w:jc w:val="center"/>
      <w:tblBorders>
        <w:top w:val="single" w:sz="4" w:space="0" w:color="448FD4"/>
        <w:bottom w:val="single" w:sz="12" w:space="0" w:color="448FD4"/>
        <w:insideH w:val="single" w:sz="4" w:space="0" w:color="448FD4"/>
      </w:tblBorders>
      <w:tblCellMar>
        <w:left w:w="115" w:type="dxa"/>
        <w:right w:w="115" w:type="dxa"/>
      </w:tblCellMar>
    </w:tblPr>
    <w:trPr>
      <w:cantSplit/>
      <w:jc w:val="center"/>
    </w:trPr>
    <w:tblStylePr w:type="firstRow">
      <w:pPr>
        <w:keepNext/>
        <w:wordWrap/>
        <w:spacing w:beforeLines="0" w:before="60" w:beforeAutospacing="0" w:afterLines="0" w:after="60" w:afterAutospacing="0"/>
        <w:jc w:val="center"/>
      </w:pPr>
      <w:rPr>
        <w:b/>
        <w:color w:val="FFFFFF"/>
      </w:rPr>
      <w:tblPr/>
      <w:trPr>
        <w:tblHeader/>
      </w:trPr>
      <w:tcPr>
        <w:tcBorders>
          <w:top w:val="nil"/>
          <w:left w:val="nil"/>
          <w:bottom w:val="single" w:sz="12" w:space="0" w:color="448FD3"/>
          <w:right w:val="nil"/>
          <w:insideH w:val="nil"/>
          <w:insideV w:val="nil"/>
          <w:tl2br w:val="nil"/>
          <w:tr2bl w:val="nil"/>
        </w:tcBorders>
        <w:shd w:val="clear" w:color="auto" w:fill="448FD4"/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band1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  <w:tblStylePr w:type="band2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</w:style>
  <w:style w:type="paragraph" w:styleId="ListBullet">
    <w:name w:val="List Bullet"/>
    <w:basedOn w:val="Normal"/>
    <w:rsid w:val="00C346F0"/>
    <w:pPr>
      <w:numPr>
        <w:numId w:val="1"/>
      </w:numPr>
    </w:pPr>
  </w:style>
  <w:style w:type="paragraph" w:styleId="ListBullet2">
    <w:name w:val="List Bullet 2"/>
    <w:basedOn w:val="Normal"/>
    <w:rsid w:val="00C346F0"/>
    <w:pPr>
      <w:numPr>
        <w:numId w:val="3"/>
      </w:numPr>
    </w:pPr>
  </w:style>
  <w:style w:type="paragraph" w:styleId="ListBullet3">
    <w:name w:val="List Bullet 3"/>
    <w:basedOn w:val="Normal"/>
    <w:rsid w:val="00C346F0"/>
    <w:pPr>
      <w:numPr>
        <w:numId w:val="2"/>
      </w:numPr>
      <w:tabs>
        <w:tab w:val="clear" w:pos="1080"/>
        <w:tab w:val="num" w:pos="360"/>
      </w:tabs>
      <w:ind w:left="0" w:firstLine="0"/>
    </w:pPr>
  </w:style>
  <w:style w:type="paragraph" w:styleId="Header">
    <w:name w:val="header"/>
    <w:basedOn w:val="Normal"/>
    <w:rsid w:val="008D08C8"/>
    <w:pPr>
      <w:pBdr>
        <w:left w:val="single" w:sz="48" w:space="4" w:color="800000"/>
      </w:pBdr>
      <w:tabs>
        <w:tab w:val="center" w:pos="4320"/>
        <w:tab w:val="right" w:pos="8640"/>
      </w:tabs>
      <w:spacing w:line="200" w:lineRule="exact"/>
    </w:pPr>
    <w:rPr>
      <w:rFonts w:ascii="Calibri" w:hAnsi="Calibri"/>
      <w:color w:val="333333"/>
      <w:sz w:val="18"/>
      <w:szCs w:val="18"/>
    </w:rPr>
  </w:style>
  <w:style w:type="paragraph" w:customStyle="1" w:styleId="Subheading">
    <w:name w:val="Subheading"/>
    <w:basedOn w:val="Normal"/>
    <w:next w:val="Normal"/>
    <w:rsid w:val="001B3787"/>
    <w:pPr>
      <w:keepNext/>
      <w:spacing w:after="120"/>
    </w:pPr>
    <w:rPr>
      <w:b/>
    </w:rPr>
  </w:style>
  <w:style w:type="paragraph" w:styleId="DocumentMap">
    <w:name w:val="Document Map"/>
    <w:basedOn w:val="Normal"/>
    <w:semiHidden/>
    <w:rsid w:val="00C346F0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uiPriority w:val="99"/>
    <w:qFormat/>
    <w:rsid w:val="00A56757"/>
    <w:pPr>
      <w:keepNext/>
      <w:keepLines/>
      <w:spacing w:after="120"/>
      <w:jc w:val="center"/>
    </w:pPr>
    <w:rPr>
      <w:b/>
      <w:bCs/>
      <w:sz w:val="18"/>
    </w:rPr>
  </w:style>
  <w:style w:type="paragraph" w:styleId="Footer">
    <w:name w:val="footer"/>
    <w:basedOn w:val="Normal"/>
    <w:rsid w:val="009B7D44"/>
    <w:rPr>
      <w:rFonts w:ascii="Calibri" w:hAnsi="Calibri"/>
      <w:color w:val="333333"/>
    </w:rPr>
  </w:style>
  <w:style w:type="character" w:styleId="PageNumber">
    <w:name w:val="page number"/>
    <w:basedOn w:val="DefaultParagraphFont"/>
    <w:rsid w:val="00BF43E6"/>
  </w:style>
  <w:style w:type="paragraph" w:styleId="TOC1">
    <w:name w:val="toc 1"/>
    <w:basedOn w:val="Normal"/>
    <w:next w:val="Normal"/>
    <w:autoRedefine/>
    <w:uiPriority w:val="39"/>
    <w:qFormat/>
    <w:rsid w:val="00004EA3"/>
    <w:pPr>
      <w:keepNext/>
      <w:tabs>
        <w:tab w:val="left" w:pos="540"/>
        <w:tab w:val="right" w:leader="dot" w:pos="9350"/>
      </w:tabs>
      <w:spacing w:before="240" w:after="80"/>
      <w:ind w:left="540" w:hanging="54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D435A0"/>
    <w:pPr>
      <w:tabs>
        <w:tab w:val="right" w:leader="dot" w:pos="9350"/>
      </w:tabs>
      <w:ind w:left="1080" w:hanging="540"/>
    </w:pPr>
  </w:style>
  <w:style w:type="paragraph" w:styleId="TOC3">
    <w:name w:val="toc 3"/>
    <w:basedOn w:val="Normal"/>
    <w:next w:val="Normal"/>
    <w:autoRedefine/>
    <w:uiPriority w:val="39"/>
    <w:qFormat/>
    <w:rsid w:val="00D435A0"/>
    <w:pPr>
      <w:tabs>
        <w:tab w:val="right" w:leader="dot" w:pos="9350"/>
      </w:tabs>
      <w:ind w:left="1710" w:hanging="630"/>
    </w:pPr>
  </w:style>
  <w:style w:type="paragraph" w:styleId="TOC4">
    <w:name w:val="toc 4"/>
    <w:basedOn w:val="Normal"/>
    <w:next w:val="Normal"/>
    <w:autoRedefine/>
    <w:uiPriority w:val="39"/>
    <w:rsid w:val="00D435A0"/>
    <w:pPr>
      <w:tabs>
        <w:tab w:val="right" w:leader="dot" w:pos="9350"/>
      </w:tabs>
      <w:ind w:left="2520" w:hanging="810"/>
    </w:pPr>
  </w:style>
  <w:style w:type="character" w:styleId="Hyperlink">
    <w:name w:val="Hyperlink"/>
    <w:uiPriority w:val="99"/>
    <w:rsid w:val="00471FB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D435A0"/>
  </w:style>
  <w:style w:type="paragraph" w:customStyle="1" w:styleId="Subheading2">
    <w:name w:val="Subheading 2"/>
    <w:basedOn w:val="Subheading"/>
    <w:next w:val="Normal"/>
    <w:rsid w:val="00456483"/>
    <w:rPr>
      <w:b w:val="0"/>
      <w:i/>
    </w:rPr>
  </w:style>
  <w:style w:type="paragraph" w:customStyle="1" w:styleId="tablebullet">
    <w:name w:val="table bullet"/>
    <w:aliases w:val="tb"/>
    <w:basedOn w:val="Normal"/>
    <w:rsid w:val="00E149BA"/>
    <w:pPr>
      <w:numPr>
        <w:numId w:val="5"/>
      </w:numPr>
      <w:tabs>
        <w:tab w:val="clear" w:pos="360"/>
      </w:tabs>
      <w:ind w:left="245" w:hanging="245"/>
    </w:pPr>
    <w:rPr>
      <w:sz w:val="18"/>
    </w:rPr>
  </w:style>
  <w:style w:type="paragraph" w:customStyle="1" w:styleId="tabledash">
    <w:name w:val="table dash"/>
    <w:basedOn w:val="tablebullet"/>
    <w:rsid w:val="00E149BA"/>
    <w:pPr>
      <w:numPr>
        <w:numId w:val="6"/>
      </w:numPr>
      <w:tabs>
        <w:tab w:val="clear" w:pos="360"/>
      </w:tabs>
      <w:ind w:left="475" w:hanging="230"/>
    </w:pPr>
  </w:style>
  <w:style w:type="character" w:styleId="CommentReference">
    <w:name w:val="annotation reference"/>
    <w:uiPriority w:val="99"/>
    <w:rsid w:val="00166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66F61"/>
  </w:style>
  <w:style w:type="paragraph" w:styleId="CommentSubject">
    <w:name w:val="annotation subject"/>
    <w:basedOn w:val="CommentText"/>
    <w:next w:val="CommentText"/>
    <w:semiHidden/>
    <w:rsid w:val="00166F61"/>
    <w:rPr>
      <w:b/>
      <w:bCs/>
    </w:rPr>
  </w:style>
  <w:style w:type="paragraph" w:styleId="BalloonText">
    <w:name w:val="Balloon Text"/>
    <w:basedOn w:val="Normal"/>
    <w:semiHidden/>
    <w:rsid w:val="00166F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1A76CB"/>
    <w:rPr>
      <w:sz w:val="18"/>
    </w:rPr>
  </w:style>
  <w:style w:type="character" w:styleId="FootnoteReference">
    <w:name w:val="footnote reference"/>
    <w:rsid w:val="00A163B6"/>
    <w:rPr>
      <w:vertAlign w:val="superscript"/>
    </w:rPr>
  </w:style>
  <w:style w:type="table" w:styleId="TableGrid">
    <w:name w:val="Table Grid"/>
    <w:basedOn w:val="TableNormal"/>
    <w:semiHidden/>
    <w:rsid w:val="00DF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heading 1"/>
    <w:basedOn w:val="Normal"/>
    <w:next w:val="Normal"/>
    <w:rsid w:val="00DF578B"/>
    <w:pPr>
      <w:keepNext/>
      <w:keepLines/>
      <w:spacing w:after="60" w:line="300" w:lineRule="atLeast"/>
    </w:pPr>
    <w:rPr>
      <w:rFonts w:cs="Arial"/>
      <w:b/>
      <w:i/>
    </w:rPr>
  </w:style>
  <w:style w:type="paragraph" w:customStyle="1" w:styleId="tt">
    <w:name w:val="tt"/>
    <w:aliases w:val="table text,Table text"/>
    <w:basedOn w:val="Normal"/>
    <w:link w:val="TabletextChar"/>
    <w:rsid w:val="00DF578B"/>
    <w:pPr>
      <w:spacing w:before="60" w:after="60"/>
    </w:pPr>
    <w:rPr>
      <w:rFonts w:ascii="Arial Narrow" w:hAnsi="Arial Narrow"/>
      <w:sz w:val="18"/>
    </w:rPr>
  </w:style>
  <w:style w:type="paragraph" w:customStyle="1" w:styleId="th">
    <w:name w:val="th"/>
    <w:aliases w:val="table heading"/>
    <w:basedOn w:val="tt"/>
    <w:rsid w:val="00DF578B"/>
    <w:pPr>
      <w:keepNext/>
      <w:jc w:val="center"/>
    </w:pPr>
    <w:rPr>
      <w:b/>
    </w:rPr>
  </w:style>
  <w:style w:type="paragraph" w:customStyle="1" w:styleId="CaptionTable">
    <w:name w:val="Caption Table"/>
    <w:basedOn w:val="Normal"/>
    <w:next w:val="Normal"/>
    <w:link w:val="CaptionTableChar"/>
    <w:rsid w:val="00DF578B"/>
    <w:pPr>
      <w:keepNext/>
      <w:keepLines/>
      <w:spacing w:after="80"/>
      <w:jc w:val="center"/>
    </w:pPr>
    <w:rPr>
      <w:rFonts w:cs="Arial"/>
      <w:b/>
      <w:sz w:val="18"/>
      <w:szCs w:val="18"/>
    </w:rPr>
  </w:style>
  <w:style w:type="paragraph" w:customStyle="1" w:styleId="CaptionFigure">
    <w:name w:val="Caption Figure"/>
    <w:basedOn w:val="CaptionTable"/>
    <w:next w:val="Normal"/>
    <w:rsid w:val="00DF578B"/>
  </w:style>
  <w:style w:type="paragraph" w:customStyle="1" w:styleId="DocumentTitle">
    <w:name w:val="Document Title"/>
    <w:basedOn w:val="Normal"/>
    <w:rsid w:val="00DF578B"/>
    <w:pPr>
      <w:suppressLineNumbers/>
    </w:pPr>
    <w:rPr>
      <w:rFonts w:ascii="Arial Narrow" w:hAnsi="Arial Narrow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ocumentNumber">
    <w:name w:val="Document Number"/>
    <w:basedOn w:val="Normal"/>
    <w:next w:val="Normal"/>
    <w:rsid w:val="00DF578B"/>
    <w:pPr>
      <w:suppressLineNumbers/>
      <w:pBdr>
        <w:top w:val="single" w:sz="12" w:space="4" w:color="333399"/>
      </w:pBdr>
      <w:spacing w:before="240" w:after="840" w:line="300" w:lineRule="atLeast"/>
    </w:pPr>
    <w:rPr>
      <w:color w:val="333399"/>
      <w:sz w:val="32"/>
      <w:szCs w:val="32"/>
    </w:rPr>
  </w:style>
  <w:style w:type="character" w:customStyle="1" w:styleId="Footer-DocumentTitle">
    <w:name w:val="Footer - Document Title"/>
    <w:rsid w:val="00DF578B"/>
    <w:rPr>
      <w:rFonts w:cs="Arial"/>
      <w:b/>
      <w:color w:val="333399"/>
      <w:szCs w:val="18"/>
    </w:rPr>
  </w:style>
  <w:style w:type="character" w:styleId="LineNumber">
    <w:name w:val="line number"/>
    <w:basedOn w:val="DefaultParagraphFont"/>
    <w:rsid w:val="00DF578B"/>
  </w:style>
  <w:style w:type="paragraph" w:styleId="ListNumber">
    <w:name w:val="List Number"/>
    <w:basedOn w:val="Normal"/>
    <w:rsid w:val="00DF578B"/>
    <w:pPr>
      <w:tabs>
        <w:tab w:val="num" w:pos="360"/>
      </w:tabs>
      <w:spacing w:line="300" w:lineRule="atLeast"/>
      <w:ind w:left="360" w:hanging="360"/>
    </w:pPr>
  </w:style>
  <w:style w:type="paragraph" w:styleId="ListNumber2">
    <w:name w:val="List Number 2"/>
    <w:basedOn w:val="Normal"/>
    <w:rsid w:val="00DF578B"/>
    <w:pPr>
      <w:tabs>
        <w:tab w:val="num" w:pos="720"/>
      </w:tabs>
      <w:spacing w:line="300" w:lineRule="atLeast"/>
      <w:ind w:left="720" w:hanging="360"/>
    </w:pPr>
  </w:style>
  <w:style w:type="character" w:styleId="FollowedHyperlink">
    <w:name w:val="FollowedHyperlink"/>
    <w:rsid w:val="00DF578B"/>
    <w:rPr>
      <w:color w:val="800080"/>
      <w:u w:val="single"/>
    </w:rPr>
  </w:style>
  <w:style w:type="paragraph" w:customStyle="1" w:styleId="Char">
    <w:name w:val="Char"/>
    <w:basedOn w:val="Normal"/>
    <w:rsid w:val="00DF578B"/>
    <w:pPr>
      <w:spacing w:after="160"/>
    </w:pPr>
    <w:rPr>
      <w:rFonts w:ascii="Verdana" w:hAnsi="Verdana"/>
    </w:rPr>
  </w:style>
  <w:style w:type="paragraph" w:customStyle="1" w:styleId="ListBullet1">
    <w:name w:val="List Bullet 1"/>
    <w:basedOn w:val="ListBullet"/>
    <w:rsid w:val="00DF578B"/>
    <w:pPr>
      <w:spacing w:before="120" w:line="300" w:lineRule="atLeast"/>
    </w:pPr>
  </w:style>
  <w:style w:type="paragraph" w:styleId="ListParagraph">
    <w:name w:val="List Paragraph"/>
    <w:basedOn w:val="Normal"/>
    <w:uiPriority w:val="34"/>
    <w:qFormat/>
    <w:rsid w:val="00DF57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99"/>
    <w:qFormat/>
    <w:rsid w:val="00DF578B"/>
    <w:rPr>
      <w:b/>
      <w:bCs/>
    </w:rPr>
  </w:style>
  <w:style w:type="paragraph" w:styleId="NormalWeb">
    <w:name w:val="Normal (Web)"/>
    <w:basedOn w:val="Normal"/>
    <w:uiPriority w:val="99"/>
    <w:rsid w:val="00DF578B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DF578B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DF578B"/>
    <w:pPr>
      <w:spacing w:before="100" w:beforeAutospacing="1" w:after="100" w:afterAutospacing="1"/>
    </w:pPr>
    <w:rPr>
      <w:rFonts w:ascii="Calibri" w:hAnsi="Calibri"/>
      <w:b/>
      <w:bCs/>
      <w:color w:val="000000"/>
      <w:sz w:val="22"/>
      <w:szCs w:val="22"/>
    </w:rPr>
  </w:style>
  <w:style w:type="paragraph" w:customStyle="1" w:styleId="font7">
    <w:name w:val="font7"/>
    <w:basedOn w:val="Normal"/>
    <w:rsid w:val="00DF578B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8">
    <w:name w:val="font8"/>
    <w:basedOn w:val="Normal"/>
    <w:rsid w:val="00DF578B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xl65">
    <w:name w:val="xl65"/>
    <w:basedOn w:val="Normal"/>
    <w:rsid w:val="00DF578B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DF57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1">
    <w:name w:val="xl71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2">
    <w:name w:val="xl72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3">
    <w:name w:val="xl73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4">
    <w:name w:val="xl74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75">
    <w:name w:val="xl7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78">
    <w:name w:val="xl7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79">
    <w:name w:val="xl79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80">
    <w:name w:val="xl80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</w:style>
  <w:style w:type="paragraph" w:customStyle="1" w:styleId="xl81">
    <w:name w:val="xl81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</w:style>
  <w:style w:type="paragraph" w:customStyle="1" w:styleId="xl82">
    <w:name w:val="xl8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83">
    <w:name w:val="xl8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</w:style>
  <w:style w:type="paragraph" w:customStyle="1" w:styleId="xl85">
    <w:name w:val="xl85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200" w:firstLine="200"/>
    </w:pPr>
  </w:style>
  <w:style w:type="paragraph" w:customStyle="1" w:styleId="xl86">
    <w:name w:val="xl86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7">
    <w:name w:val="xl8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500" w:firstLine="500"/>
    </w:pPr>
  </w:style>
  <w:style w:type="paragraph" w:customStyle="1" w:styleId="xl88">
    <w:name w:val="xl8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500" w:firstLine="500"/>
    </w:pPr>
  </w:style>
  <w:style w:type="paragraph" w:customStyle="1" w:styleId="xl89">
    <w:name w:val="xl89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500" w:firstLine="500"/>
    </w:pPr>
  </w:style>
  <w:style w:type="paragraph" w:customStyle="1" w:styleId="xl90">
    <w:name w:val="xl90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800" w:firstLine="800"/>
    </w:pPr>
  </w:style>
  <w:style w:type="paragraph" w:customStyle="1" w:styleId="xl91">
    <w:name w:val="xl91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200" w:firstLine="200"/>
    </w:pPr>
  </w:style>
  <w:style w:type="paragraph" w:customStyle="1" w:styleId="xl92">
    <w:name w:val="xl92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93">
    <w:name w:val="xl93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600" w:firstLine="600"/>
    </w:pPr>
  </w:style>
  <w:style w:type="paragraph" w:customStyle="1" w:styleId="xl94">
    <w:name w:val="xl94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5">
    <w:name w:val="xl95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6">
    <w:name w:val="xl96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7">
    <w:name w:val="xl97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8">
    <w:name w:val="xl98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9">
    <w:name w:val="xl99"/>
    <w:basedOn w:val="Normal"/>
    <w:rsid w:val="00DF578B"/>
    <w:pPr>
      <w:pBdr>
        <w:top w:val="single" w:sz="4" w:space="0" w:color="auto"/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0">
    <w:name w:val="xl100"/>
    <w:basedOn w:val="Normal"/>
    <w:rsid w:val="00DF578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1">
    <w:name w:val="xl101"/>
    <w:basedOn w:val="Normal"/>
    <w:rsid w:val="00DF57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2">
    <w:name w:val="xl10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3">
    <w:name w:val="xl10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4">
    <w:name w:val="xl104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5">
    <w:name w:val="xl105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106">
    <w:name w:val="xl106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107">
    <w:name w:val="xl107"/>
    <w:basedOn w:val="Normal"/>
    <w:rsid w:val="00DF57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8">
    <w:name w:val="xl108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09">
    <w:name w:val="xl109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10">
    <w:name w:val="xl110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11">
    <w:name w:val="xl111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112">
    <w:name w:val="xl112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3">
    <w:name w:val="xl113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</w:rPr>
  </w:style>
  <w:style w:type="paragraph" w:customStyle="1" w:styleId="xl114">
    <w:name w:val="xl114"/>
    <w:basedOn w:val="Normal"/>
    <w:rsid w:val="00DF578B"/>
    <w:pPr>
      <w:spacing w:before="100" w:beforeAutospacing="1" w:after="100" w:afterAutospacing="1"/>
      <w:jc w:val="center"/>
    </w:pPr>
  </w:style>
  <w:style w:type="paragraph" w:customStyle="1" w:styleId="xl115">
    <w:name w:val="xl11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6">
    <w:name w:val="xl116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</w:pPr>
  </w:style>
  <w:style w:type="paragraph" w:customStyle="1" w:styleId="xl117">
    <w:name w:val="xl11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8">
    <w:name w:val="xl11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</w:style>
  <w:style w:type="paragraph" w:customStyle="1" w:styleId="xl119">
    <w:name w:val="xl119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20">
    <w:name w:val="xl120"/>
    <w:basedOn w:val="Normal"/>
    <w:rsid w:val="00DF578B"/>
    <w:pPr>
      <w:pBdr>
        <w:top w:val="single" w:sz="4" w:space="0" w:color="auto"/>
        <w:bottom w:val="single" w:sz="8" w:space="0" w:color="auto"/>
      </w:pBdr>
      <w:shd w:val="clear" w:color="auto" w:fill="FFFF99"/>
      <w:spacing w:before="100" w:beforeAutospacing="1" w:after="100" w:afterAutospacing="1"/>
      <w:jc w:val="center"/>
    </w:pPr>
  </w:style>
  <w:style w:type="paragraph" w:customStyle="1" w:styleId="xl121">
    <w:name w:val="xl121"/>
    <w:basedOn w:val="Normal"/>
    <w:rsid w:val="00DF578B"/>
    <w:pPr>
      <w:pBdr>
        <w:left w:val="single" w:sz="8" w:space="0" w:color="auto"/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2">
    <w:name w:val="xl122"/>
    <w:basedOn w:val="Normal"/>
    <w:rsid w:val="00DF578B"/>
    <w:pPr>
      <w:pBdr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3">
    <w:name w:val="xl123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4">
    <w:name w:val="xl124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Normal"/>
    <w:rsid w:val="00DF578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27">
    <w:name w:val="xl127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8">
    <w:name w:val="xl128"/>
    <w:basedOn w:val="Normal"/>
    <w:rsid w:val="00DF578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9">
    <w:name w:val="xl129"/>
    <w:basedOn w:val="Normal"/>
    <w:rsid w:val="00DF578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0">
    <w:name w:val="xl130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  <w:ind w:firstLineChars="400" w:firstLine="400"/>
    </w:pPr>
  </w:style>
  <w:style w:type="paragraph" w:customStyle="1" w:styleId="xl131">
    <w:name w:val="xl131"/>
    <w:basedOn w:val="Normal"/>
    <w:rsid w:val="00DF578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32">
    <w:name w:val="xl132"/>
    <w:basedOn w:val="Normal"/>
    <w:rsid w:val="00DF578B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3">
    <w:name w:val="xl133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FF"/>
      <w:u w:val="single"/>
    </w:rPr>
  </w:style>
  <w:style w:type="paragraph" w:customStyle="1" w:styleId="xl134">
    <w:name w:val="xl134"/>
    <w:basedOn w:val="Normal"/>
    <w:rsid w:val="00DF578B"/>
    <w:pPr>
      <w:spacing w:before="100" w:beforeAutospacing="1" w:after="100" w:afterAutospacing="1"/>
    </w:pPr>
    <w:rPr>
      <w:color w:val="0000FF"/>
      <w:u w:val="single"/>
    </w:rPr>
  </w:style>
  <w:style w:type="paragraph" w:customStyle="1" w:styleId="xl135">
    <w:name w:val="xl13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  <w:rPr>
      <w:color w:val="0000FF"/>
      <w:u w:val="single"/>
    </w:rPr>
  </w:style>
  <w:style w:type="paragraph" w:customStyle="1" w:styleId="xl136">
    <w:name w:val="xl136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  <w:rPr>
      <w:color w:val="0000FF"/>
      <w:u w:val="single"/>
    </w:rPr>
  </w:style>
  <w:style w:type="paragraph" w:customStyle="1" w:styleId="xl137">
    <w:name w:val="xl13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  <w:rPr>
      <w:color w:val="0000FF"/>
      <w:u w:val="single"/>
    </w:rPr>
  </w:style>
  <w:style w:type="paragraph" w:customStyle="1" w:styleId="xl138">
    <w:name w:val="xl13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800" w:firstLine="800"/>
    </w:pPr>
    <w:rPr>
      <w:color w:val="0000FF"/>
      <w:u w:val="single"/>
    </w:rPr>
  </w:style>
  <w:style w:type="paragraph" w:customStyle="1" w:styleId="xl139">
    <w:name w:val="xl139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  <w:rPr>
      <w:color w:val="0000FF"/>
      <w:u w:val="single"/>
    </w:rPr>
  </w:style>
  <w:style w:type="paragraph" w:customStyle="1" w:styleId="xl140">
    <w:name w:val="xl140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41">
    <w:name w:val="xl141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142">
    <w:name w:val="xl142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43">
    <w:name w:val="xl143"/>
    <w:basedOn w:val="Normal"/>
    <w:rsid w:val="00DF578B"/>
    <w:pPr>
      <w:spacing w:before="100" w:beforeAutospacing="1" w:after="100" w:afterAutospacing="1"/>
    </w:pPr>
    <w:rPr>
      <w:color w:val="0000FF"/>
      <w:u w:val="single"/>
    </w:rPr>
  </w:style>
  <w:style w:type="paragraph" w:customStyle="1" w:styleId="xl144">
    <w:name w:val="xl144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145">
    <w:name w:val="xl145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146">
    <w:name w:val="xl146"/>
    <w:basedOn w:val="Normal"/>
    <w:rsid w:val="00DF578B"/>
    <w:pPr>
      <w:shd w:val="clear" w:color="auto" w:fill="FFFF99"/>
      <w:spacing w:before="100" w:beforeAutospacing="1" w:after="100" w:afterAutospacing="1"/>
      <w:jc w:val="center"/>
    </w:pPr>
  </w:style>
  <w:style w:type="paragraph" w:customStyle="1" w:styleId="xl147">
    <w:name w:val="xl147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48">
    <w:name w:val="xl14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49">
    <w:name w:val="xl149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50">
    <w:name w:val="xl150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51">
    <w:name w:val="xl151"/>
    <w:basedOn w:val="Normal"/>
    <w:rsid w:val="00DF578B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2">
    <w:name w:val="xl152"/>
    <w:basedOn w:val="Normal"/>
    <w:rsid w:val="00DF57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3">
    <w:name w:val="xl15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4">
    <w:name w:val="xl154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5">
    <w:name w:val="xl155"/>
    <w:basedOn w:val="Normal"/>
    <w:rsid w:val="00DF578B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56">
    <w:name w:val="xl156"/>
    <w:basedOn w:val="Normal"/>
    <w:rsid w:val="00DF578B"/>
    <w:pP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7">
    <w:name w:val="xl157"/>
    <w:basedOn w:val="Normal"/>
    <w:rsid w:val="00DF578B"/>
    <w:pP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58">
    <w:name w:val="xl158"/>
    <w:basedOn w:val="Normal"/>
    <w:rsid w:val="00DF578B"/>
    <w:pPr>
      <w:pBdr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59">
    <w:name w:val="xl159"/>
    <w:basedOn w:val="Normal"/>
    <w:rsid w:val="00DF578B"/>
    <w:pPr>
      <w:pBdr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60">
    <w:name w:val="xl160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1">
    <w:name w:val="xl161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2">
    <w:name w:val="xl16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3">
    <w:name w:val="xl163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4">
    <w:name w:val="xl164"/>
    <w:basedOn w:val="Normal"/>
    <w:rsid w:val="00DF578B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5">
    <w:name w:val="xl165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6">
    <w:name w:val="xl166"/>
    <w:basedOn w:val="Normal"/>
    <w:rsid w:val="00DF578B"/>
    <w:pPr>
      <w:pBdr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7">
    <w:name w:val="xl167"/>
    <w:basedOn w:val="Normal"/>
    <w:rsid w:val="00DF578B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8">
    <w:name w:val="xl168"/>
    <w:basedOn w:val="Normal"/>
    <w:rsid w:val="00DF578B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69">
    <w:name w:val="xl169"/>
    <w:basedOn w:val="Normal"/>
    <w:rsid w:val="00DF57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0">
    <w:name w:val="xl170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1">
    <w:name w:val="xl171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2">
    <w:name w:val="xl172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73">
    <w:name w:val="xl173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TableText">
    <w:name w:val="Table Text"/>
    <w:basedOn w:val="Normal"/>
    <w:link w:val="TableTextChar0"/>
    <w:uiPriority w:val="99"/>
    <w:rsid w:val="00DF578B"/>
    <w:pPr>
      <w:spacing w:before="20" w:after="20"/>
    </w:pPr>
    <w:rPr>
      <w:sz w:val="18"/>
    </w:rPr>
  </w:style>
  <w:style w:type="paragraph" w:customStyle="1" w:styleId="TableHeader">
    <w:name w:val="Table Header"/>
    <w:basedOn w:val="TableText"/>
    <w:rsid w:val="00DF578B"/>
    <w:pPr>
      <w:jc w:val="center"/>
    </w:pPr>
    <w:rPr>
      <w:b/>
    </w:rPr>
  </w:style>
  <w:style w:type="paragraph" w:customStyle="1" w:styleId="DoubleDash">
    <w:name w:val="Double Dash"/>
    <w:basedOn w:val="Normal"/>
    <w:rsid w:val="00DF578B"/>
    <w:pPr>
      <w:numPr>
        <w:numId w:val="7"/>
      </w:numPr>
      <w:tabs>
        <w:tab w:val="clear" w:pos="360"/>
        <w:tab w:val="num" w:pos="1080"/>
      </w:tabs>
      <w:spacing w:after="200"/>
      <w:ind w:left="1080"/>
    </w:pPr>
  </w:style>
  <w:style w:type="character" w:customStyle="1" w:styleId="TableTextChar0">
    <w:name w:val="Table Text Char"/>
    <w:aliases w:val="tt Char,table text Char"/>
    <w:link w:val="TableText"/>
    <w:uiPriority w:val="99"/>
    <w:rsid w:val="00DF578B"/>
    <w:rPr>
      <w:rFonts w:ascii="Arial" w:hAnsi="Arial"/>
      <w:sz w:val="18"/>
      <w:lang w:val="en-US" w:eastAsia="en-US" w:bidi="ar-SA"/>
    </w:rPr>
  </w:style>
  <w:style w:type="paragraph" w:customStyle="1" w:styleId="Char1CharCharCharCharCharChar1CharCharCharCharCharCharCharCharCharCharCharCharCharChar1Char">
    <w:name w:val="Char1 Char Char Char Char Char Char1 Char Char Char Char Char Char Char Char Char Char Char Char Char Char1 Char"/>
    <w:basedOn w:val="Normal"/>
    <w:rsid w:val="00DF578B"/>
    <w:pPr>
      <w:spacing w:after="160"/>
    </w:pPr>
    <w:rPr>
      <w:rFonts w:ascii="Verdana" w:hAnsi="Verdana"/>
    </w:rPr>
  </w:style>
  <w:style w:type="paragraph" w:customStyle="1" w:styleId="Char1">
    <w:name w:val="Char1"/>
    <w:basedOn w:val="Normal"/>
    <w:rsid w:val="00DF578B"/>
    <w:pPr>
      <w:spacing w:after="160"/>
    </w:pPr>
    <w:rPr>
      <w:rFonts w:ascii="Verdana" w:hAnsi="Verdana"/>
    </w:rPr>
  </w:style>
  <w:style w:type="paragraph" w:customStyle="1" w:styleId="harveyball">
    <w:name w:val="harvey ball"/>
    <w:basedOn w:val="Normal"/>
    <w:rsid w:val="00DF578B"/>
    <w:pPr>
      <w:spacing w:before="20" w:after="20"/>
      <w:jc w:val="center"/>
    </w:pPr>
    <w:rPr>
      <w:rFonts w:ascii="Harvey Balls" w:hAnsi="Harvey Balls"/>
      <w:sz w:val="22"/>
    </w:rPr>
  </w:style>
  <w:style w:type="paragraph" w:styleId="BlockText">
    <w:name w:val="Block Text"/>
    <w:basedOn w:val="Normal"/>
    <w:rsid w:val="00DF5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200"/>
      <w:ind w:left="1440" w:right="2160"/>
    </w:pPr>
    <w:rPr>
      <w:color w:val="0000FF"/>
    </w:rPr>
  </w:style>
  <w:style w:type="paragraph" w:customStyle="1" w:styleId="AppendixAHeading">
    <w:name w:val="Appendix A Heading"/>
    <w:basedOn w:val="Heading1"/>
    <w:next w:val="Normal"/>
    <w:rsid w:val="00DF578B"/>
    <w:pPr>
      <w:keepLines w:val="0"/>
      <w:numPr>
        <w:numId w:val="8"/>
      </w:numPr>
      <w:tabs>
        <w:tab w:val="clear" w:pos="2160"/>
      </w:tabs>
      <w:spacing w:after="240"/>
      <w:ind w:left="2880" w:hanging="2880"/>
    </w:pPr>
    <w:rPr>
      <w:rFonts w:ascii="Times New Roman" w:hAnsi="Times New Roman"/>
      <w:color w:val="auto"/>
      <w:sz w:val="28"/>
    </w:rPr>
  </w:style>
  <w:style w:type="paragraph" w:customStyle="1" w:styleId="DocDate">
    <w:name w:val="DocDate"/>
    <w:basedOn w:val="Normal"/>
    <w:rsid w:val="00DF578B"/>
    <w:pPr>
      <w:spacing w:after="200"/>
      <w:jc w:val="center"/>
    </w:pPr>
    <w:rPr>
      <w:sz w:val="28"/>
    </w:rPr>
  </w:style>
  <w:style w:type="paragraph" w:styleId="TOC5">
    <w:name w:val="toc 5"/>
    <w:basedOn w:val="Normal"/>
    <w:next w:val="Normal"/>
    <w:autoRedefine/>
    <w:semiHidden/>
    <w:rsid w:val="00DF578B"/>
    <w:pPr>
      <w:tabs>
        <w:tab w:val="left" w:pos="2520"/>
        <w:tab w:val="right" w:leader="dot" w:pos="8626"/>
      </w:tabs>
      <w:spacing w:before="60" w:after="60"/>
      <w:ind w:left="2520"/>
    </w:pPr>
  </w:style>
  <w:style w:type="paragraph" w:styleId="TOC6">
    <w:name w:val="toc 6"/>
    <w:basedOn w:val="Normal"/>
    <w:next w:val="Normal"/>
    <w:autoRedefine/>
    <w:semiHidden/>
    <w:rsid w:val="00DF578B"/>
    <w:pPr>
      <w:tabs>
        <w:tab w:val="left" w:pos="360"/>
        <w:tab w:val="right" w:leader="dot" w:pos="8626"/>
      </w:tabs>
      <w:spacing w:before="120"/>
    </w:pPr>
    <w:rPr>
      <w:b/>
    </w:rPr>
  </w:style>
  <w:style w:type="paragraph" w:styleId="TOC7">
    <w:name w:val="toc 7"/>
    <w:basedOn w:val="Normal"/>
    <w:next w:val="Normal"/>
    <w:autoRedefine/>
    <w:semiHidden/>
    <w:rsid w:val="00DF578B"/>
    <w:pPr>
      <w:tabs>
        <w:tab w:val="left" w:pos="936"/>
        <w:tab w:val="right" w:leader="dot" w:pos="8630"/>
      </w:tabs>
      <w:spacing w:before="60" w:after="60"/>
      <w:ind w:left="360"/>
    </w:pPr>
  </w:style>
  <w:style w:type="paragraph" w:styleId="TOC8">
    <w:name w:val="toc 8"/>
    <w:basedOn w:val="Normal"/>
    <w:next w:val="Normal"/>
    <w:autoRedefine/>
    <w:semiHidden/>
    <w:rsid w:val="00DF578B"/>
    <w:pPr>
      <w:tabs>
        <w:tab w:val="left" w:pos="1584"/>
        <w:tab w:val="right" w:leader="dot" w:pos="8626"/>
      </w:tabs>
      <w:spacing w:before="60" w:after="60"/>
      <w:ind w:left="720"/>
    </w:pPr>
  </w:style>
  <w:style w:type="paragraph" w:styleId="TOC9">
    <w:name w:val="toc 9"/>
    <w:basedOn w:val="Normal"/>
    <w:next w:val="Normal"/>
    <w:autoRedefine/>
    <w:semiHidden/>
    <w:rsid w:val="00DF578B"/>
    <w:pPr>
      <w:tabs>
        <w:tab w:val="left" w:pos="1872"/>
        <w:tab w:val="right" w:leader="dot" w:pos="8626"/>
      </w:tabs>
      <w:spacing w:before="60" w:after="60"/>
      <w:ind w:left="1080"/>
    </w:pPr>
  </w:style>
  <w:style w:type="paragraph" w:customStyle="1" w:styleId="version">
    <w:name w:val="version"/>
    <w:basedOn w:val="Normal"/>
    <w:next w:val="Normal"/>
    <w:rsid w:val="00DF578B"/>
    <w:pPr>
      <w:spacing w:after="200"/>
      <w:jc w:val="center"/>
    </w:pPr>
    <w:rPr>
      <w:b/>
    </w:rPr>
  </w:style>
  <w:style w:type="paragraph" w:customStyle="1" w:styleId="Appendix4">
    <w:name w:val="Appendix 4"/>
    <w:basedOn w:val="Normal"/>
    <w:next w:val="Normal"/>
    <w:rsid w:val="00DF578B"/>
    <w:pPr>
      <w:keepNext/>
      <w:spacing w:after="200"/>
    </w:pPr>
    <w:rPr>
      <w:b/>
      <w:i/>
    </w:rPr>
  </w:style>
  <w:style w:type="paragraph" w:customStyle="1" w:styleId="Bullet">
    <w:name w:val="Bullet"/>
    <w:basedOn w:val="Normal"/>
    <w:rsid w:val="00DF578B"/>
    <w:pPr>
      <w:numPr>
        <w:numId w:val="9"/>
      </w:numPr>
      <w:spacing w:after="200"/>
    </w:pPr>
  </w:style>
  <w:style w:type="paragraph" w:customStyle="1" w:styleId="Centered">
    <w:name w:val="Centered"/>
    <w:basedOn w:val="Normal"/>
    <w:rsid w:val="00DF578B"/>
    <w:pPr>
      <w:spacing w:after="200"/>
      <w:jc w:val="center"/>
    </w:pPr>
    <w:rPr>
      <w:b/>
    </w:rPr>
  </w:style>
  <w:style w:type="paragraph" w:customStyle="1" w:styleId="CoverDate">
    <w:name w:val="Cover Date"/>
    <w:basedOn w:val="Centered"/>
    <w:rsid w:val="00DF578B"/>
  </w:style>
  <w:style w:type="paragraph" w:customStyle="1" w:styleId="CoverType">
    <w:name w:val="Cover Type"/>
    <w:basedOn w:val="Centered"/>
    <w:rsid w:val="00DF578B"/>
    <w:pPr>
      <w:spacing w:after="0"/>
    </w:pPr>
    <w:rPr>
      <w:sz w:val="32"/>
    </w:rPr>
  </w:style>
  <w:style w:type="paragraph" w:customStyle="1" w:styleId="Dash">
    <w:name w:val="Dash"/>
    <w:basedOn w:val="Normal"/>
    <w:rsid w:val="00DF578B"/>
    <w:pPr>
      <w:numPr>
        <w:numId w:val="10"/>
      </w:numPr>
      <w:spacing w:after="200"/>
    </w:pPr>
  </w:style>
  <w:style w:type="paragraph" w:customStyle="1" w:styleId="Figure">
    <w:name w:val="Figure"/>
    <w:basedOn w:val="Centered"/>
    <w:next w:val="Normal"/>
    <w:rsid w:val="00DF578B"/>
    <w:pPr>
      <w:keepNext/>
      <w:spacing w:after="120"/>
    </w:pPr>
  </w:style>
  <w:style w:type="paragraph" w:customStyle="1" w:styleId="Number">
    <w:name w:val="Number"/>
    <w:basedOn w:val="Normal"/>
    <w:rsid w:val="00DF578B"/>
    <w:pPr>
      <w:numPr>
        <w:numId w:val="11"/>
      </w:numPr>
      <w:spacing w:after="200"/>
    </w:pPr>
  </w:style>
  <w:style w:type="paragraph" w:customStyle="1" w:styleId="Table">
    <w:name w:val="Table"/>
    <w:basedOn w:val="Centered"/>
    <w:next w:val="Normal"/>
    <w:link w:val="TableChar"/>
    <w:rsid w:val="00DF578B"/>
    <w:pPr>
      <w:keepNext/>
      <w:spacing w:after="120"/>
    </w:pPr>
  </w:style>
  <w:style w:type="paragraph" w:customStyle="1" w:styleId="TableBullet0">
    <w:name w:val="Table Bullet"/>
    <w:basedOn w:val="TableText"/>
    <w:rsid w:val="00DF578B"/>
    <w:pPr>
      <w:numPr>
        <w:numId w:val="12"/>
      </w:numPr>
      <w:tabs>
        <w:tab w:val="clear" w:pos="360"/>
        <w:tab w:val="left" w:pos="216"/>
        <w:tab w:val="num" w:pos="547"/>
      </w:tabs>
      <w:ind w:left="216" w:hanging="216"/>
    </w:pPr>
  </w:style>
  <w:style w:type="paragraph" w:customStyle="1" w:styleId="UnitName">
    <w:name w:val="Unit Name"/>
    <w:basedOn w:val="CoverType"/>
    <w:rsid w:val="00DF578B"/>
    <w:pPr>
      <w:spacing w:after="200"/>
    </w:pPr>
    <w:rPr>
      <w:bCs/>
    </w:rPr>
  </w:style>
  <w:style w:type="paragraph" w:styleId="BodyText">
    <w:name w:val="Body Text"/>
    <w:basedOn w:val="Normal"/>
    <w:link w:val="BodyTextChar"/>
    <w:rsid w:val="00DF578B"/>
    <w:pPr>
      <w:spacing w:after="120"/>
    </w:pPr>
  </w:style>
  <w:style w:type="paragraph" w:styleId="BodyText2">
    <w:name w:val="Body Text 2"/>
    <w:basedOn w:val="Normal"/>
    <w:rsid w:val="00DF578B"/>
    <w:pPr>
      <w:spacing w:after="200"/>
    </w:pPr>
    <w:rPr>
      <w:iCs/>
    </w:rPr>
  </w:style>
  <w:style w:type="character" w:customStyle="1" w:styleId="glossary1">
    <w:name w:val="glossary1"/>
    <w:rsid w:val="00DF578B"/>
    <w:rPr>
      <w:b/>
      <w:bCs/>
      <w:color w:val="008080"/>
      <w:u w:val="single"/>
    </w:rPr>
  </w:style>
  <w:style w:type="paragraph" w:styleId="BodyTextIndent">
    <w:name w:val="Body Text Indent"/>
    <w:basedOn w:val="Normal"/>
    <w:rsid w:val="00DF578B"/>
    <w:pPr>
      <w:spacing w:after="120"/>
      <w:ind w:left="360"/>
    </w:pPr>
  </w:style>
  <w:style w:type="numbering" w:styleId="ArticleSection">
    <w:name w:val="Outline List 3"/>
    <w:basedOn w:val="NoList"/>
    <w:rsid w:val="00DF578B"/>
    <w:pPr>
      <w:numPr>
        <w:numId w:val="14"/>
      </w:numPr>
    </w:pPr>
  </w:style>
  <w:style w:type="paragraph" w:styleId="PlainText">
    <w:name w:val="Plain Text"/>
    <w:basedOn w:val="Normal"/>
    <w:link w:val="PlainTextChar"/>
    <w:uiPriority w:val="99"/>
    <w:rsid w:val="00DF578B"/>
    <w:pPr>
      <w:spacing w:after="200"/>
    </w:pPr>
    <w:rPr>
      <w:rFonts w:ascii="Courier New" w:hAnsi="Courier New" w:cs="Courier New"/>
    </w:rPr>
  </w:style>
  <w:style w:type="paragraph" w:customStyle="1" w:styleId="ProjectName">
    <w:name w:val="Project Name"/>
    <w:basedOn w:val="UnitName"/>
    <w:rsid w:val="00DF578B"/>
  </w:style>
  <w:style w:type="paragraph" w:customStyle="1" w:styleId="DocumentName">
    <w:name w:val="Document Name"/>
    <w:basedOn w:val="CoverType"/>
    <w:rsid w:val="00DF578B"/>
    <w:pPr>
      <w:spacing w:after="200"/>
    </w:pPr>
  </w:style>
  <w:style w:type="paragraph" w:styleId="BodyTextFirstIndent2">
    <w:name w:val="Body Text First Indent 2"/>
    <w:basedOn w:val="BodyTextIndent"/>
    <w:rsid w:val="00DF578B"/>
    <w:pPr>
      <w:ind w:firstLine="210"/>
    </w:pPr>
  </w:style>
  <w:style w:type="paragraph" w:styleId="BodyTextFirstIndent">
    <w:name w:val="Body Text First Indent"/>
    <w:basedOn w:val="BodyText"/>
    <w:rsid w:val="00DF578B"/>
    <w:pPr>
      <w:ind w:firstLine="210"/>
    </w:pPr>
  </w:style>
  <w:style w:type="numbering" w:customStyle="1" w:styleId="NumberedList">
    <w:name w:val="Numbered List"/>
    <w:basedOn w:val="NoList"/>
    <w:rsid w:val="00DF578B"/>
    <w:pPr>
      <w:numPr>
        <w:numId w:val="13"/>
      </w:numPr>
    </w:pPr>
  </w:style>
  <w:style w:type="paragraph" w:customStyle="1" w:styleId="Style1">
    <w:name w:val="Style1"/>
    <w:basedOn w:val="TOC2"/>
    <w:rsid w:val="00DF578B"/>
    <w:pPr>
      <w:tabs>
        <w:tab w:val="clear" w:pos="9350"/>
        <w:tab w:val="left" w:pos="936"/>
        <w:tab w:val="right" w:leader="dot" w:pos="8630"/>
      </w:tabs>
      <w:spacing w:before="60" w:after="60"/>
      <w:ind w:left="360" w:firstLine="0"/>
    </w:pPr>
    <w:rPr>
      <w:noProof/>
    </w:rPr>
  </w:style>
  <w:style w:type="table" w:styleId="TableElegant">
    <w:name w:val="Table Elegant"/>
    <w:basedOn w:val="TableNormal"/>
    <w:rsid w:val="00DF578B"/>
    <w:pPr>
      <w:spacing w:after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525">
    <w:name w:val="f525"/>
    <w:basedOn w:val="DefaultParagraphFont"/>
    <w:rsid w:val="00DF578B"/>
  </w:style>
  <w:style w:type="paragraph" w:customStyle="1" w:styleId="level1">
    <w:name w:val="level1"/>
    <w:basedOn w:val="Normal"/>
    <w:rsid w:val="00DF578B"/>
    <w:pPr>
      <w:ind w:left="720"/>
    </w:pPr>
  </w:style>
  <w:style w:type="character" w:customStyle="1" w:styleId="AmyPhelps">
    <w:name w:val="Amy Phelps"/>
    <w:semiHidden/>
    <w:rsid w:val="00DF578B"/>
    <w:rPr>
      <w:rFonts w:ascii="Arial" w:hAnsi="Arial" w:cs="Arial"/>
      <w:color w:val="auto"/>
      <w:sz w:val="20"/>
      <w:szCs w:val="20"/>
    </w:rPr>
  </w:style>
  <w:style w:type="character" w:customStyle="1" w:styleId="AbstractChar">
    <w:name w:val="Abstract Char"/>
    <w:rsid w:val="00DF578B"/>
    <w:rPr>
      <w:i/>
      <w:lang w:val="en-US" w:eastAsia="ar-SA" w:bidi="ar-SA"/>
    </w:rPr>
  </w:style>
  <w:style w:type="character" w:customStyle="1" w:styleId="TabletextChar">
    <w:name w:val="Table text Char"/>
    <w:aliases w:val="tt Char Char"/>
    <w:link w:val="tt"/>
    <w:rsid w:val="00DF578B"/>
    <w:rPr>
      <w:rFonts w:ascii="Arial Narrow" w:hAnsi="Arial Narrow"/>
      <w:sz w:val="18"/>
      <w:lang w:val="en-US" w:eastAsia="en-US" w:bidi="ar-SA"/>
    </w:rPr>
  </w:style>
  <w:style w:type="paragraph" w:customStyle="1" w:styleId="BODY-Paragraph">
    <w:name w:val="BODY-Paragraph"/>
    <w:basedOn w:val="Normal"/>
    <w:rsid w:val="00DF578B"/>
    <w:pPr>
      <w:suppressAutoHyphens/>
      <w:spacing w:before="180" w:line="288" w:lineRule="auto"/>
      <w:textAlignment w:val="baseline"/>
    </w:pPr>
    <w:rPr>
      <w:color w:val="000000"/>
    </w:rPr>
  </w:style>
  <w:style w:type="paragraph" w:customStyle="1" w:styleId="Default">
    <w:name w:val="Default"/>
    <w:rsid w:val="00DF578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ableChar">
    <w:name w:val="Table Char"/>
    <w:link w:val="Table"/>
    <w:rsid w:val="00DF578B"/>
    <w:rPr>
      <w:b/>
      <w:sz w:val="24"/>
      <w:lang w:val="en-US" w:eastAsia="en-US" w:bidi="ar-SA"/>
    </w:rPr>
  </w:style>
  <w:style w:type="paragraph" w:customStyle="1" w:styleId="Style2">
    <w:name w:val="Style2"/>
    <w:basedOn w:val="Heading5"/>
    <w:rsid w:val="00DF578B"/>
    <w:pPr>
      <w:spacing w:before="240" w:after="60" w:line="300" w:lineRule="atLeast"/>
    </w:pPr>
    <w:rPr>
      <w:rFonts w:ascii="Arial" w:hAnsi="Arial"/>
      <w:i/>
      <w:color w:val="auto"/>
      <w:sz w:val="20"/>
      <w:szCs w:val="26"/>
      <w:u w:val="none"/>
    </w:rPr>
  </w:style>
  <w:style w:type="character" w:customStyle="1" w:styleId="CaptionTableChar">
    <w:name w:val="Caption Table Char"/>
    <w:link w:val="CaptionTable"/>
    <w:rsid w:val="00DF578B"/>
    <w:rPr>
      <w:rFonts w:ascii="Arial" w:hAnsi="Arial" w:cs="Arial"/>
      <w:b/>
      <w:sz w:val="18"/>
      <w:szCs w:val="18"/>
      <w:lang w:val="en-US" w:eastAsia="en-US" w:bidi="ar-SA"/>
    </w:rPr>
  </w:style>
  <w:style w:type="paragraph" w:customStyle="1" w:styleId="Captionheader">
    <w:name w:val="Caption header"/>
    <w:basedOn w:val="Caption"/>
    <w:rsid w:val="00DF578B"/>
    <w:pPr>
      <w:keepNext w:val="0"/>
      <w:keepLines w:val="0"/>
      <w:spacing w:after="0" w:line="300" w:lineRule="atLeast"/>
    </w:pPr>
  </w:style>
  <w:style w:type="paragraph" w:styleId="Title">
    <w:name w:val="Title"/>
    <w:basedOn w:val="Normal"/>
    <w:qFormat/>
    <w:rsid w:val="00DF578B"/>
    <w:pPr>
      <w:spacing w:before="240" w:after="60"/>
      <w:jc w:val="center"/>
      <w:outlineLvl w:val="0"/>
    </w:pPr>
    <w:rPr>
      <w:b/>
      <w:kern w:val="28"/>
      <w:sz w:val="40"/>
    </w:rPr>
  </w:style>
  <w:style w:type="character" w:customStyle="1" w:styleId="BodyTextChar">
    <w:name w:val="Body Text Char"/>
    <w:link w:val="BodyText"/>
    <w:rsid w:val="00DF578B"/>
    <w:rPr>
      <w:sz w:val="24"/>
      <w:szCs w:val="24"/>
      <w:lang w:val="en-US" w:eastAsia="en-US" w:bidi="ar-SA"/>
    </w:rPr>
  </w:style>
  <w:style w:type="paragraph" w:customStyle="1" w:styleId="centerbold">
    <w:name w:val="center bold"/>
    <w:aliases w:val="cbo"/>
    <w:basedOn w:val="Normal"/>
    <w:rsid w:val="00DF578B"/>
    <w:pPr>
      <w:jc w:val="center"/>
    </w:pPr>
    <w:rPr>
      <w:rFonts w:ascii="Book Antiqua" w:hAnsi="Book Antiqua"/>
      <w:b/>
    </w:rPr>
  </w:style>
  <w:style w:type="character" w:styleId="HTMLAcronym">
    <w:name w:val="HTML Acronym"/>
    <w:basedOn w:val="DefaultParagraphFont"/>
    <w:rsid w:val="00DF578B"/>
  </w:style>
  <w:style w:type="paragraph" w:customStyle="1" w:styleId="TableContent">
    <w:name w:val="Table Content"/>
    <w:basedOn w:val="Normal"/>
    <w:link w:val="TableContentChar"/>
    <w:autoRedefine/>
    <w:rsid w:val="00097FA4"/>
    <w:pPr>
      <w:autoSpaceDE/>
      <w:autoSpaceDN/>
      <w:adjustRightInd/>
      <w:spacing w:before="40" w:after="40"/>
      <w:ind w:right="-43"/>
      <w:jc w:val="left"/>
    </w:pPr>
    <w:rPr>
      <w:rFonts w:ascii="Arial Narrow" w:hAnsi="Arial Narrow"/>
      <w:bCs/>
      <w:color w:val="000000"/>
      <w:kern w:val="20"/>
      <w:sz w:val="21"/>
      <w:szCs w:val="20"/>
    </w:rPr>
  </w:style>
  <w:style w:type="character" w:customStyle="1" w:styleId="TableContentChar">
    <w:name w:val="Table Content Char"/>
    <w:link w:val="TableContent"/>
    <w:locked/>
    <w:rsid w:val="00097FA4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Normal"/>
    <w:uiPriority w:val="99"/>
    <w:rsid w:val="00097FA4"/>
    <w:pPr>
      <w:autoSpaceDE/>
      <w:autoSpaceDN/>
      <w:adjustRightInd/>
      <w:ind w:left="37"/>
      <w:jc w:val="left"/>
    </w:pPr>
    <w:rPr>
      <w:rFonts w:ascii="Lucida Sans" w:hAnsi="Lucida Sans"/>
      <w:bCs/>
      <w:color w:val="CC0000"/>
      <w:sz w:val="21"/>
    </w:rPr>
  </w:style>
  <w:style w:type="paragraph" w:customStyle="1" w:styleId="TableTextV2">
    <w:name w:val="TableText V2"/>
    <w:basedOn w:val="Normal"/>
    <w:link w:val="TableTextV2Char"/>
    <w:qFormat/>
    <w:rsid w:val="00B74F46"/>
    <w:pPr>
      <w:autoSpaceDE/>
      <w:autoSpaceDN/>
      <w:adjustRightInd/>
      <w:spacing w:after="120"/>
      <w:jc w:val="left"/>
    </w:pPr>
    <w:rPr>
      <w:rFonts w:ascii="Arial Narrow" w:hAnsi="Arial Narrow"/>
      <w:kern w:val="20"/>
      <w:sz w:val="21"/>
      <w:szCs w:val="21"/>
      <w:lang w:eastAsia="de-DE"/>
    </w:rPr>
  </w:style>
  <w:style w:type="character" w:customStyle="1" w:styleId="TableTextV2Char">
    <w:name w:val="TableText V2 Char"/>
    <w:link w:val="TableTextV2"/>
    <w:rsid w:val="00B74F46"/>
    <w:rPr>
      <w:rFonts w:ascii="Arial Narrow" w:hAnsi="Arial Narrow"/>
      <w:kern w:val="20"/>
      <w:sz w:val="21"/>
      <w:szCs w:val="21"/>
      <w:lang w:eastAsia="de-DE"/>
    </w:rPr>
  </w:style>
  <w:style w:type="paragraph" w:styleId="ListBullet5">
    <w:name w:val="List Bullet 5"/>
    <w:basedOn w:val="Normal"/>
    <w:autoRedefine/>
    <w:rsid w:val="00E6631E"/>
    <w:pPr>
      <w:numPr>
        <w:numId w:val="15"/>
      </w:numPr>
      <w:autoSpaceDE/>
      <w:autoSpaceDN/>
      <w:adjustRightInd/>
      <w:spacing w:after="120"/>
      <w:jc w:val="left"/>
    </w:pPr>
    <w:rPr>
      <w:kern w:val="20"/>
      <w:sz w:val="20"/>
      <w:szCs w:val="20"/>
      <w:lang w:eastAsia="de-DE"/>
    </w:rPr>
  </w:style>
  <w:style w:type="character" w:customStyle="1" w:styleId="PlainTextChar">
    <w:name w:val="Plain Text Char"/>
    <w:link w:val="PlainText"/>
    <w:uiPriority w:val="99"/>
    <w:rsid w:val="00E6631E"/>
    <w:rPr>
      <w:rFonts w:ascii="Courier New" w:hAnsi="Courier New" w:cs="Courier New"/>
      <w:sz w:val="24"/>
      <w:szCs w:val="24"/>
    </w:rPr>
  </w:style>
  <w:style w:type="paragraph" w:customStyle="1" w:styleId="Messageexample">
    <w:name w:val="Message example"/>
    <w:basedOn w:val="PlainText"/>
    <w:link w:val="MessageexampleChar"/>
    <w:qFormat/>
    <w:rsid w:val="00E6631E"/>
    <w:pPr>
      <w:autoSpaceDE/>
      <w:autoSpaceDN/>
      <w:adjustRightInd/>
      <w:spacing w:after="0"/>
      <w:jc w:val="left"/>
    </w:pPr>
    <w:rPr>
      <w:rFonts w:ascii="Courier" w:hAnsi="Courier" w:cs="Times New Roman"/>
      <w:sz w:val="21"/>
      <w:szCs w:val="21"/>
    </w:rPr>
  </w:style>
  <w:style w:type="character" w:customStyle="1" w:styleId="MessageexampleChar">
    <w:name w:val="Message example Char"/>
    <w:link w:val="Messageexample"/>
    <w:rsid w:val="00E6631E"/>
    <w:rPr>
      <w:rFonts w:ascii="Courier" w:hAnsi="Courier"/>
      <w:sz w:val="21"/>
      <w:szCs w:val="21"/>
    </w:rPr>
  </w:style>
  <w:style w:type="character" w:customStyle="1" w:styleId="custom-word-wrap">
    <w:name w:val="custom-word-wrap"/>
    <w:rsid w:val="00E6631E"/>
  </w:style>
  <w:style w:type="character" w:customStyle="1" w:styleId="FootnoteTextChar">
    <w:name w:val="Footnote Text Char"/>
    <w:link w:val="FootnoteText"/>
    <w:rsid w:val="005A2D5E"/>
    <w:rPr>
      <w:sz w:val="18"/>
      <w:szCs w:val="24"/>
    </w:rPr>
  </w:style>
  <w:style w:type="character" w:customStyle="1" w:styleId="CommentTextChar">
    <w:name w:val="Comment Text Char"/>
    <w:link w:val="CommentText"/>
    <w:uiPriority w:val="99"/>
    <w:rsid w:val="00D50165"/>
    <w:rPr>
      <w:sz w:val="24"/>
      <w:szCs w:val="24"/>
    </w:rPr>
  </w:style>
  <w:style w:type="paragraph" w:customStyle="1" w:styleId="ComponentTableBody">
    <w:name w:val="Component Table Body"/>
    <w:basedOn w:val="Normal"/>
    <w:rsid w:val="007B5B5B"/>
    <w:pPr>
      <w:autoSpaceDE/>
      <w:autoSpaceDN/>
      <w:adjustRightInd/>
      <w:spacing w:before="60" w:after="120" w:line="240" w:lineRule="exact"/>
      <w:jc w:val="center"/>
    </w:pPr>
    <w:rPr>
      <w:rFonts w:ascii="Arial" w:hAnsi="Arial"/>
      <w:kern w:val="16"/>
      <w:sz w:val="16"/>
      <w:szCs w:val="20"/>
      <w:lang w:eastAsia="de-DE"/>
    </w:rPr>
  </w:style>
  <w:style w:type="paragraph" w:customStyle="1" w:styleId="ComponentTableHeader">
    <w:name w:val="Component Table Header"/>
    <w:basedOn w:val="ComponentTableBody"/>
    <w:rsid w:val="00D15DCB"/>
    <w:pPr>
      <w:keepNext/>
      <w:spacing w:before="40" w:after="20"/>
    </w:pPr>
    <w:rPr>
      <w:b/>
    </w:rPr>
  </w:style>
  <w:style w:type="table" w:customStyle="1" w:styleId="IGTable">
    <w:name w:val="IGTable"/>
    <w:basedOn w:val="TableNormal"/>
    <w:uiPriority w:val="99"/>
    <w:rsid w:val="00D15DCB"/>
    <w:rPr>
      <w:rFonts w:ascii="Arial Narrow" w:hAnsi="Arial Narrow"/>
      <w:sz w:val="21"/>
      <w:szCs w:val="24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CC0000"/>
        <w:right w:val="single" w:sz="4" w:space="0" w:color="BFBFBF"/>
        <w:insideH w:val="single" w:sz="4" w:space="0" w:color="CC0000"/>
        <w:insideV w:val="single" w:sz="4" w:space="0" w:color="BFBFBF"/>
      </w:tblBorders>
    </w:tblPr>
    <w:tblStylePr w:type="firstRow">
      <w:pPr>
        <w:jc w:val="center"/>
      </w:pPr>
      <w:rPr>
        <w:rFonts w:ascii="Lucida Sans" w:hAnsi="Lucida Sans"/>
        <w:b/>
        <w:i w:val="0"/>
        <w:color w:val="CC0000"/>
        <w:sz w:val="22"/>
      </w:rPr>
      <w:tblPr/>
      <w:tcPr>
        <w:tcBorders>
          <w:insideH w:val="single" w:sz="4" w:space="0" w:color="CC0000"/>
        </w:tcBorders>
        <w:shd w:val="clear" w:color="auto" w:fill="D9D9D9"/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AttributeTableBody">
    <w:name w:val="Attribute Table Body"/>
    <w:basedOn w:val="Normal"/>
    <w:rsid w:val="00F7405A"/>
    <w:pPr>
      <w:keepNext/>
      <w:autoSpaceDE/>
      <w:autoSpaceDN/>
      <w:adjustRightInd/>
      <w:spacing w:before="40" w:after="30" w:line="240" w:lineRule="exact"/>
      <w:jc w:val="left"/>
    </w:pPr>
    <w:rPr>
      <w:rFonts w:ascii="Arial" w:eastAsia="Cambria" w:hAnsi="Arial" w:cs="Arial"/>
      <w:kern w:val="16"/>
      <w:sz w:val="20"/>
      <w:szCs w:val="20"/>
      <w:lang w:eastAsia="de-DE"/>
    </w:rPr>
  </w:style>
  <w:style w:type="paragraph" w:customStyle="1" w:styleId="AttributeTableHeader">
    <w:name w:val="Attribute Table Header"/>
    <w:basedOn w:val="AttributeTableBody"/>
    <w:next w:val="AttributeTableBody"/>
    <w:rsid w:val="00F7405A"/>
    <w:rPr>
      <w:b/>
    </w:rPr>
  </w:style>
  <w:style w:type="table" w:customStyle="1" w:styleId="IGTable1">
    <w:name w:val="IGTable1"/>
    <w:basedOn w:val="TableNormal"/>
    <w:uiPriority w:val="99"/>
    <w:rsid w:val="009B6AC8"/>
    <w:rPr>
      <w:rFonts w:ascii="Arial Narrow" w:hAnsi="Arial Narrow"/>
      <w:sz w:val="21"/>
      <w:szCs w:val="24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CC0000"/>
        <w:right w:val="single" w:sz="4" w:space="0" w:color="BFBFBF"/>
        <w:insideH w:val="single" w:sz="4" w:space="0" w:color="CC0000"/>
        <w:insideV w:val="single" w:sz="4" w:space="0" w:color="BFBFBF"/>
      </w:tblBorders>
    </w:tblPr>
    <w:tblStylePr w:type="firstRow">
      <w:pPr>
        <w:jc w:val="center"/>
      </w:pPr>
      <w:rPr>
        <w:rFonts w:ascii="Lucida Sans" w:hAnsi="Lucida Sans"/>
        <w:b/>
        <w:i w:val="0"/>
        <w:color w:val="CC0000"/>
        <w:sz w:val="22"/>
      </w:rPr>
      <w:tblPr/>
      <w:tcPr>
        <w:tcBorders>
          <w:insideH w:val="single" w:sz="4" w:space="0" w:color="CC0000"/>
        </w:tcBorders>
        <w:shd w:val="clear" w:color="auto" w:fill="D9D9D9"/>
      </w:tcPr>
    </w:tblStylePr>
    <w:tblStylePr w:type="lastRow">
      <w:tblPr/>
      <w:tcPr>
        <w:tcBorders>
          <w:bottom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FDA"/>
    <w:pPr>
      <w:pageBreakBefore w:val="0"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 w:val="28"/>
      <w:szCs w:val="28"/>
      <w:lang w:eastAsia="ja-JP"/>
    </w:rPr>
  </w:style>
  <w:style w:type="character" w:customStyle="1" w:styleId="rphighlightallclass">
    <w:name w:val="rphighlightallclass"/>
    <w:rsid w:val="00A15AB6"/>
  </w:style>
  <w:style w:type="character" w:customStyle="1" w:styleId="highlight">
    <w:name w:val="highlight"/>
    <w:rsid w:val="00F800E2"/>
  </w:style>
  <w:style w:type="paragraph" w:styleId="Revision">
    <w:name w:val="Revision"/>
    <w:hidden/>
    <w:uiPriority w:val="99"/>
    <w:semiHidden/>
    <w:rsid w:val="00B53958"/>
    <w:rPr>
      <w:sz w:val="24"/>
      <w:szCs w:val="24"/>
    </w:rPr>
  </w:style>
  <w:style w:type="character" w:customStyle="1" w:styleId="cs-concise-view">
    <w:name w:val="cs-concise-view"/>
    <w:rsid w:val="002E215C"/>
  </w:style>
  <w:style w:type="paragraph" w:customStyle="1" w:styleId="NormalListBullets">
    <w:name w:val="Normal List Bullets"/>
    <w:basedOn w:val="Normal"/>
    <w:rsid w:val="005B1649"/>
    <w:pPr>
      <w:widowControl w:val="0"/>
      <w:numPr>
        <w:numId w:val="24"/>
      </w:numPr>
      <w:autoSpaceDE/>
      <w:autoSpaceDN/>
      <w:adjustRightInd/>
      <w:spacing w:before="120"/>
      <w:jc w:val="left"/>
    </w:pPr>
    <w:rPr>
      <w:sz w:val="20"/>
      <w:szCs w:val="20"/>
    </w:rPr>
  </w:style>
  <w:style w:type="character" w:customStyle="1" w:styleId="ng-binding">
    <w:name w:val="ng-binding"/>
    <w:basedOn w:val="DefaultParagraphFont"/>
    <w:rsid w:val="00D1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0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45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81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8167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1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7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647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015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28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822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463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70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741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820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913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2008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26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8464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948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9855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0600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5887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3863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4594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98632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7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36095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63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9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40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4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22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9691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11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122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176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0751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666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4243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81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5862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1371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9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1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0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1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2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3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1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3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23533">
                                                                  <w:marLeft w:val="315"/>
                                                                  <w:marRight w:val="3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60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8C8C8"/>
                                                                        <w:left w:val="single" w:sz="6" w:space="0" w:color="C8C8C8"/>
                                                                        <w:bottom w:val="single" w:sz="6" w:space="0" w:color="C8C8C8"/>
                                                                        <w:right w:val="single" w:sz="6" w:space="0" w:color="C8C8C8"/>
                                                                      </w:divBdr>
                                                                      <w:divsChild>
                                                                        <w:div w:id="4495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19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50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1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0754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2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97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242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201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23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84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70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1891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86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734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271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683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1692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07299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6188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72507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8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6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3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796476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97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4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82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116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34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160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102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714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331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1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7084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128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90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0EC20-6906-4D86-A5E5-DC0C8A8D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1401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Instructions</vt:lpstr>
    </vt:vector>
  </TitlesOfParts>
  <Company>Booz Allen Hamilton</Company>
  <LinksUpToDate>false</LinksUpToDate>
  <CharactersWithSpaces>9556</CharactersWithSpaces>
  <SharedDoc>false</SharedDoc>
  <HLinks>
    <vt:vector size="18" baseType="variant">
      <vt:variant>
        <vt:i4>720957</vt:i4>
      </vt:variant>
      <vt:variant>
        <vt:i4>15</vt:i4>
      </vt:variant>
      <vt:variant>
        <vt:i4>0</vt:i4>
      </vt:variant>
      <vt:variant>
        <vt:i4>5</vt:i4>
      </vt:variant>
      <vt:variant>
        <vt:lpwstr>https://www.hl7.org/Special/committees/vocab/table_0396/index.cfm</vt:lpwstr>
      </vt:variant>
      <vt:variant>
        <vt:lpwstr/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_Toc430597750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_Toc430597749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Instructions</dc:title>
  <dc:creator>Booz Allen Hamilton</dc:creator>
  <cp:lastModifiedBy>Martinez, Sandra (Fed)</cp:lastModifiedBy>
  <cp:revision>32</cp:revision>
  <cp:lastPrinted>2015-09-16T18:53:00Z</cp:lastPrinted>
  <dcterms:created xsi:type="dcterms:W3CDTF">2016-04-20T15:47:00Z</dcterms:created>
  <dcterms:modified xsi:type="dcterms:W3CDTF">2016-12-07T18:26:00Z</dcterms:modified>
</cp:coreProperties>
</file>