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Quiz #3 Hwang Jihyun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1.What does B mean in the formula below?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19513" cy="107235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072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Backpropagation weights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Batch(or mini batch) size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Batch-normalization layer size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Backward path count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2.What does </w:t>
      </w:r>
      <w:r w:rsidDel="00000000" w:rsidR="00000000" w:rsidRPr="00000000">
        <w:rPr/>
        <w:drawing>
          <wp:inline distB="114300" distT="114300" distL="114300" distR="114300">
            <wp:extent cx="783482" cy="3357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9251" l="67449" r="0" t="26877"/>
                    <a:stretch>
                      <a:fillRect/>
                    </a:stretch>
                  </pic:blipFill>
                  <pic:spPr>
                    <a:xfrm>
                      <a:off x="0" y="0"/>
                      <a:ext cx="783482" cy="335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not mean in the formula below?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100513" cy="13018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30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Losses on one parameter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Losses on all data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Losses on one iteration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Losses on one data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Losses on one batch(or mini batch)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Fill in the blanks (Backward pass term)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824413" cy="283712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837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275"/>
        <w:gridCol w:w="1275"/>
        <w:gridCol w:w="1275"/>
        <w:gridCol w:w="1275"/>
        <w:gridCol w:w="1275"/>
        <w:gridCol w:w="1275"/>
        <w:tblGridChange w:id="0">
          <w:tblGrid>
            <w:gridCol w:w="1320"/>
            <w:gridCol w:w="1275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to set the starting(initial) point in the gradient descent method?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selection of points where the slope is expected to be large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Random selection of points where the slope is expected to be small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to start from both ends of the data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Set the starting point at random each time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randomly only at the beginning, and then repeatedly executed at the same point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Using mini-batch reduces the time it takes to lengthen or lose data when there is more data, so why not set the batch size to 1?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If set the batch size to 1, It's hard to reflect loss across the data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set the batch size to 1, </w:t>
      </w:r>
      <w:r w:rsidDel="00000000" w:rsidR="00000000" w:rsidRPr="00000000">
        <w:rPr>
          <w:rtl w:val="0"/>
        </w:rPr>
        <w:t xml:space="preserve">It took too long to complete one iteration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If set the batch size to 1, it's difficult to reduce the effect on the outlier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set the batch size to 1, The calculation result becomes too small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