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hw_07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shd w:fill="fdfdfd" w:val="clear"/>
          <w:rtl w:val="0"/>
        </w:rPr>
        <w:t xml:space="preserve">What is/are true about the advantages of batch normalization?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hd w:fill="fdfdfd" w:val="clear"/>
          <w:rtl w:val="0"/>
        </w:rPr>
        <w:t xml:space="preserve">(a, c, d, e)</w:t>
      </w:r>
    </w:p>
    <w:p w:rsidR="00000000" w:rsidDel="00000000" w:rsidP="00000000" w:rsidRDefault="00000000" w:rsidRPr="00000000" w14:paraId="00000004">
      <w:pPr>
        <w:ind w:left="0" w:firstLine="0"/>
        <w:rPr>
          <w:rFonts w:ascii="Open Sans" w:cs="Open Sans" w:eastAsia="Open Sans" w:hAnsi="Open Sans"/>
          <w:b w:val="1"/>
          <w:color w:val="ff000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Selecting the initial weight value is no longer important.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Even at a very high learning rate, learning is always done properly.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BN can reduce the impact of changes in the distribution of learning data.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Increase the generalization performance of neural networks.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We can reduce the size of the feature space of the input data.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b w:val="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shd w:fill="fdfdfd" w:val="clear"/>
          <w:rtl w:val="0"/>
        </w:rPr>
        <w:t xml:space="preserve">What is/are true about Batch normalization?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hd w:fill="fdfdfd" w:val="clear"/>
          <w:rtl w:val="0"/>
        </w:rPr>
        <w:t xml:space="preserve">(b,c,d,e)</w:t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b w:val="1"/>
          <w:color w:val="ff000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ormalize the output of each layer to mean 0 and variance 1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applies between hidden layers of neural networks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can speed up learning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can ease off overfitting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can convert the output of each layer into a normal distribution</w:t>
      </w:r>
    </w:p>
    <w:p w:rsidR="00000000" w:rsidDel="00000000" w:rsidP="00000000" w:rsidRDefault="00000000" w:rsidRPr="00000000" w14:paraId="00000012">
      <w:pPr>
        <w:ind w:left="720" w:firstLine="0"/>
        <w:rPr>
          <w:rFonts w:ascii="Microsoft Yahei" w:cs="Microsoft Yahei" w:eastAsia="Microsoft Yahei" w:hAnsi="Microsoft Yahei"/>
          <w:b w:val="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Wha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 </w:t>
      </w:r>
      <w:r w:rsidDel="00000000" w:rsidR="00000000" w:rsidRPr="00000000">
        <w:rPr>
          <w:rFonts w:ascii="Open Sans" w:cs="Open Sans" w:eastAsia="Open Sans" w:hAnsi="Open Sans"/>
          <w:b w:val="1"/>
          <w:shd w:fill="fdfdfd" w:val="clear"/>
          <w:rtl w:val="0"/>
        </w:rPr>
        <w:t xml:space="preserve">function does the code below have?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hd w:fill="fdfdfd" w:val="clear"/>
          <w:rtl w:val="0"/>
        </w:rPr>
        <w:t xml:space="preserve">(d)</w:t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b w:val="1"/>
          <w:color w:val="ff0000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Open Sans" w:cs="Open Sans" w:eastAsia="Open Sans" w:hAnsi="Open Sans"/>
                <w:shd w:fill="fdfdfd" w:val="clear"/>
              </w:rPr>
            </w:pPr>
            <w:r w:rsidDel="00000000" w:rsidR="00000000" w:rsidRPr="00000000">
              <w:rPr>
                <w:color w:val="353740"/>
                <w:sz w:val="24"/>
                <w:szCs w:val="24"/>
                <w:rtl w:val="0"/>
              </w:rPr>
              <w:t xml:space="preserve">batch_norm = nn.BatchNorm2d(num_features)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Techniques for normalizing batch data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Normalizing the output of each layer to mean 0 and variance 1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Techniques for speeding up learning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Normalization technique applied between hidden layers of neural networks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hd w:fill="fdfdfd" w:val="clear"/>
          <w:rtl w:val="0"/>
        </w:rPr>
        <w:t xml:space="preserve">Use only the number of classes entered in num_features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What is the running average of batch normalization?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(a)</w:t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record the calculated mean and variance for each batch and update the recorded mean and variance for the previous batch with the following batch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have the same distribution by aligning the input data calculated at each layer of the network with an average of 0 and a variance of 1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to record updated data for each batch and proceed with learning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connect each layer of a neural network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record all batch data and turn it over to the next batch</w:t>
      </w:r>
    </w:p>
    <w:p w:rsidR="00000000" w:rsidDel="00000000" w:rsidP="00000000" w:rsidRDefault="00000000" w:rsidRPr="00000000" w14:paraId="00000024">
      <w:pPr>
        <w:ind w:left="0" w:firstLine="0"/>
        <w:rPr>
          <w:rFonts w:ascii="Microsoft Yahei" w:cs="Microsoft Yahei" w:eastAsia="Microsoft Yahei" w:hAnsi="Microsoft Yahe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Which of the following statements about dropout is/are correct?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(a,d)</w:t>
      </w:r>
    </w:p>
    <w:p w:rsidR="00000000" w:rsidDel="00000000" w:rsidP="00000000" w:rsidRDefault="00000000" w:rsidRPr="00000000" w14:paraId="00000027">
      <w:pPr>
        <w:ind w:left="0" w:firstLine="0"/>
        <w:rPr>
          <w:rFonts w:ascii="Open Sans" w:cs="Open Sans" w:eastAsia="Open Sans" w:hAnsi="Open Sa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Dropout prevents complex co-adaptations in which a feature detector is only helpful in the context of several other specific feature detectors.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Dropout is more similar to L2 regularization than L1 regularization during training.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Dropout is active during training and testing.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Dropout can be viewed as a form of ensemble learning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amount of dropout, p, can be optimized through standard stochastic gradient descent (SGD) methods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