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2"/>
          <w:szCs w:val="22"/>
        </w:rPr>
      </w:pPr>
      <w:bookmarkStart w:colFirst="0" w:colLast="0" w:name="_b9baoqek24i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Требования по технологиям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BE: </w:t>
      </w:r>
      <w:r w:rsidDel="00000000" w:rsidR="00000000" w:rsidRPr="00000000">
        <w:rPr>
          <w:rtl w:val="0"/>
        </w:rPr>
        <w:t xml:space="preserve">Spring Boot, Spring Data Jpa (in memory db, auto fill), Spring Security, Spring Mvc, Gradle/ Maven, jUnit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FE: Angular/React/Vue.js (typescript), Bootstrap/Materialize - Опционально, возможно использовать любые удобные технологии) </w:t>
      </w:r>
    </w:p>
    <w:p w:rsidR="00000000" w:rsidDel="00000000" w:rsidP="00000000" w:rsidRDefault="00000000" w:rsidRPr="00000000" w14:paraId="00000004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2"/>
          <w:szCs w:val="22"/>
        </w:rPr>
      </w:pPr>
      <w:bookmarkStart w:colFirst="0" w:colLast="0" w:name="_oaf31khyodj2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Задание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Создать веб приложение “Конференция”.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Пользователь должен иметь возможность регистрироваться на конференции и просматривать доклады. Докладчики могут создавать доклады и выбирать время в аудитории для доклада. Необходимо предусмотреть, чтобы доклады не перекрывали друг друга по времени в одной аудитории, т.е. не может быть 2 доклада в аудитории в одно время. Расписание также должно быть доступно по REST API.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Приложение должно содержать минимальный набор таблиц. Набор полей можно использовать по своему усмотрению. Таблицы: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- содержит данные о пользователях, пароль (зашифрованный), роль и тд.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- содержит данные о докладе. Один пользователь может быть спикером у более 1 доклада, и у одного доклада может быть много спикеров.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- расписание, в какой аудитории, когда и какой доклад проходит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- аудитория, где проходит доклад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Роли: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Admin, Speaker, Listener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Страницы: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главная - содержит расписание докладов, разбитое по аудиториям.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- только слушатели могут регистрироваться. Делать подтверждение регистрации не нужно.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докладов - доступна докладчику. отображает список докладов для докладчика с возможностями CRUD. Также на странице необходимо реализовать выбор времени доклада в расписании.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пользователей - доступна только администратору с возможностями CRUD. Только администратор может делать из пользователей докладчиков.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Страницу CRUD для ROOM можно не создавать, достаточно заполнить её при старте приложения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требования: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Данные заполнять через скрипт при старте приложения.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приложения использовать embedded tomcat.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Создать REST API которое в ответе будет содержать расписание, разбитое по аудиториям.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Покрыть тестами сервисы и контролеры - не обязательно покрывать все возможные кейсы, достаточно пару (2-3) теста для примера.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Не обязательно: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осле регистрации предусмотреть асинхронную отправку письма, подтверждения. Можно использовать любой ящик.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Поддержать сборку в docker и деплой используя docker-compose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Осуществлять сборку FE в отдельный docker контейнер с сервером nginx или npm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 часть. В случае отсутствия FE, необходимо предоставить механизм тестирования API, покрывающий все процессы, например выгрузку коллекции запросов из Postman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https://learning.postman.com/docs/getting-started/importing-and-exporting-data/#exporting-postman-data</w:t>
        </w:r>
      </w:hyperlink>
      <w:r w:rsidDel="00000000" w:rsidR="00000000" w:rsidRPr="00000000">
        <w:rPr>
          <w:rtl w:val="0"/>
        </w:rPr>
        <w:t xml:space="preserve"> или написанные тесты средствами Postman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https://learning.postman.com/docs/writing-scripts/test-scripts/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Время выполнения работы:</w:t>
      </w:r>
      <w:r w:rsidDel="00000000" w:rsidR="00000000" w:rsidRPr="00000000">
        <w:rPr>
          <w:rtl w:val="0"/>
        </w:rPr>
        <w:t xml:space="preserve"> 8 дней.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Подсказка: </w:t>
      </w:r>
      <w:r w:rsidDel="00000000" w:rsidR="00000000" w:rsidRPr="00000000">
        <w:rPr>
          <w:rtl w:val="0"/>
        </w:rPr>
        <w:t xml:space="preserve">выполнять задание проще с использованием Spring Boot и авто конфигурации. Можно начать с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http://start.spring.io/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Это тестовое задание и не нужно доводить всё до полной готовности, достаточно создать рабочее приложение. Рабочее решение включает  Оценивается умение использовать готовые решения.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ing.postman.com/docs/getting-started/importing-and-exporting-data/#exporting-postman-data" TargetMode="External"/><Relationship Id="rId7" Type="http://schemas.openxmlformats.org/officeDocument/2006/relationships/hyperlink" Target="https://learning.postman.com/docs/writing-scripts/test-scripts/" TargetMode="External"/><Relationship Id="rId8" Type="http://schemas.openxmlformats.org/officeDocument/2006/relationships/hyperlink" Target="http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