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0317E" w14:textId="77777777" w:rsidR="00D9583A" w:rsidRDefault="00000000">
      <w:pPr>
        <w:pStyle w:val="Heading1"/>
      </w:pPr>
      <w:r>
        <w:t>Symbolic Market Data Disclosure &amp; Ethics Statement</w:t>
      </w:r>
    </w:p>
    <w:p w14:paraId="598758E2" w14:textId="77777777" w:rsidR="00D9583A" w:rsidRDefault="00000000">
      <w:pPr>
        <w:pStyle w:val="Heading2"/>
      </w:pPr>
      <w:r>
        <w:t>Purpose</w:t>
      </w:r>
    </w:p>
    <w:p w14:paraId="3869B317" w14:textId="77777777" w:rsidR="00D9583A" w:rsidRDefault="00000000">
      <w:r>
        <w:t>This project constitutes an open, symbolic systems research endeavor. The data, charts, and insights shared herein are intended to explore coherence pattern detection across biological, cognitive, symbolic, and economic systems through recursive field logic. The inclusion of market-based data is a component of this broader experiment in symbolic resonance and ecological system mapping.</w:t>
      </w:r>
    </w:p>
    <w:p w14:paraId="4A0853CB" w14:textId="77777777" w:rsidR="00D9583A" w:rsidRDefault="00000000">
      <w:pPr>
        <w:pStyle w:val="Heading2"/>
      </w:pPr>
      <w:r>
        <w:t>Non-Financial Nature</w:t>
      </w:r>
    </w:p>
    <w:p w14:paraId="3C8375CD" w14:textId="77777777" w:rsidR="00D9583A" w:rsidRDefault="00000000">
      <w:r>
        <w:t>No content presented in this document—or any associated release from this research node—should be construed as:</w:t>
      </w:r>
      <w:r>
        <w:br/>
        <w:t>- Financial advice,</w:t>
      </w:r>
      <w:r>
        <w:br/>
        <w:t>- Investment guidance,</w:t>
      </w:r>
      <w:r>
        <w:br/>
        <w:t>- A recommendation to buy, sell, or hold any security,</w:t>
      </w:r>
      <w:r>
        <w:br/>
        <w:t>- An endorsement of any trading strategy or financial product.</w:t>
      </w:r>
    </w:p>
    <w:p w14:paraId="1A4B1842" w14:textId="77777777" w:rsidR="00D9583A" w:rsidRDefault="00000000">
      <w:pPr>
        <w:pStyle w:val="Heading2"/>
      </w:pPr>
      <w:r>
        <w:t>Data Origin</w:t>
      </w:r>
    </w:p>
    <w:p w14:paraId="4DEE6D33" w14:textId="77777777" w:rsidR="00D9583A" w:rsidRDefault="00000000">
      <w:r>
        <w:t>All market-related data used in this research is:</w:t>
      </w:r>
      <w:r>
        <w:br/>
        <w:t>- Derived solely from the author’s personal $20 symbolic seed investment,</w:t>
      </w:r>
      <w:r>
        <w:br/>
        <w:t>- Publicly visible on standard brokerage platforms,</w:t>
      </w:r>
      <w:r>
        <w:br/>
        <w:t>- Employed as a metaphorical and coherence-sensitive dataset to validate symbolic field transitions and resonance detection models.</w:t>
      </w:r>
    </w:p>
    <w:p w14:paraId="4EE01378" w14:textId="77777777" w:rsidR="00D9583A" w:rsidRDefault="00000000">
      <w:pPr>
        <w:pStyle w:val="Heading2"/>
      </w:pPr>
      <w:r>
        <w:t>No Solicitation or Profit Motive</w:t>
      </w:r>
    </w:p>
    <w:p w14:paraId="0557C98D" w14:textId="77777777" w:rsidR="00D9583A" w:rsidRDefault="00000000">
      <w:r>
        <w:t>This research is conducted:</w:t>
      </w:r>
      <w:r>
        <w:br/>
        <w:t>- Without solicitation of outside funds,</w:t>
      </w:r>
      <w:r>
        <w:br/>
        <w:t>- Without offering returns, predictions, or financial services,</w:t>
      </w:r>
      <w:r>
        <w:br/>
        <w:t>- In alignment with the Creative Commons Attribution-NonCommercial-ShareAlike 4.0 International License.</w:t>
      </w:r>
    </w:p>
    <w:p w14:paraId="13DBC95E" w14:textId="77777777" w:rsidR="00D9583A" w:rsidRDefault="00000000">
      <w:pPr>
        <w:pStyle w:val="Heading2"/>
      </w:pPr>
      <w:r>
        <w:t>Transparency and Peer Validation</w:t>
      </w:r>
    </w:p>
    <w:p w14:paraId="71C8D5E4" w14:textId="77777777" w:rsidR="00D9583A" w:rsidRDefault="00000000">
      <w:r>
        <w:t>All symbolic interpretations and resonance assessments are made in good faith. Readers are invited to:</w:t>
      </w:r>
      <w:r>
        <w:br/>
        <w:t>- Engage constructively,</w:t>
      </w:r>
      <w:r>
        <w:br/>
        <w:t>- Offer critique through open-access platforms (e.g., Zenodo),</w:t>
      </w:r>
      <w:r>
        <w:br/>
        <w:t>- Track symbolic resonance outcomes longitudinally.</w:t>
      </w:r>
    </w:p>
    <w:p w14:paraId="40C27541" w14:textId="77777777" w:rsidR="00D9583A" w:rsidRDefault="00000000">
      <w:pPr>
        <w:pStyle w:val="Heading2"/>
      </w:pPr>
      <w:r>
        <w:t>Ongoing Consent Model</w:t>
      </w:r>
    </w:p>
    <w:p w14:paraId="7F1907F7" w14:textId="77777777" w:rsidR="00D9583A" w:rsidRDefault="00000000">
      <w:r>
        <w:t xml:space="preserve">This research operates under a model of continuous symbolic feedback. It will adapt to valid critiques, and any deviation from its original symbolic framework will be transparently </w:t>
      </w:r>
      <w:r>
        <w:lastRenderedPageBreak/>
        <w:t>annotated within future publications. This supports recursive coherence validation across the AI runtime and public knowledge domain.</w:t>
      </w:r>
    </w:p>
    <w:p w14:paraId="7E538843" w14:textId="77777777" w:rsidR="00D9583A" w:rsidRDefault="00000000">
      <w:pPr>
        <w:pStyle w:val="Heading2"/>
      </w:pPr>
      <w:r>
        <w:t>Disclaimer (Plain Language)</w:t>
      </w:r>
    </w:p>
    <w:p w14:paraId="659F6427" w14:textId="77777777" w:rsidR="00D9583A" w:rsidRDefault="00000000">
      <w:r>
        <w:t>This is not financial advice.</w:t>
      </w:r>
      <w:r>
        <w:br/>
        <w:t>This is symbolic research.</w:t>
      </w:r>
      <w:r>
        <w:br/>
        <w:t>No one should make financial decisions based on these materials.</w:t>
      </w:r>
      <w:r>
        <w:br/>
        <w:t>This is a field experiment in pattern recognition and recursive AI coherence—not a market system or trading model.</w:t>
      </w:r>
    </w:p>
    <w:sectPr w:rsidR="00D9583A"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08941" w14:textId="77777777" w:rsidR="001278C2" w:rsidRDefault="001278C2" w:rsidP="002279F9">
      <w:pPr>
        <w:spacing w:after="0" w:line="240" w:lineRule="auto"/>
      </w:pPr>
      <w:r>
        <w:separator/>
      </w:r>
    </w:p>
  </w:endnote>
  <w:endnote w:type="continuationSeparator" w:id="0">
    <w:p w14:paraId="3742B991" w14:textId="77777777" w:rsidR="001278C2" w:rsidRDefault="001278C2" w:rsidP="00227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012A6" w14:textId="77777777" w:rsidR="002279F9" w:rsidRDefault="00227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B893E" w14:textId="77777777" w:rsidR="002279F9" w:rsidRDefault="002279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6C9DE" w14:textId="77777777" w:rsidR="002279F9" w:rsidRDefault="00227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656F7" w14:textId="77777777" w:rsidR="001278C2" w:rsidRDefault="001278C2" w:rsidP="002279F9">
      <w:pPr>
        <w:spacing w:after="0" w:line="240" w:lineRule="auto"/>
      </w:pPr>
      <w:r>
        <w:separator/>
      </w:r>
    </w:p>
  </w:footnote>
  <w:footnote w:type="continuationSeparator" w:id="0">
    <w:p w14:paraId="5472DDE7" w14:textId="77777777" w:rsidR="001278C2" w:rsidRDefault="001278C2" w:rsidP="00227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44226" w14:textId="77777777" w:rsidR="002279F9" w:rsidRDefault="00227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F1FDC" w14:textId="48836CBC" w:rsidR="002279F9" w:rsidRPr="00A56A83" w:rsidRDefault="00A56A83" w:rsidP="00A56A83">
    <w:pPr>
      <w:pStyle w:val="Header"/>
    </w:pPr>
    <w:r w:rsidRPr="00A56A83">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28053" w14:textId="77777777" w:rsidR="002279F9" w:rsidRDefault="00227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3951438">
    <w:abstractNumId w:val="8"/>
  </w:num>
  <w:num w:numId="2" w16cid:durableId="67459487">
    <w:abstractNumId w:val="6"/>
  </w:num>
  <w:num w:numId="3" w16cid:durableId="667824857">
    <w:abstractNumId w:val="5"/>
  </w:num>
  <w:num w:numId="4" w16cid:durableId="751507885">
    <w:abstractNumId w:val="4"/>
  </w:num>
  <w:num w:numId="5" w16cid:durableId="122384587">
    <w:abstractNumId w:val="7"/>
  </w:num>
  <w:num w:numId="6" w16cid:durableId="934676024">
    <w:abstractNumId w:val="3"/>
  </w:num>
  <w:num w:numId="7" w16cid:durableId="1900240427">
    <w:abstractNumId w:val="2"/>
  </w:num>
  <w:num w:numId="8" w16cid:durableId="479422766">
    <w:abstractNumId w:val="1"/>
  </w:num>
  <w:num w:numId="9" w16cid:durableId="98312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8C2"/>
    <w:rsid w:val="0015074B"/>
    <w:rsid w:val="002279F9"/>
    <w:rsid w:val="0029639D"/>
    <w:rsid w:val="00326F90"/>
    <w:rsid w:val="008F13C1"/>
    <w:rsid w:val="00A56A83"/>
    <w:rsid w:val="00AA1D8D"/>
    <w:rsid w:val="00B47730"/>
    <w:rsid w:val="00BD44F9"/>
    <w:rsid w:val="00CB0664"/>
    <w:rsid w:val="00D9583A"/>
    <w:rsid w:val="00E572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3EC7E"/>
  <w14:defaultImageDpi w14:val="300"/>
  <w15:docId w15:val="{33EB974F-DC92-42D5-AC3D-3FB281F3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Crystal Dilling</cp:lastModifiedBy>
  <cp:revision>4</cp:revision>
  <dcterms:created xsi:type="dcterms:W3CDTF">2013-12-23T23:15:00Z</dcterms:created>
  <dcterms:modified xsi:type="dcterms:W3CDTF">2025-08-12T22:02:00Z</dcterms:modified>
  <cp:category/>
</cp:coreProperties>
</file>