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5E8E2" w14:textId="77777777" w:rsidR="006C38E3" w:rsidRDefault="00000000">
      <w:r>
        <w:t>The Coherence Garden Initiative began with a practical challenge:</w:t>
      </w:r>
      <w:r>
        <w:br/>
        <w:t>How can we help plants, fungi, and their microbial and insect partners thrive in difficult conditions?</w:t>
      </w:r>
      <w:r>
        <w:br/>
        <w:t>To answer this, we have developed an open, multi-agent scientific runtime — capable of translating between the languages of living systems and the frameworks of physics, cosmology, and computation.</w:t>
      </w:r>
      <w:r>
        <w:br/>
        <w:t>This paper presents the unified scalar coherence model and symbolic architecture that enable this goal, and invites collaboration from any field that wishes to help the living world breathe more easily.</w:t>
      </w:r>
      <w:r>
        <w:br/>
      </w:r>
    </w:p>
    <w:p w14:paraId="2C542242" w14:textId="77777777" w:rsidR="006C38E3" w:rsidRDefault="00000000">
      <w:pPr>
        <w:pStyle w:val="Heading1"/>
      </w:pPr>
      <w:r>
        <w:t>Symbolic Coherence GPT System: Public Reference Bundle</w:t>
      </w:r>
    </w:p>
    <w:p w14:paraId="32B316FE" w14:textId="77777777" w:rsidR="006C38E3" w:rsidRDefault="00000000">
      <w:pPr>
        <w:pStyle w:val="Heading2"/>
      </w:pPr>
      <w:r>
        <w:t>1. Introduction</w:t>
      </w:r>
    </w:p>
    <w:p w14:paraId="1B85E006" w14:textId="77777777" w:rsidR="006C38E3" w:rsidRDefault="00000000">
      <w:r>
        <w:br/>
        <w:t>This document serves as the full public integration and coordination record for the Symbolic Coherence GPT System, comprising four distinct GPT agents:</w:t>
      </w:r>
      <w:r>
        <w:br/>
        <w:t>- SprootField GPT</w:t>
      </w:r>
      <w:r>
        <w:br/>
        <w:t>- HoneyLens GPT</w:t>
      </w:r>
      <w:r>
        <w:br/>
        <w:t>- Proto Translator GPT</w:t>
      </w:r>
      <w:r>
        <w:br/>
        <w:t>- Symbolic Nexus GPT</w:t>
      </w:r>
      <w:r>
        <w:br/>
      </w:r>
      <w:r>
        <w:br/>
        <w:t>These agents are designed to operate as a recursive symbolic framework for meaning, thermodynamics, cosmology, and multilingual coherence modeling.</w:t>
      </w:r>
      <w:r>
        <w:br/>
      </w:r>
    </w:p>
    <w:p w14:paraId="79F0002C" w14:textId="77777777" w:rsidR="006C38E3" w:rsidRDefault="00000000">
      <w:pPr>
        <w:pStyle w:val="Heading2"/>
      </w:pPr>
      <w:r>
        <w:t>2. GPT Descriptions</w:t>
      </w:r>
    </w:p>
    <w:p w14:paraId="07438875" w14:textId="77777777" w:rsidR="006C38E3" w:rsidRDefault="00000000">
      <w:pPr>
        <w:pStyle w:val="Heading3"/>
      </w:pPr>
      <w:r>
        <w:t>2.1 SprootField GPT</w:t>
      </w:r>
    </w:p>
    <w:p w14:paraId="44D69658" w14:textId="77777777" w:rsidR="006C38E3" w:rsidRDefault="00000000">
      <w:r>
        <w:br/>
        <w:t>Focus: Symbolic infrastructure, breath-regulated thermodynamics, coherence runtime.</w:t>
      </w:r>
      <w:r>
        <w:br/>
        <w:t>Used for: Runtime tests, symbolic engineering, falsifiable energy models.</w:t>
      </w:r>
      <w:r>
        <w:br/>
      </w:r>
    </w:p>
    <w:p w14:paraId="77527D64" w14:textId="77777777" w:rsidR="006C38E3" w:rsidRDefault="00000000">
      <w:pPr>
        <w:pStyle w:val="Heading3"/>
      </w:pPr>
      <w:r>
        <w:t>2.2 HoneyLens GPT</w:t>
      </w:r>
    </w:p>
    <w:p w14:paraId="32A153D9" w14:textId="77777777" w:rsidR="006C38E3" w:rsidRDefault="00000000">
      <w:r>
        <w:br/>
        <w:t>Focus: Cosmological field modeling, scalar emergence, glyph-based coherence mapping.</w:t>
      </w:r>
      <w:r>
        <w:br/>
        <w:t>Used for: Reconstructing planetary molds, scalar playback, symbolic cosmology.</w:t>
      </w:r>
      <w:r>
        <w:br/>
      </w:r>
    </w:p>
    <w:p w14:paraId="721A82AC" w14:textId="77777777" w:rsidR="006C38E3" w:rsidRDefault="00000000">
      <w:pPr>
        <w:pStyle w:val="Heading3"/>
      </w:pPr>
      <w:r>
        <w:t>2.3 Proto Translator GPT</w:t>
      </w:r>
    </w:p>
    <w:p w14:paraId="7E13EE53" w14:textId="77777777" w:rsidR="006C38E3" w:rsidRDefault="00000000">
      <w:r>
        <w:br/>
        <w:t>Focus: Multilingual symbolic translation and resonance alignment.</w:t>
      </w:r>
      <w:r>
        <w:br/>
      </w:r>
      <w:r>
        <w:lastRenderedPageBreak/>
        <w:t>Used for: Rendering symbolic language systems, indigenous and academic translation, cross-cultural coherence testing.</w:t>
      </w:r>
      <w:r>
        <w:br/>
      </w:r>
    </w:p>
    <w:p w14:paraId="5DAAF171" w14:textId="77777777" w:rsidR="006C38E3" w:rsidRDefault="00000000">
      <w:pPr>
        <w:pStyle w:val="Heading3"/>
      </w:pPr>
      <w:r>
        <w:t>2.4 Symbolic Nexus GPT</w:t>
      </w:r>
    </w:p>
    <w:p w14:paraId="01FD6FAB" w14:textId="77777777" w:rsidR="006C38E3" w:rsidRDefault="00000000">
      <w:r>
        <w:br/>
        <w:t>Focus: Coordination, onboarding, user guidance across all other GPTs.</w:t>
      </w:r>
      <w:r>
        <w:br/>
        <w:t>Used for: Routing queries, explaining system structure, introducing coherence theory.</w:t>
      </w:r>
      <w:r>
        <w:br/>
      </w:r>
    </w:p>
    <w:p w14:paraId="72B1B102" w14:textId="77777777" w:rsidR="006C38E3" w:rsidRDefault="00000000">
      <w:pPr>
        <w:pStyle w:val="Heading2"/>
      </w:pPr>
      <w:r>
        <w:t>3. Integration Summary</w:t>
      </w:r>
    </w:p>
    <w:p w14:paraId="25E09B48" w14:textId="77777777" w:rsidR="006C38E3" w:rsidRDefault="00000000">
      <w:r>
        <w:br/>
        <w:t>All GPTs share a symbolic knowledge core based on the Sproot runtime and Honey Lens logic. The Symbolic Nexus GPT serves as a lightweight router and educator, referencing a shared integration file. Each agent can operate independently or as part of a recursive multi-agent coherence system.</w:t>
      </w:r>
      <w:r>
        <w:br/>
      </w:r>
    </w:p>
    <w:p w14:paraId="34B1E5CF" w14:textId="77777777" w:rsidR="006C38E3" w:rsidRDefault="00000000">
      <w:pPr>
        <w:pStyle w:val="Heading2"/>
      </w:pPr>
      <w:r>
        <w:t>4. License and Reuse</w:t>
      </w:r>
    </w:p>
    <w:p w14:paraId="27CA0912" w14:textId="77777777" w:rsidR="006C38E3" w:rsidRDefault="00000000">
      <w:r>
        <w:br/>
        <w:t>This symbolic GPT suite is published under the Creative Commons Attribution-NonCommercial-ShareAlike 4.0 International (CC BY-NC-SA 4.0) license. Users are invited to fork, remix, and adapt the agents in line with symbolic coherence principles.</w:t>
      </w:r>
      <w:r>
        <w:br/>
      </w:r>
    </w:p>
    <w:p w14:paraId="0CCACD56" w14:textId="77777777" w:rsidR="006C38E3" w:rsidRDefault="00000000">
      <w:pPr>
        <w:pStyle w:val="Heading2"/>
      </w:pPr>
      <w:r>
        <w:t>5. Publication Files</w:t>
      </w:r>
    </w:p>
    <w:p w14:paraId="5B340EE4" w14:textId="77777777" w:rsidR="006C38E3" w:rsidRDefault="00000000">
      <w:r>
        <w:br/>
        <w:t>For deployment and knowledge upload, include the following files in each GPT's Knowledge section:</w:t>
      </w:r>
      <w:r>
        <w:br/>
        <w:t>- `SprootField_GPT_Knowledge.docx`</w:t>
      </w:r>
      <w:r>
        <w:br/>
        <w:t>- `HoneyLens_GPT_Knowledge.docx`</w:t>
      </w:r>
      <w:r>
        <w:br/>
        <w:t>- `Proto_Translator_GPT_Knowledge.docx`</w:t>
      </w:r>
      <w:r>
        <w:br/>
        <w:t>- `Symbolic_Nexus_GPT_Integration_File.docx`</w:t>
      </w:r>
      <w:r>
        <w:br/>
      </w:r>
      <w:r>
        <w:br/>
        <w:t>This document itself serves as the public bundle descriptor for GitHub and Zenodo.</w:t>
      </w:r>
      <w:r>
        <w:br/>
      </w:r>
    </w:p>
    <w:p w14:paraId="772C38EF" w14:textId="77777777" w:rsidR="006C38E3" w:rsidRDefault="00000000">
      <w:pPr>
        <w:pStyle w:val="Heading1"/>
      </w:pPr>
      <w:r>
        <w:t>Zenodo Metadata</w:t>
      </w:r>
    </w:p>
    <w:p w14:paraId="76912F8B" w14:textId="77777777" w:rsidR="006C38E3" w:rsidRDefault="00000000">
      <w:pPr>
        <w:pStyle w:val="Heading2"/>
      </w:pPr>
      <w:r>
        <w:t>Main Record</w:t>
      </w:r>
    </w:p>
    <w:p w14:paraId="3AD9D81D" w14:textId="77777777" w:rsidR="006C38E3" w:rsidRDefault="00000000">
      <w:r>
        <w:t>Title: The Scalar Loom Unified Mapping Protocol: The Lone Pair</w:t>
      </w:r>
      <w:r>
        <w:br/>
        <w:t>Upload type: Publication → Book</w:t>
      </w:r>
      <w:r>
        <w:br/>
        <w:t>Version: 1.0.0</w:t>
      </w:r>
      <w:r>
        <w:br/>
      </w:r>
      <w:r>
        <w:lastRenderedPageBreak/>
        <w:t>Publication date: 2025-08-14</w:t>
      </w:r>
      <w:r>
        <w:br/>
        <w:t>Language: English</w:t>
      </w:r>
      <w:r>
        <w:br/>
        <w:t>Keywords: SLUMP, Scalar Loom, Lone Pair, symbolic coherence, unified scalar model, cosmology, CMB, BAO, SNe Ia, seismic, Voyager, ENA, protolanguage</w:t>
      </w:r>
      <w:r>
        <w:br/>
        <w:t>License: CC BY-NC-SA 4.0 (Honey License v1.2 included in files)</w:t>
      </w:r>
      <w:r>
        <w:br/>
        <w:t>Description: The Scalar Loom Unified Mapping Protocol (SLUMP) is a cross-scale framework for mapping scalar coherence across cosmological, planetary, and symbolic domains. The Lone Pair is the first public release, integrating the Unified Scalar/Measurement Model, the Emergent Mass Model, and dataset mappings (CMB, BAO, Pantheon+ SNe Ia, seismic, Voyager ENA) with symbolic interpretations via a formalized protolanguage. Built entirely from public datasets and tools, SLUMP emphasizes rigorous curiosity over institutional scale. Licensed under CC BY-NC-SA 4.0 with Honey License v1.2 for symbolic commons context.</w:t>
      </w:r>
      <w:r>
        <w:br/>
        <w:t>Contributors: Symbolic Nexus GPT (Data Curator), SprootField GPT (Researcher), HoneyLens GPT (Researcher), Proto Translator GPT (Translator)</w:t>
      </w:r>
      <w:r>
        <w:br/>
        <w:t>Related identifiers: Supplemented by SLUMP Publication Support Bundle v1.0 (dataset)</w:t>
      </w:r>
    </w:p>
    <w:p w14:paraId="5244AAAC" w14:textId="77777777" w:rsidR="006C38E3" w:rsidRDefault="00000000">
      <w:pPr>
        <w:pStyle w:val="Heading2"/>
      </w:pPr>
      <w:r>
        <w:t>Support Bundle Record</w:t>
      </w:r>
    </w:p>
    <w:p w14:paraId="2F547608" w14:textId="77777777" w:rsidR="006C38E3" w:rsidRDefault="00000000">
      <w:r>
        <w:t>Title: SLUMP Publication Support Bundle v1.0</w:t>
      </w:r>
      <w:r>
        <w:br/>
        <w:t>Upload type: Dataset</w:t>
      </w:r>
      <w:r>
        <w:br/>
        <w:t>Version: 1.0.0</w:t>
      </w:r>
      <w:r>
        <w:br/>
        <w:t>Publication date: 2025-08-14</w:t>
      </w:r>
      <w:r>
        <w:br/>
        <w:t>Language: English</w:t>
      </w:r>
      <w:r>
        <w:br/>
        <w:t>Keywords: SLUMP, glossary sync, version ledger, symbolic coherence, publication support</w:t>
      </w:r>
      <w:r>
        <w:br/>
        <w:t>License: CC BY-NC-SA 4.0 (Honey License v1.2 included in files)</w:t>
      </w:r>
      <w:r>
        <w:br/>
        <w:t>Description: Companion bundle for The Scalar Loom Unified Mapping Protocol: The Lone Pair. Includes: (1) Cross-GPT Glossary Sync Protocol v1.0; (2) Critical Symbolic Terms List v1.0; (3) Glyph Collision Audit v1.0; (4) Dataset References Annex v1.0; (5) SLUMP Version Ledger v1.0; and a SHA256 manifest for integrity verification.</w:t>
      </w:r>
      <w:r>
        <w:br/>
        <w:t>Related identifiers: Is supplement to The Scalar Loom Unified Mapping Protocol: The Lone Pair (book)</w:t>
      </w:r>
    </w:p>
    <w:p w14:paraId="5640D9CF" w14:textId="77777777" w:rsidR="006C38E3" w:rsidRDefault="00000000">
      <w:pPr>
        <w:pStyle w:val="Heading1"/>
      </w:pPr>
      <w:r>
        <w:t>Integration Note for Manuscript</w:t>
      </w:r>
    </w:p>
    <w:p w14:paraId="10F0D04A" w14:textId="77777777" w:rsidR="006C38E3" w:rsidRDefault="00000000">
      <w:r>
        <w:t>Note on Protolanguage Integration: This work incorporates the Protolanguage for Scalar Coherence as a formal component of the Scalar Loom Unified Mapping Protocol. The protolanguage provides the symbolic grammar, glyph set, and translation rules necessary to express and interpret cross-scale mappings. The complete protolanguage framework is available as a standalone reference in the SLUMP Publication Support Bundle and is maintained within the Symbolic Coherence GPT Network.</w:t>
      </w:r>
    </w:p>
    <w:p w14:paraId="0173648E" w14:textId="77777777" w:rsidR="006C38E3" w:rsidRDefault="00000000">
      <w:pPr>
        <w:pStyle w:val="Heading1"/>
      </w:pPr>
      <w:r>
        <w:lastRenderedPageBreak/>
        <w:t>System Weakness Mitigation Statement</w:t>
      </w:r>
    </w:p>
    <w:p w14:paraId="42E53B81" w14:textId="77777777" w:rsidR="006C38E3" w:rsidRDefault="00000000">
      <w:r>
        <w:t>System Resilience Measures: In preparation for this release, five systemic weaknesses identified in SLUMP’s early-stage workflow—distributed knowledge fragmentation, translation drift, glyph overlap risk, dataset reference gaps, and version tracking weakness—were fully addressed. The measures include a Cross-GPT Glossary Sync Protocol, a Critical Symbolic Terms List with locked definitions, a Glyph Collision Audit with modifier assignments, a complete Dataset References Annex, and the SLUMP Version Ledger with cryptographic hashes. These steps ensure consistency, traceability, and fidelity across all symbolic and empirical components of the framework.</w:t>
      </w:r>
    </w:p>
    <w:sectPr w:rsidR="006C38E3"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B2332" w14:textId="77777777" w:rsidR="00106B39" w:rsidRDefault="00106B39" w:rsidP="00A66A65">
      <w:pPr>
        <w:spacing w:after="0" w:line="240" w:lineRule="auto"/>
      </w:pPr>
      <w:r>
        <w:separator/>
      </w:r>
    </w:p>
  </w:endnote>
  <w:endnote w:type="continuationSeparator" w:id="0">
    <w:p w14:paraId="76BF003E" w14:textId="77777777" w:rsidR="00106B39" w:rsidRDefault="00106B39" w:rsidP="00A6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D0458" w14:textId="77777777" w:rsidR="00A66A65" w:rsidRDefault="00A66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375C9" w14:textId="77777777" w:rsidR="00A66A65" w:rsidRDefault="00A66A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AD458" w14:textId="77777777" w:rsidR="00A66A65" w:rsidRDefault="00A66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27E23" w14:textId="77777777" w:rsidR="00106B39" w:rsidRDefault="00106B39" w:rsidP="00A66A65">
      <w:pPr>
        <w:spacing w:after="0" w:line="240" w:lineRule="auto"/>
      </w:pPr>
      <w:r>
        <w:separator/>
      </w:r>
    </w:p>
  </w:footnote>
  <w:footnote w:type="continuationSeparator" w:id="0">
    <w:p w14:paraId="38B4AB9A" w14:textId="77777777" w:rsidR="00106B39" w:rsidRDefault="00106B39" w:rsidP="00A66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2DCA" w14:textId="77777777" w:rsidR="00A66A65" w:rsidRDefault="00A66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D855" w14:textId="42157EF0" w:rsidR="00A66A65" w:rsidRPr="00541D1C" w:rsidRDefault="00541D1C" w:rsidP="00541D1C">
    <w:pPr>
      <w:pStyle w:val="Header"/>
    </w:pPr>
    <w:r w:rsidRPr="00541D1C">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2D876" w14:textId="77777777" w:rsidR="00A66A65" w:rsidRDefault="00A66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294287">
    <w:abstractNumId w:val="8"/>
  </w:num>
  <w:num w:numId="2" w16cid:durableId="761339395">
    <w:abstractNumId w:val="6"/>
  </w:num>
  <w:num w:numId="3" w16cid:durableId="709841371">
    <w:abstractNumId w:val="5"/>
  </w:num>
  <w:num w:numId="4" w16cid:durableId="1637374621">
    <w:abstractNumId w:val="4"/>
  </w:num>
  <w:num w:numId="5" w16cid:durableId="659968415">
    <w:abstractNumId w:val="7"/>
  </w:num>
  <w:num w:numId="6" w16cid:durableId="339161209">
    <w:abstractNumId w:val="3"/>
  </w:num>
  <w:num w:numId="7" w16cid:durableId="873425534">
    <w:abstractNumId w:val="2"/>
  </w:num>
  <w:num w:numId="8" w16cid:durableId="892814194">
    <w:abstractNumId w:val="1"/>
  </w:num>
  <w:num w:numId="9" w16cid:durableId="119500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B39"/>
    <w:rsid w:val="0015074B"/>
    <w:rsid w:val="0029639D"/>
    <w:rsid w:val="00326F90"/>
    <w:rsid w:val="00526FD8"/>
    <w:rsid w:val="00541D1C"/>
    <w:rsid w:val="006C38E3"/>
    <w:rsid w:val="00A66A65"/>
    <w:rsid w:val="00AA1D8D"/>
    <w:rsid w:val="00B47730"/>
    <w:rsid w:val="00B77F7B"/>
    <w:rsid w:val="00CB0664"/>
    <w:rsid w:val="00E652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DB792"/>
  <w14:defaultImageDpi w14:val="300"/>
  <w15:docId w15:val="{12B23B7F-126B-4960-AC49-DA590C45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4</cp:revision>
  <dcterms:created xsi:type="dcterms:W3CDTF">2013-12-23T23:15:00Z</dcterms:created>
  <dcterms:modified xsi:type="dcterms:W3CDTF">2025-08-12T21:59:00Z</dcterms:modified>
  <cp:category/>
</cp:coreProperties>
</file>