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0094" w:rsidRPr="0033707B" w:rsidRDefault="00EB7BD3" w:rsidP="0033707B">
      <w:pPr>
        <w:pStyle w:val="Heading1"/>
        <w:rPr>
          <w:rFonts w:ascii="Arial" w:hAnsi="Arial" w:cs="Arial"/>
          <w:b/>
          <w:color w:val="auto"/>
          <w:sz w:val="24"/>
          <w:szCs w:val="24"/>
        </w:rPr>
      </w:pPr>
      <w:r w:rsidRPr="0033707B">
        <w:rPr>
          <w:rFonts w:ascii="Arial" w:hAnsi="Arial" w:cs="Arial"/>
          <w:b/>
          <w:color w:val="auto"/>
          <w:sz w:val="24"/>
          <w:szCs w:val="24"/>
        </w:rPr>
        <w:t>INTROD</w:t>
      </w:r>
      <w:r w:rsidR="00F75BA8" w:rsidRPr="0033707B">
        <w:rPr>
          <w:rFonts w:ascii="Arial" w:hAnsi="Arial" w:cs="Arial"/>
          <w:b/>
          <w:color w:val="auto"/>
          <w:sz w:val="24"/>
          <w:szCs w:val="24"/>
        </w:rPr>
        <w:t>U</w:t>
      </w:r>
      <w:r w:rsidRPr="0033707B">
        <w:rPr>
          <w:rFonts w:ascii="Arial" w:hAnsi="Arial" w:cs="Arial"/>
          <w:b/>
          <w:color w:val="auto"/>
          <w:sz w:val="24"/>
          <w:szCs w:val="24"/>
        </w:rPr>
        <w:t>CTION</w:t>
      </w:r>
    </w:p>
    <w:p w:rsidR="00E80094" w:rsidRPr="00E80094" w:rsidRDefault="00E80094" w:rsidP="00E80094">
      <w:pPr>
        <w:rPr>
          <w:rFonts w:ascii="Arial" w:hAnsi="Arial" w:cs="Arial"/>
          <w:sz w:val="20"/>
          <w:szCs w:val="20"/>
        </w:rPr>
      </w:pPr>
    </w:p>
    <w:p w:rsidR="00E80094" w:rsidRPr="00E80094" w:rsidRDefault="00E80094" w:rsidP="00E80094">
      <w:pPr>
        <w:ind w:firstLine="720"/>
        <w:rPr>
          <w:rFonts w:ascii="Arial" w:hAnsi="Arial" w:cs="Arial"/>
          <w:sz w:val="20"/>
          <w:szCs w:val="20"/>
        </w:rPr>
      </w:pPr>
      <w:r w:rsidRPr="00E80094">
        <w:rPr>
          <w:rFonts w:ascii="Arial" w:hAnsi="Arial" w:cs="Arial"/>
          <w:sz w:val="20"/>
          <w:szCs w:val="20"/>
        </w:rPr>
        <w:t>Precept: The author is from New Jersey and is a member of the United Methodist Church of New Jersey</w:t>
      </w:r>
    </w:p>
    <w:p w:rsidR="00802F45" w:rsidRDefault="00802F45" w:rsidP="00E80094">
      <w:pPr>
        <w:rPr>
          <w:rFonts w:ascii="Arial" w:hAnsi="Arial" w:cs="Arial"/>
          <w:sz w:val="20"/>
          <w:szCs w:val="20"/>
        </w:rPr>
      </w:pPr>
    </w:p>
    <w:p w:rsidR="007A6559" w:rsidRPr="0033707B" w:rsidRDefault="0033707B" w:rsidP="00802F45">
      <w:pPr>
        <w:pStyle w:val="Heading2"/>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707B">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
    <w:p w:rsidR="00E80094" w:rsidRPr="00E80094" w:rsidRDefault="00E80094" w:rsidP="00E80094">
      <w:pPr>
        <w:rPr>
          <w:rFonts w:ascii="Arial" w:hAnsi="Arial" w:cs="Arial"/>
          <w:sz w:val="20"/>
          <w:szCs w:val="20"/>
        </w:rPr>
      </w:pPr>
      <w:r w:rsidRPr="00E80094">
        <w:rPr>
          <w:rFonts w:ascii="Arial" w:hAnsi="Arial" w:cs="Arial"/>
          <w:sz w:val="20"/>
          <w:szCs w:val="20"/>
        </w:rPr>
        <w:t xml:space="preserve">The governor of New Jersey, Phil Murphy, on May 9, 2019 recently singed a legislation to fight hunger in the state. </w:t>
      </w:r>
      <w:r w:rsidRPr="007557EF">
        <w:rPr>
          <w:rFonts w:ascii="Arial" w:hAnsi="Arial" w:cs="Arial"/>
          <w:sz w:val="20"/>
          <w:szCs w:val="20"/>
        </w:rPr>
        <w:t>The legislation signed addresses New Jersey’s hunger crisis by coordinating efforts between government agencies, including the Department of Agriculture, the Office of the Secretary of Higher Education, and the Office of the Chief Innovation Officer and private and social organizations</w:t>
      </w:r>
      <w:r w:rsidRPr="00E80094">
        <w:rPr>
          <w:rFonts w:ascii="Arial" w:hAnsi="Arial" w:cs="Arial"/>
          <w:color w:val="333333"/>
          <w:sz w:val="20"/>
          <w:szCs w:val="20"/>
          <w:shd w:val="clear" w:color="auto" w:fill="FFFFFF"/>
        </w:rPr>
        <w:t>.</w:t>
      </w:r>
    </w:p>
    <w:p w:rsidR="00E80094" w:rsidRPr="00E80094" w:rsidRDefault="00E80094" w:rsidP="00E80094">
      <w:pPr>
        <w:rPr>
          <w:rFonts w:ascii="Arial" w:hAnsi="Arial" w:cs="Arial"/>
          <w:sz w:val="20"/>
          <w:szCs w:val="20"/>
        </w:rPr>
      </w:pPr>
    </w:p>
    <w:p w:rsidR="00E80094" w:rsidRPr="00E80094" w:rsidRDefault="00E80094" w:rsidP="00E80094">
      <w:pPr>
        <w:rPr>
          <w:rFonts w:ascii="Arial" w:hAnsi="Arial" w:cs="Arial"/>
          <w:sz w:val="20"/>
          <w:szCs w:val="20"/>
        </w:rPr>
      </w:pPr>
      <w:r w:rsidRPr="00E80094">
        <w:rPr>
          <w:rFonts w:ascii="Arial" w:hAnsi="Arial" w:cs="Arial"/>
          <w:sz w:val="20"/>
          <w:szCs w:val="20"/>
        </w:rPr>
        <w:t>It’s hard to believe that, in a country where 40 million people face hunger every day, so much food could go uneaten. Yet, this is precisely what is happening – and we’re all partially to blame. Perfectly good food is being wasted at every level of the supply chain: on the farm, during distribution, at the store, at the restaurants, and in our homes. In addition to the enormous humanitarian cost, our food waste epidemic is also an economic and environmental catastrophe.</w:t>
      </w:r>
    </w:p>
    <w:p w:rsidR="00E80094" w:rsidRPr="00E80094" w:rsidRDefault="00E80094" w:rsidP="00E80094">
      <w:pPr>
        <w:rPr>
          <w:rFonts w:ascii="Arial" w:hAnsi="Arial" w:cs="Arial"/>
          <w:sz w:val="20"/>
          <w:szCs w:val="20"/>
        </w:rPr>
      </w:pPr>
    </w:p>
    <w:p w:rsidR="00E80094" w:rsidRPr="00E80094" w:rsidRDefault="00E80094" w:rsidP="00E80094">
      <w:pPr>
        <w:rPr>
          <w:rFonts w:ascii="Arial" w:hAnsi="Arial" w:cs="Arial"/>
          <w:sz w:val="20"/>
          <w:szCs w:val="20"/>
        </w:rPr>
      </w:pPr>
      <w:r w:rsidRPr="00E80094">
        <w:rPr>
          <w:rFonts w:ascii="Arial" w:hAnsi="Arial" w:cs="Arial"/>
          <w:sz w:val="20"/>
          <w:szCs w:val="20"/>
        </w:rPr>
        <w:t xml:space="preserve">According to a report from National Public Radio (NPR), a half a pound of food waste that is created per meal that is made in a restaurant, whether it’s from what is left on a customer’s plate, or in the kitchen itself. Approximately 85% of the food that isn’t used in a typical American restaurant is thrown out while only a small percentage is recycled or donated. With more than 42 million food insecure people in our country, this amount </w:t>
      </w:r>
      <w:r w:rsidRPr="00706314">
        <w:rPr>
          <w:rFonts w:ascii="Arial" w:hAnsi="Arial" w:cs="Arial"/>
          <w:sz w:val="20"/>
          <w:szCs w:val="20"/>
        </w:rPr>
        <w:t>of food waste is obviously a major problem</w:t>
      </w:r>
      <w:r w:rsidRPr="00E80094">
        <w:rPr>
          <w:rFonts w:ascii="Arial" w:hAnsi="Arial" w:cs="Arial"/>
          <w:sz w:val="20"/>
          <w:szCs w:val="20"/>
        </w:rPr>
        <w:t>. Multiple ways to address this problem is being done but it has a long way to go, other means to address this problem are always encourage</w:t>
      </w:r>
      <w:r w:rsidR="00706314">
        <w:rPr>
          <w:rFonts w:ascii="Arial" w:hAnsi="Arial" w:cs="Arial"/>
          <w:sz w:val="20"/>
          <w:szCs w:val="20"/>
        </w:rPr>
        <w:t>d</w:t>
      </w:r>
      <w:r w:rsidRPr="00E80094">
        <w:rPr>
          <w:rFonts w:ascii="Arial" w:hAnsi="Arial" w:cs="Arial"/>
          <w:sz w:val="20"/>
          <w:szCs w:val="20"/>
        </w:rPr>
        <w:t>. It is in this context that this analysis is done, i.e., the analysis is limited to what can be done restaurant food waste.</w:t>
      </w:r>
    </w:p>
    <w:p w:rsidR="00E80094" w:rsidRPr="00E80094" w:rsidRDefault="00E80094" w:rsidP="00E80094">
      <w:pPr>
        <w:rPr>
          <w:rFonts w:ascii="Arial" w:hAnsi="Arial" w:cs="Arial"/>
          <w:sz w:val="20"/>
          <w:szCs w:val="20"/>
        </w:rPr>
      </w:pPr>
    </w:p>
    <w:p w:rsidR="00802F45" w:rsidRDefault="00E80094" w:rsidP="00E80094">
      <w:pPr>
        <w:rPr>
          <w:rFonts w:ascii="Arial" w:hAnsi="Arial" w:cs="Arial"/>
          <w:sz w:val="20"/>
          <w:szCs w:val="20"/>
        </w:rPr>
      </w:pPr>
      <w:r w:rsidRPr="00E80094">
        <w:rPr>
          <w:rFonts w:ascii="Arial" w:hAnsi="Arial" w:cs="Arial"/>
          <w:sz w:val="20"/>
          <w:szCs w:val="20"/>
        </w:rPr>
        <w:t>The United Methodist Church of Greater New Jersey (UMGNJ) is an active participant of social activities in the communities where they are present. They have long recognized the need to contribute to fight hunger. One way of doing so is that local churches, from time to time, offers free food the most vulnerable member of the society - the homeless. The program is mostly funded by financial contributions from its members. But with the dwindling membership and consequently less financial contribution, the frequency that it conducts these food</w:t>
      </w:r>
      <w:r w:rsidR="00706314">
        <w:rPr>
          <w:rFonts w:ascii="Arial" w:hAnsi="Arial" w:cs="Arial"/>
          <w:sz w:val="20"/>
          <w:szCs w:val="20"/>
        </w:rPr>
        <w:t>s</w:t>
      </w:r>
      <w:r w:rsidRPr="00E80094">
        <w:rPr>
          <w:rFonts w:ascii="Arial" w:hAnsi="Arial" w:cs="Arial"/>
          <w:sz w:val="20"/>
          <w:szCs w:val="20"/>
        </w:rPr>
        <w:t xml:space="preserve"> for the homeless is becoming less frequent. </w:t>
      </w:r>
    </w:p>
    <w:p w:rsidR="00802F45" w:rsidRDefault="00802F45" w:rsidP="00E80094">
      <w:pPr>
        <w:rPr>
          <w:rFonts w:ascii="Arial" w:hAnsi="Arial" w:cs="Arial"/>
          <w:b/>
          <w:sz w:val="20"/>
          <w:szCs w:val="20"/>
        </w:rPr>
      </w:pPr>
    </w:p>
    <w:p w:rsidR="00802F45" w:rsidRPr="0033707B" w:rsidRDefault="00802F45" w:rsidP="00802F45">
      <w:pPr>
        <w:pStyle w:val="Heading2"/>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707B">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Problem/Issue</w:t>
      </w:r>
    </w:p>
    <w:p w:rsidR="00802F45" w:rsidRPr="0033707B" w:rsidRDefault="00802F45" w:rsidP="00E80094">
      <w:pPr>
        <w:rPr>
          <w:rFonts w:ascii="Arial" w:eastAsiaTheme="majorEastAsia"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D2F5C" w:rsidRPr="00706314" w:rsidRDefault="00E80094" w:rsidP="00E80094">
      <w:pPr>
        <w:rPr>
          <w:rFonts w:ascii="Arial" w:hAnsi="Arial" w:cs="Arial"/>
          <w:sz w:val="20"/>
          <w:szCs w:val="20"/>
        </w:rPr>
      </w:pPr>
      <w:r w:rsidRPr="00706314">
        <w:rPr>
          <w:rFonts w:ascii="Arial" w:hAnsi="Arial" w:cs="Arial"/>
          <w:sz w:val="20"/>
          <w:szCs w:val="20"/>
        </w:rPr>
        <w:t xml:space="preserve">The Church see the need to continue the program at regular </w:t>
      </w:r>
      <w:r w:rsidR="00706314" w:rsidRPr="00706314">
        <w:rPr>
          <w:rFonts w:ascii="Arial" w:hAnsi="Arial" w:cs="Arial"/>
          <w:sz w:val="20"/>
          <w:szCs w:val="20"/>
        </w:rPr>
        <w:t>frequenc</w:t>
      </w:r>
      <w:r w:rsidR="00706314">
        <w:rPr>
          <w:rFonts w:ascii="Arial" w:hAnsi="Arial" w:cs="Arial"/>
          <w:sz w:val="20"/>
          <w:szCs w:val="20"/>
        </w:rPr>
        <w:t>y,</w:t>
      </w:r>
      <w:r w:rsidRPr="00706314">
        <w:rPr>
          <w:rFonts w:ascii="Arial" w:hAnsi="Arial" w:cs="Arial"/>
          <w:sz w:val="20"/>
          <w:szCs w:val="20"/>
        </w:rPr>
        <w:t xml:space="preserve"> but it must find ways to source out food that will be served for the homeless. And, even perhaps extend it to other vulnerable members of the society by establishing food banks. </w:t>
      </w:r>
    </w:p>
    <w:p w:rsidR="004D2F5C" w:rsidRDefault="004D2F5C" w:rsidP="00E80094">
      <w:pPr>
        <w:rPr>
          <w:rFonts w:ascii="Arial" w:hAnsi="Arial" w:cs="Arial"/>
          <w:b/>
          <w:sz w:val="20"/>
          <w:szCs w:val="20"/>
        </w:rPr>
      </w:pPr>
    </w:p>
    <w:p w:rsidR="00802F45" w:rsidRPr="00706314" w:rsidRDefault="00802F45" w:rsidP="00802F45">
      <w:pPr>
        <w:pStyle w:val="Heading2"/>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6314">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Proposition (Purpose)</w:t>
      </w:r>
    </w:p>
    <w:p w:rsidR="00802F45" w:rsidRDefault="00802F45" w:rsidP="00E80094">
      <w:pPr>
        <w:rPr>
          <w:rFonts w:ascii="Arial" w:hAnsi="Arial" w:cs="Arial"/>
          <w:b/>
          <w:sz w:val="20"/>
          <w:szCs w:val="20"/>
        </w:rPr>
      </w:pPr>
    </w:p>
    <w:p w:rsidR="00E80094" w:rsidRPr="00706314" w:rsidRDefault="00E80094" w:rsidP="00E80094">
      <w:pPr>
        <w:rPr>
          <w:rFonts w:ascii="Arial" w:hAnsi="Arial" w:cs="Arial"/>
          <w:sz w:val="20"/>
          <w:szCs w:val="20"/>
        </w:rPr>
      </w:pPr>
      <w:r w:rsidRPr="00706314">
        <w:rPr>
          <w:rFonts w:ascii="Arial" w:hAnsi="Arial" w:cs="Arial"/>
          <w:sz w:val="20"/>
          <w:szCs w:val="20"/>
        </w:rPr>
        <w:t xml:space="preserve">This analysis aims to give </w:t>
      </w:r>
      <w:r w:rsidR="004D2F5C" w:rsidRPr="00706314">
        <w:rPr>
          <w:rFonts w:ascii="Arial" w:hAnsi="Arial" w:cs="Arial"/>
          <w:sz w:val="20"/>
          <w:szCs w:val="20"/>
        </w:rPr>
        <w:t>UMGNJ</w:t>
      </w:r>
      <w:r w:rsidRPr="00706314">
        <w:rPr>
          <w:rFonts w:ascii="Arial" w:hAnsi="Arial" w:cs="Arial"/>
          <w:sz w:val="20"/>
          <w:szCs w:val="20"/>
        </w:rPr>
        <w:t xml:space="preserve"> recommendations as to who and where are the possible restaurants that can contribute food to their cause, and where to set </w:t>
      </w:r>
      <w:r w:rsidR="004D2F5C" w:rsidRPr="00706314">
        <w:rPr>
          <w:rFonts w:ascii="Arial" w:hAnsi="Arial" w:cs="Arial"/>
          <w:sz w:val="20"/>
          <w:szCs w:val="20"/>
        </w:rPr>
        <w:t xml:space="preserve">a pilot sites for </w:t>
      </w:r>
      <w:r w:rsidRPr="00706314">
        <w:rPr>
          <w:rFonts w:ascii="Arial" w:hAnsi="Arial" w:cs="Arial"/>
          <w:sz w:val="20"/>
          <w:szCs w:val="20"/>
        </w:rPr>
        <w:t xml:space="preserve">food banks </w:t>
      </w:r>
      <w:r w:rsidR="004D2F5C" w:rsidRPr="00706314">
        <w:rPr>
          <w:rFonts w:ascii="Arial" w:hAnsi="Arial" w:cs="Arial"/>
          <w:sz w:val="20"/>
          <w:szCs w:val="20"/>
        </w:rPr>
        <w:t xml:space="preserve">that will make the biggest impact and according to their </w:t>
      </w:r>
      <w:r w:rsidRPr="00706314">
        <w:rPr>
          <w:rFonts w:ascii="Arial" w:hAnsi="Arial" w:cs="Arial"/>
          <w:sz w:val="20"/>
          <w:szCs w:val="20"/>
        </w:rPr>
        <w:t xml:space="preserve">church </w:t>
      </w:r>
      <w:r w:rsidR="004D2F5C" w:rsidRPr="00706314">
        <w:rPr>
          <w:rFonts w:ascii="Arial" w:hAnsi="Arial" w:cs="Arial"/>
          <w:sz w:val="20"/>
          <w:szCs w:val="20"/>
        </w:rPr>
        <w:t>locations.</w:t>
      </w:r>
    </w:p>
    <w:p w:rsidR="00E80094" w:rsidRPr="00706314" w:rsidRDefault="00E80094" w:rsidP="00E80094">
      <w:pPr>
        <w:rPr>
          <w:rFonts w:ascii="Arial" w:hAnsi="Arial" w:cs="Arial"/>
          <w:sz w:val="20"/>
          <w:szCs w:val="20"/>
        </w:rPr>
      </w:pPr>
    </w:p>
    <w:p w:rsidR="002941E0" w:rsidRPr="0033707B" w:rsidRDefault="002941E0" w:rsidP="0033707B">
      <w:pPr>
        <w:pStyle w:val="Heading1"/>
        <w:rPr>
          <w:rFonts w:ascii="Arial" w:hAnsi="Arial" w:cs="Arial"/>
          <w:b/>
          <w:color w:val="auto"/>
          <w:sz w:val="24"/>
          <w:szCs w:val="24"/>
        </w:rPr>
      </w:pPr>
      <w:r w:rsidRPr="0033707B">
        <w:rPr>
          <w:rFonts w:ascii="Arial" w:hAnsi="Arial" w:cs="Arial"/>
          <w:b/>
          <w:color w:val="auto"/>
          <w:sz w:val="24"/>
          <w:szCs w:val="24"/>
        </w:rPr>
        <w:t>D</w:t>
      </w:r>
      <w:r w:rsidR="00EB7BD3" w:rsidRPr="0033707B">
        <w:rPr>
          <w:rFonts w:ascii="Arial" w:hAnsi="Arial" w:cs="Arial"/>
          <w:b/>
          <w:color w:val="auto"/>
          <w:sz w:val="24"/>
          <w:szCs w:val="24"/>
        </w:rPr>
        <w:t>ATA</w:t>
      </w:r>
    </w:p>
    <w:p w:rsidR="002941E0" w:rsidRPr="00E80094" w:rsidRDefault="002941E0" w:rsidP="002941E0">
      <w:pPr>
        <w:rPr>
          <w:rFonts w:ascii="Arial" w:hAnsi="Arial" w:cs="Arial"/>
          <w:sz w:val="20"/>
          <w:szCs w:val="20"/>
        </w:rPr>
      </w:pPr>
    </w:p>
    <w:p w:rsidR="00802F45" w:rsidRPr="00706314" w:rsidRDefault="00802F45" w:rsidP="0033707B">
      <w:pPr>
        <w:pStyle w:val="Heading2"/>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6314">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Sources</w:t>
      </w:r>
    </w:p>
    <w:p w:rsidR="002941E0" w:rsidRPr="00E80094" w:rsidRDefault="002941E0" w:rsidP="002941E0">
      <w:pPr>
        <w:rPr>
          <w:rFonts w:ascii="Arial" w:hAnsi="Arial" w:cs="Arial"/>
          <w:sz w:val="20"/>
          <w:szCs w:val="20"/>
        </w:rPr>
      </w:pPr>
    </w:p>
    <w:p w:rsidR="00D20DC7" w:rsidRDefault="002941E0" w:rsidP="002941E0">
      <w:pPr>
        <w:rPr>
          <w:rFonts w:ascii="Arial" w:hAnsi="Arial" w:cs="Arial"/>
          <w:sz w:val="20"/>
          <w:szCs w:val="20"/>
        </w:rPr>
      </w:pPr>
      <w:r w:rsidRPr="00E80094">
        <w:rPr>
          <w:rFonts w:ascii="Arial" w:hAnsi="Arial" w:cs="Arial"/>
          <w:sz w:val="20"/>
          <w:szCs w:val="20"/>
        </w:rPr>
        <w:t xml:space="preserve">A 2018 report, Point-In-Time Count of the Homeless in the New Jersey, conducted by Monarch Housing Associates lists the number of homeless people per county, and per town in the State. The towns with </w:t>
      </w:r>
      <w:r w:rsidRPr="00E80094">
        <w:rPr>
          <w:rFonts w:ascii="Arial" w:hAnsi="Arial" w:cs="Arial"/>
          <w:sz w:val="20"/>
          <w:szCs w:val="20"/>
        </w:rPr>
        <w:lastRenderedPageBreak/>
        <w:t xml:space="preserve">high concentration of homeless people are typically saddled with demographics that are below poverty line and struggling to their day to day living. </w:t>
      </w:r>
    </w:p>
    <w:p w:rsidR="00D20DC7" w:rsidRDefault="00D20DC7" w:rsidP="002941E0">
      <w:pPr>
        <w:rPr>
          <w:rFonts w:ascii="Arial" w:hAnsi="Arial" w:cs="Arial"/>
          <w:sz w:val="20"/>
          <w:szCs w:val="20"/>
        </w:rPr>
      </w:pPr>
    </w:p>
    <w:p w:rsidR="00D20DC7" w:rsidRDefault="00D20DC7" w:rsidP="002941E0">
      <w:r>
        <w:rPr>
          <w:rFonts w:ascii="Arial" w:hAnsi="Arial" w:cs="Arial"/>
          <w:sz w:val="20"/>
          <w:szCs w:val="20"/>
        </w:rPr>
        <w:t xml:space="preserve">The state wide report for homeless persons is downloaded as a PDF file from : </w:t>
      </w:r>
      <w:hyperlink r:id="rId5" w:history="1">
        <w:r w:rsidRPr="00637938">
          <w:rPr>
            <w:rStyle w:val="Hyperlink"/>
          </w:rPr>
          <w:t>https://cdn.monarchhousing.org/wp-content/uploads/njcounts18/2018PITReportStatewide.pdf</w:t>
        </w:r>
      </w:hyperlink>
      <w:r>
        <w:t>. This report lists the homeless counts for each county in the state.</w:t>
      </w:r>
    </w:p>
    <w:p w:rsidR="00D20DC7" w:rsidRDefault="00D20DC7" w:rsidP="002941E0"/>
    <w:p w:rsidR="00D20DC7" w:rsidRDefault="00D20DC7" w:rsidP="00D20DC7">
      <w:r>
        <w:rPr>
          <w:rFonts w:ascii="Arial" w:hAnsi="Arial" w:cs="Arial"/>
          <w:sz w:val="20"/>
          <w:szCs w:val="20"/>
        </w:rPr>
        <w:t xml:space="preserve">The </w:t>
      </w:r>
      <w:r>
        <w:rPr>
          <w:rFonts w:ascii="Arial" w:hAnsi="Arial" w:cs="Arial"/>
          <w:sz w:val="20"/>
          <w:szCs w:val="20"/>
        </w:rPr>
        <w:t xml:space="preserve">Essex County </w:t>
      </w:r>
      <w:r>
        <w:rPr>
          <w:rFonts w:ascii="Arial" w:hAnsi="Arial" w:cs="Arial"/>
          <w:sz w:val="20"/>
          <w:szCs w:val="20"/>
        </w:rPr>
        <w:t xml:space="preserve">wide report for homeless persons is downloaded as a PDF file from : </w:t>
      </w:r>
      <w:hyperlink r:id="rId6" w:history="1">
        <w:r>
          <w:rPr>
            <w:rStyle w:val="Hyperlink"/>
          </w:rPr>
          <w:t>https://cdn.monarchhousing.org/wp-content/uploads/njcounts18/2018PITReportEssex.pdf</w:t>
        </w:r>
      </w:hyperlink>
      <w:r>
        <w:t xml:space="preserve">. This report lists the homeless counts for each </w:t>
      </w:r>
      <w:r>
        <w:t>municipality in Essex county</w:t>
      </w:r>
      <w:r>
        <w:t>.</w:t>
      </w:r>
    </w:p>
    <w:p w:rsidR="002941E0" w:rsidRPr="00E80094" w:rsidRDefault="002941E0" w:rsidP="002941E0">
      <w:pPr>
        <w:rPr>
          <w:rFonts w:ascii="Arial" w:hAnsi="Arial" w:cs="Arial"/>
          <w:sz w:val="20"/>
          <w:szCs w:val="20"/>
        </w:rPr>
      </w:pPr>
    </w:p>
    <w:p w:rsidR="002941E0" w:rsidRPr="00E80094" w:rsidRDefault="002941E0" w:rsidP="002941E0">
      <w:pPr>
        <w:rPr>
          <w:rFonts w:ascii="Arial" w:hAnsi="Arial" w:cs="Arial"/>
          <w:sz w:val="20"/>
          <w:szCs w:val="20"/>
        </w:rPr>
      </w:pPr>
      <w:r w:rsidRPr="00E80094">
        <w:rPr>
          <w:rFonts w:ascii="Arial" w:hAnsi="Arial" w:cs="Arial"/>
          <w:sz w:val="20"/>
          <w:szCs w:val="20"/>
        </w:rPr>
        <w:t>An example of the report is, note the report is in PDF so report needs to be scrapped in Python:</w:t>
      </w:r>
    </w:p>
    <w:p w:rsidR="002941E0" w:rsidRPr="00E80094" w:rsidRDefault="002941E0" w:rsidP="002941E0">
      <w:pPr>
        <w:rPr>
          <w:rFonts w:ascii="Arial" w:hAnsi="Arial" w:cs="Arial"/>
          <w:sz w:val="20"/>
          <w:szCs w:val="20"/>
        </w:rPr>
      </w:pPr>
    </w:p>
    <w:p w:rsidR="002941E0" w:rsidRPr="00E80094" w:rsidRDefault="002941E0" w:rsidP="002941E0">
      <w:pPr>
        <w:rPr>
          <w:rFonts w:ascii="Arial" w:hAnsi="Arial" w:cs="Arial"/>
          <w:sz w:val="20"/>
          <w:szCs w:val="20"/>
        </w:rPr>
      </w:pPr>
      <w:r w:rsidRPr="00E80094">
        <w:rPr>
          <w:rFonts w:ascii="Arial" w:hAnsi="Arial" w:cs="Arial"/>
          <w:noProof/>
          <w:sz w:val="20"/>
          <w:szCs w:val="20"/>
        </w:rPr>
        <w:drawing>
          <wp:inline distT="0" distB="0" distL="0" distR="0" wp14:anchorId="2E46BF42" wp14:editId="6B241580">
            <wp:extent cx="5402580" cy="3251200"/>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2580" cy="3251200"/>
                    </a:xfrm>
                    <a:prstGeom prst="rect">
                      <a:avLst/>
                    </a:prstGeom>
                    <a:noFill/>
                    <a:ln>
                      <a:noFill/>
                    </a:ln>
                  </pic:spPr>
                </pic:pic>
              </a:graphicData>
            </a:graphic>
          </wp:inline>
        </w:drawing>
      </w:r>
    </w:p>
    <w:p w:rsidR="002941E0" w:rsidRPr="00E80094" w:rsidRDefault="002941E0" w:rsidP="002941E0">
      <w:pPr>
        <w:rPr>
          <w:rFonts w:ascii="Arial" w:hAnsi="Arial" w:cs="Arial"/>
          <w:sz w:val="20"/>
          <w:szCs w:val="20"/>
        </w:rPr>
      </w:pPr>
    </w:p>
    <w:p w:rsidR="002941E0" w:rsidRPr="00E80094" w:rsidRDefault="002941E0" w:rsidP="002941E0">
      <w:pPr>
        <w:rPr>
          <w:rFonts w:ascii="Arial" w:hAnsi="Arial" w:cs="Arial"/>
          <w:sz w:val="20"/>
          <w:szCs w:val="20"/>
        </w:rPr>
      </w:pPr>
      <w:r w:rsidRPr="00E80094">
        <w:rPr>
          <w:rFonts w:ascii="Arial" w:hAnsi="Arial" w:cs="Arial"/>
          <w:sz w:val="20"/>
          <w:szCs w:val="20"/>
        </w:rPr>
        <w:t xml:space="preserve">The </w:t>
      </w:r>
      <w:r w:rsidR="004D2F5C">
        <w:rPr>
          <w:rFonts w:ascii="Arial" w:hAnsi="Arial" w:cs="Arial"/>
          <w:sz w:val="20"/>
          <w:szCs w:val="20"/>
        </w:rPr>
        <w:t>UMCGNJ</w:t>
      </w:r>
      <w:r w:rsidRPr="00E80094">
        <w:rPr>
          <w:rFonts w:ascii="Arial" w:hAnsi="Arial" w:cs="Arial"/>
          <w:sz w:val="20"/>
          <w:szCs w:val="20"/>
        </w:rPr>
        <w:t xml:space="preserve"> divided their presence in New Jersey into nine districts, the website list all the UMCGNJ churches the town and district where they belong. This data can be downloaded from their website</w:t>
      </w:r>
      <w:r w:rsidR="00706314">
        <w:rPr>
          <w:rFonts w:ascii="Arial" w:hAnsi="Arial" w:cs="Arial"/>
          <w:sz w:val="20"/>
          <w:szCs w:val="20"/>
        </w:rPr>
        <w:t xml:space="preserve">, </w:t>
      </w:r>
      <w:hyperlink r:id="rId8" w:history="1">
        <w:r w:rsidR="004D2F5C" w:rsidRPr="00E80094">
          <w:rPr>
            <w:rStyle w:val="Hyperlink"/>
            <w:rFonts w:ascii="Arial" w:hAnsi="Arial" w:cs="Arial"/>
            <w:sz w:val="20"/>
            <w:szCs w:val="20"/>
          </w:rPr>
          <w:t>https://www.gnjumc.org/districts/</w:t>
        </w:r>
      </w:hyperlink>
      <w:r w:rsidR="004D2F5C">
        <w:rPr>
          <w:rStyle w:val="Hyperlink"/>
          <w:rFonts w:ascii="Arial" w:hAnsi="Arial" w:cs="Arial"/>
          <w:sz w:val="20"/>
          <w:szCs w:val="20"/>
        </w:rPr>
        <w:t xml:space="preserve">, </w:t>
      </w:r>
      <w:r w:rsidRPr="00E80094">
        <w:rPr>
          <w:rFonts w:ascii="Arial" w:hAnsi="Arial" w:cs="Arial"/>
          <w:sz w:val="20"/>
          <w:szCs w:val="20"/>
        </w:rPr>
        <w:t xml:space="preserve"> in XLS forma</w:t>
      </w:r>
      <w:r w:rsidR="00706314">
        <w:rPr>
          <w:rFonts w:ascii="Arial" w:hAnsi="Arial" w:cs="Arial"/>
          <w:sz w:val="20"/>
          <w:szCs w:val="20"/>
        </w:rPr>
        <w:t>t</w:t>
      </w:r>
      <w:r w:rsidR="004D2F5C">
        <w:rPr>
          <w:rFonts w:ascii="Arial" w:hAnsi="Arial" w:cs="Arial"/>
          <w:sz w:val="20"/>
          <w:szCs w:val="20"/>
        </w:rPr>
        <w:t>.</w:t>
      </w:r>
      <w:r w:rsidRPr="00E80094">
        <w:rPr>
          <w:rFonts w:ascii="Arial" w:hAnsi="Arial" w:cs="Arial"/>
          <w:sz w:val="20"/>
          <w:szCs w:val="20"/>
        </w:rPr>
        <w:t xml:space="preserve"> </w:t>
      </w:r>
      <w:r w:rsidR="004D2F5C">
        <w:rPr>
          <w:rFonts w:ascii="Arial" w:hAnsi="Arial" w:cs="Arial"/>
          <w:sz w:val="20"/>
          <w:szCs w:val="20"/>
        </w:rPr>
        <w:t>A</w:t>
      </w:r>
      <w:r w:rsidRPr="00E80094">
        <w:rPr>
          <w:rFonts w:ascii="Arial" w:hAnsi="Arial" w:cs="Arial"/>
          <w:sz w:val="20"/>
          <w:szCs w:val="20"/>
        </w:rPr>
        <w:t xml:space="preserve"> screen shot of the xls file is shown below:</w:t>
      </w:r>
    </w:p>
    <w:p w:rsidR="002941E0" w:rsidRPr="00E80094" w:rsidRDefault="002941E0" w:rsidP="002941E0">
      <w:pPr>
        <w:rPr>
          <w:rFonts w:ascii="Arial" w:hAnsi="Arial" w:cs="Arial"/>
          <w:sz w:val="20"/>
          <w:szCs w:val="20"/>
        </w:rPr>
      </w:pPr>
    </w:p>
    <w:tbl>
      <w:tblPr>
        <w:tblW w:w="9000" w:type="dxa"/>
        <w:tblLook w:val="04A0" w:firstRow="1" w:lastRow="0" w:firstColumn="1" w:lastColumn="0" w:noHBand="0" w:noVBand="1"/>
      </w:tblPr>
      <w:tblGrid>
        <w:gridCol w:w="2250"/>
        <w:gridCol w:w="2880"/>
        <w:gridCol w:w="1530"/>
        <w:gridCol w:w="2340"/>
      </w:tblGrid>
      <w:tr w:rsidR="002941E0" w:rsidRPr="00E80094" w:rsidTr="002941E0">
        <w:trPr>
          <w:trHeight w:val="630"/>
        </w:trPr>
        <w:tc>
          <w:tcPr>
            <w:tcW w:w="2250" w:type="dxa"/>
            <w:noWrap/>
            <w:vAlign w:val="center"/>
            <w:hideMark/>
          </w:tcPr>
          <w:p w:rsidR="002941E0" w:rsidRPr="00E80094" w:rsidRDefault="002941E0" w:rsidP="007F2B08">
            <w:pPr>
              <w:jc w:val="center"/>
              <w:rPr>
                <w:rFonts w:ascii="Arial" w:eastAsia="Times New Roman" w:hAnsi="Arial" w:cs="Arial"/>
                <w:b/>
                <w:bCs/>
                <w:color w:val="000000"/>
                <w:sz w:val="20"/>
                <w:szCs w:val="20"/>
              </w:rPr>
            </w:pPr>
            <w:r w:rsidRPr="00E80094">
              <w:rPr>
                <w:rFonts w:ascii="Arial" w:eastAsia="Times New Roman" w:hAnsi="Arial" w:cs="Arial"/>
                <w:b/>
                <w:bCs/>
                <w:color w:val="000000"/>
                <w:sz w:val="20"/>
                <w:szCs w:val="20"/>
              </w:rPr>
              <w:t>TOWN</w:t>
            </w:r>
          </w:p>
        </w:tc>
        <w:tc>
          <w:tcPr>
            <w:tcW w:w="2880" w:type="dxa"/>
            <w:tcBorders>
              <w:top w:val="single" w:sz="4" w:space="0" w:color="000000"/>
              <w:left w:val="single" w:sz="4" w:space="0" w:color="000000"/>
              <w:bottom w:val="single" w:sz="4" w:space="0" w:color="000000"/>
              <w:right w:val="single" w:sz="4" w:space="0" w:color="000000"/>
            </w:tcBorders>
            <w:vAlign w:val="center"/>
            <w:hideMark/>
          </w:tcPr>
          <w:p w:rsidR="002941E0" w:rsidRPr="00E80094" w:rsidRDefault="002941E0" w:rsidP="007F2B08">
            <w:pPr>
              <w:jc w:val="center"/>
              <w:rPr>
                <w:rFonts w:ascii="Arial" w:eastAsia="Times New Roman" w:hAnsi="Arial" w:cs="Arial"/>
                <w:b/>
                <w:bCs/>
                <w:color w:val="000000"/>
                <w:sz w:val="20"/>
                <w:szCs w:val="20"/>
              </w:rPr>
            </w:pPr>
            <w:r w:rsidRPr="00E80094">
              <w:rPr>
                <w:rFonts w:ascii="Arial" w:eastAsia="Times New Roman" w:hAnsi="Arial" w:cs="Arial"/>
                <w:b/>
                <w:bCs/>
                <w:color w:val="000000"/>
                <w:sz w:val="20"/>
                <w:szCs w:val="20"/>
              </w:rPr>
              <w:t>CHURCH NAME</w:t>
            </w:r>
          </w:p>
        </w:tc>
        <w:tc>
          <w:tcPr>
            <w:tcW w:w="1530" w:type="dxa"/>
            <w:tcBorders>
              <w:top w:val="single" w:sz="4" w:space="0" w:color="000000"/>
              <w:left w:val="nil"/>
              <w:bottom w:val="single" w:sz="4" w:space="0" w:color="000000"/>
              <w:right w:val="single" w:sz="4" w:space="0" w:color="000000"/>
            </w:tcBorders>
            <w:vAlign w:val="center"/>
            <w:hideMark/>
          </w:tcPr>
          <w:p w:rsidR="002941E0" w:rsidRPr="00E80094" w:rsidRDefault="002941E0" w:rsidP="007F2B08">
            <w:pPr>
              <w:jc w:val="center"/>
              <w:rPr>
                <w:rFonts w:ascii="Arial" w:eastAsia="Times New Roman" w:hAnsi="Arial" w:cs="Arial"/>
                <w:b/>
                <w:bCs/>
                <w:color w:val="000000"/>
                <w:sz w:val="20"/>
                <w:szCs w:val="20"/>
              </w:rPr>
            </w:pPr>
            <w:r w:rsidRPr="00E80094">
              <w:rPr>
                <w:rFonts w:ascii="Arial" w:eastAsia="Times New Roman" w:hAnsi="Arial" w:cs="Arial"/>
                <w:b/>
                <w:bCs/>
                <w:color w:val="000000"/>
                <w:sz w:val="20"/>
                <w:szCs w:val="20"/>
              </w:rPr>
              <w:t>CHURCH NUMBER</w:t>
            </w:r>
          </w:p>
        </w:tc>
        <w:tc>
          <w:tcPr>
            <w:tcW w:w="2340" w:type="dxa"/>
            <w:tcBorders>
              <w:top w:val="single" w:sz="4" w:space="0" w:color="000000"/>
              <w:left w:val="nil"/>
              <w:bottom w:val="single" w:sz="4" w:space="0" w:color="000000"/>
              <w:right w:val="single" w:sz="4" w:space="0" w:color="000000"/>
            </w:tcBorders>
            <w:vAlign w:val="center"/>
            <w:hideMark/>
          </w:tcPr>
          <w:p w:rsidR="002941E0" w:rsidRPr="00E80094" w:rsidRDefault="002941E0" w:rsidP="007F2B08">
            <w:pPr>
              <w:jc w:val="center"/>
              <w:rPr>
                <w:rFonts w:ascii="Arial" w:eastAsia="Times New Roman" w:hAnsi="Arial" w:cs="Arial"/>
                <w:b/>
                <w:bCs/>
                <w:color w:val="000000"/>
                <w:sz w:val="20"/>
                <w:szCs w:val="20"/>
              </w:rPr>
            </w:pPr>
            <w:r w:rsidRPr="00E80094">
              <w:rPr>
                <w:rFonts w:ascii="Arial" w:eastAsia="Times New Roman" w:hAnsi="Arial" w:cs="Arial"/>
                <w:b/>
                <w:bCs/>
                <w:color w:val="000000"/>
                <w:sz w:val="20"/>
                <w:szCs w:val="20"/>
              </w:rPr>
              <w:t>DISTRICT</w:t>
            </w:r>
          </w:p>
        </w:tc>
      </w:tr>
      <w:tr w:rsidR="002941E0" w:rsidRPr="00E80094" w:rsidTr="002941E0">
        <w:trPr>
          <w:trHeight w:val="300"/>
        </w:trPr>
        <w:tc>
          <w:tcPr>
            <w:tcW w:w="2250" w:type="dxa"/>
            <w:tcBorders>
              <w:top w:val="single" w:sz="4" w:space="0" w:color="000000"/>
              <w:left w:val="single" w:sz="4" w:space="0" w:color="000000"/>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DEPTFORD TWP</w:t>
            </w:r>
          </w:p>
        </w:tc>
        <w:tc>
          <w:tcPr>
            <w:tcW w:w="288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Almonesson UMC</w:t>
            </w:r>
          </w:p>
        </w:tc>
        <w:tc>
          <w:tcPr>
            <w:tcW w:w="1530" w:type="dxa"/>
            <w:tcBorders>
              <w:top w:val="nil"/>
              <w:left w:val="nil"/>
              <w:bottom w:val="single" w:sz="4" w:space="0" w:color="000000"/>
              <w:right w:val="single" w:sz="4" w:space="0" w:color="000000"/>
            </w:tcBorders>
            <w:vAlign w:val="bottom"/>
            <w:hideMark/>
          </w:tcPr>
          <w:p w:rsidR="002941E0" w:rsidRPr="00E80094" w:rsidRDefault="002941E0" w:rsidP="007F2B08">
            <w:pPr>
              <w:jc w:val="center"/>
              <w:rPr>
                <w:rFonts w:ascii="Arial" w:eastAsia="Times New Roman" w:hAnsi="Arial" w:cs="Arial"/>
                <w:color w:val="000000"/>
                <w:sz w:val="20"/>
                <w:szCs w:val="20"/>
              </w:rPr>
            </w:pPr>
            <w:r w:rsidRPr="00E80094">
              <w:rPr>
                <w:rFonts w:ascii="Arial" w:eastAsia="Times New Roman" w:hAnsi="Arial" w:cs="Arial"/>
                <w:color w:val="000000"/>
                <w:sz w:val="20"/>
                <w:szCs w:val="20"/>
              </w:rPr>
              <w:t>1001</w:t>
            </w:r>
          </w:p>
        </w:tc>
        <w:tc>
          <w:tcPr>
            <w:tcW w:w="234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Gateway South</w:t>
            </w:r>
          </w:p>
        </w:tc>
      </w:tr>
      <w:tr w:rsidR="002941E0" w:rsidRPr="00E80094" w:rsidTr="002941E0">
        <w:trPr>
          <w:trHeight w:val="300"/>
        </w:trPr>
        <w:tc>
          <w:tcPr>
            <w:tcW w:w="2250" w:type="dxa"/>
            <w:tcBorders>
              <w:top w:val="nil"/>
              <w:left w:val="single" w:sz="4" w:space="0" w:color="000000"/>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AUDUBON</w:t>
            </w:r>
          </w:p>
        </w:tc>
        <w:tc>
          <w:tcPr>
            <w:tcW w:w="288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Audubon UMC</w:t>
            </w:r>
          </w:p>
        </w:tc>
        <w:tc>
          <w:tcPr>
            <w:tcW w:w="1530" w:type="dxa"/>
            <w:tcBorders>
              <w:top w:val="nil"/>
              <w:left w:val="nil"/>
              <w:bottom w:val="single" w:sz="4" w:space="0" w:color="000000"/>
              <w:right w:val="single" w:sz="4" w:space="0" w:color="000000"/>
            </w:tcBorders>
            <w:vAlign w:val="bottom"/>
            <w:hideMark/>
          </w:tcPr>
          <w:p w:rsidR="002941E0" w:rsidRPr="00E80094" w:rsidRDefault="002941E0" w:rsidP="007F2B08">
            <w:pPr>
              <w:jc w:val="center"/>
              <w:rPr>
                <w:rFonts w:ascii="Arial" w:eastAsia="Times New Roman" w:hAnsi="Arial" w:cs="Arial"/>
                <w:color w:val="000000"/>
                <w:sz w:val="20"/>
                <w:szCs w:val="20"/>
              </w:rPr>
            </w:pPr>
            <w:r w:rsidRPr="00E80094">
              <w:rPr>
                <w:rFonts w:ascii="Arial" w:eastAsia="Times New Roman" w:hAnsi="Arial" w:cs="Arial"/>
                <w:color w:val="000000"/>
                <w:sz w:val="20"/>
                <w:szCs w:val="20"/>
              </w:rPr>
              <w:t>1002</w:t>
            </w:r>
          </w:p>
        </w:tc>
        <w:tc>
          <w:tcPr>
            <w:tcW w:w="234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Gateway South</w:t>
            </w:r>
          </w:p>
        </w:tc>
      </w:tr>
      <w:tr w:rsidR="002941E0" w:rsidRPr="00E80094" w:rsidTr="002941E0">
        <w:trPr>
          <w:trHeight w:val="300"/>
        </w:trPr>
        <w:tc>
          <w:tcPr>
            <w:tcW w:w="2250" w:type="dxa"/>
            <w:tcBorders>
              <w:top w:val="nil"/>
              <w:left w:val="single" w:sz="4" w:space="0" w:color="000000"/>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MANTUA TWP</w:t>
            </w:r>
          </w:p>
        </w:tc>
        <w:tc>
          <w:tcPr>
            <w:tcW w:w="288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Barnsboro UMC</w:t>
            </w:r>
          </w:p>
        </w:tc>
        <w:tc>
          <w:tcPr>
            <w:tcW w:w="1530" w:type="dxa"/>
            <w:tcBorders>
              <w:top w:val="nil"/>
              <w:left w:val="nil"/>
              <w:bottom w:val="single" w:sz="4" w:space="0" w:color="000000"/>
              <w:right w:val="single" w:sz="4" w:space="0" w:color="000000"/>
            </w:tcBorders>
            <w:vAlign w:val="bottom"/>
            <w:hideMark/>
          </w:tcPr>
          <w:p w:rsidR="002941E0" w:rsidRPr="00E80094" w:rsidRDefault="002941E0" w:rsidP="007F2B08">
            <w:pPr>
              <w:jc w:val="center"/>
              <w:rPr>
                <w:rFonts w:ascii="Arial" w:eastAsia="Times New Roman" w:hAnsi="Arial" w:cs="Arial"/>
                <w:color w:val="000000"/>
                <w:sz w:val="20"/>
                <w:szCs w:val="20"/>
              </w:rPr>
            </w:pPr>
            <w:r w:rsidRPr="00E80094">
              <w:rPr>
                <w:rFonts w:ascii="Arial" w:eastAsia="Times New Roman" w:hAnsi="Arial" w:cs="Arial"/>
                <w:color w:val="000000"/>
                <w:sz w:val="20"/>
                <w:szCs w:val="20"/>
              </w:rPr>
              <w:t>1003</w:t>
            </w:r>
          </w:p>
        </w:tc>
        <w:tc>
          <w:tcPr>
            <w:tcW w:w="234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Gateway South</w:t>
            </w:r>
          </w:p>
        </w:tc>
      </w:tr>
      <w:tr w:rsidR="002941E0" w:rsidRPr="00E80094" w:rsidTr="002941E0">
        <w:trPr>
          <w:trHeight w:val="300"/>
        </w:trPr>
        <w:tc>
          <w:tcPr>
            <w:tcW w:w="2250" w:type="dxa"/>
            <w:tcBorders>
              <w:top w:val="nil"/>
              <w:left w:val="single" w:sz="4" w:space="0" w:color="000000"/>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MANTUA TWP</w:t>
            </w:r>
          </w:p>
        </w:tc>
        <w:tc>
          <w:tcPr>
            <w:tcW w:w="288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Mt Zion UMC (Barnsboro)</w:t>
            </w:r>
          </w:p>
        </w:tc>
        <w:tc>
          <w:tcPr>
            <w:tcW w:w="1530" w:type="dxa"/>
            <w:tcBorders>
              <w:top w:val="nil"/>
              <w:left w:val="nil"/>
              <w:bottom w:val="single" w:sz="4" w:space="0" w:color="000000"/>
              <w:right w:val="single" w:sz="4" w:space="0" w:color="000000"/>
            </w:tcBorders>
            <w:vAlign w:val="bottom"/>
            <w:hideMark/>
          </w:tcPr>
          <w:p w:rsidR="002941E0" w:rsidRPr="00E80094" w:rsidRDefault="002941E0" w:rsidP="007F2B08">
            <w:pPr>
              <w:jc w:val="center"/>
              <w:rPr>
                <w:rFonts w:ascii="Arial" w:eastAsia="Times New Roman" w:hAnsi="Arial" w:cs="Arial"/>
                <w:color w:val="000000"/>
                <w:sz w:val="20"/>
                <w:szCs w:val="20"/>
              </w:rPr>
            </w:pPr>
            <w:r w:rsidRPr="00E80094">
              <w:rPr>
                <w:rFonts w:ascii="Arial" w:eastAsia="Times New Roman" w:hAnsi="Arial" w:cs="Arial"/>
                <w:color w:val="000000"/>
                <w:sz w:val="20"/>
                <w:szCs w:val="20"/>
              </w:rPr>
              <w:t>1004</w:t>
            </w:r>
          </w:p>
        </w:tc>
        <w:tc>
          <w:tcPr>
            <w:tcW w:w="234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Gateway South</w:t>
            </w:r>
          </w:p>
        </w:tc>
      </w:tr>
      <w:tr w:rsidR="002941E0" w:rsidRPr="00E80094" w:rsidTr="002941E0">
        <w:trPr>
          <w:trHeight w:val="300"/>
        </w:trPr>
        <w:tc>
          <w:tcPr>
            <w:tcW w:w="2250" w:type="dxa"/>
            <w:tcBorders>
              <w:top w:val="nil"/>
              <w:left w:val="single" w:sz="4" w:space="0" w:color="000000"/>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BARRINGTON</w:t>
            </w:r>
          </w:p>
        </w:tc>
        <w:tc>
          <w:tcPr>
            <w:tcW w:w="288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First UMC (Barrington)</w:t>
            </w:r>
          </w:p>
        </w:tc>
        <w:tc>
          <w:tcPr>
            <w:tcW w:w="1530" w:type="dxa"/>
            <w:tcBorders>
              <w:top w:val="nil"/>
              <w:left w:val="nil"/>
              <w:bottom w:val="single" w:sz="4" w:space="0" w:color="000000"/>
              <w:right w:val="single" w:sz="4" w:space="0" w:color="000000"/>
            </w:tcBorders>
            <w:vAlign w:val="bottom"/>
            <w:hideMark/>
          </w:tcPr>
          <w:p w:rsidR="002941E0" w:rsidRPr="00E80094" w:rsidRDefault="002941E0" w:rsidP="007F2B08">
            <w:pPr>
              <w:jc w:val="center"/>
              <w:rPr>
                <w:rFonts w:ascii="Arial" w:eastAsia="Times New Roman" w:hAnsi="Arial" w:cs="Arial"/>
                <w:color w:val="000000"/>
                <w:sz w:val="20"/>
                <w:szCs w:val="20"/>
              </w:rPr>
            </w:pPr>
            <w:r w:rsidRPr="00E80094">
              <w:rPr>
                <w:rFonts w:ascii="Arial" w:eastAsia="Times New Roman" w:hAnsi="Arial" w:cs="Arial"/>
                <w:color w:val="000000"/>
                <w:sz w:val="20"/>
                <w:szCs w:val="20"/>
              </w:rPr>
              <w:t>1005</w:t>
            </w:r>
          </w:p>
        </w:tc>
        <w:tc>
          <w:tcPr>
            <w:tcW w:w="234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Gateway South</w:t>
            </w:r>
          </w:p>
        </w:tc>
      </w:tr>
    </w:tbl>
    <w:p w:rsidR="002941E0" w:rsidRPr="00E80094" w:rsidRDefault="002941E0" w:rsidP="002941E0">
      <w:pPr>
        <w:rPr>
          <w:rFonts w:ascii="Arial" w:hAnsi="Arial" w:cs="Arial"/>
          <w:sz w:val="20"/>
          <w:szCs w:val="20"/>
        </w:rPr>
      </w:pPr>
    </w:p>
    <w:p w:rsidR="004D2F5C" w:rsidRPr="00E80094" w:rsidRDefault="004D2F5C" w:rsidP="004D2F5C">
      <w:pPr>
        <w:rPr>
          <w:rFonts w:ascii="Arial" w:hAnsi="Arial" w:cs="Arial"/>
          <w:sz w:val="20"/>
          <w:szCs w:val="20"/>
        </w:rPr>
      </w:pPr>
      <w:r w:rsidRPr="00E80094">
        <w:rPr>
          <w:rFonts w:ascii="Arial" w:hAnsi="Arial" w:cs="Arial"/>
          <w:sz w:val="20"/>
          <w:szCs w:val="20"/>
        </w:rPr>
        <w:t>Foursquare API gives a list of restaurant</w:t>
      </w:r>
      <w:r w:rsidR="00802F45">
        <w:rPr>
          <w:rFonts w:ascii="Arial" w:hAnsi="Arial" w:cs="Arial"/>
          <w:sz w:val="20"/>
          <w:szCs w:val="20"/>
        </w:rPr>
        <w:t>s</w:t>
      </w:r>
      <w:r w:rsidRPr="00E80094">
        <w:rPr>
          <w:rFonts w:ascii="Arial" w:hAnsi="Arial" w:cs="Arial"/>
          <w:sz w:val="20"/>
          <w:szCs w:val="20"/>
        </w:rPr>
        <w:t xml:space="preserve"> per neighborhood/location. Using data from the report, we can selectively identify restaurant that can potentially contribute to the food banks. The list will be clustered into groups so that collection efforts will be maximized and will also determine the number of food banks to be established.</w:t>
      </w:r>
    </w:p>
    <w:p w:rsidR="002941E0" w:rsidRPr="0033707B" w:rsidRDefault="002941E0" w:rsidP="002941E0">
      <w:pPr>
        <w:rPr>
          <w:rFonts w:ascii="Arial" w:hAnsi="Arial" w:cs="Arial"/>
          <w:sz w:val="24"/>
          <w:szCs w:val="24"/>
        </w:rPr>
      </w:pPr>
    </w:p>
    <w:p w:rsidR="004D2F5C" w:rsidRPr="0033707B" w:rsidRDefault="004D2F5C" w:rsidP="0033707B">
      <w:pPr>
        <w:pStyle w:val="Heading1"/>
        <w:rPr>
          <w:rFonts w:ascii="Arial" w:hAnsi="Arial" w:cs="Arial"/>
          <w:b/>
          <w:color w:val="auto"/>
          <w:sz w:val="24"/>
          <w:szCs w:val="24"/>
        </w:rPr>
      </w:pPr>
      <w:r w:rsidRPr="0033707B">
        <w:rPr>
          <w:rFonts w:ascii="Arial" w:hAnsi="Arial" w:cs="Arial"/>
          <w:b/>
          <w:color w:val="auto"/>
          <w:sz w:val="24"/>
          <w:szCs w:val="24"/>
        </w:rPr>
        <w:t>M</w:t>
      </w:r>
      <w:r w:rsidR="00EB7BD3" w:rsidRPr="0033707B">
        <w:rPr>
          <w:rFonts w:ascii="Arial" w:hAnsi="Arial" w:cs="Arial"/>
          <w:b/>
          <w:color w:val="auto"/>
          <w:sz w:val="24"/>
          <w:szCs w:val="24"/>
        </w:rPr>
        <w:t>ETHODOLOGY</w:t>
      </w:r>
    </w:p>
    <w:p w:rsidR="002941E0" w:rsidRDefault="002941E0" w:rsidP="00E80094">
      <w:pPr>
        <w:rPr>
          <w:rFonts w:ascii="Arial" w:hAnsi="Arial" w:cs="Arial"/>
          <w:sz w:val="20"/>
          <w:szCs w:val="20"/>
        </w:rPr>
      </w:pPr>
    </w:p>
    <w:p w:rsidR="00F632FC" w:rsidRDefault="00F632FC" w:rsidP="00E80094">
      <w:pPr>
        <w:rPr>
          <w:rFonts w:ascii="Arial" w:hAnsi="Arial" w:cs="Arial"/>
          <w:sz w:val="20"/>
          <w:szCs w:val="20"/>
        </w:rPr>
      </w:pPr>
      <w:r>
        <w:rPr>
          <w:rFonts w:ascii="Arial" w:hAnsi="Arial" w:cs="Arial"/>
          <w:sz w:val="20"/>
          <w:szCs w:val="20"/>
        </w:rPr>
        <w:t>The following steps were taken in the analysis:</w:t>
      </w:r>
    </w:p>
    <w:p w:rsidR="004D2F5C" w:rsidRDefault="00F545BE" w:rsidP="004D2F5C">
      <w:pPr>
        <w:pStyle w:val="ListParagraph"/>
        <w:numPr>
          <w:ilvl w:val="0"/>
          <w:numId w:val="1"/>
        </w:numPr>
        <w:rPr>
          <w:rFonts w:ascii="Arial" w:hAnsi="Arial" w:cs="Arial"/>
          <w:sz w:val="20"/>
          <w:szCs w:val="20"/>
        </w:rPr>
      </w:pPr>
      <w:r>
        <w:rPr>
          <w:rFonts w:ascii="Arial" w:hAnsi="Arial" w:cs="Arial"/>
          <w:sz w:val="20"/>
          <w:szCs w:val="20"/>
        </w:rPr>
        <w:t xml:space="preserve">A </w:t>
      </w:r>
      <w:r w:rsidR="0022416F">
        <w:rPr>
          <w:rFonts w:ascii="Arial" w:hAnsi="Arial" w:cs="Arial"/>
          <w:sz w:val="20"/>
          <w:szCs w:val="20"/>
        </w:rPr>
        <w:t>table summarizing the count of homeless persons by NJ counties is scraped from the NJ statewide report on homeless persons (</w:t>
      </w:r>
      <w:r w:rsidR="0022416F" w:rsidRPr="0022416F">
        <w:rPr>
          <w:rFonts w:ascii="Arial" w:hAnsi="Arial" w:cs="Arial"/>
          <w:sz w:val="20"/>
          <w:szCs w:val="20"/>
        </w:rPr>
        <w:t>2018PITReportStatewide.pd</w:t>
      </w:r>
      <w:r w:rsidR="0022416F">
        <w:rPr>
          <w:rFonts w:ascii="Arial" w:hAnsi="Arial" w:cs="Arial"/>
          <w:sz w:val="20"/>
          <w:szCs w:val="20"/>
        </w:rPr>
        <w:t>f).</w:t>
      </w:r>
    </w:p>
    <w:p w:rsidR="0022416F" w:rsidRDefault="0022416F" w:rsidP="004D2F5C">
      <w:pPr>
        <w:pStyle w:val="ListParagraph"/>
        <w:numPr>
          <w:ilvl w:val="0"/>
          <w:numId w:val="1"/>
        </w:numPr>
        <w:rPr>
          <w:rFonts w:ascii="Arial" w:hAnsi="Arial" w:cs="Arial"/>
          <w:sz w:val="20"/>
          <w:szCs w:val="20"/>
        </w:rPr>
      </w:pPr>
      <w:r>
        <w:rPr>
          <w:rFonts w:ascii="Arial" w:hAnsi="Arial" w:cs="Arial"/>
          <w:sz w:val="20"/>
          <w:szCs w:val="20"/>
        </w:rPr>
        <w:t xml:space="preserve">Convert the statewide table into a </w:t>
      </w:r>
      <w:r w:rsidR="00706314">
        <w:rPr>
          <w:rFonts w:ascii="Arial" w:hAnsi="Arial" w:cs="Arial"/>
          <w:sz w:val="20"/>
          <w:szCs w:val="20"/>
        </w:rPr>
        <w:t>data frame</w:t>
      </w:r>
      <w:r>
        <w:rPr>
          <w:rFonts w:ascii="Arial" w:hAnsi="Arial" w:cs="Arial"/>
          <w:sz w:val="20"/>
          <w:szCs w:val="20"/>
        </w:rPr>
        <w:t>, drop and rename columns for processing.</w:t>
      </w:r>
    </w:p>
    <w:p w:rsidR="0022416F" w:rsidRDefault="0022416F" w:rsidP="004D2F5C">
      <w:pPr>
        <w:pStyle w:val="ListParagraph"/>
        <w:numPr>
          <w:ilvl w:val="0"/>
          <w:numId w:val="1"/>
        </w:numPr>
        <w:rPr>
          <w:rFonts w:ascii="Arial" w:hAnsi="Arial" w:cs="Arial"/>
          <w:sz w:val="20"/>
          <w:szCs w:val="20"/>
        </w:rPr>
      </w:pPr>
      <w:r>
        <w:rPr>
          <w:rFonts w:ascii="Arial" w:hAnsi="Arial" w:cs="Arial"/>
          <w:sz w:val="20"/>
          <w:szCs w:val="20"/>
        </w:rPr>
        <w:t xml:space="preserve">From the </w:t>
      </w:r>
      <w:r w:rsidR="00032643">
        <w:rPr>
          <w:rFonts w:ascii="Arial" w:hAnsi="Arial" w:cs="Arial"/>
          <w:sz w:val="20"/>
          <w:szCs w:val="20"/>
        </w:rPr>
        <w:t>statewide</w:t>
      </w:r>
      <w:r w:rsidR="00032643">
        <w:rPr>
          <w:rFonts w:ascii="Arial" w:hAnsi="Arial" w:cs="Arial"/>
          <w:sz w:val="20"/>
          <w:szCs w:val="20"/>
        </w:rPr>
        <w:t xml:space="preserve"> </w:t>
      </w:r>
      <w:r w:rsidR="00706314">
        <w:rPr>
          <w:rFonts w:ascii="Arial" w:hAnsi="Arial" w:cs="Arial"/>
          <w:sz w:val="20"/>
          <w:szCs w:val="20"/>
        </w:rPr>
        <w:t>data frame</w:t>
      </w:r>
      <w:r w:rsidR="00032643">
        <w:rPr>
          <w:rFonts w:ascii="Arial" w:hAnsi="Arial" w:cs="Arial"/>
          <w:sz w:val="20"/>
          <w:szCs w:val="20"/>
        </w:rPr>
        <w:t>,</w:t>
      </w:r>
      <w:r>
        <w:rPr>
          <w:rFonts w:ascii="Arial" w:hAnsi="Arial" w:cs="Arial"/>
          <w:sz w:val="20"/>
          <w:szCs w:val="20"/>
        </w:rPr>
        <w:t xml:space="preserve"> determine what county has the largest homeless persons.</w:t>
      </w:r>
    </w:p>
    <w:p w:rsidR="0022416F" w:rsidRDefault="0022416F" w:rsidP="004D2F5C">
      <w:pPr>
        <w:pStyle w:val="ListParagraph"/>
        <w:numPr>
          <w:ilvl w:val="0"/>
          <w:numId w:val="1"/>
        </w:numPr>
        <w:rPr>
          <w:rFonts w:ascii="Arial" w:hAnsi="Arial" w:cs="Arial"/>
          <w:sz w:val="20"/>
          <w:szCs w:val="20"/>
        </w:rPr>
      </w:pPr>
      <w:r>
        <w:rPr>
          <w:rFonts w:ascii="Arial" w:hAnsi="Arial" w:cs="Arial"/>
          <w:sz w:val="20"/>
          <w:szCs w:val="20"/>
        </w:rPr>
        <w:t xml:space="preserve">Download the homeless report for the county which has the highest homeless persons. In this case, its Essex </w:t>
      </w:r>
      <w:r w:rsidR="00706314">
        <w:rPr>
          <w:rFonts w:ascii="Arial" w:hAnsi="Arial" w:cs="Arial"/>
          <w:sz w:val="20"/>
          <w:szCs w:val="20"/>
        </w:rPr>
        <w:t>C</w:t>
      </w:r>
      <w:r>
        <w:rPr>
          <w:rFonts w:ascii="Arial" w:hAnsi="Arial" w:cs="Arial"/>
          <w:sz w:val="20"/>
          <w:szCs w:val="20"/>
        </w:rPr>
        <w:t>ounty</w:t>
      </w:r>
      <w:r w:rsidR="00706314">
        <w:rPr>
          <w:rFonts w:ascii="Arial" w:hAnsi="Arial" w:cs="Arial"/>
          <w:sz w:val="20"/>
          <w:szCs w:val="20"/>
        </w:rPr>
        <w:t xml:space="preserve"> </w:t>
      </w:r>
      <w:r>
        <w:rPr>
          <w:rFonts w:ascii="Arial" w:hAnsi="Arial" w:cs="Arial"/>
          <w:sz w:val="20"/>
          <w:szCs w:val="20"/>
        </w:rPr>
        <w:t>(</w:t>
      </w:r>
      <w:r w:rsidRPr="0022416F">
        <w:rPr>
          <w:rFonts w:ascii="Arial" w:hAnsi="Arial" w:cs="Arial"/>
          <w:sz w:val="20"/>
          <w:szCs w:val="20"/>
        </w:rPr>
        <w:t>2018PITReportEssex.pdf</w:t>
      </w:r>
      <w:r>
        <w:rPr>
          <w:rFonts w:ascii="Arial" w:hAnsi="Arial" w:cs="Arial"/>
          <w:sz w:val="20"/>
          <w:szCs w:val="20"/>
        </w:rPr>
        <w:t>)</w:t>
      </w:r>
    </w:p>
    <w:p w:rsidR="003477E0" w:rsidRDefault="0022416F" w:rsidP="004D2F5C">
      <w:pPr>
        <w:pStyle w:val="ListParagraph"/>
        <w:numPr>
          <w:ilvl w:val="0"/>
          <w:numId w:val="1"/>
        </w:numPr>
        <w:rPr>
          <w:rFonts w:ascii="Arial" w:hAnsi="Arial" w:cs="Arial"/>
          <w:sz w:val="20"/>
          <w:szCs w:val="20"/>
        </w:rPr>
      </w:pPr>
      <w:r>
        <w:rPr>
          <w:rFonts w:ascii="Arial" w:hAnsi="Arial" w:cs="Arial"/>
          <w:sz w:val="20"/>
          <w:szCs w:val="20"/>
        </w:rPr>
        <w:t xml:space="preserve">Similarly, </w:t>
      </w:r>
      <w:r w:rsidR="00032643">
        <w:rPr>
          <w:rFonts w:ascii="Arial" w:hAnsi="Arial" w:cs="Arial"/>
          <w:sz w:val="20"/>
          <w:szCs w:val="20"/>
        </w:rPr>
        <w:t>scrape the PDF</w:t>
      </w:r>
      <w:r>
        <w:rPr>
          <w:rFonts w:ascii="Arial" w:hAnsi="Arial" w:cs="Arial"/>
          <w:sz w:val="20"/>
          <w:szCs w:val="20"/>
        </w:rPr>
        <w:t xml:space="preserve"> table from the </w:t>
      </w:r>
      <w:r w:rsidR="004D2F5C">
        <w:rPr>
          <w:rFonts w:ascii="Arial" w:hAnsi="Arial" w:cs="Arial"/>
          <w:sz w:val="20"/>
          <w:szCs w:val="20"/>
        </w:rPr>
        <w:t>county report</w:t>
      </w:r>
      <w:r w:rsidR="00032643">
        <w:rPr>
          <w:rFonts w:ascii="Arial" w:hAnsi="Arial" w:cs="Arial"/>
          <w:sz w:val="20"/>
          <w:szCs w:val="20"/>
        </w:rPr>
        <w:t xml:space="preserve"> that</w:t>
      </w:r>
      <w:r>
        <w:rPr>
          <w:rFonts w:ascii="Arial" w:hAnsi="Arial" w:cs="Arial"/>
          <w:sz w:val="20"/>
          <w:szCs w:val="20"/>
        </w:rPr>
        <w:t xml:space="preserve"> list homeless persons </w:t>
      </w:r>
      <w:r w:rsidR="00032643">
        <w:rPr>
          <w:rFonts w:ascii="Arial" w:hAnsi="Arial" w:cs="Arial"/>
          <w:sz w:val="20"/>
          <w:szCs w:val="20"/>
        </w:rPr>
        <w:t xml:space="preserve">count </w:t>
      </w:r>
      <w:r>
        <w:rPr>
          <w:rFonts w:ascii="Arial" w:hAnsi="Arial" w:cs="Arial"/>
          <w:sz w:val="20"/>
          <w:szCs w:val="20"/>
        </w:rPr>
        <w:t>by municipality/town.</w:t>
      </w:r>
    </w:p>
    <w:p w:rsidR="0022416F" w:rsidRDefault="0022416F" w:rsidP="0022416F">
      <w:pPr>
        <w:pStyle w:val="ListParagraph"/>
        <w:numPr>
          <w:ilvl w:val="0"/>
          <w:numId w:val="1"/>
        </w:numPr>
        <w:rPr>
          <w:rFonts w:ascii="Arial" w:hAnsi="Arial" w:cs="Arial"/>
          <w:sz w:val="20"/>
          <w:szCs w:val="20"/>
        </w:rPr>
      </w:pPr>
      <w:r>
        <w:rPr>
          <w:rFonts w:ascii="Arial" w:hAnsi="Arial" w:cs="Arial"/>
          <w:sz w:val="20"/>
          <w:szCs w:val="20"/>
        </w:rPr>
        <w:t xml:space="preserve">Convert the </w:t>
      </w:r>
      <w:r>
        <w:rPr>
          <w:rFonts w:ascii="Arial" w:hAnsi="Arial" w:cs="Arial"/>
          <w:sz w:val="20"/>
          <w:szCs w:val="20"/>
        </w:rPr>
        <w:t xml:space="preserve">county </w:t>
      </w:r>
      <w:r>
        <w:rPr>
          <w:rFonts w:ascii="Arial" w:hAnsi="Arial" w:cs="Arial"/>
          <w:sz w:val="20"/>
          <w:szCs w:val="20"/>
        </w:rPr>
        <w:t xml:space="preserve">table into a </w:t>
      </w:r>
      <w:r w:rsidR="00706314">
        <w:rPr>
          <w:rFonts w:ascii="Arial" w:hAnsi="Arial" w:cs="Arial"/>
          <w:sz w:val="20"/>
          <w:szCs w:val="20"/>
        </w:rPr>
        <w:t>data frame</w:t>
      </w:r>
      <w:r>
        <w:rPr>
          <w:rFonts w:ascii="Arial" w:hAnsi="Arial" w:cs="Arial"/>
          <w:sz w:val="20"/>
          <w:szCs w:val="20"/>
        </w:rPr>
        <w:t>, drop and rename columns for processing.</w:t>
      </w:r>
    </w:p>
    <w:p w:rsidR="0022416F" w:rsidRDefault="0022416F" w:rsidP="0022416F">
      <w:pPr>
        <w:pStyle w:val="ListParagraph"/>
        <w:numPr>
          <w:ilvl w:val="0"/>
          <w:numId w:val="1"/>
        </w:numPr>
        <w:rPr>
          <w:rFonts w:ascii="Arial" w:hAnsi="Arial" w:cs="Arial"/>
          <w:sz w:val="20"/>
          <w:szCs w:val="20"/>
        </w:rPr>
      </w:pPr>
      <w:r>
        <w:rPr>
          <w:rFonts w:ascii="Arial" w:hAnsi="Arial" w:cs="Arial"/>
          <w:sz w:val="20"/>
          <w:szCs w:val="20"/>
        </w:rPr>
        <w:t xml:space="preserve">From the </w:t>
      </w:r>
      <w:r w:rsidR="00032643">
        <w:rPr>
          <w:rFonts w:ascii="Arial" w:hAnsi="Arial" w:cs="Arial"/>
          <w:sz w:val="20"/>
          <w:szCs w:val="20"/>
        </w:rPr>
        <w:t xml:space="preserve">county </w:t>
      </w:r>
      <w:r w:rsidR="00706314">
        <w:rPr>
          <w:rFonts w:ascii="Arial" w:hAnsi="Arial" w:cs="Arial"/>
          <w:sz w:val="20"/>
          <w:szCs w:val="20"/>
        </w:rPr>
        <w:t>data frame</w:t>
      </w:r>
      <w:r w:rsidR="00032643">
        <w:rPr>
          <w:rFonts w:ascii="Arial" w:hAnsi="Arial" w:cs="Arial"/>
          <w:sz w:val="20"/>
          <w:szCs w:val="20"/>
        </w:rPr>
        <w:t>,</w:t>
      </w:r>
      <w:r>
        <w:rPr>
          <w:rFonts w:ascii="Arial" w:hAnsi="Arial" w:cs="Arial"/>
          <w:sz w:val="20"/>
          <w:szCs w:val="20"/>
        </w:rPr>
        <w:t xml:space="preserve"> determine what </w:t>
      </w:r>
      <w:r>
        <w:rPr>
          <w:rFonts w:ascii="Arial" w:hAnsi="Arial" w:cs="Arial"/>
          <w:sz w:val="20"/>
          <w:szCs w:val="20"/>
        </w:rPr>
        <w:t>municipality/town</w:t>
      </w:r>
      <w:r>
        <w:rPr>
          <w:rFonts w:ascii="Arial" w:hAnsi="Arial" w:cs="Arial"/>
          <w:sz w:val="20"/>
          <w:szCs w:val="20"/>
        </w:rPr>
        <w:t xml:space="preserve"> has the largest homeless persons.</w:t>
      </w:r>
    </w:p>
    <w:p w:rsidR="00060705" w:rsidRDefault="00060705" w:rsidP="004D2F5C">
      <w:pPr>
        <w:pStyle w:val="ListParagraph"/>
        <w:numPr>
          <w:ilvl w:val="0"/>
          <w:numId w:val="1"/>
        </w:numPr>
        <w:rPr>
          <w:rFonts w:ascii="Arial" w:hAnsi="Arial" w:cs="Arial"/>
          <w:sz w:val="20"/>
          <w:szCs w:val="20"/>
        </w:rPr>
      </w:pPr>
      <w:r>
        <w:rPr>
          <w:rFonts w:ascii="Arial" w:hAnsi="Arial" w:cs="Arial"/>
          <w:sz w:val="20"/>
          <w:szCs w:val="20"/>
        </w:rPr>
        <w:t xml:space="preserve">Convert the xls file that lists the UMCGNJ into a </w:t>
      </w:r>
      <w:r w:rsidR="00706314">
        <w:rPr>
          <w:rFonts w:ascii="Arial" w:hAnsi="Arial" w:cs="Arial"/>
          <w:sz w:val="20"/>
          <w:szCs w:val="20"/>
        </w:rPr>
        <w:t>data frame</w:t>
      </w:r>
      <w:r>
        <w:rPr>
          <w:rFonts w:ascii="Arial" w:hAnsi="Arial" w:cs="Arial"/>
          <w:sz w:val="20"/>
          <w:szCs w:val="20"/>
        </w:rPr>
        <w:t xml:space="preserve"> and identify the churches located in the town that has the highest homeless persons.</w:t>
      </w:r>
    </w:p>
    <w:p w:rsidR="00060705" w:rsidRDefault="00060705" w:rsidP="004D2F5C">
      <w:pPr>
        <w:pStyle w:val="ListParagraph"/>
        <w:numPr>
          <w:ilvl w:val="0"/>
          <w:numId w:val="1"/>
        </w:numPr>
        <w:rPr>
          <w:rFonts w:ascii="Arial" w:hAnsi="Arial" w:cs="Arial"/>
          <w:sz w:val="20"/>
          <w:szCs w:val="20"/>
        </w:rPr>
      </w:pPr>
      <w:r>
        <w:rPr>
          <w:rFonts w:ascii="Arial" w:hAnsi="Arial" w:cs="Arial"/>
          <w:sz w:val="20"/>
          <w:szCs w:val="20"/>
        </w:rPr>
        <w:t xml:space="preserve">Clean the church list </w:t>
      </w:r>
      <w:r w:rsidR="00706314">
        <w:rPr>
          <w:rFonts w:ascii="Arial" w:hAnsi="Arial" w:cs="Arial"/>
          <w:sz w:val="20"/>
          <w:szCs w:val="20"/>
        </w:rPr>
        <w:t>data frame</w:t>
      </w:r>
      <w:r>
        <w:rPr>
          <w:rFonts w:ascii="Arial" w:hAnsi="Arial" w:cs="Arial"/>
          <w:sz w:val="20"/>
          <w:szCs w:val="20"/>
        </w:rPr>
        <w:t xml:space="preserve">. Add address for each church as the xls file does have the address </w:t>
      </w:r>
    </w:p>
    <w:p w:rsidR="00060705" w:rsidRDefault="00060705" w:rsidP="004D2F5C">
      <w:pPr>
        <w:pStyle w:val="ListParagraph"/>
        <w:numPr>
          <w:ilvl w:val="0"/>
          <w:numId w:val="1"/>
        </w:numPr>
        <w:rPr>
          <w:rFonts w:ascii="Arial" w:hAnsi="Arial" w:cs="Arial"/>
          <w:sz w:val="20"/>
          <w:szCs w:val="20"/>
        </w:rPr>
      </w:pPr>
      <w:r>
        <w:rPr>
          <w:rFonts w:ascii="Arial" w:hAnsi="Arial" w:cs="Arial"/>
          <w:sz w:val="20"/>
          <w:szCs w:val="20"/>
        </w:rPr>
        <w:t xml:space="preserve">Using </w:t>
      </w:r>
      <w:r w:rsidR="00706314">
        <w:rPr>
          <w:rFonts w:ascii="Arial" w:hAnsi="Arial" w:cs="Arial"/>
          <w:sz w:val="20"/>
          <w:szCs w:val="20"/>
        </w:rPr>
        <w:t>geolocator</w:t>
      </w:r>
      <w:r>
        <w:rPr>
          <w:rFonts w:ascii="Arial" w:hAnsi="Arial" w:cs="Arial"/>
          <w:sz w:val="20"/>
          <w:szCs w:val="20"/>
        </w:rPr>
        <w:t xml:space="preserve">, identify the geographic coordinates of each church and add them to the </w:t>
      </w:r>
      <w:r w:rsidR="00032643">
        <w:rPr>
          <w:rFonts w:ascii="Arial" w:hAnsi="Arial" w:cs="Arial"/>
          <w:sz w:val="20"/>
          <w:szCs w:val="20"/>
        </w:rPr>
        <w:t xml:space="preserve">church </w:t>
      </w:r>
      <w:r w:rsidR="00706314">
        <w:rPr>
          <w:rFonts w:ascii="Arial" w:hAnsi="Arial" w:cs="Arial"/>
          <w:sz w:val="20"/>
          <w:szCs w:val="20"/>
        </w:rPr>
        <w:t>data frame</w:t>
      </w:r>
      <w:r>
        <w:rPr>
          <w:rFonts w:ascii="Arial" w:hAnsi="Arial" w:cs="Arial"/>
          <w:sz w:val="20"/>
          <w:szCs w:val="20"/>
        </w:rPr>
        <w:t>.</w:t>
      </w:r>
    </w:p>
    <w:p w:rsidR="00060705" w:rsidRDefault="00060705" w:rsidP="004D2F5C">
      <w:pPr>
        <w:pStyle w:val="ListParagraph"/>
        <w:numPr>
          <w:ilvl w:val="0"/>
          <w:numId w:val="1"/>
        </w:numPr>
        <w:rPr>
          <w:rFonts w:ascii="Arial" w:hAnsi="Arial" w:cs="Arial"/>
          <w:sz w:val="20"/>
          <w:szCs w:val="20"/>
        </w:rPr>
      </w:pPr>
      <w:r>
        <w:rPr>
          <w:rFonts w:ascii="Arial" w:hAnsi="Arial" w:cs="Arial"/>
          <w:sz w:val="20"/>
          <w:szCs w:val="20"/>
        </w:rPr>
        <w:t xml:space="preserve">Using the </w:t>
      </w:r>
      <w:r w:rsidR="00032643">
        <w:rPr>
          <w:rFonts w:ascii="Arial" w:hAnsi="Arial" w:cs="Arial"/>
          <w:sz w:val="20"/>
          <w:szCs w:val="20"/>
        </w:rPr>
        <w:t xml:space="preserve">church </w:t>
      </w:r>
      <w:r>
        <w:rPr>
          <w:rFonts w:ascii="Arial" w:hAnsi="Arial" w:cs="Arial"/>
          <w:sz w:val="20"/>
          <w:szCs w:val="20"/>
        </w:rPr>
        <w:t>geographic coordinates</w:t>
      </w:r>
      <w:r>
        <w:rPr>
          <w:rFonts w:ascii="Arial" w:hAnsi="Arial" w:cs="Arial"/>
          <w:sz w:val="20"/>
          <w:szCs w:val="20"/>
        </w:rPr>
        <w:t xml:space="preserve"> and Fourscore API request venues with</w:t>
      </w:r>
      <w:r w:rsidR="00032643">
        <w:rPr>
          <w:rFonts w:ascii="Arial" w:hAnsi="Arial" w:cs="Arial"/>
          <w:sz w:val="20"/>
          <w:szCs w:val="20"/>
        </w:rPr>
        <w:t>in</w:t>
      </w:r>
      <w:r>
        <w:rPr>
          <w:rFonts w:ascii="Arial" w:hAnsi="Arial" w:cs="Arial"/>
          <w:sz w:val="20"/>
          <w:szCs w:val="20"/>
        </w:rPr>
        <w:t xml:space="preserve"> 2000 meters from each church. Convert these venues into a venue </w:t>
      </w:r>
      <w:r w:rsidR="00706314">
        <w:rPr>
          <w:rFonts w:ascii="Arial" w:hAnsi="Arial" w:cs="Arial"/>
          <w:sz w:val="20"/>
          <w:szCs w:val="20"/>
        </w:rPr>
        <w:t>data frame</w:t>
      </w:r>
      <w:r>
        <w:rPr>
          <w:rFonts w:ascii="Arial" w:hAnsi="Arial" w:cs="Arial"/>
          <w:sz w:val="20"/>
          <w:szCs w:val="20"/>
        </w:rPr>
        <w:t>.</w:t>
      </w:r>
    </w:p>
    <w:p w:rsidR="00F632FC" w:rsidRDefault="00F632FC" w:rsidP="004D2F5C">
      <w:pPr>
        <w:pStyle w:val="ListParagraph"/>
        <w:numPr>
          <w:ilvl w:val="0"/>
          <w:numId w:val="1"/>
        </w:numPr>
        <w:rPr>
          <w:rFonts w:ascii="Arial" w:hAnsi="Arial" w:cs="Arial"/>
          <w:sz w:val="20"/>
          <w:szCs w:val="20"/>
        </w:rPr>
      </w:pPr>
      <w:r>
        <w:rPr>
          <w:rFonts w:ascii="Arial" w:hAnsi="Arial" w:cs="Arial"/>
          <w:sz w:val="20"/>
          <w:szCs w:val="20"/>
        </w:rPr>
        <w:t xml:space="preserve">Filter the venue </w:t>
      </w:r>
      <w:r w:rsidR="00706314">
        <w:rPr>
          <w:rFonts w:ascii="Arial" w:hAnsi="Arial" w:cs="Arial"/>
          <w:sz w:val="20"/>
          <w:szCs w:val="20"/>
        </w:rPr>
        <w:t>data frame</w:t>
      </w:r>
      <w:r>
        <w:rPr>
          <w:rFonts w:ascii="Arial" w:hAnsi="Arial" w:cs="Arial"/>
          <w:sz w:val="20"/>
          <w:szCs w:val="20"/>
        </w:rPr>
        <w:t xml:space="preserve"> such that only the venues that serves food are listed.</w:t>
      </w:r>
    </w:p>
    <w:p w:rsidR="00F632FC" w:rsidRDefault="00F632FC" w:rsidP="004D2F5C">
      <w:pPr>
        <w:pStyle w:val="ListParagraph"/>
        <w:numPr>
          <w:ilvl w:val="0"/>
          <w:numId w:val="1"/>
        </w:numPr>
        <w:rPr>
          <w:rFonts w:ascii="Arial" w:hAnsi="Arial" w:cs="Arial"/>
          <w:sz w:val="20"/>
          <w:szCs w:val="20"/>
        </w:rPr>
      </w:pPr>
      <w:r>
        <w:rPr>
          <w:rFonts w:ascii="Arial" w:hAnsi="Arial" w:cs="Arial"/>
          <w:sz w:val="20"/>
          <w:szCs w:val="20"/>
        </w:rPr>
        <w:t>Apply clustering on the venues and identify the clustering key.</w:t>
      </w:r>
    </w:p>
    <w:p w:rsidR="00F632FC" w:rsidRDefault="00F632FC" w:rsidP="004D2F5C">
      <w:pPr>
        <w:pStyle w:val="ListParagraph"/>
        <w:numPr>
          <w:ilvl w:val="0"/>
          <w:numId w:val="1"/>
        </w:numPr>
        <w:rPr>
          <w:rFonts w:ascii="Arial" w:hAnsi="Arial" w:cs="Arial"/>
          <w:sz w:val="20"/>
          <w:szCs w:val="20"/>
        </w:rPr>
      </w:pPr>
      <w:r>
        <w:rPr>
          <w:rFonts w:ascii="Arial" w:hAnsi="Arial" w:cs="Arial"/>
          <w:sz w:val="20"/>
          <w:szCs w:val="20"/>
        </w:rPr>
        <w:t xml:space="preserve">Iterate k values and determine the appropriate number of </w:t>
      </w:r>
      <w:r w:rsidR="00706314">
        <w:rPr>
          <w:rFonts w:ascii="Arial" w:hAnsi="Arial" w:cs="Arial"/>
          <w:sz w:val="20"/>
          <w:szCs w:val="20"/>
        </w:rPr>
        <w:t>clusters</w:t>
      </w:r>
      <w:r>
        <w:rPr>
          <w:rFonts w:ascii="Arial" w:hAnsi="Arial" w:cs="Arial"/>
          <w:sz w:val="20"/>
          <w:szCs w:val="20"/>
        </w:rPr>
        <w:t>.</w:t>
      </w:r>
    </w:p>
    <w:p w:rsidR="00F632FC" w:rsidRDefault="00F632FC" w:rsidP="004D2F5C">
      <w:pPr>
        <w:pStyle w:val="ListParagraph"/>
        <w:numPr>
          <w:ilvl w:val="0"/>
          <w:numId w:val="1"/>
        </w:numPr>
        <w:rPr>
          <w:rFonts w:ascii="Arial" w:hAnsi="Arial" w:cs="Arial"/>
          <w:sz w:val="20"/>
          <w:szCs w:val="20"/>
        </w:rPr>
      </w:pPr>
      <w:r>
        <w:rPr>
          <w:rFonts w:ascii="Arial" w:hAnsi="Arial" w:cs="Arial"/>
          <w:sz w:val="20"/>
          <w:szCs w:val="20"/>
        </w:rPr>
        <w:t>Present/list the venues per cluster.</w:t>
      </w:r>
    </w:p>
    <w:p w:rsidR="00F632FC" w:rsidRPr="0033707B" w:rsidRDefault="00F632FC" w:rsidP="00F632FC">
      <w:pPr>
        <w:rPr>
          <w:rFonts w:ascii="Arial" w:hAnsi="Arial" w:cs="Arial"/>
          <w:sz w:val="24"/>
          <w:szCs w:val="24"/>
        </w:rPr>
      </w:pPr>
    </w:p>
    <w:p w:rsidR="00F632FC" w:rsidRPr="0033707B" w:rsidRDefault="00F632FC" w:rsidP="0033707B">
      <w:pPr>
        <w:pStyle w:val="Heading1"/>
        <w:rPr>
          <w:rFonts w:ascii="Arial" w:hAnsi="Arial" w:cs="Arial"/>
          <w:b/>
          <w:color w:val="auto"/>
          <w:sz w:val="24"/>
          <w:szCs w:val="24"/>
        </w:rPr>
      </w:pPr>
      <w:r w:rsidRPr="0033707B">
        <w:rPr>
          <w:rFonts w:ascii="Arial" w:hAnsi="Arial" w:cs="Arial"/>
          <w:b/>
          <w:color w:val="auto"/>
          <w:sz w:val="24"/>
          <w:szCs w:val="24"/>
        </w:rPr>
        <w:t>R</w:t>
      </w:r>
      <w:r w:rsidR="00EB7BD3" w:rsidRPr="0033707B">
        <w:rPr>
          <w:rFonts w:ascii="Arial" w:hAnsi="Arial" w:cs="Arial"/>
          <w:b/>
          <w:color w:val="auto"/>
          <w:sz w:val="24"/>
          <w:szCs w:val="24"/>
        </w:rPr>
        <w:t>ESULTS</w:t>
      </w:r>
    </w:p>
    <w:p w:rsidR="00F632FC" w:rsidRDefault="00F632FC" w:rsidP="00F632FC">
      <w:pPr>
        <w:rPr>
          <w:rFonts w:ascii="Arial" w:hAnsi="Arial" w:cs="Arial"/>
          <w:sz w:val="20"/>
          <w:szCs w:val="20"/>
        </w:rPr>
      </w:pPr>
    </w:p>
    <w:p w:rsidR="00BE4CEA" w:rsidRDefault="00802F45" w:rsidP="00F632FC">
      <w:pPr>
        <w:rPr>
          <w:rFonts w:ascii="Arial" w:hAnsi="Arial" w:cs="Arial"/>
          <w:sz w:val="20"/>
          <w:szCs w:val="20"/>
        </w:rPr>
      </w:pPr>
      <w:r>
        <w:rPr>
          <w:rFonts w:ascii="Arial" w:hAnsi="Arial" w:cs="Arial"/>
          <w:sz w:val="20"/>
          <w:szCs w:val="20"/>
        </w:rPr>
        <w:t>After data cleaning the NJ statewide homeless report, Essex County has the most homeless persons in the NJ</w:t>
      </w:r>
      <w:r w:rsidR="00BE4CEA">
        <w:rPr>
          <w:rFonts w:ascii="Arial" w:hAnsi="Arial" w:cs="Arial"/>
          <w:sz w:val="20"/>
          <w:szCs w:val="20"/>
        </w:rPr>
        <w:t xml:space="preserve"> with 2229 homeless persons</w:t>
      </w:r>
      <w:r>
        <w:rPr>
          <w:rFonts w:ascii="Arial" w:hAnsi="Arial" w:cs="Arial"/>
          <w:sz w:val="20"/>
          <w:szCs w:val="20"/>
        </w:rPr>
        <w:t xml:space="preserve">. The county accounts for </w:t>
      </w:r>
      <w:r w:rsidR="00BE4CEA">
        <w:rPr>
          <w:rFonts w:ascii="Arial" w:hAnsi="Arial" w:cs="Arial"/>
          <w:sz w:val="20"/>
          <w:szCs w:val="20"/>
        </w:rPr>
        <w:t>24 percent of the statewide homeless count. And, after processing of the Essex County homeless report, not surprisingly the municipality of NEWARK came out as the town that has most homeless persons with 1928 persons, this is 87 percent of the Essex County homeless count and 20 percent of the statewide count.</w:t>
      </w:r>
    </w:p>
    <w:p w:rsidR="00BE4CEA" w:rsidRDefault="00BE4CEA" w:rsidP="00F632FC">
      <w:pPr>
        <w:rPr>
          <w:rFonts w:ascii="Arial" w:hAnsi="Arial" w:cs="Arial"/>
          <w:sz w:val="20"/>
          <w:szCs w:val="20"/>
        </w:rPr>
      </w:pPr>
    </w:p>
    <w:p w:rsidR="00A474DC" w:rsidRDefault="00A474DC" w:rsidP="00F632FC">
      <w:pPr>
        <w:rPr>
          <w:rFonts w:ascii="Arial" w:hAnsi="Arial" w:cs="Arial"/>
          <w:sz w:val="20"/>
          <w:szCs w:val="20"/>
        </w:rPr>
      </w:pPr>
    </w:p>
    <w:tbl>
      <w:tblPr>
        <w:tblStyle w:val="TableGrid"/>
        <w:tblW w:w="0" w:type="auto"/>
        <w:tblLook w:val="04A0" w:firstRow="1" w:lastRow="0" w:firstColumn="1" w:lastColumn="0" w:noHBand="0" w:noVBand="1"/>
      </w:tblPr>
      <w:tblGrid>
        <w:gridCol w:w="4583"/>
        <w:gridCol w:w="4767"/>
      </w:tblGrid>
      <w:tr w:rsidR="00A474DC" w:rsidTr="00A474DC">
        <w:tc>
          <w:tcPr>
            <w:tcW w:w="4675" w:type="dxa"/>
          </w:tcPr>
          <w:p w:rsidR="00A474DC" w:rsidRDefault="00A474DC" w:rsidP="00F632FC">
            <w:pPr>
              <w:rPr>
                <w:rFonts w:ascii="Arial" w:hAnsi="Arial" w:cs="Arial"/>
                <w:sz w:val="20"/>
                <w:szCs w:val="20"/>
              </w:rPr>
            </w:pPr>
            <w:r>
              <w:rPr>
                <w:noProof/>
              </w:rPr>
              <w:lastRenderedPageBreak/>
              <w:drawing>
                <wp:inline distT="0" distB="0" distL="0" distR="0" wp14:anchorId="56B03067" wp14:editId="16D8D411">
                  <wp:extent cx="2800456" cy="23289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4870" cy="2490605"/>
                          </a:xfrm>
                          <a:prstGeom prst="rect">
                            <a:avLst/>
                          </a:prstGeom>
                        </pic:spPr>
                      </pic:pic>
                    </a:graphicData>
                  </a:graphic>
                </wp:inline>
              </w:drawing>
            </w:r>
          </w:p>
        </w:tc>
        <w:tc>
          <w:tcPr>
            <w:tcW w:w="4675" w:type="dxa"/>
          </w:tcPr>
          <w:p w:rsidR="00A474DC" w:rsidRDefault="00A474DC" w:rsidP="00F632FC">
            <w:pPr>
              <w:rPr>
                <w:rFonts w:ascii="Arial" w:hAnsi="Arial" w:cs="Arial"/>
                <w:sz w:val="20"/>
                <w:szCs w:val="20"/>
              </w:rPr>
            </w:pPr>
            <w:r>
              <w:rPr>
                <w:noProof/>
              </w:rPr>
              <w:drawing>
                <wp:inline distT="0" distB="0" distL="0" distR="0" wp14:anchorId="4AD7DF96" wp14:editId="16DC94C1">
                  <wp:extent cx="2918460" cy="2560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6084" cy="2585064"/>
                          </a:xfrm>
                          <a:prstGeom prst="rect">
                            <a:avLst/>
                          </a:prstGeom>
                        </pic:spPr>
                      </pic:pic>
                    </a:graphicData>
                  </a:graphic>
                </wp:inline>
              </w:drawing>
            </w:r>
          </w:p>
        </w:tc>
      </w:tr>
    </w:tbl>
    <w:p w:rsidR="00C67E1A" w:rsidRDefault="00C67E1A" w:rsidP="00F632FC">
      <w:pPr>
        <w:rPr>
          <w:rFonts w:ascii="Arial" w:hAnsi="Arial" w:cs="Arial"/>
          <w:sz w:val="20"/>
          <w:szCs w:val="20"/>
        </w:rPr>
      </w:pPr>
    </w:p>
    <w:p w:rsidR="00BE4CEA" w:rsidRDefault="00BE4CEA" w:rsidP="00F632FC">
      <w:pPr>
        <w:rPr>
          <w:rFonts w:ascii="Arial" w:hAnsi="Arial" w:cs="Arial"/>
          <w:sz w:val="20"/>
          <w:szCs w:val="20"/>
        </w:rPr>
      </w:pPr>
      <w:r>
        <w:rPr>
          <w:rFonts w:ascii="Arial" w:hAnsi="Arial" w:cs="Arial"/>
          <w:sz w:val="20"/>
          <w:szCs w:val="20"/>
        </w:rPr>
        <w:t>Processing the UMCGNJ church list identified that there are four churches in NEWARK.</w:t>
      </w:r>
      <w:r w:rsidR="00A474DC">
        <w:rPr>
          <w:rFonts w:ascii="Arial" w:hAnsi="Arial" w:cs="Arial"/>
          <w:sz w:val="20"/>
          <w:szCs w:val="20"/>
        </w:rPr>
        <w:t xml:space="preserve"> Pl</w:t>
      </w:r>
      <w:r>
        <w:rPr>
          <w:rFonts w:ascii="Arial" w:hAnsi="Arial" w:cs="Arial"/>
          <w:sz w:val="20"/>
          <w:szCs w:val="20"/>
        </w:rPr>
        <w:t xml:space="preserve">otting </w:t>
      </w:r>
      <w:r w:rsidR="00A474DC">
        <w:rPr>
          <w:rFonts w:ascii="Arial" w:hAnsi="Arial" w:cs="Arial"/>
          <w:sz w:val="20"/>
          <w:szCs w:val="20"/>
        </w:rPr>
        <w:t>them in a map shows that they are spread across NEWA</w:t>
      </w:r>
      <w:r w:rsidR="007141F4">
        <w:rPr>
          <w:rFonts w:ascii="Arial" w:hAnsi="Arial" w:cs="Arial"/>
          <w:sz w:val="20"/>
          <w:szCs w:val="20"/>
        </w:rPr>
        <w:t>R</w:t>
      </w:r>
      <w:bookmarkStart w:id="0" w:name="_GoBack"/>
      <w:bookmarkEnd w:id="0"/>
      <w:r w:rsidR="00A474DC">
        <w:rPr>
          <w:rFonts w:ascii="Arial" w:hAnsi="Arial" w:cs="Arial"/>
          <w:sz w:val="20"/>
          <w:szCs w:val="20"/>
        </w:rPr>
        <w:t>K</w:t>
      </w:r>
    </w:p>
    <w:p w:rsidR="00BE4CEA" w:rsidRDefault="00BE4CEA" w:rsidP="00F632FC">
      <w:pPr>
        <w:rPr>
          <w:rFonts w:ascii="Arial" w:hAnsi="Arial" w:cs="Arial"/>
          <w:sz w:val="20"/>
          <w:szCs w:val="20"/>
        </w:rPr>
      </w:pPr>
    </w:p>
    <w:p w:rsidR="00A474DC" w:rsidRDefault="00A474DC" w:rsidP="00A474DC">
      <w:pPr>
        <w:jc w:val="center"/>
        <w:rPr>
          <w:rFonts w:ascii="Arial" w:hAnsi="Arial" w:cs="Arial"/>
          <w:sz w:val="20"/>
          <w:szCs w:val="20"/>
        </w:rPr>
      </w:pPr>
      <w:r w:rsidRPr="00A474DC">
        <w:drawing>
          <wp:inline distT="0" distB="0" distL="0" distR="0" wp14:anchorId="34A13861" wp14:editId="22EA1F3D">
            <wp:extent cx="2686050" cy="2354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6050" cy="2354580"/>
                    </a:xfrm>
                    <a:prstGeom prst="rect">
                      <a:avLst/>
                    </a:prstGeom>
                  </pic:spPr>
                </pic:pic>
              </a:graphicData>
            </a:graphic>
          </wp:inline>
        </w:drawing>
      </w:r>
    </w:p>
    <w:p w:rsidR="00A474DC" w:rsidRDefault="00A474DC" w:rsidP="00F632FC">
      <w:pPr>
        <w:rPr>
          <w:rFonts w:ascii="Arial" w:hAnsi="Arial" w:cs="Arial"/>
          <w:sz w:val="20"/>
          <w:szCs w:val="20"/>
        </w:rPr>
      </w:pPr>
    </w:p>
    <w:p w:rsidR="00BD139C" w:rsidRDefault="00BD139C" w:rsidP="00F632FC">
      <w:pPr>
        <w:rPr>
          <w:rFonts w:ascii="Arial" w:hAnsi="Arial" w:cs="Arial"/>
          <w:sz w:val="20"/>
          <w:szCs w:val="20"/>
        </w:rPr>
      </w:pPr>
      <w:r>
        <w:rPr>
          <w:rFonts w:ascii="Arial" w:hAnsi="Arial" w:cs="Arial"/>
          <w:sz w:val="20"/>
          <w:szCs w:val="20"/>
        </w:rPr>
        <w:t>Using the Foursquare API and geographic coordinates of NEWARK return</w:t>
      </w:r>
      <w:r w:rsidR="006146A4">
        <w:rPr>
          <w:rFonts w:ascii="Arial" w:hAnsi="Arial" w:cs="Arial"/>
          <w:sz w:val="20"/>
          <w:szCs w:val="20"/>
        </w:rPr>
        <w:t>ed</w:t>
      </w:r>
      <w:r>
        <w:rPr>
          <w:rFonts w:ascii="Arial" w:hAnsi="Arial" w:cs="Arial"/>
          <w:sz w:val="20"/>
          <w:szCs w:val="20"/>
        </w:rPr>
        <w:t xml:space="preserve"> 100 venues and 5</w:t>
      </w:r>
      <w:r w:rsidR="00857C80">
        <w:rPr>
          <w:rFonts w:ascii="Arial" w:hAnsi="Arial" w:cs="Arial"/>
          <w:sz w:val="20"/>
          <w:szCs w:val="20"/>
        </w:rPr>
        <w:t>5</w:t>
      </w:r>
      <w:r>
        <w:rPr>
          <w:rFonts w:ascii="Arial" w:hAnsi="Arial" w:cs="Arial"/>
          <w:sz w:val="20"/>
          <w:szCs w:val="20"/>
        </w:rPr>
        <w:t xml:space="preserve"> of these venues serves food (potential contributors to the food bank). The map shows where these 55 venues are in proximity to the church locations.</w:t>
      </w:r>
    </w:p>
    <w:p w:rsidR="00BD139C" w:rsidRDefault="00BD139C" w:rsidP="00F632FC">
      <w:pPr>
        <w:rPr>
          <w:rFonts w:ascii="Arial" w:hAnsi="Arial" w:cs="Arial"/>
          <w:sz w:val="20"/>
          <w:szCs w:val="20"/>
        </w:rPr>
      </w:pPr>
    </w:p>
    <w:p w:rsidR="006146A4" w:rsidRDefault="006146A4" w:rsidP="006146A4">
      <w:pPr>
        <w:jc w:val="center"/>
        <w:rPr>
          <w:rFonts w:ascii="Arial" w:hAnsi="Arial" w:cs="Arial"/>
          <w:sz w:val="20"/>
          <w:szCs w:val="20"/>
        </w:rPr>
      </w:pPr>
      <w:r w:rsidRPr="006146A4">
        <w:lastRenderedPageBreak/>
        <w:drawing>
          <wp:inline distT="0" distB="0" distL="0" distR="0" wp14:anchorId="0515C94E" wp14:editId="1EAC690B">
            <wp:extent cx="2446020" cy="289251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2294" cy="2982714"/>
                    </a:xfrm>
                    <a:prstGeom prst="rect">
                      <a:avLst/>
                    </a:prstGeom>
                  </pic:spPr>
                </pic:pic>
              </a:graphicData>
            </a:graphic>
          </wp:inline>
        </w:drawing>
      </w:r>
    </w:p>
    <w:p w:rsidR="006146A4" w:rsidRDefault="006146A4" w:rsidP="006146A4">
      <w:pPr>
        <w:jc w:val="center"/>
        <w:rPr>
          <w:rFonts w:ascii="Arial" w:hAnsi="Arial" w:cs="Arial"/>
          <w:sz w:val="20"/>
          <w:szCs w:val="20"/>
        </w:rPr>
      </w:pPr>
    </w:p>
    <w:p w:rsidR="006146A4" w:rsidRDefault="006146A4" w:rsidP="006146A4">
      <w:pPr>
        <w:rPr>
          <w:rFonts w:ascii="Arial" w:hAnsi="Arial" w:cs="Arial"/>
          <w:sz w:val="20"/>
          <w:szCs w:val="20"/>
        </w:rPr>
      </w:pPr>
      <w:r>
        <w:rPr>
          <w:rFonts w:ascii="Arial" w:hAnsi="Arial" w:cs="Arial"/>
          <w:sz w:val="20"/>
          <w:szCs w:val="20"/>
        </w:rPr>
        <w:t xml:space="preserve">Using geographic coordinates of </w:t>
      </w:r>
      <w:r>
        <w:rPr>
          <w:rFonts w:ascii="Arial" w:hAnsi="Arial" w:cs="Arial"/>
          <w:sz w:val="20"/>
          <w:szCs w:val="20"/>
        </w:rPr>
        <w:t>the churches</w:t>
      </w:r>
      <w:r>
        <w:rPr>
          <w:rFonts w:ascii="Arial" w:hAnsi="Arial" w:cs="Arial"/>
          <w:sz w:val="20"/>
          <w:szCs w:val="20"/>
        </w:rPr>
        <w:t xml:space="preserve"> return</w:t>
      </w:r>
      <w:r>
        <w:rPr>
          <w:rFonts w:ascii="Arial" w:hAnsi="Arial" w:cs="Arial"/>
          <w:sz w:val="20"/>
          <w:szCs w:val="20"/>
        </w:rPr>
        <w:t>ed</w:t>
      </w:r>
      <w:r>
        <w:rPr>
          <w:rFonts w:ascii="Arial" w:hAnsi="Arial" w:cs="Arial"/>
          <w:sz w:val="20"/>
          <w:szCs w:val="20"/>
        </w:rPr>
        <w:t xml:space="preserve"> </w:t>
      </w:r>
      <w:r>
        <w:rPr>
          <w:rFonts w:ascii="Arial" w:hAnsi="Arial" w:cs="Arial"/>
          <w:sz w:val="20"/>
          <w:szCs w:val="20"/>
        </w:rPr>
        <w:t>36</w:t>
      </w:r>
      <w:r w:rsidR="00857C80">
        <w:rPr>
          <w:rFonts w:ascii="Arial" w:hAnsi="Arial" w:cs="Arial"/>
          <w:sz w:val="20"/>
          <w:szCs w:val="20"/>
        </w:rPr>
        <w:t>7</w:t>
      </w:r>
      <w:r>
        <w:rPr>
          <w:rFonts w:ascii="Arial" w:hAnsi="Arial" w:cs="Arial"/>
          <w:sz w:val="20"/>
          <w:szCs w:val="20"/>
        </w:rPr>
        <w:t xml:space="preserve"> venues and </w:t>
      </w:r>
      <w:r>
        <w:rPr>
          <w:rFonts w:ascii="Arial" w:hAnsi="Arial" w:cs="Arial"/>
          <w:sz w:val="20"/>
          <w:szCs w:val="20"/>
        </w:rPr>
        <w:t>10</w:t>
      </w:r>
      <w:r w:rsidR="00857C80">
        <w:rPr>
          <w:rFonts w:ascii="Arial" w:hAnsi="Arial" w:cs="Arial"/>
          <w:sz w:val="20"/>
          <w:szCs w:val="20"/>
        </w:rPr>
        <w:t>5</w:t>
      </w:r>
      <w:r>
        <w:rPr>
          <w:rFonts w:ascii="Arial" w:hAnsi="Arial" w:cs="Arial"/>
          <w:sz w:val="20"/>
          <w:szCs w:val="20"/>
        </w:rPr>
        <w:t xml:space="preserve"> of these venues serves food (potential contributors to the food bank). The map shows where venues are in proximity to the church locations.</w:t>
      </w:r>
    </w:p>
    <w:p w:rsidR="006146A4" w:rsidRDefault="006146A4" w:rsidP="006146A4">
      <w:pPr>
        <w:rPr>
          <w:rFonts w:ascii="Arial" w:hAnsi="Arial" w:cs="Arial"/>
          <w:sz w:val="20"/>
          <w:szCs w:val="20"/>
        </w:rPr>
      </w:pPr>
    </w:p>
    <w:p w:rsidR="006146A4" w:rsidRDefault="006146A4" w:rsidP="006146A4">
      <w:pPr>
        <w:jc w:val="center"/>
        <w:rPr>
          <w:rFonts w:ascii="Arial" w:hAnsi="Arial" w:cs="Arial"/>
          <w:sz w:val="20"/>
          <w:szCs w:val="20"/>
        </w:rPr>
      </w:pPr>
      <w:r>
        <w:rPr>
          <w:noProof/>
        </w:rPr>
        <w:drawing>
          <wp:inline distT="0" distB="0" distL="0" distR="0" wp14:anchorId="326237B5" wp14:editId="7F2121E0">
            <wp:extent cx="2446020" cy="312122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9002" cy="3201591"/>
                    </a:xfrm>
                    <a:prstGeom prst="rect">
                      <a:avLst/>
                    </a:prstGeom>
                  </pic:spPr>
                </pic:pic>
              </a:graphicData>
            </a:graphic>
          </wp:inline>
        </w:drawing>
      </w:r>
    </w:p>
    <w:p w:rsidR="006146A4" w:rsidRDefault="006146A4" w:rsidP="006146A4">
      <w:pPr>
        <w:jc w:val="center"/>
        <w:rPr>
          <w:rFonts w:ascii="Arial" w:hAnsi="Arial" w:cs="Arial"/>
          <w:sz w:val="20"/>
          <w:szCs w:val="20"/>
        </w:rPr>
      </w:pPr>
    </w:p>
    <w:p w:rsidR="006146A4" w:rsidRDefault="006146A4" w:rsidP="006146A4">
      <w:pPr>
        <w:rPr>
          <w:rFonts w:ascii="Arial" w:hAnsi="Arial" w:cs="Arial"/>
          <w:sz w:val="20"/>
          <w:szCs w:val="20"/>
        </w:rPr>
      </w:pPr>
      <w:r>
        <w:rPr>
          <w:rFonts w:ascii="Arial" w:hAnsi="Arial" w:cs="Arial"/>
          <w:sz w:val="20"/>
          <w:szCs w:val="20"/>
        </w:rPr>
        <w:t xml:space="preserve">Clustering the venues group them according the Venue Category </w:t>
      </w:r>
      <w:r w:rsidR="00706314">
        <w:rPr>
          <w:rFonts w:ascii="Arial" w:hAnsi="Arial" w:cs="Arial"/>
          <w:sz w:val="20"/>
          <w:szCs w:val="20"/>
        </w:rPr>
        <w:t>(i.e.</w:t>
      </w:r>
      <w:r>
        <w:rPr>
          <w:rFonts w:ascii="Arial" w:hAnsi="Arial" w:cs="Arial"/>
          <w:sz w:val="20"/>
          <w:szCs w:val="20"/>
        </w:rPr>
        <w:t>, Restaurants, Coffee Shop, Deli, Pizza)</w:t>
      </w:r>
    </w:p>
    <w:p w:rsidR="006146A4" w:rsidRDefault="006146A4" w:rsidP="006146A4">
      <w:pPr>
        <w:rPr>
          <w:rFonts w:ascii="Arial" w:hAnsi="Arial" w:cs="Arial"/>
          <w:sz w:val="20"/>
          <w:szCs w:val="20"/>
        </w:rPr>
      </w:pPr>
      <w:r>
        <w:rPr>
          <w:rFonts w:ascii="Arial" w:hAnsi="Arial" w:cs="Arial"/>
          <w:sz w:val="20"/>
          <w:szCs w:val="20"/>
        </w:rPr>
        <w:t>With k = 4 the cluster were</w:t>
      </w:r>
    </w:p>
    <w:p w:rsidR="006146A4" w:rsidRDefault="006146A4" w:rsidP="006146A4">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0</w:t>
      </w:r>
      <w:r>
        <w:rPr>
          <w:rFonts w:ascii="Arial" w:hAnsi="Arial" w:cs="Arial"/>
          <w:sz w:val="20"/>
          <w:szCs w:val="20"/>
        </w:rPr>
        <w:t xml:space="preserve"> </w:t>
      </w:r>
      <w:r w:rsidR="001D4849">
        <w:rPr>
          <w:rFonts w:ascii="Arial" w:hAnsi="Arial" w:cs="Arial"/>
          <w:sz w:val="20"/>
          <w:szCs w:val="20"/>
        </w:rPr>
        <w:t>venue categories are</w:t>
      </w:r>
      <w:r>
        <w:rPr>
          <w:rFonts w:ascii="Arial" w:hAnsi="Arial" w:cs="Arial"/>
          <w:sz w:val="20"/>
          <w:szCs w:val="20"/>
        </w:rPr>
        <w:t xml:space="preserve"> </w:t>
      </w:r>
      <w:r w:rsidR="001D4849">
        <w:rPr>
          <w:rFonts w:ascii="Arial" w:hAnsi="Arial" w:cs="Arial"/>
          <w:sz w:val="20"/>
          <w:szCs w:val="20"/>
        </w:rPr>
        <w:t>various types Restaurant, BBQ joint, and Deli</w:t>
      </w:r>
    </w:p>
    <w:p w:rsidR="001D4849" w:rsidRPr="00F632FC" w:rsidRDefault="001D4849" w:rsidP="001D4849">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1</w:t>
      </w:r>
      <w:r>
        <w:rPr>
          <w:rFonts w:ascii="Arial" w:hAnsi="Arial" w:cs="Arial"/>
          <w:sz w:val="20"/>
          <w:szCs w:val="20"/>
        </w:rPr>
        <w:t xml:space="preserve"> venue categor</w:t>
      </w:r>
      <w:r w:rsidR="00531EA3">
        <w:rPr>
          <w:rFonts w:ascii="Arial" w:hAnsi="Arial" w:cs="Arial"/>
          <w:sz w:val="20"/>
          <w:szCs w:val="20"/>
        </w:rPr>
        <w:t>y</w:t>
      </w:r>
      <w:r w:rsidR="00E57CBC">
        <w:rPr>
          <w:rFonts w:ascii="Arial" w:hAnsi="Arial" w:cs="Arial"/>
          <w:sz w:val="20"/>
          <w:szCs w:val="20"/>
        </w:rPr>
        <w:t xml:space="preserve"> is </w:t>
      </w:r>
      <w:r w:rsidR="00531EA3">
        <w:rPr>
          <w:rFonts w:ascii="Arial" w:hAnsi="Arial" w:cs="Arial"/>
          <w:sz w:val="20"/>
          <w:szCs w:val="20"/>
        </w:rPr>
        <w:t>Coffee Shop</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2</w:t>
      </w:r>
      <w:r>
        <w:rPr>
          <w:rFonts w:ascii="Arial" w:hAnsi="Arial" w:cs="Arial"/>
          <w:sz w:val="20"/>
          <w:szCs w:val="20"/>
        </w:rPr>
        <w:t xml:space="preserve"> venue category is </w:t>
      </w:r>
      <w:r>
        <w:rPr>
          <w:rFonts w:ascii="Arial" w:hAnsi="Arial" w:cs="Arial"/>
          <w:sz w:val="20"/>
          <w:szCs w:val="20"/>
        </w:rPr>
        <w:t>Fast Food Places</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3</w:t>
      </w:r>
      <w:r>
        <w:rPr>
          <w:rFonts w:ascii="Arial" w:hAnsi="Arial" w:cs="Arial"/>
          <w:sz w:val="20"/>
          <w:szCs w:val="20"/>
        </w:rPr>
        <w:t xml:space="preserve"> venue category is </w:t>
      </w:r>
      <w:r>
        <w:rPr>
          <w:rFonts w:ascii="Arial" w:hAnsi="Arial" w:cs="Arial"/>
          <w:sz w:val="20"/>
          <w:szCs w:val="20"/>
        </w:rPr>
        <w:t>Pizza Place</w:t>
      </w:r>
    </w:p>
    <w:p w:rsidR="00531EA3" w:rsidRPr="00F632FC" w:rsidRDefault="00531EA3" w:rsidP="00531EA3">
      <w:pPr>
        <w:rPr>
          <w:rFonts w:ascii="Arial" w:hAnsi="Arial" w:cs="Arial"/>
          <w:sz w:val="20"/>
          <w:szCs w:val="20"/>
        </w:rPr>
      </w:pPr>
    </w:p>
    <w:p w:rsidR="001D4849" w:rsidRDefault="00531EA3" w:rsidP="00531EA3">
      <w:pPr>
        <w:jc w:val="center"/>
        <w:rPr>
          <w:rFonts w:ascii="Arial" w:hAnsi="Arial" w:cs="Arial"/>
          <w:sz w:val="20"/>
          <w:szCs w:val="20"/>
        </w:rPr>
      </w:pPr>
      <w:r>
        <w:rPr>
          <w:noProof/>
        </w:rPr>
        <w:lastRenderedPageBreak/>
        <w:drawing>
          <wp:inline distT="0" distB="0" distL="0" distR="0" wp14:anchorId="0286EA1E" wp14:editId="3530EDBD">
            <wp:extent cx="2758440" cy="3038644"/>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7445" cy="3059579"/>
                    </a:xfrm>
                    <a:prstGeom prst="rect">
                      <a:avLst/>
                    </a:prstGeom>
                  </pic:spPr>
                </pic:pic>
              </a:graphicData>
            </a:graphic>
          </wp:inline>
        </w:drawing>
      </w:r>
    </w:p>
    <w:p w:rsidR="00531EA3" w:rsidRDefault="00531EA3" w:rsidP="00531EA3">
      <w:pPr>
        <w:jc w:val="center"/>
        <w:rPr>
          <w:rFonts w:ascii="Arial" w:hAnsi="Arial" w:cs="Arial"/>
          <w:sz w:val="20"/>
          <w:szCs w:val="20"/>
        </w:rPr>
      </w:pPr>
    </w:p>
    <w:p w:rsidR="00531EA3" w:rsidRDefault="00531EA3" w:rsidP="00531EA3">
      <w:pPr>
        <w:rPr>
          <w:rFonts w:ascii="Arial" w:hAnsi="Arial" w:cs="Arial"/>
          <w:sz w:val="20"/>
          <w:szCs w:val="20"/>
        </w:rPr>
      </w:pPr>
      <w:r>
        <w:rPr>
          <w:rFonts w:ascii="Arial" w:hAnsi="Arial" w:cs="Arial"/>
          <w:sz w:val="20"/>
          <w:szCs w:val="20"/>
        </w:rPr>
        <w:t xml:space="preserve">With k = </w:t>
      </w:r>
      <w:r>
        <w:rPr>
          <w:rFonts w:ascii="Arial" w:hAnsi="Arial" w:cs="Arial"/>
          <w:sz w:val="20"/>
          <w:szCs w:val="20"/>
        </w:rPr>
        <w:t>5</w:t>
      </w:r>
      <w:r>
        <w:rPr>
          <w:rFonts w:ascii="Arial" w:hAnsi="Arial" w:cs="Arial"/>
          <w:sz w:val="20"/>
          <w:szCs w:val="20"/>
        </w:rPr>
        <w:t xml:space="preserve"> the cluster were</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0</w:t>
      </w:r>
      <w:r>
        <w:rPr>
          <w:rFonts w:ascii="Arial" w:hAnsi="Arial" w:cs="Arial"/>
          <w:sz w:val="20"/>
          <w:szCs w:val="20"/>
        </w:rPr>
        <w:t xml:space="preserve"> venue categories are various types Restaurant, BBQ joint, and Deli</w:t>
      </w:r>
    </w:p>
    <w:p w:rsidR="00531EA3" w:rsidRPr="00F632FC"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1</w:t>
      </w:r>
      <w:r>
        <w:rPr>
          <w:rFonts w:ascii="Arial" w:hAnsi="Arial" w:cs="Arial"/>
          <w:sz w:val="20"/>
          <w:szCs w:val="20"/>
        </w:rPr>
        <w:t xml:space="preserve"> venue category is Coffee Shop</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2</w:t>
      </w:r>
      <w:r>
        <w:rPr>
          <w:rFonts w:ascii="Arial" w:hAnsi="Arial" w:cs="Arial"/>
          <w:sz w:val="20"/>
          <w:szCs w:val="20"/>
        </w:rPr>
        <w:t xml:space="preserve"> venue category is Fast Food Places</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3</w:t>
      </w:r>
      <w:r>
        <w:rPr>
          <w:rFonts w:ascii="Arial" w:hAnsi="Arial" w:cs="Arial"/>
          <w:sz w:val="20"/>
          <w:szCs w:val="20"/>
        </w:rPr>
        <w:t xml:space="preserve"> venue category is </w:t>
      </w:r>
      <w:r>
        <w:rPr>
          <w:rFonts w:ascii="Arial" w:hAnsi="Arial" w:cs="Arial"/>
          <w:sz w:val="20"/>
          <w:szCs w:val="20"/>
        </w:rPr>
        <w:t>Deli</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4</w:t>
      </w:r>
      <w:r>
        <w:rPr>
          <w:rFonts w:ascii="Arial" w:hAnsi="Arial" w:cs="Arial"/>
          <w:sz w:val="20"/>
          <w:szCs w:val="20"/>
        </w:rPr>
        <w:t xml:space="preserve"> venue category is Pizza Place</w:t>
      </w:r>
    </w:p>
    <w:p w:rsidR="00531EA3" w:rsidRPr="00F632FC" w:rsidRDefault="00531EA3" w:rsidP="00531EA3">
      <w:pPr>
        <w:rPr>
          <w:rFonts w:ascii="Arial" w:hAnsi="Arial" w:cs="Arial"/>
          <w:sz w:val="20"/>
          <w:szCs w:val="20"/>
        </w:rPr>
      </w:pPr>
    </w:p>
    <w:p w:rsidR="00531EA3" w:rsidRDefault="00531EA3" w:rsidP="00531EA3">
      <w:pPr>
        <w:jc w:val="center"/>
        <w:rPr>
          <w:rFonts w:ascii="Arial" w:hAnsi="Arial" w:cs="Arial"/>
          <w:sz w:val="20"/>
          <w:szCs w:val="20"/>
        </w:rPr>
      </w:pPr>
      <w:r>
        <w:rPr>
          <w:noProof/>
        </w:rPr>
        <w:drawing>
          <wp:inline distT="0" distB="0" distL="0" distR="0" wp14:anchorId="088636B7" wp14:editId="7F66689F">
            <wp:extent cx="2826385" cy="3459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9107" cy="3487291"/>
                    </a:xfrm>
                    <a:prstGeom prst="rect">
                      <a:avLst/>
                    </a:prstGeom>
                  </pic:spPr>
                </pic:pic>
              </a:graphicData>
            </a:graphic>
          </wp:inline>
        </w:drawing>
      </w:r>
    </w:p>
    <w:p w:rsidR="00531EA3" w:rsidRDefault="00531EA3" w:rsidP="00531EA3">
      <w:pPr>
        <w:jc w:val="center"/>
        <w:rPr>
          <w:rFonts w:ascii="Arial" w:hAnsi="Arial" w:cs="Arial"/>
          <w:sz w:val="20"/>
          <w:szCs w:val="20"/>
        </w:rPr>
      </w:pPr>
    </w:p>
    <w:p w:rsidR="00531EA3" w:rsidRDefault="00531EA3" w:rsidP="00531EA3">
      <w:pPr>
        <w:rPr>
          <w:rFonts w:ascii="Arial" w:hAnsi="Arial" w:cs="Arial"/>
          <w:sz w:val="20"/>
          <w:szCs w:val="20"/>
        </w:rPr>
      </w:pPr>
      <w:r>
        <w:rPr>
          <w:rFonts w:ascii="Arial" w:hAnsi="Arial" w:cs="Arial"/>
          <w:sz w:val="20"/>
          <w:szCs w:val="20"/>
        </w:rPr>
        <w:t xml:space="preserve">With k = </w:t>
      </w:r>
      <w:r>
        <w:rPr>
          <w:rFonts w:ascii="Arial" w:hAnsi="Arial" w:cs="Arial"/>
          <w:sz w:val="20"/>
          <w:szCs w:val="20"/>
        </w:rPr>
        <w:t>6</w:t>
      </w:r>
      <w:r>
        <w:rPr>
          <w:rFonts w:ascii="Arial" w:hAnsi="Arial" w:cs="Arial"/>
          <w:sz w:val="20"/>
          <w:szCs w:val="20"/>
        </w:rPr>
        <w:t xml:space="preserve"> the cluster were</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0</w:t>
      </w:r>
      <w:r>
        <w:rPr>
          <w:rFonts w:ascii="Arial" w:hAnsi="Arial" w:cs="Arial"/>
          <w:sz w:val="20"/>
          <w:szCs w:val="20"/>
        </w:rPr>
        <w:t xml:space="preserve"> venue categories are various types Restaurant, BBQ joint, and Deli</w:t>
      </w:r>
    </w:p>
    <w:p w:rsidR="00531EA3" w:rsidRDefault="00531EA3" w:rsidP="00531EA3">
      <w:pPr>
        <w:rPr>
          <w:rFonts w:ascii="Arial" w:hAnsi="Arial" w:cs="Arial"/>
          <w:sz w:val="20"/>
          <w:szCs w:val="20"/>
        </w:rPr>
      </w:pPr>
      <w:r>
        <w:rPr>
          <w:rFonts w:ascii="Arial" w:hAnsi="Arial" w:cs="Arial"/>
          <w:sz w:val="20"/>
          <w:szCs w:val="20"/>
        </w:rPr>
        <w:lastRenderedPageBreak/>
        <w:t xml:space="preserve">Cluster </w:t>
      </w:r>
      <w:r w:rsidR="00A17BF2">
        <w:rPr>
          <w:rFonts w:ascii="Arial" w:hAnsi="Arial" w:cs="Arial"/>
          <w:sz w:val="20"/>
          <w:szCs w:val="20"/>
        </w:rPr>
        <w:t>1</w:t>
      </w:r>
      <w:r>
        <w:rPr>
          <w:rFonts w:ascii="Arial" w:hAnsi="Arial" w:cs="Arial"/>
          <w:sz w:val="20"/>
          <w:szCs w:val="20"/>
        </w:rPr>
        <w:t xml:space="preserve"> venue category is Coffee Shop</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2</w:t>
      </w:r>
      <w:r>
        <w:rPr>
          <w:rFonts w:ascii="Arial" w:hAnsi="Arial" w:cs="Arial"/>
          <w:sz w:val="20"/>
          <w:szCs w:val="20"/>
        </w:rPr>
        <w:t xml:space="preserve"> venue category is </w:t>
      </w:r>
      <w:r>
        <w:rPr>
          <w:rFonts w:ascii="Arial" w:hAnsi="Arial" w:cs="Arial"/>
          <w:sz w:val="20"/>
          <w:szCs w:val="20"/>
        </w:rPr>
        <w:t>Deli</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3</w:t>
      </w:r>
      <w:r>
        <w:rPr>
          <w:rFonts w:ascii="Arial" w:hAnsi="Arial" w:cs="Arial"/>
          <w:sz w:val="20"/>
          <w:szCs w:val="20"/>
        </w:rPr>
        <w:t xml:space="preserve"> venue category is </w:t>
      </w:r>
      <w:r>
        <w:rPr>
          <w:rFonts w:ascii="Arial" w:hAnsi="Arial" w:cs="Arial"/>
          <w:sz w:val="20"/>
          <w:szCs w:val="20"/>
        </w:rPr>
        <w:t>Pizza Place</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4</w:t>
      </w:r>
      <w:r>
        <w:rPr>
          <w:rFonts w:ascii="Arial" w:hAnsi="Arial" w:cs="Arial"/>
          <w:sz w:val="20"/>
          <w:szCs w:val="20"/>
        </w:rPr>
        <w:t xml:space="preserve"> venue category is </w:t>
      </w:r>
      <w:r>
        <w:rPr>
          <w:rFonts w:ascii="Arial" w:hAnsi="Arial" w:cs="Arial"/>
          <w:sz w:val="20"/>
          <w:szCs w:val="20"/>
        </w:rPr>
        <w:t>Fast Food</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5</w:t>
      </w:r>
      <w:r>
        <w:rPr>
          <w:rFonts w:ascii="Arial" w:hAnsi="Arial" w:cs="Arial"/>
          <w:sz w:val="20"/>
          <w:szCs w:val="20"/>
        </w:rPr>
        <w:t xml:space="preserve"> venue category is </w:t>
      </w:r>
      <w:r>
        <w:rPr>
          <w:rFonts w:ascii="Arial" w:hAnsi="Arial" w:cs="Arial"/>
          <w:sz w:val="20"/>
          <w:szCs w:val="20"/>
        </w:rPr>
        <w:t>American Restaurant</w:t>
      </w:r>
    </w:p>
    <w:p w:rsidR="00531EA3" w:rsidRDefault="00531EA3" w:rsidP="00531EA3">
      <w:pPr>
        <w:rPr>
          <w:rFonts w:ascii="Arial" w:hAnsi="Arial" w:cs="Arial"/>
          <w:sz w:val="20"/>
          <w:szCs w:val="20"/>
        </w:rPr>
      </w:pPr>
    </w:p>
    <w:p w:rsidR="00EB7BD3" w:rsidRDefault="00EB7BD3" w:rsidP="00EB7BD3">
      <w:pPr>
        <w:jc w:val="center"/>
        <w:rPr>
          <w:rFonts w:ascii="Arial" w:hAnsi="Arial" w:cs="Arial"/>
          <w:sz w:val="20"/>
          <w:szCs w:val="20"/>
        </w:rPr>
      </w:pPr>
      <w:r>
        <w:rPr>
          <w:noProof/>
        </w:rPr>
        <w:drawing>
          <wp:inline distT="0" distB="0" distL="0" distR="0" wp14:anchorId="407B86DE" wp14:editId="10DE78EF">
            <wp:extent cx="2727960" cy="2750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4758" cy="2777843"/>
                    </a:xfrm>
                    <a:prstGeom prst="rect">
                      <a:avLst/>
                    </a:prstGeom>
                  </pic:spPr>
                </pic:pic>
              </a:graphicData>
            </a:graphic>
          </wp:inline>
        </w:drawing>
      </w:r>
    </w:p>
    <w:p w:rsidR="00EB7BD3" w:rsidRDefault="00EB7BD3" w:rsidP="00EB7BD3">
      <w:pPr>
        <w:jc w:val="center"/>
        <w:rPr>
          <w:rFonts w:ascii="Arial" w:hAnsi="Arial" w:cs="Arial"/>
          <w:sz w:val="20"/>
          <w:szCs w:val="20"/>
        </w:rPr>
      </w:pPr>
    </w:p>
    <w:p w:rsidR="00EB7BD3" w:rsidRPr="0033707B" w:rsidRDefault="00EB7BD3" w:rsidP="0033707B">
      <w:pPr>
        <w:pStyle w:val="Heading1"/>
        <w:rPr>
          <w:rFonts w:ascii="Arial" w:hAnsi="Arial" w:cs="Arial"/>
          <w:b/>
          <w:color w:val="auto"/>
          <w:sz w:val="24"/>
          <w:szCs w:val="24"/>
        </w:rPr>
      </w:pPr>
      <w:r w:rsidRPr="0033707B">
        <w:rPr>
          <w:rFonts w:ascii="Arial" w:hAnsi="Arial" w:cs="Arial"/>
          <w:b/>
          <w:color w:val="auto"/>
          <w:sz w:val="24"/>
          <w:szCs w:val="24"/>
        </w:rPr>
        <w:t>DISCUSSION</w:t>
      </w:r>
    </w:p>
    <w:p w:rsidR="00EB7BD3" w:rsidRDefault="00EB7BD3" w:rsidP="00EB7BD3">
      <w:pPr>
        <w:rPr>
          <w:rFonts w:ascii="Arial" w:hAnsi="Arial" w:cs="Arial"/>
          <w:sz w:val="20"/>
          <w:szCs w:val="20"/>
        </w:rPr>
      </w:pPr>
    </w:p>
    <w:p w:rsidR="00875D41" w:rsidRDefault="00EB7BD3" w:rsidP="00EB7BD3">
      <w:pPr>
        <w:rPr>
          <w:rFonts w:ascii="Arial" w:hAnsi="Arial" w:cs="Arial"/>
          <w:sz w:val="20"/>
          <w:szCs w:val="20"/>
        </w:rPr>
      </w:pPr>
      <w:r>
        <w:rPr>
          <w:rFonts w:ascii="Arial" w:hAnsi="Arial" w:cs="Arial"/>
          <w:sz w:val="20"/>
          <w:szCs w:val="20"/>
        </w:rPr>
        <w:t>I initially get venues around the geographical coordinates of NEWARK</w:t>
      </w:r>
      <w:r w:rsidR="00875D41">
        <w:rPr>
          <w:rFonts w:ascii="Arial" w:hAnsi="Arial" w:cs="Arial"/>
          <w:sz w:val="20"/>
          <w:szCs w:val="20"/>
        </w:rPr>
        <w:t>.</w:t>
      </w:r>
      <w:r>
        <w:rPr>
          <w:rFonts w:ascii="Arial" w:hAnsi="Arial" w:cs="Arial"/>
          <w:sz w:val="20"/>
          <w:szCs w:val="20"/>
        </w:rPr>
        <w:t xml:space="preserve"> </w:t>
      </w:r>
      <w:r w:rsidR="00875D41">
        <w:rPr>
          <w:rFonts w:ascii="Arial" w:hAnsi="Arial" w:cs="Arial"/>
          <w:sz w:val="20"/>
          <w:szCs w:val="20"/>
        </w:rPr>
        <w:t>T</w:t>
      </w:r>
      <w:r>
        <w:rPr>
          <w:rFonts w:ascii="Arial" w:hAnsi="Arial" w:cs="Arial"/>
          <w:sz w:val="20"/>
          <w:szCs w:val="20"/>
        </w:rPr>
        <w:t>he request only returned 100 venues. This is a limitation of the Foursquare API, it limits the results to 100, does not matter if you literally put the limit (in the request) to 1000. Furthermore, the venues returned are within proximity to one church only, this is without surprise since we basically asked for venues based on NEWARK’s latitude and longitude. The resulting dataset of venues is not reflective of the venues across NEWARK</w:t>
      </w:r>
      <w:r w:rsidR="00875D41">
        <w:rPr>
          <w:rFonts w:ascii="Arial" w:hAnsi="Arial" w:cs="Arial"/>
          <w:sz w:val="20"/>
          <w:szCs w:val="20"/>
        </w:rPr>
        <w:t>, or specifically venues that are with proximity of the four UMCGNJ churches.</w:t>
      </w:r>
    </w:p>
    <w:p w:rsidR="00875D41" w:rsidRDefault="00875D41" w:rsidP="00EB7BD3">
      <w:pPr>
        <w:rPr>
          <w:rFonts w:ascii="Arial" w:hAnsi="Arial" w:cs="Arial"/>
          <w:sz w:val="20"/>
          <w:szCs w:val="20"/>
        </w:rPr>
      </w:pPr>
    </w:p>
    <w:p w:rsidR="00EB7BD3" w:rsidRDefault="00EB7BD3" w:rsidP="00EB7BD3">
      <w:pPr>
        <w:rPr>
          <w:rFonts w:ascii="Arial" w:hAnsi="Arial" w:cs="Arial"/>
          <w:sz w:val="20"/>
          <w:szCs w:val="20"/>
        </w:rPr>
      </w:pPr>
      <w:r>
        <w:rPr>
          <w:rFonts w:ascii="Arial" w:hAnsi="Arial" w:cs="Arial"/>
          <w:sz w:val="20"/>
          <w:szCs w:val="20"/>
        </w:rPr>
        <w:t xml:space="preserve">With this limitation is much better </w:t>
      </w:r>
      <w:r w:rsidR="00875D41">
        <w:rPr>
          <w:rFonts w:ascii="Arial" w:hAnsi="Arial" w:cs="Arial"/>
          <w:sz w:val="20"/>
          <w:szCs w:val="20"/>
        </w:rPr>
        <w:t xml:space="preserve">to use the dataset of venues </w:t>
      </w:r>
      <w:r>
        <w:rPr>
          <w:rFonts w:ascii="Arial" w:hAnsi="Arial" w:cs="Arial"/>
          <w:sz w:val="20"/>
          <w:szCs w:val="20"/>
        </w:rPr>
        <w:t xml:space="preserve">surrounding the four churches in </w:t>
      </w:r>
      <w:r w:rsidR="00875D41">
        <w:rPr>
          <w:rFonts w:ascii="Arial" w:hAnsi="Arial" w:cs="Arial"/>
          <w:sz w:val="20"/>
          <w:szCs w:val="20"/>
        </w:rPr>
        <w:t>NEWARK. This makes more sense as the church themselves is where the food banks will be.</w:t>
      </w:r>
    </w:p>
    <w:p w:rsidR="00875D41" w:rsidRDefault="00875D41" w:rsidP="00EB7BD3">
      <w:pPr>
        <w:rPr>
          <w:rFonts w:ascii="Arial" w:hAnsi="Arial" w:cs="Arial"/>
          <w:sz w:val="20"/>
          <w:szCs w:val="20"/>
        </w:rPr>
      </w:pPr>
    </w:p>
    <w:p w:rsidR="00875D41" w:rsidRDefault="00875D41" w:rsidP="00EB7BD3">
      <w:pPr>
        <w:rPr>
          <w:rFonts w:ascii="Arial" w:hAnsi="Arial" w:cs="Arial"/>
          <w:sz w:val="20"/>
          <w:szCs w:val="20"/>
        </w:rPr>
      </w:pPr>
      <w:r>
        <w:rPr>
          <w:rFonts w:ascii="Arial" w:hAnsi="Arial" w:cs="Arial"/>
          <w:sz w:val="20"/>
          <w:szCs w:val="20"/>
        </w:rPr>
        <w:t>Clustering the different venues shows that the clustering discriminating value is based on the VENUE CATEGORY. This makes sense because collecting foods for the Food Bank will probably require different logistic for each type of VENUE CATEGOR</w:t>
      </w:r>
      <w:r w:rsidR="003740FD">
        <w:rPr>
          <w:rFonts w:ascii="Arial" w:hAnsi="Arial" w:cs="Arial"/>
          <w:sz w:val="20"/>
          <w:szCs w:val="20"/>
        </w:rPr>
        <w:t>IES</w:t>
      </w:r>
      <w:r>
        <w:rPr>
          <w:rFonts w:ascii="Arial" w:hAnsi="Arial" w:cs="Arial"/>
          <w:sz w:val="20"/>
          <w:szCs w:val="20"/>
        </w:rPr>
        <w:t>, i.e., handling of restaurant food is different from handing</w:t>
      </w:r>
      <w:r w:rsidR="003740FD">
        <w:rPr>
          <w:rFonts w:ascii="Arial" w:hAnsi="Arial" w:cs="Arial"/>
          <w:sz w:val="20"/>
          <w:szCs w:val="20"/>
        </w:rPr>
        <w:t xml:space="preserve"> of </w:t>
      </w:r>
      <w:r>
        <w:rPr>
          <w:rFonts w:ascii="Arial" w:hAnsi="Arial" w:cs="Arial"/>
          <w:sz w:val="20"/>
          <w:szCs w:val="20"/>
        </w:rPr>
        <w:t xml:space="preserve">deli foods, pizza, fast foods and so on. </w:t>
      </w:r>
      <w:r w:rsidR="00ED2123">
        <w:rPr>
          <w:rFonts w:ascii="Arial" w:hAnsi="Arial" w:cs="Arial"/>
          <w:sz w:val="20"/>
          <w:szCs w:val="20"/>
        </w:rPr>
        <w:t>F</w:t>
      </w:r>
      <w:r>
        <w:rPr>
          <w:rFonts w:ascii="Arial" w:hAnsi="Arial" w:cs="Arial"/>
          <w:sz w:val="20"/>
          <w:szCs w:val="20"/>
        </w:rPr>
        <w:t xml:space="preserve">ood containers </w:t>
      </w:r>
      <w:r w:rsidR="003740FD">
        <w:rPr>
          <w:rFonts w:ascii="Arial" w:hAnsi="Arial" w:cs="Arial"/>
          <w:sz w:val="20"/>
          <w:szCs w:val="20"/>
        </w:rPr>
        <w:t xml:space="preserve">varies </w:t>
      </w:r>
      <w:r w:rsidR="00ED2123">
        <w:rPr>
          <w:rFonts w:ascii="Arial" w:hAnsi="Arial" w:cs="Arial"/>
          <w:sz w:val="20"/>
          <w:szCs w:val="20"/>
        </w:rPr>
        <w:t>across the different VENUE CATEGORIES</w:t>
      </w:r>
      <w:r w:rsidR="003740FD">
        <w:rPr>
          <w:rFonts w:ascii="Arial" w:hAnsi="Arial" w:cs="Arial"/>
          <w:sz w:val="20"/>
          <w:szCs w:val="20"/>
        </w:rPr>
        <w:t>,</w:t>
      </w:r>
      <w:r w:rsidR="00ED2123">
        <w:rPr>
          <w:rFonts w:ascii="Arial" w:hAnsi="Arial" w:cs="Arial"/>
          <w:sz w:val="20"/>
          <w:szCs w:val="20"/>
        </w:rPr>
        <w:t xml:space="preserve"> and </w:t>
      </w:r>
      <w:r>
        <w:rPr>
          <w:rFonts w:ascii="Arial" w:hAnsi="Arial" w:cs="Arial"/>
          <w:sz w:val="20"/>
          <w:szCs w:val="20"/>
        </w:rPr>
        <w:t>different collection time perhaps</w:t>
      </w:r>
      <w:r w:rsidR="003740FD">
        <w:rPr>
          <w:rFonts w:ascii="Arial" w:hAnsi="Arial" w:cs="Arial"/>
          <w:sz w:val="20"/>
          <w:szCs w:val="20"/>
        </w:rPr>
        <w:t>.</w:t>
      </w:r>
    </w:p>
    <w:p w:rsidR="00875D41" w:rsidRDefault="00875D41" w:rsidP="00EB7BD3">
      <w:pPr>
        <w:rPr>
          <w:rFonts w:ascii="Arial" w:hAnsi="Arial" w:cs="Arial"/>
          <w:sz w:val="20"/>
          <w:szCs w:val="20"/>
        </w:rPr>
      </w:pPr>
    </w:p>
    <w:p w:rsidR="00875D41" w:rsidRDefault="00875D41" w:rsidP="00EB7BD3">
      <w:pPr>
        <w:rPr>
          <w:rFonts w:ascii="Arial" w:hAnsi="Arial" w:cs="Arial"/>
          <w:sz w:val="20"/>
          <w:szCs w:val="20"/>
        </w:rPr>
      </w:pPr>
    </w:p>
    <w:p w:rsidR="00ED2123" w:rsidRDefault="00875D41" w:rsidP="00EB7BD3">
      <w:pPr>
        <w:rPr>
          <w:rFonts w:ascii="Arial" w:hAnsi="Arial" w:cs="Arial"/>
          <w:sz w:val="20"/>
          <w:szCs w:val="20"/>
        </w:rPr>
      </w:pPr>
      <w:r>
        <w:rPr>
          <w:rFonts w:ascii="Arial" w:hAnsi="Arial" w:cs="Arial"/>
          <w:sz w:val="20"/>
          <w:szCs w:val="20"/>
        </w:rPr>
        <w:t xml:space="preserve">And with an initial k value 4, Cluster </w:t>
      </w:r>
      <w:r w:rsidR="00A17BF2">
        <w:rPr>
          <w:rFonts w:ascii="Arial" w:hAnsi="Arial" w:cs="Arial"/>
          <w:sz w:val="20"/>
          <w:szCs w:val="20"/>
        </w:rPr>
        <w:t>0</w:t>
      </w:r>
      <w:r>
        <w:rPr>
          <w:rFonts w:ascii="Arial" w:hAnsi="Arial" w:cs="Arial"/>
          <w:sz w:val="20"/>
          <w:szCs w:val="20"/>
        </w:rPr>
        <w:t xml:space="preserve"> mixed the different restaurant</w:t>
      </w:r>
      <w:r w:rsidR="00ED2123">
        <w:rPr>
          <w:rFonts w:ascii="Arial" w:hAnsi="Arial" w:cs="Arial"/>
          <w:sz w:val="20"/>
          <w:szCs w:val="20"/>
        </w:rPr>
        <w:t xml:space="preserve">s and deli places. This NOT does seem a good mix as Deli food types are typically cold cuts whereas restaurant foods can range the entire nine yards of food types. Clusters </w:t>
      </w:r>
      <w:r w:rsidR="006633A6">
        <w:rPr>
          <w:rFonts w:ascii="Arial" w:hAnsi="Arial" w:cs="Arial"/>
          <w:sz w:val="20"/>
          <w:szCs w:val="20"/>
        </w:rPr>
        <w:t>1</w:t>
      </w:r>
      <w:r w:rsidR="00ED2123">
        <w:rPr>
          <w:rFonts w:ascii="Arial" w:hAnsi="Arial" w:cs="Arial"/>
          <w:sz w:val="20"/>
          <w:szCs w:val="20"/>
        </w:rPr>
        <w:t>,</w:t>
      </w:r>
      <w:r w:rsidR="006633A6">
        <w:rPr>
          <w:rFonts w:ascii="Arial" w:hAnsi="Arial" w:cs="Arial"/>
          <w:sz w:val="20"/>
          <w:szCs w:val="20"/>
        </w:rPr>
        <w:t>2</w:t>
      </w:r>
      <w:r w:rsidR="00ED2123">
        <w:rPr>
          <w:rFonts w:ascii="Arial" w:hAnsi="Arial" w:cs="Arial"/>
          <w:sz w:val="20"/>
          <w:szCs w:val="20"/>
        </w:rPr>
        <w:t xml:space="preserve">, and </w:t>
      </w:r>
      <w:r w:rsidR="006633A6">
        <w:rPr>
          <w:rFonts w:ascii="Arial" w:hAnsi="Arial" w:cs="Arial"/>
          <w:sz w:val="20"/>
          <w:szCs w:val="20"/>
        </w:rPr>
        <w:t>3</w:t>
      </w:r>
      <w:r w:rsidR="00ED2123">
        <w:rPr>
          <w:rFonts w:ascii="Arial" w:hAnsi="Arial" w:cs="Arial"/>
          <w:sz w:val="20"/>
          <w:szCs w:val="20"/>
        </w:rPr>
        <w:t xml:space="preserve"> are pretty much clear cut, with Coffee Shop, Fast Food Places, and Pizza Place, respectively.</w:t>
      </w:r>
    </w:p>
    <w:p w:rsidR="00ED2123" w:rsidRDefault="00ED2123" w:rsidP="00EB7BD3">
      <w:pPr>
        <w:rPr>
          <w:rFonts w:ascii="Arial" w:hAnsi="Arial" w:cs="Arial"/>
          <w:sz w:val="20"/>
          <w:szCs w:val="20"/>
        </w:rPr>
      </w:pPr>
    </w:p>
    <w:p w:rsidR="00875D41" w:rsidRDefault="00ED2123" w:rsidP="00EB7BD3">
      <w:pPr>
        <w:rPr>
          <w:rFonts w:ascii="Arial" w:hAnsi="Arial" w:cs="Arial"/>
          <w:sz w:val="20"/>
          <w:szCs w:val="20"/>
        </w:rPr>
      </w:pPr>
      <w:r>
        <w:rPr>
          <w:rFonts w:ascii="Arial" w:hAnsi="Arial" w:cs="Arial"/>
          <w:sz w:val="20"/>
          <w:szCs w:val="20"/>
        </w:rPr>
        <w:t xml:space="preserve">With k = 5, </w:t>
      </w:r>
      <w:r w:rsidR="003740FD">
        <w:rPr>
          <w:rFonts w:ascii="Arial" w:hAnsi="Arial" w:cs="Arial"/>
          <w:sz w:val="20"/>
          <w:szCs w:val="20"/>
        </w:rPr>
        <w:t>t</w:t>
      </w:r>
      <w:r>
        <w:rPr>
          <w:rFonts w:ascii="Arial" w:hAnsi="Arial" w:cs="Arial"/>
          <w:sz w:val="20"/>
          <w:szCs w:val="20"/>
        </w:rPr>
        <w:t xml:space="preserve">he </w:t>
      </w:r>
      <w:r w:rsidR="003740FD">
        <w:rPr>
          <w:rFonts w:ascii="Arial" w:hAnsi="Arial" w:cs="Arial"/>
          <w:sz w:val="20"/>
          <w:szCs w:val="20"/>
        </w:rPr>
        <w:t>c</w:t>
      </w:r>
      <w:r>
        <w:rPr>
          <w:rFonts w:ascii="Arial" w:hAnsi="Arial" w:cs="Arial"/>
          <w:sz w:val="20"/>
          <w:szCs w:val="20"/>
        </w:rPr>
        <w:t>lustering is clear cut between boundaries of food types</w:t>
      </w:r>
      <w:r w:rsidR="003740FD">
        <w:rPr>
          <w:rFonts w:ascii="Arial" w:hAnsi="Arial" w:cs="Arial"/>
          <w:sz w:val="20"/>
          <w:szCs w:val="20"/>
        </w:rPr>
        <w:t xml:space="preserve"> Restaurants/BBQ Joints, </w:t>
      </w:r>
      <w:r>
        <w:rPr>
          <w:rFonts w:ascii="Arial" w:hAnsi="Arial" w:cs="Arial"/>
          <w:sz w:val="20"/>
          <w:szCs w:val="20"/>
        </w:rPr>
        <w:t>Deli Places</w:t>
      </w:r>
      <w:r w:rsidR="003740FD">
        <w:rPr>
          <w:rFonts w:ascii="Arial" w:hAnsi="Arial" w:cs="Arial"/>
          <w:sz w:val="20"/>
          <w:szCs w:val="20"/>
        </w:rPr>
        <w:t>, Coffee Shops, Pizza Place and Fast Foods.</w:t>
      </w:r>
    </w:p>
    <w:p w:rsidR="003740FD" w:rsidRDefault="003740FD" w:rsidP="00EB7BD3">
      <w:pPr>
        <w:rPr>
          <w:rFonts w:ascii="Arial" w:hAnsi="Arial" w:cs="Arial"/>
          <w:sz w:val="20"/>
          <w:szCs w:val="20"/>
        </w:rPr>
      </w:pPr>
    </w:p>
    <w:p w:rsidR="003740FD" w:rsidRDefault="003740FD" w:rsidP="00EB7BD3">
      <w:pPr>
        <w:rPr>
          <w:rFonts w:ascii="Arial" w:hAnsi="Arial" w:cs="Arial"/>
          <w:sz w:val="20"/>
          <w:szCs w:val="20"/>
        </w:rPr>
      </w:pPr>
      <w:r>
        <w:rPr>
          <w:rFonts w:ascii="Arial" w:hAnsi="Arial" w:cs="Arial"/>
          <w:sz w:val="20"/>
          <w:szCs w:val="20"/>
        </w:rPr>
        <w:t xml:space="preserve">With k = </w:t>
      </w:r>
      <w:r>
        <w:rPr>
          <w:rFonts w:ascii="Arial" w:hAnsi="Arial" w:cs="Arial"/>
          <w:sz w:val="20"/>
          <w:szCs w:val="20"/>
        </w:rPr>
        <w:t>6</w:t>
      </w:r>
      <w:r>
        <w:rPr>
          <w:rFonts w:ascii="Arial" w:hAnsi="Arial" w:cs="Arial"/>
          <w:sz w:val="20"/>
          <w:szCs w:val="20"/>
        </w:rPr>
        <w:t xml:space="preserve">, </w:t>
      </w:r>
      <w:r>
        <w:rPr>
          <w:rFonts w:ascii="Arial" w:hAnsi="Arial" w:cs="Arial"/>
          <w:sz w:val="20"/>
          <w:szCs w:val="20"/>
        </w:rPr>
        <w:t xml:space="preserve">American Restaurants has its own cluster in addition to clusters for </w:t>
      </w:r>
      <w:r>
        <w:rPr>
          <w:rFonts w:ascii="Arial" w:hAnsi="Arial" w:cs="Arial"/>
          <w:sz w:val="20"/>
          <w:szCs w:val="20"/>
        </w:rPr>
        <w:t>Restaurants/BBQ Joints, Deli Places, Coffee Shops, Pizza Place and Fast Foods</w:t>
      </w:r>
      <w:r>
        <w:rPr>
          <w:rFonts w:ascii="Arial" w:hAnsi="Arial" w:cs="Arial"/>
          <w:sz w:val="20"/>
          <w:szCs w:val="20"/>
        </w:rPr>
        <w:t>.</w:t>
      </w:r>
    </w:p>
    <w:p w:rsidR="003F5526" w:rsidRDefault="003F5526" w:rsidP="00EB7BD3">
      <w:pPr>
        <w:rPr>
          <w:rFonts w:ascii="Arial" w:hAnsi="Arial" w:cs="Arial"/>
          <w:sz w:val="20"/>
          <w:szCs w:val="20"/>
        </w:rPr>
      </w:pPr>
    </w:p>
    <w:p w:rsidR="003F5526" w:rsidRPr="0033707B" w:rsidRDefault="003F5526" w:rsidP="0033707B">
      <w:pPr>
        <w:pStyle w:val="Heading1"/>
        <w:rPr>
          <w:rFonts w:ascii="Arial" w:hAnsi="Arial" w:cs="Arial"/>
          <w:b/>
          <w:color w:val="auto"/>
          <w:sz w:val="24"/>
          <w:szCs w:val="24"/>
        </w:rPr>
      </w:pPr>
      <w:r w:rsidRPr="0033707B">
        <w:rPr>
          <w:rFonts w:ascii="Arial" w:hAnsi="Arial" w:cs="Arial"/>
          <w:b/>
          <w:color w:val="auto"/>
          <w:sz w:val="24"/>
          <w:szCs w:val="24"/>
        </w:rPr>
        <w:t>CONCLUSION</w:t>
      </w:r>
    </w:p>
    <w:p w:rsidR="003F5526" w:rsidRDefault="003F5526" w:rsidP="003F5526">
      <w:pPr>
        <w:rPr>
          <w:rFonts w:ascii="Arial" w:hAnsi="Arial" w:cs="Arial"/>
          <w:sz w:val="20"/>
          <w:szCs w:val="20"/>
        </w:rPr>
      </w:pPr>
    </w:p>
    <w:p w:rsidR="00A77CD2" w:rsidRDefault="003F5526" w:rsidP="003F5526">
      <w:pPr>
        <w:rPr>
          <w:rFonts w:ascii="Arial" w:hAnsi="Arial" w:cs="Arial"/>
          <w:sz w:val="20"/>
          <w:szCs w:val="20"/>
        </w:rPr>
      </w:pPr>
      <w:r w:rsidRPr="00706314">
        <w:rPr>
          <w:rFonts w:ascii="Arial" w:hAnsi="Arial" w:cs="Arial"/>
          <w:sz w:val="20"/>
          <w:szCs w:val="20"/>
        </w:rPr>
        <w:t>The churches of UMCGNJ in Newark (</w:t>
      </w:r>
      <w:r w:rsidRPr="00706314">
        <w:rPr>
          <w:rFonts w:ascii="Arial" w:hAnsi="Arial" w:cs="Arial"/>
          <w:sz w:val="20"/>
          <w:szCs w:val="20"/>
        </w:rPr>
        <w:t>Franklin-St John's UMC</w:t>
      </w:r>
      <w:r w:rsidRPr="00706314">
        <w:rPr>
          <w:rFonts w:ascii="Arial" w:hAnsi="Arial" w:cs="Arial"/>
          <w:sz w:val="20"/>
          <w:szCs w:val="20"/>
        </w:rPr>
        <w:t xml:space="preserve">, </w:t>
      </w:r>
      <w:r w:rsidRPr="00706314">
        <w:rPr>
          <w:rFonts w:ascii="Arial" w:hAnsi="Arial" w:cs="Arial"/>
          <w:sz w:val="20"/>
          <w:szCs w:val="20"/>
        </w:rPr>
        <w:t>St Matthew's UMC</w:t>
      </w:r>
      <w:r w:rsidRPr="00706314">
        <w:rPr>
          <w:rFonts w:ascii="Arial" w:hAnsi="Arial" w:cs="Arial"/>
          <w:sz w:val="20"/>
          <w:szCs w:val="20"/>
        </w:rPr>
        <w:t xml:space="preserve">, </w:t>
      </w:r>
      <w:r w:rsidRPr="00706314">
        <w:rPr>
          <w:rFonts w:ascii="Arial" w:hAnsi="Arial" w:cs="Arial"/>
          <w:sz w:val="20"/>
          <w:szCs w:val="20"/>
        </w:rPr>
        <w:t>St Paul's Centenary UMC</w:t>
      </w:r>
      <w:r w:rsidRPr="00706314">
        <w:rPr>
          <w:rFonts w:ascii="Arial" w:hAnsi="Arial" w:cs="Arial"/>
          <w:sz w:val="20"/>
          <w:szCs w:val="20"/>
        </w:rPr>
        <w:t xml:space="preserve">, </w:t>
      </w:r>
      <w:r w:rsidRPr="00706314">
        <w:rPr>
          <w:rFonts w:ascii="Arial" w:hAnsi="Arial" w:cs="Arial"/>
          <w:sz w:val="20"/>
          <w:szCs w:val="20"/>
        </w:rPr>
        <w:t>Trinity UMC</w:t>
      </w:r>
      <w:r w:rsidRPr="00706314">
        <w:rPr>
          <w:rFonts w:ascii="Arial" w:hAnsi="Arial" w:cs="Arial"/>
          <w:sz w:val="20"/>
          <w:szCs w:val="20"/>
        </w:rPr>
        <w:t>) will be used as Food Banks</w:t>
      </w:r>
      <w:r w:rsidRPr="00706314">
        <w:rPr>
          <w:rFonts w:ascii="Arial" w:hAnsi="Arial" w:cs="Arial"/>
          <w:sz w:val="20"/>
          <w:szCs w:val="20"/>
          <w:shd w:val="clear" w:color="auto" w:fill="E1F5FE"/>
        </w:rPr>
        <w:t xml:space="preserve">. There are </w:t>
      </w:r>
      <w:r w:rsidRPr="00706314">
        <w:rPr>
          <w:rFonts w:ascii="Arial" w:hAnsi="Arial" w:cs="Arial"/>
          <w:sz w:val="20"/>
          <w:szCs w:val="20"/>
        </w:rPr>
        <w:t>10</w:t>
      </w:r>
      <w:r w:rsidR="006633A6">
        <w:rPr>
          <w:rFonts w:ascii="Arial" w:hAnsi="Arial" w:cs="Arial"/>
          <w:sz w:val="20"/>
          <w:szCs w:val="20"/>
        </w:rPr>
        <w:t>5</w:t>
      </w:r>
      <w:r w:rsidRPr="00706314">
        <w:rPr>
          <w:rFonts w:ascii="Arial" w:hAnsi="Arial" w:cs="Arial"/>
          <w:sz w:val="20"/>
          <w:szCs w:val="20"/>
        </w:rPr>
        <w:t xml:space="preserve"> venues that cater to food services that can potentially be used to source out food for the Food Banks. The 10</w:t>
      </w:r>
      <w:r w:rsidR="006633A6">
        <w:rPr>
          <w:rFonts w:ascii="Arial" w:hAnsi="Arial" w:cs="Arial"/>
          <w:sz w:val="20"/>
          <w:szCs w:val="20"/>
        </w:rPr>
        <w:t>5</w:t>
      </w:r>
      <w:r w:rsidRPr="00706314">
        <w:rPr>
          <w:rFonts w:ascii="Arial" w:hAnsi="Arial" w:cs="Arial"/>
          <w:sz w:val="20"/>
          <w:szCs w:val="20"/>
        </w:rPr>
        <w:t xml:space="preserve"> venues will need to be cluste</w:t>
      </w:r>
      <w:r w:rsidR="00706314" w:rsidRPr="00706314">
        <w:rPr>
          <w:rFonts w:ascii="Arial" w:hAnsi="Arial" w:cs="Arial"/>
          <w:sz w:val="20"/>
          <w:szCs w:val="20"/>
        </w:rPr>
        <w:t>red</w:t>
      </w:r>
      <w:r w:rsidRPr="00706314">
        <w:rPr>
          <w:rFonts w:ascii="Arial" w:hAnsi="Arial" w:cs="Arial"/>
          <w:sz w:val="20"/>
          <w:szCs w:val="20"/>
        </w:rPr>
        <w:t xml:space="preserve"> into 5 types of venue categories: </w:t>
      </w:r>
      <w:r w:rsidRPr="00706314">
        <w:rPr>
          <w:rFonts w:ascii="Arial" w:hAnsi="Arial" w:cs="Arial"/>
          <w:sz w:val="20"/>
          <w:szCs w:val="20"/>
        </w:rPr>
        <w:t>Restaurants/BBQ Joints, Deli Places, Coffee Shops, Pizza Place and Fast Foods</w:t>
      </w:r>
      <w:r w:rsidRPr="00706314">
        <w:rPr>
          <w:rFonts w:ascii="Arial" w:hAnsi="Arial" w:cs="Arial"/>
          <w:sz w:val="20"/>
          <w:szCs w:val="20"/>
        </w:rPr>
        <w:t>. The churches should consider the logistics to collect the foods from the different clusters.</w:t>
      </w:r>
    </w:p>
    <w:p w:rsidR="00A77CD2" w:rsidRDefault="00A77CD2" w:rsidP="003F5526">
      <w:pPr>
        <w:rPr>
          <w:rFonts w:ascii="Arial" w:hAnsi="Arial" w:cs="Arial"/>
          <w:sz w:val="20"/>
          <w:szCs w:val="20"/>
        </w:rPr>
      </w:pPr>
    </w:p>
    <w:p w:rsidR="00C57DCF" w:rsidRPr="00C57DCF" w:rsidRDefault="00C57DCF" w:rsidP="00C57DCF">
      <w:pPr>
        <w:rPr>
          <w:rFonts w:ascii="Arial" w:hAnsi="Arial" w:cs="Arial"/>
          <w:sz w:val="20"/>
          <w:szCs w:val="20"/>
        </w:rPr>
      </w:pPr>
      <w:r w:rsidRPr="00C57DCF">
        <w:rPr>
          <w:rFonts w:ascii="Arial" w:hAnsi="Arial" w:cs="Arial"/>
          <w:sz w:val="20"/>
          <w:szCs w:val="20"/>
        </w:rPr>
        <w:t xml:space="preserve">Depending on their resources available, the churches can either collectively collect the foods from each cluster, i.e. the churches pool their resources and establish team(s) for each cluster. </w:t>
      </w:r>
    </w:p>
    <w:p w:rsidR="003F5526" w:rsidRPr="00706314" w:rsidRDefault="00C57DCF" w:rsidP="00C57DCF">
      <w:pPr>
        <w:rPr>
          <w:rFonts w:ascii="Arial" w:hAnsi="Arial" w:cs="Arial"/>
          <w:sz w:val="20"/>
          <w:szCs w:val="20"/>
        </w:rPr>
      </w:pPr>
      <w:r w:rsidRPr="00C57DCF">
        <w:rPr>
          <w:rFonts w:ascii="Arial" w:hAnsi="Arial" w:cs="Arial"/>
          <w:sz w:val="20"/>
          <w:szCs w:val="20"/>
        </w:rPr>
        <w:t>Or each church can collect the foods from the venues in their neighborhood according to the cluster type</w:t>
      </w:r>
    </w:p>
    <w:sectPr w:rsidR="003F5526" w:rsidRPr="007063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D0F53"/>
    <w:multiLevelType w:val="hybridMultilevel"/>
    <w:tmpl w:val="A6629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44E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2C1455B"/>
    <w:multiLevelType w:val="hybridMultilevel"/>
    <w:tmpl w:val="08EC7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7174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728556F"/>
    <w:multiLevelType w:val="multilevel"/>
    <w:tmpl w:val="8916AE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11F213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3DF326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4"/>
  </w:num>
  <w:num w:numId="3">
    <w:abstractNumId w:val="2"/>
  </w:num>
  <w:num w:numId="4">
    <w:abstractNumId w:val="1"/>
  </w:num>
  <w:num w:numId="5">
    <w:abstractNumId w:val="3"/>
  </w:num>
  <w:num w:numId="6">
    <w:abstractNumId w:val="5"/>
  </w:num>
  <w:num w:numId="7">
    <w:abstractNumId w:val="6"/>
  </w:num>
  <w:num w:numId="8">
    <w:abstractNumId w:val="6"/>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094"/>
    <w:rsid w:val="00032643"/>
    <w:rsid w:val="00060705"/>
    <w:rsid w:val="001D4849"/>
    <w:rsid w:val="0022416F"/>
    <w:rsid w:val="002941E0"/>
    <w:rsid w:val="0033707B"/>
    <w:rsid w:val="003477E0"/>
    <w:rsid w:val="003740FD"/>
    <w:rsid w:val="003F5526"/>
    <w:rsid w:val="004D2F5C"/>
    <w:rsid w:val="00531EA3"/>
    <w:rsid w:val="006146A4"/>
    <w:rsid w:val="006633A6"/>
    <w:rsid w:val="006B091C"/>
    <w:rsid w:val="00706314"/>
    <w:rsid w:val="007141F4"/>
    <w:rsid w:val="007557EF"/>
    <w:rsid w:val="0077370F"/>
    <w:rsid w:val="007A6559"/>
    <w:rsid w:val="00802F45"/>
    <w:rsid w:val="008576C9"/>
    <w:rsid w:val="00857C80"/>
    <w:rsid w:val="00875D41"/>
    <w:rsid w:val="00A17BF2"/>
    <w:rsid w:val="00A474DC"/>
    <w:rsid w:val="00A77CD2"/>
    <w:rsid w:val="00BD139C"/>
    <w:rsid w:val="00BE4CEA"/>
    <w:rsid w:val="00C57DCF"/>
    <w:rsid w:val="00C67E1A"/>
    <w:rsid w:val="00D20DC7"/>
    <w:rsid w:val="00D96860"/>
    <w:rsid w:val="00E57CBC"/>
    <w:rsid w:val="00E80094"/>
    <w:rsid w:val="00EB7BD3"/>
    <w:rsid w:val="00ED2123"/>
    <w:rsid w:val="00F545BE"/>
    <w:rsid w:val="00F632FC"/>
    <w:rsid w:val="00F75BA8"/>
    <w:rsid w:val="00FC6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9B720"/>
  <w15:chartTrackingRefBased/>
  <w15:docId w15:val="{757840B2-E1F6-4AB1-9892-AF582E922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0094"/>
    <w:pPr>
      <w:spacing w:after="0" w:line="240" w:lineRule="auto"/>
    </w:pPr>
  </w:style>
  <w:style w:type="paragraph" w:styleId="Heading1">
    <w:name w:val="heading 1"/>
    <w:basedOn w:val="Normal"/>
    <w:next w:val="Normal"/>
    <w:link w:val="Heading1Char"/>
    <w:uiPriority w:val="9"/>
    <w:qFormat/>
    <w:rsid w:val="0033707B"/>
    <w:pPr>
      <w:keepNext/>
      <w:keepLines/>
      <w:numPr>
        <w:numId w:val="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2F45"/>
    <w:pPr>
      <w:keepNext/>
      <w:keepLines/>
      <w:numPr>
        <w:ilvl w:val="1"/>
        <w:numId w:val="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3707B"/>
    <w:pPr>
      <w:keepNext/>
      <w:keepLines/>
      <w:numPr>
        <w:ilvl w:val="2"/>
        <w:numId w:val="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3707B"/>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3707B"/>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3707B"/>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3707B"/>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3707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3707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0094"/>
    <w:rPr>
      <w:color w:val="0563C1" w:themeColor="hyperlink"/>
      <w:u w:val="single"/>
    </w:rPr>
  </w:style>
  <w:style w:type="character" w:styleId="UnresolvedMention">
    <w:name w:val="Unresolved Mention"/>
    <w:basedOn w:val="DefaultParagraphFont"/>
    <w:uiPriority w:val="99"/>
    <w:semiHidden/>
    <w:unhideWhenUsed/>
    <w:rsid w:val="00D20DC7"/>
    <w:rPr>
      <w:color w:val="605E5C"/>
      <w:shd w:val="clear" w:color="auto" w:fill="E1DFDD"/>
    </w:rPr>
  </w:style>
  <w:style w:type="paragraph" w:styleId="ListParagraph">
    <w:name w:val="List Paragraph"/>
    <w:basedOn w:val="Normal"/>
    <w:uiPriority w:val="34"/>
    <w:qFormat/>
    <w:rsid w:val="004D2F5C"/>
    <w:pPr>
      <w:ind w:left="720"/>
      <w:contextualSpacing/>
    </w:pPr>
  </w:style>
  <w:style w:type="character" w:customStyle="1" w:styleId="Heading2Char">
    <w:name w:val="Heading 2 Char"/>
    <w:basedOn w:val="DefaultParagraphFont"/>
    <w:link w:val="Heading2"/>
    <w:uiPriority w:val="9"/>
    <w:rsid w:val="00802F4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474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7DCF"/>
    <w:pPr>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3707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3707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3707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3707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3707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3707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370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3707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616043">
      <w:bodyDiv w:val="1"/>
      <w:marLeft w:val="0"/>
      <w:marRight w:val="0"/>
      <w:marTop w:val="0"/>
      <w:marBottom w:val="0"/>
      <w:divBdr>
        <w:top w:val="none" w:sz="0" w:space="0" w:color="auto"/>
        <w:left w:val="none" w:sz="0" w:space="0" w:color="auto"/>
        <w:bottom w:val="none" w:sz="0" w:space="0" w:color="auto"/>
        <w:right w:val="none" w:sz="0" w:space="0" w:color="auto"/>
      </w:divBdr>
    </w:div>
    <w:div w:id="1775053781">
      <w:bodyDiv w:val="1"/>
      <w:marLeft w:val="0"/>
      <w:marRight w:val="0"/>
      <w:marTop w:val="0"/>
      <w:marBottom w:val="0"/>
      <w:divBdr>
        <w:top w:val="none" w:sz="0" w:space="0" w:color="auto"/>
        <w:left w:val="none" w:sz="0" w:space="0" w:color="auto"/>
        <w:bottom w:val="none" w:sz="0" w:space="0" w:color="auto"/>
        <w:right w:val="none" w:sz="0" w:space="0" w:color="auto"/>
      </w:divBdr>
    </w:div>
    <w:div w:id="2068524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njumc.org/districts/"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cdn.monarchhousing.org/wp-content/uploads/njcounts18/2018PITReportEssex.pdf" TargetMode="External"/><Relationship Id="rId11" Type="http://schemas.openxmlformats.org/officeDocument/2006/relationships/image" Target="media/image4.png"/><Relationship Id="rId5" Type="http://schemas.openxmlformats.org/officeDocument/2006/relationships/hyperlink" Target="https://cdn.monarchhousing.org/wp-content/uploads/njcounts18/2018PITReportStatewide.pdf"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1814</Words>
  <Characters>9284</Characters>
  <Application>Microsoft Office Word</Application>
  <DocSecurity>0</DocSecurity>
  <Lines>226</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Ussher Ramiro</dc:creator>
  <cp:keywords/>
  <dc:description/>
  <cp:lastModifiedBy>Ussher Ramiro</cp:lastModifiedBy>
  <cp:revision>6</cp:revision>
  <dcterms:created xsi:type="dcterms:W3CDTF">2019-06-28T13:23:00Z</dcterms:created>
  <dcterms:modified xsi:type="dcterms:W3CDTF">2019-06-28T13:24:00Z</dcterms:modified>
</cp:coreProperties>
</file>