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pStyle w:val="Subtitle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РАЗРАБОТКА МОБИЛЬНОГО ПРИЛОЖЕНИЯ “S-MART”</w:t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/>
      </w:pPr>
      <w:r>
        <w:rPr>
          <w:sz w:val="32"/>
          <w:szCs w:val="32"/>
          <w:lang w:val="ru-RU"/>
        </w:rPr>
        <w:t>Воронеж, 2019</w:t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414_624939098">
        <w:r>
          <w:rPr>
            <w:rStyle w:val="IndexLink"/>
          </w:rPr>
          <w:t>1. Общие сведения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1_970487665">
        <w:r>
          <w:rPr>
            <w:rStyle w:val="IndexLink"/>
          </w:rPr>
          <w:t>1.1. Полное наименование сисетмы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3_970487665">
        <w:r>
          <w:rPr>
            <w:rStyle w:val="IndexLink"/>
          </w:rPr>
          <w:t>1.2. Заказчик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5_970487665">
        <w:r>
          <w:rPr>
            <w:rStyle w:val="IndexLink"/>
          </w:rPr>
          <w:t>1.3. Разработчики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9_970487665">
        <w:r>
          <w:rPr>
            <w:rStyle w:val="IndexLink"/>
          </w:rPr>
          <w:t>1.4. Нормативные документы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21_970487665">
        <w:r>
          <w:rPr>
            <w:rStyle w:val="IndexLink"/>
          </w:rPr>
          <w:t>1.5. Сроки исполнения работ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3_970487665">
        <w:r>
          <w:rPr>
            <w:rStyle w:val="IndexLink"/>
          </w:rPr>
          <w:t>2. Назначение и цели создания системы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5_970487665">
        <w:r>
          <w:rPr>
            <w:rStyle w:val="IndexLink"/>
          </w:rPr>
          <w:t>2.1. Назначение системы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7_970487665">
        <w:r>
          <w:rPr>
            <w:rStyle w:val="IndexLink"/>
          </w:rPr>
          <w:t>2.1. Цели создания системы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7_970487665">
        <w:r>
          <w:rPr>
            <w:rStyle w:val="IndexLink"/>
          </w:rPr>
          <w:t>3. Требования к системе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9_970487665">
        <w:r>
          <w:rPr>
            <w:rStyle w:val="IndexLink"/>
          </w:rPr>
          <w:t>3.1. Общие требования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81_970487665">
        <w:r>
          <w:rPr>
            <w:rStyle w:val="IndexLink"/>
          </w:rPr>
          <w:t>3.2. Функциональные требования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0_970487665">
        <w:r>
          <w:rPr>
            <w:rStyle w:val="IndexLink"/>
          </w:rPr>
          <w:t>3.2.1. ВИ: Зарегистрироваться в системе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2_970487665">
        <w:r>
          <w:rPr>
            <w:rStyle w:val="IndexLink"/>
          </w:rPr>
          <w:t>3.2.1. ВИ: Войти в систему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4_970487665">
        <w:r>
          <w:rPr>
            <w:rStyle w:val="IndexLink"/>
          </w:rPr>
          <w:t>3.2.1. ВИ: Выйти из системы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6_970487665">
        <w:r>
          <w:rPr>
            <w:rStyle w:val="IndexLink"/>
          </w:rPr>
          <w:t>3.2.1. ВИ: Искать товары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8_970487665">
        <w:r>
          <w:rPr>
            <w:rStyle w:val="IndexLink"/>
          </w:rPr>
          <w:t>3.2.1. ВИ: Сохранить товар в закладки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0_970487665">
        <w:r>
          <w:rPr>
            <w:rStyle w:val="IndexLink"/>
          </w:rPr>
          <w:t>3.2.1. ВИ: Сохранить поисковый запрос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83_970487665">
        <w:r>
          <w:rPr>
            <w:rStyle w:val="IndexLink"/>
          </w:rPr>
          <w:t>3.3. Нефункциональные требования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7_970487665">
        <w:r>
          <w:rPr>
            <w:rStyle w:val="IndexLink"/>
          </w:rPr>
          <w:t>3.3.1. Требования к системе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51_970487665">
        <w:r>
          <w:rPr>
            <w:rStyle w:val="IndexLink"/>
          </w:rPr>
          <w:t>3.3.2. Требования к безопасности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9_970487665">
        <w:r>
          <w:rPr>
            <w:rStyle w:val="IndexLink"/>
          </w:rPr>
          <w:t>4. Состав и содержание работ по созданию системы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33_489166296">
        <w:r>
          <w:rPr>
            <w:rStyle w:val="IndexLink"/>
            <w:i w:val="false"/>
          </w:rPr>
          <w:t>Состав и содержание работ по созданию системы включают следующие этапы:</w:t>
        </w:r>
        <w:r>
          <w:rPr>
            <w:rStyle w:val="IndexLink"/>
          </w:rPr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1_970487665">
        <w:r>
          <w:rPr>
            <w:rStyle w:val="IndexLink"/>
          </w:rPr>
          <w:t>5. Порядок контроля и приёма системы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5_970487665">
        <w:r>
          <w:rPr>
            <w:rStyle w:val="IndexLink"/>
          </w:rPr>
          <w:t>6. Требования к документированию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42_970487665">
        <w:r>
          <w:rPr>
            <w:rStyle w:val="IndexLink"/>
          </w:rPr>
          <w:t>7. Приложение: термины и сокращения</w:t>
          <w:tab/>
          <w:t>10</w:t>
        </w:r>
      </w:hyperlink>
    </w:p>
    <w:p>
      <w:pPr>
        <w:pStyle w:val="Heading1"/>
        <w:numPr>
          <w:ilvl w:val="0"/>
          <w:numId w:val="2"/>
        </w:numPr>
        <w:rPr/>
      </w:pPr>
      <w:bookmarkStart w:id="0" w:name="__RefHeading___Toc414_624939098"/>
      <w:bookmarkEnd w:id="0"/>
      <w:r>
        <w:rPr/>
        <w:t>1. Общие сведения</w:t>
      </w:r>
      <w:r>
        <w:rPr/>
        <w:fldChar w:fldCharType="end"/>
      </w:r>
    </w:p>
    <w:p>
      <w:pPr>
        <w:pStyle w:val="Heading2"/>
        <w:numPr>
          <w:ilvl w:val="1"/>
          <w:numId w:val="3"/>
        </w:numPr>
        <w:rPr/>
      </w:pPr>
      <w:bookmarkStart w:id="1" w:name="__RefHeading___Toc511_970487665"/>
      <w:bookmarkEnd w:id="1"/>
      <w:r>
        <w:rPr>
          <w:lang w:val="ru-RU"/>
        </w:rPr>
        <w:t>1.1. Полное наименование сисетмы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Мобильное приложение S-mart для платформы Android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2" w:name="__RefHeading___Toc513_970487665"/>
      <w:bookmarkEnd w:id="2"/>
      <w:r>
        <w:rPr>
          <w:lang w:val="ru-RU"/>
        </w:rPr>
        <w:t>1.2. Заказчик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lang w:val="ru-RU"/>
        </w:rPr>
        <w:t>Аспирант Тарасов В.С.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3" w:name="__RefHeading___Toc515_970487665"/>
      <w:bookmarkEnd w:id="3"/>
      <w:r>
        <w:rPr>
          <w:lang w:val="ru-RU"/>
        </w:rPr>
        <w:t>1.3. Разработчики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lang w:val="ru-RU"/>
        </w:rPr>
        <w:t>Студенты 3 курса ФКН Папина А.А. и Ильина А.Д.</w:t>
      </w:r>
    </w:p>
    <w:p>
      <w:pPr>
        <w:pStyle w:val="Heading2"/>
        <w:numPr>
          <w:ilvl w:val="1"/>
          <w:numId w:val="3"/>
        </w:numPr>
        <w:rPr/>
      </w:pPr>
      <w:bookmarkStart w:id="4" w:name="__RefHeading___Toc519_970487665"/>
      <w:bookmarkEnd w:id="4"/>
      <w:r>
        <w:rPr>
          <w:lang w:val="ru-RU"/>
        </w:rPr>
        <w:t>1.4. Нормативные документы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color w:val="auto"/>
          <w:sz w:val="24"/>
          <w:szCs w:val="24"/>
          <w:lang w:val="ru-RU"/>
        </w:rPr>
        <w:t xml:space="preserve">Настоящее Техническое Задание разработано соответстие с требованиями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ГОСТ 34.602-89 Техническое задание на создание автоматизированной системы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highlight w:val="white"/>
          <w:u w:val="none"/>
          <w:effect w:val="none"/>
          <w:lang w:val="ru-RU"/>
        </w:rPr>
        <w:t>.</w:t>
      </w:r>
    </w:p>
    <w:p>
      <w:pPr>
        <w:pStyle w:val="Heading2"/>
        <w:numPr>
          <w:ilvl w:val="1"/>
          <w:numId w:val="3"/>
        </w:numPr>
        <w:rPr/>
      </w:pPr>
      <w:bookmarkStart w:id="5" w:name="__RefHeading___Toc521_970487665"/>
      <w:bookmarkEnd w:id="5"/>
      <w:r>
        <w:rPr>
          <w:lang w:val="ru-RU"/>
        </w:rPr>
        <w:t>1.5. Сроки исполнения работ</w:t>
      </w:r>
    </w:p>
    <w:p>
      <w:pPr>
        <w:pStyle w:val="Normal"/>
        <w:numPr>
          <w:ilvl w:val="0"/>
          <w:numId w:val="4"/>
        </w:numPr>
        <w:spacing w:lineRule="auto" w:line="288"/>
        <w:rPr/>
      </w:pPr>
      <w:r>
        <w:rPr>
          <w:lang w:val="ru-RU"/>
        </w:rPr>
        <w:t>Начало разработки – 15.03.2019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Окончание разбаботки – 15.06.2019</w:t>
      </w:r>
      <w:r>
        <w:br w:type="page"/>
      </w:r>
    </w:p>
    <w:p>
      <w:pPr>
        <w:pStyle w:val="Heading1"/>
        <w:numPr>
          <w:ilvl w:val="0"/>
          <w:numId w:val="4"/>
        </w:numPr>
        <w:spacing w:before="240" w:after="120"/>
        <w:rPr>
          <w:rFonts w:ascii="Liberation Sans" w:hAnsi="Liberation Sans"/>
        </w:rPr>
      </w:pPr>
      <w:bookmarkStart w:id="6" w:name="__RefHeading___Toc273_970487665"/>
      <w:bookmarkEnd w:id="6"/>
      <w:r>
        <w:rPr>
          <w:lang w:val="ru-RU"/>
        </w:rPr>
        <w:t>2. Назначение и цели создания системы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7" w:name="__RefHeading___Toc275_970487665"/>
      <w:bookmarkEnd w:id="7"/>
      <w:r>
        <w:rPr>
          <w:lang w:val="ru-RU"/>
        </w:rPr>
        <w:t>2.1. Назначение системы</w:t>
      </w:r>
    </w:p>
    <w:p>
      <w:pPr>
        <w:pStyle w:val="TextBody"/>
        <w:numPr>
          <w:ilvl w:val="0"/>
          <w:numId w:val="4"/>
        </w:numPr>
        <w:rPr/>
      </w:pPr>
      <w:r>
        <w:rPr>
          <w:lang w:val="ru-RU"/>
        </w:rPr>
        <w:t>Система будет представлять собой Android-приложение со свободной регистрацией пользователей. Система предназначена для поиска товаров в различных Интернет-магазинах.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8" w:name="__RefHeading___Toc277_970487665"/>
      <w:bookmarkEnd w:id="8"/>
      <w:r>
        <w:rPr>
          <w:lang w:val="ru-RU"/>
        </w:rPr>
        <w:t>2.1. Цели создания системы</w:t>
      </w:r>
    </w:p>
    <w:p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Основными целями создаваемого приложения с точки зрения пользователя являются: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>Упрощение процедуры поиска товаров из различных Интернет-магазинов, с возможностью указания таких параметров, как наименование, категория, ценовой диапазона и рейтинг товара.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>Возможность перехода на сайт магазина-продавца товара.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>Предоставление функции сохранения поисковых запросов для более быстрого поиска по тем же критериям в будущем.</w:t>
      </w:r>
    </w:p>
    <w:p>
      <w:pPr>
        <w:pStyle w:val="TextBody"/>
        <w:numPr>
          <w:ilvl w:val="0"/>
          <w:numId w:val="5"/>
        </w:numPr>
        <w:rPr/>
      </w:pPr>
      <w:r>
        <w:rPr>
          <w:lang w:val="ru-RU"/>
        </w:rPr>
        <w:t>Возможность сохранять понравившийся товар для повторного просмотра.</w:t>
      </w:r>
      <w:r>
        <w:br w:type="page"/>
      </w:r>
    </w:p>
    <w:p>
      <w:pPr>
        <w:pStyle w:val="Heading1"/>
        <w:numPr>
          <w:ilvl w:val="0"/>
          <w:numId w:val="4"/>
        </w:numPr>
        <w:spacing w:before="240" w:after="120"/>
        <w:rPr>
          <w:rFonts w:ascii="Liberation Sans" w:hAnsi="Liberation Sans"/>
        </w:rPr>
      </w:pPr>
      <w:bookmarkStart w:id="9" w:name="__RefHeading___Toc257_970487665"/>
      <w:bookmarkEnd w:id="9"/>
      <w:r>
        <w:rPr>
          <w:lang w:val="ru-RU"/>
        </w:rPr>
        <w:t>3. Требования к системе</w:t>
      </w:r>
    </w:p>
    <w:p>
      <w:pPr>
        <w:pStyle w:val="Heading2"/>
        <w:numPr>
          <w:ilvl w:val="1"/>
          <w:numId w:val="3"/>
        </w:numPr>
        <w:rPr>
          <w:rFonts w:ascii="Liberation Sans" w:hAnsi="Liberation Sans"/>
        </w:rPr>
      </w:pPr>
      <w:bookmarkStart w:id="10" w:name="__RefHeading___Toc279_970487665"/>
      <w:bookmarkEnd w:id="10"/>
      <w:r>
        <w:rPr>
          <w:lang w:val="ru-RU"/>
        </w:rPr>
        <w:t>3.1. Общие требования</w:t>
      </w:r>
    </w:p>
    <w:p>
      <w:pPr>
        <w:pStyle w:val="Normal"/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Система S-mart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клиентской части, серверной части и базы данных. Также система должна взаимодействовать с внешним API. Ниже приведена общая структурная схема приложения.</w:t>
      </w:r>
    </w:p>
    <w:p>
      <w:pPr>
        <w:pStyle w:val="Normal"/>
        <w:spacing w:lineRule="auto" w:line="288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722630</wp:posOffset>
            </wp:positionH>
            <wp:positionV relativeFrom="paragraph">
              <wp:posOffset>168910</wp:posOffset>
            </wp:positionV>
            <wp:extent cx="4649470" cy="2790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auto"/>
          <w:sz w:val="24"/>
          <w:szCs w:val="24"/>
          <w:lang w:val="ru-RU"/>
        </w:rPr>
        <w:br/>
      </w:r>
      <w:r>
        <w:rPr>
          <w:b w:val="false"/>
          <w:bCs w:val="false"/>
          <w:color w:val="auto"/>
          <w:sz w:val="24"/>
          <w:szCs w:val="24"/>
          <w:lang w:val="ru-RU"/>
        </w:rPr>
        <w:t>В системе предлагается выделить следующие основные части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6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Front-end – клиентская часть, отвечающая за взаимодействие с пользователем</w:t>
      </w:r>
    </w:p>
    <w:p>
      <w:pPr>
        <w:pStyle w:val="Normal"/>
        <w:numPr>
          <w:ilvl w:val="0"/>
          <w:numId w:val="6"/>
        </w:numPr>
        <w:spacing w:lineRule="auto" w:line="288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Back-end – серверная часть, отвечающая за бизнес-логику приложения</w:t>
      </w:r>
    </w:p>
    <w:p>
      <w:pPr>
        <w:pStyle w:val="Normal"/>
        <w:numPr>
          <w:ilvl w:val="0"/>
          <w:numId w:val="6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База данных – централизованное хранилище системы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11" w:name="__RefHeading___Toc281_970487665"/>
      <w:bookmarkEnd w:id="11"/>
      <w:r>
        <w:rPr>
          <w:lang w:val="ru-RU"/>
        </w:rPr>
        <w:t>3.2. Функциональные требования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4460" cy="17862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lang w:val="ru-RU"/>
        </w:rPr>
        <w:t>Система должна обладать рядом возможных вариантов использования, приведённых в данном разделе.</w:t>
      </w:r>
    </w:p>
    <w:p>
      <w:pPr>
        <w:pStyle w:val="Normal"/>
        <w:rPr/>
      </w:pPr>
      <w:r>
        <w:rPr>
          <w:lang w:val="ru-RU"/>
        </w:rPr>
        <w:t>На диаграмме прецедентов, приведённой выше, представлены варианта использоапния системы пользоватлем. Они болле подробно описанные в следующих подпунктах.</w:t>
      </w:r>
    </w:p>
    <w:p>
      <w:pPr>
        <w:pStyle w:val="Heading3"/>
        <w:numPr>
          <w:ilvl w:val="2"/>
          <w:numId w:val="3"/>
        </w:numPr>
        <w:rPr/>
      </w:pPr>
      <w:bookmarkStart w:id="12" w:name="__RefHeading___Toc530_970487665"/>
      <w:bookmarkEnd w:id="12"/>
      <w:r>
        <w:rPr>
          <w:lang w:val="ru-RU"/>
        </w:rPr>
        <w:t>3.2.1. ВИ: Зарегистрироваться в системе</w:t>
      </w:r>
    </w:p>
    <w:p>
      <w:pPr>
        <w:pStyle w:val="Normal"/>
        <w:rPr/>
      </w:pPr>
      <w:r>
        <w:rPr>
          <w:lang w:val="ru-RU"/>
        </w:rPr>
        <w:t>В данном варианте использования пользователь регистрируется в системе, указываея свои личные данные (</w:t>
      </w:r>
      <w:bookmarkStart w:id="13" w:name="__DdeLink__553_2212415744"/>
      <w:r>
        <w:rPr>
          <w:lang w:val="ru-RU"/>
        </w:rPr>
        <w:t>адрес  электронной почты</w:t>
      </w:r>
      <w:bookmarkEnd w:id="13"/>
      <w:r>
        <w:rPr>
          <w:lang w:val="ru-RU"/>
        </w:rPr>
        <w:t>).</w:t>
      </w:r>
    </w:p>
    <w:p>
      <w:pPr>
        <w:pStyle w:val="Heading3"/>
        <w:numPr>
          <w:ilvl w:val="2"/>
          <w:numId w:val="3"/>
        </w:numPr>
        <w:rPr>
          <w:lang w:val="ru-RU"/>
        </w:rPr>
      </w:pPr>
      <w:bookmarkStart w:id="14" w:name="__RefHeading___Toc532_970487665"/>
      <w:bookmarkEnd w:id="14"/>
      <w:r>
        <w:rPr>
          <w:lang w:val="ru-RU"/>
        </w:rPr>
        <w:t>3.2.1. ВИ: Войти в систему</w:t>
      </w:r>
    </w:p>
    <w:p>
      <w:pPr>
        <w:pStyle w:val="Normal"/>
        <w:rPr/>
      </w:pPr>
      <w:r>
        <w:rPr>
          <w:lang w:val="ru-RU"/>
        </w:rPr>
        <w:t>В данном варианте использования пользователь авторизуется в системе, вводя адрес  электронной почты и пароль.</w:t>
      </w:r>
    </w:p>
    <w:p>
      <w:pPr>
        <w:pStyle w:val="Heading3"/>
        <w:numPr>
          <w:ilvl w:val="2"/>
          <w:numId w:val="3"/>
        </w:numPr>
        <w:rPr>
          <w:lang w:val="ru-RU"/>
        </w:rPr>
      </w:pPr>
      <w:bookmarkStart w:id="15" w:name="__RefHeading___Toc534_970487665"/>
      <w:bookmarkEnd w:id="15"/>
      <w:r>
        <w:rPr>
          <w:lang w:val="ru-RU"/>
        </w:rPr>
        <w:t>3.2.1. ВИ: Выйти из системы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выходит из системы.</w:t>
      </w:r>
    </w:p>
    <w:p>
      <w:pPr>
        <w:pStyle w:val="Heading3"/>
        <w:numPr>
          <w:ilvl w:val="2"/>
          <w:numId w:val="3"/>
        </w:numPr>
        <w:rPr>
          <w:lang w:val="ru-RU"/>
        </w:rPr>
      </w:pPr>
      <w:bookmarkStart w:id="16" w:name="__RefHeading___Toc536_970487665"/>
      <w:bookmarkEnd w:id="16"/>
      <w:r>
        <w:rPr>
          <w:lang w:val="ru-RU"/>
        </w:rPr>
        <w:t>3.2.1. ВИ: Искать товары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(как авторизованный, так и не авторизованный) может просматривать товары по категориям, а также осуществлять поиск товаров по наименованию, цене и рейтингу.</w:t>
      </w:r>
    </w:p>
    <w:p>
      <w:pPr>
        <w:pStyle w:val="Heading3"/>
        <w:numPr>
          <w:ilvl w:val="2"/>
          <w:numId w:val="3"/>
        </w:numPr>
        <w:rPr>
          <w:lang w:val="ru-RU"/>
        </w:rPr>
      </w:pPr>
      <w:bookmarkStart w:id="17" w:name="__RefHeading___Toc538_970487665"/>
      <w:bookmarkEnd w:id="17"/>
      <w:r>
        <w:rPr>
          <w:lang w:val="ru-RU"/>
        </w:rPr>
        <w:t>3.2.1. ВИ: Сохранить товар в закладки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может сохранить понравившийся ему товар в закладки для повторного просмотра в дальнейшем.</w:t>
      </w:r>
    </w:p>
    <w:p>
      <w:pPr>
        <w:pStyle w:val="Heading3"/>
        <w:numPr>
          <w:ilvl w:val="2"/>
          <w:numId w:val="3"/>
        </w:numPr>
        <w:rPr/>
      </w:pPr>
      <w:bookmarkStart w:id="18" w:name="__RefHeading___Toc540_970487665"/>
      <w:bookmarkEnd w:id="18"/>
      <w:r>
        <w:rPr>
          <w:lang w:val="ru-RU"/>
        </w:rPr>
        <w:t>3.2.1. ВИ: Сохранить поисковый запрос</w:t>
      </w:r>
    </w:p>
    <w:p>
      <w:pPr>
        <w:pStyle w:val="Normal"/>
        <w:rPr/>
      </w:pPr>
      <w:r>
        <w:rPr>
          <w:lang w:val="ru-RU"/>
        </w:rPr>
        <w:t>В данном варианте использования авторизованный пользователь может сохранять поисковый запрос, предварительно указав параметры поиска.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19" w:name="__RefHeading___Toc283_970487665"/>
      <w:bookmarkEnd w:id="19"/>
      <w:r>
        <w:rPr>
          <w:lang w:val="ru-RU"/>
        </w:rPr>
        <w:t>3.3. Нефункциональные требования</w:t>
      </w:r>
    </w:p>
    <w:p>
      <w:pPr>
        <w:pStyle w:val="Heading3"/>
        <w:numPr>
          <w:ilvl w:val="2"/>
          <w:numId w:val="3"/>
        </w:numPr>
        <w:rPr>
          <w:lang w:val="ru-RU"/>
        </w:rPr>
      </w:pPr>
      <w:bookmarkStart w:id="20" w:name="__RefHeading___Toc547_970487665"/>
      <w:bookmarkEnd w:id="20"/>
      <w:r>
        <w:rPr>
          <w:lang w:val="ru-RU"/>
        </w:rPr>
        <w:t>3.3.1. Требования к системе</w:t>
      </w:r>
    </w:p>
    <w:p>
      <w:pPr>
        <w:pStyle w:val="Normal"/>
        <w:rPr/>
      </w:pPr>
      <w:r>
        <w:rPr>
          <w:lang w:val="ru-RU"/>
        </w:rPr>
        <w:t>При разработке приложения будет использован язык программирования Java. Для запуска приложения необходим JRE версии 1.8 и выше. Версия Android на устройстве должна быть 5.0 и выше. Приложение требует постоянного подключения к сети Интернет.</w:t>
      </w:r>
    </w:p>
    <w:p>
      <w:pPr>
        <w:pStyle w:val="Heading3"/>
        <w:numPr>
          <w:ilvl w:val="2"/>
          <w:numId w:val="3"/>
        </w:numPr>
        <w:rPr/>
      </w:pPr>
      <w:bookmarkStart w:id="21" w:name="__RefHeading___Toc551_970487665"/>
      <w:bookmarkEnd w:id="21"/>
      <w:r>
        <w:rPr>
          <w:lang w:val="ru-RU"/>
        </w:rPr>
        <w:t>3.3.2. Требования к безопасности</w:t>
      </w:r>
    </w:p>
    <w:p>
      <w:pPr>
        <w:pStyle w:val="Normal"/>
        <w:rPr/>
      </w:pPr>
      <w:r>
        <w:rPr>
          <w:lang w:val="ru-RU"/>
        </w:rPr>
        <w:t>Авторизация в системе должна осуществлять по протоколу OAuth 2.0. Все запросы к внешнему API должны осуществляться по HTTPS протоколу.</w:t>
      </w:r>
      <w:r>
        <w:br w:type="page"/>
      </w:r>
    </w:p>
    <w:p>
      <w:pPr>
        <w:pStyle w:val="Heading1"/>
        <w:numPr>
          <w:ilvl w:val="0"/>
          <w:numId w:val="4"/>
        </w:numPr>
        <w:spacing w:before="240" w:after="120"/>
        <w:rPr>
          <w:rFonts w:ascii="Liberation Sans" w:hAnsi="Liberation Sans"/>
        </w:rPr>
      </w:pPr>
      <w:bookmarkStart w:id="22" w:name="__RefHeading___Toc259_970487665"/>
      <w:bookmarkEnd w:id="22"/>
      <w:r>
        <w:rPr>
          <w:lang w:val="ru-RU"/>
        </w:rPr>
        <w:t>4. Состав и содержание работ по созданию системы</w:t>
      </w:r>
    </w:p>
    <w:p>
      <w:pPr>
        <w:pStyle w:val="TextBody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bookmarkStart w:id="23" w:name="__RefHeading___Toc633_489166296"/>
      <w:bookmarkEnd w:id="23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Состав и содержание работ по созданию системы включают следующие этапы: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Предпроектное обследование, сбор необходимой информации. Результат: - определение целей, задач системы, которые в дальнейшем должны быть решены.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Разработка рабочего проекта, написание программы.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Тестирование системы и её корректировка.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Сдача системы в эксплуатацию.</w:t>
      </w:r>
    </w:p>
    <w:p>
      <w:pPr>
        <w:pStyle w:val="Heading1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>
          <w:rFonts w:ascii="Liberation Sans" w:hAnsi="Liberation Sans"/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240" w:after="120"/>
        <w:rPr>
          <w:lang w:val="ru-RU"/>
        </w:rPr>
      </w:pPr>
      <w:bookmarkStart w:id="24" w:name="__RefHeading___Toc261_970487665"/>
      <w:bookmarkEnd w:id="24"/>
      <w:r>
        <w:rPr>
          <w:lang w:val="ru-RU"/>
        </w:rPr>
        <w:t>5. Порядок контроля и приёма системы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>
      <w:pPr>
        <w:pStyle w:val="TextBody"/>
        <w:widowControl/>
        <w:numPr>
          <w:ilvl w:val="0"/>
          <w:numId w:val="8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Приобрести компоненты технического и программного обеспечения, заключить договор на их лицензионное использование.</w:t>
      </w:r>
    </w:p>
    <w:p>
      <w:pPr>
        <w:pStyle w:val="TextBody"/>
        <w:widowControl/>
        <w:numPr>
          <w:ilvl w:val="0"/>
          <w:numId w:val="8"/>
        </w:numPr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Завершить работы по установке технических средств.</w:t>
      </w:r>
    </w:p>
    <w:p>
      <w:pPr>
        <w:pStyle w:val="Heading1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>
          <w:rFonts w:ascii="Liberation Sans" w:hAnsi="Liberation Sans"/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240" w:after="120"/>
        <w:rPr>
          <w:rFonts w:ascii="Liberation Sans" w:hAnsi="Liberation Sans"/>
          <w:b/>
          <w:b/>
          <w:bCs/>
          <w:sz w:val="36"/>
          <w:szCs w:val="36"/>
        </w:rPr>
      </w:pPr>
      <w:bookmarkStart w:id="25" w:name="__RefHeading___Toc265_970487665"/>
      <w:bookmarkEnd w:id="25"/>
      <w:r>
        <w:rPr>
          <w:b/>
          <w:bCs/>
          <w:sz w:val="36"/>
          <w:szCs w:val="36"/>
          <w:lang w:val="ru-RU"/>
        </w:rPr>
        <w:t>6. Требования к документированию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 или PDF) и, при необходимости, графические.</w:t>
      </w:r>
    </w:p>
    <w:p>
      <w:pPr>
        <w:pStyle w:val="TextBody"/>
        <w:widowControl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Необходимо предоставить отчёт по курсовому проекту согласно учебному плану.</w:t>
      </w:r>
    </w:p>
    <w:p>
      <w:pPr>
        <w:pStyle w:val="TextBody"/>
        <w:widowControl/>
        <w:ind w:left="0" w:right="0" w:hanging="0"/>
        <w:jc w:val="both"/>
        <w:rPr>
          <w:rFonts w:ascii="Liberation Sans" w:hAnsi="Liberation Sans"/>
          <w:b/>
          <w:b/>
          <w:bCs/>
          <w:sz w:val="36"/>
          <w:szCs w:val="36"/>
        </w:rPr>
      </w:pPr>
      <w:r>
        <w:rPr>
          <w:rFonts w:ascii="Liberation Sans" w:hAnsi="Liberation Sans"/>
          <w:b/>
          <w:bCs/>
          <w:sz w:val="36"/>
          <w:szCs w:val="36"/>
        </w:rPr>
      </w:r>
      <w:bookmarkStart w:id="26" w:name="__RefHeading___Toc267_970487665"/>
      <w:bookmarkStart w:id="27" w:name="__RefHeading___Toc267_970487665"/>
      <w:bookmarkEnd w:id="27"/>
      <w:r>
        <w:br w:type="page"/>
      </w:r>
    </w:p>
    <w:p>
      <w:pPr>
        <w:pStyle w:val="Heading1"/>
        <w:numPr>
          <w:ilvl w:val="0"/>
          <w:numId w:val="4"/>
        </w:numPr>
        <w:spacing w:before="240" w:after="120"/>
        <w:rPr>
          <w:lang w:val="ru-RU"/>
        </w:rPr>
      </w:pPr>
      <w:bookmarkStart w:id="28" w:name="__RefHeading___Toc542_970487665"/>
      <w:bookmarkEnd w:id="28"/>
      <w:r>
        <w:rPr>
          <w:b/>
          <w:bCs/>
          <w:sz w:val="36"/>
          <w:szCs w:val="36"/>
          <w:lang w:val="ru-RU"/>
        </w:rPr>
        <w:t>7. Приложение: термины и сокращения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97"/>
        <w:gridCol w:w="6940"/>
      </w:tblGrid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Определение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БД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База данных, в которой хранится требуемая системе информация.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Любой человек, пользующийся приложением.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Android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Мобильная операационная сисетма, разработанная Google Inc.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API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color w:val="auto"/>
                <w:lang w:val="ru-RU"/>
              </w:rPr>
              <w:t>Application Programming Interface (</w:t>
            </w: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lang w:val="ru-RU"/>
              </w:rPr>
              <w:t>программный интерфейс приложения), набор команд, посредством которых одна программа взаимодействует с другой.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ВИ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Вариант использования истемы</w:t>
            </w:r>
          </w:p>
        </w:tc>
      </w:tr>
    </w:tbl>
    <w:p>
      <w:pPr>
        <w:pStyle w:val="Normal"/>
        <w:numPr>
          <w:ilvl w:val="0"/>
          <w:numId w:val="4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/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</w:rPr>
  </w:style>
  <w:style w:type="character" w:styleId="NumberingSymbols">
    <w:name w:val="Numbering Symbols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Liberation Serif" w:hAnsi="Liberation Serif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Liberation Serif" w:hAnsi="Liberation Serif" w:cs="OpenSymbol"/>
      <w:b w:val="false"/>
      <w:sz w:val="24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Liberation Serif" w:hAnsi="Liberation Serif" w:cs="Open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b w:val="false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Liberation Serif" w:hAnsi="Liberation Serif" w:cs="OpenSymbol"/>
      <w:b w:val="false"/>
      <w:sz w:val="24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gost.com/index.php?option=com_content&amp;view=article&amp;id=96:gost-34602-89&amp;catid=22&amp;Itemid=5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LibreOffice/6.0.7.3$Linux_X86_64 LibreOffice_project/00m0$Build-3</Application>
  <Pages>10</Pages>
  <Words>830</Words>
  <Characters>5636</Characters>
  <CharactersWithSpaces>6353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2017-06-21T15:22:33Z</dcterms:created>
  <dc:creator/>
  <dc:description/>
  <dc:language>en-US</dc:language>
  <cp:lastModifiedBy/>
  <dcterms:modified xsi:type="dcterms:W3CDTF">2019-05-04T00:35:05Z</dcterms:modified>
  <cp:revision>41</cp:revision>
  <dc:subject/>
  <dc:title/>
</cp:coreProperties>
</file>