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C169" w14:textId="368137CA" w:rsidR="00706A46" w:rsidRPr="00706A46" w:rsidRDefault="00706A46" w:rsidP="00706A46">
      <w:pPr>
        <w:jc w:val="center"/>
        <w:rPr>
          <w:rFonts w:ascii="Calibri" w:hAnsi="Calibri" w:cs="Calibri"/>
          <w:b/>
          <w:bCs/>
        </w:rPr>
      </w:pPr>
      <w:r w:rsidRPr="00706A46">
        <w:rPr>
          <w:rFonts w:ascii="Calibri" w:hAnsi="Calibri" w:cs="Calibri"/>
          <w:b/>
          <w:bCs/>
        </w:rPr>
        <w:t xml:space="preserve">Proyecto </w:t>
      </w:r>
      <w:r>
        <w:rPr>
          <w:rFonts w:ascii="Calibri" w:hAnsi="Calibri" w:cs="Calibri"/>
          <w:b/>
          <w:bCs/>
        </w:rPr>
        <w:t>medición</w:t>
      </w:r>
      <w:r w:rsidRPr="00706A46">
        <w:rPr>
          <w:rFonts w:ascii="Calibri" w:hAnsi="Calibri" w:cs="Calibri"/>
          <w:b/>
          <w:bCs/>
        </w:rPr>
        <w:t xml:space="preserve"> felicidad en la Santo Tomás</w:t>
      </w:r>
    </w:p>
    <w:p w14:paraId="120370FF" w14:textId="77777777" w:rsidR="00706A46" w:rsidRPr="00706A46" w:rsidRDefault="00706A46" w:rsidP="00706A46">
      <w:pPr>
        <w:rPr>
          <w:rFonts w:ascii="Calibri" w:hAnsi="Calibri" w:cs="Calibri"/>
          <w:b/>
          <w:bCs/>
        </w:rPr>
      </w:pPr>
    </w:p>
    <w:p w14:paraId="690C2613" w14:textId="4808BB3A" w:rsidR="00706A46" w:rsidRPr="00706A46" w:rsidRDefault="00706A46" w:rsidP="00706A46">
      <w:pPr>
        <w:rPr>
          <w:rFonts w:ascii="Calibri" w:hAnsi="Calibri" w:cs="Calibri"/>
          <w:b/>
          <w:bCs/>
        </w:rPr>
      </w:pPr>
      <w:r w:rsidRPr="00706A46">
        <w:rPr>
          <w:rFonts w:ascii="Calibri" w:hAnsi="Calibri" w:cs="Calibri"/>
          <w:b/>
          <w:bCs/>
        </w:rPr>
        <w:t>Introducción teórica: felicidad y bienestar en el contexto universitario</w:t>
      </w:r>
    </w:p>
    <w:p w14:paraId="121DA589" w14:textId="77777777" w:rsidR="00706A46" w:rsidRPr="00706A46" w:rsidRDefault="00706A46" w:rsidP="00706A46">
      <w:pPr>
        <w:rPr>
          <w:rFonts w:ascii="Calibri" w:hAnsi="Calibri" w:cs="Calibri"/>
        </w:rPr>
      </w:pPr>
      <w:r w:rsidRPr="00706A46">
        <w:rPr>
          <w:rFonts w:ascii="Calibri" w:hAnsi="Calibri" w:cs="Calibri"/>
        </w:rPr>
        <w:t>La felicidad y el bienestar subjetivo se han consolidado como temas centrales en las ciencias sociales y, en particular, en los estudios sobre calidad de vida. Más allá de indicadores tradicionales como el ingreso o el rendimiento académico, la literatura reciente sostiene que el desarrollo integral de las personas requiere incorporar dimensiones afectivas, cognitivas y relacionales que reflejen cómo evalúan su propia vida y qué tan satisfechas se sienten con ella. En este marco, la universidad no solo es un espacio de formación profesional, sino también un entorno clave para el desarrollo personal y el bienestar de los estudiantes.</w:t>
      </w:r>
    </w:p>
    <w:p w14:paraId="16642B33" w14:textId="77777777" w:rsidR="00706A46" w:rsidRPr="00706A46" w:rsidRDefault="00706A46" w:rsidP="00706A46">
      <w:pPr>
        <w:rPr>
          <w:rFonts w:ascii="Calibri" w:hAnsi="Calibri" w:cs="Calibri"/>
        </w:rPr>
      </w:pPr>
      <w:r w:rsidRPr="00706A46">
        <w:rPr>
          <w:rFonts w:ascii="Calibri" w:hAnsi="Calibri" w:cs="Calibri"/>
        </w:rPr>
        <w:t xml:space="preserve">El bienestar subjetivo suele entenderse como un constructo multidimensional que combina componentes hedónicos y </w:t>
      </w:r>
      <w:proofErr w:type="spellStart"/>
      <w:r w:rsidRPr="00706A46">
        <w:rPr>
          <w:rFonts w:ascii="Calibri" w:hAnsi="Calibri" w:cs="Calibri"/>
        </w:rPr>
        <w:t>eudaimónicos</w:t>
      </w:r>
      <w:proofErr w:type="spellEnd"/>
      <w:r w:rsidRPr="00706A46">
        <w:rPr>
          <w:rFonts w:ascii="Calibri" w:hAnsi="Calibri" w:cs="Calibri"/>
        </w:rPr>
        <w:t xml:space="preserve">. El enfoque hedónico se centra en la experiencia de emociones agradables y en la satisfacción con la vida, mientras que el enfoque </w:t>
      </w:r>
      <w:proofErr w:type="spellStart"/>
      <w:r w:rsidRPr="00706A46">
        <w:rPr>
          <w:rFonts w:ascii="Calibri" w:hAnsi="Calibri" w:cs="Calibri"/>
        </w:rPr>
        <w:t>eudaimónico</w:t>
      </w:r>
      <w:proofErr w:type="spellEnd"/>
      <w:r w:rsidRPr="00706A46">
        <w:rPr>
          <w:rFonts w:ascii="Calibri" w:hAnsi="Calibri" w:cs="Calibri"/>
        </w:rPr>
        <w:t xml:space="preserve"> enfatiza el sentido, el propósito, el crecimiento personal y la posibilidad de desplegar capacidades y talentos. Diversos autores han señalado que limitarse a medir “felicidad” como placer inmediato resulta insuficiente; se requiere capturar también la percepción de logro, la autonomía y la calidad de las relaciones interpersonales.</w:t>
      </w:r>
    </w:p>
    <w:p w14:paraId="1BDA005F" w14:textId="77777777" w:rsidR="00706A46" w:rsidRPr="00706A46" w:rsidRDefault="00706A46" w:rsidP="00706A46">
      <w:pPr>
        <w:rPr>
          <w:rFonts w:ascii="Calibri" w:hAnsi="Calibri" w:cs="Calibri"/>
        </w:rPr>
      </w:pPr>
      <w:r w:rsidRPr="00706A46">
        <w:rPr>
          <w:rFonts w:ascii="Calibri" w:hAnsi="Calibri" w:cs="Calibri"/>
        </w:rPr>
        <w:t>En el contexto universitario, estas dimensiones adquieren un sentido particular. La exigencia académica, la transición a la vida adulta, las condiciones socioeconómicas y el entorno institucional influyen de manera directa en cómo los estudiantes perciben su bienestar. Por ello, instituciones de educación superior han comenzado a diseñar instrumentos específicos que permitan monitorear la felicidad y el bienestar de su población estudiantil, con el fin de orientar políticas de acompañamiento, prevención de riesgos psicosociales y fortalecimiento de la permanencia.</w:t>
      </w:r>
    </w:p>
    <w:p w14:paraId="154D02DF" w14:textId="77777777" w:rsidR="00706A46" w:rsidRPr="00706A46" w:rsidRDefault="00706A46" w:rsidP="00706A46">
      <w:pPr>
        <w:rPr>
          <w:rFonts w:ascii="Calibri" w:hAnsi="Calibri" w:cs="Calibri"/>
        </w:rPr>
      </w:pPr>
      <w:r w:rsidRPr="00706A46">
        <w:rPr>
          <w:rFonts w:ascii="Calibri" w:hAnsi="Calibri" w:cs="Calibri"/>
        </w:rPr>
        <w:t>La Universidad Santo Tomás, comprometida con la formación integral y el enfoque humanista, encuentra en la medición de la felicidad estudiantil una herramienta estratégica. Contar con información válida y confiable sobre el bienestar de sus estudiantes permite pasar de percepciones generales a diagnósticos sustentados en evidencia, lo cual facilita la identificación de fortalezas y de aspectos críticos que requieren intervención institucional. El proyecto de medición de la felicidad SANTOTO se inscribe precisamente en este esfuerzo, al proponer y poner a prueba una escala de bienestar adaptada al contexto tomasino.</w:t>
      </w:r>
    </w:p>
    <w:p w14:paraId="4673EDFE" w14:textId="3FFBA2F9" w:rsidR="00706A46" w:rsidRPr="00706A46" w:rsidRDefault="00706A46" w:rsidP="00706A46">
      <w:pPr>
        <w:rPr>
          <w:rFonts w:ascii="Calibri" w:hAnsi="Calibri" w:cs="Calibri"/>
        </w:rPr>
      </w:pPr>
    </w:p>
    <w:p w14:paraId="687DFFF7" w14:textId="77777777" w:rsidR="00706A46" w:rsidRPr="00706A46" w:rsidRDefault="00706A46" w:rsidP="00706A46">
      <w:pPr>
        <w:rPr>
          <w:rFonts w:ascii="Calibri" w:hAnsi="Calibri" w:cs="Calibri"/>
          <w:b/>
          <w:bCs/>
        </w:rPr>
      </w:pPr>
      <w:r w:rsidRPr="00706A46">
        <w:rPr>
          <w:rFonts w:ascii="Calibri" w:hAnsi="Calibri" w:cs="Calibri"/>
          <w:b/>
          <w:bCs/>
        </w:rPr>
        <w:lastRenderedPageBreak/>
        <w:t>Descripción de la escala de medición de la felicidad en estudiantes USTA</w:t>
      </w:r>
    </w:p>
    <w:p w14:paraId="44D186A4" w14:textId="77777777" w:rsidR="00706A46" w:rsidRPr="00706A46" w:rsidRDefault="00706A46" w:rsidP="00706A46">
      <w:pPr>
        <w:rPr>
          <w:rFonts w:ascii="Calibri" w:hAnsi="Calibri" w:cs="Calibri"/>
        </w:rPr>
      </w:pPr>
      <w:r w:rsidRPr="00706A46">
        <w:rPr>
          <w:rFonts w:ascii="Calibri" w:hAnsi="Calibri" w:cs="Calibri"/>
        </w:rPr>
        <w:t xml:space="preserve">El proyecto desarrolla y utiliza una escala específica para medir la felicidad y el bienestar de los estudiantes de la Universidad Santo Tomás. La propuesta parte de la concepción de bienestar psicológico como fenómeno multidimensional y se estructura en </w:t>
      </w:r>
      <w:r w:rsidRPr="00706A46">
        <w:rPr>
          <w:rFonts w:ascii="Calibri" w:hAnsi="Calibri" w:cs="Calibri"/>
          <w:b/>
          <w:bCs/>
        </w:rPr>
        <w:t xml:space="preserve">seis dimensiones </w:t>
      </w:r>
      <w:r w:rsidRPr="00706A46">
        <w:rPr>
          <w:rFonts w:ascii="Calibri" w:hAnsi="Calibri" w:cs="Calibri"/>
        </w:rPr>
        <w:t>centrales que recogen distintos aspectos de la experiencia estudiantil:</w:t>
      </w:r>
    </w:p>
    <w:p w14:paraId="3527083D"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Crecimiento personal</w:t>
      </w:r>
      <w:r w:rsidRPr="00706A46">
        <w:rPr>
          <w:rFonts w:ascii="Calibri" w:hAnsi="Calibri" w:cs="Calibri"/>
        </w:rPr>
        <w:t>, asociado a la sensación de estar aprendiendo, avanzando y desarrollando capacidades nuevas en la vida universitaria.</w:t>
      </w:r>
    </w:p>
    <w:p w14:paraId="3573CAA7"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Propósito de vida</w:t>
      </w:r>
      <w:r w:rsidRPr="00706A46">
        <w:rPr>
          <w:rFonts w:ascii="Calibri" w:hAnsi="Calibri" w:cs="Calibri"/>
        </w:rPr>
        <w:t>, que recoge el grado en que el estudiante percibe sentido en lo que hace, claridad en sus metas y coherencia entre su proyecto personal y la formación recibida.</w:t>
      </w:r>
    </w:p>
    <w:p w14:paraId="36322EE0"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Dominio del entorno</w:t>
      </w:r>
      <w:r w:rsidRPr="00706A46">
        <w:rPr>
          <w:rFonts w:ascii="Calibri" w:hAnsi="Calibri" w:cs="Calibri"/>
        </w:rPr>
        <w:t>, relacionado con la capacidad percibida para manejar las exigencias académicas, organizar el tiempo y responder a las demandas del contexto universitario.</w:t>
      </w:r>
    </w:p>
    <w:p w14:paraId="3E3D28C8"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Entorno institucional</w:t>
      </w:r>
      <w:r w:rsidRPr="00706A46">
        <w:rPr>
          <w:rFonts w:ascii="Calibri" w:hAnsi="Calibri" w:cs="Calibri"/>
        </w:rPr>
        <w:t>, que considera la percepción del clima universitario, los recursos disponibles, los servicios de apoyo y las condiciones materiales en las que se desarrolla la experiencia estudiantil.</w:t>
      </w:r>
    </w:p>
    <w:p w14:paraId="4B525F97"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Relaciones positivas</w:t>
      </w:r>
      <w:r w:rsidRPr="00706A46">
        <w:rPr>
          <w:rFonts w:ascii="Calibri" w:hAnsi="Calibri" w:cs="Calibri"/>
        </w:rPr>
        <w:t>, que agrupa ítems sobre vínculos con compañeros, docentes y otras personas significativas en la vida universitaria, así como la presencia de apoyo social.</w:t>
      </w:r>
    </w:p>
    <w:p w14:paraId="322A0304" w14:textId="77777777" w:rsidR="00706A46" w:rsidRPr="00706A46" w:rsidRDefault="00706A46" w:rsidP="00706A46">
      <w:pPr>
        <w:numPr>
          <w:ilvl w:val="0"/>
          <w:numId w:val="1"/>
        </w:numPr>
        <w:rPr>
          <w:rFonts w:ascii="Calibri" w:hAnsi="Calibri" w:cs="Calibri"/>
        </w:rPr>
      </w:pPr>
      <w:r w:rsidRPr="00706A46">
        <w:rPr>
          <w:rFonts w:ascii="Calibri" w:hAnsi="Calibri" w:cs="Calibri"/>
          <w:b/>
          <w:bCs/>
        </w:rPr>
        <w:t>Autonomía</w:t>
      </w:r>
      <w:r w:rsidRPr="00706A46">
        <w:rPr>
          <w:rFonts w:ascii="Calibri" w:hAnsi="Calibri" w:cs="Calibri"/>
        </w:rPr>
        <w:t>, entendida como capacidad para tomar decisiones propias, expresar opiniones, actuar de acuerdo con los propios valores y gestionar la vida académica con independencia responsable.</w:t>
      </w:r>
    </w:p>
    <w:p w14:paraId="10C27E28" w14:textId="77777777" w:rsidR="00706A46" w:rsidRPr="00706A46" w:rsidRDefault="00706A46" w:rsidP="00706A46">
      <w:pPr>
        <w:rPr>
          <w:rFonts w:ascii="Calibri" w:hAnsi="Calibri" w:cs="Calibri"/>
        </w:rPr>
      </w:pPr>
      <w:r w:rsidRPr="00706A46">
        <w:rPr>
          <w:rFonts w:ascii="Calibri" w:hAnsi="Calibri" w:cs="Calibri"/>
        </w:rPr>
        <w:t xml:space="preserve">El instrumento está conformado por 29 ítems distribuidos entre estas dimensiones. Cada ítem corresponde a una afirmación frente a la cual el estudiante indica su grado de acuerdo utilizando una escala tipo Likert, en la que los puntos extremos representan </w:t>
      </w:r>
      <w:proofErr w:type="gramStart"/>
      <w:r w:rsidRPr="00706A46">
        <w:rPr>
          <w:rFonts w:ascii="Calibri" w:hAnsi="Calibri" w:cs="Calibri"/>
        </w:rPr>
        <w:t>desacuerdo total y acuerdo total</w:t>
      </w:r>
      <w:proofErr w:type="gramEnd"/>
      <w:r w:rsidRPr="00706A46">
        <w:rPr>
          <w:rFonts w:ascii="Calibri" w:hAnsi="Calibri" w:cs="Calibri"/>
        </w:rPr>
        <w:t>. Esta estructura permite obtener, para cada participante, puntajes específicos por dimensión y un puntaje global de felicidad/bienestar.</w:t>
      </w:r>
    </w:p>
    <w:p w14:paraId="106E85DF" w14:textId="77777777" w:rsidR="00706A46" w:rsidRPr="00706A46" w:rsidRDefault="00706A46" w:rsidP="00706A46">
      <w:pPr>
        <w:rPr>
          <w:rFonts w:ascii="Calibri" w:hAnsi="Calibri" w:cs="Calibri"/>
        </w:rPr>
      </w:pPr>
      <w:r w:rsidRPr="00706A46">
        <w:rPr>
          <w:rFonts w:ascii="Calibri" w:hAnsi="Calibri" w:cs="Calibri"/>
        </w:rPr>
        <w:t>En términos operativos, la escala se implementa en un formulario que puede diligenciarse en formato físico o digital. Las respuestas se registran en una plantilla de Excel diseñada para el proyecto, donde se codifican los niveles de respuesta y se calculan automáticamente los puntajes sumados y promediados. Esta organización facilita el procesamiento estadístico posterior y permite, además, mantener la trazabilidad de los datos desde la recolección hasta el análisis.</w:t>
      </w:r>
    </w:p>
    <w:p w14:paraId="7B127E78" w14:textId="77777777" w:rsidR="00706A46" w:rsidRPr="00706A46" w:rsidRDefault="00706A46" w:rsidP="00706A46">
      <w:pPr>
        <w:rPr>
          <w:rFonts w:ascii="Calibri" w:hAnsi="Calibri" w:cs="Calibri"/>
        </w:rPr>
      </w:pPr>
      <w:r w:rsidRPr="00706A46">
        <w:rPr>
          <w:rFonts w:ascii="Calibri" w:hAnsi="Calibri" w:cs="Calibri"/>
        </w:rPr>
        <w:lastRenderedPageBreak/>
        <w:t>La selección de las dimensiones y la redacción de los ítems se apoyaron en la revisión de instrumentos previos de bienestar psicológico y en consideraciones propias del contexto tomasino. De este modo, la escala no solo reproduce categorías clásicas de la literatura, sino que intenta capturar particularidades de la vida universitaria en la Santo Tomás, tales como la importancia del proyecto de vida, el acompañamiento institucional y la experiencia comunitaria.</w:t>
      </w:r>
    </w:p>
    <w:p w14:paraId="0F8AC638" w14:textId="33A812AF" w:rsidR="00706A46" w:rsidRPr="00706A46" w:rsidRDefault="00706A46" w:rsidP="00706A46">
      <w:pPr>
        <w:rPr>
          <w:rFonts w:ascii="Calibri" w:hAnsi="Calibri" w:cs="Calibri"/>
        </w:rPr>
      </w:pPr>
    </w:p>
    <w:p w14:paraId="59E3194D" w14:textId="77777777" w:rsidR="00706A46" w:rsidRPr="00706A46" w:rsidRDefault="00706A46" w:rsidP="00706A46">
      <w:pPr>
        <w:rPr>
          <w:rFonts w:ascii="Calibri" w:hAnsi="Calibri" w:cs="Calibri"/>
          <w:b/>
          <w:bCs/>
        </w:rPr>
      </w:pPr>
      <w:r w:rsidRPr="00706A46">
        <w:rPr>
          <w:rFonts w:ascii="Calibri" w:hAnsi="Calibri" w:cs="Calibri"/>
          <w:b/>
          <w:bCs/>
        </w:rPr>
        <w:t>Pilotaje del instrumento</w:t>
      </w:r>
    </w:p>
    <w:p w14:paraId="784E7955" w14:textId="77777777" w:rsidR="00706A46" w:rsidRPr="00706A46" w:rsidRDefault="00706A46" w:rsidP="00706A46">
      <w:pPr>
        <w:rPr>
          <w:rFonts w:ascii="Calibri" w:hAnsi="Calibri" w:cs="Calibri"/>
        </w:rPr>
      </w:pPr>
      <w:r w:rsidRPr="00706A46">
        <w:rPr>
          <w:rFonts w:ascii="Calibri" w:hAnsi="Calibri" w:cs="Calibri"/>
        </w:rPr>
        <w:t>Antes de utilizar la escala como herramienta de medición sistemática en la universidad, se realizó un pilotaje inicial con un grupo reducido de estudiantes. Este pilotaje tuvo como propósito principal verificar la claridad de los ítems, estimar tiempos de diligenciamiento, identificar posibles dificultades en la aplicación y obtener un primer acercamiento a la distribución de respuestas.</w:t>
      </w:r>
    </w:p>
    <w:p w14:paraId="7591B453" w14:textId="77777777" w:rsidR="00706A46" w:rsidRPr="00706A46" w:rsidRDefault="00706A46" w:rsidP="00706A46">
      <w:pPr>
        <w:rPr>
          <w:rFonts w:ascii="Calibri" w:hAnsi="Calibri" w:cs="Calibri"/>
        </w:rPr>
      </w:pPr>
      <w:r w:rsidRPr="00706A46">
        <w:rPr>
          <w:rFonts w:ascii="Calibri" w:hAnsi="Calibri" w:cs="Calibri"/>
        </w:rPr>
        <w:t>El pilotaje se llevó a cabo con estudiantes de programas de pregrado de la USTA, seleccionados por conveniencia. La aplicación se realizó en un solo momento, en modalidad presencial o virtual según la disponibilidad de los grupos, utilizando el formulario diseñado y la plantilla de registro correspondiente. Antes de responder, los participantes recibieron información sobre el objetivo del estudio, la confidencialidad de los datos y el carácter voluntario de su participación.</w:t>
      </w:r>
    </w:p>
    <w:p w14:paraId="71BFDD7E" w14:textId="77777777" w:rsidR="00706A46" w:rsidRPr="00706A46" w:rsidRDefault="00706A46" w:rsidP="00706A46">
      <w:pPr>
        <w:rPr>
          <w:rFonts w:ascii="Calibri" w:hAnsi="Calibri" w:cs="Calibri"/>
        </w:rPr>
      </w:pPr>
      <w:r w:rsidRPr="00706A46">
        <w:rPr>
          <w:rFonts w:ascii="Calibri" w:hAnsi="Calibri" w:cs="Calibri"/>
        </w:rPr>
        <w:t>Una vez recolectada la información, se procedió a la depuración inicial de la base de datos, verificando la presencia de valores faltantes, respuestas inconsistentes o patrones de respuesta poco fiables (por ejemplo, marcar la misma opción en todos los ítems sin variación). Posteriormente se calcularon los puntajes por ítem, por dimensión y el puntaje global de felicidad para cada estudiante.</w:t>
      </w:r>
    </w:p>
    <w:p w14:paraId="68A12907" w14:textId="77777777" w:rsidR="00706A46" w:rsidRPr="00706A46" w:rsidRDefault="00706A46" w:rsidP="00706A46">
      <w:pPr>
        <w:rPr>
          <w:rFonts w:ascii="Calibri" w:hAnsi="Calibri" w:cs="Calibri"/>
        </w:rPr>
      </w:pPr>
      <w:r w:rsidRPr="00706A46">
        <w:rPr>
          <w:rFonts w:ascii="Calibri" w:hAnsi="Calibri" w:cs="Calibri"/>
        </w:rPr>
        <w:t>El análisis preliminar del pilotaje se centró en tres aspectos:</w:t>
      </w:r>
    </w:p>
    <w:p w14:paraId="09AFCDEF" w14:textId="77777777" w:rsidR="00706A46" w:rsidRPr="00706A46" w:rsidRDefault="00706A46" w:rsidP="00706A46">
      <w:pPr>
        <w:numPr>
          <w:ilvl w:val="0"/>
          <w:numId w:val="2"/>
        </w:numPr>
        <w:rPr>
          <w:rFonts w:ascii="Calibri" w:hAnsi="Calibri" w:cs="Calibri"/>
        </w:rPr>
      </w:pPr>
      <w:r w:rsidRPr="00706A46">
        <w:rPr>
          <w:rFonts w:ascii="Calibri" w:hAnsi="Calibri" w:cs="Calibri"/>
          <w:b/>
          <w:bCs/>
        </w:rPr>
        <w:t>Distribución de las respuestas</w:t>
      </w:r>
      <w:r w:rsidRPr="00706A46">
        <w:rPr>
          <w:rFonts w:ascii="Calibri" w:hAnsi="Calibri" w:cs="Calibri"/>
        </w:rPr>
        <w:t>, con el fin de observar si existían ítems con fuerte asimetría, techos o pisos evidentes, o falta de variabilidad.</w:t>
      </w:r>
    </w:p>
    <w:p w14:paraId="387BFBE1" w14:textId="77777777" w:rsidR="00706A46" w:rsidRPr="00706A46" w:rsidRDefault="00706A46" w:rsidP="00706A46">
      <w:pPr>
        <w:numPr>
          <w:ilvl w:val="0"/>
          <w:numId w:val="2"/>
        </w:numPr>
        <w:rPr>
          <w:rFonts w:ascii="Calibri" w:hAnsi="Calibri" w:cs="Calibri"/>
        </w:rPr>
      </w:pPr>
      <w:r w:rsidRPr="00706A46">
        <w:rPr>
          <w:rFonts w:ascii="Calibri" w:hAnsi="Calibri" w:cs="Calibri"/>
          <w:b/>
          <w:bCs/>
        </w:rPr>
        <w:t>Consistencia interna de la escala</w:t>
      </w:r>
      <w:r w:rsidRPr="00706A46">
        <w:rPr>
          <w:rFonts w:ascii="Calibri" w:hAnsi="Calibri" w:cs="Calibri"/>
        </w:rPr>
        <w:t>, estimada mediante coeficientes de confiabilidad (como el alfa de Cronbach) para cada dimensión y para el total del instrumento.</w:t>
      </w:r>
    </w:p>
    <w:p w14:paraId="077AA71B" w14:textId="77777777" w:rsidR="00706A46" w:rsidRPr="00706A46" w:rsidRDefault="00706A46" w:rsidP="00706A46">
      <w:pPr>
        <w:numPr>
          <w:ilvl w:val="0"/>
          <w:numId w:val="2"/>
        </w:numPr>
        <w:rPr>
          <w:rFonts w:ascii="Calibri" w:hAnsi="Calibri" w:cs="Calibri"/>
        </w:rPr>
      </w:pPr>
      <w:r w:rsidRPr="00706A46">
        <w:rPr>
          <w:rFonts w:ascii="Calibri" w:hAnsi="Calibri" w:cs="Calibri"/>
          <w:b/>
          <w:bCs/>
        </w:rPr>
        <w:t>Comentarios cualitativos de los estudiantes</w:t>
      </w:r>
      <w:r w:rsidRPr="00706A46">
        <w:rPr>
          <w:rFonts w:ascii="Calibri" w:hAnsi="Calibri" w:cs="Calibri"/>
        </w:rPr>
        <w:t>, recogidos de manera informal, acerca de la comprensión de los ítems, lenguaje utilizado y pertinencia de las preguntas.</w:t>
      </w:r>
    </w:p>
    <w:p w14:paraId="07696B69" w14:textId="77777777" w:rsidR="00706A46" w:rsidRPr="00706A46" w:rsidRDefault="00706A46" w:rsidP="00706A46">
      <w:pPr>
        <w:rPr>
          <w:rFonts w:ascii="Calibri" w:hAnsi="Calibri" w:cs="Calibri"/>
        </w:rPr>
      </w:pPr>
      <w:r w:rsidRPr="00706A46">
        <w:rPr>
          <w:rFonts w:ascii="Calibri" w:hAnsi="Calibri" w:cs="Calibri"/>
        </w:rPr>
        <w:t xml:space="preserve">En general, el pilotaje permitió concluir que el instrumento es comprensible para la población estudiantil y que los tiempos de respuesta son razonables para su aplicación en </w:t>
      </w:r>
      <w:r w:rsidRPr="00706A46">
        <w:rPr>
          <w:rFonts w:ascii="Calibri" w:hAnsi="Calibri" w:cs="Calibri"/>
        </w:rPr>
        <w:lastRenderedPageBreak/>
        <w:t>contextos académicos habituales. Los resultados también aportaron indicios sobre la coherencia interna de las dimensiones y ofrecieron orientaciones para pequeños ajustes en la redacción de algunos ítems o en el formato de presentación, de cara a su uso en estudios con muestras más amplias.</w:t>
      </w:r>
    </w:p>
    <w:p w14:paraId="724A6240" w14:textId="51E19073" w:rsidR="00706A46" w:rsidRPr="00706A46" w:rsidRDefault="00706A46" w:rsidP="00706A46">
      <w:pPr>
        <w:rPr>
          <w:rFonts w:ascii="Calibri" w:hAnsi="Calibri" w:cs="Calibri"/>
        </w:rPr>
      </w:pPr>
    </w:p>
    <w:p w14:paraId="2AA8198D" w14:textId="77777777" w:rsidR="00706A46" w:rsidRPr="00706A46" w:rsidRDefault="00706A46" w:rsidP="00706A46">
      <w:pPr>
        <w:rPr>
          <w:rFonts w:ascii="Calibri" w:hAnsi="Calibri" w:cs="Calibri"/>
          <w:b/>
          <w:bCs/>
        </w:rPr>
      </w:pPr>
      <w:r w:rsidRPr="00706A46">
        <w:rPr>
          <w:rFonts w:ascii="Calibri" w:hAnsi="Calibri" w:cs="Calibri"/>
          <w:b/>
          <w:bCs/>
        </w:rPr>
        <w:t>Propuesta de diseño muestral y plan de análisis</w:t>
      </w:r>
    </w:p>
    <w:p w14:paraId="0DE90A12" w14:textId="77777777" w:rsidR="00706A46" w:rsidRDefault="00706A46" w:rsidP="00706A46">
      <w:pPr>
        <w:rPr>
          <w:rFonts w:ascii="Calibri" w:hAnsi="Calibri" w:cs="Calibri"/>
        </w:rPr>
      </w:pPr>
      <w:r w:rsidRPr="00706A46">
        <w:rPr>
          <w:rFonts w:ascii="Calibri" w:hAnsi="Calibri" w:cs="Calibri"/>
        </w:rPr>
        <w:t>Con base en la experiencia del pilotaje, se plantea una propuesta de diseño muestral y un plan de análisis estadístico para aplicar la escala de felicidad a una muestra representativa de estudiantes de la Universidad Santo Tomás.</w:t>
      </w:r>
    </w:p>
    <w:p w14:paraId="0DCDACE1" w14:textId="77777777" w:rsidR="00706A46" w:rsidRPr="00706A46" w:rsidRDefault="00706A46" w:rsidP="00706A46">
      <w:pPr>
        <w:rPr>
          <w:rFonts w:ascii="Calibri" w:hAnsi="Calibri" w:cs="Calibri"/>
        </w:rPr>
      </w:pPr>
    </w:p>
    <w:p w14:paraId="403411D5" w14:textId="77777777" w:rsidR="00706A46" w:rsidRPr="00706A46" w:rsidRDefault="00706A46" w:rsidP="00706A46">
      <w:pPr>
        <w:rPr>
          <w:rFonts w:ascii="Calibri" w:hAnsi="Calibri" w:cs="Calibri"/>
          <w:b/>
          <w:bCs/>
        </w:rPr>
      </w:pPr>
      <w:r w:rsidRPr="00706A46">
        <w:rPr>
          <w:rFonts w:ascii="Calibri" w:hAnsi="Calibri" w:cs="Calibri"/>
          <w:b/>
          <w:bCs/>
        </w:rPr>
        <w:t>Población objetivo y marco muestral</w:t>
      </w:r>
    </w:p>
    <w:p w14:paraId="289CE22F" w14:textId="77777777" w:rsidR="00706A46" w:rsidRDefault="00706A46" w:rsidP="00706A46">
      <w:pPr>
        <w:rPr>
          <w:rFonts w:ascii="Calibri" w:hAnsi="Calibri" w:cs="Calibri"/>
        </w:rPr>
      </w:pPr>
      <w:r w:rsidRPr="00706A46">
        <w:rPr>
          <w:rFonts w:ascii="Calibri" w:hAnsi="Calibri" w:cs="Calibri"/>
        </w:rPr>
        <w:t>La población objetivo está conformada por los estudiantes matriculados en programas de pregrado de la USTA, en la sede considerada para el estudio. El marco muestral lo constituyen los listados oficiales de estudiantes por programa, semestre y jornada, suministrados por las dependencias académicas o por la oficina de registro.</w:t>
      </w:r>
    </w:p>
    <w:p w14:paraId="62D2E910" w14:textId="77777777" w:rsidR="00706A46" w:rsidRPr="00706A46" w:rsidRDefault="00706A46" w:rsidP="00706A46">
      <w:pPr>
        <w:rPr>
          <w:rFonts w:ascii="Calibri" w:hAnsi="Calibri" w:cs="Calibri"/>
        </w:rPr>
      </w:pPr>
    </w:p>
    <w:p w14:paraId="259DFBB1" w14:textId="77777777" w:rsidR="00706A46" w:rsidRPr="00706A46" w:rsidRDefault="00706A46" w:rsidP="00706A46">
      <w:pPr>
        <w:rPr>
          <w:rFonts w:ascii="Calibri" w:hAnsi="Calibri" w:cs="Calibri"/>
          <w:b/>
          <w:bCs/>
        </w:rPr>
      </w:pPr>
      <w:r w:rsidRPr="00706A46">
        <w:rPr>
          <w:rFonts w:ascii="Calibri" w:hAnsi="Calibri" w:cs="Calibri"/>
          <w:b/>
          <w:bCs/>
        </w:rPr>
        <w:t>Diseño muestral</w:t>
      </w:r>
    </w:p>
    <w:p w14:paraId="38CD8E3E" w14:textId="77777777" w:rsidR="00706A46" w:rsidRPr="00706A46" w:rsidRDefault="00706A46" w:rsidP="00706A46">
      <w:pPr>
        <w:rPr>
          <w:rFonts w:ascii="Calibri" w:hAnsi="Calibri" w:cs="Calibri"/>
        </w:rPr>
      </w:pPr>
      <w:r w:rsidRPr="00706A46">
        <w:rPr>
          <w:rFonts w:ascii="Calibri" w:hAnsi="Calibri" w:cs="Calibri"/>
        </w:rPr>
        <w:t>Dado que la universidad cuenta con programas y facultades de características diversas, se propone utilizar un muestreo probabilístico estratificado, donde los estratos se definan a partir de variables estructurales como facultad, programa o jornada (diurna/nocturna). Este esquema permite asegurar la presencia de estudiantes de distintos contextos en la muestra y facilita comparaciones entre grupos.</w:t>
      </w:r>
    </w:p>
    <w:p w14:paraId="40D6AB4D" w14:textId="77777777" w:rsidR="00706A46" w:rsidRPr="00706A46" w:rsidRDefault="00706A46" w:rsidP="00706A46">
      <w:pPr>
        <w:rPr>
          <w:rFonts w:ascii="Calibri" w:hAnsi="Calibri" w:cs="Calibri"/>
        </w:rPr>
      </w:pPr>
      <w:r w:rsidRPr="00706A46">
        <w:rPr>
          <w:rFonts w:ascii="Calibri" w:hAnsi="Calibri" w:cs="Calibri"/>
        </w:rPr>
        <w:t>Dentro de cada estrato, la selección de estudiantes puede realizarse mediante muestreo aleatorio simple, utilizando números aleatorios para escoger los códigos estudiantiles que serán invitados a participar. En caso de limitaciones operativas, se puede considerar un muestreo por conglomerados a partir de cursos o grupos de clase, procurando mantener la aleatoriedad en la elección de dichos conglomerados.</w:t>
      </w:r>
    </w:p>
    <w:p w14:paraId="06768D75" w14:textId="77777777" w:rsidR="00706A46" w:rsidRDefault="00706A46" w:rsidP="00706A46">
      <w:pPr>
        <w:rPr>
          <w:rFonts w:ascii="Calibri" w:hAnsi="Calibri" w:cs="Calibri"/>
        </w:rPr>
      </w:pPr>
      <w:r w:rsidRPr="00706A46">
        <w:rPr>
          <w:rFonts w:ascii="Calibri" w:hAnsi="Calibri" w:cs="Calibri"/>
        </w:rPr>
        <w:t>El tamaño de la muestra se puede determinar utilizando fórmulas estándar para proporciones o medias en poblaciones finitas, fijando un nivel de confianza (por ejemplo, 95 %) y un margen de error aceptable. Cuando el objetivo es estimar índices de bienestar agregados, suele trabajarse con márgenes de error entre 3 % y 5 %. El cálculo deberá ajustarse según el tamaño total de la población estudiantil y la estructura de los estratos.</w:t>
      </w:r>
    </w:p>
    <w:p w14:paraId="2FB0D804" w14:textId="77777777" w:rsidR="00706A46" w:rsidRDefault="00706A46" w:rsidP="00706A46">
      <w:pPr>
        <w:rPr>
          <w:rFonts w:ascii="Calibri" w:hAnsi="Calibri" w:cs="Calibri"/>
        </w:rPr>
      </w:pPr>
    </w:p>
    <w:p w14:paraId="1769ED67" w14:textId="77777777" w:rsidR="00706A46" w:rsidRPr="00706A46" w:rsidRDefault="00706A46" w:rsidP="00706A46">
      <w:pPr>
        <w:rPr>
          <w:rFonts w:ascii="Calibri" w:hAnsi="Calibri" w:cs="Calibri"/>
        </w:rPr>
      </w:pPr>
    </w:p>
    <w:p w14:paraId="0D1D64E0" w14:textId="77777777" w:rsidR="00706A46" w:rsidRPr="00706A46" w:rsidRDefault="00706A46" w:rsidP="00706A46">
      <w:pPr>
        <w:rPr>
          <w:rFonts w:ascii="Calibri" w:hAnsi="Calibri" w:cs="Calibri"/>
          <w:b/>
          <w:bCs/>
        </w:rPr>
      </w:pPr>
      <w:r w:rsidRPr="00706A46">
        <w:rPr>
          <w:rFonts w:ascii="Calibri" w:hAnsi="Calibri" w:cs="Calibri"/>
          <w:b/>
          <w:bCs/>
        </w:rPr>
        <w:t>Procedimiento de recolección</w:t>
      </w:r>
    </w:p>
    <w:p w14:paraId="3BB38EA9" w14:textId="77777777" w:rsidR="00706A46" w:rsidRPr="00706A46" w:rsidRDefault="00706A46" w:rsidP="00706A46">
      <w:pPr>
        <w:rPr>
          <w:rFonts w:ascii="Calibri" w:hAnsi="Calibri" w:cs="Calibri"/>
        </w:rPr>
      </w:pPr>
      <w:r w:rsidRPr="00706A46">
        <w:rPr>
          <w:rFonts w:ascii="Calibri" w:hAnsi="Calibri" w:cs="Calibri"/>
        </w:rPr>
        <w:t>Una vez definidos los estudiantes seleccionados, la aplicación del cuestionario podrá realizarse en dos modalidades principales:</w:t>
      </w:r>
    </w:p>
    <w:p w14:paraId="7274C674" w14:textId="77777777" w:rsidR="00706A46" w:rsidRPr="00706A46" w:rsidRDefault="00706A46" w:rsidP="00706A46">
      <w:pPr>
        <w:numPr>
          <w:ilvl w:val="0"/>
          <w:numId w:val="3"/>
        </w:numPr>
        <w:rPr>
          <w:rFonts w:ascii="Calibri" w:hAnsi="Calibri" w:cs="Calibri"/>
        </w:rPr>
      </w:pPr>
      <w:r w:rsidRPr="00706A46">
        <w:rPr>
          <w:rFonts w:ascii="Calibri" w:hAnsi="Calibri" w:cs="Calibri"/>
          <w:b/>
          <w:bCs/>
        </w:rPr>
        <w:t>Aplicación presencial</w:t>
      </w:r>
      <w:r w:rsidRPr="00706A46">
        <w:rPr>
          <w:rFonts w:ascii="Calibri" w:hAnsi="Calibri" w:cs="Calibri"/>
        </w:rPr>
        <w:t>, aprovechando espacios de clase, con acompañamiento de los investigadores para resolver dudas y garantizar condiciones homogéneas de diligenciamiento.</w:t>
      </w:r>
    </w:p>
    <w:p w14:paraId="04EE40E9" w14:textId="77777777" w:rsidR="00706A46" w:rsidRPr="00706A46" w:rsidRDefault="00706A46" w:rsidP="00706A46">
      <w:pPr>
        <w:numPr>
          <w:ilvl w:val="0"/>
          <w:numId w:val="3"/>
        </w:numPr>
        <w:rPr>
          <w:rFonts w:ascii="Calibri" w:hAnsi="Calibri" w:cs="Calibri"/>
        </w:rPr>
      </w:pPr>
      <w:r w:rsidRPr="00706A46">
        <w:rPr>
          <w:rFonts w:ascii="Calibri" w:hAnsi="Calibri" w:cs="Calibri"/>
          <w:b/>
          <w:bCs/>
        </w:rPr>
        <w:t>Aplicación virtual</w:t>
      </w:r>
      <w:r w:rsidRPr="00706A46">
        <w:rPr>
          <w:rFonts w:ascii="Calibri" w:hAnsi="Calibri" w:cs="Calibri"/>
        </w:rPr>
        <w:t>, mediante un formulario en línea vinculado a la plantilla de Excel utilizada en el pilotaje, enviando invitaciones personalizadas a los estudiantes seleccionados.</w:t>
      </w:r>
    </w:p>
    <w:p w14:paraId="433CEC5B" w14:textId="77777777" w:rsidR="00706A46" w:rsidRDefault="00706A46" w:rsidP="00706A46">
      <w:pPr>
        <w:rPr>
          <w:rFonts w:ascii="Calibri" w:hAnsi="Calibri" w:cs="Calibri"/>
        </w:rPr>
      </w:pPr>
      <w:r w:rsidRPr="00706A46">
        <w:rPr>
          <w:rFonts w:ascii="Calibri" w:hAnsi="Calibri" w:cs="Calibri"/>
        </w:rPr>
        <w:t>En ambos casos se debe asegurar la confidencialidad de las respuestas y el uso exclusivo de la información con fines académicos e institucionales.</w:t>
      </w:r>
    </w:p>
    <w:p w14:paraId="59D55340" w14:textId="77777777" w:rsidR="00706A46" w:rsidRPr="00706A46" w:rsidRDefault="00706A46" w:rsidP="00706A46">
      <w:pPr>
        <w:rPr>
          <w:rFonts w:ascii="Calibri" w:hAnsi="Calibri" w:cs="Calibri"/>
        </w:rPr>
      </w:pPr>
    </w:p>
    <w:p w14:paraId="1344445D" w14:textId="77777777" w:rsidR="00706A46" w:rsidRPr="00706A46" w:rsidRDefault="00706A46" w:rsidP="00706A46">
      <w:pPr>
        <w:rPr>
          <w:rFonts w:ascii="Calibri" w:hAnsi="Calibri" w:cs="Calibri"/>
          <w:b/>
          <w:bCs/>
        </w:rPr>
      </w:pPr>
      <w:r w:rsidRPr="00706A46">
        <w:rPr>
          <w:rFonts w:ascii="Calibri" w:hAnsi="Calibri" w:cs="Calibri"/>
          <w:b/>
          <w:bCs/>
        </w:rPr>
        <w:t>Plan de análisis estadístico</w:t>
      </w:r>
    </w:p>
    <w:p w14:paraId="3CFF6D71" w14:textId="77777777" w:rsidR="00706A46" w:rsidRPr="00706A46" w:rsidRDefault="00706A46" w:rsidP="00706A46">
      <w:pPr>
        <w:rPr>
          <w:rFonts w:ascii="Calibri" w:hAnsi="Calibri" w:cs="Calibri"/>
        </w:rPr>
      </w:pPr>
      <w:r w:rsidRPr="00706A46">
        <w:rPr>
          <w:rFonts w:ascii="Calibri" w:hAnsi="Calibri" w:cs="Calibri"/>
        </w:rPr>
        <w:t>El análisis de la información recolectada contempla varias etapas:</w:t>
      </w:r>
    </w:p>
    <w:p w14:paraId="2E1650BC"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t>Depuración y organización de la base de datos</w:t>
      </w:r>
      <w:r w:rsidRPr="00706A46">
        <w:rPr>
          <w:rFonts w:ascii="Calibri" w:hAnsi="Calibri" w:cs="Calibri"/>
        </w:rPr>
        <w:t>, verificando consistencia de códigos, valores válidos y ausencia de duplicados.</w:t>
      </w:r>
    </w:p>
    <w:p w14:paraId="2923F71E"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t>Cálculo de puntajes</w:t>
      </w:r>
      <w:r w:rsidRPr="00706A46">
        <w:rPr>
          <w:rFonts w:ascii="Calibri" w:hAnsi="Calibri" w:cs="Calibri"/>
        </w:rPr>
        <w:t xml:space="preserve"> por ítem, dimensión y puntaje global de felicidad, siguiendo los criterios definidos en la plantilla de procesamiento.</w:t>
      </w:r>
    </w:p>
    <w:p w14:paraId="63CC03ED"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t>Análisis descriptivo</w:t>
      </w:r>
      <w:r w:rsidRPr="00706A46">
        <w:rPr>
          <w:rFonts w:ascii="Calibri" w:hAnsi="Calibri" w:cs="Calibri"/>
        </w:rPr>
        <w:t>, incluyendo medidas de tendencia central y dispersión, distribución de respuestas y visualizaciones gráficas para cada dimensión y para el índice global.</w:t>
      </w:r>
    </w:p>
    <w:p w14:paraId="24BF869F"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t>Evaluación de la confiabilidad interna</w:t>
      </w:r>
      <w:r w:rsidRPr="00706A46">
        <w:rPr>
          <w:rFonts w:ascii="Calibri" w:hAnsi="Calibri" w:cs="Calibri"/>
        </w:rPr>
        <w:t xml:space="preserve"> del instrumento en la muestra definitiva, reportando coeficientes de consistencia para cada dimensión y para el total de la escala.</w:t>
      </w:r>
    </w:p>
    <w:p w14:paraId="629C4E56"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t>Comparaciones entre grupos</w:t>
      </w:r>
      <w:r w:rsidRPr="00706A46">
        <w:rPr>
          <w:rFonts w:ascii="Calibri" w:hAnsi="Calibri" w:cs="Calibri"/>
        </w:rPr>
        <w:t xml:space="preserve">, analizando diferencias en los niveles de felicidad según variables como facultad, programa, semestre o jornada, mediante pruebas estadísticas apropiadas (por ejemplo, t de </w:t>
      </w:r>
      <w:proofErr w:type="spellStart"/>
      <w:r w:rsidRPr="00706A46">
        <w:rPr>
          <w:rFonts w:ascii="Calibri" w:hAnsi="Calibri" w:cs="Calibri"/>
        </w:rPr>
        <w:t>Student</w:t>
      </w:r>
      <w:proofErr w:type="spellEnd"/>
      <w:r w:rsidRPr="00706A46">
        <w:rPr>
          <w:rFonts w:ascii="Calibri" w:hAnsi="Calibri" w:cs="Calibri"/>
        </w:rPr>
        <w:t>, ANOVA o sus variantes no paramétricas).</w:t>
      </w:r>
    </w:p>
    <w:p w14:paraId="21762B83" w14:textId="77777777" w:rsidR="00706A46" w:rsidRPr="00706A46" w:rsidRDefault="00706A46" w:rsidP="00706A46">
      <w:pPr>
        <w:numPr>
          <w:ilvl w:val="0"/>
          <w:numId w:val="4"/>
        </w:numPr>
        <w:rPr>
          <w:rFonts w:ascii="Calibri" w:hAnsi="Calibri" w:cs="Calibri"/>
        </w:rPr>
      </w:pPr>
      <w:r w:rsidRPr="00706A46">
        <w:rPr>
          <w:rFonts w:ascii="Calibri" w:hAnsi="Calibri" w:cs="Calibri"/>
          <w:b/>
          <w:bCs/>
        </w:rPr>
        <w:lastRenderedPageBreak/>
        <w:t>Identificación de patrones y perfiles de bienestar</w:t>
      </w:r>
      <w:r w:rsidRPr="00706A46">
        <w:rPr>
          <w:rFonts w:ascii="Calibri" w:hAnsi="Calibri" w:cs="Calibri"/>
        </w:rPr>
        <w:t>, utilizando, si se considera pertinente, técnicas adicionales como análisis de conglomerados o modelos de regresión, que permitan comprender qué factores se asocian en mayor medida con niveles altos o bajos de felicidad estudiantil.</w:t>
      </w:r>
    </w:p>
    <w:p w14:paraId="4D6FF424" w14:textId="77777777" w:rsidR="00706A46" w:rsidRPr="00706A46" w:rsidRDefault="00706A46" w:rsidP="00706A46">
      <w:pPr>
        <w:rPr>
          <w:rFonts w:ascii="Calibri" w:hAnsi="Calibri" w:cs="Calibri"/>
        </w:rPr>
      </w:pPr>
      <w:r w:rsidRPr="00706A46">
        <w:rPr>
          <w:rFonts w:ascii="Calibri" w:hAnsi="Calibri" w:cs="Calibri"/>
        </w:rPr>
        <w:t>Este plan de análisis busca no solo describir el nivel de bienestar de los estudiantes, sino también generar evidencia útil para la toma de decisiones institucionales y para el diseño de estrategias de intervención.</w:t>
      </w:r>
    </w:p>
    <w:p w14:paraId="5AF5E1B8" w14:textId="67E79DC8" w:rsidR="00706A46" w:rsidRPr="00706A46" w:rsidRDefault="00706A46" w:rsidP="00706A46">
      <w:pPr>
        <w:rPr>
          <w:rFonts w:ascii="Calibri" w:hAnsi="Calibri" w:cs="Calibri"/>
        </w:rPr>
      </w:pPr>
    </w:p>
    <w:p w14:paraId="25E1251D" w14:textId="77777777" w:rsidR="00706A46" w:rsidRPr="00706A46" w:rsidRDefault="00706A46" w:rsidP="00706A46">
      <w:pPr>
        <w:rPr>
          <w:rFonts w:ascii="Calibri" w:hAnsi="Calibri" w:cs="Calibri"/>
          <w:b/>
          <w:bCs/>
        </w:rPr>
      </w:pPr>
      <w:r w:rsidRPr="00706A46">
        <w:rPr>
          <w:rFonts w:ascii="Calibri" w:hAnsi="Calibri" w:cs="Calibri"/>
          <w:b/>
          <w:bCs/>
        </w:rPr>
        <w:t>Conclusión</w:t>
      </w:r>
    </w:p>
    <w:p w14:paraId="49599822" w14:textId="77777777" w:rsidR="00706A46" w:rsidRPr="00706A46" w:rsidRDefault="00706A46" w:rsidP="00706A46">
      <w:pPr>
        <w:rPr>
          <w:rFonts w:ascii="Calibri" w:hAnsi="Calibri" w:cs="Calibri"/>
        </w:rPr>
      </w:pPr>
      <w:r w:rsidRPr="00706A46">
        <w:rPr>
          <w:rFonts w:ascii="Calibri" w:hAnsi="Calibri" w:cs="Calibri"/>
        </w:rPr>
        <w:t>El proyecto de medición de la felicidad SANTOTO constituye un primer paso para incorporar de manera sistemática la perspectiva del bienestar subjetivo en el seguimiento de la vida universitaria en la Universidad Santo Tomás. La construcción y pilotaje de una escala multidimensional específica para estudiantes tomasinos permite contar con un instrumento adaptado al contexto, que recoge aspectos centrales como el crecimiento personal, el propósito de vida, el dominio del entorno, la percepción del ambiente institucional, las relaciones positivas y la autonomía.</w:t>
      </w:r>
    </w:p>
    <w:p w14:paraId="0D2E3EF3" w14:textId="77777777" w:rsidR="00706A46" w:rsidRPr="00706A46" w:rsidRDefault="00706A46" w:rsidP="00706A46">
      <w:pPr>
        <w:rPr>
          <w:rFonts w:ascii="Calibri" w:hAnsi="Calibri" w:cs="Calibri"/>
        </w:rPr>
      </w:pPr>
      <w:r w:rsidRPr="00706A46">
        <w:rPr>
          <w:rFonts w:ascii="Calibri" w:hAnsi="Calibri" w:cs="Calibri"/>
        </w:rPr>
        <w:t>La propuesta de diseño muestral y del plan de análisis abre la posibilidad de ampliar el alcance del proyecto hacia estudios con muestras representativas, que ofrezcan diagnósticos sólidos sobre la felicidad de los estudiantes y sus diferencias entre programas y contextos. De este modo, la información producida por el proyecto puede convertirse en un insumo relevante para Bienestar Universitario y para la gestión académica, aportando a la consolidación de una cultura de toma de decisiones basada en evidencia y alineada con el enfoque humanista de la institución.</w:t>
      </w:r>
    </w:p>
    <w:p w14:paraId="2BEBB133" w14:textId="50F6E5F7" w:rsidR="00D239C6" w:rsidRPr="00706A46" w:rsidRDefault="00D239C6" w:rsidP="00F934E7">
      <w:pPr>
        <w:rPr>
          <w:rFonts w:ascii="Calibri" w:hAnsi="Calibri" w:cs="Calibri"/>
        </w:rPr>
      </w:pPr>
    </w:p>
    <w:sectPr w:rsidR="00D239C6" w:rsidRPr="00706A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6FD"/>
    <w:multiLevelType w:val="multilevel"/>
    <w:tmpl w:val="1F20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128D4"/>
    <w:multiLevelType w:val="multilevel"/>
    <w:tmpl w:val="F0A6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D42F0"/>
    <w:multiLevelType w:val="multilevel"/>
    <w:tmpl w:val="5C22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2503A5"/>
    <w:multiLevelType w:val="multilevel"/>
    <w:tmpl w:val="FC3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60133">
    <w:abstractNumId w:val="2"/>
  </w:num>
  <w:num w:numId="2" w16cid:durableId="811486045">
    <w:abstractNumId w:val="1"/>
  </w:num>
  <w:num w:numId="3" w16cid:durableId="831486607">
    <w:abstractNumId w:val="3"/>
  </w:num>
  <w:num w:numId="4" w16cid:durableId="65491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390"/>
    <w:rsid w:val="00706A46"/>
    <w:rsid w:val="00753B56"/>
    <w:rsid w:val="008B3DED"/>
    <w:rsid w:val="009520F5"/>
    <w:rsid w:val="00D239C6"/>
    <w:rsid w:val="00D96390"/>
    <w:rsid w:val="00E36404"/>
    <w:rsid w:val="00F934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93D3"/>
  <w15:chartTrackingRefBased/>
  <w15:docId w15:val="{EA6015D9-41F8-4DEC-8C20-145CC198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6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63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63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63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63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3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3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3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3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63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63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63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63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63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3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3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390"/>
    <w:rPr>
      <w:rFonts w:eastAsiaTheme="majorEastAsia" w:cstheme="majorBidi"/>
      <w:color w:val="272727" w:themeColor="text1" w:themeTint="D8"/>
    </w:rPr>
  </w:style>
  <w:style w:type="paragraph" w:styleId="Ttulo">
    <w:name w:val="Title"/>
    <w:basedOn w:val="Normal"/>
    <w:next w:val="Normal"/>
    <w:link w:val="TtuloCar"/>
    <w:uiPriority w:val="10"/>
    <w:qFormat/>
    <w:rsid w:val="00D9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3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3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3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390"/>
    <w:pPr>
      <w:spacing w:before="160"/>
      <w:jc w:val="center"/>
    </w:pPr>
    <w:rPr>
      <w:i/>
      <w:iCs/>
      <w:color w:val="404040" w:themeColor="text1" w:themeTint="BF"/>
    </w:rPr>
  </w:style>
  <w:style w:type="character" w:customStyle="1" w:styleId="CitaCar">
    <w:name w:val="Cita Car"/>
    <w:basedOn w:val="Fuentedeprrafopredeter"/>
    <w:link w:val="Cita"/>
    <w:uiPriority w:val="29"/>
    <w:rsid w:val="00D96390"/>
    <w:rPr>
      <w:i/>
      <w:iCs/>
      <w:color w:val="404040" w:themeColor="text1" w:themeTint="BF"/>
    </w:rPr>
  </w:style>
  <w:style w:type="paragraph" w:styleId="Prrafodelista">
    <w:name w:val="List Paragraph"/>
    <w:basedOn w:val="Normal"/>
    <w:uiPriority w:val="34"/>
    <w:qFormat/>
    <w:rsid w:val="00D96390"/>
    <w:pPr>
      <w:ind w:left="720"/>
      <w:contextualSpacing/>
    </w:pPr>
  </w:style>
  <w:style w:type="character" w:styleId="nfasisintenso">
    <w:name w:val="Intense Emphasis"/>
    <w:basedOn w:val="Fuentedeprrafopredeter"/>
    <w:uiPriority w:val="21"/>
    <w:qFormat/>
    <w:rsid w:val="00D96390"/>
    <w:rPr>
      <w:i/>
      <w:iCs/>
      <w:color w:val="0F4761" w:themeColor="accent1" w:themeShade="BF"/>
    </w:rPr>
  </w:style>
  <w:style w:type="paragraph" w:styleId="Citadestacada">
    <w:name w:val="Intense Quote"/>
    <w:basedOn w:val="Normal"/>
    <w:next w:val="Normal"/>
    <w:link w:val="CitadestacadaCar"/>
    <w:uiPriority w:val="30"/>
    <w:qFormat/>
    <w:rsid w:val="00D96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6390"/>
    <w:rPr>
      <w:i/>
      <w:iCs/>
      <w:color w:val="0F4761" w:themeColor="accent1" w:themeShade="BF"/>
    </w:rPr>
  </w:style>
  <w:style w:type="character" w:styleId="Referenciaintensa">
    <w:name w:val="Intense Reference"/>
    <w:basedOn w:val="Fuentedeprrafopredeter"/>
    <w:uiPriority w:val="32"/>
    <w:qFormat/>
    <w:rsid w:val="00D96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1981</Words>
  <Characters>10896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Santiago Orjuela Martinez</dc:creator>
  <cp:keywords/>
  <dc:description/>
  <cp:lastModifiedBy>Thomas Santiago Orjuela Martinez</cp:lastModifiedBy>
  <cp:revision>1</cp:revision>
  <cp:lastPrinted>2025-11-20T03:09:00Z</cp:lastPrinted>
  <dcterms:created xsi:type="dcterms:W3CDTF">2025-11-20T01:10:00Z</dcterms:created>
  <dcterms:modified xsi:type="dcterms:W3CDTF">2025-11-20T03:11:00Z</dcterms:modified>
</cp:coreProperties>
</file>