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1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456"/>
        <w:gridCol w:w="2500"/>
        <w:gridCol w:w="3640"/>
        <w:gridCol w:w="1780"/>
      </w:tblGrid>
      <w:tr>
        <w:tblPrEx>
          <w:tblLayout w:type="fixed"/>
        </w:tblPrEx>
        <w:trPr>
          <w:trHeight w:val="30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8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36"/>
              </w:rPr>
            </w:pPr>
            <w:r>
              <w:rPr>
                <w:rFonts w:hint="eastAsia" w:ascii="黑体" w:hAnsi="黑体" w:eastAsia="黑体"/>
                <w:kern w:val="0"/>
                <w:sz w:val="36"/>
              </w:rPr>
              <w:t>分布式机群监管系统实验白皮书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一、实验目的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以一个分布式机群监管系统作为例子，要求学生掌握使用各种结构视图，实现对系统结构的描述，并采用各种开源框架和具体编程技术实现该系统的简化版本。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二、实验内容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根据附录所列的用户需求列表，整理用户需求，完成用例图分析。根据附录提供的结构图，采用课程所描述的各种视图方法，完成对系统结构的描述。最后编程实现系统。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三、实验结果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提交</w:t>
            </w:r>
          </w:p>
          <w:p>
            <w:pPr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Logic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Process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Deployment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Development view</w:t>
            </w:r>
          </w:p>
          <w:p>
            <w:pPr>
              <w:widowControl/>
              <w:ind w:left="1440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或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Conceptual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Execution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Implementation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项目源码和运行截图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四、附录</w:t>
            </w:r>
          </w:p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智能监控系统用户需求列表</w:t>
            </w:r>
          </w:p>
        </w:tc>
      </w:tr>
      <w:tr>
        <w:tblPrEx>
          <w:tblLayout w:type="fixed"/>
        </w:tblPrEx>
        <w:trPr>
          <w:trHeight w:val="31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序号</w:t>
            </w:r>
          </w:p>
        </w:tc>
        <w:tc>
          <w:tcPr>
            <w:tcW w:w="25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需求</w:t>
            </w:r>
          </w:p>
        </w:tc>
        <w:tc>
          <w:tcPr>
            <w:tcW w:w="3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内容</w:t>
            </w:r>
          </w:p>
        </w:tc>
        <w:tc>
          <w:tcPr>
            <w:tcW w:w="17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Layout w:type="fixed"/>
        </w:tblPrEx>
        <w:trPr>
          <w:trHeight w:val="31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trHeight w:val="21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I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II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III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IV</w:t>
            </w: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一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服务器功能模块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多用户的B/S架构，数据库暂时采用MySql</w:t>
            </w:r>
            <w:r>
              <w:rPr>
                <w:rFonts w:ascii="宋体" w:hAnsi="宋体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控制命令传输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基于标准Http协议，实现控制命令发送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机器状态接收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基于标准Http协议，实现门禁状态信息的接收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管理配置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实现IP地址、同步信息的更新频率等各种设置信息的</w:t>
            </w:r>
            <w:r>
              <w:rPr>
                <w:rFonts w:hint="eastAsia" w:ascii="宋体" w:hAnsi="宋体"/>
                <w:b/>
                <w:bCs/>
                <w:kern w:val="0"/>
                <w:sz w:val="12"/>
                <w:szCs w:val="12"/>
              </w:rPr>
              <w:t>远程</w:t>
            </w:r>
            <w:r>
              <w:rPr>
                <w:rFonts w:hint="eastAsia" w:ascii="宋体" w:hAnsi="宋体"/>
                <w:kern w:val="0"/>
                <w:sz w:val="12"/>
                <w:szCs w:val="12"/>
              </w:rPr>
              <w:t>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数据查询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实现各种状态数据的查询汇总等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bookmarkStart w:id="0" w:name="_GoBack"/>
            <w:r>
              <w:rPr>
                <w:rFonts w:hint="eastAsia" w:ascii="宋体" w:hAnsi="宋体"/>
                <w:kern w:val="0"/>
                <w:sz w:val="12"/>
                <w:szCs w:val="12"/>
              </w:rPr>
              <w:t>报表</w:t>
            </w:r>
            <w:bookmarkEnd w:id="0"/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实现以EXCEL、PDF等格式保存打印报表等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6.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浏览器信息推送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有状态变化时向浏览器发送状态改变的信息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7.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浏览器界面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采用JavaScript实现富客户端界面，如站点树、圆饼图、菜单等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8.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接收基站控制器心跳数据信息，确保其是否在线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二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分布式机器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控制命令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基于标准协议接收服务器发送的指令，实现基本控制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状态上传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基于标准协议实现各种机器状态的上传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远程配置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实现远端对IP地址、以及各种管理数据的配置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数据传输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因为本方案采用的是WEB服务器为中心的B/S架构，因此拟采用Rest和Web Socket等协议实现和服务器间的数据传输，具有非常好的可扩展性和双向交互能力。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实现对服务器的心跳信息控制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</w:tbl>
    <w:p>
      <w:pPr>
        <w:spacing w:line="600" w:lineRule="atLeast"/>
        <w:rPr>
          <w:sz w:val="28"/>
        </w:rPr>
      </w:pPr>
      <w:r>
        <w:rPr>
          <w:rFonts w:hint="eastAsia"/>
          <w:sz w:val="28"/>
        </w:rPr>
        <w:t>非功能性需求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性能需求</w:t>
      </w:r>
      <w:r>
        <w:rPr>
          <w:sz w:val="28"/>
        </w:rPr>
        <w:t>:</w:t>
      </w:r>
      <w:r>
        <w:rPr>
          <w:rFonts w:hint="eastAsia"/>
          <w:sz w:val="28"/>
        </w:rPr>
        <w:t>响应时间迅速,</w:t>
      </w:r>
      <w:r>
        <w:rPr>
          <w:sz w:val="28"/>
        </w:rPr>
        <w:t xml:space="preserve"> </w:t>
      </w:r>
      <w:r>
        <w:rPr>
          <w:rFonts w:hint="eastAsia"/>
          <w:sz w:val="28"/>
        </w:rPr>
        <w:t>数据传输快速，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可扩性需求:链接的站点能够扩展到几千个，能满足多用户并发访问；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灵活性需求：提供外部访问接口，能够实现后期如手机应用、外部应用的调用。程序升级简单</w:t>
      </w:r>
    </w:p>
    <w:p>
      <w:pPr>
        <w:jc w:val="center"/>
      </w:pPr>
      <w:r>
        <w:object>
          <v:shape id="_x0000_i1025" o:spt="75" type="#_x0000_t75" style="height:280.3pt;width:414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结构图</w:t>
      </w:r>
    </w:p>
    <w:p>
      <w:pPr>
        <w:jc w:val="center"/>
      </w:pPr>
    </w:p>
    <w:p>
      <w:pPr>
        <w:rPr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264E"/>
    <w:multiLevelType w:val="multilevel"/>
    <w:tmpl w:val="3E8B26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21CB"/>
    <w:multiLevelType w:val="multilevel"/>
    <w:tmpl w:val="6C7221CB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55"/>
    <w:rsid w:val="000C6A74"/>
    <w:rsid w:val="00140A18"/>
    <w:rsid w:val="001B2AA8"/>
    <w:rsid w:val="00225968"/>
    <w:rsid w:val="00475402"/>
    <w:rsid w:val="00486C55"/>
    <w:rsid w:val="00532BE3"/>
    <w:rsid w:val="005F01AF"/>
    <w:rsid w:val="007414AC"/>
    <w:rsid w:val="008C7CE9"/>
    <w:rsid w:val="008D76BD"/>
    <w:rsid w:val="0090583A"/>
    <w:rsid w:val="00910727"/>
    <w:rsid w:val="009A5003"/>
    <w:rsid w:val="00A43E3C"/>
    <w:rsid w:val="00A773E5"/>
    <w:rsid w:val="00AB0A2A"/>
    <w:rsid w:val="00B73AC5"/>
    <w:rsid w:val="00BF262E"/>
    <w:rsid w:val="00BF477B"/>
    <w:rsid w:val="00C00E3E"/>
    <w:rsid w:val="00C73133"/>
    <w:rsid w:val="00CF2EEC"/>
    <w:rsid w:val="00D2220F"/>
    <w:rsid w:val="00E13715"/>
    <w:rsid w:val="00F30C7C"/>
    <w:rsid w:val="00FA2C4F"/>
    <w:rsid w:val="00FE027E"/>
    <w:rsid w:val="F79EB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0</TotalTime>
  <ScaleCrop>false</ScaleCrop>
  <LinksUpToDate>false</LinksUpToDate>
  <CharactersWithSpaces>1041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2016-07-12T10:46:00Z</dcterms:created>
  <dc:creator>Qing Ding</dc:creator>
  <cp:lastModifiedBy>captain</cp:lastModifiedBy>
  <dcterms:modified xsi:type="dcterms:W3CDTF">2019-11-26T11:53:09Z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