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sz w:val="28"/>
        </w:rPr>
      </w:pPr>
    </w:p>
    <w:p w14:paraId="3CFCCFB7" w14:textId="77777777"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sz w:val="36"/>
        </w:rPr>
      </w:pPr>
    </w:p>
    <w:p w14:paraId="68A78479" w14:textId="77777777"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BA26F9"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BA26F9"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BA26F9"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BA26F9"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BA26F9"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BA26F9"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BA26F9"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BA26F9"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BA26F9"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BA26F9"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7" w:type="dxa"/>
            <w:tcMar>
              <w:top w:w="0" w:type="dxa"/>
              <w:left w:w="0" w:type="dxa"/>
              <w:bottom w:w="0" w:type="dxa"/>
              <w:right w:w="0" w:type="dxa"/>
            </w:tcMar>
            <w:vAlign w:val="center"/>
          </w:tcPr>
          <w:p w14:paraId="61F0DCD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69F88892" w14:textId="77777777"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w:t>
      </w:r>
      <w:proofErr w:type="gramStart"/>
      <w:r>
        <w:rPr>
          <w:rFonts w:hint="eastAsia"/>
        </w:rPr>
        <w:t>或近常数列</w:t>
      </w:r>
      <w:proofErr w:type="gramEnd"/>
      <w:r>
        <w:rPr>
          <w:rFonts w:hint="eastAsia"/>
        </w:rPr>
        <w:t>的权重置零，其字段保留以维持矩阵结构。</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8"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8"/>
            <w:r>
              <w:t>)</w:t>
            </w:r>
          </w:p>
        </w:tc>
      </w:tr>
    </w:tbl>
    <w:p w14:paraId="03A26644" w14:textId="77777777"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w:t>
      </w:r>
      <w:proofErr w:type="gramStart"/>
      <w:r>
        <w:rPr>
          <w:rFonts w:hint="eastAsia"/>
        </w:rPr>
        <w:t>主设置取</w:t>
      </w:r>
      <w:proofErr w:type="gramEnd"/>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49"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49"/>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0"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0"/>
            <w:r>
              <w:t>)</w:t>
            </w:r>
          </w:p>
        </w:tc>
      </w:tr>
    </w:tbl>
    <w:p w14:paraId="49CD5506" w14:textId="77777777" w:rsidR="00C27A75" w:rsidRDefault="003F1CEA" w:rsidP="00581009">
      <w:r>
        <w:rPr>
          <w:rFonts w:hint="eastAsia"/>
        </w:rPr>
        <w:t>阈值用于定义负相关候选关系，随后结合样本尾部位置识别实际触发的指标分歧。</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1"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1"/>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2"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2"/>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3"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3"/>
            <w:r>
              <w:t>)</w:t>
            </w:r>
          </w:p>
        </w:tc>
      </w:tr>
    </w:tbl>
    <w:p w14:paraId="3B41140B" w14:textId="77777777"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4"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4"/>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2DB1E1D9" w14:textId="77777777" w:rsidR="00E152A2" w:rsidRDefault="00BD2C57">
      <w:pPr>
        <w:pStyle w:val="2"/>
        <w:spacing w:before="120" w:after="120"/>
      </w:pPr>
      <w:r>
        <w:lastRenderedPageBreak/>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5"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5"/>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6"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6"/>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57"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57"/>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BA26F9"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58"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58"/>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59"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59"/>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0"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0"/>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BA26F9"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1"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1"/>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BA26F9"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2"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2"/>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3"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3"/>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287F8A6F" w14:textId="77777777" w:rsidR="00E152A2" w:rsidRDefault="00BD2C57">
      <w:pPr>
        <w:pStyle w:val="2"/>
        <w:spacing w:before="120" w:after="120"/>
      </w:pPr>
      <w:r>
        <w:t>单纯形上的对数混料响应模型</w:t>
      </w:r>
    </w:p>
    <w:p w14:paraId="3FEE9FAA" w14:textId="77777777" w:rsidR="00E152A2" w:rsidRDefault="00BD2C57">
      <w:pPr>
        <w:pStyle w:val="3"/>
        <w:spacing w:before="120" w:after="120"/>
      </w:pPr>
      <w:r>
        <w:t>研究对象与局部近似依据</w:t>
      </w:r>
    </w:p>
    <w:p w14:paraId="40700058" w14:textId="77777777"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w:t>
      </w:r>
      <w:proofErr w:type="gramStart"/>
      <w:r>
        <w:t>将领域数据不足项</w:t>
      </w:r>
      <w:proofErr w:type="gramEnd"/>
      <w:r>
        <w:t>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BF47405" w14:textId="77777777">
        <w:trPr>
          <w:cantSplit/>
          <w:jc w:val="center"/>
        </w:trPr>
        <w:tc>
          <w:tcPr>
            <w:tcW w:w="737" w:type="dxa"/>
            <w:tcMar>
              <w:top w:w="0" w:type="dxa"/>
              <w:left w:w="0" w:type="dxa"/>
              <w:bottom w:w="0" w:type="dxa"/>
              <w:right w:w="0" w:type="dxa"/>
            </w:tcMar>
            <w:vAlign w:val="center"/>
          </w:tcPr>
          <w:p w14:paraId="23CA03AA" w14:textId="77777777" w:rsidR="00E152A2" w:rsidRDefault="00E152A2" w:rsidP="00581009">
            <w:pPr>
              <w:pStyle w:val="-"/>
            </w:pPr>
          </w:p>
        </w:tc>
        <w:tc>
          <w:tcPr>
            <w:tcW w:w="7597" w:type="dxa"/>
            <w:tcMar>
              <w:top w:w="0" w:type="dxa"/>
              <w:left w:w="0" w:type="dxa"/>
              <w:bottom w:w="0" w:type="dxa"/>
              <w:right w:w="0" w:type="dxa"/>
            </w:tcMar>
            <w:vAlign w:val="center"/>
          </w:tcPr>
          <w:p w14:paraId="17FB667B"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297285E" w14:textId="4E50138A" w:rsidR="00C27A75" w:rsidRDefault="003F1CEA" w:rsidP="00581009">
            <w:pPr>
              <w:pStyle w:val="-"/>
            </w:pPr>
            <w:r>
              <w:t>(</w:t>
            </w:r>
            <w:bookmarkStart w:id="64" w:name="PaperEq_5_1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18</w:t>
              </w:r>
            </w:fldSimple>
            <w:bookmarkEnd w:id="64"/>
            <w:r>
              <w:t>)</w:t>
            </w:r>
          </w:p>
        </w:tc>
      </w:tr>
    </w:tbl>
    <w:p w14:paraId="0C139D71" w14:textId="77777777" w:rsidR="00E152A2" w:rsidRDefault="00BD2C57" w:rsidP="00581009">
      <w:r>
        <w:t>在上述可分解假设下，将常数合并可得到对数加性近似。该推导只是选择可解释模型的依据：并不证明</w:t>
      </w:r>
      <w:proofErr w:type="gramStart"/>
      <w:r>
        <w:t>真实损失</w:t>
      </w:r>
      <w:proofErr w:type="gramEnd"/>
      <w:r>
        <w:t>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496FC57" w14:textId="77777777">
        <w:trPr>
          <w:cantSplit/>
          <w:jc w:val="center"/>
        </w:trPr>
        <w:tc>
          <w:tcPr>
            <w:tcW w:w="737" w:type="dxa"/>
            <w:tcMar>
              <w:top w:w="0" w:type="dxa"/>
              <w:left w:w="0" w:type="dxa"/>
              <w:bottom w:w="0" w:type="dxa"/>
              <w:right w:w="0" w:type="dxa"/>
            </w:tcMar>
            <w:vAlign w:val="center"/>
          </w:tcPr>
          <w:p w14:paraId="678B9F50" w14:textId="77777777" w:rsidR="00E152A2" w:rsidRDefault="00E152A2" w:rsidP="00581009">
            <w:pPr>
              <w:pStyle w:val="-"/>
            </w:pPr>
          </w:p>
        </w:tc>
        <w:tc>
          <w:tcPr>
            <w:tcW w:w="7597" w:type="dxa"/>
            <w:tcMar>
              <w:top w:w="0" w:type="dxa"/>
              <w:left w:w="0" w:type="dxa"/>
              <w:bottom w:w="0" w:type="dxa"/>
              <w:right w:w="0" w:type="dxa"/>
            </w:tcMar>
            <w:vAlign w:val="center"/>
          </w:tcPr>
          <w:p w14:paraId="726BA0CB"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60478B2" w14:textId="5CCBCE09" w:rsidR="00C27A75" w:rsidRDefault="003F1CEA" w:rsidP="00581009">
            <w:pPr>
              <w:pStyle w:val="-"/>
            </w:pPr>
            <w:r>
              <w:t>(</w:t>
            </w:r>
            <w:bookmarkStart w:id="65" w:name="PaperEq_5_1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19</w:t>
              </w:r>
            </w:fldSimple>
            <w:bookmarkEnd w:id="65"/>
            <w:r>
              <w:t>)</w:t>
            </w:r>
          </w:p>
        </w:tc>
      </w:tr>
    </w:tbl>
    <w:p w14:paraId="7F5B4781" w14:textId="77777777"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w:t>
      </w:r>
      <w:proofErr w:type="gramStart"/>
      <w:r>
        <w:t>低占比区域</w:t>
      </w:r>
      <w:proofErr w:type="gramEnd"/>
      <w:r>
        <w:t>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14:paraId="6BD31F04" w14:textId="77777777" w:rsidR="00E152A2" w:rsidRDefault="00BD2C57">
      <w:pPr>
        <w:pStyle w:val="3"/>
        <w:spacing w:before="120" w:after="120"/>
      </w:pPr>
      <w:r>
        <w:t>参数估计与数值可识别性</w:t>
      </w:r>
    </w:p>
    <w:p w14:paraId="1D59BFBC" w14:textId="77777777"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C409F9F" w14:textId="77777777">
        <w:trPr>
          <w:cantSplit/>
          <w:jc w:val="center"/>
        </w:trPr>
        <w:tc>
          <w:tcPr>
            <w:tcW w:w="737" w:type="dxa"/>
            <w:tcMar>
              <w:top w:w="0" w:type="dxa"/>
              <w:left w:w="0" w:type="dxa"/>
              <w:bottom w:w="0" w:type="dxa"/>
              <w:right w:w="0" w:type="dxa"/>
            </w:tcMar>
            <w:vAlign w:val="center"/>
          </w:tcPr>
          <w:p w14:paraId="171D5CB3" w14:textId="77777777" w:rsidR="00E152A2" w:rsidRDefault="00E152A2" w:rsidP="00581009">
            <w:pPr>
              <w:pStyle w:val="-"/>
            </w:pPr>
          </w:p>
        </w:tc>
        <w:tc>
          <w:tcPr>
            <w:tcW w:w="7597" w:type="dxa"/>
            <w:tcMar>
              <w:top w:w="0" w:type="dxa"/>
              <w:left w:w="0" w:type="dxa"/>
              <w:bottom w:w="0" w:type="dxa"/>
              <w:right w:w="0" w:type="dxa"/>
            </w:tcMar>
            <w:vAlign w:val="center"/>
          </w:tcPr>
          <w:p w14:paraId="5C7A0ADA" w14:textId="77777777" w:rsidR="00E152A2" w:rsidRDefault="00BA26F9"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0FF4681" w14:textId="121B7903" w:rsidR="00C27A75" w:rsidRDefault="003F1CEA" w:rsidP="00581009">
            <w:pPr>
              <w:pStyle w:val="-"/>
            </w:pPr>
            <w:r>
              <w:t>(</w:t>
            </w:r>
            <w:bookmarkStart w:id="66" w:name="PaperEq_5_2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20</w:t>
              </w:r>
            </w:fldSimple>
            <w:bookmarkEnd w:id="66"/>
            <w:r>
              <w:t>)</w:t>
            </w:r>
          </w:p>
        </w:tc>
      </w:tr>
    </w:tbl>
    <w:p w14:paraId="06389206" w14:textId="77777777" w:rsidR="00C27A75" w:rsidRDefault="003F1CEA" w:rsidP="00581009">
      <w:r>
        <w:rPr>
          <w:rFonts w:hint="eastAsia"/>
        </w:rPr>
        <w:t>对数特征与截距组成设计矩阵，以最小二乘估计参数。系数的唯一识别要求设计矩阵具有足够独立变化；预测拟合与参数可识别性分别检查。</w:t>
      </w:r>
    </w:p>
    <w:p w14:paraId="43469C03" w14:textId="77777777"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14:paraId="06DC02E6" w14:textId="77777777" w:rsidR="00E152A2" w:rsidRDefault="00BD2C57">
      <w:pPr>
        <w:pStyle w:val="3"/>
        <w:spacing w:before="120" w:after="120"/>
      </w:pPr>
      <w:r>
        <w:t>边际效应的精确定义</w:t>
      </w:r>
    </w:p>
    <w:p w14:paraId="4167E2EF" w14:textId="34C1275E" w:rsidR="00E152A2" w:rsidRDefault="00BD2C57" w:rsidP="00581009">
      <w:r>
        <w:t>由式（</w:t>
      </w:r>
      <w:r>
        <w:fldChar w:fldCharType="begin"/>
      </w:r>
      <w:r>
        <w:instrText xml:space="preserve"> REF PaperEq_5_19 \h </w:instrText>
      </w:r>
      <w:r>
        <w:fldChar w:fldCharType="separate"/>
      </w:r>
      <w:r w:rsidR="00730937">
        <w:rPr>
          <w:noProof/>
        </w:rPr>
        <w:t>5</w:t>
      </w:r>
      <w:r w:rsidR="00730937">
        <w:t>-</w:t>
      </w:r>
      <w:r w:rsidR="00730937">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EB4F3E5" w14:textId="77777777">
        <w:trPr>
          <w:cantSplit/>
          <w:jc w:val="center"/>
        </w:trPr>
        <w:tc>
          <w:tcPr>
            <w:tcW w:w="737" w:type="dxa"/>
            <w:tcMar>
              <w:top w:w="0" w:type="dxa"/>
              <w:left w:w="0" w:type="dxa"/>
              <w:bottom w:w="0" w:type="dxa"/>
              <w:right w:w="0" w:type="dxa"/>
            </w:tcMar>
            <w:vAlign w:val="center"/>
          </w:tcPr>
          <w:p w14:paraId="4979B933" w14:textId="77777777" w:rsidR="00E152A2" w:rsidRDefault="00E152A2" w:rsidP="00581009">
            <w:pPr>
              <w:pStyle w:val="-"/>
            </w:pPr>
          </w:p>
        </w:tc>
        <w:tc>
          <w:tcPr>
            <w:tcW w:w="7597" w:type="dxa"/>
            <w:tcMar>
              <w:top w:w="0" w:type="dxa"/>
              <w:left w:w="0" w:type="dxa"/>
              <w:bottom w:w="0" w:type="dxa"/>
              <w:right w:w="0" w:type="dxa"/>
            </w:tcMar>
            <w:vAlign w:val="center"/>
          </w:tcPr>
          <w:p w14:paraId="5DC2B337"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11622F15" w14:textId="07559618" w:rsidR="00C27A75" w:rsidRDefault="003F1CEA" w:rsidP="00581009">
            <w:pPr>
              <w:pStyle w:val="-"/>
            </w:pPr>
            <w:r>
              <w:t>(</w:t>
            </w:r>
            <w:bookmarkStart w:id="67" w:name="PaperEq_5_2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21</w:t>
              </w:r>
            </w:fldSimple>
            <w:bookmarkEnd w:id="67"/>
            <w:r>
              <w:t>)</w:t>
            </w:r>
          </w:p>
        </w:tc>
      </w:tr>
    </w:tbl>
    <w:p w14:paraId="7EFD8C07" w14:textId="77777777"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029691" w14:textId="77777777">
        <w:trPr>
          <w:cantSplit/>
          <w:jc w:val="center"/>
        </w:trPr>
        <w:tc>
          <w:tcPr>
            <w:tcW w:w="737" w:type="dxa"/>
            <w:tcMar>
              <w:top w:w="0" w:type="dxa"/>
              <w:left w:w="0" w:type="dxa"/>
              <w:bottom w:w="0" w:type="dxa"/>
              <w:right w:w="0" w:type="dxa"/>
            </w:tcMar>
            <w:vAlign w:val="center"/>
          </w:tcPr>
          <w:p w14:paraId="5FF1E1DA" w14:textId="77777777" w:rsidR="00E152A2" w:rsidRDefault="00E152A2" w:rsidP="00581009">
            <w:pPr>
              <w:pStyle w:val="-"/>
            </w:pPr>
          </w:p>
        </w:tc>
        <w:tc>
          <w:tcPr>
            <w:tcW w:w="7597" w:type="dxa"/>
            <w:tcMar>
              <w:top w:w="0" w:type="dxa"/>
              <w:left w:w="0" w:type="dxa"/>
              <w:bottom w:w="0" w:type="dxa"/>
              <w:right w:w="0" w:type="dxa"/>
            </w:tcMar>
            <w:vAlign w:val="center"/>
          </w:tcPr>
          <w:p w14:paraId="5D724508"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3CF1FC6" w14:textId="3B7BE82F" w:rsidR="00C27A75" w:rsidRDefault="003F1CEA" w:rsidP="00581009">
            <w:pPr>
              <w:pStyle w:val="-"/>
            </w:pPr>
            <w:r>
              <w:t>(</w:t>
            </w:r>
            <w:bookmarkStart w:id="68" w:name="PaperEq_5_2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22</w:t>
              </w:r>
            </w:fldSimple>
            <w:bookmarkEnd w:id="68"/>
            <w:r>
              <w:t>)</w:t>
            </w:r>
          </w:p>
        </w:tc>
      </w:tr>
    </w:tbl>
    <w:p w14:paraId="4A5715E3" w14:textId="77777777" w:rsidR="00E152A2" w:rsidRDefault="00BD2C57" w:rsidP="00581009">
      <w:r>
        <w:t>对数损失弹性还需要再除以当前预测损失；本文不把有损失量纲的系数直接称为无量纲弹性。</w:t>
      </w:r>
    </w:p>
    <w:p w14:paraId="09EF7DCF" w14:textId="77777777"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w:t>
      </w:r>
      <w:proofErr w:type="gramStart"/>
      <w:r>
        <w:t>向领域</w:t>
      </w:r>
      <w:proofErr w:type="gramEnd"/>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42CBFF" w14:textId="77777777">
        <w:trPr>
          <w:cantSplit/>
          <w:jc w:val="center"/>
        </w:trPr>
        <w:tc>
          <w:tcPr>
            <w:tcW w:w="737" w:type="dxa"/>
            <w:tcMar>
              <w:top w:w="0" w:type="dxa"/>
              <w:left w:w="0" w:type="dxa"/>
              <w:bottom w:w="0" w:type="dxa"/>
              <w:right w:w="0" w:type="dxa"/>
            </w:tcMar>
            <w:vAlign w:val="center"/>
          </w:tcPr>
          <w:p w14:paraId="43BA2798" w14:textId="77777777" w:rsidR="00E152A2" w:rsidRDefault="00E152A2" w:rsidP="00581009">
            <w:pPr>
              <w:pStyle w:val="-"/>
            </w:pPr>
          </w:p>
        </w:tc>
        <w:tc>
          <w:tcPr>
            <w:tcW w:w="7597" w:type="dxa"/>
            <w:tcMar>
              <w:top w:w="0" w:type="dxa"/>
              <w:left w:w="0" w:type="dxa"/>
              <w:bottom w:w="0" w:type="dxa"/>
              <w:right w:w="0" w:type="dxa"/>
            </w:tcMar>
            <w:vAlign w:val="center"/>
          </w:tcPr>
          <w:p w14:paraId="578DD14D"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6A36411" w14:textId="111A0325" w:rsidR="00C27A75" w:rsidRDefault="003F1CEA" w:rsidP="00581009">
            <w:pPr>
              <w:pStyle w:val="-"/>
            </w:pPr>
            <w:r>
              <w:t>(</w:t>
            </w:r>
            <w:bookmarkStart w:id="69" w:name="PaperEq_5_2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23</w:t>
              </w:r>
            </w:fldSimple>
            <w:bookmarkEnd w:id="69"/>
            <w:r>
              <w:t>)</w:t>
            </w:r>
          </w:p>
        </w:tc>
      </w:tr>
    </w:tbl>
    <w:p w14:paraId="1E98DE2A" w14:textId="77777777" w:rsidR="00E152A2" w:rsidRDefault="00BD2C57" w:rsidP="00581009">
      <w:r>
        <w:t>其负值表示沿</w:t>
      </w:r>
      <w:proofErr w:type="gramStart"/>
      <w:r>
        <w:t>此明确</w:t>
      </w:r>
      <w:proofErr w:type="gramEnd"/>
      <w:r>
        <w:t>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proofErr w:type="gramStart"/>
      <w:r>
        <w:t>向领域</w:t>
      </w:r>
      <w:proofErr w:type="gramEnd"/>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14:paraId="698FB3B8" w14:textId="77777777" w:rsidR="00E152A2" w:rsidRDefault="00BD2C57">
      <w:pPr>
        <w:pStyle w:val="3"/>
        <w:spacing w:before="120" w:after="120"/>
      </w:pPr>
      <w:r>
        <w:t>系数区间与参考配比</w:t>
      </w:r>
    </w:p>
    <w:p w14:paraId="48EE781A" w14:textId="77777777"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7FDCC57" w14:textId="77777777">
        <w:trPr>
          <w:cantSplit/>
          <w:jc w:val="center"/>
        </w:trPr>
        <w:tc>
          <w:tcPr>
            <w:tcW w:w="737" w:type="dxa"/>
            <w:tcMar>
              <w:top w:w="0" w:type="dxa"/>
              <w:left w:w="0" w:type="dxa"/>
              <w:bottom w:w="0" w:type="dxa"/>
              <w:right w:w="0" w:type="dxa"/>
            </w:tcMar>
            <w:vAlign w:val="center"/>
          </w:tcPr>
          <w:p w14:paraId="7F826A9D" w14:textId="77777777" w:rsidR="00E152A2" w:rsidRDefault="00E152A2" w:rsidP="00581009">
            <w:pPr>
              <w:pStyle w:val="-"/>
            </w:pPr>
          </w:p>
        </w:tc>
        <w:tc>
          <w:tcPr>
            <w:tcW w:w="7597" w:type="dxa"/>
            <w:tcMar>
              <w:top w:w="0" w:type="dxa"/>
              <w:left w:w="0" w:type="dxa"/>
              <w:bottom w:w="0" w:type="dxa"/>
              <w:right w:w="0" w:type="dxa"/>
            </w:tcMar>
            <w:vAlign w:val="center"/>
          </w:tcPr>
          <w:p w14:paraId="4940FBD3" w14:textId="77777777" w:rsidR="00E152A2" w:rsidRDefault="00BA26F9"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5D09B1FB" w14:textId="11419F92" w:rsidR="00C27A75" w:rsidRDefault="003F1CEA" w:rsidP="00581009">
            <w:pPr>
              <w:pStyle w:val="-"/>
            </w:pPr>
            <w:r>
              <w:t>(</w:t>
            </w:r>
            <w:bookmarkStart w:id="70" w:name="PaperEq_5_2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24</w:t>
              </w:r>
            </w:fldSimple>
            <w:bookmarkEnd w:id="70"/>
            <w:r>
              <w:t>)</w:t>
            </w:r>
          </w:p>
        </w:tc>
      </w:tr>
    </w:tbl>
    <w:p w14:paraId="3E94FD7F" w14:textId="3548246F" w:rsidR="00E152A2" w:rsidRDefault="00BD2C57" w:rsidP="00581009">
      <w:r>
        <w:t>在这两个位置分别计算式（</w:t>
      </w:r>
      <w:r>
        <w:fldChar w:fldCharType="begin"/>
      </w:r>
      <w:r>
        <w:instrText xml:space="preserve"> REF PaperEq_5_23 \h </w:instrText>
      </w:r>
      <w:r>
        <w:fldChar w:fldCharType="separate"/>
      </w:r>
      <w:r w:rsidR="00730937">
        <w:rPr>
          <w:noProof/>
        </w:rPr>
        <w:t>5</w:t>
      </w:r>
      <w:r w:rsidR="00730937">
        <w:t>-</w:t>
      </w:r>
      <w:r w:rsidR="00730937">
        <w:rPr>
          <w:noProof/>
        </w:rPr>
        <w:t>23</w:t>
      </w:r>
      <w:r>
        <w:fldChar w:fldCharType="end"/>
      </w:r>
      <w:r>
        <w:t>），用于区分系数、份额位置与可行替换效应。重抽样区间条件于当前平滑常数与模型形式；若某次重抽样设计退化，应记录而非默默接受不稳定系数。</w:t>
      </w:r>
    </w:p>
    <w:p w14:paraId="74CDCD72" w14:textId="77777777" w:rsidR="00E152A2" w:rsidRDefault="00BD2C57">
      <w:pPr>
        <w:pStyle w:val="2"/>
        <w:spacing w:before="120" w:after="120"/>
      </w:pPr>
      <w:r>
        <w:t>对照模型与跨验证域关系</w:t>
      </w:r>
    </w:p>
    <w:p w14:paraId="164F863A" w14:textId="77777777" w:rsidR="00E152A2" w:rsidRDefault="00BD2C57">
      <w:pPr>
        <w:pStyle w:val="3"/>
        <w:spacing w:before="120" w:after="120"/>
      </w:pPr>
      <w:r>
        <w:t>线性混料、加性样条与</w:t>
      </w:r>
      <w:r>
        <w:t xml:space="preserve"> GBM</w:t>
      </w:r>
    </w:p>
    <w:p w14:paraId="03DD23A2" w14:textId="77777777"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9069720" w14:textId="77777777">
        <w:trPr>
          <w:cantSplit/>
          <w:jc w:val="center"/>
        </w:trPr>
        <w:tc>
          <w:tcPr>
            <w:tcW w:w="737" w:type="dxa"/>
            <w:tcMar>
              <w:top w:w="0" w:type="dxa"/>
              <w:left w:w="0" w:type="dxa"/>
              <w:bottom w:w="0" w:type="dxa"/>
              <w:right w:w="0" w:type="dxa"/>
            </w:tcMar>
            <w:vAlign w:val="center"/>
          </w:tcPr>
          <w:p w14:paraId="55ACB90B" w14:textId="77777777" w:rsidR="00E152A2" w:rsidRDefault="00E152A2" w:rsidP="00581009">
            <w:pPr>
              <w:pStyle w:val="-"/>
            </w:pPr>
          </w:p>
        </w:tc>
        <w:tc>
          <w:tcPr>
            <w:tcW w:w="7597" w:type="dxa"/>
            <w:tcMar>
              <w:top w:w="0" w:type="dxa"/>
              <w:left w:w="0" w:type="dxa"/>
              <w:bottom w:w="0" w:type="dxa"/>
              <w:right w:w="0" w:type="dxa"/>
            </w:tcMar>
            <w:vAlign w:val="center"/>
          </w:tcPr>
          <w:p w14:paraId="5E43C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69576690" w14:textId="1B7D8F93" w:rsidR="00C27A75" w:rsidRDefault="003F1CEA" w:rsidP="00581009">
            <w:pPr>
              <w:pStyle w:val="-"/>
            </w:pPr>
            <w:r>
              <w:t>(</w:t>
            </w:r>
            <w:bookmarkStart w:id="71" w:name="PaperEq_5_2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25</w:t>
              </w:r>
            </w:fldSimple>
            <w:bookmarkEnd w:id="71"/>
            <w:r>
              <w:t>)</w:t>
            </w:r>
          </w:p>
        </w:tc>
      </w:tr>
    </w:tbl>
    <w:p w14:paraId="6CE08748" w14:textId="77777777" w:rsidR="00E152A2" w:rsidRDefault="00BD2C57" w:rsidP="00581009">
      <w:r>
        <w:t>加性样条模型对各领域份额分别构造平滑曲线后求和，采用四个均匀节点、二次基函数、参考域约束和线性外推，岭参数在</w:t>
      </w:r>
      <w:proofErr w:type="gramStart"/>
      <w:r>
        <w:t>训练折内选择</w:t>
      </w:r>
      <w:proofErr w:type="gramEnd"/>
      <w:r>
        <w:t>；该模型没有显</w:t>
      </w:r>
      <w:proofErr w:type="gramStart"/>
      <w:r>
        <w:t>式领域</w:t>
      </w:r>
      <w:proofErr w:type="gramEnd"/>
      <w:r>
        <w:t>交互项。梯度提升回归树（</w:t>
      </w:r>
      <w:r>
        <w:t>GBM</w:t>
      </w:r>
      <w:r>
        <w:t>）直接以</w:t>
      </w:r>
      <w:r>
        <w:t xml:space="preserve"> 17 </w:t>
      </w:r>
      <w:proofErr w:type="gramStart"/>
      <w:r>
        <w:t>个</w:t>
      </w:r>
      <w:proofErr w:type="gramEnd"/>
      <w:r>
        <w:t>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14:paraId="7CB2BB21" w14:textId="77777777" w:rsidR="00E152A2" w:rsidRDefault="00BD2C57">
      <w:pPr>
        <w:pStyle w:val="3"/>
        <w:spacing w:before="120" w:after="120"/>
      </w:pPr>
      <w:r>
        <w:t>逐验证域模型与迁移系数矩阵</w:t>
      </w:r>
    </w:p>
    <w:p w14:paraId="6FC1E96E" w14:textId="77777777"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08A0342" w14:textId="77777777">
        <w:trPr>
          <w:cantSplit/>
          <w:jc w:val="center"/>
        </w:trPr>
        <w:tc>
          <w:tcPr>
            <w:tcW w:w="737" w:type="dxa"/>
            <w:tcMar>
              <w:top w:w="0" w:type="dxa"/>
              <w:left w:w="0" w:type="dxa"/>
              <w:bottom w:w="0" w:type="dxa"/>
              <w:right w:w="0" w:type="dxa"/>
            </w:tcMar>
            <w:vAlign w:val="center"/>
          </w:tcPr>
          <w:p w14:paraId="7D251851" w14:textId="77777777" w:rsidR="00E152A2" w:rsidRDefault="00E152A2" w:rsidP="00581009">
            <w:pPr>
              <w:pStyle w:val="-"/>
            </w:pPr>
          </w:p>
        </w:tc>
        <w:tc>
          <w:tcPr>
            <w:tcW w:w="7597" w:type="dxa"/>
            <w:tcMar>
              <w:top w:w="0" w:type="dxa"/>
              <w:left w:w="0" w:type="dxa"/>
              <w:bottom w:w="0" w:type="dxa"/>
              <w:right w:w="0" w:type="dxa"/>
            </w:tcMar>
            <w:vAlign w:val="center"/>
          </w:tcPr>
          <w:p w14:paraId="1322E945"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D5BA9B3" w14:textId="2B5B669C" w:rsidR="00C27A75" w:rsidRDefault="003F1CEA" w:rsidP="00581009">
            <w:pPr>
              <w:pStyle w:val="-"/>
            </w:pPr>
            <w:r>
              <w:t>(</w:t>
            </w:r>
            <w:bookmarkStart w:id="72" w:name="PaperEq_5_2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26</w:t>
              </w:r>
            </w:fldSimple>
            <w:bookmarkEnd w:id="72"/>
            <w:r>
              <w:t>)</w:t>
            </w:r>
          </w:p>
        </w:tc>
      </w:tr>
    </w:tbl>
    <w:p w14:paraId="49ABBC8A" w14:textId="77777777"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w:t>
      </w:r>
      <w:proofErr w:type="gramStart"/>
      <w:r>
        <w:rPr>
          <w:rFonts w:hint="eastAsia"/>
        </w:rPr>
        <w:t>沿比例</w:t>
      </w:r>
      <w:proofErr w:type="gramEnd"/>
      <w:r>
        <w:rPr>
          <w:rFonts w:hint="eastAsia"/>
        </w:rPr>
        <w:t>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14:paraId="5C6CD180" w14:textId="77777777" w:rsidR="00E152A2" w:rsidRDefault="00BD2C57">
      <w:pPr>
        <w:pStyle w:val="2"/>
        <w:spacing w:before="120" w:after="120"/>
      </w:pPr>
      <w:r>
        <w:t>质量与配比的跨体系关联</w:t>
      </w:r>
    </w:p>
    <w:p w14:paraId="55ADF8DC" w14:textId="77777777" w:rsidR="00E152A2" w:rsidRDefault="00BD2C57">
      <w:pPr>
        <w:pStyle w:val="3"/>
        <w:spacing w:before="120" w:after="120"/>
      </w:pPr>
      <w:r>
        <w:t>从</w:t>
      </w:r>
      <w:r>
        <w:t xml:space="preserve"> 7 </w:t>
      </w:r>
      <w:proofErr w:type="gramStart"/>
      <w:r>
        <w:t>个质量域到</w:t>
      </w:r>
      <w:proofErr w:type="gramEnd"/>
      <w:r>
        <w:t xml:space="preserve"> 17 </w:t>
      </w:r>
      <w:proofErr w:type="gramStart"/>
      <w:r>
        <w:t>个</w:t>
      </w:r>
      <w:proofErr w:type="gramEnd"/>
      <w:r>
        <w:t>配方域</w:t>
      </w:r>
    </w:p>
    <w:p w14:paraId="0E30F634" w14:textId="77777777"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7C4327" w14:textId="77777777">
        <w:trPr>
          <w:cantSplit/>
          <w:jc w:val="center"/>
        </w:trPr>
        <w:tc>
          <w:tcPr>
            <w:tcW w:w="737" w:type="dxa"/>
            <w:tcMar>
              <w:top w:w="0" w:type="dxa"/>
              <w:left w:w="0" w:type="dxa"/>
              <w:bottom w:w="0" w:type="dxa"/>
              <w:right w:w="0" w:type="dxa"/>
            </w:tcMar>
            <w:vAlign w:val="center"/>
          </w:tcPr>
          <w:p w14:paraId="0761DA0C" w14:textId="77777777" w:rsidR="00E152A2" w:rsidRDefault="00E152A2" w:rsidP="00581009">
            <w:pPr>
              <w:pStyle w:val="-"/>
            </w:pPr>
          </w:p>
        </w:tc>
        <w:tc>
          <w:tcPr>
            <w:tcW w:w="7597" w:type="dxa"/>
            <w:tcMar>
              <w:top w:w="0" w:type="dxa"/>
              <w:left w:w="0" w:type="dxa"/>
              <w:bottom w:w="0" w:type="dxa"/>
              <w:right w:w="0" w:type="dxa"/>
            </w:tcMar>
            <w:vAlign w:val="center"/>
          </w:tcPr>
          <w:p w14:paraId="4FF6B7D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46F72611" w14:textId="71D92BBB" w:rsidR="00C27A75" w:rsidRDefault="003F1CEA" w:rsidP="00581009">
            <w:pPr>
              <w:pStyle w:val="-"/>
            </w:pPr>
            <w:r>
              <w:t>(</w:t>
            </w:r>
            <w:bookmarkStart w:id="73" w:name="PaperEq_5_2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27</w:t>
              </w:r>
            </w:fldSimple>
            <w:bookmarkEnd w:id="73"/>
            <w:r>
              <w:t>)</w:t>
            </w:r>
          </w:p>
        </w:tc>
      </w:tr>
    </w:tbl>
    <w:p w14:paraId="4428F500" w14:textId="77777777"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w:t>
      </w:r>
      <w:proofErr w:type="gramStart"/>
      <w:r>
        <w:rPr>
          <w:rFonts w:hint="eastAsia"/>
        </w:rPr>
        <w:t>域采用</w:t>
      </w:r>
      <w:proofErr w:type="gramEnd"/>
      <w:r>
        <w:rPr>
          <w:rFonts w:hint="eastAsia"/>
        </w:rPr>
        <w:t>总体均值作为参考，其覆盖情况单独记录。</w:t>
      </w:r>
    </w:p>
    <w:p w14:paraId="724BE5ED" w14:textId="77777777"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537CF9F" w14:textId="77777777">
        <w:trPr>
          <w:cantSplit/>
          <w:jc w:val="center"/>
        </w:trPr>
        <w:tc>
          <w:tcPr>
            <w:tcW w:w="737" w:type="dxa"/>
            <w:tcMar>
              <w:top w:w="0" w:type="dxa"/>
              <w:left w:w="0" w:type="dxa"/>
              <w:bottom w:w="0" w:type="dxa"/>
              <w:right w:w="0" w:type="dxa"/>
            </w:tcMar>
            <w:vAlign w:val="center"/>
          </w:tcPr>
          <w:p w14:paraId="64C0A8A3" w14:textId="77777777" w:rsidR="00E152A2" w:rsidRDefault="00E152A2" w:rsidP="00581009">
            <w:pPr>
              <w:pStyle w:val="-"/>
            </w:pPr>
          </w:p>
        </w:tc>
        <w:tc>
          <w:tcPr>
            <w:tcW w:w="7597" w:type="dxa"/>
            <w:tcMar>
              <w:top w:w="0" w:type="dxa"/>
              <w:left w:w="0" w:type="dxa"/>
              <w:bottom w:w="0" w:type="dxa"/>
              <w:right w:w="0" w:type="dxa"/>
            </w:tcMar>
            <w:vAlign w:val="center"/>
          </w:tcPr>
          <w:p w14:paraId="4E1252A6"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FF9978D" w14:textId="4C581B32" w:rsidR="00C27A75" w:rsidRDefault="003F1CEA" w:rsidP="00581009">
            <w:pPr>
              <w:pStyle w:val="-"/>
            </w:pPr>
            <w:r>
              <w:t>(</w:t>
            </w:r>
            <w:bookmarkStart w:id="74" w:name="PaperEq_5_2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28</w:t>
              </w:r>
            </w:fldSimple>
            <w:bookmarkEnd w:id="74"/>
            <w:r>
              <w:t>)</w:t>
            </w:r>
          </w:p>
        </w:tc>
      </w:tr>
    </w:tbl>
    <w:p w14:paraId="1924C09C" w14:textId="77777777"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14:paraId="31FDDCD7" w14:textId="77777777" w:rsidR="00E152A2" w:rsidRDefault="00BD2C57">
      <w:pPr>
        <w:pStyle w:val="3"/>
        <w:spacing w:before="120" w:after="120"/>
      </w:pPr>
      <w:r>
        <w:lastRenderedPageBreak/>
        <w:t>固定领域质量下的识别限制</w:t>
      </w:r>
    </w:p>
    <w:p w14:paraId="730DF879" w14:textId="77777777"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198DF18" w14:textId="77777777">
        <w:trPr>
          <w:cantSplit/>
          <w:jc w:val="center"/>
        </w:trPr>
        <w:tc>
          <w:tcPr>
            <w:tcW w:w="737" w:type="dxa"/>
            <w:tcMar>
              <w:top w:w="0" w:type="dxa"/>
              <w:left w:w="0" w:type="dxa"/>
              <w:bottom w:w="0" w:type="dxa"/>
              <w:right w:w="0" w:type="dxa"/>
            </w:tcMar>
            <w:vAlign w:val="center"/>
          </w:tcPr>
          <w:p w14:paraId="7A022806" w14:textId="77777777" w:rsidR="00E152A2" w:rsidRDefault="00E152A2" w:rsidP="00581009">
            <w:pPr>
              <w:pStyle w:val="-"/>
            </w:pPr>
          </w:p>
        </w:tc>
        <w:tc>
          <w:tcPr>
            <w:tcW w:w="7597" w:type="dxa"/>
            <w:tcMar>
              <w:top w:w="0" w:type="dxa"/>
              <w:left w:w="0" w:type="dxa"/>
              <w:bottom w:w="0" w:type="dxa"/>
              <w:right w:w="0" w:type="dxa"/>
            </w:tcMar>
            <w:vAlign w:val="center"/>
          </w:tcPr>
          <w:p w14:paraId="3FC667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98E4279" w14:textId="3E3AF14B" w:rsidR="00C27A75" w:rsidRDefault="003F1CEA" w:rsidP="00581009">
            <w:pPr>
              <w:pStyle w:val="-"/>
            </w:pPr>
            <w:r>
              <w:t>(</w:t>
            </w:r>
            <w:bookmarkStart w:id="75" w:name="PaperEq_5_2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29</w:t>
              </w:r>
            </w:fldSimple>
            <w:bookmarkEnd w:id="75"/>
            <w:r>
              <w:t>)</w:t>
            </w:r>
          </w:p>
        </w:tc>
      </w:tr>
    </w:tbl>
    <w:p w14:paraId="00B36BF9" w14:textId="77777777"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D5AE2A" w14:textId="77777777">
        <w:trPr>
          <w:cantSplit/>
          <w:jc w:val="center"/>
        </w:trPr>
        <w:tc>
          <w:tcPr>
            <w:tcW w:w="737" w:type="dxa"/>
            <w:tcMar>
              <w:top w:w="0" w:type="dxa"/>
              <w:left w:w="0" w:type="dxa"/>
              <w:bottom w:w="0" w:type="dxa"/>
              <w:right w:w="0" w:type="dxa"/>
            </w:tcMar>
            <w:vAlign w:val="center"/>
          </w:tcPr>
          <w:p w14:paraId="7E41D12C" w14:textId="77777777" w:rsidR="00E152A2" w:rsidRDefault="00E152A2" w:rsidP="00581009">
            <w:pPr>
              <w:pStyle w:val="-"/>
            </w:pPr>
          </w:p>
        </w:tc>
        <w:tc>
          <w:tcPr>
            <w:tcW w:w="7597" w:type="dxa"/>
            <w:tcMar>
              <w:top w:w="0" w:type="dxa"/>
              <w:left w:w="0" w:type="dxa"/>
              <w:bottom w:w="0" w:type="dxa"/>
              <w:right w:w="0" w:type="dxa"/>
            </w:tcMar>
            <w:vAlign w:val="center"/>
          </w:tcPr>
          <w:p w14:paraId="3E027B26" w14:textId="77777777" w:rsidR="00E152A2" w:rsidRDefault="00BA26F9"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03B310F" w14:textId="10BD47D5" w:rsidR="00C27A75" w:rsidRDefault="003F1CEA" w:rsidP="00581009">
            <w:pPr>
              <w:pStyle w:val="-"/>
            </w:pPr>
            <w:r>
              <w:t>(</w:t>
            </w:r>
            <w:bookmarkStart w:id="76" w:name="PaperEq_5_3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30</w:t>
              </w:r>
            </w:fldSimple>
            <w:bookmarkEnd w:id="76"/>
            <w:r>
              <w:t>)</w:t>
            </w:r>
          </w:p>
        </w:tc>
      </w:tr>
    </w:tbl>
    <w:p w14:paraId="1587776D" w14:textId="77777777" w:rsidR="00E152A2" w:rsidRDefault="00BD2C57" w:rsidP="00581009">
      <w:r>
        <w:t>括号部分在固定</w:t>
      </w:r>
      <w:r>
        <w:t xml:space="preserve"> </w:t>
      </w:r>
      <m:oMath>
        <m:r>
          <w:rPr>
            <w:rFonts w:ascii="Cambria Math" w:hAnsi="Cambria Math" w:cs="Cambria Math"/>
          </w:rPr>
          <m:t>D</m:t>
        </m:r>
      </m:oMath>
      <w:r>
        <w:t xml:space="preserve"> </w:t>
      </w:r>
      <w:r>
        <w:t>与固定</w:t>
      </w:r>
      <w:proofErr w:type="gramStart"/>
      <w:r>
        <w:t>域质量</w:t>
      </w:r>
      <w:proofErr w:type="gramEnd"/>
      <w:r>
        <w:t>下为常数，可被截距吸收。这是该特定模型与实验设计中的不可识别性，不应推广为</w:t>
      </w:r>
      <w:r>
        <w:t>“</w:t>
      </w:r>
      <w:r>
        <w:t>任何实验都无法估计质量作用</w:t>
      </w:r>
      <w:r>
        <w:t>”</w:t>
      </w:r>
      <w:r>
        <w:t>。</w:t>
      </w:r>
    </w:p>
    <w:p w14:paraId="08FD3D55" w14:textId="77777777"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14:paraId="7626AA36" w14:textId="77777777" w:rsidR="00E152A2" w:rsidRDefault="00BD2C57">
      <w:pPr>
        <w:pStyle w:val="3"/>
        <w:spacing w:before="120" w:after="120"/>
      </w:pPr>
      <w:r>
        <w:t>三项桥接检验</w:t>
      </w:r>
    </w:p>
    <w:p w14:paraId="445CCCA2" w14:textId="77777777"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BDE068" w14:textId="77777777">
        <w:trPr>
          <w:cantSplit/>
          <w:jc w:val="center"/>
        </w:trPr>
        <w:tc>
          <w:tcPr>
            <w:tcW w:w="737" w:type="dxa"/>
            <w:tcMar>
              <w:top w:w="0" w:type="dxa"/>
              <w:left w:w="0" w:type="dxa"/>
              <w:bottom w:w="0" w:type="dxa"/>
              <w:right w:w="0" w:type="dxa"/>
            </w:tcMar>
            <w:vAlign w:val="center"/>
          </w:tcPr>
          <w:p w14:paraId="372335CC" w14:textId="77777777" w:rsidR="00E152A2" w:rsidRDefault="00E152A2" w:rsidP="00581009">
            <w:pPr>
              <w:pStyle w:val="-"/>
            </w:pPr>
          </w:p>
        </w:tc>
        <w:tc>
          <w:tcPr>
            <w:tcW w:w="7597" w:type="dxa"/>
            <w:tcMar>
              <w:top w:w="0" w:type="dxa"/>
              <w:left w:w="0" w:type="dxa"/>
              <w:bottom w:w="0" w:type="dxa"/>
              <w:right w:w="0" w:type="dxa"/>
            </w:tcMar>
            <w:vAlign w:val="center"/>
          </w:tcPr>
          <w:p w14:paraId="5CD3AFD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14:paraId="400ED2E8" w14:textId="0C30AA39" w:rsidR="00C27A75" w:rsidRDefault="003F1CEA" w:rsidP="00581009">
            <w:pPr>
              <w:pStyle w:val="-"/>
            </w:pPr>
            <w:r>
              <w:t>(</w:t>
            </w:r>
            <w:bookmarkStart w:id="77" w:name="PaperEq_5_3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31</w:t>
              </w:r>
            </w:fldSimple>
            <w:bookmarkEnd w:id="77"/>
            <w:r>
              <w:t>)</w:t>
            </w:r>
          </w:p>
        </w:tc>
      </w:tr>
    </w:tbl>
    <w:p w14:paraId="7656AC40" w14:textId="77777777"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1F65FD" w14:textId="77777777">
        <w:trPr>
          <w:cantSplit/>
          <w:jc w:val="center"/>
        </w:trPr>
        <w:tc>
          <w:tcPr>
            <w:tcW w:w="737" w:type="dxa"/>
            <w:tcMar>
              <w:top w:w="0" w:type="dxa"/>
              <w:left w:w="0" w:type="dxa"/>
              <w:bottom w:w="0" w:type="dxa"/>
              <w:right w:w="0" w:type="dxa"/>
            </w:tcMar>
            <w:vAlign w:val="center"/>
          </w:tcPr>
          <w:p w14:paraId="761B1579" w14:textId="77777777" w:rsidR="00E152A2" w:rsidRDefault="00E152A2" w:rsidP="00581009">
            <w:pPr>
              <w:pStyle w:val="-"/>
            </w:pPr>
          </w:p>
        </w:tc>
        <w:tc>
          <w:tcPr>
            <w:tcW w:w="7597" w:type="dxa"/>
            <w:tcMar>
              <w:top w:w="0" w:type="dxa"/>
              <w:left w:w="0" w:type="dxa"/>
              <w:bottom w:w="0" w:type="dxa"/>
              <w:right w:w="0" w:type="dxa"/>
            </w:tcMar>
            <w:vAlign w:val="center"/>
          </w:tcPr>
          <w:p w14:paraId="0813B779"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77261D0" w14:textId="1866402C" w:rsidR="00C27A75" w:rsidRDefault="003F1CEA" w:rsidP="00581009">
            <w:pPr>
              <w:pStyle w:val="-"/>
            </w:pPr>
            <w:r>
              <w:t>(</w:t>
            </w:r>
            <w:bookmarkStart w:id="78" w:name="PaperEq_5_3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32</w:t>
              </w:r>
            </w:fldSimple>
            <w:bookmarkEnd w:id="78"/>
            <w:r>
              <w:t>)</w:t>
            </w:r>
          </w:p>
        </w:tc>
      </w:tr>
    </w:tbl>
    <w:p w14:paraId="21989DD0" w14:textId="77777777" w:rsidR="00C27A75" w:rsidRDefault="003F1CEA" w:rsidP="00581009">
      <w:r>
        <w:rPr>
          <w:rFonts w:hint="eastAsia"/>
        </w:rPr>
        <w:t>两模型采用相同训练和检验安排，比较附加质量摘要前后的预测表现。评价限于给定映射下的解释增益。</w:t>
      </w:r>
    </w:p>
    <w:p w14:paraId="76EAF4A0" w14:textId="77777777" w:rsidR="00E152A2" w:rsidRDefault="00BD2C57">
      <w:pPr>
        <w:pStyle w:val="2"/>
        <w:spacing w:before="120" w:after="120"/>
      </w:pPr>
      <w:r>
        <w:t>基于代理模型的候选配比求解</w:t>
      </w:r>
    </w:p>
    <w:p w14:paraId="2EB78394" w14:textId="77777777" w:rsidR="00E152A2" w:rsidRDefault="00BD2C57">
      <w:pPr>
        <w:pStyle w:val="3"/>
        <w:spacing w:before="120" w:after="120"/>
      </w:pPr>
      <w:r>
        <w:t>约束目标与一阶条件</w:t>
      </w:r>
    </w:p>
    <w:p w14:paraId="513F9C82" w14:textId="77777777"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5D99E8" w14:textId="77777777">
        <w:trPr>
          <w:cantSplit/>
          <w:jc w:val="center"/>
        </w:trPr>
        <w:tc>
          <w:tcPr>
            <w:tcW w:w="737" w:type="dxa"/>
            <w:tcMar>
              <w:top w:w="0" w:type="dxa"/>
              <w:left w:w="0" w:type="dxa"/>
              <w:bottom w:w="0" w:type="dxa"/>
              <w:right w:w="0" w:type="dxa"/>
            </w:tcMar>
            <w:vAlign w:val="center"/>
          </w:tcPr>
          <w:p w14:paraId="1063F59B" w14:textId="77777777" w:rsidR="00E152A2" w:rsidRDefault="00E152A2" w:rsidP="00581009">
            <w:pPr>
              <w:pStyle w:val="-"/>
            </w:pPr>
          </w:p>
        </w:tc>
        <w:tc>
          <w:tcPr>
            <w:tcW w:w="7597" w:type="dxa"/>
            <w:tcMar>
              <w:top w:w="0" w:type="dxa"/>
              <w:left w:w="0" w:type="dxa"/>
              <w:bottom w:w="0" w:type="dxa"/>
              <w:right w:w="0" w:type="dxa"/>
            </w:tcMar>
            <w:vAlign w:val="center"/>
          </w:tcPr>
          <w:p w14:paraId="65D1EEA2"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1BCA6F3" w14:textId="554F7EEA" w:rsidR="00C27A75" w:rsidRDefault="003F1CEA" w:rsidP="00581009">
            <w:pPr>
              <w:pStyle w:val="-"/>
            </w:pPr>
            <w:r>
              <w:t>(</w:t>
            </w:r>
            <w:bookmarkStart w:id="79" w:name="PaperEq_5_3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33</w:t>
              </w:r>
            </w:fldSimple>
            <w:bookmarkEnd w:id="79"/>
            <w:r>
              <w:t>)</w:t>
            </w:r>
          </w:p>
        </w:tc>
      </w:tr>
    </w:tbl>
    <w:p w14:paraId="0AE64D20" w14:textId="77777777"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D21175" w14:textId="77777777">
        <w:trPr>
          <w:cantSplit/>
          <w:jc w:val="center"/>
        </w:trPr>
        <w:tc>
          <w:tcPr>
            <w:tcW w:w="737" w:type="dxa"/>
            <w:tcMar>
              <w:top w:w="0" w:type="dxa"/>
              <w:left w:w="0" w:type="dxa"/>
              <w:bottom w:w="0" w:type="dxa"/>
              <w:right w:w="0" w:type="dxa"/>
            </w:tcMar>
            <w:vAlign w:val="center"/>
          </w:tcPr>
          <w:p w14:paraId="40297135" w14:textId="77777777" w:rsidR="00E152A2" w:rsidRDefault="00E152A2" w:rsidP="00581009">
            <w:pPr>
              <w:pStyle w:val="-"/>
            </w:pPr>
          </w:p>
        </w:tc>
        <w:tc>
          <w:tcPr>
            <w:tcW w:w="7597"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026FD59" w14:textId="06974E1D" w:rsidR="00C27A75" w:rsidRDefault="003F1CEA" w:rsidP="00581009">
            <w:pPr>
              <w:pStyle w:val="-"/>
            </w:pPr>
            <w:r>
              <w:t>(</w:t>
            </w:r>
            <w:bookmarkStart w:id="80" w:name="PaperEq_5_3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34</w:t>
              </w:r>
            </w:fldSimple>
            <w:bookmarkEnd w:id="80"/>
            <w:r>
              <w:t>)</w:t>
            </w:r>
          </w:p>
        </w:tc>
      </w:tr>
    </w:tbl>
    <w:p w14:paraId="4FF46BFA" w14:textId="77777777"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98DA3D0" w14:textId="77777777">
        <w:trPr>
          <w:cantSplit/>
          <w:jc w:val="center"/>
        </w:trPr>
        <w:tc>
          <w:tcPr>
            <w:tcW w:w="737" w:type="dxa"/>
            <w:tcMar>
              <w:top w:w="0" w:type="dxa"/>
              <w:left w:w="0" w:type="dxa"/>
              <w:bottom w:w="0" w:type="dxa"/>
              <w:right w:w="0" w:type="dxa"/>
            </w:tcMar>
            <w:vAlign w:val="center"/>
          </w:tcPr>
          <w:p w14:paraId="6EDF31AF" w14:textId="77777777" w:rsidR="00E152A2" w:rsidRDefault="00E152A2" w:rsidP="00581009">
            <w:pPr>
              <w:pStyle w:val="-"/>
            </w:pPr>
          </w:p>
        </w:tc>
        <w:tc>
          <w:tcPr>
            <w:tcW w:w="7597" w:type="dxa"/>
            <w:tcMar>
              <w:top w:w="0" w:type="dxa"/>
              <w:left w:w="0" w:type="dxa"/>
              <w:bottom w:w="0" w:type="dxa"/>
              <w:right w:w="0" w:type="dxa"/>
            </w:tcMar>
            <w:vAlign w:val="center"/>
          </w:tcPr>
          <w:p w14:paraId="0381EB95" w14:textId="77777777" w:rsidR="00E152A2"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2A3760E9" w14:textId="69D7467F" w:rsidR="00C27A75" w:rsidRDefault="003F1CEA" w:rsidP="00581009">
            <w:pPr>
              <w:pStyle w:val="-"/>
            </w:pPr>
            <w:r>
              <w:t>(</w:t>
            </w:r>
            <w:bookmarkStart w:id="81" w:name="PaperEq_5_3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35</w:t>
              </w:r>
            </w:fldSimple>
            <w:bookmarkEnd w:id="81"/>
            <w:r>
              <w:t>)</w:t>
            </w:r>
          </w:p>
        </w:tc>
      </w:tr>
    </w:tbl>
    <w:p w14:paraId="39D21BE2" w14:textId="77777777"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F7F1A5" w14:textId="77777777">
        <w:trPr>
          <w:cantSplit/>
          <w:jc w:val="center"/>
        </w:trPr>
        <w:tc>
          <w:tcPr>
            <w:tcW w:w="737" w:type="dxa"/>
            <w:tcMar>
              <w:top w:w="0" w:type="dxa"/>
              <w:left w:w="0" w:type="dxa"/>
              <w:bottom w:w="0" w:type="dxa"/>
              <w:right w:w="0" w:type="dxa"/>
            </w:tcMar>
            <w:vAlign w:val="center"/>
          </w:tcPr>
          <w:p w14:paraId="4C848537" w14:textId="77777777" w:rsidR="00E152A2" w:rsidRDefault="00E152A2" w:rsidP="00581009">
            <w:pPr>
              <w:pStyle w:val="-"/>
            </w:pPr>
          </w:p>
        </w:tc>
        <w:tc>
          <w:tcPr>
            <w:tcW w:w="7597" w:type="dxa"/>
            <w:tcMar>
              <w:top w:w="0" w:type="dxa"/>
              <w:left w:w="0" w:type="dxa"/>
              <w:bottom w:w="0" w:type="dxa"/>
              <w:right w:w="0" w:type="dxa"/>
            </w:tcMar>
            <w:vAlign w:val="center"/>
          </w:tcPr>
          <w:p w14:paraId="12F7803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BFDE99D" w14:textId="20EBA80F" w:rsidR="00C27A75" w:rsidRDefault="003F1CEA" w:rsidP="00581009">
            <w:pPr>
              <w:pStyle w:val="-"/>
            </w:pPr>
            <w:r>
              <w:t>(</w:t>
            </w:r>
            <w:bookmarkStart w:id="82" w:name="PaperEq_5_3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36</w:t>
              </w:r>
            </w:fldSimple>
            <w:bookmarkEnd w:id="82"/>
            <w:r>
              <w:t>)</w:t>
            </w:r>
          </w:p>
        </w:tc>
      </w:tr>
    </w:tbl>
    <w:p w14:paraId="40FE16F7" w14:textId="77777777"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w:t>
      </w:r>
      <w:proofErr w:type="gramStart"/>
      <w:r>
        <w:t>活跃集</w:t>
      </w:r>
      <w:proofErr w:type="gramEnd"/>
      <w:r>
        <w:t>与数值解。</w:t>
      </w:r>
    </w:p>
    <w:p w14:paraId="6EC3DB44" w14:textId="77777777" w:rsidR="00E152A2" w:rsidRDefault="00BD2C57">
      <w:pPr>
        <w:pStyle w:val="3"/>
        <w:spacing w:before="120" w:after="120"/>
      </w:pPr>
      <w:r>
        <w:t>多代理候选比较与名次融合</w:t>
      </w:r>
    </w:p>
    <w:p w14:paraId="6ABFC23A" w14:textId="77777777"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proofErr w:type="gramStart"/>
      <w:r>
        <w:t>个</w:t>
      </w:r>
      <w:proofErr w:type="gramEnd"/>
      <w:r>
        <w:t>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2907F2" w14:textId="77777777">
        <w:trPr>
          <w:cantSplit/>
          <w:jc w:val="center"/>
        </w:trPr>
        <w:tc>
          <w:tcPr>
            <w:tcW w:w="737" w:type="dxa"/>
            <w:tcMar>
              <w:top w:w="0" w:type="dxa"/>
              <w:left w:w="0" w:type="dxa"/>
              <w:bottom w:w="0" w:type="dxa"/>
              <w:right w:w="0" w:type="dxa"/>
            </w:tcMar>
            <w:vAlign w:val="center"/>
          </w:tcPr>
          <w:p w14:paraId="598B1518" w14:textId="77777777" w:rsidR="00E152A2" w:rsidRDefault="00E152A2" w:rsidP="00581009">
            <w:pPr>
              <w:pStyle w:val="-"/>
            </w:pPr>
          </w:p>
        </w:tc>
        <w:tc>
          <w:tcPr>
            <w:tcW w:w="7597" w:type="dxa"/>
            <w:tcMar>
              <w:top w:w="0" w:type="dxa"/>
              <w:left w:w="0" w:type="dxa"/>
              <w:bottom w:w="0" w:type="dxa"/>
              <w:right w:w="0" w:type="dxa"/>
            </w:tcMar>
            <w:vAlign w:val="center"/>
          </w:tcPr>
          <w:p w14:paraId="47B51462" w14:textId="77777777" w:rsidR="00E152A2" w:rsidRDefault="00BA26F9"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14:paraId="08DBC534" w14:textId="1183341F" w:rsidR="00C27A75" w:rsidRDefault="003F1CEA" w:rsidP="00581009">
            <w:pPr>
              <w:pStyle w:val="-"/>
            </w:pPr>
            <w:r>
              <w:t>(</w:t>
            </w:r>
            <w:bookmarkStart w:id="83" w:name="PaperEq_5_3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37</w:t>
              </w:r>
            </w:fldSimple>
            <w:bookmarkEnd w:id="83"/>
            <w:r>
              <w:t>)</w:t>
            </w:r>
          </w:p>
        </w:tc>
      </w:tr>
    </w:tbl>
    <w:p w14:paraId="2B22C7A0" w14:textId="77777777" w:rsidR="00C27A75" w:rsidRDefault="003F1CEA" w:rsidP="00581009">
      <w:r>
        <w:rPr>
          <w:rFonts w:hint="eastAsia"/>
        </w:rPr>
        <w:t>名次融合优先选择两种代理评价较一致的配方。</w:t>
      </w:r>
      <w:proofErr w:type="gramStart"/>
      <w:r>
        <w:rPr>
          <w:rFonts w:hint="eastAsia"/>
        </w:rPr>
        <w:t>候选与</w:t>
      </w:r>
      <w:proofErr w:type="gramEnd"/>
      <w:r>
        <w:rPr>
          <w:rFonts w:hint="eastAsia"/>
        </w:rPr>
        <w:t>训练集最佳观测、训练平均配比及均匀配比并列比较，实际训练表现需由新增训练检验。</w:t>
      </w:r>
    </w:p>
    <w:p w14:paraId="70511093" w14:textId="77777777" w:rsidR="00E152A2" w:rsidRDefault="00BD2C57" w:rsidP="00581009">
      <w:r>
        <w:t>逐分量截断后再次归一化可能使候选份额越过原设上下界。候选集合需重新</w:t>
      </w:r>
      <w:proofErr w:type="gramStart"/>
      <w:r>
        <w:t>检查逐域约束</w:t>
      </w:r>
      <w:proofErr w:type="gramEnd"/>
      <w:r>
        <w:t>和联合配比的支持范围，才可用于讨论可行性。</w:t>
      </w:r>
    </w:p>
    <w:p w14:paraId="70F5D43B" w14:textId="77777777" w:rsidR="00E152A2" w:rsidRDefault="00BD2C57">
      <w:pPr>
        <w:pStyle w:val="2"/>
        <w:spacing w:before="120" w:after="120"/>
      </w:pPr>
      <w:r>
        <w:t>模型检验、参数选择与复现安排</w:t>
      </w:r>
    </w:p>
    <w:p w14:paraId="21DBCCF4" w14:textId="77777777" w:rsidR="00E152A2" w:rsidRDefault="00BD2C57">
      <w:pPr>
        <w:pStyle w:val="3"/>
        <w:spacing w:before="120" w:after="120"/>
      </w:pPr>
      <w:r>
        <w:t>质量评分的检查与敏感性设计</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14:paraId="5C522427" w14:textId="77777777"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w:t>
      </w:r>
      <w:proofErr w:type="gramStart"/>
      <w:r>
        <w:t>秩</w:t>
      </w:r>
      <w:proofErr w:type="gramEnd"/>
      <w:r>
        <w:t>相关、前列样本重合比例</w:t>
      </w:r>
      <w:proofErr w:type="gramStart"/>
      <w:r>
        <w:t>及领域</w:t>
      </w:r>
      <w:proofErr w:type="gramEnd"/>
      <w:r>
        <w:t>均值变化，不只比较均值是否接近。</w:t>
      </w:r>
    </w:p>
    <w:p w14:paraId="5641DFEE" w14:textId="77777777" w:rsidR="00E152A2" w:rsidRDefault="00BD2C57" w:rsidP="00581009">
      <w:r>
        <w:t>长度校准比较</w:t>
      </w:r>
      <w:r>
        <w:t xml:space="preserve"> 10</w:t>
      </w:r>
      <w:r>
        <w:t>、</w:t>
      </w:r>
      <w:r>
        <w:t>20</w:t>
      </w:r>
      <w:r>
        <w:t>、</w:t>
      </w:r>
      <w:r>
        <w:t xml:space="preserve">30 </w:t>
      </w:r>
      <w:r>
        <w:t>组，格式校准比较加入两项条件参照前后的指标关系。长度留出检验</w:t>
      </w:r>
      <w:proofErr w:type="gramStart"/>
      <w:r>
        <w:t>只重新</w:t>
      </w:r>
      <w:proofErr w:type="gramEnd"/>
      <w:r>
        <w:t>估计长度参照，不能代表整套评分模型的完全独立验证；机械重复与格式扰动也只用于指标层面的敏感性检查。</w:t>
      </w:r>
    </w:p>
    <w:p w14:paraId="38389FA7" w14:textId="77777777" w:rsidR="00E152A2" w:rsidRDefault="00BD2C57">
      <w:pPr>
        <w:pStyle w:val="3"/>
        <w:spacing w:before="120" w:after="120"/>
      </w:pPr>
      <w:r>
        <w:t>配比模型的训练内验证与检验隔离</w:t>
      </w:r>
    </w:p>
    <w:p w14:paraId="6F519C9C" w14:textId="77777777" w:rsidR="00E152A2" w:rsidRDefault="00BD2C57" w:rsidP="00581009">
      <w:r>
        <w:t>在</w:t>
      </w:r>
      <w:r>
        <w:t xml:space="preserve"> A4/A5 </w:t>
      </w:r>
      <w:r>
        <w:t>内采用</w:t>
      </w:r>
      <w:proofErr w:type="gramStart"/>
      <w:r>
        <w:t>外层五</w:t>
      </w:r>
      <w:proofErr w:type="gramEnd"/>
      <w:r>
        <w:t>折交叉验证评价线性混料、对数线性混料、加性样条和</w:t>
      </w:r>
      <w:r>
        <w:t xml:space="preserve"> GBM</w:t>
      </w:r>
      <w:r>
        <w:t>；有待选参数的模型在每个外层</w:t>
      </w:r>
      <w:proofErr w:type="gramStart"/>
      <w:r>
        <w:t>训练折内再做</w:t>
      </w:r>
      <w:proofErr w:type="gramEnd"/>
      <w:r>
        <w:t>内层五折选择。四类模型均以</w:t>
      </w:r>
      <w:proofErr w:type="gramStart"/>
      <w:r>
        <w:t>折外预测</w:t>
      </w:r>
      <w:proofErr w:type="gramEnd"/>
      <w:r>
        <w:t>比较，全训练集重拟合后才用于</w:t>
      </w:r>
      <w:r>
        <w:t xml:space="preserve"> A6—A11 </w:t>
      </w:r>
      <w:r>
        <w:t>检验。</w:t>
      </w:r>
    </w:p>
    <w:p w14:paraId="28F20FCC" w14:textId="77777777"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14:paraId="6954DA27" w14:textId="77777777" w:rsidR="00C27A75" w:rsidRDefault="003F1CEA" w:rsidP="00581009">
      <w:r>
        <w:rPr>
          <w:rFonts w:hint="eastAsia"/>
        </w:rPr>
        <w:t>交叉验证以完整配比及十三</w:t>
      </w:r>
      <w:proofErr w:type="gramStart"/>
      <w:r>
        <w:rPr>
          <w:rFonts w:hint="eastAsia"/>
        </w:rPr>
        <w:t>域损失</w:t>
      </w:r>
      <w:proofErr w:type="gramEnd"/>
      <w:r>
        <w:rPr>
          <w:rFonts w:hint="eastAsia"/>
        </w:rPr>
        <w:t>记录为划分单位。</w:t>
      </w:r>
      <w:proofErr w:type="gramStart"/>
      <w:r>
        <w:rPr>
          <w:rFonts w:hint="eastAsia"/>
        </w:rPr>
        <w:t>外层五</w:t>
      </w:r>
      <w:proofErr w:type="gramEnd"/>
      <w:r>
        <w:rPr>
          <w:rFonts w:hint="eastAsia"/>
        </w:rPr>
        <w:t>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w:t>
      </w:r>
      <w:proofErr w:type="gramStart"/>
      <w:r>
        <w:rPr>
          <w:rFonts w:hint="eastAsia"/>
        </w:rPr>
        <w:t>训练折内选</w:t>
      </w:r>
      <w:proofErr w:type="gramEnd"/>
      <w:r>
        <w:rPr>
          <w:rFonts w:hint="eastAsia"/>
        </w:rPr>
        <w:t>参。</w:t>
      </w:r>
    </w:p>
    <w:p w14:paraId="7741EA39" w14:textId="77777777" w:rsidR="00E152A2" w:rsidRDefault="00BD2C57">
      <w:pPr>
        <w:pStyle w:val="3"/>
        <w:spacing w:before="120" w:after="120"/>
      </w:pPr>
      <w:r>
        <w:t>同尺度精度与跨尺度排序</w:t>
      </w:r>
    </w:p>
    <w:p w14:paraId="36C387AA" w14:textId="77777777" w:rsidR="00E152A2" w:rsidRDefault="00BD2C57" w:rsidP="00581009">
      <w:r>
        <w:t>在具有</w:t>
      </w:r>
      <w:proofErr w:type="gramStart"/>
      <w:r>
        <w:t>相同损失</w:t>
      </w:r>
      <w:proofErr w:type="gramEnd"/>
      <w:r>
        <w:t>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09D844C" w14:textId="77777777">
        <w:trPr>
          <w:cantSplit/>
          <w:jc w:val="center"/>
        </w:trPr>
        <w:tc>
          <w:tcPr>
            <w:tcW w:w="737" w:type="dxa"/>
            <w:tcMar>
              <w:top w:w="0" w:type="dxa"/>
              <w:left w:w="0" w:type="dxa"/>
              <w:bottom w:w="0" w:type="dxa"/>
              <w:right w:w="0" w:type="dxa"/>
            </w:tcMar>
            <w:vAlign w:val="center"/>
          </w:tcPr>
          <w:p w14:paraId="06386173" w14:textId="77777777" w:rsidR="00E152A2" w:rsidRDefault="00E152A2" w:rsidP="00581009">
            <w:pPr>
              <w:pStyle w:val="-"/>
            </w:pPr>
          </w:p>
        </w:tc>
        <w:tc>
          <w:tcPr>
            <w:tcW w:w="7597"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5887FD9" w14:textId="6D517F3D" w:rsidR="00C27A75" w:rsidRDefault="003F1CEA" w:rsidP="00581009">
            <w:pPr>
              <w:pStyle w:val="-"/>
            </w:pPr>
            <w:r>
              <w:t>(</w:t>
            </w:r>
            <w:bookmarkStart w:id="84" w:name="PaperEq_5_3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38</w:t>
              </w:r>
            </w:fldSimple>
            <w:bookmarkEnd w:id="84"/>
            <w:r>
              <w:t>)</w:t>
            </w:r>
          </w:p>
        </w:tc>
      </w:tr>
    </w:tbl>
    <w:p w14:paraId="55E910A1" w14:textId="77777777" w:rsidR="00E152A2" w:rsidRDefault="00BD2C57" w:rsidP="00581009">
      <w:r>
        <w:t>同时计算</w:t>
      </w:r>
      <w:r>
        <w:t xml:space="preserve"> Pearson </w:t>
      </w:r>
      <w:r>
        <w:t>相关和以中</w:t>
      </w:r>
      <w:proofErr w:type="gramStart"/>
      <w:r>
        <w:t>秩</w:t>
      </w:r>
      <w:proofErr w:type="gramEnd"/>
      <w:r>
        <w:t>处理</w:t>
      </w:r>
      <w:proofErr w:type="gramStart"/>
      <w:r>
        <w:t>并列值</w:t>
      </w:r>
      <w:proofErr w:type="gramEnd"/>
      <w:r>
        <w:t>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F4A76F6" w14:textId="77777777">
        <w:trPr>
          <w:cantSplit/>
          <w:jc w:val="center"/>
        </w:trPr>
        <w:tc>
          <w:tcPr>
            <w:tcW w:w="737" w:type="dxa"/>
            <w:tcMar>
              <w:top w:w="0" w:type="dxa"/>
              <w:left w:w="0" w:type="dxa"/>
              <w:bottom w:w="0" w:type="dxa"/>
              <w:right w:w="0" w:type="dxa"/>
            </w:tcMar>
            <w:vAlign w:val="center"/>
          </w:tcPr>
          <w:p w14:paraId="692FD317" w14:textId="77777777" w:rsidR="00E152A2" w:rsidRDefault="00E152A2" w:rsidP="00581009">
            <w:pPr>
              <w:pStyle w:val="-"/>
            </w:pPr>
          </w:p>
        </w:tc>
        <w:tc>
          <w:tcPr>
            <w:tcW w:w="7597" w:type="dxa"/>
            <w:tcMar>
              <w:top w:w="0" w:type="dxa"/>
              <w:left w:w="0" w:type="dxa"/>
              <w:bottom w:w="0" w:type="dxa"/>
              <w:right w:w="0" w:type="dxa"/>
            </w:tcMar>
            <w:vAlign w:val="center"/>
          </w:tcPr>
          <w:p w14:paraId="6AC21B0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394D209" w14:textId="6216A717" w:rsidR="00C27A75" w:rsidRDefault="003F1CEA" w:rsidP="00581009">
            <w:pPr>
              <w:pStyle w:val="-"/>
            </w:pPr>
            <w:r>
              <w:t>(</w:t>
            </w:r>
            <w:bookmarkStart w:id="85" w:name="PaperEq_5_3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39</w:t>
              </w:r>
            </w:fldSimple>
            <w:bookmarkEnd w:id="85"/>
            <w:r>
              <w:t>)</w:t>
            </w:r>
          </w:p>
        </w:tc>
      </w:tr>
    </w:tbl>
    <w:p w14:paraId="16C2B774" w14:textId="77777777" w:rsidR="00E152A2" w:rsidRDefault="00BD2C57" w:rsidP="00581009">
      <w:r>
        <w:t>模型由小尺度训练，直接用于更大尺度时可能出现整体损失水平差异。跨尺度检验因此重点考察配方相对排序是否保持，但排序较好不表示</w:t>
      </w:r>
      <w:proofErr w:type="gramStart"/>
      <w:r>
        <w:t>绝对损失</w:t>
      </w:r>
      <w:proofErr w:type="gramEnd"/>
      <w:r>
        <w:t>已被准确标定。</w:t>
      </w:r>
      <w:r>
        <w:lastRenderedPageBreak/>
        <w:t>若在检验散点上另拟合直线，该直线仅</w:t>
      </w:r>
      <w:proofErr w:type="gramStart"/>
      <w:r>
        <w:t>作事</w:t>
      </w:r>
      <w:proofErr w:type="gramEnd"/>
      <w:r>
        <w:t>后描述；只有另设标定样本，才能将其用于独立的绝对误差评价。响应或预测近常数时，相关系数可能无定义，应保留缺失标记。</w:t>
      </w:r>
    </w:p>
    <w:p w14:paraId="470488D3" w14:textId="77777777" w:rsidR="00E152A2" w:rsidRDefault="00BD2C57">
      <w:pPr>
        <w:pStyle w:val="3"/>
        <w:spacing w:before="120" w:after="120"/>
      </w:pPr>
      <w:r>
        <w:t>外推表的一致性检查</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14:paraId="0D78E99A" w14:textId="77777777"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pPr>
            <w: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pPr>
            <w: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pPr>
            <w: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pPr>
            <w: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pPr>
            <w:r>
              <w:t>保存全部参数；</w:t>
            </w:r>
            <w:r>
              <w:t xml:space="preserve">A2/A3 </w:t>
            </w:r>
            <w: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pPr>
            <w: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pPr>
            <w:r>
              <w:t>端点截断</w:t>
            </w:r>
          </w:p>
        </w:tc>
        <w:tc>
          <w:tcPr>
            <w:tcW w:w="2381" w:type="dxa"/>
            <w:tcMar>
              <w:top w:w="65" w:type="dxa"/>
              <w:left w:w="75" w:type="dxa"/>
              <w:bottom w:w="65" w:type="dxa"/>
              <w:right w:w="75" w:type="dxa"/>
            </w:tcMar>
            <w:vAlign w:val="center"/>
          </w:tcPr>
          <w:p w14:paraId="5469992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pPr>
            <w:r>
              <w:t>有限值、</w:t>
            </w:r>
            <w:proofErr w:type="gramStart"/>
            <w:r>
              <w:t>并列值</w:t>
            </w:r>
            <w:proofErr w:type="gramEnd"/>
            <w: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pPr>
            <w: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pPr>
            <w:r>
              <w:t>请求组数、</w:t>
            </w:r>
            <w:proofErr w:type="gramStart"/>
            <w: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pPr>
            <w:r>
              <w:t>实际边界输出；</w:t>
            </w:r>
            <w:r>
              <w:t xml:space="preserve">10/20/30 </w:t>
            </w:r>
            <w: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pPr>
            <w: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pPr>
            <w:r>
              <w:t>去冗余强度</w:t>
            </w:r>
          </w:p>
        </w:tc>
        <w:tc>
          <w:tcPr>
            <w:tcW w:w="2381" w:type="dxa"/>
            <w:tcMar>
              <w:top w:w="65" w:type="dxa"/>
              <w:left w:w="75" w:type="dxa"/>
              <w:bottom w:w="65" w:type="dxa"/>
              <w:right w:w="75" w:type="dxa"/>
            </w:tcMar>
            <w:vAlign w:val="center"/>
          </w:tcPr>
          <w:p w14:paraId="48947FBA" w14:textId="77777777" w:rsidR="00E152A2" w:rsidRDefault="00BA26F9"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pPr>
            <w: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pPr>
            <w: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pPr>
            <w: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14:paraId="28D5C3D2" w14:textId="77777777" w:rsidR="00E152A2" w:rsidRDefault="00BD2C57" w:rsidP="00581009">
            <w:pPr>
              <w:pStyle w:val="-"/>
            </w:pPr>
            <w:r>
              <w:t>固定</w:t>
            </w:r>
            <w:r>
              <w:t xml:space="preserve"> A1 </w:t>
            </w:r>
            <w: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pPr>
            <w:r>
              <w:t>指数</w:t>
            </w:r>
            <w:proofErr w:type="gramStart"/>
            <w:r>
              <w:t>凹</w:t>
            </w:r>
            <w:proofErr w:type="gramEnd"/>
            <w: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pPr>
            <w: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pPr>
            <w: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pPr>
            <w: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pPr>
            <w: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pPr>
            <w: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pPr>
            <w: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pPr>
            <w:r>
              <w:t>平滑常数</w:t>
            </w:r>
          </w:p>
        </w:tc>
        <w:tc>
          <w:tcPr>
            <w:tcW w:w="2381" w:type="dxa"/>
            <w:tcMar>
              <w:top w:w="65" w:type="dxa"/>
              <w:left w:w="75" w:type="dxa"/>
              <w:bottom w:w="65" w:type="dxa"/>
              <w:right w:w="75" w:type="dxa"/>
            </w:tcMar>
            <w:vAlign w:val="center"/>
          </w:tcPr>
          <w:p w14:paraId="6A98D33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pPr>
            <w:r>
              <w:t>检验</w:t>
            </w:r>
            <w:proofErr w:type="gramStart"/>
            <w:r>
              <w:t>集参与</w:t>
            </w:r>
            <w:proofErr w:type="gramEnd"/>
            <w:r>
              <w:t>选择风险须另行处理</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pPr>
            <w: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pPr>
            <w:r>
              <w:t>外层训练</w:t>
            </w:r>
            <w:proofErr w:type="gramStart"/>
            <w: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pPr>
            <w: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pPr>
            <w:r>
              <w:t>同划分对照；记录随机种子</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pPr>
            <w: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pPr>
            <w: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pPr>
            <w: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pPr>
            <w: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14:paraId="2E8B6BBB" w14:textId="77777777" w:rsidR="00E152A2" w:rsidRDefault="00BD2C57" w:rsidP="00581009">
            <w:pPr>
              <w:pStyle w:val="-"/>
            </w:pPr>
            <w:r>
              <w:t>归一化后再检查支持域</w:t>
            </w:r>
          </w:p>
        </w:tc>
      </w:tr>
    </w:tbl>
    <w:p w14:paraId="54AB309B" w14:textId="77777777" w:rsidR="00E152A2" w:rsidRDefault="00BD2C57">
      <w:pPr>
        <w:pStyle w:val="3"/>
        <w:spacing w:before="120" w:after="120"/>
      </w:pPr>
      <w:r>
        <w:lastRenderedPageBreak/>
        <w:t>计算步骤与后续接口</w:t>
      </w:r>
    </w:p>
    <w:p w14:paraId="46749262" w14:textId="77777777"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14:paraId="01209EE9" w14:textId="77777777" w:rsidR="00E152A2" w:rsidRDefault="00BD2C57">
      <w:pPr>
        <w:pStyle w:val="a8"/>
        <w:spacing w:before="60" w:after="60"/>
      </w:pPr>
      <w:r>
        <w:t>表</w:t>
      </w:r>
      <w:r>
        <w:t xml:space="preserve"> 5-2 </w:t>
      </w:r>
      <w:r>
        <w:t>问题</w:t>
      </w:r>
      <w:proofErr w:type="gramStart"/>
      <w:r>
        <w:t>一</w:t>
      </w:r>
      <w:proofErr w:type="gramEnd"/>
      <w:r>
        <w:t>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pPr>
            <w: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pPr>
            <w: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pPr>
            <w: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pPr>
            <w: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pPr>
            <w:r>
              <w:t xml:space="preserve">22 </w:t>
            </w:r>
            <w: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pPr>
            <w: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pPr>
            <w: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pPr>
            <w: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pPr>
            <w:r>
              <w:t xml:space="preserve">A1 </w:t>
            </w:r>
            <w:r>
              <w:t>中</w:t>
            </w:r>
            <w:proofErr w:type="gramStart"/>
            <w:r>
              <w:t>秩</w:t>
            </w:r>
            <w:proofErr w:type="gramEnd"/>
            <w: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pPr>
            <w: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pPr>
            <w: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pPr>
            <w: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pPr>
            <w: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pPr>
            <w:r>
              <w:t>冲突识别、线性分及指数</w:t>
            </w:r>
            <w:proofErr w:type="gramStart"/>
            <w:r>
              <w:t>凹</w:t>
            </w:r>
            <w:proofErr w:type="gramEnd"/>
            <w: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pPr>
            <w: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pPr>
            <w: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pPr>
            <w:r>
              <w:t>文档</w:t>
            </w:r>
            <w:r>
              <w:t>/</w:t>
            </w:r>
            <w: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pPr>
            <w: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pPr>
            <w: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pPr>
            <w: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pPr>
            <w:proofErr w:type="gramStart"/>
            <w:r>
              <w:t>折外表现</w:t>
            </w:r>
            <w:proofErr w:type="gramEnd"/>
            <w: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pPr>
            <w: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pPr>
            <w: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pPr>
            <w: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pPr>
            <w:r>
              <w:t xml:space="preserve">17 </w:t>
            </w:r>
            <w: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pPr>
            <w: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pPr>
            <w:r>
              <w:t>支持</w:t>
            </w:r>
            <w:proofErr w:type="gramStart"/>
            <w:r>
              <w:t>域检查</w:t>
            </w:r>
            <w:proofErr w:type="gramEnd"/>
            <w:r>
              <w:t>后的</w:t>
            </w:r>
            <w:proofErr w:type="gramStart"/>
            <w:r>
              <w:t>候选和</w:t>
            </w:r>
            <w:proofErr w:type="gramEnd"/>
            <w:r>
              <w:t>使用边界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rPr>
          <w:vanish/>
        </w:rPr>
        <w:fldChar w:fldCharType="begin"/>
      </w:r>
      <w:r>
        <w:rPr>
          <w:vanish/>
        </w:rPr>
        <w:instrText xml:space="preserve"> SEQ PaperChapter \h </w:instrText>
      </w:r>
      <w:r>
        <w:rPr>
          <w:vanish/>
        </w:rPr>
        <w:fldChar w:fldCharType="end"/>
      </w:r>
    </w:p>
    <w:p>
      <w:pPr>
        <w:widowControl/>
      </w:pPr>
      <w:r>
        <w:t xml:space="preserve">本问沿“规模基线→质量与配比修正→验证及资源替代”建立统一损失模型，比较质量提升与规模扩张的效果。跨来源校准用于检验适用性，计算设置与辅助诊断列于附录二。</w:t>
      </w:r>
    </w:p>
    <w:p>
      <w:pPr>
        <w:pStyle w:val="2"/>
        <w:spacing w:before="120" w:after="120"/>
        <w:keepNext/>
      </w:pPr>
      <w:r>
        <w:rPr>
          <w:rFonts w:hint="eastAsia"/>
        </w:rPr>
        <w:t xml:space="preserve">质量与配比共同修正的统一模型</w:t>
      </w:r>
    </w:p>
    <w:p>
      <w:pPr>
        <w:widowControl/>
        <w:keepNext/>
      </w:pPr>
      <w:r>
        <w:t xml:space="preserve">参数量与训练数据量分别记为</w:t>
      </w:r>
      <m:oMath>
        <m:sSub>
          <m:e>
            <m:r>
              <m:t>N</m:t>
            </m:r>
          </m:e>
          <m:sub>
            <m:r>
              <m:t>B</m:t>
            </m:r>
          </m:sub>
        </m:sSub>
      </m:oMath>
      <w:r>
        <w:t xml:space="preserve">、</w:t>
      </w:r>
      <m:oMath>
        <m:sSub>
          <m:e>
            <m:r>
              <m:t>D</m:t>
            </m:r>
          </m:e>
          <m:sub>
            <m:r>
              <m:t>B</m:t>
            </m:r>
          </m:sub>
        </m:sSub>
      </m:oMath>
      <w:r>
        <w:t xml:space="preserve">，均以十亿为单位；p为17个领域的训练份额向量，各分量非负且总和为1。以r区分验证语料、分词与训练设置不同的实验来源，建立损失预测关系：</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w:t>
            </w:r>
          </w:p>
        </w:tc>
      </w:tr>
    </w:tbl>
    <w:p>
      <w:pPr>
        <w:widowControl/>
      </w:pPr>
      <m:oMath>
        <m:sSub>
          <m:e>
            <m:r>
              <m:t>E</m:t>
            </m:r>
          </m:e>
          <m:sub>
            <m:r>
              <m:t>r</m:t>
            </m:r>
          </m:sub>
        </m:sSub>
      </m:oMath>
      <w:r>
        <w:t xml:space="preserve">为损失下限，括号内为可约损失，即模型中可随资源增加而减小的部分；α、ν为规模指数。共同修正＝质量与配比通过同一乘子M作用于两个规模项，λ、</w:t>
      </w:r>
      <m:oMath>
        <m:sSub>
          <m:e>
            <m:r>
              <m:t>η</m:t>
            </m:r>
          </m:e>
          <m:sub>
            <m:r>
              <m:t>p</m:t>
            </m:r>
          </m:sub>
        </m:sSub>
      </m:oMath>
      <w:r>
        <w:t xml:space="preserve">分别表示其响应强度。观测损失等于预测值加未解释偏差。</w:t>
      </w:r>
    </w:p>
    <w:p>
      <w:pPr>
        <w:widowControl/>
        <w:keepNext/>
      </w:pPr>
      <w:r>
        <w:t xml:space="preserve">为承接第一问，冻结对数线性配比模型f(p)=c+Σ</w:t>
      </w:r>
      <m:oMath>
        <m:sSub>
          <m:e>
            <m:r>
              <m:t>a</m:t>
            </m:r>
          </m:e>
          <m:sub>
            <m:r>
              <m:t>i</m:t>
            </m:r>
          </m:sub>
        </m:sSub>
      </m:oMath>
      <w:r>
        <w:t xml:space="preserve"> ln(</w:t>
      </w:r>
      <m:oMath>
        <m:sSub>
          <m:e>
            <m:r>
              <m:t>p</m:t>
            </m:r>
          </m:e>
          <m:sub>
            <m:r>
              <m:t>i</m:t>
            </m:r>
          </m:sub>
        </m:sSub>
      </m:oMath>
      <w:r>
        <w:t xml:space="preserve">+</w:t>
      </w:r>
      <m:oMath>
        <m:sSub>
          <m:e>
            <m:r>
              <m:t>ε</m:t>
            </m:r>
          </m:e>
          <m:sub>
            <m:r>
              <m:t>p</m:t>
            </m:r>
          </m:sub>
        </m:sSub>
      </m:oMath>
      <w:r>
        <w:t xml:space="preserve">)，其中c、</w:t>
      </w:r>
      <m:oMath>
        <m:sSub>
          <m:e>
            <m:r>
              <m:t>a</m:t>
            </m:r>
          </m:e>
          <m:sub>
            <m:r>
              <m:t>i</m:t>
            </m:r>
          </m:sub>
        </m:sSub>
      </m:oMath>
      <w:r>
        <w:t xml:space="preserve">、</w:t>
      </w:r>
      <m:oMath>
        <m:sSub>
          <m:e>
            <m:r>
              <m:t>ε</m:t>
            </m:r>
          </m:e>
          <m:sub>
            <m:r>
              <m:t>p</m:t>
            </m:r>
          </m:sub>
        </m:sSub>
      </m:oMath>
      <w:r>
        <w:t xml:space="preserve">分别为已估截距、领域系数和平滑常数。以训练平均配比</w:t>
      </w:r>
      <m:oMath>
        <m:sSub>
          <m:e>
            <m:r>
              <m:t>p</m:t>
            </m:r>
          </m:e>
          <m:sub>
            <m:r>
              <m:t>0</m:t>
            </m:r>
          </m:sub>
        </m:sSub>
      </m:oMath>
      <w:r>
        <w:t xml:space="preserve">及13域平均损失的总体标准差</w:t>
      </w:r>
      <m:oMath>
        <m:sSub>
          <m:e>
            <m:r>
              <m:t>s</m:t>
            </m:r>
          </m:e>
          <m:sub>
            <m:r>
              <m:t>L</m:t>
            </m:r>
          </m:sub>
        </m:sSub>
      </m:oMath>
      <w:r>
        <w:t xml:space="preserve">为参照，定义：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(6-2)</w:t>
            </w:r>
          </w:p>
        </w:tc>
      </w:tr>
    </w:tbl>
    <w:p>
      <w:pPr>
        <w:widowControl/>
      </w:pPr>
      <m:oMath>
        <m:sSub>
          <m:e>
            <m:r>
              <m:t>q</m:t>
            </m:r>
          </m:e>
          <m:sub>
            <m:r>
              <m:t>i</m:t>
            </m:r>
          </m:sub>
        </m:sSub>
      </m:oMath>
      <w:r>
        <w:t xml:space="preserve">为第一问映射后的配方域质量，u=Q−</w:t>
      </w:r>
      <m:oMath>
        <m:sSub>
          <m:e>
            <m:r>
              <m:t>Q</m:t>
            </m:r>
          </m:e>
          <m:sub>
            <m:r>
              <m:t>0</m:t>
            </m:r>
          </m:sub>
        </m:sSub>
      </m:oMath>
      <w:r>
        <w:t xml:space="preserve">(p)为同配比下额外提高的质量。原配方实验取u=0，避免重复计入配比变化已有的质量差异。h(p)保留第一问配比排序；p=</w:t>
      </w:r>
      <m:oMath>
        <m:sSub>
          <m:e>
            <m:r>
              <m:t>p</m:t>
            </m:r>
          </m:e>
          <m:sub>
            <m:r>
              <m:t>0</m:t>
            </m:r>
          </m:sub>
        </m:sSub>
      </m:oMath>
      <w:r>
        <w:t xml:space="preserve">且u=0时，模型恢复经典形式。</w:t>
      </w:r>
    </w:p>
    <w:p>
      <w:pPr>
        <w:widowControl/>
      </w:pPr>
      <w:r>
        <w:t xml:space="preserve">模型假设来源间共享规模指数、允许基准与幅度不同；质量与配比共同修正两个规模项；两类响应在指数中相加，不另设联合项。附件分别提供规模、质量和配方实验，因此采用分阶段估计；联合使用与迁移的限制集中在结果讨论中说明。</w:t>
      </w:r>
    </w:p>
    <w:p>
      <w:pPr>
        <w:pStyle w:val="2"/>
        <w:spacing w:before="120" w:after="120"/>
        <w:keepNext/>
      </w:pPr>
      <w:r>
        <w:rPr>
          <w:rFonts w:hint="eastAsia"/>
        </w:rPr>
        <w:t xml:space="preserve">分阶段参数估计与验证</w:t>
      </w:r>
    </w:p>
    <w:p>
      <w:pPr>
        <w:pStyle w:val="3"/>
        <w:spacing w:before="120" w:after="120"/>
        <w:keepNext/>
      </w:pPr>
      <w:r>
        <w:rPr>
          <w:rFonts w:hint="eastAsia"/>
        </w:rPr>
        <w:t xml:space="preserve">规模基线与跨来源验证</w:t>
      </w:r>
    </w:p>
    <w:p>
      <w:pPr>
        <w:widowControl/>
        <w:keepNext/>
      </w:pPr>
      <w:r>
        <w:t xml:space="preserve">首先在B1的1176条Pythia训练记录上估计五个规模参数，记ϑ=(E,A,α,B,ν)。用对数残差衡量预测与观测的相对偏差：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(6-3)</w:t>
            </w:r>
          </w:p>
        </w:tc>
      </w:tr>
    </w:tbl>
    <w:p>
      <w:pPr>
        <w:widowControl/>
        <w:keepNext/>
      </w:pPr>
      <w:r>
        <w:t xml:space="preserve">采用Huber损失，即小残差按平方、大残差按绝对值增长的稳健目标，求解：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(6-4)</w:t>
            </w:r>
          </w:p>
        </w:tc>
      </w:tr>
    </w:tbl>
    <w:p>
      <w:pPr>
        <w:widowControl/>
      </w:pPr>
      <w:r>
        <w:t xml:space="preserve">检查点具有轨迹相关性，故每次完整留出一种参数规模，用其余规模拟合并预测。B2、B4、B5作为跨来源验证：B2按规模划分校准与检验集，B4/B5在来源内部留一，比较直接迁移与来源校准；形式见附录二。</w:t>
      </w:r>
    </w:p>
    <w:p>
      <w:pPr>
        <w:widowControl/>
      </w:pPr>
      <w:r>
        <w:t xml:space="preserve">估计得到E=1.689838、A=0.353969、B=1.240275、α=0.339985、ν=0.279892。B1的8次留规模检验中，均方根误差RMSE（预测误差平方平均后开方）的最大值为0.000214，表明该形式能够描述给定轨迹内的规模变化。</w:t>
      </w:r>
    </w:p>
    <w:p>
      <w:pPr>
        <w:pStyle w:val="a8"/>
        <w:spacing w:before="60" w:after="60"/>
        <w:keepNext/>
      </w:pPr>
      <w:r>
        <w:rPr>
          <w:rFonts w:hint="eastAsia"/>
          <w:sz w:val="21"/>
        </w:rPr>
        <w:t xml:space="preserve">表6-1  跨来源验证的损失预测误差</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2400"/>
        <w:gridCol w:w="1600"/>
        <w:gridCol w:w="2536"/>
        <w:gridCol w:w="2536"/>
      </w:tblGrid>
      <w:tr>
        <w:trPr>
          <w:cantSplit/>
          <w:tblHeader/>
        </w:trPr>
        <w:tc>
          <w:tcPr>
            <w:tcW w:w="24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数据</w:t>
            </w:r>
          </w:p>
        </w:tc>
        <w:tc>
          <w:tcPr>
            <w:tcW w:w="16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检验记录数</w:t>
            </w:r>
          </w:p>
        </w:tc>
        <w:tc>
          <w:tcPr>
            <w:tcW w:w="25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直接迁移RMSE</w:t>
            </w:r>
          </w:p>
        </w:tc>
        <w:tc>
          <w:tcPr>
            <w:tcW w:w="25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校准后RMSE</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B2（半合成）</w:t>
            </w:r>
          </w:p>
        </w:tc>
        <w:tc>
          <w:tcPr>
            <w:tcW w:w="16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441</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1.2431</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0.0108</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B4</w:t>
            </w:r>
          </w:p>
        </w:tc>
        <w:tc>
          <w:tcPr>
            <w:tcW w:w="16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52</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0.3038</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0.0785</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pPr>
            <w:r>
              <w:rPr>
                <w:sz w:val="22"/>
                <w:szCs w:val="22"/>
              </w:rPr>
              <w:t xml:space="preserve">B5</w:t>
            </w:r>
          </w:p>
        </w:tc>
        <w:tc>
          <w:tcPr>
            <w:tcW w:w="1600" w:type="dxa"/>
            <w:vAlign w:val="center"/>
            <w:tcMar>
              <w:top w:w="75" w:type="dxa"/>
              <w:bottom w:w="75" w:type="dxa"/>
              <w:left w:w="90" w:type="dxa"/>
              <w:right w:w="90" w:type="dxa"/>
            </w:tcMar>
          </w:tcPr>
          <w:p>
            <w:pPr>
              <w:pStyle w:val="-"/>
              <w:jc w:val="center"/>
              <w:spacing w:before="0" w:after="0" w:line="260" w:lineRule="auto"/>
            </w:pPr>
            <w:r>
              <w:rPr>
                <w:sz w:val="22"/>
                <w:szCs w:val="22"/>
              </w:rPr>
              <w:t xml:space="preserve">44</w:t>
            </w:r>
          </w:p>
        </w:tc>
        <w:tc>
          <w:tcPr>
            <w:tcW w:w="25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0.1976</w:t>
            </w:r>
          </w:p>
        </w:tc>
        <w:tc>
          <w:tcPr>
            <w:tcW w:w="25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0.1231</w:t>
            </w:r>
          </w:p>
        </w:tc>
      </w:tr>
    </w:tbl>
    <w:p>
      <w:pPr>
        <w:widowControl/>
      </w:pPr>
      <w:r>
        <w:t xml:space="preserve">校准后三组误差均降低，支持调整损失基准与幅度后使用相同规模形状。B4/B5需要少量同来源记录，不代表未知来源的直接泛化。后续主配置采用B1基线，其他来源的校准参数仅用于验证。</w:t>
      </w:r>
    </w:p>
    <w:p>
      <w:pPr>
        <w:pStyle w:val="3"/>
        <w:spacing w:before="120" w:after="120"/>
        <w:keepNext/>
      </w:pPr>
      <w:r>
        <w:rPr>
          <w:rFonts w:hint="eastAsia"/>
        </w:rPr>
        <w:t xml:space="preserve">质量修正的估计与预测改善</w:t>
      </w:r>
    </w:p>
    <w:p>
      <w:pPr>
        <w:widowControl/>
        <w:keepNext/>
      </w:pPr>
      <w:r>
        <w:t xml:space="preserve">附件B质量变量</w:t>
      </w:r>
      <m:oMath>
        <m:sSub>
          <m:e>
            <m:r>
              <m:t>q</m:t>
            </m:r>
          </m:e>
          <m:sub>
            <m:r>
              <m:t>B</m:t>
            </m:r>
          </m:sub>
        </m:sSub>
      </m:oMath>
      <w:r>
        <w:t xml:space="preserve">与第一问评分Q采用不同刻度。以</w:t>
      </w:r>
      <m:oMath>
        <m:sSub>
          <m:e>
            <m:r>
              <m:t>q</m:t>
            </m:r>
          </m:e>
          <m:sub>
            <m:r>
              <m:t>B</m:t>
            </m:r>
          </m:sub>
        </m:sSub>
      </m:oMath>
      <w:r>
        <w:t xml:space="preserve">=1为参照，用正斜率</w:t>
      </w:r>
      <m:oMath>
        <m:sSub>
          <m:e>
            <m:r>
              <m:t>s</m:t>
            </m:r>
          </m:e>
          <m:sub>
            <m:r>
              <m:t>Q</m:t>
            </m:r>
          </m:sub>
        </m:sSub>
      </m:oMath>
      <w:r>
        <w:t xml:space="preserve">联系质量增量：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(6-5)</w:t>
            </w:r>
          </w:p>
        </w:tc>
      </w:tr>
    </w:tbl>
    <w:p>
      <w:pPr>
        <w:widowControl/>
        <w:keepNext/>
      </w:pPr>
      <w:r>
        <w:t xml:space="preserve">在质量实验的基线配比下，固定B1已估参数，质量模型为：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(6-6)</w:t>
            </w:r>
          </w:p>
        </w:tc>
      </w:tr>
    </w:tbl>
    <w:p>
      <w:pPr>
        <w:widowControl/>
        <w:keepNext/>
      </w:pPr>
      <w:r>
        <w:t xml:space="preserve">利用B7去重后的450条记录，以原始损失的约束最小二乘估计</w:t>
      </w:r>
      <m:oMath>
        <m:sSub>
          <m:e>
            <m:r>
              <m:t>θ</m:t>
            </m:r>
          </m:e>
          <m:sub>
            <m:r>
              <m:t>Q</m:t>
            </m:r>
          </m:sub>
        </m:sSub>
      </m:oMath>
      <w:r>
        <w:t xml:space="preserve">；</w:t>
      </w:r>
      <m:oMath>
        <m:sSub>
          <m:e>
            <m:r>
              <m:t>R</m:t>
            </m:r>
          </m:e>
          <m:sub>
            <m:r>
              <m:t>m</m:t>
            </m:r>
          </m:sub>
        </m:sSub>
      </m:oMath>
      <w:r>
        <w:t xml:space="preserve">为第m条记录的B1可约损失：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(6-7)</w:t>
            </w:r>
          </w:p>
        </w:tc>
      </w:tr>
    </w:tbl>
    <w:p>
      <w:pPr>
        <w:widowControl/>
      </w:pPr>
      <w:r>
        <w:t xml:space="preserve">按(</w:t>
      </w:r>
      <m:oMath>
        <m:sSub>
          <m:e>
            <m:r>
              <m:t>N</m:t>
            </m:r>
          </m:e>
          <m:sub>
            <m:r>
              <m:t>B</m:t>
            </m:r>
          </m:sub>
        </m:sSub>
      </m:oMath>
      <w:r>
        <w:t xml:space="preserve">,</w:t>
      </w:r>
      <m:oMath>
        <m:sSub>
          <m:e>
            <m:r>
              <m:t>D</m:t>
            </m:r>
          </m:e>
          <m:sub>
            <m:r>
              <m:t>B</m:t>
            </m:r>
          </m:sub>
        </m:sSub>
      </m:oMath>
      <w:r>
        <w:t xml:space="preserve">)组合实施五折分组验证，同一组合的各质量等级始终放在同一折，并与</w:t>
      </w:r>
      <m:oMath>
        <m:sSub>
          <m:e>
            <m:r>
              <m:t>θ</m:t>
            </m:r>
          </m:e>
          <m:sub>
            <m:r>
              <m:t>Q</m:t>
            </m:r>
          </m:sub>
        </m:sSub>
      </m:oMath>
      <w:r>
        <w:t xml:space="preserve">=0的无质量项模型比较。另用B6估计系数，预测B7中未出现于B6的90条记录，以检查新增质量组合。</w:t>
      </w:r>
    </w:p>
    <w:p>
      <w:pPr>
        <w:widowControl/>
      </w:pPr>
      <w:r>
        <w:t xml:space="preserve">得到</w:t>
      </w:r>
      <m:oMath>
        <m:sSub>
          <m:e>
            <m:r>
              <m:t>θ</m:t>
            </m:r>
          </m:e>
          <m:sub>
            <m:r>
              <m:t>Q</m:t>
            </m:r>
          </m:sub>
        </m:sSub>
      </m:oMath>
      <w:r>
        <w:t xml:space="preserve">=0.396659，条件95%区间为[0.378339, 0.415684]。分组验证RMSE由0.207307降至0.062225，降低70.0%；B6预测B7新增组合的RMSE为0.048082。这一结果支持在B7半合成情景内加入质量响应项。</w:t>
      </w:r>
    </w:p>
    <w:p>
      <w:pPr>
        <w:pStyle w:val="3"/>
        <w:spacing w:before="120" w:after="120"/>
        <w:keepNext/>
      </w:pPr>
      <w:r>
        <w:rPr>
          <w:rFonts w:hint="eastAsia"/>
        </w:rPr>
        <w:t xml:space="preserve">配比修正的估计与跨尺度检验</w:t>
      </w:r>
    </w:p>
    <w:p>
      <w:pPr>
        <w:widowControl/>
        <w:keepNext/>
      </w:pPr>
      <w:r>
        <w:t xml:space="preserve">配比阶段继承第一问的h(p)，固定B1规模指数，并对A6—A11的配方实验取u=0。允许配方来源拥有独立幅度，建立：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(6-8)</w:t>
            </w:r>
          </w:p>
        </w:tc>
      </w:tr>
    </w:tbl>
    <w:p>
      <w:pPr>
        <w:widowControl/>
        <w:keepNext/>
      </w:pPr>
      <w:r>
        <w:t xml:space="preserve">令t=(ln</w:t>
      </w:r>
      <m:oMath>
        <m:sSub>
          <m:e>
            <m:r>
              <m:t>E</m:t>
            </m:r>
          </m:e>
          <m:sub>
            <m:r>
              <m:t>A</m:t>
            </m:r>
          </m:sub>
        </m:sSub>
      </m:oMath>
      <w:r>
        <w:t xml:space="preserve">,ln</w:t>
      </w:r>
      <m:oMath>
        <m:sSub>
          <m:e>
            <m:r>
              <m:t>A</m:t>
            </m:r>
          </m:e>
          <m:sub>
            <m:r>
              <m:t>A</m:t>
            </m:r>
          </m:sub>
        </m:sSub>
      </m:oMath>
      <w:r>
        <w:t xml:space="preserve">,ln</w:t>
      </w:r>
      <m:oMath>
        <m:sSub>
          <m:e>
            <m:r>
              <m:t>B</m:t>
            </m:r>
          </m:e>
          <m:sub>
            <m:r>
              <m:t>A</m:t>
            </m:r>
          </m:sub>
        </m:sSub>
      </m:oMath>
      <w:r>
        <w:t xml:space="preserve">,</w:t>
      </w:r>
      <m:oMath>
        <m:sSub>
          <m:e>
            <m:r>
              <m:t>η</m:t>
            </m:r>
          </m:e>
          <m:sub>
            <m:r>
              <m:t>p</m:t>
            </m:r>
          </m:sub>
        </m:sSub>
      </m:oMath>
      <w:r>
        <w:t xml:space="preserve">)，最小化配方校准集</w:t>
      </w:r>
      <m:oMath>
        <m:sSub>
          <m:e>
            <m:r>
              <m:t>C</m:t>
            </m:r>
          </m:e>
          <m:sub>
            <m:r>
              <m:t>A</m:t>
            </m:r>
          </m:sub>
        </m:sSub>
      </m:oMath>
      <w:r>
        <w:t xml:space="preserve">上的损失残差平方和：</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pPr>
              <w:pStyle w:val="-"/>
              <w:jc w:val="right"/>
            </w:pPr>
            <w:r>
              <w:t xml:space="preserve">(6-9)</w:t>
            </w:r>
          </w:p>
        </w:tc>
      </w:tr>
    </w:tbl>
    <w:p>
      <w:pPr>
        <w:widowControl/>
      </w:pPr>
      <w:r>
        <w:t xml:space="preserve">约束集合T保证幅度为正、</w:t>
      </w:r>
      <m:oMath>
        <m:sSub>
          <m:e>
            <m:r>
              <m:t>η</m:t>
            </m:r>
          </m:e>
          <m:sub>
            <m:r>
              <m:t>p</m:t>
            </m:r>
          </m:sub>
        </m:sSub>
      </m:oMath>
      <w:r>
        <w:t xml:space="preserve">非负，具体边界见附录二。1M与60M实验按元数据匹配为1B Token，1B实验为25B Token。五折验证按完整17维配方分组，同配方跨尺度记录保持在同一折；另每次完整留出一个模型尺度。无配比项对照固定</w:t>
      </w:r>
      <m:oMath>
        <m:sSub>
          <m:e>
            <m:r>
              <m:t>η</m:t>
            </m:r>
          </m:e>
          <m:sub>
            <m:r>
              <m:t>p</m:t>
            </m:r>
          </m:sub>
        </m:sSub>
      </m:oMath>
      <w:r>
        <w:t xml:space="preserve">=0，但重新估计三个幅度参数。</w:t>
      </w:r>
    </w:p>
    <w:p>
      <w:pPr>
        <w:widowControl/>
      </w:pPr>
      <w:r>
        <w:t xml:space="preserve">估计得到</w:t>
      </w:r>
      <m:oMath>
        <m:sSub>
          <m:e>
            <m:r>
              <m:t>E</m:t>
            </m:r>
          </m:e>
          <m:sub>
            <m:r>
              <m:t>A</m:t>
            </m:r>
          </m:sub>
        </m:sSub>
      </m:oMath>
      <w:r>
        <w:t xml:space="preserve">=1.312331、</w:t>
      </w:r>
      <m:oMath>
        <m:sSub>
          <m:e>
            <m:r>
              <m:t>A</m:t>
            </m:r>
          </m:e>
          <m:sub>
            <m:r>
              <m:t>A</m:t>
            </m:r>
          </m:sub>
        </m:sSub>
      </m:oMath>
      <w:r>
        <w:t xml:space="preserve">=0.149102、</w:t>
      </w:r>
      <m:oMath>
        <m:sSub>
          <m:e>
            <m:r>
              <m:t>B</m:t>
            </m:r>
          </m:e>
          <m:sub>
            <m:r>
              <m:t>A</m:t>
            </m:r>
          </m:sub>
        </m:sSub>
      </m:oMath>
      <w:r>
        <w:t xml:space="preserve">=1.635510、</w:t>
      </w:r>
      <m:oMath>
        <m:sSub>
          <m:e>
            <m:r>
              <m:t>η</m:t>
            </m:r>
          </m:e>
          <m:sub>
            <m:r>
              <m:t>p</m:t>
            </m:r>
          </m:sub>
        </m:sSub>
      </m:oMath>
      <w:r>
        <w:t xml:space="preserve">=0.079567，</w:t>
      </w:r>
      <m:oMath>
        <m:sSub>
          <m:e>
            <m:r>
              <m:t>η</m:t>
            </m:r>
          </m:e>
          <m:sub>
            <m:r>
              <m:t>p</m:t>
            </m:r>
          </m:sub>
        </m:sSub>
      </m:oMath>
      <w:r>
        <w:t xml:space="preserve">的条件95%区间为[0.075487, 0.082788]。576条配方记录的分组验证RMSE由0.237195降至0.094679，降低60.1%。</w:t>
      </w:r>
    </w:p>
    <w:p>
      <w:pPr>
        <w:pStyle w:val="a8"/>
        <w:spacing w:before="60" w:after="60"/>
        <w:keepNext/>
      </w:pPr>
      <w:r>
        <w:rPr>
          <w:rFonts w:hint="eastAsia"/>
          <w:sz w:val="21"/>
        </w:rPr>
        <w:t xml:space="preserve">表6-2  配方泛化与完整尺度留出的区别</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1700"/>
        <w:gridCol w:w="1300"/>
        <w:gridCol w:w="2936"/>
        <w:gridCol w:w="3136"/>
      </w:tblGrid>
      <w:tr>
        <w:trPr>
          <w:cantSplit/>
          <w:tblHeader/>
        </w:trPr>
        <w:tc>
          <w:tcPr>
            <w:tcW w:w="17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模型规模</w:t>
            </w:r>
          </w:p>
        </w:tc>
        <w:tc>
          <w:tcPr>
            <w:tcW w:w="13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记录数</w:t>
            </w:r>
          </w:p>
        </w:tc>
        <w:tc>
          <w:tcPr>
            <w:tcW w:w="29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配方分组RMSE</w:t>
            </w:r>
          </w:p>
        </w:tc>
        <w:tc>
          <w:tcPr>
            <w:tcW w:w="31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完整留尺度RMSE</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1M</w:t>
            </w:r>
          </w:p>
        </w:tc>
        <w:tc>
          <w:tcPr>
            <w:tcW w:w="13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256</w:t>
            </w:r>
          </w:p>
        </w:tc>
        <w:tc>
          <w:tcPr>
            <w:tcW w:w="29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0.0999</w:t>
            </w:r>
          </w:p>
        </w:tc>
        <w:tc>
          <w:tcPr>
            <w:tcW w:w="31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5.8746</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60M</w:t>
            </w:r>
          </w:p>
        </w:tc>
        <w:tc>
          <w:tcPr>
            <w:tcW w:w="13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256</w:t>
            </w:r>
          </w:p>
        </w:tc>
        <w:tc>
          <w:tcPr>
            <w:tcW w:w="29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0.0993</w:t>
            </w:r>
          </w:p>
        </w:tc>
        <w:tc>
          <w:tcPr>
            <w:tcW w:w="31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0.3645</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pPr>
            <w:r>
              <w:rPr>
                <w:sz w:val="22"/>
                <w:szCs w:val="22"/>
              </w:rPr>
              <w:t xml:space="preserve">1B</w:t>
            </w:r>
          </w:p>
        </w:tc>
        <w:tc>
          <w:tcPr>
            <w:tcW w:w="1300" w:type="dxa"/>
            <w:vAlign w:val="center"/>
            <w:tcMar>
              <w:top w:w="75" w:type="dxa"/>
              <w:bottom w:w="75" w:type="dxa"/>
              <w:left w:w="90" w:type="dxa"/>
              <w:right w:w="90" w:type="dxa"/>
            </w:tcMar>
          </w:tcPr>
          <w:p>
            <w:pPr>
              <w:pStyle w:val="-"/>
              <w:jc w:val="center"/>
              <w:spacing w:before="0" w:after="0" w:line="260" w:lineRule="auto"/>
            </w:pPr>
            <w:r>
              <w:rPr>
                <w:sz w:val="22"/>
                <w:szCs w:val="22"/>
              </w:rPr>
              <w:t xml:space="preserve">64</w:t>
            </w:r>
          </w:p>
        </w:tc>
        <w:tc>
          <w:tcPr>
            <w:tcW w:w="29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0.0362</w:t>
            </w:r>
          </w:p>
        </w:tc>
        <w:tc>
          <w:tcPr>
            <w:tcW w:w="31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0.6891</w:t>
            </w:r>
          </w:p>
        </w:tc>
      </w:tr>
    </w:tbl>
    <w:p>
      <w:pPr>
        <w:widowControl/>
      </w:pPr>
      <w:r>
        <w:t xml:space="preserve">配比项改善了已覆盖尺度内的预测，但完整留尺度误差明显增大，1M留出时达到5.8746。模型可用于已覆盖条件下的配方比较，不能据此保证未覆盖尺度的绝对预测。配方数据已参与第一问检查，此处属于事后迁移诊断。</w:t>
      </w:r>
    </w:p>
    <w:p>
      <w:pPr>
        <w:pStyle w:val="2"/>
        <w:spacing w:before="120" w:after="120"/>
        <w:keepNext/>
      </w:pPr>
      <w:r>
        <w:rPr>
          <w:rFonts w:hint="eastAsia"/>
        </w:rPr>
        <w:t xml:space="preserve">资源替代分析与适用范围</w:t>
      </w:r>
    </w:p>
    <w:p>
      <w:pPr>
        <w:pStyle w:val="3"/>
        <w:spacing w:before="120" w:after="120"/>
        <w:keepNext/>
      </w:pPr>
      <w:r>
        <w:rPr>
          <w:rFonts w:hint="eastAsia"/>
        </w:rPr>
        <w:t xml:space="preserve">参数规模 数据规模与质量的边际作用</w:t>
      </w:r>
    </w:p>
    <w:p>
      <w:pPr>
        <w:widowControl/>
        <w:keepNext/>
      </w:pPr>
      <w:r>
        <w:t xml:space="preserve">记</w:t>
      </w:r>
      <m:oMath>
        <m:sSub>
          <m:e>
            <m:r>
              <m:t>T</m:t>
            </m:r>
          </m:e>
          <m:sub>
            <m:r>
              <m:t>N</m:t>
            </m:r>
          </m:sub>
        </m:sSub>
      </m:oMath>
      <w:r>
        <w:t xml:space="preserve">=</w:t>
      </w:r>
      <m:oMath>
        <m:box>
          <m:e>
            <m:sSub>
              <m:e>
                <m:r>
                  <m:t>A</m:t>
                </m:r>
              </m:e>
              <m:sub>
                <m:r>
                  <m:t>r</m:t>
                </m:r>
              </m:sub>
            </m:sSub>
            <m:sSup>
              <m:e>
                <m:sSub>
                  <m:e>
                    <m:r>
                      <m:t>N</m:t>
                    </m:r>
                  </m:e>
                  <m:sub>
                    <m:r>
                      <m:t>B</m:t>
                    </m:r>
                  </m:sub>
                </m:sSub>
              </m:e>
              <m:sup>
                <m:r>
                  <m:t>−α</m:t>
                </m:r>
              </m:sup>
            </m:sSup>
          </m:e>
        </m:box>
      </m:oMath>
      <w:r>
        <w:t xml:space="preserve">、</w:t>
      </w:r>
      <m:oMath>
        <m:sSub>
          <m:e>
            <m:r>
              <m:t>T</m:t>
            </m:r>
          </m:e>
          <m:sub>
            <m:r>
              <m:t>D</m:t>
            </m:r>
          </m:sub>
        </m:sSub>
      </m:oMath>
      <w:r>
        <w:t xml:space="preserve">=</w:t>
      </w:r>
      <m:oMath>
        <m:box>
          <m:e>
            <m:sSub>
              <m:e>
                <m:r>
                  <m:t>B</m:t>
                </m:r>
              </m:e>
              <m:sub>
                <m:r>
                  <m:t>r</m:t>
                </m:r>
              </m:sub>
            </m:sSub>
            <m:sSup>
              <m:e>
                <m:sSub>
                  <m:e>
                    <m:r>
                      <m:t>D</m:t>
                    </m:r>
                  </m:e>
                  <m:sub>
                    <m:r>
                      <m:t>B</m:t>
                    </m:r>
                  </m:sub>
                </m:sSub>
              </m:e>
              <m:sup>
                <m:r>
                  <m:t>−ν</m:t>
                </m:r>
              </m:sup>
            </m:sSup>
          </m:e>
        </m:box>
      </m:oMath>
      <w:r>
        <w:t xml:space="preserve">，</w:t>
      </w:r>
      <m:oMath>
        <m:sSub>
          <m:e>
            <m:r>
              <m:t>R</m:t>
            </m:r>
          </m:e>
          <m:sub>
            <m:r>
              <m:t>r</m:t>
            </m:r>
          </m:sub>
        </m:sSub>
      </m:oMath>
      <w:r>
        <w:t xml:space="preserve">=</w:t>
      </w:r>
      <m:oMath>
        <m:sSub>
          <m:e>
            <m:r>
              <m:t>T</m:t>
            </m:r>
          </m:e>
          <m:sub>
            <m:r>
              <m:t>N</m:t>
            </m:r>
          </m:sub>
        </m:sSub>
      </m:oMath>
      <w:r>
        <w:t xml:space="preserve">+</w:t>
      </w:r>
      <m:oMath>
        <m:sSub>
          <m:e>
            <m:r>
              <m:t>T</m:t>
            </m:r>
          </m:e>
          <m:sub>
            <m:r>
              <m:t>D</m:t>
            </m:r>
          </m:sub>
        </m:sSub>
      </m:oMath>
      <w:r>
        <w:t xml:space="preserve">，M=exp(−λu+</w:t>
      </w:r>
      <m:oMath>
        <m:sSub>
          <m:e>
            <m:r>
              <m:t>η</m:t>
            </m:r>
          </m:e>
          <m:sub>
            <m:r>
              <m:t>p</m:t>
            </m:r>
          </m:sub>
        </m:sSub>
      </m:oMath>
      <w:r>
        <w:t xml:space="preserve"> h(p))。边际效用＝其他条件固定时，某项资源增加一个单位带来的局部损失下降。对统一模型求导，有：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(6-10)</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pPr>
              <w:pStyle w:val="-"/>
              <w:jc w:val="right"/>
            </w:pPr>
            <w:r>
              <w:t xml:space="preserve">(6-11)</w:t>
            </w:r>
          </w:p>
        </w:tc>
      </w:tr>
    </w:tbl>
    <w:p>
      <w:pPr>
        <w:widowControl/>
        <w:keepNext/>
      </w:pPr>
      <w:r>
        <w:t xml:space="preserve">前两项分别按每十亿参数、每十亿Token计量，质量项按第一问评分的一分计量。为比较局部相对变化，规模变量采用损失弹性：</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(6-12)</w:t>
            </w:r>
          </w:p>
        </w:tc>
      </w:tr>
    </w:tbl>
    <w:p>
      <w:pPr>
        <w:widowControl/>
        <w:keepNext/>
      </w:pPr>
      <w:r>
        <w:t xml:space="preserve">由于Q可以为负，质量采用半弹性，即质量增加一个评分单位对应的局部损失相对变化：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(6-13)</w:t>
            </w:r>
          </w:p>
        </w:tc>
      </w:tr>
    </w:tbl>
    <w:p>
      <w:pPr>
        <w:widowControl/>
      </w:pPr>
      <w:r>
        <w:t xml:space="preserve">三种边际量的单位不同，投入优先级还需结合成本；完整预算约束下的资源配置留待第三问求解。</w:t>
      </w:r>
    </w:p>
    <w:p>
      <w:pPr>
        <w:pStyle w:val="3"/>
        <w:spacing w:before="120" w:after="120"/>
        <w:keepNext/>
      </w:pPr>
      <w:r>
        <w:rPr>
          <w:rFonts w:hint="eastAsia"/>
        </w:rPr>
        <w:t xml:space="preserve">质量提高对应的参数替代</w:t>
      </w:r>
    </w:p>
    <w:p>
      <w:pPr>
        <w:widowControl/>
        <w:keepNext/>
      </w:pPr>
      <w:r>
        <w:t xml:space="preserve">固定数据量、配比与来源，比较“原参数量下质量提高Δu”和“原质量下参数量扩大到</w:t>
      </w:r>
      <m:oMath>
        <m:sSub>
          <m:e>
            <m:r>
              <m:t>N′</m:t>
            </m:r>
          </m:e>
          <m:sub>
            <m:r>
              <m:t>B</m:t>
            </m:r>
          </m:sub>
        </m:sSub>
      </m:oMath>
      <w:r>
        <w:t xml:space="preserve">”两种方案。令</w:t>
      </w:r>
      <m:oMath>
        <m:sSub>
          <m:e>
            <m:r>
              <m:t>ρ</m:t>
            </m:r>
          </m:e>
          <m:sub>
            <m:r>
              <m:t>Q</m:t>
            </m:r>
          </m:sub>
        </m:sSub>
      </m:oMath>
      <w:r>
        <w:t xml:space="preserve">=exp(−λΔu)，由两方案损失相等得到：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(6-14)</w:t>
            </w:r>
          </w:p>
        </w:tc>
      </w:tr>
    </w:tbl>
    <w:p>
      <w:pPr>
        <w:widowControl/>
      </w:pPr>
      <w:r>
        <w:t xml:space="preserve">z&gt;0时存在有限参数替代；z=0时只有参数量趋于无穷才达到；z&lt;0时参数扩张无法达到同样收益，因为单独扩大参数仍留下固定数据量对应的损失项。表6-3以B1基线、参考配比</w:t>
      </w:r>
      <m:oMath>
        <m:sSub>
          <m:e>
            <m:r>
              <m:t>p</m:t>
            </m:r>
          </m:e>
          <m:sub>
            <m:r>
              <m:t>0</m:t>
            </m:r>
          </m:sub>
        </m:sSub>
      </m:oMath>
      <w:r>
        <w:t xml:space="preserve">和Δu=0.1展示三种质量刻度情景。</w:t>
      </w:r>
    </w:p>
    <w:p>
      <w:pPr>
        <w:pStyle w:val="a8"/>
        <w:spacing w:before="60" w:after="60"/>
        <w:keepNext/>
      </w:pPr>
      <w:r>
        <w:rPr>
          <w:rFonts w:hint="eastAsia"/>
          <w:sz w:val="21"/>
        </w:rPr>
        <w:t xml:space="preserve">表6-3  质量提高0.1对应的等损失参数倍数</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2472"/>
        <w:gridCol w:w="2200"/>
        <w:gridCol w:w="2200"/>
        <w:gridCol w:w="2200"/>
      </w:tblGrid>
      <w:tr>
        <w:trPr>
          <w:cantSplit/>
          <w:tblHeader/>
        </w:trPr>
        <w:tc>
          <w:tcPr>
            <w:tcW w:w="2472" w:type="dxa"/>
            <w:vAlign w:val="center"/>
            <w:tcMar>
              <w:top w:w="75" w:type="dxa"/>
              <w:bottom w:w="75" w:type="dxa"/>
              <w:left w:w="90" w:type="dxa"/>
              <w:right w:w="90" w:type="dxa"/>
            </w:tcMar>
            <w:shd w:val="clear" w:fill="F2F2F2"/>
          </w:tcPr>
          <w:p>
            <w:pPr>
              <w:pStyle w:val="-"/>
              <w:jc w:val="left"/>
              <w:spacing w:before="0" w:after="0" w:line="260" w:lineRule="auto"/>
              <w:keepNext/>
            </w:pPr>
            <m:oMath>
              <m:sSub>
                <m:e>
                  <m:r>
                    <m:t>N</m:t>
                  </m:r>
                </m:e>
                <m:sub>
                  <m:r>
                    <m:t>B</m:t>
                  </m:r>
                </m:sub>
              </m:sSub>
            </m:oMath>
            <w:r>
              <w:rPr>
                <w:sz w:val="22"/>
                <w:szCs w:val="22"/>
                <w:b/>
              </w:rPr>
              <w:t xml:space="preserve"> / </w:t>
            </w:r>
            <m:oMath>
              <m:sSub>
                <m:e>
                  <m:r>
                    <m:t>D</m:t>
                  </m:r>
                </m:e>
                <m:sub>
                  <m:r>
                    <m:t>B</m:t>
                  </m:r>
                </m:sub>
              </m:sSub>
            </m:oMath>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=0.5</w:t>
            </w:r>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=1</w:t>
            </w:r>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=2</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1 / 20</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1.871</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1.354</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1.161</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7 / 140</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1.972</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1.386</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1.174</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pPr>
            <w:r>
              <w:rPr>
                <w:sz w:val="22"/>
                <w:szCs w:val="22"/>
              </w:rPr>
              <w:t xml:space="preserve">70 / 1400</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2.120</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1.432</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1.192</w:t>
            </w:r>
          </w:p>
        </w:tc>
      </w:tr>
    </w:tbl>
    <w:p>
      <w:pPr>
        <w:widowControl/>
      </w:pPr>
      <w:r>
        <w:t xml:space="preserve">例如在7B参数、140B Token与</w:t>
      </w:r>
      <m:oMath>
        <m:sSub>
          <m:e>
            <m:r>
              <m:t>s</m:t>
            </m:r>
          </m:e>
          <m:sub>
            <m:r>
              <m:t>Q</m:t>
            </m:r>
          </m:sub>
        </m:sSub>
      </m:oMath>
      <w:r>
        <w:t xml:space="preserve">=1情景下，质量提高0.1相当于将参数量扩大到1.386倍；将刻度改为0.5或2时，倍数分别变为1.972和1.174。该比较固定数据量，不固定总算力；正质量增量向</w:t>
      </w:r>
      <m:oMath>
        <m:sSub>
          <m:e>
            <m:r>
              <m:t>q</m:t>
            </m:r>
          </m:e>
          <m:sub>
            <m:r>
              <m:t>B</m:t>
            </m:r>
          </m:sub>
        </m:sSub>
      </m:oMath>
      <w:r>
        <w:t xml:space="preserve">=1参照点之外延伸，属于条件情景外推。</w:t>
      </w:r>
    </w:p>
    <w:p>
      <w:pPr>
        <w:pStyle w:val="3"/>
        <w:spacing w:before="120" w:after="120"/>
        <w:keepNext/>
      </w:pPr>
      <w:r>
        <w:rPr>
          <w:rFonts w:hint="eastAsia"/>
        </w:rPr>
        <w:t xml:space="preserve">领域替代与训练前沿</w:t>
      </w:r>
    </w:p>
    <w:p>
      <w:pPr>
        <w:widowControl/>
        <w:keepNext/>
      </w:pPr>
      <w:r>
        <w:t xml:space="preserve">配比调整必须保持份额总和为1。固定额外质量u，从领域i向领域k转移δ份额，即p′=p+δ(</w:t>
      </w:r>
      <m:oMath>
        <m:sSub>
          <m:e>
            <m:r>
              <m:t>e</m:t>
            </m:r>
          </m:e>
          <m:sub>
            <m:r>
              <m:t>k</m:t>
            </m:r>
          </m:sub>
        </m:sSub>
      </m:oMath>
      <w:r>
        <w:t xml:space="preserve">−</w:t>
      </w:r>
      <m:oMath>
        <m:sSub>
          <m:e>
            <m:r>
              <m:t>e</m:t>
            </m:r>
          </m:e>
          <m:sub>
            <m:r>
              <m:t>i</m:t>
            </m:r>
          </m:sub>
        </m:sSub>
      </m:oMath>
      <w:r>
        <w:t xml:space="preserve">)，其中</w:t>
      </w:r>
      <m:oMath>
        <m:sSub>
          <m:e>
            <m:r>
              <m:t>e</m:t>
            </m:r>
          </m:e>
          <m:sub>
            <m:r>
              <m:t>i</m:t>
            </m:r>
          </m:sub>
        </m:sSub>
      </m:oMath>
      <w:r>
        <w:t xml:space="preserve">为第i个坐标单位向量、0≤δ≤</w:t>
      </w:r>
      <m:oMath>
        <m:sSub>
          <m:e>
            <m:r>
              <m:t>p</m:t>
            </m:r>
          </m:e>
          <m:sub>
            <m:r>
              <m:t>i</m:t>
            </m:r>
          </m:sub>
        </m:sSub>
      </m:oMath>
      <w:r>
        <w:t xml:space="preserve">。该方向的局部损失变化为：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(6-15)</w:t>
            </w:r>
          </w:p>
        </w:tc>
      </w:tr>
    </w:tbl>
    <w:p>
      <w:pPr>
        <w:widowControl/>
      </w:pPr>
      <w:r>
        <w:t xml:space="preserve">导数为负表示该转移方向有利。固定</w:t>
      </w:r>
      <m:oMath>
        <m:sSub>
          <m:e>
            <m:r>
              <m:t>N</m:t>
            </m:r>
          </m:e>
          <m:sub>
            <m:r>
              <m:t>B</m:t>
            </m:r>
          </m:sub>
        </m:sSub>
      </m:oMath>
      <w:r>
        <w:t xml:space="preserve">、</w:t>
      </w:r>
      <m:oMath>
        <m:sSub>
          <m:e>
            <m:r>
              <m:t>D</m:t>
            </m:r>
          </m:e>
          <m:sub>
            <m:r>
              <m:t>B</m:t>
            </m:r>
          </m:sub>
        </m:sSub>
      </m:oMath>
      <w:r>
        <w:t xml:space="preserve">、u和来源且</w:t>
      </w:r>
      <m:oMath>
        <m:sSub>
          <m:e>
            <m:r>
              <m:t>η</m:t>
            </m:r>
          </m:e>
          <m:sub>
            <m:r>
              <m:t>p</m:t>
            </m:r>
          </m:sub>
        </m:sSub>
      </m:oMath>
      <w:r>
        <w:t xml:space="preserve">&gt;0时，损失随f(p)严格递增，相同可行集上可继承第一问的候选最优配比。</w:t>
      </w:r>
    </w:p>
    <w:p>
      <w:pPr>
        <w:widowControl/>
      </w:pPr>
      <w:r>
        <w:t xml:space="preserve">在7B参数、140B Token、u=0的B1口径情景中，从训练平均配比改为第一问候选配比，预测损失由2.183550降至2.168187。此数值来自两个来源模型的连接，不是新完成的训练实验。</w:t>
      </w:r>
    </w:p>
    <w:p>
      <w:pPr>
        <w:widowControl/>
        <w:keepNext/>
      </w:pPr>
      <w:r>
        <w:t xml:space="preserve">为比较两个领域同时增加的效果，以pile_cc为共同补偿域，分别记两个可行转移方向为v和w，定义组合差：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pPr>
              <w:pStyle w:val="-"/>
              <w:jc w:val="right"/>
            </w:pPr>
            <w:r>
              <w:t xml:space="preserve">(6-16)</w:t>
            </w:r>
          </w:p>
        </w:tc>
      </w:tr>
    </w:tbl>
    <w:p>
      <w:pPr>
        <w:widowControl/>
      </w:pPr>
      <w:r>
        <w:t xml:space="preserve">在参考配比及δ=0.001、0.005、0.01下，360组组合差均为正。当两次单独调整均降低损失时，正组合差表示联合收益小于两次单独收益之和。该结果受共同补偿域及指数链接曲率影响，不支持将其解释为独立识别的领域因果互补。</w:t>
      </w:r>
    </w:p>
    <w:p>
      <w:pPr>
        <w:widowControl/>
      </w:pPr>
      <w:r>
        <w:t xml:space="preserve">仅计训练成本C=6×10¹⁸</w:t>
      </w:r>
      <m:oMath>
        <m:sSub>
          <m:e>
            <m:r>
              <m:t>N</m:t>
            </m:r>
          </m:e>
          <m:sub>
            <m:r>
              <m:t>B</m:t>
            </m:r>
          </m:sub>
        </m:sSub>
      </m:oMath>
      <w:r>
        <w:t xml:space="preserve"> </w:t>
      </w:r>
      <m:oMath>
        <m:sSub>
          <m:e>
            <m:r>
              <m:t>D</m:t>
            </m:r>
          </m:e>
          <m:sub>
            <m:r>
              <m:t>B</m:t>
            </m:r>
          </m:sub>
        </m:sSub>
      </m:oMath>
      <w:r>
        <w:t xml:space="preserve">且固定质量、配比时，共同乘子在最优条件中抵消，得到α</w:t>
      </w:r>
      <m:oMath>
        <m:sSub>
          <m:e>
            <m:r>
              <m:t>T</m:t>
            </m:r>
          </m:e>
          <m:sub>
            <m:r>
              <m:t>N</m:t>
            </m:r>
          </m:sub>
        </m:sSub>
      </m:oMath>
      <w:r>
        <w:t xml:space="preserve">=ν</w:t>
      </w:r>
      <m:oMath>
        <m:sSub>
          <m:e>
            <m:r>
              <m:t>T</m:t>
            </m:r>
          </m:e>
          <m:sub>
            <m:r>
              <m:t>D</m:t>
            </m:r>
          </m:sub>
        </m:sSub>
      </m:oMath>
      <w:r>
        <w:t xml:space="preserve">。因此质量改善会降低损失水平，却不改变这一条件下的最优参数—数据分配；解析解与提质成本判据列于附录二。第三问再把质量处理与注意力开销纳入总预算。</w:t>
      </w:r>
    </w:p>
    <w:p>
      <w:pPr>
        <w:pStyle w:val="3"/>
        <w:spacing w:before="120" w:after="120"/>
        <w:keepNext/>
      </w:pPr>
      <w:r>
        <w:rPr>
          <w:rFonts w:hint="eastAsia"/>
        </w:rPr>
        <w:t xml:space="preserve">结果的适用范围</w:t>
      </w:r>
    </w:p>
    <w:p>
      <w:pPr>
        <w:widowControl/>
      </w:pPr>
      <w:r>
        <w:t xml:space="preserve">现有证据支持在给定实验条件内，用质量和配比修正改善损失预测，并进行资源替代的条件计算。解释范围由三项限制决定：其一，B6/B7为半合成质量实验，B8呈相反方向，质量效果尚缺统一真实实验验证；其二，数据仅识别</w:t>
      </w:r>
      <m:oMath>
        <m:sSub>
          <m:e>
            <m:r>
              <m:t>θ</m:t>
            </m:r>
          </m:e>
          <m:sub>
            <m:r>
              <m:t>Q</m:t>
            </m:r>
          </m:sub>
        </m:sSub>
      </m:oMath>
      <w:r>
        <w:t xml:space="preserve">=λ</w:t>
      </w:r>
      <m:oMath>
        <m:sSub>
          <m:e>
            <m:r>
              <m:t>s</m:t>
            </m:r>
          </m:e>
          <m:sub>
            <m:r>
              <m:t>Q</m:t>
            </m:r>
          </m:sub>
        </m:sSub>
      </m:oMath>
      <w:r>
        <w:t xml:space="preserve">，两套质量刻度未实测对齐，</w:t>
      </w:r>
      <m:oMath>
        <m:sSub>
          <m:e>
            <m:r>
              <m:t>s</m:t>
            </m:r>
          </m:e>
          <m:sub>
            <m:r>
              <m:t>Q</m:t>
            </m:r>
          </m:sub>
        </m:sSub>
      </m:oMath>
      <w:r>
        <w:t xml:space="preserve">=0.5、1、2均为情景设定；其三，质量与配比分别估计，联合修正及配比系数迁移到B1基线仍是假设，完整留尺度结果也显示绝对预测的局限。</w:t>
      </w:r>
    </w:p>
    <w:p>
      <w:pPr>
        <w:widowControl/>
      </w:pPr>
      <w:r>
        <w:t xml:space="preserve">第三问继承B1参数、</w:t>
      </w:r>
      <m:oMath>
        <m:sSub>
          <m:e>
            <m:r>
              <m:t>θ</m:t>
            </m:r>
          </m:e>
          <m:sub>
            <m:r>
              <m:t>Q</m:t>
            </m:r>
          </m:sub>
        </m:sSub>
      </m:oMath>
      <w:r>
        <w:t xml:space="preserve">、</w:t>
      </w:r>
      <m:oMath>
        <m:sSub>
          <m:e>
            <m:r>
              <m:t>η</m:t>
            </m:r>
          </m:e>
          <m:sub>
            <m:r>
              <m:t>p</m:t>
            </m:r>
          </m:sub>
        </m:sSub>
      </m:oMath>
      <w:r>
        <w:t xml:space="preserve">及第一问接口，指定</w:t>
      </w:r>
      <m:oMath>
        <m:sSub>
          <m:e>
            <m:r>
              <m:t>s</m:t>
            </m:r>
          </m:e>
          <m:sub>
            <m:r>
              <m:t>Q</m:t>
            </m:r>
          </m:sub>
        </m:sSub>
      </m:oMath>
      <w:r>
        <w:t xml:space="preserve">后由λ=</w:t>
      </w:r>
      <m:oMath>
        <m:sSub>
          <m:e>
            <m:r>
              <m:t>θ</m:t>
            </m:r>
          </m:e>
          <m:sub>
            <m:r>
              <m:t>Q</m:t>
            </m:r>
          </m:sub>
        </m:sSub>
      </m:oMath>
      <w:r>
        <w:t xml:space="preserve">/</w:t>
      </w:r>
      <m:oMath>
        <m:sSub>
          <m:e>
            <m:r>
              <m:t>s</m:t>
            </m:r>
          </m:e>
          <m:sub>
            <m:r>
              <m:t>Q</m:t>
            </m:r>
          </m:sub>
        </m:sSub>
      </m:oMath>
      <w:r>
        <w:t xml:space="preserve">计算条件收益。附录二给出不确定性计算；所得区间不覆盖未知质量刻度与联合迁移风险。</w:t>
      </w:r>
    </w:p>
    <w:p w14:paraId="4D2C65A2" w14:textId="7ABA6629"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14:paraId="3B43D763" w14:textId="77777777" w:rsidR="0017647D" w:rsidRDefault="00C6008C" w:rsidP="00581009">
      <w:r>
        <w:t>本章以第二问的性能模型为目标函数，在训练</w:t>
      </w:r>
      <w:proofErr w:type="gramStart"/>
      <w:r>
        <w:t>算力预算</w:t>
      </w:r>
      <w:proofErr w:type="gramEnd"/>
      <w:r>
        <w:t>中同时考虑参数规模、训练量和质量处理成本。求解采用固定质量下的规模优化与外层质量决策，并检验上限情景和全局收益门槛。</w:t>
      </w:r>
    </w:p>
    <w:p w14:paraId="34AABB25" w14:textId="77777777" w:rsidR="0017647D" w:rsidRDefault="00C6008C">
      <w:pPr>
        <w:pStyle w:val="2"/>
        <w:spacing w:before="120" w:after="120"/>
      </w:pPr>
      <w:r>
        <w:rPr>
          <w:rFonts w:hint="eastAsia"/>
          <w:szCs w:val="24"/>
        </w:rPr>
        <w:t>任务分解与总体解题思路</w:t>
      </w:r>
    </w:p>
    <w:p w14:paraId="14DA4D8A" w14:textId="77777777" w:rsidR="0017647D" w:rsidRDefault="00C6008C">
      <w:pPr>
        <w:pStyle w:val="3"/>
        <w:spacing w:before="120" w:after="120"/>
      </w:pPr>
      <w:r>
        <w:rPr>
          <w:rFonts w:hint="eastAsia"/>
          <w:szCs w:val="24"/>
        </w:rPr>
        <w:t>从性能辨识到条件资源决策</w:t>
      </w:r>
    </w:p>
    <w:p w14:paraId="15DD6B78" w14:textId="77777777" w:rsidR="0017647D" w:rsidRDefault="00C6008C" w:rsidP="00581009">
      <w:r>
        <w:rPr>
          <w:rFonts w:hint="eastAsia"/>
        </w:rPr>
        <w:t>前两</w:t>
      </w:r>
      <w:proofErr w:type="gramStart"/>
      <w:r>
        <w:rPr>
          <w:rFonts w:hint="eastAsia"/>
        </w:rPr>
        <w:t>问分别</w:t>
      </w:r>
      <w:proofErr w:type="gramEnd"/>
      <w:r>
        <w:rPr>
          <w:rFonts w:hint="eastAsia"/>
        </w:rPr>
        <w:t>回答“数据质量如何度量、配比如何影响损失”与“规模、质量和配比如何共同作用于损失”。第三</w:t>
      </w:r>
      <w:proofErr w:type="gramStart"/>
      <w:r>
        <w:rPr>
          <w:rFonts w:hint="eastAsia"/>
        </w:rPr>
        <w:t>问不再</w:t>
      </w:r>
      <w:proofErr w:type="gramEnd"/>
      <w:r>
        <w:rPr>
          <w:rFonts w:hint="eastAsia"/>
        </w:rPr>
        <w:t>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14:paraId="6A70A73E" w14:textId="77777777"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w:t>
      </w:r>
      <w:proofErr w:type="gramStart"/>
      <w:r>
        <w:rPr>
          <w:rFonts w:hint="eastAsia"/>
        </w:rPr>
        <w:t>一</w:t>
      </w:r>
      <w:proofErr w:type="gramEnd"/>
      <w:r>
        <w:rPr>
          <w:rFonts w:hint="eastAsia"/>
        </w:rPr>
        <w:t>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proofErr w:type="gramStart"/>
      <w:r>
        <w:rPr>
          <w:rFonts w:hint="eastAsia"/>
        </w:rPr>
        <w:t>个</w:t>
      </w:r>
      <w:proofErr w:type="gramEnd"/>
      <w:r>
        <w:rPr>
          <w:rFonts w:hint="eastAsia"/>
        </w:rPr>
        <w:t>配比分量进行联合寻优。因此，本章所称“最优”均指给定配比、成本类型、上下文长度、质量上限及效果尺度之后的条件最优；两种固定配比的比较不能替代单纯形上的全局优化。</w:t>
      </w:r>
    </w:p>
    <w:p w14:paraId="7ECCEEC1" w14:textId="77777777"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14:paraId="16F05E46" w14:textId="77777777" w:rsidR="0017647D" w:rsidRDefault="00C6008C">
      <w:pPr>
        <w:pStyle w:val="2"/>
        <w:spacing w:before="120" w:after="120"/>
      </w:pPr>
      <w:r>
        <w:rPr>
          <w:rFonts w:hint="eastAsia"/>
          <w:szCs w:val="24"/>
        </w:rPr>
        <w:t>数据接口、质量变量与上限情景</w:t>
      </w:r>
    </w:p>
    <w:p w14:paraId="1E5D5629" w14:textId="77777777" w:rsidR="00C27A75" w:rsidRDefault="003F1CEA">
      <w:pPr>
        <w:pStyle w:val="3"/>
        <w:spacing w:before="120" w:after="120"/>
      </w:pPr>
      <w:r>
        <w:rPr>
          <w:rFonts w:hint="eastAsia"/>
        </w:rPr>
        <w:t>前两问参数的继承</w:t>
      </w:r>
    </w:p>
    <w:p w14:paraId="7DBF153E" w14:textId="77777777" w:rsidR="00C27A75" w:rsidRDefault="003F1CEA" w:rsidP="00581009">
      <w:r>
        <w:rPr>
          <w:rFonts w:hint="eastAsia"/>
        </w:rPr>
        <w:t>资源优化固定前两问的评分、领域映射、规模参数和配比响应，保持各章一致的参数来源与领域顺序。</w:t>
      </w:r>
    </w:p>
    <w:p w14:paraId="269EEE20" w14:textId="77777777" w:rsidR="00C27A75" w:rsidRDefault="003F1CEA" w:rsidP="00581009">
      <w:r>
        <w:rPr>
          <w:rFonts w:hint="eastAsia"/>
        </w:rPr>
        <w:t>优化前核</w:t>
      </w:r>
      <w:proofErr w:type="gramStart"/>
      <w:r>
        <w:rPr>
          <w:rFonts w:hint="eastAsia"/>
        </w:rPr>
        <w:t>对领域</w:t>
      </w:r>
      <w:proofErr w:type="gramEnd"/>
      <w:r>
        <w:rPr>
          <w:rFonts w:hint="eastAsia"/>
        </w:rPr>
        <w:t>均值与质量参照。第三问使用既有评分和性能模型，求解新的资源配置变量。</w:t>
      </w:r>
    </w:p>
    <w:p w14:paraId="3A220C2E" w14:textId="77777777" w:rsidR="0017647D" w:rsidRDefault="00C6008C" w:rsidP="00581009">
      <w:r>
        <w:rPr>
          <w:rFonts w:hint="eastAsia"/>
        </w:rPr>
        <w:t>优化基线采用第二问的</w:t>
      </w:r>
      <w:r>
        <w:rPr>
          <w:rFonts w:hint="eastAsia"/>
        </w:rPr>
        <w:t xml:space="preserve"> B1 </w:t>
      </w:r>
      <w:r>
        <w:rPr>
          <w:rFonts w:hint="eastAsia"/>
        </w:rPr>
        <w:t>参数。为与前</w:t>
      </w:r>
      <w:proofErr w:type="gramStart"/>
      <w:r>
        <w:rPr>
          <w:rFonts w:hint="eastAsia"/>
        </w:rPr>
        <w:t>章保持</w:t>
      </w:r>
      <w:proofErr w:type="gramEnd"/>
      <w:r>
        <w:rPr>
          <w:rFonts w:hint="eastAsia"/>
        </w:rPr>
        <w:t>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DFC93" w14:textId="77777777">
        <w:trPr>
          <w:cantSplit/>
          <w:jc w:val="center"/>
        </w:trPr>
        <w:tc>
          <w:tcPr>
            <w:tcW w:w="737" w:type="dxa"/>
            <w:tcMar>
              <w:top w:w="0" w:type="dxa"/>
              <w:left w:w="0" w:type="dxa"/>
              <w:bottom w:w="0" w:type="dxa"/>
              <w:right w:w="0" w:type="dxa"/>
            </w:tcMar>
            <w:vAlign w:val="center"/>
          </w:tcPr>
          <w:p w14:paraId="473A1049" w14:textId="77777777" w:rsidR="0017647D" w:rsidRDefault="0017647D" w:rsidP="00581009">
            <w:pPr>
              <w:pStyle w:val="-"/>
            </w:pPr>
          </w:p>
        </w:tc>
        <w:tc>
          <w:tcPr>
            <w:tcW w:w="7597" w:type="dxa"/>
            <w:tcMar>
              <w:top w:w="0" w:type="dxa"/>
              <w:left w:w="0" w:type="dxa"/>
              <w:bottom w:w="0" w:type="dxa"/>
              <w:right w:w="0" w:type="dxa"/>
            </w:tcMar>
            <w:vAlign w:val="center"/>
          </w:tcPr>
          <w:p w14:paraId="198F969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491D390" w14:textId="0DCED387" w:rsidR="00C27A75" w:rsidRDefault="003F1CEA" w:rsidP="00581009">
            <w:pPr>
              <w:pStyle w:val="-"/>
            </w:pPr>
            <w:r>
              <w:t>(</w:t>
            </w:r>
            <w:bookmarkStart w:id="140" w:name="PaperEq_7_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w:t>
              </w:r>
            </w:fldSimple>
            <w:bookmarkEnd w:id="140"/>
            <w:r>
              <w:t>)</w:t>
            </w:r>
          </w:p>
        </w:tc>
      </w:tr>
    </w:tbl>
    <w:p w14:paraId="6B7F7542" w14:textId="77777777"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w:t>
      </w:r>
      <w:proofErr w:type="gramStart"/>
      <w:r>
        <w:rPr>
          <w:rFonts w:hint="eastAsia"/>
        </w:rPr>
        <w:t>设注意</w:t>
      </w:r>
      <w:proofErr w:type="gramEnd"/>
      <w:r>
        <w:rPr>
          <w:rFonts w:hint="eastAsia"/>
        </w:rPr>
        <w:t>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14:paraId="13C2475C" w14:textId="77777777" w:rsidR="0017647D" w:rsidRDefault="00C6008C">
      <w:pPr>
        <w:pStyle w:val="3"/>
        <w:spacing w:before="120" w:after="120"/>
      </w:pPr>
      <w:r>
        <w:rPr>
          <w:rFonts w:hint="eastAsia"/>
          <w:szCs w:val="24"/>
        </w:rPr>
        <w:t>区分原始质量、额外增量与成本刻度</w:t>
      </w:r>
    </w:p>
    <w:p w14:paraId="1F385AEF" w14:textId="77777777" w:rsidR="0017647D" w:rsidRDefault="00C6008C" w:rsidP="00581009">
      <w:r>
        <w:rPr>
          <w:rFonts w:hint="eastAsia"/>
        </w:rPr>
        <w:t>第一问给出的</w:t>
      </w:r>
      <w:r>
        <w:rPr>
          <w:rFonts w:hint="eastAsia"/>
        </w:rPr>
        <w:t xml:space="preserve"> 17 </w:t>
      </w:r>
      <w:proofErr w:type="gramStart"/>
      <w:r>
        <w:rPr>
          <w:rFonts w:hint="eastAsia"/>
        </w:rPr>
        <w:t>域质量</w:t>
      </w:r>
      <w:proofErr w:type="gramEnd"/>
      <w:r>
        <w:rPr>
          <w:rFonts w:hint="eastAsia"/>
        </w:rPr>
        <w:t>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8A3B58" w14:textId="77777777">
        <w:trPr>
          <w:cantSplit/>
          <w:jc w:val="center"/>
        </w:trPr>
        <w:tc>
          <w:tcPr>
            <w:tcW w:w="737" w:type="dxa"/>
            <w:tcMar>
              <w:top w:w="0" w:type="dxa"/>
              <w:left w:w="0" w:type="dxa"/>
              <w:bottom w:w="0" w:type="dxa"/>
              <w:right w:w="0" w:type="dxa"/>
            </w:tcMar>
            <w:vAlign w:val="center"/>
          </w:tcPr>
          <w:p w14:paraId="50053361" w14:textId="77777777" w:rsidR="0017647D" w:rsidRDefault="0017647D" w:rsidP="00581009">
            <w:pPr>
              <w:pStyle w:val="-"/>
            </w:pPr>
          </w:p>
        </w:tc>
        <w:tc>
          <w:tcPr>
            <w:tcW w:w="7597" w:type="dxa"/>
            <w:tcMar>
              <w:top w:w="0" w:type="dxa"/>
              <w:left w:w="0" w:type="dxa"/>
              <w:bottom w:w="0" w:type="dxa"/>
              <w:right w:w="0" w:type="dxa"/>
            </w:tcMar>
            <w:vAlign w:val="center"/>
          </w:tcPr>
          <w:p w14:paraId="7290DEA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ABBE698" w14:textId="7F9115AF" w:rsidR="00C27A75" w:rsidRDefault="003F1CEA" w:rsidP="00581009">
            <w:pPr>
              <w:pStyle w:val="-"/>
            </w:pPr>
            <w:r>
              <w:t>(</w:t>
            </w:r>
            <w:bookmarkStart w:id="141" w:name="PaperEq_7_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w:t>
              </w:r>
            </w:fldSimple>
            <w:bookmarkEnd w:id="141"/>
            <w:r>
              <w:t>)</w:t>
            </w:r>
          </w:p>
        </w:tc>
      </w:tr>
    </w:tbl>
    <w:p w14:paraId="33138EEA" w14:textId="77777777"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D668C" w14:textId="77777777">
        <w:trPr>
          <w:cantSplit/>
          <w:jc w:val="center"/>
        </w:trPr>
        <w:tc>
          <w:tcPr>
            <w:tcW w:w="737" w:type="dxa"/>
            <w:tcMar>
              <w:top w:w="0" w:type="dxa"/>
              <w:left w:w="0" w:type="dxa"/>
              <w:bottom w:w="0" w:type="dxa"/>
              <w:right w:w="0" w:type="dxa"/>
            </w:tcMar>
            <w:vAlign w:val="center"/>
          </w:tcPr>
          <w:p w14:paraId="105E68B9" w14:textId="77777777" w:rsidR="0017647D" w:rsidRDefault="0017647D" w:rsidP="00581009">
            <w:pPr>
              <w:pStyle w:val="-"/>
            </w:pPr>
          </w:p>
        </w:tc>
        <w:tc>
          <w:tcPr>
            <w:tcW w:w="7597" w:type="dxa"/>
            <w:tcMar>
              <w:top w:w="0" w:type="dxa"/>
              <w:left w:w="0" w:type="dxa"/>
              <w:bottom w:w="0" w:type="dxa"/>
              <w:right w:w="0" w:type="dxa"/>
            </w:tcMar>
            <w:vAlign w:val="center"/>
          </w:tcPr>
          <w:p w14:paraId="10E44026"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1F7DBB76" w14:textId="3D814118" w:rsidR="00C27A75" w:rsidRDefault="003F1CEA" w:rsidP="00581009">
            <w:pPr>
              <w:pStyle w:val="-"/>
            </w:pPr>
            <w:r>
              <w:t>(</w:t>
            </w:r>
            <w:bookmarkStart w:id="142" w:name="PaperEq_7_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w:t>
              </w:r>
            </w:fldSimple>
            <w:bookmarkEnd w:id="142"/>
            <w:r>
              <w:t>)</w:t>
            </w:r>
          </w:p>
        </w:tc>
      </w:tr>
    </w:tbl>
    <w:p w14:paraId="0CA3EA0B" w14:textId="77777777"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w:t>
      </w:r>
      <w:proofErr w:type="gramStart"/>
      <w:r>
        <w:rPr>
          <w:rFonts w:hint="eastAsia"/>
        </w:rPr>
        <w:t>设成本</w:t>
      </w:r>
      <w:proofErr w:type="gramEnd"/>
      <w:r>
        <w:rPr>
          <w:rFonts w:hint="eastAsia"/>
        </w:rPr>
        <w:t>函数，其单位与评分增量分别定义。</w:t>
      </w:r>
    </w:p>
    <w:p w14:paraId="07567207" w14:textId="77777777" w:rsidR="0017647D" w:rsidRDefault="00C6008C">
      <w:pPr>
        <w:pStyle w:val="3"/>
        <w:spacing w:before="120" w:after="120"/>
      </w:pPr>
      <w:r>
        <w:rPr>
          <w:rFonts w:hint="eastAsia"/>
          <w:szCs w:val="24"/>
        </w:rPr>
        <w:t xml:space="preserve">A1 </w:t>
      </w:r>
      <w:proofErr w:type="gramStart"/>
      <w:r>
        <w:rPr>
          <w:rFonts w:hint="eastAsia"/>
          <w:szCs w:val="24"/>
        </w:rPr>
        <w:t>七域等</w:t>
      </w:r>
      <w:proofErr w:type="gramEnd"/>
      <w:r>
        <w:rPr>
          <w:rFonts w:hint="eastAsia"/>
          <w:szCs w:val="24"/>
        </w:rPr>
        <w:t>权</w:t>
      </w:r>
      <w:proofErr w:type="gramStart"/>
      <w:r>
        <w:rPr>
          <w:rFonts w:hint="eastAsia"/>
          <w:szCs w:val="24"/>
        </w:rPr>
        <w:t>参考锚点与</w:t>
      </w:r>
      <w:proofErr w:type="gramEnd"/>
      <w:r>
        <w:rPr>
          <w:rFonts w:hint="eastAsia"/>
          <w:szCs w:val="24"/>
        </w:rPr>
        <w:t>成本映射</w:t>
      </w:r>
    </w:p>
    <w:p w14:paraId="1A613BB4" w14:textId="77777777" w:rsidR="0017647D" w:rsidRDefault="00C6008C" w:rsidP="00581009">
      <w:r>
        <w:rPr>
          <w:rFonts w:hint="eastAsia"/>
        </w:rPr>
        <w:t>与</w:t>
      </w:r>
      <w:proofErr w:type="gramStart"/>
      <w:r>
        <w:rPr>
          <w:rFonts w:hint="eastAsia"/>
        </w:rPr>
        <w:t>第一问按指标</w:t>
      </w:r>
      <w:proofErr w:type="gramEnd"/>
      <w:r>
        <w:rPr>
          <w:rFonts w:hint="eastAsia"/>
        </w:rPr>
        <w:t>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F62ADE" w14:textId="77777777">
        <w:trPr>
          <w:cantSplit/>
          <w:jc w:val="center"/>
        </w:trPr>
        <w:tc>
          <w:tcPr>
            <w:tcW w:w="737" w:type="dxa"/>
            <w:tcMar>
              <w:top w:w="0" w:type="dxa"/>
              <w:left w:w="0" w:type="dxa"/>
              <w:bottom w:w="0" w:type="dxa"/>
              <w:right w:w="0" w:type="dxa"/>
            </w:tcMar>
            <w:vAlign w:val="center"/>
          </w:tcPr>
          <w:p w14:paraId="1F3C34F8" w14:textId="77777777" w:rsidR="0017647D" w:rsidRDefault="0017647D" w:rsidP="00581009">
            <w:pPr>
              <w:pStyle w:val="-"/>
            </w:pPr>
          </w:p>
        </w:tc>
        <w:tc>
          <w:tcPr>
            <w:tcW w:w="7597" w:type="dxa"/>
            <w:tcMar>
              <w:top w:w="0" w:type="dxa"/>
              <w:left w:w="0" w:type="dxa"/>
              <w:bottom w:w="0" w:type="dxa"/>
              <w:right w:w="0" w:type="dxa"/>
            </w:tcMar>
            <w:vAlign w:val="center"/>
          </w:tcPr>
          <w:p w14:paraId="63C8D9F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2B5FE58D" w14:textId="275390F2" w:rsidR="00C27A75" w:rsidRDefault="003F1CEA" w:rsidP="00581009">
            <w:pPr>
              <w:pStyle w:val="-"/>
            </w:pPr>
            <w:r>
              <w:t>(</w:t>
            </w:r>
            <w:bookmarkStart w:id="143" w:name="PaperEq_7_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w:t>
              </w:r>
            </w:fldSimple>
            <w:bookmarkEnd w:id="143"/>
            <w:r>
              <w:t>)</w:t>
            </w:r>
          </w:p>
        </w:tc>
      </w:tr>
    </w:tbl>
    <w:p w14:paraId="36D7358E" w14:textId="77777777" w:rsidR="00C27A75" w:rsidRDefault="003F1CEA" w:rsidP="00581009">
      <w:proofErr w:type="gramStart"/>
      <w:r>
        <w:rPr>
          <w:rFonts w:hint="eastAsia"/>
        </w:rPr>
        <w:t>七域在</w:t>
      </w:r>
      <w:proofErr w:type="gramEnd"/>
      <w:r>
        <w:rPr>
          <w:rFonts w:hint="eastAsia"/>
        </w:rPr>
        <w:t>参考分布中等权，领域内使用其评分经验分布。</w:t>
      </w:r>
      <w:proofErr w:type="gramStart"/>
      <w:r>
        <w:rPr>
          <w:rFonts w:hint="eastAsia"/>
        </w:rPr>
        <w:t>锚点由</w:t>
      </w:r>
      <w:proofErr w:type="gramEnd"/>
      <w:r>
        <w:t xml:space="preserve"> A1 </w:t>
      </w:r>
      <w:r>
        <w:rPr>
          <w:rFonts w:hint="eastAsia"/>
        </w:rPr>
        <w:t>一次确定，预算、配比和筛选情景均复用该尺度。</w:t>
      </w:r>
    </w:p>
    <w:p w14:paraId="792E572F" w14:textId="77777777"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AE6A58" w14:textId="77777777">
        <w:trPr>
          <w:cantSplit/>
          <w:jc w:val="center"/>
        </w:trPr>
        <w:tc>
          <w:tcPr>
            <w:tcW w:w="737" w:type="dxa"/>
            <w:tcMar>
              <w:top w:w="0" w:type="dxa"/>
              <w:left w:w="0" w:type="dxa"/>
              <w:bottom w:w="0" w:type="dxa"/>
              <w:right w:w="0" w:type="dxa"/>
            </w:tcMar>
            <w:vAlign w:val="center"/>
          </w:tcPr>
          <w:p w14:paraId="01D394AC" w14:textId="77777777" w:rsidR="0017647D" w:rsidRDefault="0017647D" w:rsidP="00581009">
            <w:pPr>
              <w:pStyle w:val="-"/>
            </w:pPr>
          </w:p>
        </w:tc>
        <w:tc>
          <w:tcPr>
            <w:tcW w:w="7597" w:type="dxa"/>
            <w:tcMar>
              <w:top w:w="0" w:type="dxa"/>
              <w:left w:w="0" w:type="dxa"/>
              <w:bottom w:w="0" w:type="dxa"/>
              <w:right w:w="0" w:type="dxa"/>
            </w:tcMar>
            <w:vAlign w:val="center"/>
          </w:tcPr>
          <w:p w14:paraId="2CFB41DC"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E1A5151" w14:textId="07606311" w:rsidR="00C27A75" w:rsidRDefault="003F1CEA" w:rsidP="00581009">
            <w:pPr>
              <w:pStyle w:val="-"/>
            </w:pPr>
            <w:r>
              <w:t>(</w:t>
            </w:r>
            <w:bookmarkStart w:id="144" w:name="PaperEq_7_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w:t>
              </w:r>
            </w:fldSimple>
            <w:bookmarkEnd w:id="144"/>
            <w:r>
              <w:t>)</w:t>
            </w:r>
          </w:p>
        </w:tc>
      </w:tr>
    </w:tbl>
    <w:p w14:paraId="4832643F" w14:textId="77777777" w:rsidR="00C27A75" w:rsidRDefault="003F1CEA" w:rsidP="00581009">
      <w:r>
        <w:rPr>
          <w:rFonts w:hint="eastAsia"/>
        </w:rPr>
        <w:t>线性映射作用于成本端。允许的质量区间须满足成本定义域，逐情景检查基准与上限对应的刻度；原始文档</w:t>
      </w:r>
      <w:proofErr w:type="gramStart"/>
      <w:r>
        <w:rPr>
          <w:rFonts w:hint="eastAsia"/>
        </w:rPr>
        <w:t>评分仍</w:t>
      </w:r>
      <w:proofErr w:type="gramEnd"/>
      <w:r>
        <w:rPr>
          <w:rFonts w:hint="eastAsia"/>
        </w:rPr>
        <w:t>保留原值。</w:t>
      </w:r>
    </w:p>
    <w:p w14:paraId="503C9A28" w14:textId="77777777" w:rsidR="0017647D" w:rsidRDefault="00C6008C">
      <w:pPr>
        <w:pStyle w:val="3"/>
        <w:spacing w:before="120" w:after="120"/>
      </w:pPr>
      <w:r>
        <w:rPr>
          <w:rFonts w:hint="eastAsia"/>
          <w:szCs w:val="24"/>
        </w:rPr>
        <w:t>用高分文档均值增量定义上限参照</w:t>
      </w:r>
    </w:p>
    <w:p w14:paraId="3FF2BF22" w14:textId="77777777"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w:t>
      </w:r>
      <w:proofErr w:type="gramStart"/>
      <w:r>
        <w:rPr>
          <w:rFonts w:hint="eastAsia"/>
        </w:rPr>
        <w:t>权平均</w:t>
      </w:r>
      <w:proofErr w:type="gramEnd"/>
      <w:r>
        <w:rPr>
          <w:rFonts w:hint="eastAsia"/>
        </w:rPr>
        <w:t>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6198DE9" w14:textId="77777777">
        <w:trPr>
          <w:cantSplit/>
          <w:jc w:val="center"/>
        </w:trPr>
        <w:tc>
          <w:tcPr>
            <w:tcW w:w="737" w:type="dxa"/>
            <w:tcMar>
              <w:top w:w="0" w:type="dxa"/>
              <w:left w:w="0" w:type="dxa"/>
              <w:bottom w:w="0" w:type="dxa"/>
              <w:right w:w="0" w:type="dxa"/>
            </w:tcMar>
            <w:vAlign w:val="center"/>
          </w:tcPr>
          <w:p w14:paraId="5E9B4395" w14:textId="77777777" w:rsidR="0017647D" w:rsidRDefault="0017647D" w:rsidP="00581009">
            <w:pPr>
              <w:pStyle w:val="-"/>
            </w:pPr>
          </w:p>
        </w:tc>
        <w:tc>
          <w:tcPr>
            <w:tcW w:w="7597" w:type="dxa"/>
            <w:tcMar>
              <w:top w:w="0" w:type="dxa"/>
              <w:left w:w="0" w:type="dxa"/>
              <w:bottom w:w="0" w:type="dxa"/>
              <w:right w:w="0" w:type="dxa"/>
            </w:tcMar>
            <w:vAlign w:val="center"/>
          </w:tcPr>
          <w:p w14:paraId="057C88D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9B690B" w14:textId="231E9EDF" w:rsidR="00C27A75" w:rsidRDefault="003F1CEA" w:rsidP="00581009">
            <w:pPr>
              <w:pStyle w:val="-"/>
            </w:pPr>
            <w:r>
              <w:t>(</w:t>
            </w:r>
            <w:bookmarkStart w:id="145" w:name="PaperEq_7_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6</w:t>
              </w:r>
            </w:fldSimple>
            <w:bookmarkEnd w:id="145"/>
            <w:r>
              <w:t>)</w:t>
            </w:r>
          </w:p>
        </w:tc>
      </w:tr>
    </w:tbl>
    <w:p w14:paraId="1D65DEFD" w14:textId="77777777" w:rsidR="00C27A75" w:rsidRDefault="003F1CEA" w:rsidP="00581009">
      <w:r>
        <w:rPr>
          <w:rFonts w:hint="eastAsia"/>
        </w:rPr>
        <w:t>保留比例用于构造样本内的评分增量参照。筛选集合由降序评分及相应保留数量确定，尾部均值同时结合样本量解释。</w:t>
      </w:r>
    </w:p>
    <w:p w14:paraId="6828645A" w14:textId="77777777"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A531C1" w14:textId="77777777">
        <w:trPr>
          <w:cantSplit/>
          <w:jc w:val="center"/>
        </w:trPr>
        <w:tc>
          <w:tcPr>
            <w:tcW w:w="737" w:type="dxa"/>
            <w:tcMar>
              <w:top w:w="0" w:type="dxa"/>
              <w:left w:w="0" w:type="dxa"/>
              <w:bottom w:w="0" w:type="dxa"/>
              <w:right w:w="0" w:type="dxa"/>
            </w:tcMar>
            <w:vAlign w:val="center"/>
          </w:tcPr>
          <w:p w14:paraId="709EC5BB" w14:textId="77777777" w:rsidR="0017647D" w:rsidRDefault="0017647D" w:rsidP="00581009">
            <w:pPr>
              <w:pStyle w:val="-"/>
            </w:pPr>
          </w:p>
        </w:tc>
        <w:tc>
          <w:tcPr>
            <w:tcW w:w="7597" w:type="dxa"/>
            <w:tcMar>
              <w:top w:w="0" w:type="dxa"/>
              <w:left w:w="0" w:type="dxa"/>
              <w:bottom w:w="0" w:type="dxa"/>
              <w:right w:w="0" w:type="dxa"/>
            </w:tcMar>
            <w:vAlign w:val="center"/>
          </w:tcPr>
          <w:p w14:paraId="16148C80" w14:textId="77777777"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D5EBDD4" w14:textId="51761B81" w:rsidR="00C27A75" w:rsidRDefault="003F1CEA" w:rsidP="00581009">
            <w:pPr>
              <w:pStyle w:val="-"/>
            </w:pPr>
            <w:r>
              <w:t>(</w:t>
            </w:r>
            <w:bookmarkStart w:id="146" w:name="PaperEq_7_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7</w:t>
              </w:r>
            </w:fldSimple>
            <w:bookmarkEnd w:id="146"/>
            <w:r>
              <w:t>)</w:t>
            </w:r>
          </w:p>
        </w:tc>
      </w:tr>
    </w:tbl>
    <w:p w14:paraId="2A727462" w14:textId="77777777" w:rsidR="00C27A75" w:rsidRDefault="003F1CEA" w:rsidP="00581009">
      <w:r>
        <w:rPr>
          <w:rFonts w:hint="eastAsia"/>
        </w:rPr>
        <w:t>无质量样本对应的配方</w:t>
      </w:r>
      <w:proofErr w:type="gramStart"/>
      <w:r>
        <w:rPr>
          <w:rFonts w:hint="eastAsia"/>
        </w:rPr>
        <w:t>域保持</w:t>
      </w:r>
      <w:proofErr w:type="gramEnd"/>
      <w:r>
        <w:rPr>
          <w:rFonts w:hint="eastAsia"/>
        </w:rPr>
        <w:t>原有基准质量，新增质量收益取零；有映射域的增量沿用收缩系数。</w:t>
      </w:r>
    </w:p>
    <w:p w14:paraId="03E7A115" w14:textId="77777777"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368F25" w14:textId="77777777">
        <w:trPr>
          <w:cantSplit/>
          <w:jc w:val="center"/>
        </w:trPr>
        <w:tc>
          <w:tcPr>
            <w:tcW w:w="737" w:type="dxa"/>
            <w:tcMar>
              <w:top w:w="0" w:type="dxa"/>
              <w:left w:w="0" w:type="dxa"/>
              <w:bottom w:w="0" w:type="dxa"/>
              <w:right w:w="0" w:type="dxa"/>
            </w:tcMar>
            <w:vAlign w:val="center"/>
          </w:tcPr>
          <w:p w14:paraId="681B4F0F" w14:textId="77777777" w:rsidR="0017647D" w:rsidRDefault="0017647D" w:rsidP="00581009">
            <w:pPr>
              <w:pStyle w:val="-"/>
            </w:pPr>
          </w:p>
        </w:tc>
        <w:tc>
          <w:tcPr>
            <w:tcW w:w="7597" w:type="dxa"/>
            <w:tcMar>
              <w:top w:w="0" w:type="dxa"/>
              <w:left w:w="0" w:type="dxa"/>
              <w:bottom w:w="0" w:type="dxa"/>
              <w:right w:w="0" w:type="dxa"/>
            </w:tcMar>
            <w:vAlign w:val="center"/>
          </w:tcPr>
          <w:p w14:paraId="7AB4E7A2" w14:textId="77777777"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14:paraId="0927355B" w14:textId="3485FCD0" w:rsidR="00C27A75" w:rsidRDefault="003F1CEA" w:rsidP="00581009">
            <w:pPr>
              <w:pStyle w:val="-"/>
            </w:pPr>
            <w:r>
              <w:t>(</w:t>
            </w:r>
            <w:bookmarkStart w:id="147" w:name="PaperEq_7_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8</w:t>
              </w:r>
            </w:fldSimple>
            <w:bookmarkEnd w:id="147"/>
            <w:r>
              <w:t>)</w:t>
            </w:r>
          </w:p>
        </w:tc>
      </w:tr>
    </w:tbl>
    <w:p w14:paraId="081E42EE" w14:textId="77777777"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proofErr w:type="gramStart"/>
      <w:r>
        <w:rPr>
          <w:rFonts w:hint="eastAsia"/>
        </w:rPr>
        <w:t>另用于</w:t>
      </w:r>
      <w:proofErr w:type="gramEnd"/>
      <w:r>
        <w:rPr>
          <w:rFonts w:hint="eastAsia"/>
        </w:rPr>
        <w:t>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14:paraId="0BFA58B1" w14:textId="77777777"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01353" w14:textId="77777777">
        <w:trPr>
          <w:cantSplit/>
          <w:jc w:val="center"/>
        </w:trPr>
        <w:tc>
          <w:tcPr>
            <w:tcW w:w="737" w:type="dxa"/>
            <w:tcMar>
              <w:top w:w="0" w:type="dxa"/>
              <w:left w:w="0" w:type="dxa"/>
              <w:bottom w:w="0" w:type="dxa"/>
              <w:right w:w="0" w:type="dxa"/>
            </w:tcMar>
            <w:vAlign w:val="center"/>
          </w:tcPr>
          <w:p w14:paraId="1E292292" w14:textId="77777777" w:rsidR="0017647D" w:rsidRDefault="0017647D" w:rsidP="00581009">
            <w:pPr>
              <w:pStyle w:val="-"/>
            </w:pPr>
          </w:p>
        </w:tc>
        <w:tc>
          <w:tcPr>
            <w:tcW w:w="7597" w:type="dxa"/>
            <w:tcMar>
              <w:top w:w="0" w:type="dxa"/>
              <w:left w:w="0" w:type="dxa"/>
              <w:bottom w:w="0" w:type="dxa"/>
              <w:right w:w="0" w:type="dxa"/>
            </w:tcMar>
            <w:vAlign w:val="center"/>
          </w:tcPr>
          <w:p w14:paraId="2B1FEB38"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28F9552" w14:textId="4CF848B7" w:rsidR="00C27A75" w:rsidRDefault="003F1CEA" w:rsidP="00581009">
            <w:pPr>
              <w:pStyle w:val="-"/>
            </w:pPr>
            <w:r>
              <w:t>(</w:t>
            </w:r>
            <w:bookmarkStart w:id="148" w:name="PaperEq_7_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9</w:t>
              </w:r>
            </w:fldSimple>
            <w:bookmarkEnd w:id="148"/>
            <w:r>
              <w:t>)</w:t>
            </w:r>
          </w:p>
        </w:tc>
      </w:tr>
    </w:tbl>
    <w:p w14:paraId="55D23B42" w14:textId="79AB95AB"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730937">
        <w:rPr>
          <w:noProof/>
        </w:rPr>
        <w:t>7</w:t>
      </w:r>
      <w:r w:rsidR="00730937">
        <w:t>-</w:t>
      </w:r>
      <w:r w:rsidR="00730937">
        <w:rPr>
          <w:noProof/>
        </w:rPr>
        <w:t>7</w:t>
      </w:r>
      <w:r>
        <w:fldChar w:fldCharType="end"/>
      </w:r>
      <w:r>
        <w:t>）的样本质量支持替代训练数据供给保证。</w:t>
      </w:r>
    </w:p>
    <w:p w14:paraId="7D38373A" w14:textId="77777777" w:rsidR="0017647D" w:rsidRDefault="00C6008C">
      <w:pPr>
        <w:pStyle w:val="3"/>
        <w:spacing w:before="120" w:after="120"/>
      </w:pPr>
      <w:r>
        <w:rPr>
          <w:rFonts w:hint="eastAsia"/>
          <w:szCs w:val="24"/>
        </w:rPr>
        <w:t>质量效果尺度与固定配比的条件假设</w:t>
      </w:r>
    </w:p>
    <w:p w14:paraId="70ABAD9E" w14:textId="77777777" w:rsidR="0017647D" w:rsidRDefault="00C6008C" w:rsidP="00581009">
      <w:r>
        <w:rPr>
          <w:rFonts w:hint="eastAsia"/>
        </w:rPr>
        <w:t>第二</w:t>
      </w:r>
      <w:proofErr w:type="gramStart"/>
      <w:r>
        <w:rPr>
          <w:rFonts w:hint="eastAsia"/>
        </w:rPr>
        <w:t>问尚未</w:t>
      </w:r>
      <w:proofErr w:type="gramEnd"/>
      <w:r>
        <w:rPr>
          <w:rFonts w:hint="eastAsia"/>
        </w:rPr>
        <w:t>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6DFC95" w14:textId="77777777">
        <w:trPr>
          <w:cantSplit/>
          <w:jc w:val="center"/>
        </w:trPr>
        <w:tc>
          <w:tcPr>
            <w:tcW w:w="737" w:type="dxa"/>
            <w:tcMar>
              <w:top w:w="0" w:type="dxa"/>
              <w:left w:w="0" w:type="dxa"/>
              <w:bottom w:w="0" w:type="dxa"/>
              <w:right w:w="0" w:type="dxa"/>
            </w:tcMar>
            <w:vAlign w:val="center"/>
          </w:tcPr>
          <w:p w14:paraId="053088DA" w14:textId="77777777" w:rsidR="0017647D" w:rsidRDefault="0017647D" w:rsidP="00581009">
            <w:pPr>
              <w:pStyle w:val="-"/>
            </w:pPr>
          </w:p>
        </w:tc>
        <w:tc>
          <w:tcPr>
            <w:tcW w:w="7597" w:type="dxa"/>
            <w:tcMar>
              <w:top w:w="0" w:type="dxa"/>
              <w:left w:w="0" w:type="dxa"/>
              <w:bottom w:w="0" w:type="dxa"/>
              <w:right w:w="0" w:type="dxa"/>
            </w:tcMar>
            <w:vAlign w:val="center"/>
          </w:tcPr>
          <w:p w14:paraId="31FECFD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7773662" w14:textId="3DAC4990" w:rsidR="00C27A75" w:rsidRDefault="003F1CEA" w:rsidP="00581009">
            <w:pPr>
              <w:pStyle w:val="-"/>
            </w:pPr>
            <w:r>
              <w:t>(</w:t>
            </w:r>
            <w:bookmarkStart w:id="149" w:name="PaperEq_7_1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10</w:t>
              </w:r>
            </w:fldSimple>
            <w:bookmarkEnd w:id="149"/>
            <w:r>
              <w:t>)</w:t>
            </w:r>
          </w:p>
        </w:tc>
      </w:tr>
    </w:tbl>
    <w:p w14:paraId="3D7FB5B3" w14:textId="77777777"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14:paraId="676A5823" w14:textId="77777777"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14:paraId="75C414D2" w14:textId="77777777"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8E8326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E5FC1E2"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3A9DF636"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58FB39E0" w14:textId="77777777" w:rsidR="0017647D" w:rsidRDefault="00C6008C" w:rsidP="00581009">
            <w:pPr>
              <w:pStyle w:val="-"/>
            </w:pPr>
            <w:r>
              <w:rPr>
                <w:rFonts w:hint="eastAsia"/>
              </w:rPr>
              <w:t>单位或范围</w:t>
            </w:r>
          </w:p>
        </w:tc>
      </w:tr>
      <w:tr w:rsidR="0017647D" w14:paraId="0FD92B45" w14:textId="77777777">
        <w:trPr>
          <w:cantSplit/>
          <w:jc w:val="center"/>
        </w:trPr>
        <w:tc>
          <w:tcPr>
            <w:tcW w:w="1814" w:type="dxa"/>
            <w:tcMar>
              <w:top w:w="65" w:type="dxa"/>
              <w:left w:w="75" w:type="dxa"/>
              <w:bottom w:w="65" w:type="dxa"/>
              <w:right w:w="75" w:type="dxa"/>
            </w:tcMar>
            <w:vAlign w:val="center"/>
          </w:tcPr>
          <w:p w14:paraId="3EE3303A" w14:textId="77777777" w:rsidR="0017647D" w:rsidRDefault="00BA26F9"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2CBDF67D" w14:textId="77777777"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14:paraId="0EA5F5F3" w14:textId="77777777" w:rsidR="0017647D" w:rsidRDefault="00C6008C" w:rsidP="00581009">
            <w:pPr>
              <w:pStyle w:val="-"/>
            </w:pPr>
            <w:r>
              <w:rPr>
                <w:rFonts w:hint="eastAsia"/>
              </w:rPr>
              <w:t>十亿参数、十亿</w:t>
            </w:r>
            <w:r>
              <w:rPr>
                <w:rFonts w:hint="eastAsia"/>
              </w:rPr>
              <w:t xml:space="preserve"> Token</w:t>
            </w:r>
          </w:p>
        </w:tc>
      </w:tr>
      <w:tr w:rsidR="0017647D" w14:paraId="0F828FE4" w14:textId="77777777">
        <w:trPr>
          <w:cantSplit/>
          <w:jc w:val="center"/>
        </w:trPr>
        <w:tc>
          <w:tcPr>
            <w:tcW w:w="1814" w:type="dxa"/>
            <w:tcMar>
              <w:top w:w="65" w:type="dxa"/>
              <w:left w:w="75" w:type="dxa"/>
              <w:bottom w:w="65" w:type="dxa"/>
              <w:right w:w="75" w:type="dxa"/>
            </w:tcMar>
            <w:vAlign w:val="center"/>
          </w:tcPr>
          <w:p w14:paraId="195DAE31" w14:textId="77777777"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14:paraId="39F04327" w14:textId="77777777" w:rsidR="0017647D" w:rsidRDefault="00C6008C" w:rsidP="00581009">
            <w:pPr>
              <w:pStyle w:val="-"/>
            </w:pPr>
            <w:proofErr w:type="gramStart"/>
            <w:r>
              <w:rPr>
                <w:rFonts w:hint="eastAsia"/>
              </w:rPr>
              <w:t>总计算</w:t>
            </w:r>
            <w:proofErr w:type="gramEnd"/>
            <w:r>
              <w:rPr>
                <w:rFonts w:hint="eastAsia"/>
              </w:rPr>
              <w:t>预算</w:t>
            </w:r>
          </w:p>
        </w:tc>
        <w:tc>
          <w:tcPr>
            <w:tcW w:w="3061" w:type="dxa"/>
            <w:tcMar>
              <w:top w:w="65" w:type="dxa"/>
              <w:left w:w="75" w:type="dxa"/>
              <w:bottom w:w="65" w:type="dxa"/>
              <w:right w:w="75" w:type="dxa"/>
            </w:tcMar>
            <w:vAlign w:val="center"/>
          </w:tcPr>
          <w:p w14:paraId="514CEF3B" w14:textId="77777777" w:rsidR="0017647D" w:rsidRDefault="00C6008C" w:rsidP="00581009">
            <w:pPr>
              <w:pStyle w:val="-"/>
            </w:pPr>
            <w:r>
              <w:rPr>
                <w:rFonts w:hint="eastAsia"/>
              </w:rPr>
              <w:t>FLOPs</w:t>
            </w:r>
          </w:p>
        </w:tc>
      </w:tr>
      <w:tr w:rsidR="0017647D" w14:paraId="0C3CDC0B" w14:textId="77777777">
        <w:trPr>
          <w:cantSplit/>
          <w:jc w:val="center"/>
        </w:trPr>
        <w:tc>
          <w:tcPr>
            <w:tcW w:w="1814" w:type="dxa"/>
            <w:tcMar>
              <w:top w:w="65" w:type="dxa"/>
              <w:left w:w="75" w:type="dxa"/>
              <w:bottom w:w="65" w:type="dxa"/>
              <w:right w:w="75" w:type="dxa"/>
            </w:tcMar>
            <w:vAlign w:val="center"/>
          </w:tcPr>
          <w:p w14:paraId="1ED6CF0F"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31D232E4" w14:textId="77777777"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14:paraId="67F71065" w14:textId="77777777" w:rsidR="0017647D" w:rsidRDefault="00C6008C" w:rsidP="00581009">
            <w:pPr>
              <w:pStyle w:val="-"/>
            </w:pPr>
            <w:r>
              <w:rPr>
                <w:rFonts w:hint="eastAsia"/>
              </w:rPr>
              <w:t>与十亿规模口径一致</w:t>
            </w:r>
          </w:p>
        </w:tc>
      </w:tr>
      <w:tr w:rsidR="0017647D" w14:paraId="0550271D" w14:textId="77777777">
        <w:trPr>
          <w:cantSplit/>
          <w:jc w:val="center"/>
        </w:trPr>
        <w:tc>
          <w:tcPr>
            <w:tcW w:w="1814" w:type="dxa"/>
            <w:tcMar>
              <w:top w:w="65" w:type="dxa"/>
              <w:left w:w="75" w:type="dxa"/>
              <w:bottom w:w="65" w:type="dxa"/>
              <w:right w:w="75" w:type="dxa"/>
            </w:tcMar>
            <w:vAlign w:val="center"/>
          </w:tcPr>
          <w:p w14:paraId="15D2544F" w14:textId="77777777" w:rsidR="0017647D" w:rsidRDefault="00BA26F9"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14:paraId="40F92B06" w14:textId="77777777"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14:paraId="31F4543B" w14:textId="77777777" w:rsidR="0017647D" w:rsidRDefault="00C6008C" w:rsidP="00581009">
            <w:pPr>
              <w:pStyle w:val="-"/>
            </w:pPr>
            <w:r>
              <w:rPr>
                <w:rFonts w:hint="eastAsia"/>
              </w:rPr>
              <w:t>非负，分量和为</w:t>
            </w:r>
            <w:r>
              <w:rPr>
                <w:rFonts w:hint="eastAsia"/>
              </w:rPr>
              <w:t xml:space="preserve"> 1</w:t>
            </w:r>
          </w:p>
        </w:tc>
      </w:tr>
      <w:tr w:rsidR="0017647D" w14:paraId="333FF62F" w14:textId="77777777">
        <w:trPr>
          <w:cantSplit/>
          <w:jc w:val="center"/>
        </w:trPr>
        <w:tc>
          <w:tcPr>
            <w:tcW w:w="1814" w:type="dxa"/>
            <w:tcMar>
              <w:top w:w="65" w:type="dxa"/>
              <w:left w:w="75" w:type="dxa"/>
              <w:bottom w:w="65" w:type="dxa"/>
              <w:right w:w="75" w:type="dxa"/>
            </w:tcMar>
            <w:vAlign w:val="center"/>
          </w:tcPr>
          <w:p w14:paraId="6EF9488B"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6C60E17F" w14:textId="77777777"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14:paraId="5BB7BFA5" w14:textId="77777777" w:rsidR="0017647D" w:rsidRDefault="00C6008C" w:rsidP="00581009">
            <w:pPr>
              <w:pStyle w:val="-"/>
            </w:pPr>
            <w:r>
              <w:rPr>
                <w:rFonts w:hint="eastAsia"/>
              </w:rPr>
              <w:t>第一问的原始质量单位</w:t>
            </w:r>
          </w:p>
        </w:tc>
      </w:tr>
      <w:tr w:rsidR="0017647D" w14:paraId="7BD08506" w14:textId="77777777">
        <w:trPr>
          <w:cantSplit/>
          <w:jc w:val="center"/>
        </w:trPr>
        <w:tc>
          <w:tcPr>
            <w:tcW w:w="1814" w:type="dxa"/>
            <w:tcMar>
              <w:top w:w="65" w:type="dxa"/>
              <w:left w:w="75" w:type="dxa"/>
              <w:bottom w:w="65" w:type="dxa"/>
              <w:right w:w="75" w:type="dxa"/>
            </w:tcMar>
            <w:vAlign w:val="center"/>
          </w:tcPr>
          <w:p w14:paraId="37D4295D"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6143A8C7" w14:textId="77777777" w:rsidR="0017647D" w:rsidRDefault="00C6008C" w:rsidP="00581009">
            <w:pPr>
              <w:pStyle w:val="-"/>
            </w:pPr>
            <w:r>
              <w:rPr>
                <w:rFonts w:hint="eastAsia"/>
              </w:rPr>
              <w:t>成本映射的</w:t>
            </w:r>
            <w:proofErr w:type="gramStart"/>
            <w:r>
              <w:rPr>
                <w:rFonts w:hint="eastAsia"/>
              </w:rPr>
              <w:t>两端锚点及</w:t>
            </w:r>
            <w:proofErr w:type="gramEnd"/>
            <w:r>
              <w:rPr>
                <w:rFonts w:hint="eastAsia"/>
              </w:rPr>
              <w:t>间距</w:t>
            </w:r>
          </w:p>
        </w:tc>
        <w:tc>
          <w:tcPr>
            <w:tcW w:w="3061" w:type="dxa"/>
            <w:tcMar>
              <w:top w:w="65" w:type="dxa"/>
              <w:left w:w="75" w:type="dxa"/>
              <w:bottom w:w="65" w:type="dxa"/>
              <w:right w:w="75" w:type="dxa"/>
            </w:tcMar>
            <w:vAlign w:val="center"/>
          </w:tcPr>
          <w:p w14:paraId="7BAECBE2" w14:textId="77777777" w:rsidR="0017647D" w:rsidRDefault="00C6008C" w:rsidP="00581009">
            <w:pPr>
              <w:pStyle w:val="-"/>
            </w:pPr>
            <w:r>
              <w:rPr>
                <w:rFonts w:hint="eastAsia"/>
              </w:rPr>
              <w:t>质量单位</w:t>
            </w:r>
          </w:p>
        </w:tc>
      </w:tr>
      <w:tr w:rsidR="0017647D" w14:paraId="53B143EA" w14:textId="77777777">
        <w:trPr>
          <w:cantSplit/>
          <w:jc w:val="center"/>
        </w:trPr>
        <w:tc>
          <w:tcPr>
            <w:tcW w:w="1814" w:type="dxa"/>
            <w:tcMar>
              <w:top w:w="65" w:type="dxa"/>
              <w:left w:w="75" w:type="dxa"/>
              <w:bottom w:w="65" w:type="dxa"/>
              <w:right w:w="75" w:type="dxa"/>
            </w:tcMar>
            <w:vAlign w:val="center"/>
          </w:tcPr>
          <w:p w14:paraId="098C34FD" w14:textId="77777777"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14:paraId="62D9807C" w14:textId="77777777"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14:paraId="4D230630" w14:textId="77777777" w:rsidR="0017647D" w:rsidRDefault="00C6008C" w:rsidP="00581009">
            <w:pPr>
              <w:pStyle w:val="-"/>
            </w:pPr>
            <w:r>
              <w:rPr>
                <w:rFonts w:hint="eastAsia"/>
              </w:rPr>
              <w:t>无量纲</w:t>
            </w:r>
          </w:p>
        </w:tc>
      </w:tr>
      <w:tr w:rsidR="0017647D" w14:paraId="63A7190F" w14:textId="77777777">
        <w:trPr>
          <w:cantSplit/>
          <w:jc w:val="center"/>
        </w:trPr>
        <w:tc>
          <w:tcPr>
            <w:tcW w:w="1814" w:type="dxa"/>
            <w:tcMar>
              <w:top w:w="65" w:type="dxa"/>
              <w:left w:w="75" w:type="dxa"/>
              <w:bottom w:w="65" w:type="dxa"/>
              <w:right w:w="75" w:type="dxa"/>
            </w:tcMar>
            <w:vAlign w:val="center"/>
          </w:tcPr>
          <w:p w14:paraId="5287581A" w14:textId="77777777"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14:paraId="2D4BAD18" w14:textId="77777777"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14:paraId="4B3C4EC8" w14:textId="77777777" w:rsidR="0017647D" w:rsidRDefault="00C6008C" w:rsidP="00581009">
            <w:pPr>
              <w:pStyle w:val="-"/>
            </w:pPr>
            <w:r>
              <w:rPr>
                <w:rFonts w:hint="eastAsia"/>
              </w:rPr>
              <w:t>比例、质量单位</w:t>
            </w:r>
          </w:p>
        </w:tc>
      </w:tr>
      <w:tr w:rsidR="0017647D" w14:paraId="1F0A2985" w14:textId="77777777">
        <w:trPr>
          <w:cantSplit/>
          <w:jc w:val="center"/>
        </w:trPr>
        <w:tc>
          <w:tcPr>
            <w:tcW w:w="1814" w:type="dxa"/>
            <w:tcMar>
              <w:top w:w="65" w:type="dxa"/>
              <w:left w:w="75" w:type="dxa"/>
              <w:bottom w:w="65" w:type="dxa"/>
              <w:right w:w="75" w:type="dxa"/>
            </w:tcMar>
            <w:vAlign w:val="center"/>
          </w:tcPr>
          <w:p w14:paraId="1C793C74" w14:textId="77777777"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14:paraId="7210E61C" w14:textId="77777777"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14:paraId="0D58B450" w14:textId="77777777" w:rsidR="0017647D" w:rsidRDefault="00C6008C" w:rsidP="00581009">
            <w:pPr>
              <w:pStyle w:val="-"/>
            </w:pPr>
            <w:r>
              <w:rPr>
                <w:rFonts w:hint="eastAsia"/>
              </w:rPr>
              <w:t>质量单位，非自然上限</w:t>
            </w:r>
          </w:p>
        </w:tc>
      </w:tr>
      <w:tr w:rsidR="0017647D" w14:paraId="0BFE28AF" w14:textId="77777777">
        <w:trPr>
          <w:cantSplit/>
          <w:jc w:val="center"/>
        </w:trPr>
        <w:tc>
          <w:tcPr>
            <w:tcW w:w="1814" w:type="dxa"/>
            <w:tcMar>
              <w:top w:w="65" w:type="dxa"/>
              <w:left w:w="75" w:type="dxa"/>
              <w:bottom w:w="65" w:type="dxa"/>
              <w:right w:w="75" w:type="dxa"/>
            </w:tcMar>
            <w:vAlign w:val="center"/>
          </w:tcPr>
          <w:p w14:paraId="63E79F97" w14:textId="77777777" w:rsidR="0017647D" w:rsidRDefault="00BA26F9"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47E2609C" w14:textId="77777777"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14:paraId="52A12B12" w14:textId="77777777" w:rsidR="0017647D" w:rsidRDefault="00C6008C" w:rsidP="00581009">
            <w:pPr>
              <w:pStyle w:val="-"/>
            </w:pPr>
            <w:r>
              <w:rPr>
                <w:rFonts w:hint="eastAsia"/>
              </w:rPr>
              <w:t>尺度换算、</w:t>
            </w:r>
            <w:proofErr w:type="gramStart"/>
            <w:r>
              <w:rPr>
                <w:rFonts w:hint="eastAsia"/>
              </w:rPr>
              <w:t>每质量</w:t>
            </w:r>
            <w:proofErr w:type="gramEnd"/>
            <w:r>
              <w:rPr>
                <w:rFonts w:hint="eastAsia"/>
              </w:rPr>
              <w:t>单位</w:t>
            </w:r>
          </w:p>
        </w:tc>
      </w:tr>
      <w:tr w:rsidR="0017647D" w14:paraId="744B769A" w14:textId="77777777">
        <w:trPr>
          <w:cantSplit/>
          <w:jc w:val="center"/>
        </w:trPr>
        <w:tc>
          <w:tcPr>
            <w:tcW w:w="1814" w:type="dxa"/>
            <w:tcMar>
              <w:top w:w="65" w:type="dxa"/>
              <w:left w:w="75" w:type="dxa"/>
              <w:bottom w:w="65" w:type="dxa"/>
              <w:right w:w="75" w:type="dxa"/>
            </w:tcMar>
            <w:vAlign w:val="center"/>
          </w:tcPr>
          <w:p w14:paraId="306B7E91" w14:textId="77777777" w:rsidR="0017647D" w:rsidRDefault="00BA26F9"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14:paraId="26E354F9" w14:textId="77777777"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14:paraId="7A3F9531" w14:textId="77777777" w:rsidR="0017647D" w:rsidRDefault="00C6008C" w:rsidP="00581009">
            <w:pPr>
              <w:pStyle w:val="-"/>
            </w:pPr>
            <w:r>
              <w:rPr>
                <w:rFonts w:hint="eastAsia"/>
              </w:rPr>
              <w:t>Token</w:t>
            </w:r>
            <w:r>
              <w:rPr>
                <w:rFonts w:hint="eastAsia"/>
              </w:rPr>
              <w:t>、题设系数</w:t>
            </w:r>
          </w:p>
        </w:tc>
      </w:tr>
      <w:tr w:rsidR="0017647D" w14:paraId="45B94DCD" w14:textId="77777777">
        <w:trPr>
          <w:cantSplit/>
          <w:jc w:val="center"/>
        </w:trPr>
        <w:tc>
          <w:tcPr>
            <w:tcW w:w="1814" w:type="dxa"/>
            <w:tcMar>
              <w:top w:w="65" w:type="dxa"/>
              <w:left w:w="75" w:type="dxa"/>
              <w:bottom w:w="65" w:type="dxa"/>
              <w:right w:w="75" w:type="dxa"/>
            </w:tcMar>
            <w:vAlign w:val="center"/>
          </w:tcPr>
          <w:p w14:paraId="0E11F140" w14:textId="77777777"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14:paraId="6160EF1A" w14:textId="77777777"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14:paraId="5EC1A3E4" w14:textId="57895548" w:rsidR="0017647D" w:rsidRDefault="00C6008C" w:rsidP="00581009">
            <w:pPr>
              <w:pStyle w:val="-"/>
            </w:pPr>
            <w:r>
              <w:t>按式（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w:t>
            </w:r>
            <w:r>
              <w:t>—</w:t>
            </w:r>
            <w:r>
              <w:t>（</w:t>
            </w:r>
            <w:r>
              <w:fldChar w:fldCharType="begin"/>
            </w:r>
            <w:r>
              <w:instrText xml:space="preserve"> REF PaperEq_7_14 \h </w:instrText>
            </w:r>
            <w:r>
              <w:fldChar w:fldCharType="separate"/>
            </w:r>
            <w:r w:rsidR="00730937">
              <w:rPr>
                <w:noProof/>
              </w:rPr>
              <w:t>7</w:t>
            </w:r>
            <w:r w:rsidR="00730937">
              <w:t>-</w:t>
            </w:r>
            <w:r w:rsidR="00730937">
              <w:rPr>
                <w:noProof/>
              </w:rPr>
              <w:t>14</w:t>
            </w:r>
            <w:r>
              <w:fldChar w:fldCharType="end"/>
            </w:r>
            <w:r>
              <w:t>）定义</w:t>
            </w:r>
          </w:p>
        </w:tc>
      </w:tr>
      <w:tr w:rsidR="0017647D" w14:paraId="2A7E498C" w14:textId="77777777">
        <w:trPr>
          <w:cantSplit/>
          <w:jc w:val="center"/>
        </w:trPr>
        <w:tc>
          <w:tcPr>
            <w:tcW w:w="1814" w:type="dxa"/>
            <w:tcMar>
              <w:top w:w="65" w:type="dxa"/>
              <w:left w:w="75" w:type="dxa"/>
              <w:bottom w:w="65" w:type="dxa"/>
              <w:right w:w="75" w:type="dxa"/>
            </w:tcMar>
            <w:vAlign w:val="center"/>
          </w:tcPr>
          <w:p w14:paraId="70EA817E" w14:textId="77777777" w:rsidR="0017647D" w:rsidRDefault="00BA26F9"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14:paraId="6F76BEAC" w14:textId="77777777"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14:paraId="397DCF16" w14:textId="77777777" w:rsidR="0017647D" w:rsidRDefault="00C6008C" w:rsidP="00581009">
            <w:pPr>
              <w:pStyle w:val="-"/>
            </w:pPr>
            <w:r>
              <w:rPr>
                <w:rFonts w:hint="eastAsia"/>
              </w:rPr>
              <w:t>损失、对数损失</w:t>
            </w:r>
          </w:p>
        </w:tc>
      </w:tr>
      <w:tr w:rsidR="0017647D" w14:paraId="5C2CE851" w14:textId="77777777">
        <w:trPr>
          <w:cantSplit/>
          <w:jc w:val="center"/>
        </w:trPr>
        <w:tc>
          <w:tcPr>
            <w:tcW w:w="1814" w:type="dxa"/>
            <w:tcMar>
              <w:top w:w="65" w:type="dxa"/>
              <w:left w:w="75" w:type="dxa"/>
              <w:bottom w:w="65" w:type="dxa"/>
              <w:right w:w="75" w:type="dxa"/>
            </w:tcMar>
            <w:vAlign w:val="center"/>
          </w:tcPr>
          <w:p w14:paraId="49D84F6F" w14:textId="77777777" w:rsidR="0017647D" w:rsidRDefault="00BA26F9"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14:paraId="0A6C2B6C" w14:textId="77777777"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14:paraId="72CA7665" w14:textId="77777777" w:rsidR="0017647D" w:rsidRDefault="00C6008C" w:rsidP="00581009">
            <w:pPr>
              <w:pStyle w:val="-"/>
            </w:pPr>
            <w:r>
              <w:rPr>
                <w:rFonts w:hint="eastAsia"/>
              </w:rPr>
              <w:t>与上游</w:t>
            </w:r>
            <w:r>
              <w:rPr>
                <w:rFonts w:hint="eastAsia"/>
              </w:rPr>
              <w:t xml:space="preserve"> Loss </w:t>
            </w:r>
            <w:r>
              <w:rPr>
                <w:rFonts w:hint="eastAsia"/>
              </w:rPr>
              <w:t>一致</w:t>
            </w:r>
          </w:p>
        </w:tc>
      </w:tr>
      <w:tr w:rsidR="0017647D" w14:paraId="08C68BD5" w14:textId="77777777">
        <w:trPr>
          <w:cantSplit/>
          <w:jc w:val="center"/>
        </w:trPr>
        <w:tc>
          <w:tcPr>
            <w:tcW w:w="1814" w:type="dxa"/>
            <w:tcMar>
              <w:top w:w="65" w:type="dxa"/>
              <w:left w:w="75" w:type="dxa"/>
              <w:bottom w:w="65" w:type="dxa"/>
              <w:right w:w="75" w:type="dxa"/>
            </w:tcMar>
            <w:vAlign w:val="center"/>
          </w:tcPr>
          <w:p w14:paraId="41D94D5B" w14:textId="77777777"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48798568" w14:textId="77777777"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14:paraId="78FFCF74" w14:textId="77777777" w:rsidR="0017647D" w:rsidRDefault="00BA26F9"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14:paraId="7DBFCBAD" w14:textId="77777777">
        <w:trPr>
          <w:cantSplit/>
          <w:jc w:val="center"/>
        </w:trPr>
        <w:tc>
          <w:tcPr>
            <w:tcW w:w="1814" w:type="dxa"/>
            <w:tcMar>
              <w:top w:w="65" w:type="dxa"/>
              <w:left w:w="75" w:type="dxa"/>
              <w:bottom w:w="65" w:type="dxa"/>
              <w:right w:w="75" w:type="dxa"/>
            </w:tcMar>
            <w:vAlign w:val="center"/>
          </w:tcPr>
          <w:p w14:paraId="43EF1311"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14:paraId="45BB3EDA" w14:textId="77777777"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14:paraId="3B671C91" w14:textId="77777777" w:rsidR="0017647D" w:rsidRDefault="00C6008C" w:rsidP="00581009">
            <w:pPr>
              <w:pStyle w:val="-"/>
            </w:pPr>
            <w:r>
              <w:rPr>
                <w:rFonts w:hint="eastAsia"/>
              </w:rPr>
              <w:t>损失／质量单位</w:t>
            </w:r>
          </w:p>
        </w:tc>
      </w:tr>
      <w:tr w:rsidR="0017647D" w14:paraId="6CB95A55" w14:textId="77777777">
        <w:trPr>
          <w:cantSplit/>
          <w:jc w:val="center"/>
        </w:trPr>
        <w:tc>
          <w:tcPr>
            <w:tcW w:w="1814" w:type="dxa"/>
            <w:tcMar>
              <w:top w:w="65" w:type="dxa"/>
              <w:left w:w="75" w:type="dxa"/>
              <w:bottom w:w="65" w:type="dxa"/>
              <w:right w:w="75" w:type="dxa"/>
            </w:tcMar>
            <w:vAlign w:val="center"/>
          </w:tcPr>
          <w:p w14:paraId="41F5A65B" w14:textId="77777777" w:rsidR="0017647D" w:rsidRDefault="00BA26F9"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14:paraId="07FBCA4D" w14:textId="77777777"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14:paraId="618CAC42" w14:textId="77777777" w:rsidR="0017647D" w:rsidRDefault="00C6008C" w:rsidP="00581009">
            <w:pPr>
              <w:pStyle w:val="-"/>
            </w:pPr>
            <w:proofErr w:type="gramStart"/>
            <w:r>
              <w:rPr>
                <w:rFonts w:hint="eastAsia"/>
              </w:rPr>
              <w:t>每质量</w:t>
            </w:r>
            <w:proofErr w:type="gramEnd"/>
            <w:r>
              <w:rPr>
                <w:rFonts w:hint="eastAsia"/>
              </w:rPr>
              <w:t>单位</w:t>
            </w:r>
          </w:p>
        </w:tc>
      </w:tr>
      <w:tr w:rsidR="0017647D" w14:paraId="611CB778" w14:textId="77777777">
        <w:trPr>
          <w:cantSplit/>
          <w:jc w:val="center"/>
        </w:trPr>
        <w:tc>
          <w:tcPr>
            <w:tcW w:w="1814" w:type="dxa"/>
            <w:tcMar>
              <w:top w:w="65" w:type="dxa"/>
              <w:left w:w="75" w:type="dxa"/>
              <w:bottom w:w="65" w:type="dxa"/>
              <w:right w:w="75" w:type="dxa"/>
            </w:tcMar>
            <w:vAlign w:val="center"/>
          </w:tcPr>
          <w:p w14:paraId="1DCB6079" w14:textId="77777777" w:rsidR="0017647D" w:rsidRDefault="00BA26F9"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14:paraId="1E40C386" w14:textId="77777777" w:rsidR="0017647D" w:rsidRDefault="00C6008C" w:rsidP="00581009">
            <w:pPr>
              <w:pStyle w:val="-"/>
            </w:pPr>
            <w:proofErr w:type="gramStart"/>
            <w:r>
              <w:rPr>
                <w:rFonts w:hint="eastAsia"/>
              </w:rPr>
              <w:t>无提质</w:t>
            </w:r>
            <w:proofErr w:type="gramEnd"/>
            <w:r>
              <w:rPr>
                <w:rFonts w:hint="eastAsia"/>
              </w:rPr>
              <w:t>等效算力、</w:t>
            </w:r>
            <w:proofErr w:type="gramStart"/>
            <w:r>
              <w:rPr>
                <w:rFonts w:hint="eastAsia"/>
              </w:rPr>
              <w:t>无提质预算</w:t>
            </w:r>
            <w:proofErr w:type="gramEnd"/>
            <w:r>
              <w:rPr>
                <w:rFonts w:hint="eastAsia"/>
              </w:rPr>
              <w:t>标度指数</w:t>
            </w:r>
          </w:p>
        </w:tc>
        <w:tc>
          <w:tcPr>
            <w:tcW w:w="3061" w:type="dxa"/>
            <w:tcMar>
              <w:top w:w="65" w:type="dxa"/>
              <w:left w:w="75" w:type="dxa"/>
              <w:bottom w:w="65" w:type="dxa"/>
              <w:right w:w="75" w:type="dxa"/>
            </w:tcMar>
            <w:vAlign w:val="center"/>
          </w:tcPr>
          <w:p w14:paraId="35999CAF" w14:textId="77777777" w:rsidR="0017647D" w:rsidRDefault="00C6008C" w:rsidP="00581009">
            <w:pPr>
              <w:pStyle w:val="-"/>
            </w:pPr>
            <w:r>
              <w:rPr>
                <w:rFonts w:hint="eastAsia"/>
              </w:rPr>
              <w:t>FLOPs</w:t>
            </w:r>
            <w:r>
              <w:rPr>
                <w:rFonts w:hint="eastAsia"/>
              </w:rPr>
              <w:t>、无量纲</w:t>
            </w:r>
          </w:p>
        </w:tc>
      </w:tr>
    </w:tbl>
    <w:p w14:paraId="25B764E4" w14:textId="77777777" w:rsidR="0017647D" w:rsidRDefault="00C6008C">
      <w:pPr>
        <w:pStyle w:val="2"/>
        <w:spacing w:before="120" w:after="120"/>
      </w:pPr>
      <w:r>
        <w:rPr>
          <w:rFonts w:hint="eastAsia"/>
          <w:szCs w:val="24"/>
        </w:rPr>
        <w:t>三项成本与条件优化模型</w:t>
      </w:r>
    </w:p>
    <w:p w14:paraId="07A640B2" w14:textId="77777777" w:rsidR="0017647D" w:rsidRDefault="00C6008C">
      <w:pPr>
        <w:pStyle w:val="3"/>
        <w:spacing w:before="120" w:after="120"/>
      </w:pPr>
      <w:r>
        <w:rPr>
          <w:rFonts w:hint="eastAsia"/>
          <w:szCs w:val="24"/>
        </w:rPr>
        <w:t>成本口径及三种函数形式</w:t>
      </w:r>
    </w:p>
    <w:p w14:paraId="100C932E" w14:textId="77777777"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DFFD54" w14:textId="77777777">
        <w:trPr>
          <w:cantSplit/>
          <w:jc w:val="center"/>
        </w:trPr>
        <w:tc>
          <w:tcPr>
            <w:tcW w:w="737" w:type="dxa"/>
            <w:tcMar>
              <w:top w:w="0" w:type="dxa"/>
              <w:left w:w="0" w:type="dxa"/>
              <w:bottom w:w="0" w:type="dxa"/>
              <w:right w:w="0" w:type="dxa"/>
            </w:tcMar>
            <w:vAlign w:val="center"/>
          </w:tcPr>
          <w:p w14:paraId="4D770D1F" w14:textId="77777777" w:rsidR="0017647D" w:rsidRDefault="0017647D" w:rsidP="00581009">
            <w:pPr>
              <w:pStyle w:val="-"/>
            </w:pPr>
          </w:p>
        </w:tc>
        <w:tc>
          <w:tcPr>
            <w:tcW w:w="7597" w:type="dxa"/>
            <w:tcMar>
              <w:top w:w="0" w:type="dxa"/>
              <w:left w:w="0" w:type="dxa"/>
              <w:bottom w:w="0" w:type="dxa"/>
              <w:right w:w="0" w:type="dxa"/>
            </w:tcMar>
            <w:vAlign w:val="center"/>
          </w:tcPr>
          <w:p w14:paraId="6B3F4E0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6A24939" w14:textId="54C4B48E" w:rsidR="00C27A75" w:rsidRDefault="003F1CEA" w:rsidP="00581009">
            <w:pPr>
              <w:pStyle w:val="-"/>
            </w:pPr>
            <w:r>
              <w:t>(</w:t>
            </w:r>
            <w:bookmarkStart w:id="150" w:name="PaperEq_7_1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11</w:t>
              </w:r>
            </w:fldSimple>
            <w:bookmarkEnd w:id="150"/>
            <w:r>
              <w:t>)</w:t>
            </w:r>
          </w:p>
        </w:tc>
      </w:tr>
    </w:tbl>
    <w:p w14:paraId="0E064F78" w14:textId="77777777"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w:t>
      </w:r>
      <w:proofErr w:type="gramStart"/>
      <w:r>
        <w:rPr>
          <w:rFonts w:hint="eastAsia"/>
        </w:rPr>
        <w:t>才是总</w:t>
      </w:r>
      <w:proofErr w:type="gramEnd"/>
      <w:r>
        <w:rPr>
          <w:rFonts w:hint="eastAsia"/>
        </w:rPr>
        <w:t>质量处理算力。计算中将题</w:t>
      </w:r>
      <w:proofErr w:type="gramStart"/>
      <w:r>
        <w:rPr>
          <w:rFonts w:hint="eastAsia"/>
        </w:rPr>
        <w:t>设成本</w:t>
      </w:r>
      <w:proofErr w:type="gramEnd"/>
      <w:r>
        <w:rPr>
          <w:rFonts w:hint="eastAsia"/>
        </w:rPr>
        <w:t>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w:t>
      </w:r>
      <w:proofErr w:type="gramStart"/>
      <w:r>
        <w:rPr>
          <w:rFonts w:hint="eastAsia"/>
        </w:rPr>
        <w:t>该成本</w:t>
      </w:r>
      <w:proofErr w:type="gramEnd"/>
      <w:r>
        <w:rPr>
          <w:rFonts w:hint="eastAsia"/>
        </w:rPr>
        <w:t>刻度转换是本版建模约定，不能称为题目已完成的标定。</w:t>
      </w:r>
    </w:p>
    <w:p w14:paraId="23235ACE" w14:textId="77777777"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FB029B" w14:textId="77777777">
        <w:trPr>
          <w:cantSplit/>
          <w:jc w:val="center"/>
        </w:trPr>
        <w:tc>
          <w:tcPr>
            <w:tcW w:w="737" w:type="dxa"/>
            <w:tcMar>
              <w:top w:w="0" w:type="dxa"/>
              <w:left w:w="0" w:type="dxa"/>
              <w:bottom w:w="0" w:type="dxa"/>
              <w:right w:w="0" w:type="dxa"/>
            </w:tcMar>
            <w:vAlign w:val="center"/>
          </w:tcPr>
          <w:p w14:paraId="1E5F4AC2" w14:textId="77777777" w:rsidR="0017647D" w:rsidRDefault="0017647D" w:rsidP="00581009">
            <w:pPr>
              <w:pStyle w:val="-"/>
            </w:pPr>
          </w:p>
        </w:tc>
        <w:tc>
          <w:tcPr>
            <w:tcW w:w="7597" w:type="dxa"/>
            <w:tcMar>
              <w:top w:w="0" w:type="dxa"/>
              <w:left w:w="0" w:type="dxa"/>
              <w:bottom w:w="0" w:type="dxa"/>
              <w:right w:w="0" w:type="dxa"/>
            </w:tcMar>
            <w:vAlign w:val="center"/>
          </w:tcPr>
          <w:p w14:paraId="48C3B79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1767D249" w14:textId="5FE6D7AA" w:rsidR="00C27A75" w:rsidRDefault="003F1CEA" w:rsidP="00581009">
            <w:pPr>
              <w:pStyle w:val="-"/>
            </w:pPr>
            <w:r>
              <w:t>(</w:t>
            </w:r>
            <w:bookmarkStart w:id="151" w:name="PaperEq_7_1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12</w:t>
              </w:r>
            </w:fldSimple>
            <w:bookmarkEnd w:id="151"/>
            <w:r>
              <w:t>)</w:t>
            </w:r>
          </w:p>
        </w:tc>
      </w:tr>
    </w:tbl>
    <w:p w14:paraId="2C9F9DBF" w14:textId="533B3EF8" w:rsidR="0017647D" w:rsidRDefault="00C6008C" w:rsidP="00581009">
      <w:r>
        <w:t>指数型与幂函数型在非</w:t>
      </w:r>
      <w:proofErr w:type="gramStart"/>
      <w:r>
        <w:t>负成本</w:t>
      </w:r>
      <w:proofErr w:type="gramEnd"/>
      <w:r>
        <w:t>刻度上递增且为凸函数；对数渐进型在其定义域内递增且为凹函数。为说明边际成本，直接对式（</w:t>
      </w:r>
      <w:r>
        <w:fldChar w:fldCharType="begin"/>
      </w:r>
      <w:r>
        <w:instrText xml:space="preserve"> REF PaperEq_7_12 \h </w:instrText>
      </w:r>
      <w:r>
        <w:fldChar w:fldCharType="separate"/>
      </w:r>
      <w:r w:rsidR="00730937">
        <w:rPr>
          <w:noProof/>
        </w:rPr>
        <w:t>7</w:t>
      </w:r>
      <w:r w:rsidR="00730937">
        <w:t>-</w:t>
      </w:r>
      <w:r w:rsidR="00730937">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89D845B" w14:textId="77777777">
        <w:trPr>
          <w:cantSplit/>
          <w:jc w:val="center"/>
        </w:trPr>
        <w:tc>
          <w:tcPr>
            <w:tcW w:w="737" w:type="dxa"/>
            <w:tcMar>
              <w:top w:w="0" w:type="dxa"/>
              <w:left w:w="0" w:type="dxa"/>
              <w:bottom w:w="0" w:type="dxa"/>
              <w:right w:w="0" w:type="dxa"/>
            </w:tcMar>
            <w:vAlign w:val="center"/>
          </w:tcPr>
          <w:p w14:paraId="02736D06" w14:textId="77777777" w:rsidR="0017647D" w:rsidRDefault="0017647D" w:rsidP="00581009">
            <w:pPr>
              <w:pStyle w:val="-"/>
            </w:pPr>
          </w:p>
        </w:tc>
        <w:tc>
          <w:tcPr>
            <w:tcW w:w="7597" w:type="dxa"/>
            <w:tcMar>
              <w:top w:w="0" w:type="dxa"/>
              <w:left w:w="0" w:type="dxa"/>
              <w:bottom w:w="0" w:type="dxa"/>
              <w:right w:w="0" w:type="dxa"/>
            </w:tcMar>
            <w:vAlign w:val="center"/>
          </w:tcPr>
          <w:p w14:paraId="212A4158" w14:textId="77777777" w:rsidR="00C27A75" w:rsidRDefault="00BA26F9"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14:paraId="6D198F5B" w14:textId="576A3447" w:rsidR="00C27A75" w:rsidRDefault="003F1CEA" w:rsidP="00581009">
            <w:pPr>
              <w:pStyle w:val="-"/>
            </w:pPr>
            <w:r>
              <w:t>(</w:t>
            </w:r>
            <w:bookmarkStart w:id="152" w:name="PaperEq_7_1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13</w:t>
              </w:r>
            </w:fldSimple>
            <w:bookmarkEnd w:id="152"/>
            <w:r>
              <w:t>)</w:t>
            </w:r>
          </w:p>
        </w:tc>
      </w:tr>
    </w:tbl>
    <w:p w14:paraId="1DEB58EC" w14:textId="77777777" w:rsidR="0017647D" w:rsidRDefault="00C6008C" w:rsidP="00581009">
      <w:r>
        <w:rPr>
          <w:rFonts w:hint="eastAsia"/>
        </w:rPr>
        <w:t>三类成本同时改变曲率与绝对量级，所以最优配置的差异不能全部归因于“函数形状”。本版按题设参数并列求解，不人为调整常数使其在某点成本相等。</w:t>
      </w:r>
      <w:proofErr w:type="gramStart"/>
      <w:r>
        <w:rPr>
          <w:rFonts w:hint="eastAsia"/>
        </w:rPr>
        <w:t>对数型还要求</w:t>
      </w:r>
      <w:proofErr w:type="gramEnd"/>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14:paraId="68BF229C" w14:textId="77777777"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w:t>
      </w:r>
      <w:proofErr w:type="gramStart"/>
      <w:r>
        <w:rPr>
          <w:rFonts w:hint="eastAsia"/>
        </w:rPr>
        <w:t>负成本</w:t>
      </w:r>
      <w:proofErr w:type="gramEnd"/>
      <w:r>
        <w:rPr>
          <w:rFonts w:hint="eastAsia"/>
        </w:rPr>
        <w:t>推导，也不能在未说明的情况下替换原函数。</w:t>
      </w:r>
    </w:p>
    <w:p w14:paraId="079FA274" w14:textId="77777777" w:rsidR="0017647D" w:rsidRDefault="00C6008C">
      <w:pPr>
        <w:pStyle w:val="3"/>
        <w:spacing w:before="120" w:after="120"/>
      </w:pPr>
      <w:r>
        <w:rPr>
          <w:rFonts w:hint="eastAsia"/>
          <w:szCs w:val="24"/>
        </w:rPr>
        <w:t>紧凑预算表达与共同训练量</w:t>
      </w:r>
    </w:p>
    <w:p w14:paraId="1227DF36" w14:textId="77777777"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7F42E1" w14:textId="77777777">
        <w:trPr>
          <w:cantSplit/>
          <w:jc w:val="center"/>
        </w:trPr>
        <w:tc>
          <w:tcPr>
            <w:tcW w:w="737" w:type="dxa"/>
            <w:tcMar>
              <w:top w:w="0" w:type="dxa"/>
              <w:left w:w="0" w:type="dxa"/>
              <w:bottom w:w="0" w:type="dxa"/>
              <w:right w:w="0" w:type="dxa"/>
            </w:tcMar>
            <w:vAlign w:val="center"/>
          </w:tcPr>
          <w:p w14:paraId="1EAACE65" w14:textId="77777777" w:rsidR="0017647D" w:rsidRDefault="0017647D" w:rsidP="00581009">
            <w:pPr>
              <w:pStyle w:val="-"/>
            </w:pPr>
          </w:p>
        </w:tc>
        <w:tc>
          <w:tcPr>
            <w:tcW w:w="7597" w:type="dxa"/>
            <w:tcMar>
              <w:top w:w="0" w:type="dxa"/>
              <w:left w:w="0" w:type="dxa"/>
              <w:bottom w:w="0" w:type="dxa"/>
              <w:right w:w="0" w:type="dxa"/>
            </w:tcMar>
            <w:vAlign w:val="center"/>
          </w:tcPr>
          <w:p w14:paraId="19BCBFE0"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919BD47" w14:textId="05F7D2A1" w:rsidR="00C27A75" w:rsidRDefault="003F1CEA" w:rsidP="00581009">
            <w:pPr>
              <w:pStyle w:val="-"/>
            </w:pPr>
            <w:r>
              <w:t>(</w:t>
            </w:r>
            <w:bookmarkStart w:id="153" w:name="PaperEq_7_1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14</w:t>
              </w:r>
            </w:fldSimple>
            <w:bookmarkEnd w:id="153"/>
            <w:r>
              <w:t>)</w:t>
            </w:r>
          </w:p>
        </w:tc>
      </w:tr>
    </w:tbl>
    <w:p w14:paraId="0C3595C5" w14:textId="77777777"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w:t>
      </w:r>
      <w:proofErr w:type="gramStart"/>
      <w:r>
        <w:rPr>
          <w:rFonts w:hint="eastAsia"/>
        </w:rPr>
        <w:t>而非每</w:t>
      </w:r>
      <w:proofErr w:type="gramEnd"/>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w:t>
      </w:r>
      <w:proofErr w:type="gramStart"/>
      <w:r>
        <w:rPr>
          <w:rFonts w:hint="eastAsia"/>
        </w:rPr>
        <w:t>不</w:t>
      </w:r>
      <w:proofErr w:type="gramEnd"/>
      <w:r>
        <w:rPr>
          <w:rFonts w:hint="eastAsia"/>
        </w:rPr>
        <w:t>另外假定质量处理量等于筛选前原料量。</w:t>
      </w:r>
    </w:p>
    <w:p w14:paraId="7EBF6CEC" w14:textId="77777777" w:rsidR="0017647D" w:rsidRDefault="00C6008C">
      <w:pPr>
        <w:pStyle w:val="3"/>
        <w:spacing w:before="120" w:after="120"/>
      </w:pPr>
      <w:r>
        <w:rPr>
          <w:rFonts w:hint="eastAsia"/>
          <w:szCs w:val="24"/>
        </w:rPr>
        <w:t>条件优化问题的完整定义</w:t>
      </w:r>
    </w:p>
    <w:p w14:paraId="10C28915" w14:textId="77777777"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5EE205" w14:textId="77777777">
        <w:trPr>
          <w:cantSplit/>
          <w:jc w:val="center"/>
        </w:trPr>
        <w:tc>
          <w:tcPr>
            <w:tcW w:w="737" w:type="dxa"/>
            <w:tcMar>
              <w:top w:w="0" w:type="dxa"/>
              <w:left w:w="0" w:type="dxa"/>
              <w:bottom w:w="0" w:type="dxa"/>
              <w:right w:w="0" w:type="dxa"/>
            </w:tcMar>
            <w:vAlign w:val="center"/>
          </w:tcPr>
          <w:p w14:paraId="12119B1C" w14:textId="77777777" w:rsidR="0017647D" w:rsidRDefault="0017647D" w:rsidP="00581009">
            <w:pPr>
              <w:pStyle w:val="-"/>
            </w:pPr>
          </w:p>
        </w:tc>
        <w:tc>
          <w:tcPr>
            <w:tcW w:w="7597" w:type="dxa"/>
            <w:tcMar>
              <w:top w:w="0" w:type="dxa"/>
              <w:left w:w="0" w:type="dxa"/>
              <w:bottom w:w="0" w:type="dxa"/>
              <w:right w:w="0" w:type="dxa"/>
            </w:tcMar>
            <w:vAlign w:val="center"/>
          </w:tcPr>
          <w:p w14:paraId="487848A7" w14:textId="77777777" w:rsidR="0017647D" w:rsidRDefault="00BA26F9"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49881372" w14:textId="7D75CF26" w:rsidR="00C27A75" w:rsidRDefault="003F1CEA" w:rsidP="00581009">
            <w:pPr>
              <w:pStyle w:val="-"/>
            </w:pPr>
            <w:r>
              <w:t>(</w:t>
            </w:r>
            <w:bookmarkStart w:id="154" w:name="PaperEq_7_1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15</w:t>
              </w:r>
            </w:fldSimple>
            <w:bookmarkEnd w:id="154"/>
            <w:r>
              <w:t>)</w:t>
            </w:r>
          </w:p>
        </w:tc>
      </w:tr>
    </w:tbl>
    <w:p w14:paraId="471198FB" w14:textId="77777777"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14:paraId="0926B3BF" w14:textId="77777777"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w:t>
      </w:r>
      <w:proofErr w:type="gramStart"/>
      <w:r>
        <w:rPr>
          <w:rFonts w:hint="eastAsia"/>
        </w:rPr>
        <w:t>这些解应报告</w:t>
      </w:r>
      <w:proofErr w:type="gramEnd"/>
      <w:r>
        <w:rPr>
          <w:rFonts w:hint="eastAsia"/>
        </w:rPr>
        <w:t>外推身份，而不是用数值优化收敛来代替泛化验证。</w:t>
      </w:r>
    </w:p>
    <w:p w14:paraId="2CCA62B5" w14:textId="77777777" w:rsidR="0017647D" w:rsidRDefault="00C6008C">
      <w:pPr>
        <w:pStyle w:val="3"/>
        <w:spacing w:before="120" w:after="120"/>
      </w:pPr>
      <w:r>
        <w:rPr>
          <w:rFonts w:hint="eastAsia"/>
          <w:szCs w:val="24"/>
        </w:rPr>
        <w:t>外生上下文与解析临界窗口</w:t>
      </w:r>
    </w:p>
    <w:p w14:paraId="6B3975B2" w14:textId="5B023007" w:rsidR="0017647D" w:rsidRDefault="00C6008C" w:rsidP="00581009">
      <w:r>
        <w:t>由式（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D4EB373" w14:textId="77777777">
        <w:trPr>
          <w:cantSplit/>
          <w:jc w:val="center"/>
        </w:trPr>
        <w:tc>
          <w:tcPr>
            <w:tcW w:w="737" w:type="dxa"/>
            <w:tcMar>
              <w:top w:w="0" w:type="dxa"/>
              <w:left w:w="0" w:type="dxa"/>
              <w:bottom w:w="0" w:type="dxa"/>
              <w:right w:w="0" w:type="dxa"/>
            </w:tcMar>
            <w:vAlign w:val="center"/>
          </w:tcPr>
          <w:p w14:paraId="1665137F" w14:textId="77777777" w:rsidR="0017647D" w:rsidRDefault="0017647D" w:rsidP="00581009">
            <w:pPr>
              <w:pStyle w:val="-"/>
            </w:pPr>
          </w:p>
        </w:tc>
        <w:tc>
          <w:tcPr>
            <w:tcW w:w="7597" w:type="dxa"/>
            <w:tcMar>
              <w:top w:w="0" w:type="dxa"/>
              <w:left w:w="0" w:type="dxa"/>
              <w:bottom w:w="0" w:type="dxa"/>
              <w:right w:w="0" w:type="dxa"/>
            </w:tcMar>
            <w:vAlign w:val="center"/>
          </w:tcPr>
          <w:p w14:paraId="3EA99CEB"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BF5BC8A" w14:textId="598BABFB" w:rsidR="00C27A75" w:rsidRDefault="003F1CEA" w:rsidP="00581009">
            <w:pPr>
              <w:pStyle w:val="-"/>
            </w:pPr>
            <w:r>
              <w:t>(</w:t>
            </w:r>
            <w:bookmarkStart w:id="155" w:name="PaperEq_7_1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16</w:t>
              </w:r>
            </w:fldSimple>
            <w:bookmarkEnd w:id="155"/>
            <w:r>
              <w:t>)</w:t>
            </w:r>
          </w:p>
        </w:tc>
      </w:tr>
    </w:tbl>
    <w:p w14:paraId="7F474141" w14:textId="77777777" w:rsidR="00C27A75" w:rsidRDefault="003F1CEA" w:rsidP="00581009">
      <w:r>
        <w:rPr>
          <w:rFonts w:hint="eastAsia"/>
        </w:rPr>
        <w:t>该临界窗口表示题设代理下注意力成本与训练成本相等。上下文在本问作为外生情景，窗口自身的任务收益另需性能观测支持。</w:t>
      </w:r>
    </w:p>
    <w:p w14:paraId="6B9F4BD4" w14:textId="77777777"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w:t>
      </w:r>
      <w:proofErr w:type="gramStart"/>
      <w:r>
        <w:rPr>
          <w:rFonts w:hint="eastAsia"/>
        </w:rPr>
        <w:t>生成本</w:t>
      </w:r>
      <w:proofErr w:type="gramEnd"/>
      <w:r>
        <w:rPr>
          <w:rFonts w:hint="eastAsia"/>
        </w:rPr>
        <w:t>情景；本版性能目标中没有另行加入长上下文本身可能带来的任务收益。</w:t>
      </w:r>
    </w:p>
    <w:p w14:paraId="592CEF89" w14:textId="77777777" w:rsidR="0017647D" w:rsidRDefault="00C6008C">
      <w:pPr>
        <w:pStyle w:val="2"/>
        <w:spacing w:before="120" w:after="120"/>
      </w:pPr>
      <w:r>
        <w:rPr>
          <w:rFonts w:hint="eastAsia"/>
          <w:szCs w:val="24"/>
        </w:rPr>
        <w:t>固定质量下的规模最优分配</w:t>
      </w:r>
    </w:p>
    <w:p w14:paraId="2BEE4DC9" w14:textId="77777777" w:rsidR="0017647D" w:rsidRDefault="00C6008C">
      <w:pPr>
        <w:pStyle w:val="3"/>
        <w:spacing w:before="120" w:after="120"/>
      </w:pPr>
      <w:r>
        <w:rPr>
          <w:rFonts w:hint="eastAsia"/>
          <w:szCs w:val="24"/>
        </w:rPr>
        <w:t>利用单调性</w:t>
      </w:r>
      <w:proofErr w:type="gramStart"/>
      <w:r>
        <w:rPr>
          <w:rFonts w:hint="eastAsia"/>
          <w:szCs w:val="24"/>
        </w:rPr>
        <w:t>令预算取</w:t>
      </w:r>
      <w:proofErr w:type="gramEnd"/>
      <w:r>
        <w:rPr>
          <w:rFonts w:hint="eastAsia"/>
          <w:szCs w:val="24"/>
        </w:rPr>
        <w:t>等号</w:t>
      </w:r>
    </w:p>
    <w:p w14:paraId="702AEAE3" w14:textId="77777777"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w:t>
      </w:r>
      <w:proofErr w:type="gramStart"/>
      <w:r>
        <w:rPr>
          <w:rFonts w:hint="eastAsia"/>
        </w:rPr>
        <w:t>的偏导为</w:t>
      </w:r>
      <w:proofErr w:type="gram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0B73E2" w14:textId="77777777">
        <w:trPr>
          <w:cantSplit/>
          <w:jc w:val="center"/>
        </w:trPr>
        <w:tc>
          <w:tcPr>
            <w:tcW w:w="737" w:type="dxa"/>
            <w:tcMar>
              <w:top w:w="0" w:type="dxa"/>
              <w:left w:w="0" w:type="dxa"/>
              <w:bottom w:w="0" w:type="dxa"/>
              <w:right w:w="0" w:type="dxa"/>
            </w:tcMar>
            <w:vAlign w:val="center"/>
          </w:tcPr>
          <w:p w14:paraId="3982029F" w14:textId="77777777" w:rsidR="0017647D" w:rsidRDefault="0017647D" w:rsidP="00581009">
            <w:pPr>
              <w:pStyle w:val="-"/>
            </w:pPr>
          </w:p>
        </w:tc>
        <w:tc>
          <w:tcPr>
            <w:tcW w:w="7597" w:type="dxa"/>
            <w:tcMar>
              <w:top w:w="0" w:type="dxa"/>
              <w:left w:w="0" w:type="dxa"/>
              <w:bottom w:w="0" w:type="dxa"/>
              <w:right w:w="0" w:type="dxa"/>
            </w:tcMar>
            <w:vAlign w:val="center"/>
          </w:tcPr>
          <w:p w14:paraId="4BAB66DA"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9591EA" w14:textId="1CC82F54" w:rsidR="00C27A75" w:rsidRDefault="003F1CEA" w:rsidP="00581009">
            <w:pPr>
              <w:pStyle w:val="-"/>
            </w:pPr>
            <w:r>
              <w:t>(</w:t>
            </w:r>
            <w:bookmarkStart w:id="156" w:name="PaperEq_7_1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17</w:t>
              </w:r>
            </w:fldSimple>
            <w:bookmarkEnd w:id="156"/>
            <w:r>
              <w:t>)</w:t>
            </w:r>
          </w:p>
        </w:tc>
      </w:tr>
    </w:tbl>
    <w:p w14:paraId="34696F95" w14:textId="77777777"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w:t>
      </w:r>
      <w:proofErr w:type="gramStart"/>
      <w:r>
        <w:rPr>
          <w:rFonts w:hint="eastAsia"/>
        </w:rPr>
        <w:t>最</w:t>
      </w:r>
      <w:proofErr w:type="gramEnd"/>
      <w:r>
        <w:rPr>
          <w:rFonts w:hint="eastAsia"/>
        </w:rPr>
        <w:t>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B71E1" w14:textId="77777777">
        <w:trPr>
          <w:cantSplit/>
          <w:jc w:val="center"/>
        </w:trPr>
        <w:tc>
          <w:tcPr>
            <w:tcW w:w="737" w:type="dxa"/>
            <w:tcMar>
              <w:top w:w="0" w:type="dxa"/>
              <w:left w:w="0" w:type="dxa"/>
              <w:bottom w:w="0" w:type="dxa"/>
              <w:right w:w="0" w:type="dxa"/>
            </w:tcMar>
            <w:vAlign w:val="center"/>
          </w:tcPr>
          <w:p w14:paraId="4BEA6FBC" w14:textId="77777777" w:rsidR="0017647D" w:rsidRDefault="0017647D" w:rsidP="00581009">
            <w:pPr>
              <w:pStyle w:val="-"/>
            </w:pPr>
          </w:p>
        </w:tc>
        <w:tc>
          <w:tcPr>
            <w:tcW w:w="7597" w:type="dxa"/>
            <w:tcMar>
              <w:top w:w="0" w:type="dxa"/>
              <w:left w:w="0" w:type="dxa"/>
              <w:bottom w:w="0" w:type="dxa"/>
              <w:right w:w="0" w:type="dxa"/>
            </w:tcMar>
            <w:vAlign w:val="center"/>
          </w:tcPr>
          <w:p w14:paraId="7BCD598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FEFC4BE" w14:textId="6C0C6628" w:rsidR="00C27A75" w:rsidRDefault="003F1CEA" w:rsidP="00581009">
            <w:pPr>
              <w:pStyle w:val="-"/>
            </w:pPr>
            <w:r>
              <w:t>(</w:t>
            </w:r>
            <w:bookmarkStart w:id="157" w:name="PaperEq_7_1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18</w:t>
              </w:r>
            </w:fldSimple>
            <w:bookmarkEnd w:id="157"/>
            <w:r>
              <w:t>)</w:t>
            </w:r>
          </w:p>
        </w:tc>
      </w:tr>
    </w:tbl>
    <w:p w14:paraId="5B2CC22B" w14:textId="5BCF9A57"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730937">
        <w:rPr>
          <w:noProof/>
        </w:rPr>
        <w:t>7</w:t>
      </w:r>
      <w:r w:rsidR="00730937">
        <w:t>-</w:t>
      </w:r>
      <w:r w:rsidR="00730937">
        <w:rPr>
          <w:noProof/>
        </w:rPr>
        <w:t>18</w:t>
      </w:r>
      <w:r>
        <w:fldChar w:fldCharType="end"/>
      </w:r>
      <w:r>
        <w:t>）未必总成立，届时需要重新处理活跃约束；本文不把尚未建模的库存限制加入现有求解结果。</w:t>
      </w:r>
    </w:p>
    <w:p w14:paraId="5F21C828" w14:textId="77777777" w:rsidR="0017647D" w:rsidRDefault="00C6008C">
      <w:pPr>
        <w:pStyle w:val="3"/>
        <w:spacing w:before="120" w:after="120"/>
      </w:pPr>
      <w:r>
        <w:rPr>
          <w:rFonts w:hint="eastAsia"/>
          <w:szCs w:val="24"/>
        </w:rPr>
        <w:lastRenderedPageBreak/>
        <w:t>对数参数变换与严格凸的内层问题</w:t>
      </w:r>
    </w:p>
    <w:p w14:paraId="2E088CE2" w14:textId="77777777"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37D3E2" w14:textId="77777777">
        <w:trPr>
          <w:cantSplit/>
          <w:jc w:val="center"/>
        </w:trPr>
        <w:tc>
          <w:tcPr>
            <w:tcW w:w="737" w:type="dxa"/>
            <w:tcMar>
              <w:top w:w="0" w:type="dxa"/>
              <w:left w:w="0" w:type="dxa"/>
              <w:bottom w:w="0" w:type="dxa"/>
              <w:right w:w="0" w:type="dxa"/>
            </w:tcMar>
            <w:vAlign w:val="center"/>
          </w:tcPr>
          <w:p w14:paraId="19119897" w14:textId="77777777" w:rsidR="0017647D" w:rsidRDefault="0017647D" w:rsidP="00581009">
            <w:pPr>
              <w:pStyle w:val="-"/>
            </w:pPr>
          </w:p>
        </w:tc>
        <w:tc>
          <w:tcPr>
            <w:tcW w:w="7597" w:type="dxa"/>
            <w:tcMar>
              <w:top w:w="0" w:type="dxa"/>
              <w:left w:w="0" w:type="dxa"/>
              <w:bottom w:w="0" w:type="dxa"/>
              <w:right w:w="0" w:type="dxa"/>
            </w:tcMar>
            <w:vAlign w:val="center"/>
          </w:tcPr>
          <w:p w14:paraId="53178E34"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49B74751" w14:textId="4705D21F" w:rsidR="00C27A75" w:rsidRDefault="003F1CEA" w:rsidP="00581009">
            <w:pPr>
              <w:pStyle w:val="-"/>
            </w:pPr>
            <w:r>
              <w:t>(</w:t>
            </w:r>
            <w:bookmarkStart w:id="158" w:name="PaperEq_7_1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19</w:t>
              </w:r>
            </w:fldSimple>
            <w:bookmarkEnd w:id="158"/>
            <w:r>
              <w:t>)</w:t>
            </w:r>
          </w:p>
        </w:tc>
      </w:tr>
    </w:tbl>
    <w:p w14:paraId="53C83654" w14:textId="77777777"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34CE76" w14:textId="77777777">
        <w:trPr>
          <w:cantSplit/>
          <w:jc w:val="center"/>
        </w:trPr>
        <w:tc>
          <w:tcPr>
            <w:tcW w:w="737" w:type="dxa"/>
            <w:tcMar>
              <w:top w:w="0" w:type="dxa"/>
              <w:left w:w="0" w:type="dxa"/>
              <w:bottom w:w="0" w:type="dxa"/>
              <w:right w:w="0" w:type="dxa"/>
            </w:tcMar>
            <w:vAlign w:val="center"/>
          </w:tcPr>
          <w:p w14:paraId="42D91B51" w14:textId="77777777" w:rsidR="0017647D" w:rsidRDefault="0017647D" w:rsidP="00581009">
            <w:pPr>
              <w:pStyle w:val="-"/>
            </w:pPr>
          </w:p>
        </w:tc>
        <w:tc>
          <w:tcPr>
            <w:tcW w:w="7597" w:type="dxa"/>
            <w:tcMar>
              <w:top w:w="0" w:type="dxa"/>
              <w:left w:w="0" w:type="dxa"/>
              <w:bottom w:w="0" w:type="dxa"/>
              <w:right w:w="0" w:type="dxa"/>
            </w:tcMar>
            <w:vAlign w:val="center"/>
          </w:tcPr>
          <w:p w14:paraId="1DF9D45C"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14549069" w14:textId="6C51639D" w:rsidR="00C27A75" w:rsidRDefault="003F1CEA" w:rsidP="00581009">
            <w:pPr>
              <w:pStyle w:val="-"/>
            </w:pPr>
            <w:r>
              <w:t>(</w:t>
            </w:r>
            <w:bookmarkStart w:id="159" w:name="PaperEq_7_2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20</w:t>
              </w:r>
            </w:fldSimple>
            <w:bookmarkEnd w:id="159"/>
            <w:r>
              <w:t>)</w:t>
            </w:r>
          </w:p>
        </w:tc>
      </w:tr>
    </w:tbl>
    <w:p w14:paraId="03E12ED5" w14:textId="77777777"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6199E6C" w14:textId="77777777">
        <w:trPr>
          <w:cantSplit/>
          <w:jc w:val="center"/>
        </w:trPr>
        <w:tc>
          <w:tcPr>
            <w:tcW w:w="737" w:type="dxa"/>
            <w:tcMar>
              <w:top w:w="0" w:type="dxa"/>
              <w:left w:w="0" w:type="dxa"/>
              <w:bottom w:w="0" w:type="dxa"/>
              <w:right w:w="0" w:type="dxa"/>
            </w:tcMar>
            <w:vAlign w:val="center"/>
          </w:tcPr>
          <w:p w14:paraId="70CE4A10" w14:textId="77777777" w:rsidR="0017647D" w:rsidRDefault="0017647D" w:rsidP="00581009">
            <w:pPr>
              <w:pStyle w:val="-"/>
            </w:pPr>
          </w:p>
        </w:tc>
        <w:tc>
          <w:tcPr>
            <w:tcW w:w="7597" w:type="dxa"/>
            <w:tcMar>
              <w:top w:w="0" w:type="dxa"/>
              <w:left w:w="0" w:type="dxa"/>
              <w:bottom w:w="0" w:type="dxa"/>
              <w:right w:w="0" w:type="dxa"/>
            </w:tcMar>
            <w:vAlign w:val="center"/>
          </w:tcPr>
          <w:p w14:paraId="34FC39DB"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14:paraId="4B444BB8" w14:textId="5AFA1C0E" w:rsidR="00C27A75" w:rsidRDefault="003F1CEA" w:rsidP="00581009">
            <w:pPr>
              <w:pStyle w:val="-"/>
            </w:pPr>
            <w:r>
              <w:t>(</w:t>
            </w:r>
            <w:bookmarkStart w:id="160" w:name="PaperEq_7_2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21</w:t>
              </w:r>
            </w:fldSimple>
            <w:bookmarkEnd w:id="160"/>
            <w:r>
              <w:t>)</w:t>
            </w:r>
          </w:p>
        </w:tc>
      </w:tr>
    </w:tbl>
    <w:p w14:paraId="6FDF6122" w14:textId="711C6E76" w:rsidR="0017647D" w:rsidRDefault="00C6008C" w:rsidP="00581009">
      <w:r>
        <w:t>式（</w:t>
      </w:r>
      <w:r>
        <w:fldChar w:fldCharType="begin"/>
      </w:r>
      <w:r>
        <w:instrText xml:space="preserve"> REF PaperEq_7_21 \h </w:instrText>
      </w:r>
      <w:r>
        <w:fldChar w:fldCharType="separate"/>
      </w:r>
      <w:r w:rsidR="00730937">
        <w:rPr>
          <w:noProof/>
        </w:rPr>
        <w:t>7</w:t>
      </w:r>
      <w:r w:rsidR="00730937">
        <w:t>-</w:t>
      </w:r>
      <w:r w:rsidR="00730937">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w:t>
      </w:r>
      <w:proofErr w:type="gramStart"/>
      <w:r>
        <w:rPr>
          <w:rFonts w:hint="eastAsia"/>
        </w:rPr>
        <w:t>不足项</w:t>
      </w:r>
      <w:proofErr w:type="gramEnd"/>
      <w:r>
        <w:rPr>
          <w:rFonts w:hint="eastAsia"/>
        </w:rPr>
        <w:t>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w:t>
      </w:r>
      <w:proofErr w:type="gramStart"/>
      <w:r>
        <w:rPr>
          <w:rFonts w:hint="eastAsia"/>
        </w:rPr>
        <w:t>不足项</w:t>
      </w:r>
      <w:proofErr w:type="gramEnd"/>
      <w:r>
        <w:rPr>
          <w:rFonts w:hint="eastAsia"/>
        </w:rPr>
        <w:t>发散。由连续性、两端发散和严格凸性，可得每个固定质量水平下存在唯一内层全局最优解。这里证明的是内层问题，不能据此推出外层质量目标也为凸函数。</w:t>
      </w:r>
    </w:p>
    <w:p w14:paraId="679E55A0" w14:textId="77777777" w:rsidR="0017647D" w:rsidRDefault="00C6008C">
      <w:pPr>
        <w:pStyle w:val="3"/>
        <w:spacing w:before="120" w:after="120"/>
      </w:pPr>
      <w:r>
        <w:rPr>
          <w:rFonts w:hint="eastAsia"/>
          <w:szCs w:val="24"/>
        </w:rPr>
        <w:t>一阶最优条件与资源平衡解释</w:t>
      </w:r>
    </w:p>
    <w:p w14:paraId="4047DA21" w14:textId="77777777" w:rsidR="0017647D" w:rsidRDefault="00C6008C" w:rsidP="00581009">
      <w:proofErr w:type="gramStart"/>
      <w:r>
        <w:rPr>
          <w:rFonts w:hint="eastAsia"/>
        </w:rPr>
        <w:t>记条件</w:t>
      </w:r>
      <w:proofErr w:type="gramEnd"/>
      <w:r>
        <w:rPr>
          <w:rFonts w:hint="eastAsia"/>
        </w:rPr>
        <w:t>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AFB460" w14:textId="77777777">
        <w:trPr>
          <w:cantSplit/>
          <w:jc w:val="center"/>
        </w:trPr>
        <w:tc>
          <w:tcPr>
            <w:tcW w:w="737" w:type="dxa"/>
            <w:tcMar>
              <w:top w:w="0" w:type="dxa"/>
              <w:left w:w="0" w:type="dxa"/>
              <w:bottom w:w="0" w:type="dxa"/>
              <w:right w:w="0" w:type="dxa"/>
            </w:tcMar>
            <w:vAlign w:val="center"/>
          </w:tcPr>
          <w:p w14:paraId="1F87F942" w14:textId="77777777" w:rsidR="0017647D" w:rsidRDefault="0017647D" w:rsidP="00581009">
            <w:pPr>
              <w:pStyle w:val="-"/>
            </w:pPr>
          </w:p>
        </w:tc>
        <w:tc>
          <w:tcPr>
            <w:tcW w:w="7597" w:type="dxa"/>
            <w:tcMar>
              <w:top w:w="0" w:type="dxa"/>
              <w:left w:w="0" w:type="dxa"/>
              <w:bottom w:w="0" w:type="dxa"/>
              <w:right w:w="0" w:type="dxa"/>
            </w:tcMar>
            <w:vAlign w:val="center"/>
          </w:tcPr>
          <w:p w14:paraId="3E72279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3C6520FF" w14:textId="5E0D4FFB" w:rsidR="00C27A75" w:rsidRDefault="003F1CEA" w:rsidP="00581009">
            <w:pPr>
              <w:pStyle w:val="-"/>
            </w:pPr>
            <w:r>
              <w:t>(</w:t>
            </w:r>
            <w:bookmarkStart w:id="161" w:name="PaperEq_7_2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22</w:t>
              </w:r>
            </w:fldSimple>
            <w:bookmarkEnd w:id="161"/>
            <w:r>
              <w:t>)</w:t>
            </w:r>
          </w:p>
        </w:tc>
      </w:tr>
    </w:tbl>
    <w:p w14:paraId="05A78345" w14:textId="7C924D97" w:rsidR="0017647D" w:rsidRDefault="00C6008C" w:rsidP="00581009">
      <w:r>
        <w:t>令式（</w:t>
      </w:r>
      <w:r>
        <w:fldChar w:fldCharType="begin"/>
      </w:r>
      <w:r>
        <w:instrText xml:space="preserve"> REF PaperEq_7_20 \h </w:instrText>
      </w:r>
      <w:r>
        <w:fldChar w:fldCharType="separate"/>
      </w:r>
      <w:r w:rsidR="00730937">
        <w:rPr>
          <w:noProof/>
        </w:rPr>
        <w:t>7</w:t>
      </w:r>
      <w:r w:rsidR="00730937">
        <w:t>-</w:t>
      </w:r>
      <w:r w:rsidR="00730937">
        <w:rPr>
          <w:noProof/>
        </w:rPr>
        <w:t>20</w:t>
      </w:r>
      <w:r>
        <w:fldChar w:fldCharType="end"/>
      </w:r>
      <w:r>
        <w:t>）等于零，并使用预算等式，可将内层一</w:t>
      </w:r>
      <w:proofErr w:type="gramStart"/>
      <w:r>
        <w:t>阶条件</w:t>
      </w:r>
      <w:proofErr w:type="gramEnd"/>
      <w:r>
        <w:t>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D4D8516" w14:textId="77777777">
        <w:trPr>
          <w:cantSplit/>
          <w:jc w:val="center"/>
        </w:trPr>
        <w:tc>
          <w:tcPr>
            <w:tcW w:w="737" w:type="dxa"/>
            <w:tcMar>
              <w:top w:w="0" w:type="dxa"/>
              <w:left w:w="0" w:type="dxa"/>
              <w:bottom w:w="0" w:type="dxa"/>
              <w:right w:w="0" w:type="dxa"/>
            </w:tcMar>
            <w:vAlign w:val="center"/>
          </w:tcPr>
          <w:p w14:paraId="0663B0FB" w14:textId="77777777" w:rsidR="0017647D" w:rsidRDefault="0017647D" w:rsidP="00581009">
            <w:pPr>
              <w:pStyle w:val="-"/>
            </w:pPr>
          </w:p>
        </w:tc>
        <w:tc>
          <w:tcPr>
            <w:tcW w:w="7597" w:type="dxa"/>
            <w:tcMar>
              <w:top w:w="0" w:type="dxa"/>
              <w:left w:w="0" w:type="dxa"/>
              <w:bottom w:w="0" w:type="dxa"/>
              <w:right w:w="0" w:type="dxa"/>
            </w:tcMar>
            <w:vAlign w:val="center"/>
          </w:tcPr>
          <w:p w14:paraId="39894887"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2B0377C" w14:textId="1277FBC6" w:rsidR="00C27A75" w:rsidRDefault="003F1CEA" w:rsidP="00581009">
            <w:pPr>
              <w:pStyle w:val="-"/>
            </w:pPr>
            <w:r>
              <w:t>(</w:t>
            </w:r>
            <w:bookmarkStart w:id="162" w:name="PaperEq_7_2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23</w:t>
              </w:r>
            </w:fldSimple>
            <w:bookmarkEnd w:id="162"/>
            <w:r>
              <w:t>)</w:t>
            </w:r>
          </w:p>
        </w:tc>
      </w:tr>
    </w:tbl>
    <w:p w14:paraId="41F76C31" w14:textId="77777777" w:rsidR="0017647D" w:rsidRDefault="00C6008C" w:rsidP="00581009">
      <w:r>
        <w:rPr>
          <w:rFonts w:hint="eastAsia"/>
        </w:rPr>
        <w:t>左侧是参数项对对数规模增加的改善量，右侧是预算约束下相应减少训练</w:t>
      </w:r>
      <w:proofErr w:type="gramStart"/>
      <w:r>
        <w:rPr>
          <w:rFonts w:hint="eastAsia"/>
        </w:rPr>
        <w:t>量造成</w:t>
      </w:r>
      <w:proofErr w:type="gramEnd"/>
      <w:r>
        <w:rPr>
          <w:rFonts w:hint="eastAsia"/>
        </w:rPr>
        <w:t>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w:t>
      </w:r>
      <w:proofErr w:type="gramStart"/>
      <w:r>
        <w:rPr>
          <w:rFonts w:hint="eastAsia"/>
        </w:rPr>
        <w:t>质成本</w:t>
      </w:r>
      <w:proofErr w:type="gramEnd"/>
      <w:r>
        <w:rPr>
          <w:rFonts w:hint="eastAsia"/>
        </w:rPr>
        <w:t>仍会通过预算改变参数和数据的条件最优分配。</w:t>
      </w:r>
    </w:p>
    <w:p w14:paraId="4BFE6D6A" w14:textId="77777777" w:rsidR="0017647D" w:rsidRDefault="00C6008C">
      <w:pPr>
        <w:pStyle w:val="3"/>
        <w:spacing w:before="120" w:after="120"/>
      </w:pPr>
      <w:proofErr w:type="gramStart"/>
      <w:r>
        <w:rPr>
          <w:rFonts w:hint="eastAsia"/>
          <w:szCs w:val="24"/>
        </w:rPr>
        <w:t>无提质</w:t>
      </w:r>
      <w:proofErr w:type="gramEnd"/>
      <w:r>
        <w:rPr>
          <w:rFonts w:hint="eastAsia"/>
          <w:szCs w:val="24"/>
        </w:rPr>
        <w:t>解析基线</w:t>
      </w:r>
    </w:p>
    <w:p w14:paraId="7AB85EA2" w14:textId="77777777"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3DF0E5" w14:textId="77777777">
        <w:trPr>
          <w:cantSplit/>
          <w:jc w:val="center"/>
        </w:trPr>
        <w:tc>
          <w:tcPr>
            <w:tcW w:w="737" w:type="dxa"/>
            <w:tcMar>
              <w:top w:w="0" w:type="dxa"/>
              <w:left w:w="0" w:type="dxa"/>
              <w:bottom w:w="0" w:type="dxa"/>
              <w:right w:w="0" w:type="dxa"/>
            </w:tcMar>
            <w:vAlign w:val="center"/>
          </w:tcPr>
          <w:p w14:paraId="0E1378F9" w14:textId="77777777" w:rsidR="0017647D" w:rsidRDefault="0017647D" w:rsidP="00581009">
            <w:pPr>
              <w:pStyle w:val="-"/>
            </w:pPr>
          </w:p>
        </w:tc>
        <w:tc>
          <w:tcPr>
            <w:tcW w:w="7597" w:type="dxa"/>
            <w:tcMar>
              <w:top w:w="0" w:type="dxa"/>
              <w:left w:w="0" w:type="dxa"/>
              <w:bottom w:w="0" w:type="dxa"/>
              <w:right w:w="0" w:type="dxa"/>
            </w:tcMar>
            <w:vAlign w:val="center"/>
          </w:tcPr>
          <w:p w14:paraId="1C148F59"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5BCC0739" w14:textId="07B06E9F" w:rsidR="00C27A75" w:rsidRDefault="003F1CEA" w:rsidP="00581009">
            <w:pPr>
              <w:pStyle w:val="-"/>
            </w:pPr>
            <w:r>
              <w:t>(</w:t>
            </w:r>
            <w:bookmarkStart w:id="163" w:name="PaperEq_7_2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24</w:t>
              </w:r>
            </w:fldSimple>
            <w:bookmarkEnd w:id="163"/>
            <w:r>
              <w:t>)</w:t>
            </w:r>
          </w:p>
        </w:tc>
      </w:tr>
    </w:tbl>
    <w:p w14:paraId="0C4F5D35" w14:textId="77777777" w:rsidR="0017647D" w:rsidRDefault="00C6008C" w:rsidP="00581009">
      <w:r>
        <w:rPr>
          <w:rFonts w:hint="eastAsia"/>
        </w:rPr>
        <w:t>每种质量方案均与相同预算、相同配比及相同上下文下</w:t>
      </w:r>
      <w:proofErr w:type="gramStart"/>
      <w:r>
        <w:rPr>
          <w:rFonts w:hint="eastAsia"/>
        </w:rPr>
        <w:t>的无提质</w:t>
      </w:r>
      <w:proofErr w:type="gramEnd"/>
      <w:r>
        <w:rPr>
          <w:rFonts w:hint="eastAsia"/>
        </w:rPr>
        <w:t>基线比较，而不是与另</w:t>
      </w:r>
      <w:proofErr w:type="gramStart"/>
      <w:r>
        <w:rPr>
          <w:rFonts w:hint="eastAsia"/>
        </w:rPr>
        <w:t>一预算</w:t>
      </w:r>
      <w:proofErr w:type="gramEnd"/>
      <w:r>
        <w:rPr>
          <w:rFonts w:hint="eastAsia"/>
        </w:rPr>
        <w:t>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14:paraId="5BB76FD4" w14:textId="77777777" w:rsidR="0017647D" w:rsidRDefault="00C6008C">
      <w:pPr>
        <w:pStyle w:val="3"/>
        <w:spacing w:before="120" w:after="120"/>
      </w:pPr>
      <w:r>
        <w:rPr>
          <w:rFonts w:hint="eastAsia"/>
          <w:szCs w:val="24"/>
        </w:rPr>
        <w:t>内层求根的实现约定</w:t>
      </w:r>
    </w:p>
    <w:p w14:paraId="2749ECFC" w14:textId="77777777" w:rsidR="00C27A75" w:rsidRDefault="003F1CEA" w:rsidP="00581009">
      <w:r>
        <w:rPr>
          <w:rFonts w:hint="eastAsia"/>
        </w:rPr>
        <w:t>内层采用对数参数的自适应</w:t>
      </w:r>
      <w:proofErr w:type="gramStart"/>
      <w:r>
        <w:rPr>
          <w:rFonts w:hint="eastAsia"/>
        </w:rPr>
        <w:t>括</w:t>
      </w:r>
      <w:proofErr w:type="gramEnd"/>
      <w:r>
        <w:rPr>
          <w:rFonts w:hint="eastAsia"/>
        </w:rPr>
        <w:t>区间求根，扩大区间直至一</w:t>
      </w:r>
      <w:proofErr w:type="gramStart"/>
      <w:r>
        <w:rPr>
          <w:rFonts w:hint="eastAsia"/>
        </w:rPr>
        <w:t>阶条件</w:t>
      </w:r>
      <w:proofErr w:type="gramEnd"/>
      <w:r>
        <w:rPr>
          <w:rFonts w:hint="eastAsia"/>
        </w:rPr>
        <w:t>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w:t>
      </w:r>
      <w:proofErr w:type="gramStart"/>
      <w:r>
        <w:rPr>
          <w:rFonts w:hint="eastAsia"/>
        </w:rPr>
        <w:t>检查解对数值</w:t>
      </w:r>
      <w:proofErr w:type="gramEnd"/>
      <w:r>
        <w:rPr>
          <w:rFonts w:hint="eastAsia"/>
        </w:rPr>
        <w:t>边界的敏感性。</w:t>
      </w:r>
    </w:p>
    <w:p w14:paraId="5A1558A3" w14:textId="77777777" w:rsidR="0017647D" w:rsidRDefault="00C6008C" w:rsidP="00581009">
      <w:r>
        <w:rPr>
          <w:rFonts w:hint="eastAsia"/>
        </w:rPr>
        <w:t>由于内层极值点唯一，理论上可在包含导数异号的区间内</w:t>
      </w:r>
      <w:proofErr w:type="gramStart"/>
      <w:r>
        <w:rPr>
          <w:rFonts w:hint="eastAsia"/>
        </w:rPr>
        <w:t>求唯一根</w:t>
      </w:r>
      <w:proofErr w:type="gramEnd"/>
      <w:r>
        <w:rPr>
          <w:rFonts w:hint="eastAsia"/>
        </w:rPr>
        <w:t>；不能为了避免数值困难，直接把某个计算区间端点报告为物理最优上限。输出应同时保留条件最优规模、训练量、预算残差和一</w:t>
      </w:r>
      <w:proofErr w:type="gramStart"/>
      <w:r>
        <w:rPr>
          <w:rFonts w:hint="eastAsia"/>
        </w:rPr>
        <w:t>阶条件</w:t>
      </w:r>
      <w:proofErr w:type="gramEnd"/>
      <w:r>
        <w:rPr>
          <w:rFonts w:hint="eastAsia"/>
        </w:rPr>
        <w:t>残差。</w:t>
      </w:r>
    </w:p>
    <w:p w14:paraId="7FF63DED" w14:textId="77777777" w:rsidR="0017647D" w:rsidRDefault="00C6008C">
      <w:pPr>
        <w:pStyle w:val="2"/>
        <w:spacing w:before="120" w:after="120"/>
      </w:pPr>
      <w:r>
        <w:rPr>
          <w:rFonts w:hint="eastAsia"/>
          <w:szCs w:val="24"/>
        </w:rPr>
        <w:t>外层质量优化与局部边界判据</w:t>
      </w:r>
    </w:p>
    <w:p w14:paraId="24B2AFB3" w14:textId="77777777" w:rsidR="0017647D" w:rsidRDefault="00C6008C">
      <w:pPr>
        <w:pStyle w:val="3"/>
        <w:spacing w:before="120" w:after="120"/>
      </w:pPr>
      <w:r>
        <w:rPr>
          <w:rFonts w:hint="eastAsia"/>
          <w:szCs w:val="24"/>
        </w:rPr>
        <w:t>剖面目标与外层降维</w:t>
      </w:r>
    </w:p>
    <w:p w14:paraId="760B3094" w14:textId="77777777"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56F998" w14:textId="77777777">
        <w:trPr>
          <w:cantSplit/>
          <w:jc w:val="center"/>
        </w:trPr>
        <w:tc>
          <w:tcPr>
            <w:tcW w:w="737" w:type="dxa"/>
            <w:tcMar>
              <w:top w:w="0" w:type="dxa"/>
              <w:left w:w="0" w:type="dxa"/>
              <w:bottom w:w="0" w:type="dxa"/>
              <w:right w:w="0" w:type="dxa"/>
            </w:tcMar>
            <w:vAlign w:val="center"/>
          </w:tcPr>
          <w:p w14:paraId="265393B4" w14:textId="77777777" w:rsidR="0017647D" w:rsidRDefault="0017647D" w:rsidP="00581009">
            <w:pPr>
              <w:pStyle w:val="-"/>
            </w:pPr>
          </w:p>
        </w:tc>
        <w:tc>
          <w:tcPr>
            <w:tcW w:w="7597" w:type="dxa"/>
            <w:tcMar>
              <w:top w:w="0" w:type="dxa"/>
              <w:left w:w="0" w:type="dxa"/>
              <w:bottom w:w="0" w:type="dxa"/>
              <w:right w:w="0" w:type="dxa"/>
            </w:tcMar>
            <w:vAlign w:val="center"/>
          </w:tcPr>
          <w:p w14:paraId="6F5636A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97AC150" w14:textId="559002A6" w:rsidR="00C27A75" w:rsidRDefault="003F1CEA" w:rsidP="00581009">
            <w:pPr>
              <w:pStyle w:val="-"/>
            </w:pPr>
            <w:r>
              <w:t>(</w:t>
            </w:r>
            <w:bookmarkStart w:id="164" w:name="PaperEq_7_2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25</w:t>
              </w:r>
            </w:fldSimple>
            <w:bookmarkEnd w:id="164"/>
            <w:r>
              <w:t>)</w:t>
            </w:r>
          </w:p>
        </w:tc>
      </w:tr>
    </w:tbl>
    <w:p w14:paraId="04B22CC4" w14:textId="77777777"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5742C0" w14:textId="77777777">
        <w:trPr>
          <w:cantSplit/>
          <w:jc w:val="center"/>
        </w:trPr>
        <w:tc>
          <w:tcPr>
            <w:tcW w:w="737" w:type="dxa"/>
            <w:tcMar>
              <w:top w:w="0" w:type="dxa"/>
              <w:left w:w="0" w:type="dxa"/>
              <w:bottom w:w="0" w:type="dxa"/>
              <w:right w:w="0" w:type="dxa"/>
            </w:tcMar>
            <w:vAlign w:val="center"/>
          </w:tcPr>
          <w:p w14:paraId="426C07EF" w14:textId="77777777" w:rsidR="0017647D" w:rsidRDefault="0017647D" w:rsidP="00581009">
            <w:pPr>
              <w:pStyle w:val="-"/>
            </w:pPr>
          </w:p>
        </w:tc>
        <w:tc>
          <w:tcPr>
            <w:tcW w:w="7597" w:type="dxa"/>
            <w:tcMar>
              <w:top w:w="0" w:type="dxa"/>
              <w:left w:w="0" w:type="dxa"/>
              <w:bottom w:w="0" w:type="dxa"/>
              <w:right w:w="0" w:type="dxa"/>
            </w:tcMar>
            <w:vAlign w:val="center"/>
          </w:tcPr>
          <w:p w14:paraId="4579468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934F55" w14:textId="3B4E2121" w:rsidR="00C27A75" w:rsidRDefault="003F1CEA" w:rsidP="00581009">
            <w:pPr>
              <w:pStyle w:val="-"/>
            </w:pPr>
            <w:r>
              <w:t>(</w:t>
            </w:r>
            <w:bookmarkStart w:id="165" w:name="PaperEq_7_2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26</w:t>
              </w:r>
            </w:fldSimple>
            <w:bookmarkEnd w:id="165"/>
            <w:r>
              <w:t>)</w:t>
            </w:r>
          </w:p>
        </w:tc>
      </w:tr>
    </w:tbl>
    <w:p w14:paraId="7CA8958A" w14:textId="77777777"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14:paraId="6A7DCE82" w14:textId="77777777" w:rsidR="0017647D" w:rsidRDefault="00C6008C">
      <w:pPr>
        <w:pStyle w:val="3"/>
        <w:spacing w:before="120" w:after="120"/>
      </w:pPr>
      <w:r>
        <w:rPr>
          <w:rFonts w:hint="eastAsia"/>
          <w:szCs w:val="24"/>
        </w:rPr>
        <w:t>外层导数与质量机会成本</w:t>
      </w:r>
    </w:p>
    <w:p w14:paraId="77684955" w14:textId="77777777"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AB6E360" w14:textId="77777777">
        <w:trPr>
          <w:cantSplit/>
          <w:jc w:val="center"/>
        </w:trPr>
        <w:tc>
          <w:tcPr>
            <w:tcW w:w="737" w:type="dxa"/>
            <w:tcMar>
              <w:top w:w="0" w:type="dxa"/>
              <w:left w:w="0" w:type="dxa"/>
              <w:bottom w:w="0" w:type="dxa"/>
              <w:right w:w="0" w:type="dxa"/>
            </w:tcMar>
            <w:vAlign w:val="center"/>
          </w:tcPr>
          <w:p w14:paraId="76D24899" w14:textId="77777777" w:rsidR="0017647D" w:rsidRDefault="0017647D" w:rsidP="00581009">
            <w:pPr>
              <w:pStyle w:val="-"/>
            </w:pPr>
          </w:p>
        </w:tc>
        <w:tc>
          <w:tcPr>
            <w:tcW w:w="7597" w:type="dxa"/>
            <w:tcMar>
              <w:top w:w="0" w:type="dxa"/>
              <w:left w:w="0" w:type="dxa"/>
              <w:bottom w:w="0" w:type="dxa"/>
              <w:right w:w="0" w:type="dxa"/>
            </w:tcMar>
            <w:vAlign w:val="center"/>
          </w:tcPr>
          <w:p w14:paraId="7C380632" w14:textId="77777777"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C52ACAB" w14:textId="7A02ED5A" w:rsidR="00C27A75" w:rsidRDefault="003F1CEA" w:rsidP="00581009">
            <w:pPr>
              <w:pStyle w:val="-"/>
            </w:pPr>
            <w:r>
              <w:t>(</w:t>
            </w:r>
            <w:bookmarkStart w:id="166" w:name="PaperEq_7_2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27</w:t>
              </w:r>
            </w:fldSimple>
            <w:bookmarkEnd w:id="166"/>
            <w:r>
              <w:t>)</w:t>
            </w:r>
          </w:p>
        </w:tc>
      </w:tr>
    </w:tbl>
    <w:p w14:paraId="353DD01D" w14:textId="77777777" w:rsidR="0017647D" w:rsidRDefault="00C6008C" w:rsidP="00581009">
      <w:proofErr w:type="gramStart"/>
      <w:r>
        <w:rPr>
          <w:rFonts w:hint="eastAsia"/>
        </w:rPr>
        <w:t>沿唯一</w:t>
      </w:r>
      <w:proofErr w:type="gramEnd"/>
      <w:r>
        <w:rPr>
          <w:rFonts w:hint="eastAsia"/>
        </w:rPr>
        <w:t>内层最优分支，利用内层一</w:t>
      </w:r>
      <w:proofErr w:type="gramStart"/>
      <w:r>
        <w:rPr>
          <w:rFonts w:hint="eastAsia"/>
        </w:rPr>
        <w:t>阶条件</w:t>
      </w:r>
      <w:proofErr w:type="gramEnd"/>
      <w:r>
        <w:rPr>
          <w:rFonts w:hint="eastAsia"/>
        </w:rPr>
        <w:t>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180F3" w14:textId="77777777">
        <w:trPr>
          <w:cantSplit/>
          <w:jc w:val="center"/>
        </w:trPr>
        <w:tc>
          <w:tcPr>
            <w:tcW w:w="737" w:type="dxa"/>
            <w:tcMar>
              <w:top w:w="0" w:type="dxa"/>
              <w:left w:w="0" w:type="dxa"/>
              <w:bottom w:w="0" w:type="dxa"/>
              <w:right w:w="0" w:type="dxa"/>
            </w:tcMar>
            <w:vAlign w:val="center"/>
          </w:tcPr>
          <w:p w14:paraId="1F65B424" w14:textId="77777777" w:rsidR="0017647D" w:rsidRDefault="0017647D" w:rsidP="00581009">
            <w:pPr>
              <w:pStyle w:val="-"/>
            </w:pPr>
          </w:p>
        </w:tc>
        <w:tc>
          <w:tcPr>
            <w:tcW w:w="7597" w:type="dxa"/>
            <w:tcMar>
              <w:top w:w="0" w:type="dxa"/>
              <w:left w:w="0" w:type="dxa"/>
              <w:bottom w:w="0" w:type="dxa"/>
              <w:right w:w="0" w:type="dxa"/>
            </w:tcMar>
            <w:vAlign w:val="center"/>
          </w:tcPr>
          <w:p w14:paraId="1BBC871F" w14:textId="77777777" w:rsidR="0017647D" w:rsidRDefault="00BA26F9"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A987306" w14:textId="2F03877C" w:rsidR="00C27A75" w:rsidRDefault="003F1CEA" w:rsidP="00581009">
            <w:pPr>
              <w:pStyle w:val="-"/>
            </w:pPr>
            <w:r>
              <w:t>(</w:t>
            </w:r>
            <w:bookmarkStart w:id="167" w:name="PaperEq_7_2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28</w:t>
              </w:r>
            </w:fldSimple>
            <w:bookmarkEnd w:id="167"/>
            <w:r>
              <w:t>)</w:t>
            </w:r>
          </w:p>
        </w:tc>
      </w:tr>
    </w:tbl>
    <w:p w14:paraId="443CC6F7" w14:textId="77777777"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14:paraId="6AA9BFA7" w14:textId="77777777"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357B39" w14:textId="77777777">
        <w:trPr>
          <w:cantSplit/>
          <w:jc w:val="center"/>
        </w:trPr>
        <w:tc>
          <w:tcPr>
            <w:tcW w:w="737" w:type="dxa"/>
            <w:tcMar>
              <w:top w:w="0" w:type="dxa"/>
              <w:left w:w="0" w:type="dxa"/>
              <w:bottom w:w="0" w:type="dxa"/>
              <w:right w:w="0" w:type="dxa"/>
            </w:tcMar>
            <w:vAlign w:val="center"/>
          </w:tcPr>
          <w:p w14:paraId="0D2A6647" w14:textId="77777777" w:rsidR="0017647D" w:rsidRDefault="0017647D" w:rsidP="00581009">
            <w:pPr>
              <w:pStyle w:val="-"/>
            </w:pPr>
          </w:p>
        </w:tc>
        <w:tc>
          <w:tcPr>
            <w:tcW w:w="7597" w:type="dxa"/>
            <w:tcMar>
              <w:top w:w="0" w:type="dxa"/>
              <w:left w:w="0" w:type="dxa"/>
              <w:bottom w:w="0" w:type="dxa"/>
              <w:right w:w="0" w:type="dxa"/>
            </w:tcMar>
            <w:vAlign w:val="center"/>
          </w:tcPr>
          <w:p w14:paraId="2EA267E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7787537" w14:textId="6DAAF4E8" w:rsidR="00C27A75" w:rsidRDefault="003F1CEA" w:rsidP="00581009">
            <w:pPr>
              <w:pStyle w:val="-"/>
            </w:pPr>
            <w:r>
              <w:t>(</w:t>
            </w:r>
            <w:bookmarkStart w:id="168" w:name="PaperEq_7_2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29</w:t>
              </w:r>
            </w:fldSimple>
            <w:bookmarkEnd w:id="168"/>
            <w:r>
              <w:t>)</w:t>
            </w:r>
          </w:p>
        </w:tc>
      </w:tr>
    </w:tbl>
    <w:p w14:paraId="45C5150B" w14:textId="7B62F333" w:rsidR="0017647D" w:rsidRDefault="00C6008C" w:rsidP="00581009">
      <w:r>
        <w:t>式（</w:t>
      </w:r>
      <w:r>
        <w:fldChar w:fldCharType="begin"/>
      </w:r>
      <w:r>
        <w:instrText xml:space="preserve"> REF PaperEq_7_29 \h </w:instrText>
      </w:r>
      <w:r>
        <w:fldChar w:fldCharType="separate"/>
      </w:r>
      <w:r w:rsidR="00730937">
        <w:rPr>
          <w:noProof/>
        </w:rPr>
        <w:t>7</w:t>
      </w:r>
      <w:r w:rsidR="00730937">
        <w:t>-</w:t>
      </w:r>
      <w:r w:rsidR="00730937">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14:paraId="34C530F2" w14:textId="77777777" w:rsidR="0017647D" w:rsidRDefault="00C6008C">
      <w:pPr>
        <w:pStyle w:val="3"/>
        <w:spacing w:before="120" w:after="120"/>
      </w:pPr>
      <w:r>
        <w:rPr>
          <w:rFonts w:hint="eastAsia"/>
          <w:szCs w:val="24"/>
        </w:rPr>
        <w:t>局部下界、内点与上界条件</w:t>
      </w:r>
    </w:p>
    <w:p w14:paraId="0BF3879D" w14:textId="77777777"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EB401" w14:textId="77777777">
        <w:trPr>
          <w:cantSplit/>
          <w:jc w:val="center"/>
        </w:trPr>
        <w:tc>
          <w:tcPr>
            <w:tcW w:w="737" w:type="dxa"/>
            <w:tcMar>
              <w:top w:w="0" w:type="dxa"/>
              <w:left w:w="0" w:type="dxa"/>
              <w:bottom w:w="0" w:type="dxa"/>
              <w:right w:w="0" w:type="dxa"/>
            </w:tcMar>
            <w:vAlign w:val="center"/>
          </w:tcPr>
          <w:p w14:paraId="18A64164" w14:textId="77777777" w:rsidR="0017647D" w:rsidRDefault="0017647D" w:rsidP="00581009">
            <w:pPr>
              <w:pStyle w:val="-"/>
            </w:pPr>
          </w:p>
        </w:tc>
        <w:tc>
          <w:tcPr>
            <w:tcW w:w="7597" w:type="dxa"/>
            <w:tcMar>
              <w:top w:w="0" w:type="dxa"/>
              <w:left w:w="0" w:type="dxa"/>
              <w:bottom w:w="0" w:type="dxa"/>
              <w:right w:w="0" w:type="dxa"/>
            </w:tcMar>
            <w:vAlign w:val="center"/>
          </w:tcPr>
          <w:p w14:paraId="3D276B60" w14:textId="77777777" w:rsidR="0017647D" w:rsidRDefault="00BA26F9"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2C4F17BF" w14:textId="3CCA6E84" w:rsidR="00C27A75" w:rsidRDefault="003F1CEA" w:rsidP="00581009">
            <w:pPr>
              <w:pStyle w:val="-"/>
            </w:pPr>
            <w:r>
              <w:t>(</w:t>
            </w:r>
            <w:bookmarkStart w:id="169" w:name="PaperEq_7_3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30</w:t>
              </w:r>
            </w:fldSimple>
            <w:bookmarkEnd w:id="169"/>
            <w:r>
              <w:t>)</w:t>
            </w:r>
          </w:p>
        </w:tc>
      </w:tr>
    </w:tbl>
    <w:p w14:paraId="735C7E59" w14:textId="77777777" w:rsidR="0017647D" w:rsidRDefault="00C6008C" w:rsidP="00581009">
      <w:r>
        <w:rPr>
          <w:rFonts w:hint="eastAsia"/>
        </w:rPr>
        <w:t>这些是单边或内点一阶条件，不能代替全区</w:t>
      </w:r>
      <w:proofErr w:type="gramStart"/>
      <w:r>
        <w:rPr>
          <w:rFonts w:hint="eastAsia"/>
        </w:rPr>
        <w:t>间目标</w:t>
      </w:r>
      <w:proofErr w:type="gramEnd"/>
      <w:r>
        <w:rPr>
          <w:rFonts w:hint="eastAsia"/>
        </w:rPr>
        <w:t>比较。满足下界条件时，较远处仍可能存在更低的内点或上界解；满足上界条件也不排除另一条分支更优。本文因此将“局部边界候选”“检测到的数值最优分支”和“全局决策阈值”分开表述。</w:t>
      </w:r>
    </w:p>
    <w:p w14:paraId="3E68236E" w14:textId="77777777" w:rsidR="0017647D" w:rsidRDefault="00C6008C">
      <w:pPr>
        <w:pStyle w:val="2"/>
        <w:spacing w:before="120" w:after="120"/>
      </w:pPr>
      <w:r>
        <w:rPr>
          <w:rFonts w:hint="eastAsia"/>
          <w:szCs w:val="24"/>
        </w:rPr>
        <w:t>结构性转移与全局收益阈值</w:t>
      </w:r>
    </w:p>
    <w:p w14:paraId="3C23F99E" w14:textId="77777777" w:rsidR="0017647D" w:rsidRDefault="00C6008C">
      <w:pPr>
        <w:pStyle w:val="3"/>
        <w:spacing w:before="120" w:after="120"/>
      </w:pPr>
      <w:r>
        <w:rPr>
          <w:rFonts w:hint="eastAsia"/>
          <w:szCs w:val="24"/>
        </w:rPr>
        <w:t>质量状态与数值判定</w:t>
      </w:r>
    </w:p>
    <w:p w14:paraId="4B2C0740" w14:textId="77777777"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E3572BD" w14:textId="77777777">
        <w:trPr>
          <w:cantSplit/>
          <w:jc w:val="center"/>
        </w:trPr>
        <w:tc>
          <w:tcPr>
            <w:tcW w:w="737" w:type="dxa"/>
            <w:tcMar>
              <w:top w:w="0" w:type="dxa"/>
              <w:left w:w="0" w:type="dxa"/>
              <w:bottom w:w="0" w:type="dxa"/>
              <w:right w:w="0" w:type="dxa"/>
            </w:tcMar>
            <w:vAlign w:val="center"/>
          </w:tcPr>
          <w:p w14:paraId="731F0ED1" w14:textId="77777777" w:rsidR="0017647D" w:rsidRDefault="0017647D" w:rsidP="00581009">
            <w:pPr>
              <w:pStyle w:val="-"/>
            </w:pPr>
          </w:p>
        </w:tc>
        <w:tc>
          <w:tcPr>
            <w:tcW w:w="7597" w:type="dxa"/>
            <w:tcMar>
              <w:top w:w="0" w:type="dxa"/>
              <w:left w:w="0" w:type="dxa"/>
              <w:bottom w:w="0" w:type="dxa"/>
              <w:right w:w="0" w:type="dxa"/>
            </w:tcMar>
            <w:vAlign w:val="center"/>
          </w:tcPr>
          <w:p w14:paraId="09886FB3" w14:textId="77777777"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5231DE99" w14:textId="3FEF5BB8" w:rsidR="00C27A75" w:rsidRDefault="003F1CEA" w:rsidP="00581009">
            <w:pPr>
              <w:pStyle w:val="-"/>
            </w:pPr>
            <w:r>
              <w:t>(</w:t>
            </w:r>
            <w:bookmarkStart w:id="170" w:name="PaperEq_7_3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31</w:t>
              </w:r>
            </w:fldSimple>
            <w:bookmarkEnd w:id="170"/>
            <w:r>
              <w:t>)</w:t>
            </w:r>
          </w:p>
        </w:tc>
      </w:tr>
    </w:tbl>
    <w:p w14:paraId="437FB0B9" w14:textId="77777777"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14:paraId="14AB90E9" w14:textId="77777777"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w:t>
      </w:r>
      <w:proofErr w:type="gramStart"/>
      <w:r>
        <w:rPr>
          <w:rFonts w:hint="eastAsia"/>
        </w:rPr>
        <w:t>不</w:t>
      </w:r>
      <w:proofErr w:type="gramEnd"/>
      <w:r>
        <w:rPr>
          <w:rFonts w:hint="eastAsia"/>
        </w:rPr>
        <w:t>必然意味着策略类型改变。模型允许不存在转移、存在连续转移或发生不连续分支切换，</w:t>
      </w:r>
      <w:proofErr w:type="gramStart"/>
      <w:r>
        <w:rPr>
          <w:rFonts w:hint="eastAsia"/>
        </w:rPr>
        <w:t>不</w:t>
      </w:r>
      <w:proofErr w:type="gramEnd"/>
      <w:r>
        <w:rPr>
          <w:rFonts w:hint="eastAsia"/>
        </w:rPr>
        <w:t>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14:paraId="14E2FD1C" w14:textId="77777777" w:rsidR="0017647D" w:rsidRDefault="00C6008C">
      <w:pPr>
        <w:pStyle w:val="3"/>
        <w:spacing w:before="120" w:after="120"/>
      </w:pPr>
      <w:r>
        <w:rPr>
          <w:rFonts w:hint="eastAsia"/>
          <w:szCs w:val="24"/>
        </w:rPr>
        <w:lastRenderedPageBreak/>
        <w:t>边界驻点预算的解析候选</w:t>
      </w:r>
    </w:p>
    <w:p w14:paraId="6314D311" w14:textId="4F085E16"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730937">
        <w:rPr>
          <w:noProof/>
        </w:rPr>
        <w:t>7</w:t>
      </w:r>
      <w:r w:rsidR="00730937">
        <w:t>-</w:t>
      </w:r>
      <w:r w:rsidR="00730937">
        <w:rPr>
          <w:noProof/>
        </w:rPr>
        <w:t>23</w:t>
      </w:r>
      <w:r>
        <w:fldChar w:fldCharType="end"/>
      </w:r>
      <w:r>
        <w:t>）和式（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24770FE" w14:textId="77777777">
        <w:trPr>
          <w:cantSplit/>
          <w:jc w:val="center"/>
        </w:trPr>
        <w:tc>
          <w:tcPr>
            <w:tcW w:w="737" w:type="dxa"/>
            <w:tcMar>
              <w:top w:w="0" w:type="dxa"/>
              <w:left w:w="0" w:type="dxa"/>
              <w:bottom w:w="0" w:type="dxa"/>
              <w:right w:w="0" w:type="dxa"/>
            </w:tcMar>
            <w:vAlign w:val="center"/>
          </w:tcPr>
          <w:p w14:paraId="30F22059" w14:textId="77777777" w:rsidR="0017647D" w:rsidRDefault="0017647D" w:rsidP="00581009">
            <w:pPr>
              <w:pStyle w:val="-"/>
            </w:pPr>
          </w:p>
        </w:tc>
        <w:tc>
          <w:tcPr>
            <w:tcW w:w="7597" w:type="dxa"/>
            <w:tcMar>
              <w:top w:w="0" w:type="dxa"/>
              <w:left w:w="0" w:type="dxa"/>
              <w:bottom w:w="0" w:type="dxa"/>
              <w:right w:w="0" w:type="dxa"/>
            </w:tcMar>
            <w:vAlign w:val="center"/>
          </w:tcPr>
          <w:p w14:paraId="53CFC2C2" w14:textId="77777777"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46F70CE" w14:textId="13AF7CED" w:rsidR="00C27A75" w:rsidRDefault="003F1CEA" w:rsidP="00581009">
            <w:pPr>
              <w:pStyle w:val="-"/>
            </w:pPr>
            <w:r>
              <w:t>(</w:t>
            </w:r>
            <w:bookmarkStart w:id="171" w:name="PaperEq_7_3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32</w:t>
              </w:r>
            </w:fldSimple>
            <w:bookmarkEnd w:id="171"/>
            <w:r>
              <w:t>)</w:t>
            </w:r>
          </w:p>
        </w:tc>
      </w:tr>
    </w:tbl>
    <w:p w14:paraId="29C6982A" w14:textId="77777777"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143EBC9" w14:textId="77777777">
        <w:trPr>
          <w:cantSplit/>
          <w:jc w:val="center"/>
        </w:trPr>
        <w:tc>
          <w:tcPr>
            <w:tcW w:w="737" w:type="dxa"/>
            <w:tcMar>
              <w:top w:w="0" w:type="dxa"/>
              <w:left w:w="0" w:type="dxa"/>
              <w:bottom w:w="0" w:type="dxa"/>
              <w:right w:w="0" w:type="dxa"/>
            </w:tcMar>
            <w:vAlign w:val="center"/>
          </w:tcPr>
          <w:p w14:paraId="42C85F92" w14:textId="77777777" w:rsidR="0017647D" w:rsidRDefault="0017647D" w:rsidP="00581009">
            <w:pPr>
              <w:pStyle w:val="-"/>
            </w:pPr>
          </w:p>
        </w:tc>
        <w:tc>
          <w:tcPr>
            <w:tcW w:w="7597" w:type="dxa"/>
            <w:tcMar>
              <w:top w:w="0" w:type="dxa"/>
              <w:left w:w="0" w:type="dxa"/>
              <w:bottom w:w="0" w:type="dxa"/>
              <w:right w:w="0" w:type="dxa"/>
            </w:tcMar>
            <w:vAlign w:val="center"/>
          </w:tcPr>
          <w:p w14:paraId="1C07357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5B9BC0E5" w14:textId="2A43D618" w:rsidR="00C27A75" w:rsidRDefault="003F1CEA" w:rsidP="00581009">
            <w:pPr>
              <w:pStyle w:val="-"/>
            </w:pPr>
            <w:r>
              <w:t>(</w:t>
            </w:r>
            <w:bookmarkStart w:id="172" w:name="PaperEq_7_3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33</w:t>
              </w:r>
            </w:fldSimple>
            <w:bookmarkEnd w:id="172"/>
            <w:r>
              <w:t>)</w:t>
            </w:r>
          </w:p>
        </w:tc>
      </w:tr>
    </w:tbl>
    <w:p w14:paraId="25B92249" w14:textId="079076B7"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w:t>
      </w:r>
      <w:proofErr w:type="gramStart"/>
      <w:r>
        <w:rPr>
          <w:rFonts w:hint="eastAsia"/>
        </w:rPr>
        <w:t>正规模</w:t>
      </w:r>
      <w:proofErr w:type="gramEnd"/>
      <w:r>
        <w:rPr>
          <w:rFonts w:hint="eastAsia"/>
        </w:rPr>
        <w:t>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730937">
        <w:rPr>
          <w:noProof/>
        </w:rPr>
        <w:t>7</w:t>
      </w:r>
      <w:r w:rsidR="00730937">
        <w:t>-</w:t>
      </w:r>
      <w:r w:rsidR="00730937">
        <w:rPr>
          <w:noProof/>
        </w:rPr>
        <w:t>33</w:t>
      </w:r>
      <w:r>
        <w:fldChar w:fldCharType="end"/>
      </w:r>
      <w:r>
        <w:t>）仍只给出局部边界条件的位置，须与端点和其他内点分支的目标值比较，才能判断是否对应实际决策切换。</w:t>
      </w:r>
    </w:p>
    <w:p w14:paraId="4A652110" w14:textId="77777777"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81DFC0" w14:textId="77777777">
        <w:trPr>
          <w:cantSplit/>
          <w:jc w:val="center"/>
        </w:trPr>
        <w:tc>
          <w:tcPr>
            <w:tcW w:w="737" w:type="dxa"/>
            <w:tcMar>
              <w:top w:w="0" w:type="dxa"/>
              <w:left w:w="0" w:type="dxa"/>
              <w:bottom w:w="0" w:type="dxa"/>
              <w:right w:w="0" w:type="dxa"/>
            </w:tcMar>
            <w:vAlign w:val="center"/>
          </w:tcPr>
          <w:p w14:paraId="24B2404A" w14:textId="77777777" w:rsidR="0017647D" w:rsidRDefault="0017647D" w:rsidP="00581009">
            <w:pPr>
              <w:pStyle w:val="-"/>
            </w:pPr>
          </w:p>
        </w:tc>
        <w:tc>
          <w:tcPr>
            <w:tcW w:w="7597" w:type="dxa"/>
            <w:tcMar>
              <w:top w:w="0" w:type="dxa"/>
              <w:left w:w="0" w:type="dxa"/>
              <w:bottom w:w="0" w:type="dxa"/>
              <w:right w:w="0" w:type="dxa"/>
            </w:tcMar>
            <w:vAlign w:val="center"/>
          </w:tcPr>
          <w:p w14:paraId="65590E07"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47C16C2" w14:textId="396207FB" w:rsidR="00C27A75" w:rsidRDefault="003F1CEA" w:rsidP="00581009">
            <w:pPr>
              <w:pStyle w:val="-"/>
            </w:pPr>
            <w:r>
              <w:t>(</w:t>
            </w:r>
            <w:bookmarkStart w:id="173" w:name="PaperEq_7_3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34</w:t>
              </w:r>
            </w:fldSimple>
            <w:bookmarkEnd w:id="173"/>
            <w:r>
              <w:t>)</w:t>
            </w:r>
          </w:p>
        </w:tc>
      </w:tr>
    </w:tbl>
    <w:p w14:paraId="5C71A955" w14:textId="77777777"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14:paraId="0F7A00E4" w14:textId="77777777" w:rsidR="0017647D" w:rsidRDefault="00C6008C">
      <w:pPr>
        <w:pStyle w:val="3"/>
        <w:spacing w:before="120" w:after="120"/>
      </w:pPr>
      <w:r>
        <w:rPr>
          <w:rFonts w:hint="eastAsia"/>
          <w:szCs w:val="24"/>
        </w:rPr>
        <w:t>用全局割线比较确定开始提质的门槛</w:t>
      </w:r>
    </w:p>
    <w:p w14:paraId="5680EA97" w14:textId="77777777"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C526E5" w14:textId="77777777">
        <w:trPr>
          <w:cantSplit/>
          <w:jc w:val="center"/>
        </w:trPr>
        <w:tc>
          <w:tcPr>
            <w:tcW w:w="737" w:type="dxa"/>
            <w:tcMar>
              <w:top w:w="0" w:type="dxa"/>
              <w:left w:w="0" w:type="dxa"/>
              <w:bottom w:w="0" w:type="dxa"/>
              <w:right w:w="0" w:type="dxa"/>
            </w:tcMar>
            <w:vAlign w:val="center"/>
          </w:tcPr>
          <w:p w14:paraId="2AB492CD" w14:textId="77777777" w:rsidR="0017647D" w:rsidRDefault="0017647D" w:rsidP="00581009">
            <w:pPr>
              <w:pStyle w:val="-"/>
            </w:pPr>
          </w:p>
        </w:tc>
        <w:tc>
          <w:tcPr>
            <w:tcW w:w="7597" w:type="dxa"/>
            <w:tcMar>
              <w:top w:w="0" w:type="dxa"/>
              <w:left w:w="0" w:type="dxa"/>
              <w:bottom w:w="0" w:type="dxa"/>
              <w:right w:w="0" w:type="dxa"/>
            </w:tcMar>
            <w:vAlign w:val="center"/>
          </w:tcPr>
          <w:p w14:paraId="6C70842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8BE461" w14:textId="0FADC2D5" w:rsidR="00C27A75" w:rsidRDefault="003F1CEA" w:rsidP="00581009">
            <w:pPr>
              <w:pStyle w:val="-"/>
            </w:pPr>
            <w:r>
              <w:t>(</w:t>
            </w:r>
            <w:bookmarkStart w:id="174" w:name="PaperEq_7_3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35</w:t>
              </w:r>
            </w:fldSimple>
            <w:bookmarkEnd w:id="174"/>
            <w:r>
              <w:t>)</w:t>
            </w:r>
          </w:p>
        </w:tc>
      </w:tr>
    </w:tbl>
    <w:p w14:paraId="5E71E7DF" w14:textId="77777777"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DB22ECF" w14:textId="77777777">
        <w:trPr>
          <w:cantSplit/>
          <w:jc w:val="center"/>
        </w:trPr>
        <w:tc>
          <w:tcPr>
            <w:tcW w:w="737" w:type="dxa"/>
            <w:tcMar>
              <w:top w:w="0" w:type="dxa"/>
              <w:left w:w="0" w:type="dxa"/>
              <w:bottom w:w="0" w:type="dxa"/>
              <w:right w:w="0" w:type="dxa"/>
            </w:tcMar>
            <w:vAlign w:val="center"/>
          </w:tcPr>
          <w:p w14:paraId="52D93731" w14:textId="77777777" w:rsidR="0017647D" w:rsidRDefault="0017647D" w:rsidP="00581009">
            <w:pPr>
              <w:pStyle w:val="-"/>
            </w:pPr>
          </w:p>
        </w:tc>
        <w:tc>
          <w:tcPr>
            <w:tcW w:w="7597" w:type="dxa"/>
            <w:tcMar>
              <w:top w:w="0" w:type="dxa"/>
              <w:left w:w="0" w:type="dxa"/>
              <w:bottom w:w="0" w:type="dxa"/>
              <w:right w:w="0" w:type="dxa"/>
            </w:tcMar>
            <w:vAlign w:val="center"/>
          </w:tcPr>
          <w:p w14:paraId="7227433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7499A52" w14:textId="4FDB5CD7" w:rsidR="00C27A75" w:rsidRDefault="003F1CEA" w:rsidP="00581009">
            <w:pPr>
              <w:pStyle w:val="-"/>
            </w:pPr>
            <w:r>
              <w:t>(</w:t>
            </w:r>
            <w:bookmarkStart w:id="175" w:name="PaperEq_7_3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36</w:t>
              </w:r>
            </w:fldSimple>
            <w:bookmarkEnd w:id="175"/>
            <w:r>
              <w:t>)</w:t>
            </w:r>
          </w:p>
        </w:tc>
      </w:tr>
    </w:tbl>
    <w:p w14:paraId="07BA67B6"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w:t>
      </w:r>
      <w:proofErr w:type="gramStart"/>
      <w:r>
        <w:rPr>
          <w:rFonts w:hint="eastAsia"/>
        </w:rPr>
        <w:t>较整个</w:t>
      </w:r>
      <w:proofErr w:type="gramEnd"/>
      <w:r>
        <w:rPr>
          <w:rFonts w:hint="eastAsia"/>
        </w:rPr>
        <w:t>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14:paraId="1529608D" w14:textId="77777777" w:rsidR="0017647D" w:rsidRDefault="00C6008C">
      <w:pPr>
        <w:pStyle w:val="3"/>
        <w:spacing w:before="120" w:after="120"/>
      </w:pPr>
      <w:r>
        <w:rPr>
          <w:rFonts w:hint="eastAsia"/>
          <w:szCs w:val="24"/>
        </w:rPr>
        <w:t>达到上限的门槛及中间决策区间</w:t>
      </w:r>
    </w:p>
    <w:p w14:paraId="6F69B3DF" w14:textId="77777777"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9202D0" w14:textId="77777777">
        <w:trPr>
          <w:cantSplit/>
          <w:jc w:val="center"/>
        </w:trPr>
        <w:tc>
          <w:tcPr>
            <w:tcW w:w="737" w:type="dxa"/>
            <w:tcMar>
              <w:top w:w="0" w:type="dxa"/>
              <w:left w:w="0" w:type="dxa"/>
              <w:bottom w:w="0" w:type="dxa"/>
              <w:right w:w="0" w:type="dxa"/>
            </w:tcMar>
            <w:vAlign w:val="center"/>
          </w:tcPr>
          <w:p w14:paraId="45266A1F" w14:textId="77777777" w:rsidR="0017647D" w:rsidRDefault="0017647D" w:rsidP="00581009">
            <w:pPr>
              <w:pStyle w:val="-"/>
            </w:pPr>
          </w:p>
        </w:tc>
        <w:tc>
          <w:tcPr>
            <w:tcW w:w="7597" w:type="dxa"/>
            <w:tcMar>
              <w:top w:w="0" w:type="dxa"/>
              <w:left w:w="0" w:type="dxa"/>
              <w:bottom w:w="0" w:type="dxa"/>
              <w:right w:w="0" w:type="dxa"/>
            </w:tcMar>
            <w:vAlign w:val="center"/>
          </w:tcPr>
          <w:p w14:paraId="6DC207B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7AE08BD" w14:textId="40EDB555" w:rsidR="00C27A75" w:rsidRDefault="003F1CEA" w:rsidP="00581009">
            <w:pPr>
              <w:pStyle w:val="-"/>
            </w:pPr>
            <w:r>
              <w:t>(</w:t>
            </w:r>
            <w:bookmarkStart w:id="176" w:name="PaperEq_7_3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37</w:t>
              </w:r>
            </w:fldSimple>
            <w:bookmarkEnd w:id="176"/>
            <w:r>
              <w:t>)</w:t>
            </w:r>
          </w:p>
        </w:tc>
      </w:tr>
    </w:tbl>
    <w:p w14:paraId="4E82E2B1" w14:textId="77777777"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4F9E1FD" w14:textId="77777777">
        <w:trPr>
          <w:cantSplit/>
          <w:jc w:val="center"/>
        </w:trPr>
        <w:tc>
          <w:tcPr>
            <w:tcW w:w="737" w:type="dxa"/>
            <w:tcMar>
              <w:top w:w="0" w:type="dxa"/>
              <w:left w:w="0" w:type="dxa"/>
              <w:bottom w:w="0" w:type="dxa"/>
              <w:right w:w="0" w:type="dxa"/>
            </w:tcMar>
            <w:vAlign w:val="center"/>
          </w:tcPr>
          <w:p w14:paraId="0E3F8755" w14:textId="77777777" w:rsidR="0017647D" w:rsidRDefault="0017647D" w:rsidP="00581009">
            <w:pPr>
              <w:pStyle w:val="-"/>
            </w:pPr>
          </w:p>
        </w:tc>
        <w:tc>
          <w:tcPr>
            <w:tcW w:w="7597" w:type="dxa"/>
            <w:tcMar>
              <w:top w:w="0" w:type="dxa"/>
              <w:left w:w="0" w:type="dxa"/>
              <w:bottom w:w="0" w:type="dxa"/>
              <w:right w:w="0" w:type="dxa"/>
            </w:tcMar>
            <w:vAlign w:val="center"/>
          </w:tcPr>
          <w:p w14:paraId="363771F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81CD3E6" w14:textId="375321CE" w:rsidR="00C27A75" w:rsidRDefault="003F1CEA" w:rsidP="00581009">
            <w:pPr>
              <w:pStyle w:val="-"/>
            </w:pPr>
            <w:r>
              <w:t>(</w:t>
            </w:r>
            <w:bookmarkStart w:id="177" w:name="PaperEq_7_3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38</w:t>
              </w:r>
            </w:fldSimple>
            <w:bookmarkEnd w:id="177"/>
            <w:r>
              <w:t>)</w:t>
            </w:r>
          </w:p>
        </w:tc>
      </w:tr>
    </w:tbl>
    <w:p w14:paraId="115F9309"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66F17D" w14:textId="77777777">
        <w:trPr>
          <w:cantSplit/>
          <w:jc w:val="center"/>
        </w:trPr>
        <w:tc>
          <w:tcPr>
            <w:tcW w:w="737" w:type="dxa"/>
            <w:tcMar>
              <w:top w:w="0" w:type="dxa"/>
              <w:left w:w="0" w:type="dxa"/>
              <w:bottom w:w="0" w:type="dxa"/>
              <w:right w:w="0" w:type="dxa"/>
            </w:tcMar>
            <w:vAlign w:val="center"/>
          </w:tcPr>
          <w:p w14:paraId="1A9877DE" w14:textId="77777777" w:rsidR="0017647D" w:rsidRDefault="0017647D" w:rsidP="00581009">
            <w:pPr>
              <w:pStyle w:val="-"/>
            </w:pPr>
          </w:p>
        </w:tc>
        <w:tc>
          <w:tcPr>
            <w:tcW w:w="7597" w:type="dxa"/>
            <w:tcMar>
              <w:top w:w="0" w:type="dxa"/>
              <w:left w:w="0" w:type="dxa"/>
              <w:bottom w:w="0" w:type="dxa"/>
              <w:right w:w="0" w:type="dxa"/>
            </w:tcMar>
            <w:vAlign w:val="center"/>
          </w:tcPr>
          <w:p w14:paraId="663B50F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C9D30D4" w14:textId="50566B14" w:rsidR="00C27A75" w:rsidRDefault="003F1CEA" w:rsidP="00581009">
            <w:pPr>
              <w:pStyle w:val="-"/>
            </w:pPr>
            <w:r>
              <w:t>(</w:t>
            </w:r>
            <w:bookmarkStart w:id="178" w:name="PaperEq_7_3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39</w:t>
              </w:r>
            </w:fldSimple>
            <w:bookmarkEnd w:id="178"/>
            <w:r>
              <w:t>)</w:t>
            </w:r>
          </w:p>
        </w:tc>
      </w:tr>
    </w:tbl>
    <w:p w14:paraId="594AEBED" w14:textId="77777777"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3F1166D" w14:textId="77777777">
        <w:trPr>
          <w:cantSplit/>
          <w:jc w:val="center"/>
        </w:trPr>
        <w:tc>
          <w:tcPr>
            <w:tcW w:w="737" w:type="dxa"/>
            <w:tcMar>
              <w:top w:w="0" w:type="dxa"/>
              <w:left w:w="0" w:type="dxa"/>
              <w:bottom w:w="0" w:type="dxa"/>
              <w:right w:w="0" w:type="dxa"/>
            </w:tcMar>
            <w:vAlign w:val="center"/>
          </w:tcPr>
          <w:p w14:paraId="2A49C0AF" w14:textId="77777777" w:rsidR="0017647D" w:rsidRDefault="0017647D" w:rsidP="00581009">
            <w:pPr>
              <w:pStyle w:val="-"/>
            </w:pPr>
          </w:p>
        </w:tc>
        <w:tc>
          <w:tcPr>
            <w:tcW w:w="7597" w:type="dxa"/>
            <w:tcMar>
              <w:top w:w="0" w:type="dxa"/>
              <w:left w:w="0" w:type="dxa"/>
              <w:bottom w:w="0" w:type="dxa"/>
              <w:right w:w="0" w:type="dxa"/>
            </w:tcMar>
            <w:vAlign w:val="center"/>
          </w:tcPr>
          <w:p w14:paraId="6A71CE6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14:paraId="2B07C3D9" w14:textId="47FBC67E" w:rsidR="00C27A75" w:rsidRDefault="003F1CEA" w:rsidP="00581009">
            <w:pPr>
              <w:pStyle w:val="-"/>
            </w:pPr>
            <w:r>
              <w:t>(</w:t>
            </w:r>
            <w:bookmarkStart w:id="179" w:name="PaperEq_7_4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40</w:t>
              </w:r>
            </w:fldSimple>
            <w:bookmarkEnd w:id="179"/>
            <w:r>
              <w:t>)</w:t>
            </w:r>
          </w:p>
        </w:tc>
      </w:tr>
    </w:tbl>
    <w:p w14:paraId="32F62F16" w14:textId="77777777"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w:t>
      </w:r>
      <w:proofErr w:type="gramStart"/>
      <w:r>
        <w:rPr>
          <w:rFonts w:hint="eastAsia"/>
        </w:rPr>
        <w:t>随收益</w:t>
      </w:r>
      <w:proofErr w:type="gramEnd"/>
      <w:r>
        <w:rPr>
          <w:rFonts w:hint="eastAsia"/>
        </w:rPr>
        <w:t>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w:t>
      </w:r>
      <w:proofErr w:type="gramStart"/>
      <w:r>
        <w:rPr>
          <w:rFonts w:hint="eastAsia"/>
        </w:rPr>
        <w:t>最</w:t>
      </w:r>
      <w:proofErr w:type="gramEnd"/>
      <w:r>
        <w:rPr>
          <w:rFonts w:hint="eastAsia"/>
        </w:rPr>
        <w:t>优点。上述结论由给定模型的目标比较直接得到，不依赖外层凸性，也不是对实际质量收益大小的估计。</w:t>
      </w:r>
    </w:p>
    <w:p w14:paraId="29793084" w14:textId="77777777" w:rsidR="0017647D" w:rsidRDefault="00C6008C">
      <w:pPr>
        <w:pStyle w:val="3"/>
        <w:spacing w:before="120" w:after="120"/>
      </w:pPr>
      <w:r>
        <w:rPr>
          <w:rFonts w:hint="eastAsia"/>
          <w:szCs w:val="24"/>
        </w:rPr>
        <w:t>局部门槛、质量尺度换算与数值实现边界</w:t>
      </w:r>
    </w:p>
    <w:p w14:paraId="29470368" w14:textId="77777777"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C0FB95" w14:textId="77777777">
        <w:trPr>
          <w:cantSplit/>
          <w:jc w:val="center"/>
        </w:trPr>
        <w:tc>
          <w:tcPr>
            <w:tcW w:w="737" w:type="dxa"/>
            <w:tcMar>
              <w:top w:w="0" w:type="dxa"/>
              <w:left w:w="0" w:type="dxa"/>
              <w:bottom w:w="0" w:type="dxa"/>
              <w:right w:w="0" w:type="dxa"/>
            </w:tcMar>
            <w:vAlign w:val="center"/>
          </w:tcPr>
          <w:p w14:paraId="245A8340" w14:textId="77777777" w:rsidR="0017647D" w:rsidRDefault="0017647D" w:rsidP="00581009">
            <w:pPr>
              <w:pStyle w:val="-"/>
            </w:pPr>
          </w:p>
        </w:tc>
        <w:tc>
          <w:tcPr>
            <w:tcW w:w="7597" w:type="dxa"/>
            <w:tcMar>
              <w:top w:w="0" w:type="dxa"/>
              <w:left w:w="0" w:type="dxa"/>
              <w:bottom w:w="0" w:type="dxa"/>
              <w:right w:w="0" w:type="dxa"/>
            </w:tcMar>
            <w:vAlign w:val="center"/>
          </w:tcPr>
          <w:p w14:paraId="3F69F94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8C05A2" w14:textId="65BCA00E" w:rsidR="00C27A75" w:rsidRDefault="003F1CEA" w:rsidP="00581009">
            <w:pPr>
              <w:pStyle w:val="-"/>
            </w:pPr>
            <w:r>
              <w:t>(</w:t>
            </w:r>
            <w:bookmarkStart w:id="180" w:name="PaperEq_7_4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41</w:t>
              </w:r>
            </w:fldSimple>
            <w:bookmarkEnd w:id="180"/>
            <w:r>
              <w:t>)</w:t>
            </w:r>
          </w:p>
        </w:tc>
      </w:tr>
    </w:tbl>
    <w:p w14:paraId="1B8053E7" w14:textId="609AD21B"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730937">
        <w:rPr>
          <w:noProof/>
        </w:rPr>
        <w:t>7</w:t>
      </w:r>
      <w:r w:rsidR="00730937">
        <w:t>-</w:t>
      </w:r>
      <w:r w:rsidR="00730937">
        <w:rPr>
          <w:noProof/>
        </w:rPr>
        <w:t>36</w:t>
      </w:r>
      <w:r>
        <w:fldChar w:fldCharType="end"/>
      </w:r>
      <w:r>
        <w:t>）和式（</w:t>
      </w:r>
      <w:r>
        <w:fldChar w:fldCharType="begin"/>
      </w:r>
      <w:r>
        <w:instrText xml:space="preserve"> REF PaperEq_7_38 \h </w:instrText>
      </w:r>
      <w:r>
        <w:fldChar w:fldCharType="separate"/>
      </w:r>
      <w:r w:rsidR="00730937">
        <w:rPr>
          <w:noProof/>
        </w:rPr>
        <w:t>7</w:t>
      </w:r>
      <w:r w:rsidR="00730937">
        <w:t>-</w:t>
      </w:r>
      <w:r w:rsidR="00730937">
        <w:rPr>
          <w:noProof/>
        </w:rPr>
        <w:t>38</w:t>
      </w:r>
      <w:r>
        <w:fldChar w:fldCharType="end"/>
      </w:r>
      <w:r>
        <w:t>）的全区间比较。</w:t>
      </w:r>
    </w:p>
    <w:p w14:paraId="251F976A" w14:textId="77777777"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7B286EC" w14:textId="77777777">
        <w:trPr>
          <w:cantSplit/>
          <w:jc w:val="center"/>
        </w:trPr>
        <w:tc>
          <w:tcPr>
            <w:tcW w:w="737" w:type="dxa"/>
            <w:tcMar>
              <w:top w:w="0" w:type="dxa"/>
              <w:left w:w="0" w:type="dxa"/>
              <w:bottom w:w="0" w:type="dxa"/>
              <w:right w:w="0" w:type="dxa"/>
            </w:tcMar>
            <w:vAlign w:val="center"/>
          </w:tcPr>
          <w:p w14:paraId="480096D2" w14:textId="77777777" w:rsidR="0017647D" w:rsidRDefault="0017647D" w:rsidP="00581009">
            <w:pPr>
              <w:pStyle w:val="-"/>
            </w:pPr>
          </w:p>
        </w:tc>
        <w:tc>
          <w:tcPr>
            <w:tcW w:w="7597" w:type="dxa"/>
            <w:tcMar>
              <w:top w:w="0" w:type="dxa"/>
              <w:left w:w="0" w:type="dxa"/>
              <w:bottom w:w="0" w:type="dxa"/>
              <w:right w:w="0" w:type="dxa"/>
            </w:tcMar>
            <w:vAlign w:val="center"/>
          </w:tcPr>
          <w:p w14:paraId="59A6E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2823184" w14:textId="76950424" w:rsidR="00C27A75" w:rsidRDefault="003F1CEA" w:rsidP="00581009">
            <w:pPr>
              <w:pStyle w:val="-"/>
            </w:pPr>
            <w:r>
              <w:t>(</w:t>
            </w:r>
            <w:bookmarkStart w:id="181" w:name="PaperEq_7_4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42</w:t>
              </w:r>
            </w:fldSimple>
            <w:bookmarkEnd w:id="181"/>
            <w:r>
              <w:t>)</w:t>
            </w:r>
          </w:p>
        </w:tc>
      </w:tr>
    </w:tbl>
    <w:p w14:paraId="66EEC9D9"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w:t>
      </w:r>
      <w:proofErr w:type="gramStart"/>
      <w:r>
        <w:rPr>
          <w:rFonts w:hint="eastAsia"/>
        </w:rPr>
        <w:t>的除零值</w:t>
      </w:r>
      <w:proofErr w:type="gramEnd"/>
      <w:r>
        <w:rPr>
          <w:rFonts w:hint="eastAsia"/>
        </w:rPr>
        <w:t>。</w:t>
      </w:r>
    </w:p>
    <w:p w14:paraId="71C279EC" w14:textId="77777777"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14:paraId="4CCC48BF" w14:textId="77777777" w:rsidR="0017647D" w:rsidRDefault="00C6008C">
      <w:pPr>
        <w:pStyle w:val="2"/>
        <w:spacing w:before="120" w:after="120"/>
      </w:pPr>
      <w:r>
        <w:rPr>
          <w:rFonts w:hint="eastAsia"/>
          <w:szCs w:val="24"/>
        </w:rPr>
        <w:t>预算实验、敏感性与覆盖标记</w:t>
      </w:r>
    </w:p>
    <w:p w14:paraId="540FA486" w14:textId="77777777" w:rsidR="0017647D" w:rsidRDefault="00C6008C">
      <w:pPr>
        <w:pStyle w:val="3"/>
        <w:spacing w:before="120" w:after="120"/>
      </w:pPr>
      <w:r>
        <w:rPr>
          <w:rFonts w:hint="eastAsia"/>
          <w:szCs w:val="24"/>
        </w:rPr>
        <w:t>三</w:t>
      </w:r>
      <w:proofErr w:type="gramStart"/>
      <w:r>
        <w:rPr>
          <w:rFonts w:hint="eastAsia"/>
          <w:szCs w:val="24"/>
        </w:rPr>
        <w:t>档预算</w:t>
      </w:r>
      <w:proofErr w:type="gramEnd"/>
      <w:r>
        <w:rPr>
          <w:rFonts w:hint="eastAsia"/>
          <w:szCs w:val="24"/>
        </w:rPr>
        <w:t>与参考切片</w:t>
      </w:r>
    </w:p>
    <w:p w14:paraId="77277A0C" w14:textId="77777777"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0B979" w14:textId="77777777">
        <w:trPr>
          <w:cantSplit/>
          <w:jc w:val="center"/>
        </w:trPr>
        <w:tc>
          <w:tcPr>
            <w:tcW w:w="737" w:type="dxa"/>
            <w:tcMar>
              <w:top w:w="0" w:type="dxa"/>
              <w:left w:w="0" w:type="dxa"/>
              <w:bottom w:w="0" w:type="dxa"/>
              <w:right w:w="0" w:type="dxa"/>
            </w:tcMar>
            <w:vAlign w:val="center"/>
          </w:tcPr>
          <w:p w14:paraId="4082289A" w14:textId="77777777" w:rsidR="0017647D" w:rsidRDefault="0017647D" w:rsidP="00581009">
            <w:pPr>
              <w:pStyle w:val="-"/>
            </w:pPr>
          </w:p>
        </w:tc>
        <w:tc>
          <w:tcPr>
            <w:tcW w:w="7597" w:type="dxa"/>
            <w:tcMar>
              <w:top w:w="0" w:type="dxa"/>
              <w:left w:w="0" w:type="dxa"/>
              <w:bottom w:w="0" w:type="dxa"/>
              <w:right w:w="0" w:type="dxa"/>
            </w:tcMar>
            <w:vAlign w:val="center"/>
          </w:tcPr>
          <w:p w14:paraId="5C5C7ABA" w14:textId="77777777"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14:paraId="62DD2927" w14:textId="6CDFE96C" w:rsidR="00C27A75" w:rsidRDefault="003F1CEA" w:rsidP="00581009">
            <w:pPr>
              <w:pStyle w:val="-"/>
            </w:pPr>
            <w:r>
              <w:t>(</w:t>
            </w:r>
            <w:bookmarkStart w:id="182" w:name="PaperEq_7_4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43</w:t>
              </w:r>
            </w:fldSimple>
            <w:bookmarkEnd w:id="182"/>
            <w:r>
              <w:t>)</w:t>
            </w:r>
          </w:p>
        </w:tc>
      </w:tr>
    </w:tbl>
    <w:p w14:paraId="3A583DE9" w14:textId="77777777"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w:t>
      </w:r>
      <w:proofErr w:type="gramStart"/>
      <w:r>
        <w:rPr>
          <w:rFonts w:hint="eastAsia"/>
        </w:rPr>
        <w:t>档预算</w:t>
      </w:r>
      <w:proofErr w:type="gramEnd"/>
      <w:r>
        <w:rPr>
          <w:rFonts w:hint="eastAsia"/>
        </w:rPr>
        <w:t>组成</w:t>
      </w:r>
      <w:r>
        <w:rPr>
          <w:rFonts w:hint="eastAsia"/>
        </w:rPr>
        <w:t>45</w:t>
      </w:r>
      <w:r>
        <w:rPr>
          <w:rFonts w:hint="eastAsia"/>
        </w:rPr>
        <w:t>个设计配置。各配置与同</w:t>
      </w:r>
      <w:proofErr w:type="gramStart"/>
      <w:r>
        <w:rPr>
          <w:rFonts w:hint="eastAsia"/>
        </w:rPr>
        <w:t>预算无提质</w:t>
      </w:r>
      <w:proofErr w:type="gramEnd"/>
      <w:r>
        <w:rPr>
          <w:rFonts w:hint="eastAsia"/>
        </w:rPr>
        <w:t>基线比较。</w:t>
      </w:r>
    </w:p>
    <w:p w14:paraId="664BDD26" w14:textId="77777777" w:rsidR="0017647D" w:rsidRDefault="00C6008C" w:rsidP="00581009">
      <w:r>
        <w:rPr>
          <w:rFonts w:hint="eastAsia"/>
        </w:rPr>
        <w:t>为考察预算跨量级的变化，先用</w:t>
      </w:r>
      <w:r>
        <w:rPr>
          <w:rFonts w:hint="eastAsia"/>
        </w:rPr>
        <w:t xml:space="preserve"> 101 </w:t>
      </w:r>
      <w:proofErr w:type="gramStart"/>
      <w:r>
        <w:rPr>
          <w:rFonts w:hint="eastAsia"/>
        </w:rPr>
        <w:t>个</w:t>
      </w:r>
      <w:proofErr w:type="gramEnd"/>
      <w:r>
        <w:rPr>
          <w:rFonts w:hint="eastAsia"/>
        </w:rPr>
        <w:t>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66AE7E" w14:textId="77777777">
        <w:trPr>
          <w:cantSplit/>
          <w:jc w:val="center"/>
        </w:trPr>
        <w:tc>
          <w:tcPr>
            <w:tcW w:w="737" w:type="dxa"/>
            <w:tcMar>
              <w:top w:w="0" w:type="dxa"/>
              <w:left w:w="0" w:type="dxa"/>
              <w:bottom w:w="0" w:type="dxa"/>
              <w:right w:w="0" w:type="dxa"/>
            </w:tcMar>
            <w:vAlign w:val="center"/>
          </w:tcPr>
          <w:p w14:paraId="076FDBEA" w14:textId="77777777" w:rsidR="0017647D" w:rsidRDefault="0017647D" w:rsidP="00581009">
            <w:pPr>
              <w:pStyle w:val="-"/>
            </w:pPr>
          </w:p>
        </w:tc>
        <w:tc>
          <w:tcPr>
            <w:tcW w:w="7597" w:type="dxa"/>
            <w:tcMar>
              <w:top w:w="0" w:type="dxa"/>
              <w:left w:w="0" w:type="dxa"/>
              <w:bottom w:w="0" w:type="dxa"/>
              <w:right w:w="0" w:type="dxa"/>
            </w:tcMar>
            <w:vAlign w:val="center"/>
          </w:tcPr>
          <w:p w14:paraId="6954631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14:paraId="656972D1" w14:textId="0AF46237" w:rsidR="00C27A75" w:rsidRDefault="003F1CEA" w:rsidP="00581009">
            <w:pPr>
              <w:pStyle w:val="-"/>
            </w:pPr>
            <w:r>
              <w:t>(</w:t>
            </w:r>
            <w:bookmarkStart w:id="183" w:name="PaperEq_7_4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44</w:t>
              </w:r>
            </w:fldSimple>
            <w:bookmarkEnd w:id="183"/>
            <w:r>
              <w:t>)</w:t>
            </w:r>
          </w:p>
        </w:tc>
      </w:tr>
    </w:tbl>
    <w:p w14:paraId="1340E733" w14:textId="77777777" w:rsidR="0017647D" w:rsidRDefault="00C6008C" w:rsidP="00581009">
      <w:r>
        <w:rPr>
          <w:rFonts w:hint="eastAsia"/>
        </w:rPr>
        <w:t>扫描保持预算窗口不变，分别记录</w:t>
      </w:r>
      <w:proofErr w:type="gramStart"/>
      <w:r>
        <w:rPr>
          <w:rFonts w:hint="eastAsia"/>
        </w:rPr>
        <w:t>最</w:t>
      </w:r>
      <w:proofErr w:type="gramEnd"/>
      <w:r>
        <w:rPr>
          <w:rFonts w:hint="eastAsia"/>
        </w:rPr>
        <w:t>优质量状态、参数量、训练量、预测损失和开销分解。不应因为图形需要而扩大预算</w:t>
      </w:r>
      <w:proofErr w:type="gramStart"/>
      <w:r>
        <w:rPr>
          <w:rFonts w:hint="eastAsia"/>
        </w:rPr>
        <w:t>区间并混写</w:t>
      </w:r>
      <w:proofErr w:type="gramEnd"/>
      <w:r>
        <w:rPr>
          <w:rFonts w:hint="eastAsia"/>
        </w:rPr>
        <w:t>为题设窗口内结论。</w:t>
      </w:r>
    </w:p>
    <w:p w14:paraId="3BF257AF" w14:textId="77777777" w:rsidR="0017647D" w:rsidRDefault="00C6008C">
      <w:pPr>
        <w:pStyle w:val="3"/>
        <w:spacing w:before="120" w:after="120"/>
      </w:pPr>
      <w:r>
        <w:rPr>
          <w:rFonts w:hint="eastAsia"/>
          <w:szCs w:val="24"/>
        </w:rPr>
        <w:t>单因素情景与五档上限扩展</w:t>
      </w:r>
    </w:p>
    <w:p w14:paraId="5B1AAB57" w14:textId="77777777"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2AD08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92C0F7C" w14:textId="77777777"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14:paraId="1A5ACA96" w14:textId="77777777"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14:paraId="281A9B5C" w14:textId="77777777"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14:paraId="1FC6DB1C" w14:textId="77777777" w:rsidR="0017647D" w:rsidRDefault="00C6008C" w:rsidP="00581009">
            <w:pPr>
              <w:pStyle w:val="-"/>
            </w:pPr>
            <w:r>
              <w:rPr>
                <w:rFonts w:hint="eastAsia"/>
              </w:rPr>
              <w:t>情景用途</w:t>
            </w:r>
          </w:p>
        </w:tc>
      </w:tr>
      <w:tr w:rsidR="0017647D" w14:paraId="1BDA3110" w14:textId="77777777">
        <w:trPr>
          <w:cantSplit/>
          <w:jc w:val="center"/>
        </w:trPr>
        <w:tc>
          <w:tcPr>
            <w:tcW w:w="1814" w:type="dxa"/>
            <w:tcMar>
              <w:top w:w="65" w:type="dxa"/>
              <w:left w:w="75" w:type="dxa"/>
              <w:bottom w:w="65" w:type="dxa"/>
              <w:right w:w="75" w:type="dxa"/>
            </w:tcMar>
            <w:vAlign w:val="center"/>
          </w:tcPr>
          <w:p w14:paraId="1DE36A44" w14:textId="77777777"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14:paraId="38708041" w14:textId="77777777"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14:paraId="4EF51760" w14:textId="77777777"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14:paraId="2B8EAEF2" w14:textId="77777777"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14:paraId="793838FF" w14:textId="77777777">
        <w:trPr>
          <w:cantSplit/>
          <w:jc w:val="center"/>
        </w:trPr>
        <w:tc>
          <w:tcPr>
            <w:tcW w:w="1814" w:type="dxa"/>
            <w:tcMar>
              <w:top w:w="65" w:type="dxa"/>
              <w:left w:w="75" w:type="dxa"/>
              <w:bottom w:w="65" w:type="dxa"/>
              <w:right w:w="75" w:type="dxa"/>
            </w:tcMar>
            <w:vAlign w:val="center"/>
          </w:tcPr>
          <w:p w14:paraId="1C9900AA" w14:textId="77777777"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14:paraId="34BB4908" w14:textId="77777777"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14:paraId="0FED987E" w14:textId="77777777"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28FFD26C" w14:textId="77777777" w:rsidR="0017647D" w:rsidRDefault="00C6008C" w:rsidP="00581009">
            <w:pPr>
              <w:pStyle w:val="-"/>
            </w:pPr>
            <w:r>
              <w:rPr>
                <w:rFonts w:hint="eastAsia"/>
              </w:rPr>
              <w:t>固定配比对照，重新计算基线与增量上限</w:t>
            </w:r>
          </w:p>
        </w:tc>
      </w:tr>
      <w:tr w:rsidR="0017647D" w14:paraId="4748E873" w14:textId="77777777">
        <w:trPr>
          <w:cantSplit/>
          <w:jc w:val="center"/>
        </w:trPr>
        <w:tc>
          <w:tcPr>
            <w:tcW w:w="1814" w:type="dxa"/>
            <w:tcMar>
              <w:top w:w="65" w:type="dxa"/>
              <w:left w:w="75" w:type="dxa"/>
              <w:bottom w:w="65" w:type="dxa"/>
              <w:right w:w="75" w:type="dxa"/>
            </w:tcMar>
            <w:vAlign w:val="center"/>
          </w:tcPr>
          <w:p w14:paraId="7CEF7E94" w14:textId="77777777"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14:paraId="0AD7DBFF" w14:textId="77777777"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14:paraId="161F6C3A"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4E87B573" w14:textId="77777777" w:rsidR="0017647D" w:rsidRDefault="00C6008C" w:rsidP="00581009">
            <w:pPr>
              <w:pStyle w:val="-"/>
            </w:pPr>
            <w:r>
              <w:rPr>
                <w:rFonts w:hint="eastAsia"/>
              </w:rPr>
              <w:t>较强条件收益</w:t>
            </w:r>
          </w:p>
        </w:tc>
      </w:tr>
      <w:tr w:rsidR="0017647D" w14:paraId="25DCE116" w14:textId="77777777">
        <w:trPr>
          <w:cantSplit/>
          <w:jc w:val="center"/>
        </w:trPr>
        <w:tc>
          <w:tcPr>
            <w:tcW w:w="1814" w:type="dxa"/>
            <w:tcMar>
              <w:top w:w="65" w:type="dxa"/>
              <w:left w:w="75" w:type="dxa"/>
              <w:bottom w:w="65" w:type="dxa"/>
              <w:right w:w="75" w:type="dxa"/>
            </w:tcMar>
            <w:vAlign w:val="center"/>
          </w:tcPr>
          <w:p w14:paraId="530A5E4A" w14:textId="77777777"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14:paraId="4FD026E8" w14:textId="77777777"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14:paraId="7F716CF1"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3D6D5183" w14:textId="77777777" w:rsidR="0017647D" w:rsidRDefault="00C6008C" w:rsidP="00581009">
            <w:pPr>
              <w:pStyle w:val="-"/>
            </w:pPr>
            <w:r>
              <w:rPr>
                <w:rFonts w:hint="eastAsia"/>
              </w:rPr>
              <w:t>较弱条件收益</w:t>
            </w:r>
          </w:p>
        </w:tc>
      </w:tr>
      <w:tr w:rsidR="0017647D" w14:paraId="572E5983" w14:textId="77777777">
        <w:trPr>
          <w:cantSplit/>
          <w:jc w:val="center"/>
        </w:trPr>
        <w:tc>
          <w:tcPr>
            <w:tcW w:w="1814" w:type="dxa"/>
            <w:tcMar>
              <w:top w:w="65" w:type="dxa"/>
              <w:left w:w="75" w:type="dxa"/>
              <w:bottom w:w="65" w:type="dxa"/>
              <w:right w:w="75" w:type="dxa"/>
            </w:tcMar>
            <w:vAlign w:val="center"/>
          </w:tcPr>
          <w:p w14:paraId="25B3E24F" w14:textId="77777777"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14:paraId="00FDB7F6" w14:textId="77777777"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14:paraId="208701E1" w14:textId="77777777"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14:paraId="765FE057" w14:textId="77777777" w:rsidR="0017647D" w:rsidRDefault="00C6008C" w:rsidP="00581009">
            <w:pPr>
              <w:pStyle w:val="-"/>
            </w:pPr>
            <w:r>
              <w:rPr>
                <w:rFonts w:hint="eastAsia"/>
              </w:rPr>
              <w:t>单因素上限对照</w:t>
            </w:r>
          </w:p>
        </w:tc>
      </w:tr>
      <w:tr w:rsidR="0017647D" w14:paraId="2328812D" w14:textId="77777777">
        <w:trPr>
          <w:cantSplit/>
          <w:jc w:val="center"/>
        </w:trPr>
        <w:tc>
          <w:tcPr>
            <w:tcW w:w="1814" w:type="dxa"/>
            <w:tcMar>
              <w:top w:w="65" w:type="dxa"/>
              <w:left w:w="75" w:type="dxa"/>
              <w:bottom w:w="65" w:type="dxa"/>
              <w:right w:w="75" w:type="dxa"/>
            </w:tcMar>
            <w:vAlign w:val="center"/>
          </w:tcPr>
          <w:p w14:paraId="282CC80A" w14:textId="77777777"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14:paraId="5902EC1E" w14:textId="77777777"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14:paraId="6029157C" w14:textId="77777777"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14:paraId="232A270A" w14:textId="77777777" w:rsidR="0017647D" w:rsidRDefault="00C6008C" w:rsidP="00581009">
            <w:pPr>
              <w:pStyle w:val="-"/>
            </w:pPr>
            <w:r>
              <w:rPr>
                <w:rFonts w:hint="eastAsia"/>
              </w:rPr>
              <w:t>第</w:t>
            </w:r>
            <w:r>
              <w:rPr>
                <w:rFonts w:hint="eastAsia"/>
              </w:rPr>
              <w:t xml:space="preserve"> 7 </w:t>
            </w:r>
            <w:proofErr w:type="gramStart"/>
            <w:r>
              <w:rPr>
                <w:rFonts w:hint="eastAsia"/>
              </w:rPr>
              <w:t>节当前</w:t>
            </w:r>
            <w:proofErr w:type="gramEnd"/>
            <w:r>
              <w:rPr>
                <w:rFonts w:hint="eastAsia"/>
              </w:rPr>
              <w:t>决策主入口</w:t>
            </w:r>
          </w:p>
        </w:tc>
      </w:tr>
    </w:tbl>
    <w:p w14:paraId="63F06D51" w14:textId="77777777"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w:t>
      </w:r>
      <w:proofErr w:type="gramStart"/>
      <w:r>
        <w:rPr>
          <w:rFonts w:hint="eastAsia"/>
        </w:rPr>
        <w:t>档质量</w:t>
      </w:r>
      <w:proofErr w:type="gramEnd"/>
      <w:r>
        <w:rPr>
          <w:rFonts w:hint="eastAsia"/>
        </w:rPr>
        <w:t>上限各自进行同条件求解，比较允许质量范围变化的作用。</w:t>
      </w:r>
    </w:p>
    <w:p w14:paraId="199EB1B1" w14:textId="77777777"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w:t>
      </w:r>
      <w:proofErr w:type="gramStart"/>
      <w:r>
        <w:rPr>
          <w:rFonts w:hint="eastAsia"/>
        </w:rPr>
        <w:t>该比较</w:t>
      </w:r>
      <w:proofErr w:type="gramEnd"/>
      <w:r>
        <w:rPr>
          <w:rFonts w:hint="eastAsia"/>
        </w:rPr>
        <w:t>是两套完整配方情景的比较，不能只根据质量上限较高或提质增量较大来判定预测损失</w:t>
      </w:r>
      <w:proofErr w:type="gramStart"/>
      <w:r>
        <w:rPr>
          <w:rFonts w:hint="eastAsia"/>
        </w:rPr>
        <w:t>一</w:t>
      </w:r>
      <w:proofErr w:type="gramEnd"/>
      <w:r>
        <w:rPr>
          <w:rFonts w:hint="eastAsia"/>
        </w:rPr>
        <w:t>定更低。</w:t>
      </w:r>
    </w:p>
    <w:p w14:paraId="7813910A" w14:textId="77777777" w:rsidR="0017647D" w:rsidRDefault="00C6008C">
      <w:pPr>
        <w:pStyle w:val="3"/>
        <w:spacing w:before="120" w:after="120"/>
      </w:pPr>
      <w:r>
        <w:rPr>
          <w:rFonts w:hint="eastAsia"/>
          <w:szCs w:val="24"/>
        </w:rPr>
        <w:t>观测覆盖与外推身份</w:t>
      </w:r>
    </w:p>
    <w:p w14:paraId="21B02040" w14:textId="77777777"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2B7BD5D" w14:textId="77777777">
        <w:trPr>
          <w:cantSplit/>
          <w:jc w:val="center"/>
        </w:trPr>
        <w:tc>
          <w:tcPr>
            <w:tcW w:w="737" w:type="dxa"/>
            <w:tcMar>
              <w:top w:w="0" w:type="dxa"/>
              <w:left w:w="0" w:type="dxa"/>
              <w:bottom w:w="0" w:type="dxa"/>
              <w:right w:w="0" w:type="dxa"/>
            </w:tcMar>
            <w:vAlign w:val="center"/>
          </w:tcPr>
          <w:p w14:paraId="7CD1F536" w14:textId="77777777" w:rsidR="0017647D" w:rsidRDefault="0017647D" w:rsidP="00581009">
            <w:pPr>
              <w:pStyle w:val="-"/>
            </w:pPr>
          </w:p>
        </w:tc>
        <w:tc>
          <w:tcPr>
            <w:tcW w:w="7597" w:type="dxa"/>
            <w:tcMar>
              <w:top w:w="0" w:type="dxa"/>
              <w:left w:w="0" w:type="dxa"/>
              <w:bottom w:w="0" w:type="dxa"/>
              <w:right w:w="0" w:type="dxa"/>
            </w:tcMar>
            <w:vAlign w:val="center"/>
          </w:tcPr>
          <w:p w14:paraId="1DB9212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14:paraId="623913C1" w14:textId="3C33C2AB" w:rsidR="00C27A75" w:rsidRDefault="003F1CEA" w:rsidP="00581009">
            <w:pPr>
              <w:pStyle w:val="-"/>
            </w:pPr>
            <w:r>
              <w:t>(</w:t>
            </w:r>
            <w:bookmarkStart w:id="184" w:name="PaperEq_7_4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45</w:t>
              </w:r>
            </w:fldSimple>
            <w:bookmarkEnd w:id="184"/>
            <w:r>
              <w:t>)</w:t>
            </w:r>
          </w:p>
        </w:tc>
      </w:tr>
    </w:tbl>
    <w:p w14:paraId="1DE861FE" w14:textId="77777777" w:rsidR="0017647D" w:rsidRDefault="00C6008C" w:rsidP="00581009">
      <w:r>
        <w:rPr>
          <w:rFonts w:hint="eastAsia"/>
        </w:rPr>
        <w:t>矩形覆盖只说明两个坐标各自位于已观察的范围，不意味着该组合、质量水平或联合</w:t>
      </w:r>
      <w:proofErr w:type="gramStart"/>
      <w:r>
        <w:rPr>
          <w:rFonts w:hint="eastAsia"/>
        </w:rPr>
        <w:t>配比曾</w:t>
      </w:r>
      <w:proofErr w:type="gramEnd"/>
      <w:r>
        <w:rPr>
          <w:rFonts w:hint="eastAsia"/>
        </w:rPr>
        <w:t>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14:paraId="77041281" w14:textId="77777777" w:rsidR="0017647D" w:rsidRDefault="00C6008C">
      <w:pPr>
        <w:pStyle w:val="2"/>
        <w:spacing w:before="120" w:after="120"/>
      </w:pPr>
      <w:r>
        <w:rPr>
          <w:rFonts w:hint="eastAsia"/>
          <w:szCs w:val="24"/>
        </w:rPr>
        <w:t>资源收益、影子价格与等效算力</w:t>
      </w:r>
    </w:p>
    <w:p w14:paraId="7246D8C5" w14:textId="77777777" w:rsidR="0017647D" w:rsidRDefault="00C6008C">
      <w:pPr>
        <w:pStyle w:val="3"/>
        <w:spacing w:before="120" w:after="120"/>
      </w:pPr>
      <w:proofErr w:type="gramStart"/>
      <w:r>
        <w:rPr>
          <w:rFonts w:hint="eastAsia"/>
          <w:szCs w:val="24"/>
        </w:rPr>
        <w:t>与无提质</w:t>
      </w:r>
      <w:proofErr w:type="gramEnd"/>
      <w:r>
        <w:rPr>
          <w:rFonts w:hint="eastAsia"/>
          <w:szCs w:val="24"/>
        </w:rPr>
        <w:t>基线比较的两种收益</w:t>
      </w:r>
    </w:p>
    <w:p w14:paraId="22F6EBCA" w14:textId="77777777"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BBE6FD" w14:textId="77777777">
        <w:trPr>
          <w:cantSplit/>
          <w:jc w:val="center"/>
        </w:trPr>
        <w:tc>
          <w:tcPr>
            <w:tcW w:w="737" w:type="dxa"/>
            <w:tcMar>
              <w:top w:w="0" w:type="dxa"/>
              <w:left w:w="0" w:type="dxa"/>
              <w:bottom w:w="0" w:type="dxa"/>
              <w:right w:w="0" w:type="dxa"/>
            </w:tcMar>
            <w:vAlign w:val="center"/>
          </w:tcPr>
          <w:p w14:paraId="75C05F59" w14:textId="77777777" w:rsidR="0017647D" w:rsidRDefault="0017647D" w:rsidP="00581009">
            <w:pPr>
              <w:pStyle w:val="-"/>
            </w:pPr>
          </w:p>
        </w:tc>
        <w:tc>
          <w:tcPr>
            <w:tcW w:w="7597" w:type="dxa"/>
            <w:tcMar>
              <w:top w:w="0" w:type="dxa"/>
              <w:left w:w="0" w:type="dxa"/>
              <w:bottom w:w="0" w:type="dxa"/>
              <w:right w:w="0" w:type="dxa"/>
            </w:tcMar>
            <w:vAlign w:val="center"/>
          </w:tcPr>
          <w:p w14:paraId="7016D7A9" w14:textId="77777777"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75C51D3" w14:textId="40B9ED49" w:rsidR="00C27A75" w:rsidRDefault="003F1CEA" w:rsidP="00581009">
            <w:pPr>
              <w:pStyle w:val="-"/>
            </w:pPr>
            <w:r>
              <w:t>(</w:t>
            </w:r>
            <w:bookmarkStart w:id="185" w:name="PaperEq_7_4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46</w:t>
              </w:r>
            </w:fldSimple>
            <w:bookmarkEnd w:id="185"/>
            <w:r>
              <w:t>)</w:t>
            </w:r>
          </w:p>
        </w:tc>
      </w:tr>
    </w:tbl>
    <w:p w14:paraId="229961DC" w14:textId="77777777" w:rsidR="0017647D" w:rsidRDefault="00C6008C" w:rsidP="00581009">
      <w:r>
        <w:rPr>
          <w:rFonts w:hint="eastAsia"/>
        </w:rPr>
        <w:t>绝对</w:t>
      </w:r>
      <w:proofErr w:type="gramStart"/>
      <w:r>
        <w:rPr>
          <w:rFonts w:hint="eastAsia"/>
        </w:rPr>
        <w:t>差用于</w:t>
      </w:r>
      <w:proofErr w:type="gramEnd"/>
      <w:r>
        <w:rPr>
          <w:rFonts w:hint="eastAsia"/>
        </w:rPr>
        <w:t>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14:paraId="714C08C4" w14:textId="77777777"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w:t>
      </w:r>
      <w:proofErr w:type="gramStart"/>
      <w:r>
        <w:rPr>
          <w:rFonts w:hint="eastAsia"/>
        </w:rPr>
        <w:t>条件无提质</w:t>
      </w:r>
      <w:proofErr w:type="gramEnd"/>
      <w:r>
        <w:rPr>
          <w:rFonts w:hint="eastAsia"/>
        </w:rPr>
        <w:t>基线。若数值结果明显违反这一关系，首先应检查候选集合是否包含端点、基线是否同条件、求解精度是否足够，而不是将</w:t>
      </w:r>
      <w:proofErr w:type="gramStart"/>
      <w:r>
        <w:rPr>
          <w:rFonts w:hint="eastAsia"/>
        </w:rPr>
        <w:t>负收益</w:t>
      </w:r>
      <w:proofErr w:type="gramEnd"/>
      <w:r>
        <w:rPr>
          <w:rFonts w:hint="eastAsia"/>
        </w:rPr>
        <w:t>直接解释为必须提质的代价。</w:t>
      </w:r>
    </w:p>
    <w:p w14:paraId="0CF92ADC" w14:textId="77777777" w:rsidR="0017647D" w:rsidRDefault="00C6008C">
      <w:pPr>
        <w:pStyle w:val="3"/>
        <w:spacing w:before="120" w:after="120"/>
      </w:pPr>
      <w:r>
        <w:rPr>
          <w:rFonts w:hint="eastAsia"/>
          <w:szCs w:val="24"/>
        </w:rPr>
        <w:t>开销份额与非独立的三元组成</w:t>
      </w:r>
    </w:p>
    <w:p w14:paraId="4DEE03E0" w14:textId="77777777"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538BAC" w14:textId="77777777">
        <w:trPr>
          <w:cantSplit/>
          <w:jc w:val="center"/>
        </w:trPr>
        <w:tc>
          <w:tcPr>
            <w:tcW w:w="737" w:type="dxa"/>
            <w:tcMar>
              <w:top w:w="0" w:type="dxa"/>
              <w:left w:w="0" w:type="dxa"/>
              <w:bottom w:w="0" w:type="dxa"/>
              <w:right w:w="0" w:type="dxa"/>
            </w:tcMar>
            <w:vAlign w:val="center"/>
          </w:tcPr>
          <w:p w14:paraId="3F178CEE" w14:textId="77777777" w:rsidR="0017647D" w:rsidRDefault="0017647D" w:rsidP="00581009">
            <w:pPr>
              <w:pStyle w:val="-"/>
            </w:pPr>
          </w:p>
        </w:tc>
        <w:tc>
          <w:tcPr>
            <w:tcW w:w="7597" w:type="dxa"/>
            <w:tcMar>
              <w:top w:w="0" w:type="dxa"/>
              <w:left w:w="0" w:type="dxa"/>
              <w:bottom w:w="0" w:type="dxa"/>
              <w:right w:w="0" w:type="dxa"/>
            </w:tcMar>
            <w:vAlign w:val="center"/>
          </w:tcPr>
          <w:p w14:paraId="058657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0DCA8B6D" w14:textId="031153DA" w:rsidR="00C27A75" w:rsidRDefault="003F1CEA" w:rsidP="00581009">
            <w:pPr>
              <w:pStyle w:val="-"/>
            </w:pPr>
            <w:r>
              <w:t>(</w:t>
            </w:r>
            <w:bookmarkStart w:id="186" w:name="PaperEq_7_4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47</w:t>
              </w:r>
            </w:fldSimple>
            <w:bookmarkEnd w:id="186"/>
            <w:r>
              <w:t>)</w:t>
            </w:r>
          </w:p>
        </w:tc>
      </w:tr>
    </w:tbl>
    <w:p w14:paraId="56220C5E" w14:textId="77777777" w:rsidR="0017647D" w:rsidRDefault="00C6008C" w:rsidP="00581009">
      <w:r>
        <w:rPr>
          <w:rFonts w:hint="eastAsia"/>
        </w:rPr>
        <w:lastRenderedPageBreak/>
        <w:t>这里的和为</w:t>
      </w:r>
      <w:r>
        <w:rPr>
          <w:rFonts w:hint="eastAsia"/>
        </w:rPr>
        <w:t xml:space="preserve"> 1 </w:t>
      </w:r>
      <w:r>
        <w:rPr>
          <w:rFonts w:hint="eastAsia"/>
        </w:rPr>
        <w:t>使用预算紧约束。</w:t>
      </w:r>
      <w:proofErr w:type="gramStart"/>
      <w:r>
        <w:rPr>
          <w:rFonts w:hint="eastAsia"/>
        </w:rPr>
        <w:t>提质占比</w:t>
      </w:r>
      <w:proofErr w:type="gramEnd"/>
      <w:r>
        <w:rPr>
          <w:rFonts w:hint="eastAsia"/>
        </w:rPr>
        <w:t>下降与质量增量下降不是同义关系：规模扩大时，绝对质量</w:t>
      </w:r>
      <w:proofErr w:type="gramStart"/>
      <w:r>
        <w:rPr>
          <w:rFonts w:hint="eastAsia"/>
        </w:rPr>
        <w:t>处理算力可以</w:t>
      </w:r>
      <w:proofErr w:type="gramEnd"/>
      <w:r>
        <w:rPr>
          <w:rFonts w:hint="eastAsia"/>
        </w:rPr>
        <w:t>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w:t>
      </w:r>
      <w:proofErr w:type="gramStart"/>
      <w:r>
        <w:rPr>
          <w:rFonts w:hint="eastAsia"/>
        </w:rPr>
        <w:t>堆叠图</w:t>
      </w:r>
      <w:proofErr w:type="gramEnd"/>
      <w:r>
        <w:rPr>
          <w:rFonts w:hint="eastAsia"/>
        </w:rPr>
        <w:t>判定投入变化。</w:t>
      </w:r>
    </w:p>
    <w:p w14:paraId="7341458A" w14:textId="77777777"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14:paraId="2A15C5B5" w14:textId="77777777" w:rsidR="0017647D" w:rsidRDefault="00C6008C">
      <w:pPr>
        <w:pStyle w:val="3"/>
        <w:spacing w:before="120" w:after="120"/>
      </w:pPr>
      <w:r>
        <w:rPr>
          <w:rFonts w:hint="eastAsia"/>
          <w:szCs w:val="24"/>
        </w:rPr>
        <w:t>增加预算的边际价值</w:t>
      </w:r>
    </w:p>
    <w:p w14:paraId="204E6CEC" w14:textId="77777777"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6C569E" w14:textId="77777777">
        <w:trPr>
          <w:cantSplit/>
          <w:jc w:val="center"/>
        </w:trPr>
        <w:tc>
          <w:tcPr>
            <w:tcW w:w="737" w:type="dxa"/>
            <w:tcMar>
              <w:top w:w="0" w:type="dxa"/>
              <w:left w:w="0" w:type="dxa"/>
              <w:bottom w:w="0" w:type="dxa"/>
              <w:right w:w="0" w:type="dxa"/>
            </w:tcMar>
            <w:vAlign w:val="center"/>
          </w:tcPr>
          <w:p w14:paraId="7BB56E1A" w14:textId="77777777" w:rsidR="0017647D" w:rsidRDefault="0017647D" w:rsidP="00581009">
            <w:pPr>
              <w:pStyle w:val="-"/>
            </w:pPr>
          </w:p>
        </w:tc>
        <w:tc>
          <w:tcPr>
            <w:tcW w:w="7597" w:type="dxa"/>
            <w:tcMar>
              <w:top w:w="0" w:type="dxa"/>
              <w:left w:w="0" w:type="dxa"/>
              <w:bottom w:w="0" w:type="dxa"/>
              <w:right w:w="0" w:type="dxa"/>
            </w:tcMar>
            <w:vAlign w:val="center"/>
          </w:tcPr>
          <w:p w14:paraId="7A4DC98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38A05A" w14:textId="151E630B" w:rsidR="00C27A75" w:rsidRDefault="003F1CEA" w:rsidP="00581009">
            <w:pPr>
              <w:pStyle w:val="-"/>
            </w:pPr>
            <w:r>
              <w:t>(</w:t>
            </w:r>
            <w:bookmarkStart w:id="187" w:name="PaperEq_7_4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48</w:t>
              </w:r>
            </w:fldSimple>
            <w:bookmarkEnd w:id="187"/>
            <w:r>
              <w:t>)</w:t>
            </w:r>
          </w:p>
        </w:tc>
      </w:tr>
    </w:tbl>
    <w:p w14:paraId="2F43AE89" w14:textId="77777777"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0C4F7B2" w14:textId="77777777">
        <w:trPr>
          <w:cantSplit/>
          <w:jc w:val="center"/>
        </w:trPr>
        <w:tc>
          <w:tcPr>
            <w:tcW w:w="737" w:type="dxa"/>
            <w:tcMar>
              <w:top w:w="0" w:type="dxa"/>
              <w:left w:w="0" w:type="dxa"/>
              <w:bottom w:w="0" w:type="dxa"/>
              <w:right w:w="0" w:type="dxa"/>
            </w:tcMar>
            <w:vAlign w:val="center"/>
          </w:tcPr>
          <w:p w14:paraId="528B8E04" w14:textId="77777777" w:rsidR="0017647D" w:rsidRDefault="0017647D" w:rsidP="00581009">
            <w:pPr>
              <w:pStyle w:val="-"/>
            </w:pPr>
          </w:p>
        </w:tc>
        <w:tc>
          <w:tcPr>
            <w:tcW w:w="7597" w:type="dxa"/>
            <w:tcMar>
              <w:top w:w="0" w:type="dxa"/>
              <w:left w:w="0" w:type="dxa"/>
              <w:bottom w:w="0" w:type="dxa"/>
              <w:right w:w="0" w:type="dxa"/>
            </w:tcMar>
            <w:vAlign w:val="center"/>
          </w:tcPr>
          <w:p w14:paraId="4ED41DE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A8BD05B" w14:textId="0AB56DDE" w:rsidR="00C27A75" w:rsidRDefault="003F1CEA" w:rsidP="00581009">
            <w:pPr>
              <w:pStyle w:val="-"/>
            </w:pPr>
            <w:r>
              <w:t>(</w:t>
            </w:r>
            <w:bookmarkStart w:id="188" w:name="PaperEq_7_4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49</w:t>
              </w:r>
            </w:fldSimple>
            <w:bookmarkEnd w:id="188"/>
            <w:r>
              <w:t>)</w:t>
            </w:r>
          </w:p>
        </w:tc>
      </w:tr>
    </w:tbl>
    <w:p w14:paraId="3F5F29D3" w14:textId="77777777" w:rsidR="0017647D" w:rsidRDefault="00BA26F9"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w:t>
      </w:r>
      <w:proofErr w:type="gramStart"/>
      <w:r w:rsidR="00C6008C">
        <w:rPr>
          <w:rFonts w:hint="eastAsia"/>
        </w:rPr>
        <w:t>不</w:t>
      </w:r>
      <w:proofErr w:type="gramEnd"/>
      <w:r w:rsidR="00C6008C">
        <w:rPr>
          <w:rFonts w:hint="eastAsia"/>
        </w:rPr>
        <w:t>唯一，应分别使用两侧分支的单边导数，不能用一条平滑插值掩盖不可微位置。</w:t>
      </w:r>
    </w:p>
    <w:p w14:paraId="40D46C67" w14:textId="77777777" w:rsidR="0017647D" w:rsidRDefault="00C6008C">
      <w:pPr>
        <w:pStyle w:val="3"/>
        <w:spacing w:before="120" w:after="120"/>
      </w:pPr>
      <w:r>
        <w:rPr>
          <w:rFonts w:hint="eastAsia"/>
          <w:szCs w:val="24"/>
        </w:rPr>
        <w:t>同模型下</w:t>
      </w:r>
      <w:proofErr w:type="gramStart"/>
      <w:r>
        <w:rPr>
          <w:rFonts w:hint="eastAsia"/>
          <w:szCs w:val="24"/>
        </w:rPr>
        <w:t>的无提质</w:t>
      </w:r>
      <w:proofErr w:type="gramEnd"/>
      <w:r>
        <w:rPr>
          <w:rFonts w:hint="eastAsia"/>
          <w:szCs w:val="24"/>
        </w:rPr>
        <w:t>等效算力</w:t>
      </w:r>
    </w:p>
    <w:p w14:paraId="304F82B6" w14:textId="77777777" w:rsidR="0017647D" w:rsidRDefault="00C6008C" w:rsidP="00581009">
      <w:proofErr w:type="gramStart"/>
      <w:r>
        <w:rPr>
          <w:rFonts w:hint="eastAsia"/>
        </w:rPr>
        <w:t>由无提质</w:t>
      </w:r>
      <w:proofErr w:type="gramEnd"/>
      <w:r>
        <w:rPr>
          <w:rFonts w:hint="eastAsia"/>
        </w:rPr>
        <w:t>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C3ECE8" w14:textId="77777777">
        <w:trPr>
          <w:cantSplit/>
          <w:jc w:val="center"/>
        </w:trPr>
        <w:tc>
          <w:tcPr>
            <w:tcW w:w="737" w:type="dxa"/>
            <w:tcMar>
              <w:top w:w="0" w:type="dxa"/>
              <w:left w:w="0" w:type="dxa"/>
              <w:bottom w:w="0" w:type="dxa"/>
              <w:right w:w="0" w:type="dxa"/>
            </w:tcMar>
            <w:vAlign w:val="center"/>
          </w:tcPr>
          <w:p w14:paraId="75564B0B" w14:textId="77777777" w:rsidR="0017647D" w:rsidRDefault="0017647D" w:rsidP="00581009">
            <w:pPr>
              <w:pStyle w:val="-"/>
            </w:pPr>
          </w:p>
        </w:tc>
        <w:tc>
          <w:tcPr>
            <w:tcW w:w="7597" w:type="dxa"/>
            <w:tcMar>
              <w:top w:w="0" w:type="dxa"/>
              <w:left w:w="0" w:type="dxa"/>
              <w:bottom w:w="0" w:type="dxa"/>
              <w:right w:w="0" w:type="dxa"/>
            </w:tcMar>
            <w:vAlign w:val="center"/>
          </w:tcPr>
          <w:p w14:paraId="0A89D7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14:paraId="6519BF11" w14:textId="07A2F4B4" w:rsidR="00C27A75" w:rsidRDefault="003F1CEA" w:rsidP="00581009">
            <w:pPr>
              <w:pStyle w:val="-"/>
            </w:pPr>
            <w:r>
              <w:t>(</w:t>
            </w:r>
            <w:bookmarkStart w:id="189" w:name="PaperEq_7_5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50</w:t>
              </w:r>
            </w:fldSimple>
            <w:bookmarkEnd w:id="189"/>
            <w:r>
              <w:t>)</w:t>
            </w:r>
          </w:p>
        </w:tc>
      </w:tr>
    </w:tbl>
    <w:p w14:paraId="2264522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proofErr w:type="gramStart"/>
      <w:r>
        <w:rPr>
          <w:rFonts w:hint="eastAsia"/>
        </w:rPr>
        <w:t>为无提质</w:t>
      </w:r>
      <w:proofErr w:type="gramEnd"/>
      <w:r>
        <w:rPr>
          <w:rFonts w:hint="eastAsia"/>
        </w:rPr>
        <w:t>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4E0DC4" w14:textId="77777777">
        <w:trPr>
          <w:cantSplit/>
          <w:jc w:val="center"/>
        </w:trPr>
        <w:tc>
          <w:tcPr>
            <w:tcW w:w="737" w:type="dxa"/>
            <w:tcMar>
              <w:top w:w="0" w:type="dxa"/>
              <w:left w:w="0" w:type="dxa"/>
              <w:bottom w:w="0" w:type="dxa"/>
              <w:right w:w="0" w:type="dxa"/>
            </w:tcMar>
            <w:vAlign w:val="center"/>
          </w:tcPr>
          <w:p w14:paraId="7DB176A3" w14:textId="77777777" w:rsidR="0017647D" w:rsidRDefault="0017647D" w:rsidP="00581009">
            <w:pPr>
              <w:pStyle w:val="-"/>
            </w:pPr>
          </w:p>
        </w:tc>
        <w:tc>
          <w:tcPr>
            <w:tcW w:w="7597" w:type="dxa"/>
            <w:tcMar>
              <w:top w:w="0" w:type="dxa"/>
              <w:left w:w="0" w:type="dxa"/>
              <w:bottom w:w="0" w:type="dxa"/>
              <w:right w:w="0" w:type="dxa"/>
            </w:tcMar>
            <w:vAlign w:val="center"/>
          </w:tcPr>
          <w:p w14:paraId="1C2159C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67F00CA" w14:textId="7D638922" w:rsidR="00C27A75" w:rsidRDefault="003F1CEA" w:rsidP="00581009">
            <w:pPr>
              <w:pStyle w:val="-"/>
            </w:pPr>
            <w:r>
              <w:t>(</w:t>
            </w:r>
            <w:bookmarkStart w:id="190" w:name="PaperEq_7_5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51</w:t>
              </w:r>
            </w:fldSimple>
            <w:bookmarkEnd w:id="190"/>
            <w:r>
              <w:t>)</w:t>
            </w:r>
          </w:p>
        </w:tc>
      </w:tr>
    </w:tbl>
    <w:p w14:paraId="7A72DD82" w14:textId="77777777"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47D394" w14:textId="77777777">
        <w:trPr>
          <w:cantSplit/>
          <w:jc w:val="center"/>
        </w:trPr>
        <w:tc>
          <w:tcPr>
            <w:tcW w:w="737" w:type="dxa"/>
            <w:tcMar>
              <w:top w:w="0" w:type="dxa"/>
              <w:left w:w="0" w:type="dxa"/>
              <w:bottom w:w="0" w:type="dxa"/>
              <w:right w:w="0" w:type="dxa"/>
            </w:tcMar>
            <w:vAlign w:val="center"/>
          </w:tcPr>
          <w:p w14:paraId="23A8C51B" w14:textId="77777777" w:rsidR="0017647D" w:rsidRDefault="0017647D" w:rsidP="00581009">
            <w:pPr>
              <w:pStyle w:val="-"/>
            </w:pPr>
          </w:p>
        </w:tc>
        <w:tc>
          <w:tcPr>
            <w:tcW w:w="7597" w:type="dxa"/>
            <w:tcMar>
              <w:top w:w="0" w:type="dxa"/>
              <w:left w:w="0" w:type="dxa"/>
              <w:bottom w:w="0" w:type="dxa"/>
              <w:right w:w="0" w:type="dxa"/>
            </w:tcMar>
            <w:vAlign w:val="center"/>
          </w:tcPr>
          <w:p w14:paraId="1C9E6079"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2E7B643" w14:textId="25ADF59E" w:rsidR="00C27A75" w:rsidRDefault="003F1CEA" w:rsidP="00581009">
            <w:pPr>
              <w:pStyle w:val="-"/>
            </w:pPr>
            <w:r>
              <w:t>(</w:t>
            </w:r>
            <w:bookmarkStart w:id="191" w:name="PaperEq_7_5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52</w:t>
              </w:r>
            </w:fldSimple>
            <w:bookmarkEnd w:id="191"/>
            <w:r>
              <w:t>)</w:t>
            </w:r>
          </w:p>
        </w:tc>
      </w:tr>
    </w:tbl>
    <w:p w14:paraId="748C80D3" w14:textId="1EAF22AB" w:rsidR="0017647D" w:rsidRDefault="00C6008C" w:rsidP="00581009">
      <w:proofErr w:type="gramStart"/>
      <w:r>
        <w:rPr>
          <w:rFonts w:hint="eastAsia"/>
        </w:rPr>
        <w:t>该值把质量</w:t>
      </w:r>
      <w:proofErr w:type="gramEnd"/>
      <w:r>
        <w:rPr>
          <w:rFonts w:hint="eastAsia"/>
        </w:rPr>
        <w:t>收益换算成同模型、同配比和同上下文下的</w:t>
      </w:r>
      <w:proofErr w:type="gramStart"/>
      <w:r>
        <w:rPr>
          <w:rFonts w:hint="eastAsia"/>
        </w:rPr>
        <w:t>无提质预算</w:t>
      </w:r>
      <w:proofErr w:type="gramEnd"/>
      <w:r>
        <w:rPr>
          <w:rFonts w:hint="eastAsia"/>
        </w:rPr>
        <w:t>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730937">
        <w:rPr>
          <w:noProof/>
        </w:rPr>
        <w:t>7</w:t>
      </w:r>
      <w:r w:rsidR="00730937">
        <w:t>-</w:t>
      </w:r>
      <w:r w:rsidR="00730937">
        <w:rPr>
          <w:noProof/>
        </w:rPr>
        <w:t>52</w:t>
      </w:r>
      <w:r>
        <w:fldChar w:fldCharType="end"/>
      </w:r>
      <w:r>
        <w:t>）要求两种可约损失为正，且共同基线和预算</w:t>
      </w:r>
      <w:proofErr w:type="gramStart"/>
      <w:r>
        <w:t>幂律关系</w:t>
      </w:r>
      <w:proofErr w:type="gramEnd"/>
      <w:r>
        <w:t>保持不变。</w:t>
      </w:r>
    </w:p>
    <w:p w14:paraId="4D370800" w14:textId="77777777" w:rsidR="0017647D" w:rsidRDefault="00C6008C">
      <w:pPr>
        <w:pStyle w:val="2"/>
        <w:spacing w:before="120" w:after="120"/>
      </w:pPr>
      <w:r>
        <w:rPr>
          <w:rFonts w:hint="eastAsia"/>
          <w:szCs w:val="24"/>
        </w:rPr>
        <w:t>求解算法、数值核验与计算中边界</w:t>
      </w:r>
    </w:p>
    <w:p w14:paraId="533AD0D3" w14:textId="77777777" w:rsidR="0017647D" w:rsidRDefault="00C6008C">
      <w:pPr>
        <w:pStyle w:val="3"/>
        <w:spacing w:before="120" w:after="120"/>
      </w:pPr>
      <w:r>
        <w:rPr>
          <w:rFonts w:hint="eastAsia"/>
          <w:szCs w:val="24"/>
        </w:rPr>
        <w:t>分层求解的完整步骤</w:t>
      </w:r>
    </w:p>
    <w:p w14:paraId="126A0CEA" w14:textId="77777777"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821925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97E33D2" w14:textId="77777777"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14:paraId="4996A55A" w14:textId="77777777"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14:paraId="33525207" w14:textId="77777777" w:rsidR="0017647D" w:rsidRDefault="00C6008C" w:rsidP="00581009">
            <w:pPr>
              <w:pStyle w:val="-"/>
            </w:pPr>
            <w:r>
              <w:rPr>
                <w:rFonts w:hint="eastAsia"/>
              </w:rPr>
              <w:t>输出与核验点</w:t>
            </w:r>
          </w:p>
        </w:tc>
      </w:tr>
      <w:tr w:rsidR="0017647D" w14:paraId="3B61CBA1" w14:textId="77777777">
        <w:trPr>
          <w:cantSplit/>
          <w:jc w:val="center"/>
        </w:trPr>
        <w:tc>
          <w:tcPr>
            <w:tcW w:w="1814" w:type="dxa"/>
            <w:tcMar>
              <w:top w:w="65" w:type="dxa"/>
              <w:left w:w="75" w:type="dxa"/>
              <w:bottom w:w="65" w:type="dxa"/>
              <w:right w:w="75" w:type="dxa"/>
            </w:tcMar>
            <w:vAlign w:val="center"/>
          </w:tcPr>
          <w:p w14:paraId="3AF7C522" w14:textId="77777777"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14:paraId="4E5285BD" w14:textId="77777777"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14:paraId="4EE17C13" w14:textId="77777777" w:rsidR="0017647D" w:rsidRDefault="00C6008C" w:rsidP="00581009">
            <w:pPr>
              <w:pStyle w:val="-"/>
            </w:pPr>
            <w:r>
              <w:rPr>
                <w:rFonts w:hint="eastAsia"/>
              </w:rPr>
              <w:t>冻结参数、领域顺序、候选配比和版本身份</w:t>
            </w:r>
          </w:p>
        </w:tc>
      </w:tr>
      <w:tr w:rsidR="0017647D" w14:paraId="69B02D48" w14:textId="77777777">
        <w:trPr>
          <w:cantSplit/>
          <w:jc w:val="center"/>
        </w:trPr>
        <w:tc>
          <w:tcPr>
            <w:tcW w:w="1814" w:type="dxa"/>
            <w:tcMar>
              <w:top w:w="65" w:type="dxa"/>
              <w:left w:w="75" w:type="dxa"/>
              <w:bottom w:w="65" w:type="dxa"/>
              <w:right w:w="75" w:type="dxa"/>
            </w:tcMar>
            <w:vAlign w:val="center"/>
          </w:tcPr>
          <w:p w14:paraId="31CDBA74" w14:textId="77777777"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14:paraId="3C76BB40" w14:textId="77777777" w:rsidR="0017647D" w:rsidRDefault="00C6008C" w:rsidP="00581009">
            <w:pPr>
              <w:pStyle w:val="-"/>
            </w:pPr>
            <w:r>
              <w:rPr>
                <w:rFonts w:hint="eastAsia"/>
              </w:rPr>
              <w:t>调用质量核查，</w:t>
            </w:r>
            <w:proofErr w:type="gramStart"/>
            <w:r>
              <w:rPr>
                <w:rFonts w:hint="eastAsia"/>
              </w:rPr>
              <w:t>读取锚点和</w:t>
            </w:r>
            <w:proofErr w:type="gramEnd"/>
            <w:r>
              <w:rPr>
                <w:rFonts w:hint="eastAsia"/>
              </w:rPr>
              <w:t>上限候选</w:t>
            </w:r>
          </w:p>
        </w:tc>
        <w:tc>
          <w:tcPr>
            <w:tcW w:w="4082" w:type="dxa"/>
            <w:tcMar>
              <w:top w:w="65" w:type="dxa"/>
              <w:left w:w="75" w:type="dxa"/>
              <w:bottom w:w="65" w:type="dxa"/>
              <w:right w:w="75" w:type="dxa"/>
            </w:tcMar>
            <w:vAlign w:val="center"/>
          </w:tcPr>
          <w:p w14:paraId="31FA4830" w14:textId="77777777" w:rsidR="0017647D" w:rsidRDefault="00C6008C" w:rsidP="00581009">
            <w:pPr>
              <w:pStyle w:val="-"/>
            </w:pPr>
            <w:r>
              <w:rPr>
                <w:rFonts w:hint="eastAsia"/>
              </w:rPr>
              <w:t>基线均值一致性、</w:t>
            </w:r>
            <w:proofErr w:type="gramStart"/>
            <w:r>
              <w:rPr>
                <w:rFonts w:hint="eastAsia"/>
              </w:rPr>
              <w:t>锚点有效性</w:t>
            </w:r>
            <w:proofErr w:type="gramEnd"/>
            <w:r>
              <w:rPr>
                <w:rFonts w:hint="eastAsia"/>
              </w:rPr>
              <w:t>和上限出处</w:t>
            </w:r>
          </w:p>
        </w:tc>
      </w:tr>
      <w:tr w:rsidR="0017647D" w14:paraId="6FEC6F24" w14:textId="77777777">
        <w:trPr>
          <w:cantSplit/>
          <w:jc w:val="center"/>
        </w:trPr>
        <w:tc>
          <w:tcPr>
            <w:tcW w:w="1814" w:type="dxa"/>
            <w:tcMar>
              <w:top w:w="65" w:type="dxa"/>
              <w:left w:w="75" w:type="dxa"/>
              <w:bottom w:w="65" w:type="dxa"/>
              <w:right w:w="75" w:type="dxa"/>
            </w:tcMar>
            <w:vAlign w:val="center"/>
          </w:tcPr>
          <w:p w14:paraId="26C606D0" w14:textId="77777777"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14:paraId="1600235F" w14:textId="77777777"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14:paraId="1E59A3C5" w14:textId="77777777" w:rsidR="0017647D" w:rsidRDefault="00C6008C" w:rsidP="00581009">
            <w:pPr>
              <w:pStyle w:val="-"/>
            </w:pPr>
            <w:r>
              <w:rPr>
                <w:rFonts w:hint="eastAsia"/>
              </w:rPr>
              <w:t>单位一致的情景配置</w:t>
            </w:r>
          </w:p>
        </w:tc>
      </w:tr>
      <w:tr w:rsidR="0017647D" w14:paraId="3D52F008" w14:textId="77777777">
        <w:trPr>
          <w:cantSplit/>
          <w:jc w:val="center"/>
        </w:trPr>
        <w:tc>
          <w:tcPr>
            <w:tcW w:w="1814" w:type="dxa"/>
            <w:tcMar>
              <w:top w:w="65" w:type="dxa"/>
              <w:left w:w="75" w:type="dxa"/>
              <w:bottom w:w="65" w:type="dxa"/>
              <w:right w:w="75" w:type="dxa"/>
            </w:tcMar>
            <w:vAlign w:val="center"/>
          </w:tcPr>
          <w:p w14:paraId="5C70A938" w14:textId="77777777"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14:paraId="6918ADF8" w14:textId="77777777"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14:paraId="72D7011F" w14:textId="77777777" w:rsidR="0017647D" w:rsidRDefault="00C6008C" w:rsidP="00581009">
            <w:pPr>
              <w:pStyle w:val="-"/>
            </w:pPr>
            <w:r>
              <w:rPr>
                <w:rFonts w:hint="eastAsia"/>
              </w:rPr>
              <w:t>固定基线、配比指标及允许质量增量区间</w:t>
            </w:r>
          </w:p>
        </w:tc>
      </w:tr>
      <w:tr w:rsidR="0017647D" w14:paraId="6E348E5A" w14:textId="77777777">
        <w:trPr>
          <w:cantSplit/>
          <w:jc w:val="center"/>
        </w:trPr>
        <w:tc>
          <w:tcPr>
            <w:tcW w:w="1814" w:type="dxa"/>
            <w:tcMar>
              <w:top w:w="65" w:type="dxa"/>
              <w:left w:w="75" w:type="dxa"/>
              <w:bottom w:w="65" w:type="dxa"/>
              <w:right w:w="75" w:type="dxa"/>
            </w:tcMar>
            <w:vAlign w:val="center"/>
          </w:tcPr>
          <w:p w14:paraId="31CF40CB" w14:textId="77777777"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14:paraId="76F57612" w14:textId="77777777"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14:paraId="41BF97EF" w14:textId="77777777"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14:paraId="12AE1EF2" w14:textId="77777777">
        <w:trPr>
          <w:cantSplit/>
          <w:jc w:val="center"/>
        </w:trPr>
        <w:tc>
          <w:tcPr>
            <w:tcW w:w="1814" w:type="dxa"/>
            <w:tcMar>
              <w:top w:w="65" w:type="dxa"/>
              <w:left w:w="75" w:type="dxa"/>
              <w:bottom w:w="65" w:type="dxa"/>
              <w:right w:w="75" w:type="dxa"/>
            </w:tcMar>
            <w:vAlign w:val="center"/>
          </w:tcPr>
          <w:p w14:paraId="71460D6D" w14:textId="77777777"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14:paraId="277DFCD2" w14:textId="77777777"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14:paraId="2758BF42" w14:textId="77777777" w:rsidR="0017647D" w:rsidRDefault="00C6008C" w:rsidP="00581009">
            <w:pPr>
              <w:pStyle w:val="-"/>
            </w:pPr>
            <w:r>
              <w:rPr>
                <w:rFonts w:hint="eastAsia"/>
              </w:rPr>
              <w:t>最优数值候选、质量状态、近似并列状态</w:t>
            </w:r>
          </w:p>
        </w:tc>
      </w:tr>
      <w:tr w:rsidR="0017647D" w14:paraId="649C281A" w14:textId="77777777">
        <w:trPr>
          <w:cantSplit/>
          <w:jc w:val="center"/>
        </w:trPr>
        <w:tc>
          <w:tcPr>
            <w:tcW w:w="1814" w:type="dxa"/>
            <w:tcMar>
              <w:top w:w="65" w:type="dxa"/>
              <w:left w:w="75" w:type="dxa"/>
              <w:bottom w:w="65" w:type="dxa"/>
              <w:right w:w="75" w:type="dxa"/>
            </w:tcMar>
            <w:vAlign w:val="center"/>
          </w:tcPr>
          <w:p w14:paraId="3CE5E6D5" w14:textId="77777777"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14:paraId="5AD546B4" w14:textId="77777777" w:rsidR="0017647D" w:rsidRDefault="00C6008C" w:rsidP="00581009">
            <w:pPr>
              <w:pStyle w:val="-"/>
            </w:pPr>
            <w:r>
              <w:rPr>
                <w:rFonts w:hint="eastAsia"/>
              </w:rPr>
              <w:t>三</w:t>
            </w:r>
            <w:proofErr w:type="gramStart"/>
            <w:r>
              <w:rPr>
                <w:rFonts w:hint="eastAsia"/>
              </w:rPr>
              <w:t>档预算</w:t>
            </w:r>
            <w:proofErr w:type="gramEnd"/>
            <w:r>
              <w:rPr>
                <w:rFonts w:hint="eastAsia"/>
              </w:rPr>
              <w:t>及连续预算扫描</w:t>
            </w:r>
          </w:p>
        </w:tc>
        <w:tc>
          <w:tcPr>
            <w:tcW w:w="4082" w:type="dxa"/>
            <w:tcMar>
              <w:top w:w="65" w:type="dxa"/>
              <w:left w:w="75" w:type="dxa"/>
              <w:bottom w:w="65" w:type="dxa"/>
              <w:right w:w="75" w:type="dxa"/>
            </w:tcMar>
            <w:vAlign w:val="center"/>
          </w:tcPr>
          <w:p w14:paraId="4306529D" w14:textId="77777777" w:rsidR="0017647D" w:rsidRDefault="00C6008C" w:rsidP="00581009">
            <w:pPr>
              <w:pStyle w:val="-"/>
            </w:pPr>
            <w:r>
              <w:rPr>
                <w:rFonts w:hint="eastAsia"/>
              </w:rPr>
              <w:t>配置曲线和可能的状态变化</w:t>
            </w:r>
            <w:proofErr w:type="gramStart"/>
            <w:r>
              <w:rPr>
                <w:rFonts w:hint="eastAsia"/>
              </w:rPr>
              <w:t>括</w:t>
            </w:r>
            <w:proofErr w:type="gramEnd"/>
            <w:r>
              <w:rPr>
                <w:rFonts w:hint="eastAsia"/>
              </w:rPr>
              <w:t>区间</w:t>
            </w:r>
          </w:p>
        </w:tc>
      </w:tr>
      <w:tr w:rsidR="0017647D" w14:paraId="6FD44EEB" w14:textId="77777777">
        <w:trPr>
          <w:cantSplit/>
          <w:jc w:val="center"/>
        </w:trPr>
        <w:tc>
          <w:tcPr>
            <w:tcW w:w="1814" w:type="dxa"/>
            <w:tcMar>
              <w:top w:w="65" w:type="dxa"/>
              <w:left w:w="75" w:type="dxa"/>
              <w:bottom w:w="65" w:type="dxa"/>
              <w:right w:w="75" w:type="dxa"/>
            </w:tcMar>
            <w:vAlign w:val="center"/>
          </w:tcPr>
          <w:p w14:paraId="55BB49D5" w14:textId="77777777"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14:paraId="0D0C48CC" w14:textId="77777777"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14:paraId="2B517A79" w14:textId="77777777" w:rsidR="0017647D" w:rsidRDefault="00C6008C" w:rsidP="00581009">
            <w:pPr>
              <w:pStyle w:val="-"/>
            </w:pPr>
            <w:r>
              <w:rPr>
                <w:rFonts w:hint="eastAsia"/>
              </w:rPr>
              <w:t>分支变化位置及两侧状态，不预设阶段数</w:t>
            </w:r>
          </w:p>
        </w:tc>
      </w:tr>
      <w:tr w:rsidR="0017647D" w14:paraId="6927EEAB" w14:textId="77777777">
        <w:trPr>
          <w:cantSplit/>
          <w:jc w:val="center"/>
        </w:trPr>
        <w:tc>
          <w:tcPr>
            <w:tcW w:w="1814" w:type="dxa"/>
            <w:tcMar>
              <w:top w:w="65" w:type="dxa"/>
              <w:left w:w="75" w:type="dxa"/>
              <w:bottom w:w="65" w:type="dxa"/>
              <w:right w:w="75" w:type="dxa"/>
            </w:tcMar>
            <w:vAlign w:val="center"/>
          </w:tcPr>
          <w:p w14:paraId="3EE47AD7" w14:textId="77777777"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14:paraId="5E49727B" w14:textId="77777777"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14:paraId="42B9B37F" w14:textId="77777777" w:rsidR="0017647D" w:rsidRDefault="00C6008C" w:rsidP="00581009">
            <w:pPr>
              <w:pStyle w:val="-"/>
            </w:pPr>
            <w:r>
              <w:rPr>
                <w:rFonts w:hint="eastAsia"/>
              </w:rPr>
              <w:t>单因素敏感性与五档上限比较</w:t>
            </w:r>
          </w:p>
        </w:tc>
      </w:tr>
      <w:tr w:rsidR="0017647D" w14:paraId="0CA608D9" w14:textId="77777777">
        <w:trPr>
          <w:cantSplit/>
          <w:jc w:val="center"/>
        </w:trPr>
        <w:tc>
          <w:tcPr>
            <w:tcW w:w="1814" w:type="dxa"/>
            <w:tcMar>
              <w:top w:w="65" w:type="dxa"/>
              <w:left w:w="75" w:type="dxa"/>
              <w:bottom w:w="65" w:type="dxa"/>
              <w:right w:w="75" w:type="dxa"/>
            </w:tcMar>
            <w:vAlign w:val="center"/>
          </w:tcPr>
          <w:p w14:paraId="3BFC06AA" w14:textId="77777777"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14:paraId="4E987ADA" w14:textId="77777777"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14:paraId="4AADE7E5" w14:textId="77777777" w:rsidR="0017647D" w:rsidRDefault="00C6008C" w:rsidP="00581009">
            <w:pPr>
              <w:pStyle w:val="-"/>
            </w:pPr>
            <w:r>
              <w:rPr>
                <w:rFonts w:hint="eastAsia"/>
              </w:rPr>
              <w:t>开始提质／达到上限条件与模型内收益换算</w:t>
            </w:r>
          </w:p>
        </w:tc>
      </w:tr>
      <w:tr w:rsidR="0017647D" w14:paraId="3D357249" w14:textId="77777777">
        <w:trPr>
          <w:cantSplit/>
          <w:jc w:val="center"/>
        </w:trPr>
        <w:tc>
          <w:tcPr>
            <w:tcW w:w="1814" w:type="dxa"/>
            <w:tcMar>
              <w:top w:w="65" w:type="dxa"/>
              <w:left w:w="75" w:type="dxa"/>
              <w:bottom w:w="65" w:type="dxa"/>
              <w:right w:w="75" w:type="dxa"/>
            </w:tcMar>
            <w:vAlign w:val="center"/>
          </w:tcPr>
          <w:p w14:paraId="58AE1957" w14:textId="77777777"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14:paraId="2A0EF466" w14:textId="77777777"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14:paraId="1AC2C612" w14:textId="77777777" w:rsidR="0017647D" w:rsidRDefault="00C6008C" w:rsidP="00581009">
            <w:pPr>
              <w:pStyle w:val="-"/>
            </w:pPr>
            <w:r>
              <w:rPr>
                <w:rFonts w:hint="eastAsia"/>
              </w:rPr>
              <w:t>数值一致性证据，不作真实训练有效性结论</w:t>
            </w:r>
          </w:p>
        </w:tc>
      </w:tr>
      <w:tr w:rsidR="0017647D" w14:paraId="65FF6309" w14:textId="77777777">
        <w:trPr>
          <w:cantSplit/>
          <w:jc w:val="center"/>
        </w:trPr>
        <w:tc>
          <w:tcPr>
            <w:tcW w:w="1814" w:type="dxa"/>
            <w:tcMar>
              <w:top w:w="65" w:type="dxa"/>
              <w:left w:w="75" w:type="dxa"/>
              <w:bottom w:w="65" w:type="dxa"/>
              <w:right w:w="75" w:type="dxa"/>
            </w:tcMar>
            <w:vAlign w:val="center"/>
          </w:tcPr>
          <w:p w14:paraId="466E3AE1" w14:textId="77777777"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14:paraId="0DD593D9" w14:textId="77777777" w:rsidR="0017647D" w:rsidRDefault="00C6008C" w:rsidP="00581009">
            <w:pPr>
              <w:pStyle w:val="-"/>
            </w:pPr>
            <w:proofErr w:type="gramStart"/>
            <w:r>
              <w:rPr>
                <w:rFonts w:hint="eastAsia"/>
              </w:rPr>
              <w:t>导出带条件</w:t>
            </w:r>
            <w:proofErr w:type="gramEnd"/>
            <w:r>
              <w:rPr>
                <w:rFonts w:hint="eastAsia"/>
              </w:rPr>
              <w:t>与证据标签的接口</w:t>
            </w:r>
          </w:p>
        </w:tc>
        <w:tc>
          <w:tcPr>
            <w:tcW w:w="4082" w:type="dxa"/>
            <w:tcMar>
              <w:top w:w="65" w:type="dxa"/>
              <w:left w:w="75" w:type="dxa"/>
              <w:bottom w:w="65" w:type="dxa"/>
              <w:right w:w="75" w:type="dxa"/>
            </w:tcMar>
            <w:vAlign w:val="center"/>
          </w:tcPr>
          <w:p w14:paraId="55959198" w14:textId="77777777" w:rsidR="0017647D" w:rsidRDefault="00C6008C" w:rsidP="00581009">
            <w:pPr>
              <w:pStyle w:val="-"/>
            </w:pPr>
            <w:r>
              <w:rPr>
                <w:rFonts w:hint="eastAsia"/>
              </w:rPr>
              <w:t>后续问题可读取的配置、路径与局限</w:t>
            </w:r>
          </w:p>
        </w:tc>
      </w:tr>
    </w:tbl>
    <w:p w14:paraId="118742EA" w14:textId="77777777" w:rsidR="00C27A75" w:rsidRDefault="003F1CEA" w:rsidP="00581009">
      <w:r>
        <w:rPr>
          <w:rFonts w:hint="eastAsia"/>
        </w:rPr>
        <w:t>求解流程以固定质量的内层优化为基础，再比较外层候选，最后对预算、参照上限和质量收益尺度开展情景与数值检验。</w:t>
      </w:r>
    </w:p>
    <w:p w14:paraId="0D1EBB0A" w14:textId="77777777" w:rsidR="0017647D" w:rsidRDefault="00C6008C">
      <w:pPr>
        <w:pStyle w:val="3"/>
        <w:spacing w:before="120" w:after="120"/>
      </w:pPr>
      <w:r>
        <w:rPr>
          <w:rFonts w:hint="eastAsia"/>
          <w:szCs w:val="24"/>
        </w:rPr>
        <w:t>预算转移的数值精化</w:t>
      </w:r>
    </w:p>
    <w:p w14:paraId="6EFA32AA" w14:textId="77777777"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w:t>
      </w:r>
      <w:proofErr w:type="gramStart"/>
      <w:r>
        <w:rPr>
          <w:rFonts w:hint="eastAsia"/>
        </w:rPr>
        <w:t>变号时</w:t>
      </w:r>
      <w:proofErr w:type="gramEnd"/>
      <w:r>
        <w:rPr>
          <w:rFonts w:hint="eastAsia"/>
        </w:rPr>
        <w:t>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14:paraId="0F76A144" w14:textId="77777777"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962B75" w14:textId="77777777">
        <w:trPr>
          <w:cantSplit/>
          <w:jc w:val="center"/>
        </w:trPr>
        <w:tc>
          <w:tcPr>
            <w:tcW w:w="737" w:type="dxa"/>
            <w:tcMar>
              <w:top w:w="0" w:type="dxa"/>
              <w:left w:w="0" w:type="dxa"/>
              <w:bottom w:w="0" w:type="dxa"/>
              <w:right w:w="0" w:type="dxa"/>
            </w:tcMar>
            <w:vAlign w:val="center"/>
          </w:tcPr>
          <w:p w14:paraId="55156AC5" w14:textId="77777777" w:rsidR="0017647D" w:rsidRDefault="0017647D" w:rsidP="00581009">
            <w:pPr>
              <w:pStyle w:val="-"/>
            </w:pPr>
          </w:p>
        </w:tc>
        <w:tc>
          <w:tcPr>
            <w:tcW w:w="7597" w:type="dxa"/>
            <w:tcMar>
              <w:top w:w="0" w:type="dxa"/>
              <w:left w:w="0" w:type="dxa"/>
              <w:bottom w:w="0" w:type="dxa"/>
              <w:right w:w="0" w:type="dxa"/>
            </w:tcMar>
            <w:vAlign w:val="center"/>
          </w:tcPr>
          <w:p w14:paraId="31ADE2D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6E3C1FE" w14:textId="0CB4FC96" w:rsidR="00C27A75" w:rsidRDefault="003F1CEA" w:rsidP="00581009">
            <w:pPr>
              <w:pStyle w:val="-"/>
            </w:pPr>
            <w:r>
              <w:t>(</w:t>
            </w:r>
            <w:bookmarkStart w:id="192" w:name="PaperEq_7_5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53</w:t>
              </w:r>
            </w:fldSimple>
            <w:bookmarkEnd w:id="192"/>
            <w:r>
              <w:t>)</w:t>
            </w:r>
          </w:p>
        </w:tc>
      </w:tr>
    </w:tbl>
    <w:p w14:paraId="0E0DD67D" w14:textId="77777777"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proofErr w:type="gramStart"/>
      <w:r>
        <w:rPr>
          <w:rFonts w:hint="eastAsia"/>
        </w:rPr>
        <w:t>个</w:t>
      </w:r>
      <w:proofErr w:type="gramEnd"/>
      <w:r>
        <w:rPr>
          <w:rFonts w:hint="eastAsia"/>
        </w:rPr>
        <w:t>几何间隔预算点作局部放大。求根容差和两侧探测偏移属于数值精度设置，不是临界预算的统计置信区间。</w:t>
      </w:r>
    </w:p>
    <w:p w14:paraId="43EA289D" w14:textId="77777777" w:rsidR="0017647D" w:rsidRDefault="00C6008C" w:rsidP="00581009">
      <w:r>
        <w:rPr>
          <w:rFonts w:hint="eastAsia"/>
        </w:rPr>
        <w:t>这一</w:t>
      </w:r>
      <w:proofErr w:type="gramStart"/>
      <w:r>
        <w:rPr>
          <w:rFonts w:hint="eastAsia"/>
        </w:rPr>
        <w:t>实现仍</w:t>
      </w:r>
      <w:proofErr w:type="gramEnd"/>
      <w:r>
        <w:rPr>
          <w:rFonts w:hint="eastAsia"/>
        </w:rPr>
        <w:t>有需要保留的边界：如果相邻扫描点状态相同，中间</w:t>
      </w:r>
      <w:proofErr w:type="gramStart"/>
      <w:r>
        <w:rPr>
          <w:rFonts w:hint="eastAsia"/>
        </w:rPr>
        <w:t>窄</w:t>
      </w:r>
      <w:proofErr w:type="gramEnd"/>
      <w:r>
        <w:rPr>
          <w:rFonts w:hint="eastAsia"/>
        </w:rPr>
        <w:t>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14:paraId="0924F983" w14:textId="77777777"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14:paraId="6A84CE56" w14:textId="77777777"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w:t>
      </w:r>
      <w:proofErr w:type="gramStart"/>
      <w:r>
        <w:rPr>
          <w:rFonts w:hint="eastAsia"/>
        </w:rPr>
        <w:t>维目标</w:t>
      </w:r>
      <w:proofErr w:type="gramEnd"/>
      <w:r>
        <w:rPr>
          <w:rFonts w:hint="eastAsia"/>
        </w:rPr>
        <w:t>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7A119C" w14:textId="77777777">
        <w:trPr>
          <w:cantSplit/>
          <w:jc w:val="center"/>
        </w:trPr>
        <w:tc>
          <w:tcPr>
            <w:tcW w:w="737" w:type="dxa"/>
            <w:tcMar>
              <w:top w:w="0" w:type="dxa"/>
              <w:left w:w="0" w:type="dxa"/>
              <w:bottom w:w="0" w:type="dxa"/>
              <w:right w:w="0" w:type="dxa"/>
            </w:tcMar>
            <w:vAlign w:val="center"/>
          </w:tcPr>
          <w:p w14:paraId="03EC987B" w14:textId="77777777" w:rsidR="0017647D" w:rsidRDefault="0017647D" w:rsidP="00581009">
            <w:pPr>
              <w:pStyle w:val="-"/>
            </w:pPr>
          </w:p>
        </w:tc>
        <w:tc>
          <w:tcPr>
            <w:tcW w:w="7597" w:type="dxa"/>
            <w:tcMar>
              <w:top w:w="0" w:type="dxa"/>
              <w:left w:w="0" w:type="dxa"/>
              <w:bottom w:w="0" w:type="dxa"/>
              <w:right w:w="0" w:type="dxa"/>
            </w:tcMar>
            <w:vAlign w:val="center"/>
          </w:tcPr>
          <w:p w14:paraId="26A254F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CA3517E" w14:textId="1741B1EC" w:rsidR="00C27A75" w:rsidRDefault="003F1CEA" w:rsidP="00581009">
            <w:pPr>
              <w:pStyle w:val="-"/>
            </w:pPr>
            <w:r>
              <w:t>(</w:t>
            </w:r>
            <w:bookmarkStart w:id="193" w:name="PaperEq_7_5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54</w:t>
              </w:r>
            </w:fldSimple>
            <w:bookmarkEnd w:id="193"/>
            <w:r>
              <w:t>)</w:t>
            </w:r>
          </w:p>
        </w:tc>
      </w:tr>
    </w:tbl>
    <w:p w14:paraId="46026869" w14:textId="77777777" w:rsidR="0017647D" w:rsidRDefault="00C6008C" w:rsidP="00581009">
      <w:r>
        <w:rPr>
          <w:rFonts w:hint="eastAsia"/>
        </w:rPr>
        <w:t>独立搜索的对数参数区间</w:t>
      </w:r>
      <w:proofErr w:type="gramStart"/>
      <w:r>
        <w:rPr>
          <w:rFonts w:hint="eastAsia"/>
        </w:rPr>
        <w:t>以无提质</w:t>
      </w:r>
      <w:proofErr w:type="gramEnd"/>
      <w:r>
        <w:rPr>
          <w:rFonts w:hint="eastAsia"/>
        </w:rPr>
        <w:t>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w:t>
      </w:r>
      <w:proofErr w:type="gramStart"/>
      <w:r>
        <w:rPr>
          <w:rFonts w:hint="eastAsia"/>
        </w:rPr>
        <w:t>候选和</w:t>
      </w:r>
      <w:proofErr w:type="gramEnd"/>
      <w:r>
        <w:rPr>
          <w:rFonts w:hint="eastAsia"/>
        </w:rPr>
        <w:t>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14:paraId="656C5CB5" w14:textId="77777777" w:rsidR="0017647D" w:rsidRDefault="00C6008C" w:rsidP="00581009">
      <w:r>
        <w:rPr>
          <w:rFonts w:hint="eastAsia"/>
        </w:rPr>
        <w:t>该对照没有调用内层</w:t>
      </w:r>
      <w:r>
        <w:rPr>
          <w:rFonts w:hint="eastAsia"/>
        </w:rPr>
        <w:t xml:space="preserve"> KKT </w:t>
      </w:r>
      <w:r>
        <w:rPr>
          <w:rFonts w:hint="eastAsia"/>
        </w:rPr>
        <w:t>求根，但仍使用同一个性能模型、成本函数和</w:t>
      </w:r>
      <w:proofErr w:type="gramStart"/>
      <w:r>
        <w:rPr>
          <w:rFonts w:hint="eastAsia"/>
        </w:rPr>
        <w:t>预算消元关系</w:t>
      </w:r>
      <w:proofErr w:type="gramEnd"/>
      <w:r>
        <w:rPr>
          <w:rFonts w:hint="eastAsia"/>
        </w:rPr>
        <w:t>。因此它验证的是两种求解路径的一致性，不验证成本函数或标度</w:t>
      </w:r>
      <w:proofErr w:type="gramStart"/>
      <w:r>
        <w:rPr>
          <w:rFonts w:hint="eastAsia"/>
        </w:rPr>
        <w:t>律本身</w:t>
      </w:r>
      <w:proofErr w:type="gramEnd"/>
      <w:r>
        <w:rPr>
          <w:rFonts w:hint="eastAsia"/>
        </w:rPr>
        <w:t>正确。计算区间也仍是有限区间；计算中</w:t>
      </w:r>
      <w:proofErr w:type="gramStart"/>
      <w:r>
        <w:rPr>
          <w:rFonts w:hint="eastAsia"/>
        </w:rPr>
        <w:t>检查解距对数</w:t>
      </w:r>
      <w:proofErr w:type="gramEnd"/>
      <w:r>
        <w:rPr>
          <w:rFonts w:hint="eastAsia"/>
        </w:rPr>
        <w:t>参数搜索边缘大于</w:t>
      </w:r>
      <w:r>
        <w:rPr>
          <w:rFonts w:hint="eastAsia"/>
        </w:rPr>
        <w:t xml:space="preserve"> 1</w:t>
      </w:r>
      <w:r>
        <w:rPr>
          <w:rFonts w:hint="eastAsia"/>
        </w:rPr>
        <w:t>，以减轻边界截断影响，但这不是严格的全实轴全局最优证明。</w:t>
      </w:r>
    </w:p>
    <w:p w14:paraId="092D806C" w14:textId="77777777" w:rsidR="0017647D" w:rsidRDefault="00C6008C">
      <w:pPr>
        <w:pStyle w:val="3"/>
        <w:spacing w:before="120" w:after="120"/>
      </w:pPr>
      <w:r>
        <w:rPr>
          <w:rFonts w:hint="eastAsia"/>
          <w:szCs w:val="24"/>
        </w:rPr>
        <w:t>解析退化、导数与网格检查</w:t>
      </w:r>
    </w:p>
    <w:p w14:paraId="31A45B98" w14:textId="77777777"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50334F" w14:textId="77777777">
        <w:trPr>
          <w:cantSplit/>
          <w:jc w:val="center"/>
        </w:trPr>
        <w:tc>
          <w:tcPr>
            <w:tcW w:w="737" w:type="dxa"/>
            <w:tcMar>
              <w:top w:w="0" w:type="dxa"/>
              <w:left w:w="0" w:type="dxa"/>
              <w:bottom w:w="0" w:type="dxa"/>
              <w:right w:w="0" w:type="dxa"/>
            </w:tcMar>
            <w:vAlign w:val="center"/>
          </w:tcPr>
          <w:p w14:paraId="095A9E14" w14:textId="77777777" w:rsidR="0017647D" w:rsidRDefault="0017647D" w:rsidP="00581009">
            <w:pPr>
              <w:pStyle w:val="-"/>
            </w:pPr>
          </w:p>
        </w:tc>
        <w:tc>
          <w:tcPr>
            <w:tcW w:w="7597" w:type="dxa"/>
            <w:tcMar>
              <w:top w:w="0" w:type="dxa"/>
              <w:left w:w="0" w:type="dxa"/>
              <w:bottom w:w="0" w:type="dxa"/>
              <w:right w:w="0" w:type="dxa"/>
            </w:tcMar>
            <w:vAlign w:val="center"/>
          </w:tcPr>
          <w:p w14:paraId="746F202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63195E4" w14:textId="0556324C" w:rsidR="00C27A75" w:rsidRDefault="003F1CEA" w:rsidP="00581009">
            <w:pPr>
              <w:pStyle w:val="-"/>
            </w:pPr>
            <w:r>
              <w:t>(</w:t>
            </w:r>
            <w:bookmarkStart w:id="194" w:name="PaperEq_7_5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55</w:t>
              </w:r>
            </w:fldSimple>
            <w:bookmarkEnd w:id="194"/>
            <w:r>
              <w:t>)</w:t>
            </w:r>
          </w:p>
        </w:tc>
      </w:tr>
    </w:tbl>
    <w:p w14:paraId="7ACD0B41" w14:textId="4A5B71C5" w:rsidR="0017647D" w:rsidRDefault="00C6008C" w:rsidP="00581009">
      <w:r>
        <w:t>每次差分都重新求内层最优，才与式（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14:paraId="2735A73D" w14:textId="77777777"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w:t>
      </w:r>
      <w:proofErr w:type="gramStart"/>
      <w:r>
        <w:rPr>
          <w:rFonts w:hint="eastAsia"/>
          <w:b w:val="0"/>
          <w:sz w:val="21"/>
          <w:szCs w:val="21"/>
        </w:rPr>
        <w:t>中</w:t>
      </w:r>
      <w:proofErr w:type="gramEnd"/>
      <w:r>
        <w:rPr>
          <w:rFonts w:hint="eastAsia"/>
          <w:b w:val="0"/>
          <w:sz w:val="21"/>
          <w:szCs w:val="21"/>
        </w:rPr>
        <w:t>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B259242"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05D94EB" w14:textId="77777777"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14:paraId="3126D955" w14:textId="77777777"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14:paraId="3A6C632D" w14:textId="77777777" w:rsidR="0017647D" w:rsidRDefault="00C6008C" w:rsidP="00581009">
            <w:pPr>
              <w:pStyle w:val="-"/>
            </w:pPr>
            <w:r>
              <w:rPr>
                <w:rFonts w:hint="eastAsia"/>
              </w:rPr>
              <w:t>含义与限制</w:t>
            </w:r>
          </w:p>
        </w:tc>
      </w:tr>
      <w:tr w:rsidR="0017647D" w14:paraId="32A36CE8" w14:textId="77777777">
        <w:trPr>
          <w:cantSplit/>
          <w:jc w:val="center"/>
        </w:trPr>
        <w:tc>
          <w:tcPr>
            <w:tcW w:w="1814" w:type="dxa"/>
            <w:tcMar>
              <w:top w:w="65" w:type="dxa"/>
              <w:left w:w="75" w:type="dxa"/>
              <w:bottom w:w="65" w:type="dxa"/>
              <w:right w:w="75" w:type="dxa"/>
            </w:tcMar>
            <w:vAlign w:val="center"/>
          </w:tcPr>
          <w:p w14:paraId="1B68D0CF" w14:textId="77777777" w:rsidR="0017647D" w:rsidRDefault="00C6008C" w:rsidP="00581009">
            <w:pPr>
              <w:pStyle w:val="-"/>
            </w:pPr>
            <w:proofErr w:type="gramStart"/>
            <w:r>
              <w:rPr>
                <w:rFonts w:hint="eastAsia"/>
              </w:rPr>
              <w:t>无提质</w:t>
            </w:r>
            <w:proofErr w:type="gramEnd"/>
            <w:r>
              <w:rPr>
                <w:rFonts w:hint="eastAsia"/>
              </w:rPr>
              <w:t>解析退化</w:t>
            </w:r>
          </w:p>
        </w:tc>
        <w:tc>
          <w:tcPr>
            <w:tcW w:w="3175" w:type="dxa"/>
            <w:tcMar>
              <w:top w:w="65" w:type="dxa"/>
              <w:left w:w="75" w:type="dxa"/>
              <w:bottom w:w="65" w:type="dxa"/>
              <w:right w:w="75" w:type="dxa"/>
            </w:tcMar>
            <w:vAlign w:val="center"/>
          </w:tcPr>
          <w:p w14:paraId="1F1F5F28" w14:textId="77777777"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14:paraId="11923FBA" w14:textId="79D2994B" w:rsidR="0017647D" w:rsidRDefault="00C6008C" w:rsidP="00581009">
            <w:pPr>
              <w:pStyle w:val="-"/>
            </w:pPr>
            <w:r>
              <w:t>核对内层解与式（</w:t>
            </w:r>
            <w:r>
              <w:fldChar w:fldCharType="begin"/>
            </w:r>
            <w:r>
              <w:instrText xml:space="preserve"> REF PaperEq_7_24 \h </w:instrText>
            </w:r>
            <w:r>
              <w:fldChar w:fldCharType="separate"/>
            </w:r>
            <w:r w:rsidR="00730937">
              <w:rPr>
                <w:noProof/>
              </w:rPr>
              <w:t>7</w:t>
            </w:r>
            <w:r w:rsidR="00730937">
              <w:t>-</w:t>
            </w:r>
            <w:r w:rsidR="00730937">
              <w:rPr>
                <w:noProof/>
              </w:rPr>
              <w:t>24</w:t>
            </w:r>
            <w:r>
              <w:fldChar w:fldCharType="end"/>
            </w:r>
            <w:r>
              <w:t>）</w:t>
            </w:r>
          </w:p>
        </w:tc>
      </w:tr>
      <w:tr w:rsidR="0017647D" w14:paraId="7B1FDF79" w14:textId="77777777">
        <w:trPr>
          <w:cantSplit/>
          <w:jc w:val="center"/>
        </w:trPr>
        <w:tc>
          <w:tcPr>
            <w:tcW w:w="1814" w:type="dxa"/>
            <w:tcMar>
              <w:top w:w="65" w:type="dxa"/>
              <w:left w:w="75" w:type="dxa"/>
              <w:bottom w:w="65" w:type="dxa"/>
              <w:right w:w="75" w:type="dxa"/>
            </w:tcMar>
            <w:vAlign w:val="center"/>
          </w:tcPr>
          <w:p w14:paraId="4295CBCF" w14:textId="77777777"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14:paraId="07B8A1A3" w14:textId="77777777"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11DB119" w14:textId="77777777" w:rsidR="0017647D" w:rsidRDefault="00C6008C" w:rsidP="00581009">
            <w:pPr>
              <w:pStyle w:val="-"/>
            </w:pPr>
            <w:r>
              <w:rPr>
                <w:rFonts w:hint="eastAsia"/>
              </w:rPr>
              <w:t>只检验所选点的导数一致性</w:t>
            </w:r>
          </w:p>
        </w:tc>
      </w:tr>
      <w:tr w:rsidR="0017647D" w14:paraId="14589EA4" w14:textId="77777777">
        <w:trPr>
          <w:cantSplit/>
          <w:jc w:val="center"/>
        </w:trPr>
        <w:tc>
          <w:tcPr>
            <w:tcW w:w="1814" w:type="dxa"/>
            <w:tcMar>
              <w:top w:w="65" w:type="dxa"/>
              <w:left w:w="75" w:type="dxa"/>
              <w:bottom w:w="65" w:type="dxa"/>
              <w:right w:w="75" w:type="dxa"/>
            </w:tcMar>
            <w:vAlign w:val="center"/>
          </w:tcPr>
          <w:p w14:paraId="10CD2B88" w14:textId="77777777" w:rsidR="0017647D" w:rsidRDefault="00C6008C" w:rsidP="00581009">
            <w:pPr>
              <w:pStyle w:val="-"/>
            </w:pPr>
            <w:r>
              <w:rPr>
                <w:rFonts w:hint="eastAsia"/>
              </w:rPr>
              <w:t>扩大内层</w:t>
            </w:r>
            <w:proofErr w:type="gramStart"/>
            <w:r>
              <w:rPr>
                <w:rFonts w:hint="eastAsia"/>
              </w:rPr>
              <w:t>括</w:t>
            </w:r>
            <w:proofErr w:type="gramEnd"/>
            <w:r>
              <w:rPr>
                <w:rFonts w:hint="eastAsia"/>
              </w:rPr>
              <w:t>区间</w:t>
            </w:r>
          </w:p>
        </w:tc>
        <w:tc>
          <w:tcPr>
            <w:tcW w:w="3175" w:type="dxa"/>
            <w:tcMar>
              <w:top w:w="65" w:type="dxa"/>
              <w:left w:w="75" w:type="dxa"/>
              <w:bottom w:w="65" w:type="dxa"/>
              <w:right w:w="75" w:type="dxa"/>
            </w:tcMar>
            <w:vAlign w:val="center"/>
          </w:tcPr>
          <w:p w14:paraId="2A0BBC93" w14:textId="77777777"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F4E27C6" w14:textId="77777777" w:rsidR="0017647D" w:rsidRDefault="00C6008C" w:rsidP="00581009">
            <w:pPr>
              <w:pStyle w:val="-"/>
            </w:pPr>
            <w:r>
              <w:rPr>
                <w:rFonts w:hint="eastAsia"/>
              </w:rPr>
              <w:t>检查计算边界敏感性</w:t>
            </w:r>
          </w:p>
        </w:tc>
      </w:tr>
      <w:tr w:rsidR="0017647D" w14:paraId="1AF04B3C" w14:textId="77777777">
        <w:trPr>
          <w:cantSplit/>
          <w:jc w:val="center"/>
        </w:trPr>
        <w:tc>
          <w:tcPr>
            <w:tcW w:w="1814" w:type="dxa"/>
            <w:tcMar>
              <w:top w:w="65" w:type="dxa"/>
              <w:left w:w="75" w:type="dxa"/>
              <w:bottom w:w="65" w:type="dxa"/>
              <w:right w:w="75" w:type="dxa"/>
            </w:tcMar>
            <w:vAlign w:val="center"/>
          </w:tcPr>
          <w:p w14:paraId="26CAA689" w14:textId="77777777"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14:paraId="4763AF02"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14:paraId="563DC661" w14:textId="77777777" w:rsidR="0017647D" w:rsidRDefault="00C6008C" w:rsidP="00581009">
            <w:pPr>
              <w:pStyle w:val="-"/>
            </w:pPr>
            <w:r>
              <w:rPr>
                <w:rFonts w:hint="eastAsia"/>
              </w:rPr>
              <w:t>不是连续域的形式化误差界</w:t>
            </w:r>
          </w:p>
        </w:tc>
      </w:tr>
      <w:tr w:rsidR="0017647D" w14:paraId="56A3ED3E" w14:textId="77777777">
        <w:trPr>
          <w:cantSplit/>
          <w:jc w:val="center"/>
        </w:trPr>
        <w:tc>
          <w:tcPr>
            <w:tcW w:w="1814" w:type="dxa"/>
            <w:tcMar>
              <w:top w:w="65" w:type="dxa"/>
              <w:left w:w="75" w:type="dxa"/>
              <w:bottom w:w="65" w:type="dxa"/>
              <w:right w:w="75" w:type="dxa"/>
            </w:tcMar>
            <w:vAlign w:val="center"/>
          </w:tcPr>
          <w:p w14:paraId="0F830807" w14:textId="77777777"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14:paraId="30D7B61B" w14:textId="77777777"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E72012C" w14:textId="77777777" w:rsidR="0017647D" w:rsidRDefault="00C6008C" w:rsidP="00581009">
            <w:pPr>
              <w:pStyle w:val="-"/>
            </w:pPr>
            <w:r>
              <w:rPr>
                <w:rFonts w:hint="eastAsia"/>
              </w:rPr>
              <w:t>针对主配置点</w:t>
            </w:r>
          </w:p>
        </w:tc>
      </w:tr>
      <w:tr w:rsidR="0017647D" w14:paraId="533C9DC5" w14:textId="77777777">
        <w:trPr>
          <w:cantSplit/>
          <w:jc w:val="center"/>
        </w:trPr>
        <w:tc>
          <w:tcPr>
            <w:tcW w:w="1814" w:type="dxa"/>
            <w:tcMar>
              <w:top w:w="65" w:type="dxa"/>
              <w:left w:w="75" w:type="dxa"/>
              <w:bottom w:w="65" w:type="dxa"/>
              <w:right w:w="75" w:type="dxa"/>
            </w:tcMar>
            <w:vAlign w:val="center"/>
          </w:tcPr>
          <w:p w14:paraId="69D151D1" w14:textId="77777777"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14:paraId="1E3CA727" w14:textId="77777777"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17E5500C" w14:textId="77777777" w:rsidR="0017647D" w:rsidRDefault="00C6008C" w:rsidP="00581009">
            <w:pPr>
              <w:pStyle w:val="-"/>
            </w:pPr>
            <w:r>
              <w:rPr>
                <w:rFonts w:hint="eastAsia"/>
              </w:rPr>
              <w:t>针对敏感性与转移邻域</w:t>
            </w:r>
          </w:p>
        </w:tc>
      </w:tr>
      <w:tr w:rsidR="0017647D" w14:paraId="3941510B" w14:textId="77777777">
        <w:trPr>
          <w:cantSplit/>
          <w:jc w:val="center"/>
        </w:trPr>
        <w:tc>
          <w:tcPr>
            <w:tcW w:w="1814" w:type="dxa"/>
            <w:tcMar>
              <w:top w:w="65" w:type="dxa"/>
              <w:left w:w="75" w:type="dxa"/>
              <w:bottom w:w="65" w:type="dxa"/>
              <w:right w:w="75" w:type="dxa"/>
            </w:tcMar>
            <w:vAlign w:val="center"/>
          </w:tcPr>
          <w:p w14:paraId="577D7E5C" w14:textId="77777777" w:rsidR="0017647D" w:rsidRDefault="00C6008C" w:rsidP="00581009">
            <w:pPr>
              <w:pStyle w:val="-"/>
            </w:pPr>
            <w:r>
              <w:rPr>
                <w:rFonts w:hint="eastAsia"/>
              </w:rPr>
              <w:t>二</w:t>
            </w:r>
            <w:proofErr w:type="gramStart"/>
            <w:r>
              <w:rPr>
                <w:rFonts w:hint="eastAsia"/>
              </w:rPr>
              <w:t>维独</w:t>
            </w:r>
            <w:proofErr w:type="gramEnd"/>
            <w:r>
              <w:rPr>
                <w:rFonts w:hint="eastAsia"/>
              </w:rPr>
              <w:t>立优化</w:t>
            </w:r>
          </w:p>
        </w:tc>
        <w:tc>
          <w:tcPr>
            <w:tcW w:w="3175" w:type="dxa"/>
            <w:tcMar>
              <w:top w:w="65" w:type="dxa"/>
              <w:left w:w="75" w:type="dxa"/>
              <w:bottom w:w="65" w:type="dxa"/>
              <w:right w:w="75" w:type="dxa"/>
            </w:tcMar>
            <w:vAlign w:val="center"/>
          </w:tcPr>
          <w:p w14:paraId="04656991"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14:paraId="418F807F" w14:textId="77777777" w:rsidR="0017647D" w:rsidRDefault="00C6008C" w:rsidP="00581009">
            <w:pPr>
              <w:pStyle w:val="-"/>
            </w:pPr>
            <w:r>
              <w:rPr>
                <w:rFonts w:hint="eastAsia"/>
              </w:rPr>
              <w:t>随机全局搜索与局部精化交叉比较</w:t>
            </w:r>
          </w:p>
        </w:tc>
      </w:tr>
      <w:tr w:rsidR="0017647D" w14:paraId="7F62C067" w14:textId="77777777">
        <w:trPr>
          <w:cantSplit/>
          <w:jc w:val="center"/>
        </w:trPr>
        <w:tc>
          <w:tcPr>
            <w:tcW w:w="1814" w:type="dxa"/>
            <w:tcMar>
              <w:top w:w="65" w:type="dxa"/>
              <w:left w:w="75" w:type="dxa"/>
              <w:bottom w:w="65" w:type="dxa"/>
              <w:right w:w="75" w:type="dxa"/>
            </w:tcMar>
            <w:vAlign w:val="center"/>
          </w:tcPr>
          <w:p w14:paraId="19CEE2B9" w14:textId="77777777"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14:paraId="30DC90E0" w14:textId="77777777"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8AEA7A9" w14:textId="77777777" w:rsidR="0017647D" w:rsidRDefault="00C6008C" w:rsidP="00581009">
            <w:pPr>
              <w:pStyle w:val="-"/>
            </w:pPr>
            <w:r>
              <w:rPr>
                <w:rFonts w:hint="eastAsia"/>
              </w:rPr>
              <w:t>仅对适用的边界转移候选</w:t>
            </w:r>
          </w:p>
        </w:tc>
      </w:tr>
      <w:tr w:rsidR="0017647D" w14:paraId="6EBB7457" w14:textId="77777777">
        <w:trPr>
          <w:cantSplit/>
          <w:jc w:val="center"/>
        </w:trPr>
        <w:tc>
          <w:tcPr>
            <w:tcW w:w="1814" w:type="dxa"/>
            <w:tcMar>
              <w:top w:w="65" w:type="dxa"/>
              <w:left w:w="75" w:type="dxa"/>
              <w:bottom w:w="65" w:type="dxa"/>
              <w:right w:w="75" w:type="dxa"/>
            </w:tcMar>
            <w:vAlign w:val="center"/>
          </w:tcPr>
          <w:p w14:paraId="0A7C3099" w14:textId="77777777"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14:paraId="596116C0"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14:paraId="7CB2B44A" w14:textId="77777777" w:rsidR="0017647D" w:rsidRDefault="00C6008C" w:rsidP="00581009">
            <w:pPr>
              <w:pStyle w:val="-"/>
            </w:pPr>
            <w:r>
              <w:rPr>
                <w:rFonts w:hint="eastAsia"/>
              </w:rPr>
              <w:t>需确认返回字段为绝对相对误差</w:t>
            </w:r>
          </w:p>
        </w:tc>
      </w:tr>
      <w:tr w:rsidR="0017647D" w14:paraId="10B0A88C" w14:textId="77777777">
        <w:trPr>
          <w:cantSplit/>
          <w:jc w:val="center"/>
        </w:trPr>
        <w:tc>
          <w:tcPr>
            <w:tcW w:w="1814" w:type="dxa"/>
            <w:tcMar>
              <w:top w:w="65" w:type="dxa"/>
              <w:left w:w="75" w:type="dxa"/>
              <w:bottom w:w="65" w:type="dxa"/>
              <w:right w:w="75" w:type="dxa"/>
            </w:tcMar>
            <w:vAlign w:val="center"/>
          </w:tcPr>
          <w:p w14:paraId="286B1861" w14:textId="77777777"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14:paraId="2F9314EF"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3896EA8B" w14:textId="77777777" w:rsidR="0017647D" w:rsidRDefault="00C6008C" w:rsidP="00581009">
            <w:pPr>
              <w:pStyle w:val="-"/>
            </w:pPr>
            <w:r>
              <w:rPr>
                <w:rFonts w:hint="eastAsia"/>
              </w:rPr>
              <w:t>残差符号与归一化需按定义检查</w:t>
            </w:r>
          </w:p>
        </w:tc>
      </w:tr>
      <w:tr w:rsidR="0017647D" w14:paraId="6BEF6088" w14:textId="77777777">
        <w:trPr>
          <w:cantSplit/>
          <w:jc w:val="center"/>
        </w:trPr>
        <w:tc>
          <w:tcPr>
            <w:tcW w:w="1814" w:type="dxa"/>
            <w:tcMar>
              <w:top w:w="65" w:type="dxa"/>
              <w:left w:w="75" w:type="dxa"/>
              <w:bottom w:w="65" w:type="dxa"/>
              <w:right w:w="75" w:type="dxa"/>
            </w:tcMar>
            <w:vAlign w:val="center"/>
          </w:tcPr>
          <w:p w14:paraId="643EB25D" w14:textId="77777777"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14:paraId="544D79C4" w14:textId="77777777"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14:paraId="3B454831" w14:textId="77777777" w:rsidR="0017647D" w:rsidRDefault="00C6008C" w:rsidP="00581009">
            <w:pPr>
              <w:pStyle w:val="-"/>
            </w:pPr>
            <w:proofErr w:type="gramStart"/>
            <w:r>
              <w:rPr>
                <w:rFonts w:hint="eastAsia"/>
              </w:rPr>
              <w:t>内部精</w:t>
            </w:r>
            <w:proofErr w:type="gramEnd"/>
            <w:r>
              <w:rPr>
                <w:rFonts w:hint="eastAsia"/>
              </w:rPr>
              <w:t>化与端点处理与原目标优化对照</w:t>
            </w:r>
          </w:p>
        </w:tc>
      </w:tr>
      <w:tr w:rsidR="0017647D" w14:paraId="30A7B352" w14:textId="77777777">
        <w:trPr>
          <w:cantSplit/>
          <w:jc w:val="center"/>
        </w:trPr>
        <w:tc>
          <w:tcPr>
            <w:tcW w:w="1814" w:type="dxa"/>
            <w:tcMar>
              <w:top w:w="65" w:type="dxa"/>
              <w:left w:w="75" w:type="dxa"/>
              <w:bottom w:w="65" w:type="dxa"/>
              <w:right w:w="75" w:type="dxa"/>
            </w:tcMar>
            <w:vAlign w:val="center"/>
          </w:tcPr>
          <w:p w14:paraId="59572E5A" w14:textId="77777777"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14:paraId="009A10BC" w14:textId="77777777"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14:paraId="3180AE33" w14:textId="77777777" w:rsidR="0017647D" w:rsidRDefault="00C6008C" w:rsidP="00581009">
            <w:pPr>
              <w:pStyle w:val="-"/>
            </w:pPr>
            <w:r>
              <w:rPr>
                <w:rFonts w:hint="eastAsia"/>
              </w:rPr>
              <w:t>分支跳变处需改用单边检查</w:t>
            </w:r>
          </w:p>
        </w:tc>
      </w:tr>
    </w:tbl>
    <w:p w14:paraId="2C971922" w14:textId="77777777" w:rsidR="00C27A75" w:rsidRDefault="003F1CEA" w:rsidP="00581009">
      <w:r>
        <w:rPr>
          <w:rFonts w:hint="eastAsia"/>
        </w:rPr>
        <w:t>表中数值为检验容差及网格设置，检验误差与配置结果在结果章节单独报告。</w:t>
      </w:r>
    </w:p>
    <w:p w14:paraId="3BAC025C" w14:textId="77777777" w:rsidR="0017647D" w:rsidRDefault="00C6008C">
      <w:pPr>
        <w:pStyle w:val="2"/>
        <w:keepNext w:val="0"/>
        <w:spacing w:before="120" w:after="120"/>
      </w:pPr>
      <w:r>
        <w:rPr>
          <w:rFonts w:hint="eastAsia"/>
          <w:szCs w:val="24"/>
        </w:rPr>
        <w:lastRenderedPageBreak/>
        <w:t>求解结果与分析</w:t>
      </w:r>
    </w:p>
    <w:p w14:paraId="50E34CD0" w14:textId="77777777" w:rsidR="0017647D" w:rsidRDefault="00C6008C">
      <w:pPr>
        <w:pStyle w:val="3"/>
        <w:keepNext w:val="0"/>
        <w:spacing w:before="120" w:after="120"/>
      </w:pPr>
      <w:r>
        <w:rPr>
          <w:rFonts w:hint="eastAsia"/>
          <w:szCs w:val="24"/>
        </w:rPr>
        <w:t>质量锚点、样本支持与上限情景</w:t>
      </w:r>
    </w:p>
    <w:p w14:paraId="3B06B15D" w14:textId="77777777" w:rsidR="0017647D" w:rsidRDefault="00C6008C">
      <w:pPr>
        <w:pStyle w:val="3"/>
        <w:keepNext w:val="0"/>
        <w:spacing w:before="120" w:after="120"/>
      </w:pPr>
      <w:r>
        <w:rPr>
          <w:rFonts w:hint="eastAsia"/>
          <w:szCs w:val="24"/>
        </w:rPr>
        <w:t>三</w:t>
      </w:r>
      <w:proofErr w:type="gramStart"/>
      <w:r>
        <w:rPr>
          <w:rFonts w:hint="eastAsia"/>
          <w:szCs w:val="24"/>
        </w:rPr>
        <w:t>档预算</w:t>
      </w:r>
      <w:proofErr w:type="gramEnd"/>
      <w:r>
        <w:rPr>
          <w:rFonts w:hint="eastAsia"/>
          <w:szCs w:val="24"/>
        </w:rPr>
        <w:t>配置</w:t>
      </w:r>
      <w:proofErr w:type="gramStart"/>
      <w:r>
        <w:rPr>
          <w:rFonts w:hint="eastAsia"/>
          <w:szCs w:val="24"/>
        </w:rPr>
        <w:t>与无提质</w:t>
      </w:r>
      <w:proofErr w:type="gramEnd"/>
      <w:r>
        <w:rPr>
          <w:rFonts w:hint="eastAsia"/>
          <w:szCs w:val="24"/>
        </w:rPr>
        <w:t>基线</w:t>
      </w:r>
    </w:p>
    <w:p w14:paraId="0ACF028C" w14:textId="77777777" w:rsidR="0017647D" w:rsidRDefault="00C6008C">
      <w:pPr>
        <w:pStyle w:val="3"/>
        <w:keepNext w:val="0"/>
        <w:spacing w:before="120" w:after="120"/>
      </w:pPr>
      <w:r>
        <w:rPr>
          <w:rFonts w:hint="eastAsia"/>
          <w:szCs w:val="24"/>
        </w:rPr>
        <w:t>连续预算、转移点与局部放大</w:t>
      </w:r>
    </w:p>
    <w:p w14:paraId="42A16C75" w14:textId="77777777" w:rsidR="0017647D" w:rsidRDefault="00C6008C">
      <w:pPr>
        <w:pStyle w:val="3"/>
        <w:keepNext w:val="0"/>
        <w:spacing w:before="120" w:after="120"/>
      </w:pPr>
      <w:r>
        <w:rPr>
          <w:rFonts w:hint="eastAsia"/>
          <w:szCs w:val="24"/>
        </w:rPr>
        <w:t>五档上限与全局收益门槛</w:t>
      </w:r>
    </w:p>
    <w:p w14:paraId="45CA95CD" w14:textId="77777777" w:rsidR="0017647D" w:rsidRDefault="00C6008C">
      <w:pPr>
        <w:pStyle w:val="3"/>
        <w:keepNext w:val="0"/>
        <w:spacing w:before="120" w:after="120"/>
      </w:pPr>
      <w:r>
        <w:rPr>
          <w:rFonts w:hint="eastAsia"/>
          <w:szCs w:val="24"/>
        </w:rPr>
        <w:t>资源价值及固定配比对照</w:t>
      </w:r>
    </w:p>
    <w:p w14:paraId="07E1B663" w14:textId="77777777" w:rsidR="0017647D" w:rsidRDefault="00C6008C">
      <w:pPr>
        <w:pStyle w:val="3"/>
        <w:keepNext w:val="0"/>
        <w:spacing w:before="120" w:after="120"/>
      </w:pPr>
      <w:r>
        <w:rPr>
          <w:rFonts w:hint="eastAsia"/>
          <w:szCs w:val="24"/>
        </w:rPr>
        <w:t>数值核验与待定结论</w:t>
      </w:r>
    </w:p>
    <w:p w14:paraId="791EB06E" w14:textId="5118FC40" w:rsidR="0017647D" w:rsidRDefault="00C6008C">
      <w:pPr>
        <w:pStyle w:val="1"/>
        <w:pageBreakBefore/>
        <w:spacing w:before="120" w:after="120"/>
      </w:pPr>
      <w:r>
        <w:lastRenderedPageBreak/>
        <w:t>问题四模型建立与求解</w:t>
      </w:r>
      <w:r>
        <w:fldChar w:fldCharType="begin"/>
      </w:r>
      <w:r>
        <w:instrText xml:space="preserve"> SEQ PaperChapter \h </w:instrText>
      </w:r>
      <w:r>
        <w:fldChar w:fldCharType="end"/>
      </w:r>
    </w:p>
    <w:p w14:paraId="29635C35" w14:textId="77777777" w:rsidR="0017647D" w:rsidRDefault="00C6008C" w:rsidP="00581009">
      <w:r>
        <w:t>本章将历史能力变化分解为规模路径与非规模路径，并结合第三问的资源情景预测基础模型能力前沿。历史归因、条件前沿和分类型榜单预测采用不同样本与时间轴，分别报告验证结果与适用范围。</w:t>
      </w:r>
    </w:p>
    <w:p w14:paraId="63D514A0" w14:textId="77777777" w:rsidR="0017647D" w:rsidRDefault="00C6008C">
      <w:pPr>
        <w:pStyle w:val="2"/>
        <w:spacing w:before="120" w:after="120"/>
      </w:pPr>
      <w:r>
        <w:rPr>
          <w:rFonts w:hint="eastAsia"/>
          <w:szCs w:val="24"/>
        </w:rPr>
        <w:t>任务分解与总体解题思路</w:t>
      </w:r>
    </w:p>
    <w:p w14:paraId="008520E2" w14:textId="77777777" w:rsidR="0017647D" w:rsidRDefault="00C6008C">
      <w:pPr>
        <w:pStyle w:val="3"/>
        <w:spacing w:before="120" w:after="120"/>
      </w:pPr>
      <w:r>
        <w:rPr>
          <w:rFonts w:hint="eastAsia"/>
          <w:szCs w:val="24"/>
        </w:rPr>
        <w:t>从损失预测转向技术贡献与能力前沿</w:t>
      </w:r>
    </w:p>
    <w:p w14:paraId="0E4B4104" w14:textId="77777777" w:rsidR="0017647D" w:rsidRDefault="00C6008C" w:rsidP="00581009">
      <w:r>
        <w:rPr>
          <w:rFonts w:hint="eastAsia"/>
        </w:rPr>
        <w:t>赛题第四问包含三个相互关联的任务：首先，利用历史模型记录分离规模扩张与非规模技术进步的贡献；其次，在</w:t>
      </w:r>
      <w:proofErr w:type="gramStart"/>
      <w:r>
        <w:rPr>
          <w:rFonts w:hint="eastAsia"/>
        </w:rPr>
        <w:t>算力增长</w:t>
      </w:r>
      <w:proofErr w:type="gramEnd"/>
      <w:r>
        <w:rPr>
          <w:rFonts w:hint="eastAsia"/>
        </w:rPr>
        <w:t>放缓条件</w:t>
      </w:r>
      <w:proofErr w:type="gramStart"/>
      <w:r>
        <w:rPr>
          <w:rFonts w:hint="eastAsia"/>
        </w:rPr>
        <w:t>下预测</w:t>
      </w:r>
      <w:proofErr w:type="gramEnd"/>
      <w:r>
        <w:rPr>
          <w:rFonts w:hint="eastAsia"/>
        </w:rPr>
        <w:t>未来</w:t>
      </w:r>
      <w:r>
        <w:rPr>
          <w:rFonts w:hint="eastAsia"/>
        </w:rPr>
        <w:t xml:space="preserve"> 12 </w:t>
      </w:r>
      <w:proofErr w:type="gramStart"/>
      <w:r>
        <w:rPr>
          <w:rFonts w:hint="eastAsia"/>
        </w:rPr>
        <w:t>个</w:t>
      </w:r>
      <w:proofErr w:type="gramEnd"/>
      <w:r>
        <w:rPr>
          <w:rFonts w:hint="eastAsia"/>
        </w:rPr>
        <w:t>月或</w:t>
      </w:r>
      <w:r>
        <w:rPr>
          <w:rFonts w:hint="eastAsia"/>
        </w:rPr>
        <w:t xml:space="preserve"> 24 </w:t>
      </w:r>
      <w:proofErr w:type="gramStart"/>
      <w:r>
        <w:rPr>
          <w:rFonts w:hint="eastAsia"/>
        </w:rPr>
        <w:t>个</w:t>
      </w:r>
      <w:proofErr w:type="gramEnd"/>
      <w:r>
        <w:rPr>
          <w:rFonts w:hint="eastAsia"/>
        </w:rPr>
        <w:t>月的能力前沿并刻画不确定性；最后，将前三问使用的损失刻度与</w:t>
      </w:r>
      <w:r>
        <w:rPr>
          <w:rFonts w:hint="eastAsia"/>
        </w:rPr>
        <w:t xml:space="preserve"> Benchmark </w:t>
      </w:r>
      <w:r>
        <w:rPr>
          <w:rFonts w:hint="eastAsia"/>
        </w:rPr>
        <w:t>得分相连接。题目同时要求说明综合能力、开源筛选、模型类型和时间轴口径，使用</w:t>
      </w:r>
      <w:r>
        <w:rPr>
          <w:rFonts w:hint="eastAsia"/>
        </w:rPr>
        <w:t xml:space="preserve"> C1 </w:t>
      </w:r>
      <w:r>
        <w:rPr>
          <w:rFonts w:hint="eastAsia"/>
        </w:rPr>
        <w:t>或</w:t>
      </w:r>
      <w:r>
        <w:rPr>
          <w:rFonts w:hint="eastAsia"/>
        </w:rPr>
        <w:t xml:space="preserve"> C2 </w:t>
      </w:r>
      <w:r>
        <w:rPr>
          <w:rFonts w:hint="eastAsia"/>
        </w:rPr>
        <w:t>与</w:t>
      </w:r>
      <w:r>
        <w:rPr>
          <w:rFonts w:hint="eastAsia"/>
        </w:rPr>
        <w:t xml:space="preserve"> C3</w:t>
      </w:r>
      <w:r>
        <w:rPr>
          <w:rFonts w:hint="eastAsia"/>
        </w:rPr>
        <w:t>，使用</w:t>
      </w:r>
      <w:r>
        <w:rPr>
          <w:rFonts w:hint="eastAsia"/>
        </w:rPr>
        <w:t xml:space="preserve"> C4 </w:t>
      </w:r>
      <w:r>
        <w:rPr>
          <w:rFonts w:hint="eastAsia"/>
        </w:rPr>
        <w:t>的算力、训练量及权重开放等字段，并对</w:t>
      </w:r>
      <w:r>
        <w:rPr>
          <w:rFonts w:hint="eastAsia"/>
        </w:rPr>
        <w:t xml:space="preserve"> C8 </w:t>
      </w:r>
      <w:r>
        <w:rPr>
          <w:rFonts w:hint="eastAsia"/>
        </w:rPr>
        <w:t>至少完成一项</w:t>
      </w:r>
      <w:proofErr w:type="gramStart"/>
      <w:r>
        <w:rPr>
          <w:rFonts w:hint="eastAsia"/>
        </w:rPr>
        <w:t>逐任务</w:t>
      </w:r>
      <w:proofErr w:type="gramEnd"/>
      <w:r>
        <w:rPr>
          <w:rFonts w:hint="eastAsia"/>
        </w:rPr>
        <w:t>聚合。</w:t>
      </w:r>
    </w:p>
    <w:p w14:paraId="7809F1CB" w14:textId="77777777" w:rsidR="0017647D" w:rsidRDefault="00C6008C" w:rsidP="00581009">
      <w:r>
        <w:rPr>
          <w:rFonts w:hint="eastAsia"/>
        </w:rPr>
        <w:t>本版程序选择结构中介模型作为历史分解的主线。“规模扩张”具体指由参数量与训练数据量变化传递的路径；“非规模技术进步”则以控制可比规模后的剩余时间路径代理。时间不是可直接操作的单项技术，因而后者是明确的解释假设，不是仅</w:t>
      </w:r>
      <w:proofErr w:type="gramStart"/>
      <w:r>
        <w:rPr>
          <w:rFonts w:hint="eastAsia"/>
        </w:rPr>
        <w:t>凭回归</w:t>
      </w:r>
      <w:proofErr w:type="gramEnd"/>
      <w:r>
        <w:rPr>
          <w:rFonts w:hint="eastAsia"/>
        </w:rPr>
        <w:t>残差即可确认的事实。尤其不能把训练数据量缺失后剩余的时间趋势，直接解释为已经排除了规模因素的技术贡献。</w:t>
      </w:r>
    </w:p>
    <w:p w14:paraId="308DFF0E" w14:textId="77777777" w:rsidR="0017647D" w:rsidRDefault="00C6008C" w:rsidP="00581009">
      <w:r>
        <w:rPr>
          <w:rFonts w:hint="eastAsia"/>
        </w:rPr>
        <w:t>历史归因与未来</w:t>
      </w:r>
      <w:proofErr w:type="gramStart"/>
      <w:r>
        <w:rPr>
          <w:rFonts w:hint="eastAsia"/>
        </w:rPr>
        <w:t>前沿也</w:t>
      </w:r>
      <w:proofErr w:type="gramEnd"/>
      <w:r>
        <w:rPr>
          <w:rFonts w:hint="eastAsia"/>
        </w:rPr>
        <w:t>不是同一个统计目标。归因讨论可比基础模型样本的</w:t>
      </w:r>
      <w:proofErr w:type="gramStart"/>
      <w:r>
        <w:rPr>
          <w:rFonts w:hint="eastAsia"/>
        </w:rPr>
        <w:t>反事实</w:t>
      </w:r>
      <w:proofErr w:type="gramEnd"/>
      <w:r>
        <w:rPr>
          <w:rFonts w:hint="eastAsia"/>
        </w:rPr>
        <w:t>平均能力变化；资源前沿讨论给定预算路径上的基础模型条件高分位能力；大样本榜单对照讨论同类型模型能力分布的月度高分位。三者分别定义、分别验证、分别报告。</w:t>
      </w:r>
    </w:p>
    <w:p w14:paraId="527E9985" w14:textId="77777777" w:rsidR="0017647D" w:rsidRDefault="00C6008C">
      <w:pPr>
        <w:pStyle w:val="3"/>
        <w:spacing w:before="120" w:after="120"/>
      </w:pPr>
      <w:r>
        <w:rPr>
          <w:rFonts w:hint="eastAsia"/>
          <w:szCs w:val="24"/>
        </w:rPr>
        <w:t>赛题要求、数据与程序的对应</w:t>
      </w:r>
    </w:p>
    <w:p w14:paraId="5DD4708F" w14:textId="77777777" w:rsidR="0017647D" w:rsidRDefault="00C6008C">
      <w:pPr>
        <w:pStyle w:val="a8"/>
        <w:spacing w:before="60" w:after="60"/>
      </w:pPr>
      <w:r>
        <w:rPr>
          <w:rFonts w:hint="eastAsia"/>
          <w:b w:val="0"/>
          <w:sz w:val="21"/>
          <w:szCs w:val="21"/>
        </w:rPr>
        <w:t>表</w:t>
      </w:r>
      <w:r>
        <w:rPr>
          <w:rFonts w:hint="eastAsia"/>
          <w:b w:val="0"/>
          <w:sz w:val="21"/>
          <w:szCs w:val="21"/>
        </w:rPr>
        <w:t xml:space="preserve"> 8-1 </w:t>
      </w:r>
      <w:r>
        <w:rPr>
          <w:rFonts w:hint="eastAsia"/>
          <w:b w:val="0"/>
          <w:sz w:val="21"/>
          <w:szCs w:val="21"/>
        </w:rPr>
        <w:t>第四</w:t>
      </w:r>
      <w:proofErr w:type="gramStart"/>
      <w:r>
        <w:rPr>
          <w:rFonts w:hint="eastAsia"/>
          <w:b w:val="0"/>
          <w:sz w:val="21"/>
          <w:szCs w:val="21"/>
        </w:rPr>
        <w:t>问任务</w:t>
      </w:r>
      <w:proofErr w:type="gramEnd"/>
      <w:r>
        <w:rPr>
          <w:rFonts w:hint="eastAsia"/>
          <w:b w:val="0"/>
          <w:sz w:val="21"/>
          <w:szCs w:val="21"/>
        </w:rPr>
        <w:t>与本版建模路线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59E958E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EF17B5" w14:textId="77777777" w:rsidR="0017647D" w:rsidRDefault="00C6008C" w:rsidP="00581009">
            <w:pPr>
              <w:pStyle w:val="-"/>
            </w:pPr>
            <w:r>
              <w:rPr>
                <w:rFonts w:hint="eastAsia"/>
              </w:rPr>
              <w:t>赛题任务</w:t>
            </w:r>
          </w:p>
        </w:tc>
        <w:tc>
          <w:tcPr>
            <w:tcW w:w="3175" w:type="dxa"/>
            <w:tcBorders>
              <w:bottom w:val="single" w:sz="6" w:space="0" w:color="000000"/>
            </w:tcBorders>
            <w:tcMar>
              <w:top w:w="65" w:type="dxa"/>
              <w:left w:w="75" w:type="dxa"/>
              <w:bottom w:w="65" w:type="dxa"/>
              <w:right w:w="75" w:type="dxa"/>
            </w:tcMar>
            <w:vAlign w:val="center"/>
          </w:tcPr>
          <w:p w14:paraId="246D5AF7" w14:textId="77777777" w:rsidR="0017647D" w:rsidRDefault="00C6008C" w:rsidP="00581009">
            <w:pPr>
              <w:pStyle w:val="-"/>
            </w:pPr>
            <w:r>
              <w:rPr>
                <w:rFonts w:hint="eastAsia"/>
              </w:rPr>
              <w:t>数据及程序入口</w:t>
            </w:r>
          </w:p>
        </w:tc>
        <w:tc>
          <w:tcPr>
            <w:tcW w:w="4082" w:type="dxa"/>
            <w:tcBorders>
              <w:bottom w:val="single" w:sz="6" w:space="0" w:color="000000"/>
            </w:tcBorders>
            <w:tcMar>
              <w:top w:w="65" w:type="dxa"/>
              <w:left w:w="75" w:type="dxa"/>
              <w:bottom w:w="65" w:type="dxa"/>
              <w:right w:w="75" w:type="dxa"/>
            </w:tcMar>
            <w:vAlign w:val="center"/>
          </w:tcPr>
          <w:p w14:paraId="124771E7" w14:textId="77777777" w:rsidR="0017647D" w:rsidRDefault="00C6008C" w:rsidP="00581009">
            <w:pPr>
              <w:pStyle w:val="-"/>
            </w:pPr>
            <w:r>
              <w:rPr>
                <w:rFonts w:hint="eastAsia"/>
              </w:rPr>
              <w:t>本章处理与限制</w:t>
            </w:r>
          </w:p>
        </w:tc>
      </w:tr>
      <w:tr w:rsidR="0017647D" w14:paraId="00179839" w14:textId="77777777">
        <w:trPr>
          <w:cantSplit/>
          <w:jc w:val="center"/>
        </w:trPr>
        <w:tc>
          <w:tcPr>
            <w:tcW w:w="1814" w:type="dxa"/>
            <w:tcMar>
              <w:top w:w="65" w:type="dxa"/>
              <w:left w:w="75" w:type="dxa"/>
              <w:bottom w:w="65" w:type="dxa"/>
              <w:right w:w="75" w:type="dxa"/>
            </w:tcMar>
            <w:vAlign w:val="center"/>
          </w:tcPr>
          <w:p w14:paraId="680543CD" w14:textId="77777777" w:rsidR="0017647D" w:rsidRDefault="00C6008C" w:rsidP="00581009">
            <w:pPr>
              <w:pStyle w:val="-"/>
            </w:pPr>
            <w:r>
              <w:rPr>
                <w:rFonts w:hint="eastAsia"/>
              </w:rPr>
              <w:t>明确能力与开源口径</w:t>
            </w:r>
          </w:p>
        </w:tc>
        <w:tc>
          <w:tcPr>
            <w:tcW w:w="3175" w:type="dxa"/>
            <w:tcMar>
              <w:top w:w="65" w:type="dxa"/>
              <w:left w:w="75" w:type="dxa"/>
              <w:bottom w:w="65" w:type="dxa"/>
              <w:right w:w="75" w:type="dxa"/>
            </w:tcMar>
            <w:vAlign w:val="center"/>
          </w:tcPr>
          <w:p w14:paraId="2D070928" w14:textId="77777777" w:rsidR="0017647D" w:rsidRDefault="00C6008C" w:rsidP="00581009">
            <w:pPr>
              <w:pStyle w:val="-"/>
            </w:pPr>
            <w:r>
              <w:rPr>
                <w:rFonts w:hint="eastAsia"/>
              </w:rPr>
              <w:t>C1</w:t>
            </w:r>
            <w:r>
              <w:rPr>
                <w:rFonts w:hint="eastAsia"/>
              </w:rPr>
              <w:t>、</w:t>
            </w:r>
            <w:r>
              <w:rPr>
                <w:rFonts w:hint="eastAsia"/>
              </w:rPr>
              <w:t>C3</w:t>
            </w:r>
            <w:r>
              <w:rPr>
                <w:rFonts w:hint="eastAsia"/>
              </w:rPr>
              <w:t>、</w:t>
            </w:r>
            <w:r>
              <w:rPr>
                <w:rFonts w:hint="eastAsia"/>
              </w:rPr>
              <w:t>C4</w:t>
            </w:r>
            <w:r>
              <w:rPr>
                <w:rFonts w:hint="eastAsia"/>
              </w:rPr>
              <w:t>；</w:t>
            </w:r>
            <w:proofErr w:type="spellStart"/>
            <w:r>
              <w:rPr>
                <w:rFonts w:hint="eastAsia"/>
              </w:rPr>
              <w:t>read_</w:t>
            </w:r>
            <w:proofErr w:type="gramStart"/>
            <w:r>
              <w:rPr>
                <w:rFonts w:hint="eastAsia"/>
              </w:rPr>
              <w:t>data</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01F71CC6" w14:textId="77777777" w:rsidR="0017647D" w:rsidRDefault="00C6008C" w:rsidP="00581009">
            <w:pPr>
              <w:pStyle w:val="-"/>
            </w:pPr>
            <w:proofErr w:type="gramStart"/>
            <w:r>
              <w:rPr>
                <w:rFonts w:hint="eastAsia"/>
              </w:rPr>
              <w:t>六任务</w:t>
            </w:r>
            <w:proofErr w:type="gramEnd"/>
            <w:r>
              <w:rPr>
                <w:rFonts w:hint="eastAsia"/>
              </w:rPr>
              <w:t>等权、许可证筛选、基础与后训练类型分开；</w:t>
            </w:r>
            <w:proofErr w:type="gramStart"/>
            <w:r>
              <w:rPr>
                <w:rFonts w:hint="eastAsia"/>
              </w:rPr>
              <w:t>不</w:t>
            </w:r>
            <w:proofErr w:type="gramEnd"/>
            <w:r>
              <w:rPr>
                <w:rFonts w:hint="eastAsia"/>
              </w:rPr>
              <w:t>声称完成在线逐仓库审查</w:t>
            </w:r>
          </w:p>
        </w:tc>
      </w:tr>
      <w:tr w:rsidR="0017647D" w14:paraId="3139FEAF" w14:textId="77777777">
        <w:trPr>
          <w:cantSplit/>
          <w:jc w:val="center"/>
        </w:trPr>
        <w:tc>
          <w:tcPr>
            <w:tcW w:w="1814" w:type="dxa"/>
            <w:tcMar>
              <w:top w:w="65" w:type="dxa"/>
              <w:left w:w="75" w:type="dxa"/>
              <w:bottom w:w="65" w:type="dxa"/>
              <w:right w:w="75" w:type="dxa"/>
            </w:tcMar>
            <w:vAlign w:val="center"/>
          </w:tcPr>
          <w:p w14:paraId="24377058" w14:textId="77777777" w:rsidR="0017647D" w:rsidRDefault="00C6008C" w:rsidP="00581009">
            <w:pPr>
              <w:pStyle w:val="-"/>
            </w:pPr>
            <w:r>
              <w:rPr>
                <w:rFonts w:hint="eastAsia"/>
              </w:rPr>
              <w:t>量化规模与非规模贡献</w:t>
            </w:r>
          </w:p>
        </w:tc>
        <w:tc>
          <w:tcPr>
            <w:tcW w:w="3175" w:type="dxa"/>
            <w:tcMar>
              <w:top w:w="65" w:type="dxa"/>
              <w:left w:w="75" w:type="dxa"/>
              <w:bottom w:w="65" w:type="dxa"/>
              <w:right w:w="75" w:type="dxa"/>
            </w:tcMar>
            <w:vAlign w:val="center"/>
          </w:tcPr>
          <w:p w14:paraId="7DDD9BD4" w14:textId="77777777" w:rsidR="0017647D" w:rsidRDefault="00C6008C" w:rsidP="00581009">
            <w:pPr>
              <w:pStyle w:val="-"/>
            </w:pPr>
            <w:r>
              <w:rPr>
                <w:rFonts w:hint="eastAsia"/>
              </w:rPr>
              <w:t>完整参数量、训练</w:t>
            </w:r>
            <w:proofErr w:type="gramStart"/>
            <w:r>
              <w:rPr>
                <w:rFonts w:hint="eastAsia"/>
              </w:rPr>
              <w:t>量基础</w:t>
            </w:r>
            <w:proofErr w:type="gramEnd"/>
            <w:r>
              <w:rPr>
                <w:rFonts w:hint="eastAsia"/>
              </w:rPr>
              <w:t>模型；</w:t>
            </w:r>
            <w:proofErr w:type="spellStart"/>
            <w:r>
              <w:rPr>
                <w:rFonts w:hint="eastAsia"/>
              </w:rPr>
              <w:t>mediation_analysis</w:t>
            </w:r>
            <w:proofErr w:type="spellEnd"/>
            <w:r>
              <w:rPr>
                <w:rFonts w:hint="eastAsia"/>
              </w:rPr>
              <w:t>(</w:t>
            </w:r>
            <w:proofErr w:type="spellStart"/>
            <w:r>
              <w:rPr>
                <w:rFonts w:hint="eastAsia"/>
              </w:rPr>
              <w:t>nd</w:t>
            </w:r>
            <w:proofErr w:type="spellEnd"/>
            <w:r>
              <w:rPr>
                <w:rFonts w:hint="eastAsia"/>
              </w:rPr>
              <w:t>)</w:t>
            </w:r>
          </w:p>
        </w:tc>
        <w:tc>
          <w:tcPr>
            <w:tcW w:w="4082" w:type="dxa"/>
            <w:tcMar>
              <w:top w:w="65" w:type="dxa"/>
              <w:left w:w="75" w:type="dxa"/>
              <w:bottom w:w="65" w:type="dxa"/>
              <w:right w:w="75" w:type="dxa"/>
            </w:tcMar>
            <w:vAlign w:val="center"/>
          </w:tcPr>
          <w:p w14:paraId="39B00845" w14:textId="77777777" w:rsidR="0017647D" w:rsidRDefault="00C6008C" w:rsidP="00581009">
            <w:pPr>
              <w:pStyle w:val="-"/>
            </w:pPr>
            <w:r>
              <w:rPr>
                <w:rFonts w:hint="eastAsia"/>
              </w:rPr>
              <w:t>规模中介方程与能力响应组成两路径模型；解释依赖混杂与选择假设</w:t>
            </w:r>
          </w:p>
        </w:tc>
      </w:tr>
      <w:tr w:rsidR="0017647D" w14:paraId="71E188F4" w14:textId="77777777">
        <w:trPr>
          <w:cantSplit/>
          <w:jc w:val="center"/>
        </w:trPr>
        <w:tc>
          <w:tcPr>
            <w:tcW w:w="1814" w:type="dxa"/>
            <w:tcMar>
              <w:top w:w="65" w:type="dxa"/>
              <w:left w:w="75" w:type="dxa"/>
              <w:bottom w:w="65" w:type="dxa"/>
              <w:right w:w="75" w:type="dxa"/>
            </w:tcMar>
            <w:vAlign w:val="center"/>
          </w:tcPr>
          <w:p w14:paraId="18EC3B38" w14:textId="77777777" w:rsidR="0017647D" w:rsidRDefault="00C6008C" w:rsidP="00581009">
            <w:pPr>
              <w:pStyle w:val="-"/>
            </w:pPr>
            <w:r>
              <w:rPr>
                <w:rFonts w:hint="eastAsia"/>
              </w:rPr>
              <w:t>使用</w:t>
            </w:r>
            <w:proofErr w:type="gramStart"/>
            <w:r>
              <w:rPr>
                <w:rFonts w:hint="eastAsia"/>
              </w:rPr>
              <w:t>逐任务</w:t>
            </w:r>
            <w:proofErr w:type="gramEnd"/>
            <w:r>
              <w:rPr>
                <w:rFonts w:hint="eastAsia"/>
              </w:rPr>
              <w:t>原始评测</w:t>
            </w:r>
          </w:p>
        </w:tc>
        <w:tc>
          <w:tcPr>
            <w:tcW w:w="3175" w:type="dxa"/>
            <w:tcMar>
              <w:top w:w="65" w:type="dxa"/>
              <w:left w:w="75" w:type="dxa"/>
              <w:bottom w:w="65" w:type="dxa"/>
              <w:right w:w="75" w:type="dxa"/>
            </w:tcMar>
            <w:vAlign w:val="center"/>
          </w:tcPr>
          <w:p w14:paraId="39A89D4C" w14:textId="77777777" w:rsidR="0017647D" w:rsidRDefault="00C6008C" w:rsidP="00581009">
            <w:pPr>
              <w:pStyle w:val="-"/>
            </w:pPr>
            <w:r>
              <w:rPr>
                <w:rFonts w:hint="eastAsia"/>
              </w:rPr>
              <w:t>C8</w:t>
            </w:r>
            <w:r>
              <w:rPr>
                <w:rFonts w:hint="eastAsia"/>
              </w:rPr>
              <w:t>；</w:t>
            </w:r>
            <w:r>
              <w:rPr>
                <w:rFonts w:hint="eastAsia"/>
              </w:rPr>
              <w:t>aggregate_c8(clean)</w:t>
            </w:r>
          </w:p>
        </w:tc>
        <w:tc>
          <w:tcPr>
            <w:tcW w:w="4082" w:type="dxa"/>
            <w:tcMar>
              <w:top w:w="65" w:type="dxa"/>
              <w:left w:w="75" w:type="dxa"/>
              <w:bottom w:w="65" w:type="dxa"/>
              <w:right w:w="75" w:type="dxa"/>
            </w:tcMar>
            <w:vAlign w:val="center"/>
          </w:tcPr>
          <w:p w14:paraId="14A7512B"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三个叶子任务分别校正后聚合；损坏文件留痕，缺项</w:t>
            </w:r>
            <w:proofErr w:type="gramStart"/>
            <w:r>
              <w:rPr>
                <w:rFonts w:hint="eastAsia"/>
              </w:rPr>
              <w:t>不</w:t>
            </w:r>
            <w:proofErr w:type="gramEnd"/>
            <w:r>
              <w:rPr>
                <w:rFonts w:hint="eastAsia"/>
              </w:rPr>
              <w:t>补零</w:t>
            </w:r>
          </w:p>
        </w:tc>
      </w:tr>
      <w:tr w:rsidR="0017647D" w14:paraId="5A40E0F6" w14:textId="77777777">
        <w:trPr>
          <w:cantSplit/>
          <w:jc w:val="center"/>
        </w:trPr>
        <w:tc>
          <w:tcPr>
            <w:tcW w:w="1814" w:type="dxa"/>
            <w:tcMar>
              <w:top w:w="65" w:type="dxa"/>
              <w:left w:w="75" w:type="dxa"/>
              <w:bottom w:w="65" w:type="dxa"/>
              <w:right w:w="75" w:type="dxa"/>
            </w:tcMar>
            <w:vAlign w:val="center"/>
          </w:tcPr>
          <w:p w14:paraId="744FEA87" w14:textId="77777777" w:rsidR="0017647D" w:rsidRDefault="00C6008C" w:rsidP="00581009">
            <w:pPr>
              <w:pStyle w:val="-"/>
            </w:pPr>
            <w:r>
              <w:rPr>
                <w:rFonts w:hint="eastAsia"/>
              </w:rPr>
              <w:t>建立损失—能力桥接</w:t>
            </w:r>
          </w:p>
        </w:tc>
        <w:tc>
          <w:tcPr>
            <w:tcW w:w="3175" w:type="dxa"/>
            <w:tcMar>
              <w:top w:w="65" w:type="dxa"/>
              <w:left w:w="75" w:type="dxa"/>
              <w:bottom w:w="65" w:type="dxa"/>
              <w:right w:w="75" w:type="dxa"/>
            </w:tcMar>
            <w:vAlign w:val="center"/>
          </w:tcPr>
          <w:p w14:paraId="38E540D8" w14:textId="77777777" w:rsidR="0017647D" w:rsidRDefault="00C6008C" w:rsidP="00581009">
            <w:pPr>
              <w:pStyle w:val="-"/>
            </w:pPr>
            <w:r>
              <w:rPr>
                <w:rFonts w:hint="eastAsia"/>
              </w:rPr>
              <w:t>C5</w:t>
            </w:r>
            <w:r>
              <w:rPr>
                <w:rFonts w:hint="eastAsia"/>
              </w:rPr>
              <w:t>、</w:t>
            </w:r>
            <w:r>
              <w:rPr>
                <w:rFonts w:hint="eastAsia"/>
              </w:rPr>
              <w:t>C6</w:t>
            </w:r>
            <w:r>
              <w:rPr>
                <w:rFonts w:hint="eastAsia"/>
              </w:rPr>
              <w:t>；</w:t>
            </w:r>
            <w:proofErr w:type="spellStart"/>
            <w:r>
              <w:rPr>
                <w:rFonts w:hint="eastAsia"/>
              </w:rPr>
              <w:t>bridge_</w:t>
            </w:r>
            <w:proofErr w:type="gramStart"/>
            <w:r>
              <w:rPr>
                <w:rFonts w:hint="eastAsia"/>
              </w:rPr>
              <w:t>analysis</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4DF5656D" w14:textId="77777777" w:rsidR="0017647D" w:rsidRDefault="00C6008C" w:rsidP="00581009">
            <w:pPr>
              <w:pStyle w:val="-"/>
            </w:pPr>
            <w:r>
              <w:rPr>
                <w:rFonts w:hint="eastAsia"/>
              </w:rPr>
              <w:t>按可比性分层拟合非增等渗关系；支撑范围外返回缺失</w:t>
            </w:r>
          </w:p>
        </w:tc>
      </w:tr>
      <w:tr w:rsidR="0017647D" w14:paraId="5DFE7DB7" w14:textId="77777777">
        <w:trPr>
          <w:cantSplit/>
          <w:jc w:val="center"/>
        </w:trPr>
        <w:tc>
          <w:tcPr>
            <w:tcW w:w="1814" w:type="dxa"/>
            <w:tcMar>
              <w:top w:w="65" w:type="dxa"/>
              <w:left w:w="75" w:type="dxa"/>
              <w:bottom w:w="65" w:type="dxa"/>
              <w:right w:w="75" w:type="dxa"/>
            </w:tcMar>
            <w:vAlign w:val="center"/>
          </w:tcPr>
          <w:p w14:paraId="06031975" w14:textId="77777777" w:rsidR="0017647D" w:rsidRDefault="00C6008C" w:rsidP="00581009">
            <w:pPr>
              <w:pStyle w:val="-"/>
            </w:pPr>
            <w:r>
              <w:rPr>
                <w:rFonts w:hint="eastAsia"/>
              </w:rPr>
              <w:t>承接前三</w:t>
            </w:r>
            <w:proofErr w:type="gramStart"/>
            <w:r>
              <w:rPr>
                <w:rFonts w:hint="eastAsia"/>
              </w:rPr>
              <w:t>问预测</w:t>
            </w:r>
            <w:proofErr w:type="gramEnd"/>
          </w:p>
        </w:tc>
        <w:tc>
          <w:tcPr>
            <w:tcW w:w="3175" w:type="dxa"/>
            <w:tcMar>
              <w:top w:w="65" w:type="dxa"/>
              <w:left w:w="75" w:type="dxa"/>
              <w:bottom w:w="65" w:type="dxa"/>
              <w:right w:w="75" w:type="dxa"/>
            </w:tcMar>
            <w:vAlign w:val="center"/>
          </w:tcPr>
          <w:p w14:paraId="3FF45A0C" w14:textId="77777777" w:rsidR="0017647D" w:rsidRDefault="00C6008C" w:rsidP="00581009">
            <w:pPr>
              <w:pStyle w:val="-"/>
            </w:pPr>
            <w:r>
              <w:rPr>
                <w:rFonts w:hint="eastAsia"/>
              </w:rPr>
              <w:t>前问接口、</w:t>
            </w:r>
            <w:r>
              <w:rPr>
                <w:rFonts w:hint="eastAsia"/>
              </w:rPr>
              <w:t>C4</w:t>
            </w:r>
            <w:r>
              <w:rPr>
                <w:rFonts w:hint="eastAsia"/>
              </w:rPr>
              <w:t>；</w:t>
            </w:r>
            <w:proofErr w:type="spellStart"/>
            <w:r>
              <w:rPr>
                <w:rFonts w:hint="eastAsia"/>
              </w:rPr>
              <w:t>coupled_forecast</w:t>
            </w:r>
            <w:proofErr w:type="spellEnd"/>
            <w:r>
              <w:rPr>
                <w:rFonts w:hint="eastAsia"/>
              </w:rPr>
              <w:t>(...)</w:t>
            </w:r>
          </w:p>
        </w:tc>
        <w:tc>
          <w:tcPr>
            <w:tcW w:w="4082" w:type="dxa"/>
            <w:tcMar>
              <w:top w:w="65" w:type="dxa"/>
              <w:left w:w="75" w:type="dxa"/>
              <w:bottom w:w="65" w:type="dxa"/>
              <w:right w:w="75" w:type="dxa"/>
            </w:tcMar>
            <w:vAlign w:val="center"/>
          </w:tcPr>
          <w:p w14:paraId="1C2F4F36" w14:textId="77777777" w:rsidR="0017647D" w:rsidRDefault="00C6008C" w:rsidP="00581009">
            <w:pPr>
              <w:pStyle w:val="-"/>
            </w:pPr>
            <w:proofErr w:type="gramStart"/>
            <w:r>
              <w:rPr>
                <w:rFonts w:hint="eastAsia"/>
              </w:rPr>
              <w:t>算力路径</w:t>
            </w:r>
            <w:proofErr w:type="gramEnd"/>
            <w:r>
              <w:rPr>
                <w:rFonts w:hint="eastAsia"/>
              </w:rPr>
              <w:t>进入第三问求解器，再映射到条件高分位能力</w:t>
            </w:r>
          </w:p>
        </w:tc>
      </w:tr>
      <w:tr w:rsidR="0017647D" w14:paraId="2FB0B373" w14:textId="77777777">
        <w:trPr>
          <w:cantSplit/>
          <w:jc w:val="center"/>
        </w:trPr>
        <w:tc>
          <w:tcPr>
            <w:tcW w:w="1814" w:type="dxa"/>
            <w:tcMar>
              <w:top w:w="65" w:type="dxa"/>
              <w:left w:w="75" w:type="dxa"/>
              <w:bottom w:w="65" w:type="dxa"/>
              <w:right w:w="75" w:type="dxa"/>
            </w:tcMar>
            <w:vAlign w:val="center"/>
          </w:tcPr>
          <w:p w14:paraId="0729D10A" w14:textId="77777777" w:rsidR="0017647D" w:rsidRDefault="00C6008C" w:rsidP="00581009">
            <w:pPr>
              <w:pStyle w:val="-"/>
            </w:pPr>
            <w:r>
              <w:rPr>
                <w:rFonts w:hint="eastAsia"/>
              </w:rPr>
              <w:t>补充大样本趋势</w:t>
            </w:r>
          </w:p>
        </w:tc>
        <w:tc>
          <w:tcPr>
            <w:tcW w:w="3175" w:type="dxa"/>
            <w:tcMar>
              <w:top w:w="65" w:type="dxa"/>
              <w:left w:w="75" w:type="dxa"/>
              <w:bottom w:w="65" w:type="dxa"/>
              <w:right w:w="75" w:type="dxa"/>
            </w:tcMar>
            <w:vAlign w:val="center"/>
          </w:tcPr>
          <w:p w14:paraId="6A453443" w14:textId="77777777" w:rsidR="0017647D" w:rsidRDefault="00C6008C" w:rsidP="00581009">
            <w:pPr>
              <w:pStyle w:val="-"/>
            </w:pPr>
            <w:r>
              <w:rPr>
                <w:rFonts w:hint="eastAsia"/>
              </w:rPr>
              <w:t>C1</w:t>
            </w:r>
            <w:r>
              <w:rPr>
                <w:rFonts w:hint="eastAsia"/>
              </w:rPr>
              <w:t>、</w:t>
            </w:r>
            <w:r>
              <w:rPr>
                <w:rFonts w:hint="eastAsia"/>
              </w:rPr>
              <w:t>C4</w:t>
            </w:r>
            <w:r>
              <w:rPr>
                <w:rFonts w:hint="eastAsia"/>
              </w:rPr>
              <w:t>；</w:t>
            </w:r>
            <w:proofErr w:type="spellStart"/>
            <w:r>
              <w:rPr>
                <w:rFonts w:hint="eastAsia"/>
              </w:rPr>
              <w:t>broad_</w:t>
            </w:r>
            <w:proofErr w:type="gramStart"/>
            <w:r>
              <w:rPr>
                <w:rFonts w:hint="eastAsia"/>
              </w:rPr>
              <w:t>analysis</w:t>
            </w:r>
            <w:proofErr w:type="spellEnd"/>
            <w:r>
              <w:rPr>
                <w:rFonts w:hint="eastAsia"/>
              </w:rPr>
              <w:t>(</w:t>
            </w:r>
            <w:proofErr w:type="gramEnd"/>
            <w:r>
              <w:rPr>
                <w:rFonts w:hint="eastAsia"/>
              </w:rPr>
              <w:t>clean, epoch)</w:t>
            </w:r>
          </w:p>
        </w:tc>
        <w:tc>
          <w:tcPr>
            <w:tcW w:w="4082" w:type="dxa"/>
            <w:tcMar>
              <w:top w:w="65" w:type="dxa"/>
              <w:left w:w="75" w:type="dxa"/>
              <w:bottom w:w="65" w:type="dxa"/>
              <w:right w:w="75" w:type="dxa"/>
            </w:tcMar>
            <w:vAlign w:val="center"/>
          </w:tcPr>
          <w:p w14:paraId="7BF2E10D" w14:textId="77777777" w:rsidR="0017647D" w:rsidRDefault="00C6008C" w:rsidP="00581009">
            <w:pPr>
              <w:pStyle w:val="-"/>
            </w:pPr>
            <w:r>
              <w:rPr>
                <w:rFonts w:hint="eastAsia"/>
              </w:rPr>
              <w:t>基础、对话／微调、合并模型分开；缺少训练量时只作描述性对照</w:t>
            </w:r>
          </w:p>
        </w:tc>
      </w:tr>
      <w:tr w:rsidR="0017647D" w14:paraId="109C74F0" w14:textId="77777777">
        <w:trPr>
          <w:cantSplit/>
          <w:jc w:val="center"/>
        </w:trPr>
        <w:tc>
          <w:tcPr>
            <w:tcW w:w="1814" w:type="dxa"/>
            <w:tcMar>
              <w:top w:w="65" w:type="dxa"/>
              <w:left w:w="75" w:type="dxa"/>
              <w:bottom w:w="65" w:type="dxa"/>
              <w:right w:w="75" w:type="dxa"/>
            </w:tcMar>
            <w:vAlign w:val="center"/>
          </w:tcPr>
          <w:p w14:paraId="28E102D8" w14:textId="77777777" w:rsidR="0017647D" w:rsidRDefault="00C6008C" w:rsidP="00581009">
            <w:pPr>
              <w:pStyle w:val="-"/>
            </w:pPr>
            <w:r>
              <w:rPr>
                <w:rFonts w:hint="eastAsia"/>
              </w:rPr>
              <w:t>检验与不确定性</w:t>
            </w:r>
          </w:p>
        </w:tc>
        <w:tc>
          <w:tcPr>
            <w:tcW w:w="3175" w:type="dxa"/>
            <w:tcMar>
              <w:top w:w="65" w:type="dxa"/>
              <w:left w:w="75" w:type="dxa"/>
              <w:bottom w:w="65" w:type="dxa"/>
              <w:right w:w="75" w:type="dxa"/>
            </w:tcMar>
            <w:vAlign w:val="center"/>
          </w:tcPr>
          <w:p w14:paraId="5B36D78F" w14:textId="77777777" w:rsidR="0017647D" w:rsidRDefault="00C6008C" w:rsidP="00581009">
            <w:pPr>
              <w:pStyle w:val="-"/>
            </w:pPr>
            <w:r>
              <w:rPr>
                <w:rFonts w:hint="eastAsia"/>
              </w:rPr>
              <w:t>机构重抽样、时间留出、</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61F8608A" w14:textId="77777777" w:rsidR="0017647D" w:rsidRDefault="00C6008C" w:rsidP="00581009">
            <w:pPr>
              <w:pStyle w:val="-"/>
            </w:pPr>
            <w:r>
              <w:rPr>
                <w:rFonts w:hint="eastAsia"/>
              </w:rPr>
              <w:t>区分代数核验、样本外误差、情景敏感性与因果识别</w:t>
            </w:r>
          </w:p>
        </w:tc>
      </w:tr>
    </w:tbl>
    <w:p w14:paraId="5D3ED6C1" w14:textId="77777777" w:rsidR="0017647D" w:rsidRDefault="00C6008C" w:rsidP="00581009">
      <w:r>
        <w:rPr>
          <w:rFonts w:hint="eastAsia"/>
        </w:rPr>
        <w:lastRenderedPageBreak/>
        <w:t>总体计算顺序为：统一能力与筛选规则，建立两类分析样本；审计</w:t>
      </w:r>
      <w:r>
        <w:rPr>
          <w:rFonts w:hint="eastAsia"/>
        </w:rPr>
        <w:t xml:space="preserve"> C8 </w:t>
      </w:r>
      <w:r>
        <w:rPr>
          <w:rFonts w:hint="eastAsia"/>
        </w:rPr>
        <w:t>并重建</w:t>
      </w:r>
      <w:proofErr w:type="gramStart"/>
      <w:r>
        <w:rPr>
          <w:rFonts w:hint="eastAsia"/>
        </w:rPr>
        <w:t>逐任务</w:t>
      </w:r>
      <w:proofErr w:type="gramEnd"/>
      <w:r>
        <w:rPr>
          <w:rFonts w:hint="eastAsia"/>
        </w:rPr>
        <w:t>得分；对完整训练元数据样本拟合结构方程，计算四个</w:t>
      </w:r>
      <w:proofErr w:type="gramStart"/>
      <w:r>
        <w:rPr>
          <w:rFonts w:hint="eastAsia"/>
        </w:rPr>
        <w:t>反事实角</w:t>
      </w:r>
      <w:proofErr w:type="gramEnd"/>
      <w:r>
        <w:rPr>
          <w:rFonts w:hint="eastAsia"/>
        </w:rPr>
        <w:t>点；完成分层桥接；从</w:t>
      </w:r>
      <w:r>
        <w:rPr>
          <w:rFonts w:hint="eastAsia"/>
        </w:rPr>
        <w:t xml:space="preserve"> C4 </w:t>
      </w:r>
      <w:r>
        <w:rPr>
          <w:rFonts w:hint="eastAsia"/>
        </w:rPr>
        <w:t>提取历史预算趋势，调用第三</w:t>
      </w:r>
      <w:proofErr w:type="gramStart"/>
      <w:r>
        <w:rPr>
          <w:rFonts w:hint="eastAsia"/>
        </w:rPr>
        <w:t>问获得</w:t>
      </w:r>
      <w:proofErr w:type="gramEnd"/>
      <w:r>
        <w:rPr>
          <w:rFonts w:hint="eastAsia"/>
        </w:rPr>
        <w:t>资源最优路径；最后将完整样本的条件前沿、大样本描述性前沿和直接桥接情景并列呈现。前问参数与文件仅作为冻结输入，不在第四问中反向调整。</w:t>
      </w:r>
    </w:p>
    <w:p w14:paraId="4EC19376" w14:textId="77777777" w:rsidR="0017647D" w:rsidRDefault="00C6008C">
      <w:pPr>
        <w:pStyle w:val="2"/>
        <w:spacing w:before="120" w:after="120"/>
      </w:pPr>
      <w:r>
        <w:rPr>
          <w:rFonts w:hint="eastAsia"/>
          <w:szCs w:val="24"/>
        </w:rPr>
        <w:t>数据组织、能力指标与样本边界</w:t>
      </w:r>
    </w:p>
    <w:p w14:paraId="7342FE8A" w14:textId="77777777" w:rsidR="0017647D" w:rsidRDefault="00C6008C">
      <w:pPr>
        <w:pStyle w:val="3"/>
        <w:spacing w:before="120" w:after="120"/>
      </w:pPr>
      <w:proofErr w:type="gramStart"/>
      <w:r>
        <w:rPr>
          <w:rFonts w:hint="eastAsia"/>
          <w:szCs w:val="24"/>
        </w:rPr>
        <w:t>六任务</w:t>
      </w:r>
      <w:proofErr w:type="gramEnd"/>
      <w:r>
        <w:rPr>
          <w:rFonts w:hint="eastAsia"/>
          <w:szCs w:val="24"/>
        </w:rPr>
        <w:t>综合能力及变换</w:t>
      </w:r>
    </w:p>
    <w:p w14:paraId="6C2BEAD1" w14:textId="77777777" w:rsidR="0017647D" w:rsidRDefault="00C6008C" w:rsidP="00581009">
      <w:r>
        <w:rPr>
          <w:rFonts w:hint="eastAsia"/>
        </w:rPr>
        <w:t>令模型</w:t>
      </w:r>
      <w:r>
        <w:rPr>
          <w:rFonts w:hint="eastAsia"/>
        </w:rPr>
        <w:t xml:space="preserve"> </w:t>
      </w:r>
      <m:oMath>
        <m:r>
          <w:rPr>
            <w:rFonts w:ascii="Cambria Math" w:hAnsi="Cambria Math" w:cs="Cambria Math" w:hint="eastAsia"/>
          </w:rPr>
          <m:t>i</m:t>
        </m:r>
      </m:oMath>
      <w:r>
        <w:rPr>
          <w:rFonts w:hint="eastAsia"/>
        </w:rPr>
        <w:t xml:space="preserve"> </w:t>
      </w:r>
      <w:r>
        <w:rPr>
          <w:rFonts w:hint="eastAsia"/>
        </w:rPr>
        <w:t>在第</w:t>
      </w:r>
      <w:r>
        <w:rPr>
          <w:rFonts w:hint="eastAsia"/>
        </w:rPr>
        <w:t xml:space="preserve"> </w:t>
      </w:r>
      <m:oMath>
        <m:r>
          <w:rPr>
            <w:rFonts w:ascii="Cambria Math" w:hAnsi="Cambria Math" w:cs="Cambria Math" w:hint="eastAsia"/>
          </w:rPr>
          <m:t>k</m:t>
        </m:r>
      </m:oMath>
      <w:r>
        <w:rPr>
          <w:rFonts w:hint="eastAsia"/>
        </w:rPr>
        <w:t xml:space="preserve"> </w:t>
      </w:r>
      <w:proofErr w:type="gramStart"/>
      <w:r>
        <w:rPr>
          <w:rFonts w:hint="eastAsia"/>
        </w:rPr>
        <w:t>个</w:t>
      </w:r>
      <w:proofErr w:type="gramEnd"/>
      <w:r>
        <w:rPr>
          <w:rFonts w:hint="eastAsia"/>
        </w:rPr>
        <w:t>任务上的归一化得分为</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ik</m:t>
            </m:r>
          </m:sub>
        </m:sSub>
      </m:oMath>
      <w:r>
        <w:rPr>
          <w:rFonts w:hint="eastAsia"/>
        </w:rPr>
        <w:t>。沿用</w:t>
      </w:r>
      <w:r>
        <w:rPr>
          <w:rFonts w:hint="eastAsia"/>
        </w:rPr>
        <w:t xml:space="preserve"> </w:t>
      </w:r>
      <w:r>
        <w:rPr>
          <w:rFonts w:hint="eastAsia"/>
        </w:rPr>
        <w:t>数值流程</w:t>
      </w:r>
      <w:r>
        <w:rPr>
          <w:rFonts w:hint="eastAsia"/>
        </w:rPr>
        <w:t xml:space="preserve"> </w:t>
      </w:r>
      <w:r>
        <w:rPr>
          <w:rFonts w:hint="eastAsia"/>
        </w:rPr>
        <w:t>方法说明，以</w:t>
      </w:r>
      <w:r>
        <w:rPr>
          <w:rFonts w:hint="eastAsia"/>
        </w:rPr>
        <w:t xml:space="preserve"> </w:t>
      </w:r>
      <w:proofErr w:type="spellStart"/>
      <w:r>
        <w:rPr>
          <w:rFonts w:hint="eastAsia"/>
        </w:rPr>
        <w:t>IFEval</w:t>
      </w:r>
      <w:proofErr w:type="spellEnd"/>
      <w:r>
        <w:rPr>
          <w:rFonts w:hint="eastAsia"/>
        </w:rPr>
        <w:t>、</w:t>
      </w:r>
      <w:r>
        <w:rPr>
          <w:rFonts w:hint="eastAsia"/>
        </w:rPr>
        <w:t>BBH</w:t>
      </w:r>
      <w:r>
        <w:rPr>
          <w:rFonts w:hint="eastAsia"/>
        </w:rPr>
        <w:t>、</w:t>
      </w:r>
      <w:r>
        <w:rPr>
          <w:rFonts w:hint="eastAsia"/>
        </w:rPr>
        <w:t xml:space="preserve">MATH </w:t>
      </w:r>
      <w:proofErr w:type="spellStart"/>
      <w:r>
        <w:rPr>
          <w:rFonts w:hint="eastAsia"/>
        </w:rPr>
        <w:t>Lvl</w:t>
      </w:r>
      <w:proofErr w:type="spellEnd"/>
      <w:r>
        <w:rPr>
          <w:rFonts w:hint="eastAsia"/>
        </w:rPr>
        <w:t xml:space="preserve"> 5</w:t>
      </w:r>
      <w:r>
        <w:rPr>
          <w:rFonts w:hint="eastAsia"/>
        </w:rPr>
        <w:t>、</w:t>
      </w:r>
      <w:r>
        <w:rPr>
          <w:rFonts w:hint="eastAsia"/>
        </w:rPr>
        <w:t>GPQA</w:t>
      </w:r>
      <w:r>
        <w:rPr>
          <w:rFonts w:hint="eastAsia"/>
        </w:rPr>
        <w:t>、</w:t>
      </w:r>
      <w:proofErr w:type="spellStart"/>
      <w:r>
        <w:rPr>
          <w:rFonts w:hint="eastAsia"/>
        </w:rPr>
        <w:t>MuSR</w:t>
      </w:r>
      <w:proofErr w:type="spellEnd"/>
      <w:r>
        <w:rPr>
          <w:rFonts w:hint="eastAsia"/>
        </w:rPr>
        <w:t xml:space="preserve"> </w:t>
      </w:r>
      <w:r>
        <w:rPr>
          <w:rFonts w:hint="eastAsia"/>
        </w:rPr>
        <w:t>和</w:t>
      </w:r>
      <w:r>
        <w:rPr>
          <w:rFonts w:hint="eastAsia"/>
        </w:rPr>
        <w:t xml:space="preserve"> MMLU-PRO </w:t>
      </w:r>
      <w:r>
        <w:rPr>
          <w:rFonts w:hint="eastAsia"/>
        </w:rPr>
        <w:t>六项任务的固定等</w:t>
      </w:r>
      <w:proofErr w:type="gramStart"/>
      <w:r>
        <w:rPr>
          <w:rFonts w:hint="eastAsia"/>
        </w:rPr>
        <w:t>权平均</w:t>
      </w:r>
      <w:proofErr w:type="gramEnd"/>
      <w:r>
        <w:rPr>
          <w:rFonts w:hint="eastAsia"/>
        </w:rPr>
        <w:t>定义能力：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C3D4E3" w14:textId="77777777">
        <w:trPr>
          <w:cantSplit/>
          <w:jc w:val="center"/>
        </w:trPr>
        <w:tc>
          <w:tcPr>
            <w:tcW w:w="737" w:type="dxa"/>
            <w:tcMar>
              <w:top w:w="0" w:type="dxa"/>
              <w:left w:w="0" w:type="dxa"/>
              <w:bottom w:w="0" w:type="dxa"/>
              <w:right w:w="0" w:type="dxa"/>
            </w:tcMar>
            <w:vAlign w:val="center"/>
          </w:tcPr>
          <w:p w14:paraId="6BDC4956" w14:textId="77777777" w:rsidR="0017647D" w:rsidRDefault="0017647D" w:rsidP="00581009">
            <w:pPr>
              <w:pStyle w:val="-"/>
            </w:pPr>
          </w:p>
        </w:tc>
        <w:tc>
          <w:tcPr>
            <w:tcW w:w="7597" w:type="dxa"/>
            <w:tcMar>
              <w:top w:w="0" w:type="dxa"/>
              <w:left w:w="0" w:type="dxa"/>
              <w:bottom w:w="0" w:type="dxa"/>
              <w:right w:w="0" w:type="dxa"/>
            </w:tcMar>
            <w:vAlign w:val="center"/>
          </w:tcPr>
          <w:p w14:paraId="7CF65A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14:paraId="11F5477A" w14:textId="679ED7FB" w:rsidR="00C27A75" w:rsidRDefault="003F1CEA" w:rsidP="00581009">
            <w:pPr>
              <w:pStyle w:val="-"/>
            </w:pPr>
            <w:r>
              <w:t>(</w:t>
            </w:r>
            <w:bookmarkStart w:id="195" w:name="PaperEq_8_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w:t>
              </w:r>
            </w:fldSimple>
            <w:bookmarkEnd w:id="195"/>
            <w:r>
              <w:t>)</w:t>
            </w:r>
          </w:p>
        </w:tc>
      </w:tr>
    </w:tbl>
    <w:p w14:paraId="38CAB978" w14:textId="77777777" w:rsidR="0017647D" w:rsidRDefault="00C6008C" w:rsidP="00581009">
      <w:r>
        <w:rPr>
          <w:rFonts w:hint="eastAsia"/>
        </w:rPr>
        <w:t>这里的等权是一项评价口径，而非六项任务贡献相同的经验结论。只有六项得分完整且字段口径有效时，记录才可进入该综合指标；不能把</w:t>
      </w:r>
      <w:proofErr w:type="gramStart"/>
      <w:r>
        <w:rPr>
          <w:rFonts w:hint="eastAsia"/>
        </w:rPr>
        <w:t>缺失项填为</w:t>
      </w:r>
      <w:proofErr w:type="gramEnd"/>
      <w:r>
        <w:rPr>
          <w:rFonts w:hint="eastAsia"/>
        </w:rPr>
        <w:t>零，也不能在不同模型上以不同任务</w:t>
      </w:r>
      <w:proofErr w:type="gramStart"/>
      <w:r>
        <w:rPr>
          <w:rFonts w:hint="eastAsia"/>
        </w:rPr>
        <w:t>数重新</w:t>
      </w:r>
      <w:proofErr w:type="gramEnd"/>
      <w:r>
        <w:rPr>
          <w:rFonts w:hint="eastAsia"/>
        </w:rPr>
        <w:t>平均。重建均分与榜单</w:t>
      </w:r>
      <w:r>
        <w:rPr>
          <w:rFonts w:hint="eastAsia"/>
        </w:rPr>
        <w:t xml:space="preserve"> Average </w:t>
      </w:r>
      <w:r>
        <w:rPr>
          <w:rFonts w:hint="eastAsia"/>
        </w:rPr>
        <w:t>的一致性须另行核验，差异记录保留，不事先假定两者完全相同。</w:t>
      </w:r>
    </w:p>
    <w:p w14:paraId="543A027D" w14:textId="77777777" w:rsidR="0017647D" w:rsidRDefault="00C6008C" w:rsidP="00581009">
      <w:r>
        <w:rPr>
          <w:rFonts w:hint="eastAsia"/>
        </w:rPr>
        <w:t>为在无界实数尺度上建立能力响应，定义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B04F34" w14:textId="77777777">
        <w:trPr>
          <w:cantSplit/>
          <w:jc w:val="center"/>
        </w:trPr>
        <w:tc>
          <w:tcPr>
            <w:tcW w:w="737" w:type="dxa"/>
            <w:tcMar>
              <w:top w:w="0" w:type="dxa"/>
              <w:left w:w="0" w:type="dxa"/>
              <w:bottom w:w="0" w:type="dxa"/>
              <w:right w:w="0" w:type="dxa"/>
            </w:tcMar>
            <w:vAlign w:val="center"/>
          </w:tcPr>
          <w:p w14:paraId="507E63B4" w14:textId="77777777" w:rsidR="0017647D" w:rsidRDefault="0017647D" w:rsidP="00581009">
            <w:pPr>
              <w:pStyle w:val="-"/>
            </w:pPr>
          </w:p>
        </w:tc>
        <w:tc>
          <w:tcPr>
            <w:tcW w:w="7597" w:type="dxa"/>
            <w:tcMar>
              <w:top w:w="0" w:type="dxa"/>
              <w:left w:w="0" w:type="dxa"/>
              <w:bottom w:w="0" w:type="dxa"/>
              <w:right w:w="0" w:type="dxa"/>
            </w:tcMar>
            <w:vAlign w:val="center"/>
          </w:tcPr>
          <w:p w14:paraId="1BC3D89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359F246" w14:textId="24B325D8" w:rsidR="00C27A75" w:rsidRDefault="003F1CEA" w:rsidP="00581009">
            <w:pPr>
              <w:pStyle w:val="-"/>
            </w:pPr>
            <w:r>
              <w:t>(</w:t>
            </w:r>
            <w:bookmarkStart w:id="196" w:name="PaperEq_8_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w:t>
              </w:r>
            </w:fldSimple>
            <w:bookmarkEnd w:id="196"/>
            <w:r>
              <w:t>)</w:t>
            </w:r>
          </w:p>
        </w:tc>
      </w:tr>
    </w:tbl>
    <w:p w14:paraId="42DB6DAF" w14:textId="77777777" w:rsidR="0017647D" w:rsidRDefault="00C6008C" w:rsidP="00581009">
      <w:r>
        <w:rPr>
          <w:rFonts w:hint="eastAsia"/>
        </w:rPr>
        <w:t>端点截断仅用于避免</w:t>
      </w:r>
      <w:r>
        <w:rPr>
          <w:rFonts w:hint="eastAsia"/>
        </w:rPr>
        <w:t xml:space="preserve"> logit </w:t>
      </w:r>
      <w:r>
        <w:rPr>
          <w:rFonts w:hint="eastAsia"/>
        </w:rPr>
        <w:t>产生无穷值，不改写原始</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m:t>
            </m:r>
          </m:sub>
        </m:sSub>
      </m:oMath>
      <w:r>
        <w:rPr>
          <w:rFonts w:hint="eastAsia"/>
        </w:rPr>
        <w:t>。本章的</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i</m:t>
            </m:r>
          </m:sub>
        </m:sSub>
      </m:oMath>
      <w:r>
        <w:rPr>
          <w:rFonts w:hint="eastAsia"/>
        </w:rPr>
        <w:t xml:space="preserve"> </w:t>
      </w:r>
      <w:r>
        <w:rPr>
          <w:rFonts w:hint="eastAsia"/>
        </w:rPr>
        <w:t>是模型能力的</w:t>
      </w:r>
      <w:r>
        <w:rPr>
          <w:rFonts w:hint="eastAsia"/>
        </w:rPr>
        <w:t xml:space="preserve"> logit</w:t>
      </w:r>
      <w:r>
        <w:rPr>
          <w:rFonts w:hint="eastAsia"/>
        </w:rPr>
        <w:t>，区别于</w:t>
      </w:r>
      <w:proofErr w:type="gramStart"/>
      <w:r>
        <w:rPr>
          <w:rFonts w:hint="eastAsia"/>
        </w:rPr>
        <w:t>第一问按文本</w:t>
      </w:r>
      <w:proofErr w:type="gramEnd"/>
      <w:r>
        <w:rPr>
          <w:rFonts w:hint="eastAsia"/>
        </w:rPr>
        <w:t>和指标计算的逆正态分数</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sj</m:t>
            </m:r>
          </m:sub>
        </m:sSub>
      </m:oMath>
      <w:r>
        <w:rPr>
          <w:rFonts w:hint="eastAsia"/>
        </w:rPr>
        <w:t>。综合能力只代表这六项任务，不扩展解释为所有应用的通用能力。留</w:t>
      </w:r>
      <w:proofErr w:type="gramStart"/>
      <w:r>
        <w:rPr>
          <w:rFonts w:hint="eastAsia"/>
        </w:rPr>
        <w:t>一</w:t>
      </w:r>
      <w:proofErr w:type="gramEnd"/>
      <w:r>
        <w:rPr>
          <w:rFonts w:hint="eastAsia"/>
        </w:rPr>
        <w:t>任务重</w:t>
      </w:r>
      <w:proofErr w:type="gramStart"/>
      <w:r>
        <w:rPr>
          <w:rFonts w:hint="eastAsia"/>
        </w:rPr>
        <w:t>估用于</w:t>
      </w:r>
      <w:proofErr w:type="gramEnd"/>
      <w:r>
        <w:rPr>
          <w:rFonts w:hint="eastAsia"/>
        </w:rPr>
        <w:t>检验评价口径的影响，不能按预测结果挑选有利任务。</w:t>
      </w:r>
    </w:p>
    <w:p w14:paraId="770BACB6" w14:textId="77777777" w:rsidR="0017647D" w:rsidRDefault="00C6008C">
      <w:pPr>
        <w:pStyle w:val="3"/>
        <w:spacing w:before="120" w:after="120"/>
      </w:pPr>
      <w:r>
        <w:rPr>
          <w:rFonts w:hint="eastAsia"/>
          <w:szCs w:val="24"/>
        </w:rPr>
        <w:t>开放权重、模型类型与完整样本</w:t>
      </w:r>
    </w:p>
    <w:p w14:paraId="15EDAFAA" w14:textId="77777777" w:rsidR="0017647D" w:rsidRDefault="00C6008C" w:rsidP="00581009">
      <w:r>
        <w:rPr>
          <w:rFonts w:hint="eastAsia"/>
        </w:rPr>
        <w:t>方法说明将“开源”操作化为开放权重且许可证明确允许至少研究使用，</w:t>
      </w:r>
      <w:proofErr w:type="gramStart"/>
      <w:r>
        <w:rPr>
          <w:rFonts w:hint="eastAsia"/>
        </w:rPr>
        <w:t>不</w:t>
      </w:r>
      <w:proofErr w:type="gramEnd"/>
      <w:r>
        <w:rPr>
          <w:rFonts w:hint="eastAsia"/>
        </w:rPr>
        <w:t>声称全部入选许可证满足更严格的开源定义。</w:t>
      </w:r>
      <w:r>
        <w:rPr>
          <w:rFonts w:hint="eastAsia"/>
        </w:rPr>
        <w:t xml:space="preserve">C1 </w:t>
      </w:r>
      <w:r>
        <w:rPr>
          <w:rFonts w:hint="eastAsia"/>
        </w:rPr>
        <w:t>使用程序的显式许可允许列表；缺失、</w:t>
      </w:r>
      <w:r>
        <w:rPr>
          <w:rFonts w:hint="eastAsia"/>
        </w:rPr>
        <w:t xml:space="preserve">unknown </w:t>
      </w:r>
      <w:r>
        <w:rPr>
          <w:rFonts w:hint="eastAsia"/>
        </w:rPr>
        <w:t>与</w:t>
      </w:r>
      <w:r>
        <w:rPr>
          <w:rFonts w:hint="eastAsia"/>
        </w:rPr>
        <w:t xml:space="preserve"> other </w:t>
      </w:r>
      <w:r>
        <w:rPr>
          <w:rFonts w:hint="eastAsia"/>
        </w:rPr>
        <w:t>默认不纳入。完整训练元数据样本另要求</w:t>
      </w:r>
      <w:r>
        <w:rPr>
          <w:rFonts w:hint="eastAsia"/>
        </w:rPr>
        <w:t xml:space="preserve"> C4 </w:t>
      </w:r>
      <w:r>
        <w:rPr>
          <w:rFonts w:hint="eastAsia"/>
        </w:rPr>
        <w:t>的</w:t>
      </w:r>
      <w:r>
        <w:rPr>
          <w:rFonts w:hint="eastAsia"/>
        </w:rPr>
        <w:t xml:space="preserve"> Open model weights? </w:t>
      </w:r>
      <w:r>
        <w:rPr>
          <w:rFonts w:hint="eastAsia"/>
        </w:rPr>
        <w:t>为</w:t>
      </w:r>
      <w:r>
        <w:rPr>
          <w:rFonts w:hint="eastAsia"/>
        </w:rPr>
        <w:t xml:space="preserve"> Yes</w:t>
      </w:r>
      <w:r>
        <w:rPr>
          <w:rFonts w:hint="eastAsia"/>
        </w:rPr>
        <w:t>。该筛选依赖附件声明，不能表述为已经逐个核验线上仓库。</w:t>
      </w:r>
    </w:p>
    <w:p w14:paraId="5A78D5D0" w14:textId="77777777" w:rsidR="0017647D" w:rsidRDefault="00C6008C" w:rsidP="00581009">
      <w:r>
        <w:rPr>
          <w:rFonts w:hint="eastAsia"/>
        </w:rPr>
        <w:t>同一仓库的重复模型</w:t>
      </w:r>
      <w:proofErr w:type="gramStart"/>
      <w:r>
        <w:rPr>
          <w:rFonts w:hint="eastAsia"/>
        </w:rPr>
        <w:t>记录按</w:t>
      </w:r>
      <w:proofErr w:type="gramEnd"/>
      <w:r>
        <w:rPr>
          <w:rFonts w:hint="eastAsia"/>
        </w:rPr>
        <w:t>最早有效提交保留。模型类型分别标记为基础预训练、对话／微调、合并、继续</w:t>
      </w:r>
      <w:proofErr w:type="gramStart"/>
      <w:r>
        <w:rPr>
          <w:rFonts w:hint="eastAsia"/>
        </w:rPr>
        <w:t>预训练</w:t>
      </w:r>
      <w:proofErr w:type="gramEnd"/>
      <w:r>
        <w:rPr>
          <w:rFonts w:hint="eastAsia"/>
        </w:rPr>
        <w:t>和其他。历史归因主样本进一步要求：</w:t>
      </w:r>
      <w:r>
        <w:rPr>
          <w:rFonts w:hint="eastAsia"/>
        </w:rPr>
        <w:t xml:space="preserve">C1 </w:t>
      </w:r>
      <w:r>
        <w:rPr>
          <w:rFonts w:hint="eastAsia"/>
        </w:rPr>
        <w:t>类型为</w:t>
      </w:r>
      <w:r>
        <w:rPr>
          <w:rFonts w:hint="eastAsia"/>
        </w:rPr>
        <w:t xml:space="preserve"> pretrained</w:t>
      </w:r>
      <w:r>
        <w:rPr>
          <w:rFonts w:hint="eastAsia"/>
        </w:rPr>
        <w:t>，</w:t>
      </w:r>
      <w:r>
        <w:rPr>
          <w:rFonts w:hint="eastAsia"/>
        </w:rPr>
        <w:t xml:space="preserve">C4 </w:t>
      </w:r>
      <w:r>
        <w:rPr>
          <w:rFonts w:hint="eastAsia"/>
        </w:rPr>
        <w:t>未标注底模，非明显混合专家模型，并具有可用的发布日期、正参数量与正训练数据量。基础训练与后训练的</w:t>
      </w:r>
      <w:r>
        <w:rPr>
          <w:rFonts w:hint="eastAsia"/>
        </w:rPr>
        <w:t xml:space="preserve"> Token </w:t>
      </w:r>
      <w:r>
        <w:rPr>
          <w:rFonts w:hint="eastAsia"/>
        </w:rPr>
        <w:t>统计对象不同，不将对话模型的后训练数据量代替</w:t>
      </w:r>
      <w:proofErr w:type="gramStart"/>
      <w:r>
        <w:rPr>
          <w:rFonts w:hint="eastAsia"/>
        </w:rPr>
        <w:t>总预训练</w:t>
      </w:r>
      <w:proofErr w:type="gramEnd"/>
      <w:r>
        <w:rPr>
          <w:rFonts w:hint="eastAsia"/>
        </w:rPr>
        <w:t>量。</w:t>
      </w:r>
    </w:p>
    <w:p w14:paraId="68AF6A39" w14:textId="77777777" w:rsidR="0017647D" w:rsidRDefault="00C6008C">
      <w:pPr>
        <w:pStyle w:val="3"/>
        <w:spacing w:before="120" w:after="120"/>
      </w:pPr>
      <w:r>
        <w:rPr>
          <w:rFonts w:hint="eastAsia"/>
          <w:szCs w:val="24"/>
        </w:rPr>
        <w:t>确定性匹配及缺失信息处理</w:t>
      </w:r>
    </w:p>
    <w:p w14:paraId="2C8AE87F" w14:textId="77777777" w:rsidR="0017647D" w:rsidRDefault="00C6008C" w:rsidP="00581009">
      <w:r>
        <w:rPr>
          <w:rFonts w:hint="eastAsia"/>
        </w:rPr>
        <w:t xml:space="preserve">C1 </w:t>
      </w:r>
      <w:r>
        <w:rPr>
          <w:rFonts w:hint="eastAsia"/>
        </w:rPr>
        <w:t>与</w:t>
      </w:r>
      <w:r>
        <w:rPr>
          <w:rFonts w:hint="eastAsia"/>
        </w:rPr>
        <w:t xml:space="preserve"> C4 </w:t>
      </w:r>
      <w:r>
        <w:rPr>
          <w:rFonts w:hint="eastAsia"/>
        </w:rPr>
        <w:t>的连接采用确定性名称键，保留数字之间的小数点，避免不同参数数量级的模型</w:t>
      </w:r>
      <w:proofErr w:type="gramStart"/>
      <w:r>
        <w:rPr>
          <w:rFonts w:hint="eastAsia"/>
        </w:rPr>
        <w:t>名发生</w:t>
      </w:r>
      <w:proofErr w:type="gramEnd"/>
      <w:r>
        <w:rPr>
          <w:rFonts w:hint="eastAsia"/>
        </w:rPr>
        <w:t>碰撞。候选还须满足名称唯一、参数数量级相容及发布命名空间与机构信息可核对等条件。存在歧义、无法确认的重上传或元数据冲突时，将记录留在</w:t>
      </w:r>
      <w:proofErr w:type="gramStart"/>
      <w:r>
        <w:rPr>
          <w:rFonts w:hint="eastAsia"/>
        </w:rPr>
        <w:t>匹配台</w:t>
      </w:r>
      <w:proofErr w:type="gramEnd"/>
      <w:r>
        <w:rPr>
          <w:rFonts w:hint="eastAsia"/>
        </w:rPr>
        <w:t>账中；不以能力得分接近作为模型相同的依据。</w:t>
      </w:r>
    </w:p>
    <w:p w14:paraId="6806172B" w14:textId="77777777" w:rsidR="0017647D" w:rsidRDefault="00C6008C" w:rsidP="00581009">
      <w:r>
        <w:rPr>
          <w:rFonts w:hint="eastAsia"/>
        </w:rPr>
        <w:lastRenderedPageBreak/>
        <w:t>对进入主样本的模型，参数量与训练量均采用相互配套的</w:t>
      </w:r>
      <w:r>
        <w:rPr>
          <w:rFonts w:hint="eastAsia"/>
        </w:rPr>
        <w:t xml:space="preserve"> C4 </w:t>
      </w:r>
      <w:r>
        <w:rPr>
          <w:rFonts w:hint="eastAsia"/>
        </w:rPr>
        <w:t>元数据定义，同时保留</w:t>
      </w:r>
      <w:r>
        <w:rPr>
          <w:rFonts w:hint="eastAsia"/>
        </w:rPr>
        <w:t xml:space="preserve"> C1 </w:t>
      </w:r>
      <w:r>
        <w:rPr>
          <w:rFonts w:hint="eastAsia"/>
        </w:rPr>
        <w:t>参数</w:t>
      </w:r>
      <w:proofErr w:type="gramStart"/>
      <w:r>
        <w:rPr>
          <w:rFonts w:hint="eastAsia"/>
        </w:rPr>
        <w:t>量用于</w:t>
      </w:r>
      <w:proofErr w:type="gramEnd"/>
      <w:r>
        <w:rPr>
          <w:rFonts w:hint="eastAsia"/>
        </w:rPr>
        <w:t>比对。训练量缺失不补造，元数据本身为估计值时保留其来源性质。</w:t>
      </w:r>
      <w:r>
        <w:rPr>
          <w:rFonts w:hint="eastAsia"/>
        </w:rPr>
        <w:t xml:space="preserve">C3 </w:t>
      </w:r>
      <w:r>
        <w:rPr>
          <w:rFonts w:hint="eastAsia"/>
        </w:rPr>
        <w:t>的排行榜来源与早期历史文献来源分别汇总，只有能够确认相同评价口径的记录才用于同口径检查；不能把不同来源的历史得分直接接成一条时间趋势。</w:t>
      </w:r>
    </w:p>
    <w:p w14:paraId="4CB3ADF4" w14:textId="77777777" w:rsidR="0017647D" w:rsidRDefault="00C6008C" w:rsidP="00581009">
      <w:r>
        <w:rPr>
          <w:rFonts w:hint="eastAsia"/>
        </w:rPr>
        <w:t>这种严格匹配牺牲样本量以换取解释清晰度，但仍可能存在“更容易公开完整训练信息的模型更容易入样”的选择效应。因而，完整样本的贡献份额只针对该筛选总体，不直接代表全部开放模型或整个行业。</w:t>
      </w:r>
    </w:p>
    <w:p w14:paraId="2425419C" w14:textId="77777777" w:rsidR="0017647D" w:rsidRDefault="00C6008C">
      <w:pPr>
        <w:pStyle w:val="3"/>
        <w:spacing w:before="120" w:after="120"/>
      </w:pPr>
      <w:r>
        <w:rPr>
          <w:rFonts w:hint="eastAsia"/>
          <w:szCs w:val="24"/>
        </w:rPr>
        <w:t>发布日期与提交日期分别建模</w:t>
      </w:r>
    </w:p>
    <w:p w14:paraId="4452BA97" w14:textId="77777777" w:rsidR="0017647D" w:rsidRDefault="00C6008C" w:rsidP="00581009">
      <w:r>
        <w:rPr>
          <w:rFonts w:hint="eastAsia"/>
        </w:rPr>
        <w:t>历史归因采用发布日期，大样本榜单对照采用提交日期。设日历日期为</w:t>
      </w:r>
      <w:r>
        <w:rPr>
          <w:rFonts w:hint="eastAsia"/>
        </w:rPr>
        <w:t xml:space="preserve"> </w:t>
      </w:r>
      <m:oMath>
        <m:r>
          <w:rPr>
            <w:rFonts w:ascii="Cambria Math" w:hAnsi="Cambria Math" w:cs="Cambria Math" w:hint="eastAsia"/>
          </w:rPr>
          <m:t>d</m:t>
        </m:r>
      </m:oMath>
      <w:r>
        <w:rPr>
          <w:rFonts w:hint="eastAsia"/>
        </w:rPr>
        <w:t>，对应的连续时间变量记为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073937" w14:textId="77777777">
        <w:trPr>
          <w:cantSplit/>
          <w:jc w:val="center"/>
        </w:trPr>
        <w:tc>
          <w:tcPr>
            <w:tcW w:w="737" w:type="dxa"/>
            <w:tcMar>
              <w:top w:w="0" w:type="dxa"/>
              <w:left w:w="0" w:type="dxa"/>
              <w:bottom w:w="0" w:type="dxa"/>
              <w:right w:w="0" w:type="dxa"/>
            </w:tcMar>
            <w:vAlign w:val="center"/>
          </w:tcPr>
          <w:p w14:paraId="34CD002F" w14:textId="77777777" w:rsidR="0017647D" w:rsidRDefault="0017647D" w:rsidP="00581009">
            <w:pPr>
              <w:pStyle w:val="-"/>
            </w:pPr>
          </w:p>
        </w:tc>
        <w:tc>
          <w:tcPr>
            <w:tcW w:w="7597" w:type="dxa"/>
            <w:tcMar>
              <w:top w:w="0" w:type="dxa"/>
              <w:left w:w="0" w:type="dxa"/>
              <w:bottom w:w="0" w:type="dxa"/>
              <w:right w:w="0" w:type="dxa"/>
            </w:tcMar>
            <w:vAlign w:val="center"/>
          </w:tcPr>
          <w:p w14:paraId="378CCFEF" w14:textId="77777777" w:rsidR="0017647D" w:rsidRDefault="00C6008C" w:rsidP="00581009">
            <w:pPr>
              <w:pStyle w:val="-"/>
            </w:pPr>
            <m:oMathPara>
              <m:oMathParaPr>
                <m:jc m:val="center"/>
              </m:oMathParaPr>
              <m:oMath>
                <m:r>
                  <w:rPr>
                    <w:rFonts w:ascii="Cambria Math" w:hAnsi="Cambria Math" w:hint="eastAsia"/>
                  </w:rPr>
                  <m:t>T</m:t>
                </m:r>
                <m:d>
                  <m:dPr>
                    <m:ctrlPr>
                      <w:rPr>
                        <w:rFonts w:ascii="Cambria Math" w:hAnsi="Cambria Math"/>
                      </w:rPr>
                    </m:ctrlPr>
                  </m:dPr>
                  <m:e>
                    <m:r>
                      <w:rPr>
                        <w:rFonts w:ascii="Cambria Math" w:hAnsi="Cambria Math" w:hint="eastAsia"/>
                      </w:rPr>
                      <m:t>d</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elapsed</m:t>
                    </m:r>
                    <m:d>
                      <m:dPr>
                        <m:ctrlPr>
                          <w:rPr>
                            <w:rFonts w:ascii="Cambria Math" w:hAnsi="Cambria Math"/>
                          </w:rPr>
                        </m:ctrlPr>
                      </m:dPr>
                      <m:e>
                        <m:r>
                          <w:rPr>
                            <w:rFonts w:ascii="Cambria Math" w:hAnsi="Cambria Math" w:hint="eastAsia"/>
                          </w:rPr>
                          <m:t>d</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e>
                    </m:d>
                  </m:num>
                  <m:den>
                    <m:r>
                      <m:rPr>
                        <m:sty m:val="p"/>
                      </m:rPr>
                      <w:rPr>
                        <w:rFonts w:ascii="Cambria Math" w:hAnsi="Cambria Math" w:hint="eastAsia"/>
                      </w:rPr>
                      <m:t>one year</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r>
                  <m:rPr>
                    <m:sty m:val="p"/>
                  </m:rPr>
                  <w:rPr>
                    <w:rFonts w:ascii="Cambria Math" w:hAnsi="Cambria Math" w:hint="eastAsia"/>
                  </w:rPr>
                  <m:t>=</m:t>
                </m:r>
                <m:r>
                  <m:rPr>
                    <m:nor/>
                  </m:rPr>
                  <w:rPr>
                    <w:rFonts w:hint="eastAsia"/>
                  </w:rPr>
                  <m:t>2023-01-01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11DAE4" w14:textId="31E9E63D" w:rsidR="00C27A75" w:rsidRDefault="003F1CEA" w:rsidP="00581009">
            <w:pPr>
              <w:pStyle w:val="-"/>
            </w:pPr>
            <w:r>
              <w:t>(</w:t>
            </w:r>
            <w:bookmarkStart w:id="197" w:name="PaperEq_8_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w:t>
              </w:r>
            </w:fldSimple>
            <w:bookmarkEnd w:id="197"/>
            <w:r>
              <w:t>)</w:t>
            </w:r>
          </w:p>
        </w:tc>
      </w:tr>
    </w:tbl>
    <w:p w14:paraId="082ACB66" w14:textId="77777777" w:rsidR="00C27A75" w:rsidRDefault="003F1CEA" w:rsidP="00581009">
      <w:r>
        <w:rPr>
          <w:rFonts w:hint="eastAsia"/>
        </w:rPr>
        <w:t>时间按相对固定参考日期的天数除以</w:t>
      </w:r>
      <w:r>
        <w:rPr>
          <w:rFonts w:hint="eastAsia"/>
        </w:rPr>
        <w:t>365.25</w:t>
      </w:r>
      <w:r>
        <w:rPr>
          <w:rFonts w:hint="eastAsia"/>
        </w:rPr>
        <w:t>换算为年。历史归因使用发布日期，榜单趋势使用提交日期，两条时间轴分别建模。</w:t>
      </w:r>
    </w:p>
    <w:p w14:paraId="6CC9C86A" w14:textId="77777777" w:rsidR="00C27A75" w:rsidRDefault="003F1CEA" w:rsidP="00581009">
      <w:r>
        <w:rPr>
          <w:rFonts w:hint="eastAsia"/>
        </w:rPr>
        <w:t>预测以清洗后榜单的最后有效提交日为起点，未来目标日按日历月推进。起点与完整元数据样本末期之间的时间差，与未来参数量和训练量的覆盖分别检查。</w:t>
      </w:r>
    </w:p>
    <w:p w14:paraId="141A8BD6" w14:textId="77777777" w:rsidR="0017647D" w:rsidRDefault="00C6008C" w:rsidP="00581009">
      <w:r>
        <w:rPr>
          <w:rFonts w:hint="eastAsia"/>
        </w:rPr>
        <w:t>按发布日期划分的验证只能称为回溯</w:t>
      </w:r>
      <w:proofErr w:type="gramStart"/>
      <w:r>
        <w:rPr>
          <w:rFonts w:hint="eastAsia"/>
        </w:rPr>
        <w:t>性发布</w:t>
      </w:r>
      <w:proofErr w:type="gramEnd"/>
      <w:r>
        <w:rPr>
          <w:rFonts w:hint="eastAsia"/>
        </w:rPr>
        <w:t>队列检验。当前元数据为事后收集的快照，未取得各历史时点版本时，不能声称重建了当时可获得的全部信息。</w:t>
      </w:r>
    </w:p>
    <w:p w14:paraId="597357FF" w14:textId="77777777" w:rsidR="0017647D" w:rsidRDefault="00C6008C">
      <w:pPr>
        <w:pStyle w:val="a8"/>
        <w:spacing w:before="60" w:after="60"/>
      </w:pPr>
      <w:r>
        <w:rPr>
          <w:rFonts w:hint="eastAsia"/>
          <w:b w:val="0"/>
          <w:sz w:val="21"/>
          <w:szCs w:val="21"/>
        </w:rPr>
        <w:t>表</w:t>
      </w:r>
      <w:r>
        <w:rPr>
          <w:rFonts w:hint="eastAsia"/>
          <w:b w:val="0"/>
          <w:sz w:val="21"/>
          <w:szCs w:val="21"/>
        </w:rPr>
        <w:t xml:space="preserve"> 8-2 </w:t>
      </w:r>
      <w:r>
        <w:rPr>
          <w:rFonts w:hint="eastAsia"/>
          <w:b w:val="0"/>
          <w:sz w:val="21"/>
          <w:szCs w:val="21"/>
        </w:rPr>
        <w:t>主要数据对象及使用边界</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BFA1D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03C7E0" w14:textId="77777777" w:rsidR="0017647D" w:rsidRDefault="00C6008C" w:rsidP="00581009">
            <w:pPr>
              <w:pStyle w:val="-"/>
            </w:pPr>
            <w:r>
              <w:rPr>
                <w:rFonts w:hint="eastAsia"/>
              </w:rPr>
              <w:t>对象</w:t>
            </w:r>
          </w:p>
        </w:tc>
        <w:tc>
          <w:tcPr>
            <w:tcW w:w="3175" w:type="dxa"/>
            <w:tcBorders>
              <w:bottom w:val="single" w:sz="6" w:space="0" w:color="000000"/>
            </w:tcBorders>
            <w:tcMar>
              <w:top w:w="65" w:type="dxa"/>
              <w:left w:w="75" w:type="dxa"/>
              <w:bottom w:w="65" w:type="dxa"/>
              <w:right w:w="75" w:type="dxa"/>
            </w:tcMar>
            <w:vAlign w:val="center"/>
          </w:tcPr>
          <w:p w14:paraId="6117A7FA" w14:textId="77777777" w:rsidR="0017647D" w:rsidRDefault="00C6008C" w:rsidP="00581009">
            <w:pPr>
              <w:pStyle w:val="-"/>
            </w:pPr>
            <w:r>
              <w:rPr>
                <w:rFonts w:hint="eastAsia"/>
              </w:rPr>
              <w:t>主要字段或内容</w:t>
            </w:r>
          </w:p>
        </w:tc>
        <w:tc>
          <w:tcPr>
            <w:tcW w:w="4082" w:type="dxa"/>
            <w:tcBorders>
              <w:bottom w:val="single" w:sz="6" w:space="0" w:color="000000"/>
            </w:tcBorders>
            <w:tcMar>
              <w:top w:w="65" w:type="dxa"/>
              <w:left w:w="75" w:type="dxa"/>
              <w:bottom w:w="65" w:type="dxa"/>
              <w:right w:w="75" w:type="dxa"/>
            </w:tcMar>
            <w:vAlign w:val="center"/>
          </w:tcPr>
          <w:p w14:paraId="63940639" w14:textId="77777777" w:rsidR="0017647D" w:rsidRDefault="00C6008C" w:rsidP="00581009">
            <w:pPr>
              <w:pStyle w:val="-"/>
            </w:pPr>
            <w:r>
              <w:rPr>
                <w:rFonts w:hint="eastAsia"/>
              </w:rPr>
              <w:t>用途及禁止混用的情形</w:t>
            </w:r>
          </w:p>
        </w:tc>
      </w:tr>
      <w:tr w:rsidR="0017647D" w14:paraId="105CE646" w14:textId="77777777">
        <w:trPr>
          <w:cantSplit/>
          <w:jc w:val="center"/>
        </w:trPr>
        <w:tc>
          <w:tcPr>
            <w:tcW w:w="1814" w:type="dxa"/>
            <w:tcMar>
              <w:top w:w="65" w:type="dxa"/>
              <w:left w:w="75" w:type="dxa"/>
              <w:bottom w:w="65" w:type="dxa"/>
              <w:right w:w="75" w:type="dxa"/>
            </w:tcMar>
            <w:vAlign w:val="center"/>
          </w:tcPr>
          <w:p w14:paraId="12B03C27" w14:textId="77777777" w:rsidR="0017647D" w:rsidRDefault="00C6008C" w:rsidP="00581009">
            <w:pPr>
              <w:pStyle w:val="-"/>
            </w:pPr>
            <w:r>
              <w:rPr>
                <w:rFonts w:hint="eastAsia"/>
              </w:rPr>
              <w:t xml:space="preserve">C1 </w:t>
            </w:r>
            <w:r>
              <w:rPr>
                <w:rFonts w:hint="eastAsia"/>
              </w:rPr>
              <w:t>清洗榜单</w:t>
            </w:r>
            <w:r>
              <w:rPr>
                <w:rFonts w:hint="eastAsia"/>
              </w:rPr>
              <w:t xml:space="preserve"> clean</w:t>
            </w:r>
          </w:p>
        </w:tc>
        <w:tc>
          <w:tcPr>
            <w:tcW w:w="3175" w:type="dxa"/>
            <w:tcMar>
              <w:top w:w="65" w:type="dxa"/>
              <w:left w:w="75" w:type="dxa"/>
              <w:bottom w:w="65" w:type="dxa"/>
              <w:right w:w="75" w:type="dxa"/>
            </w:tcMar>
            <w:vAlign w:val="center"/>
          </w:tcPr>
          <w:p w14:paraId="0E005A7F" w14:textId="77777777" w:rsidR="0017647D" w:rsidRDefault="00C6008C" w:rsidP="00581009">
            <w:pPr>
              <w:pStyle w:val="-"/>
            </w:pPr>
            <w:proofErr w:type="gramStart"/>
            <w:r>
              <w:rPr>
                <w:rFonts w:hint="eastAsia"/>
              </w:rPr>
              <w:t>六任务</w:t>
            </w:r>
            <w:proofErr w:type="gramEnd"/>
            <w:r>
              <w:rPr>
                <w:rFonts w:hint="eastAsia"/>
              </w:rPr>
              <w:t>得分、类型、许可、参数量、提交日期</w:t>
            </w:r>
          </w:p>
        </w:tc>
        <w:tc>
          <w:tcPr>
            <w:tcW w:w="4082" w:type="dxa"/>
            <w:tcMar>
              <w:top w:w="65" w:type="dxa"/>
              <w:left w:w="75" w:type="dxa"/>
              <w:bottom w:w="65" w:type="dxa"/>
              <w:right w:w="75" w:type="dxa"/>
            </w:tcMar>
            <w:vAlign w:val="center"/>
          </w:tcPr>
          <w:p w14:paraId="3E9C61B3" w14:textId="77777777" w:rsidR="0017647D" w:rsidRDefault="00C6008C" w:rsidP="00581009">
            <w:pPr>
              <w:pStyle w:val="-"/>
            </w:pPr>
            <w:r>
              <w:rPr>
                <w:rFonts w:hint="eastAsia"/>
              </w:rPr>
              <w:t>综合能力及分类型对照；不填补缺失训练量</w:t>
            </w:r>
          </w:p>
        </w:tc>
      </w:tr>
      <w:tr w:rsidR="0017647D" w14:paraId="1ADF2D3B" w14:textId="77777777">
        <w:trPr>
          <w:cantSplit/>
          <w:jc w:val="center"/>
        </w:trPr>
        <w:tc>
          <w:tcPr>
            <w:tcW w:w="1814" w:type="dxa"/>
            <w:tcMar>
              <w:top w:w="65" w:type="dxa"/>
              <w:left w:w="75" w:type="dxa"/>
              <w:bottom w:w="65" w:type="dxa"/>
              <w:right w:w="75" w:type="dxa"/>
            </w:tcMar>
            <w:vAlign w:val="center"/>
          </w:tcPr>
          <w:p w14:paraId="56FAC187" w14:textId="77777777" w:rsidR="0017647D" w:rsidRDefault="00C6008C" w:rsidP="00581009">
            <w:pPr>
              <w:pStyle w:val="-"/>
            </w:pPr>
            <w:r>
              <w:rPr>
                <w:rFonts w:hint="eastAsia"/>
              </w:rPr>
              <w:t>C1</w:t>
            </w:r>
            <w:r>
              <w:rPr>
                <w:rFonts w:hint="eastAsia"/>
              </w:rPr>
              <w:t>—</w:t>
            </w:r>
            <w:r>
              <w:rPr>
                <w:rFonts w:hint="eastAsia"/>
              </w:rPr>
              <w:t xml:space="preserve">C4 </w:t>
            </w:r>
            <w:r>
              <w:rPr>
                <w:rFonts w:hint="eastAsia"/>
              </w:rPr>
              <w:t>完整样本</w:t>
            </w:r>
            <w:r>
              <w:rPr>
                <w:rFonts w:hint="eastAsia"/>
              </w:rPr>
              <w:t xml:space="preserve"> </w:t>
            </w:r>
            <w:proofErr w:type="spellStart"/>
            <w:r>
              <w:rPr>
                <w:rFonts w:hint="eastAsia"/>
              </w:rPr>
              <w:t>nd</w:t>
            </w:r>
            <w:proofErr w:type="spellEnd"/>
          </w:p>
        </w:tc>
        <w:tc>
          <w:tcPr>
            <w:tcW w:w="3175" w:type="dxa"/>
            <w:tcMar>
              <w:top w:w="65" w:type="dxa"/>
              <w:left w:w="75" w:type="dxa"/>
              <w:bottom w:w="65" w:type="dxa"/>
              <w:right w:w="75" w:type="dxa"/>
            </w:tcMar>
            <w:vAlign w:val="center"/>
          </w:tcPr>
          <w:p w14:paraId="6CDF376D" w14:textId="77777777" w:rsidR="0017647D" w:rsidRDefault="00C6008C" w:rsidP="00581009">
            <w:pPr>
              <w:pStyle w:val="-"/>
            </w:pPr>
            <w:r>
              <w:rPr>
                <w:rFonts w:hint="eastAsia"/>
              </w:rPr>
              <w:t>基础类型、训练参数量、训练量、发布日期、机构</w:t>
            </w:r>
          </w:p>
        </w:tc>
        <w:tc>
          <w:tcPr>
            <w:tcW w:w="4082" w:type="dxa"/>
            <w:tcMar>
              <w:top w:w="65" w:type="dxa"/>
              <w:left w:w="75" w:type="dxa"/>
              <w:bottom w:w="65" w:type="dxa"/>
              <w:right w:w="75" w:type="dxa"/>
            </w:tcMar>
            <w:vAlign w:val="center"/>
          </w:tcPr>
          <w:p w14:paraId="4A5E3334" w14:textId="77777777" w:rsidR="0017647D" w:rsidRDefault="00C6008C" w:rsidP="00581009">
            <w:pPr>
              <w:pStyle w:val="-"/>
            </w:pPr>
            <w:r>
              <w:rPr>
                <w:rFonts w:hint="eastAsia"/>
              </w:rPr>
              <w:t>历史中介分析和结构前沿；</w:t>
            </w:r>
            <w:proofErr w:type="gramStart"/>
            <w:r>
              <w:rPr>
                <w:rFonts w:hint="eastAsia"/>
              </w:rPr>
              <w:t>不</w:t>
            </w:r>
            <w:proofErr w:type="gramEnd"/>
            <w:r>
              <w:rPr>
                <w:rFonts w:hint="eastAsia"/>
              </w:rPr>
              <w:t>混入仅有后训练数据量的记录</w:t>
            </w:r>
          </w:p>
        </w:tc>
      </w:tr>
      <w:tr w:rsidR="0017647D" w14:paraId="3C92F29E" w14:textId="77777777">
        <w:trPr>
          <w:cantSplit/>
          <w:jc w:val="center"/>
        </w:trPr>
        <w:tc>
          <w:tcPr>
            <w:tcW w:w="1814" w:type="dxa"/>
            <w:tcMar>
              <w:top w:w="65" w:type="dxa"/>
              <w:left w:w="75" w:type="dxa"/>
              <w:bottom w:w="65" w:type="dxa"/>
              <w:right w:w="75" w:type="dxa"/>
            </w:tcMar>
            <w:vAlign w:val="center"/>
          </w:tcPr>
          <w:p w14:paraId="7ED6F404" w14:textId="77777777" w:rsidR="0017647D" w:rsidRDefault="00C6008C" w:rsidP="00581009">
            <w:pPr>
              <w:pStyle w:val="-"/>
            </w:pPr>
            <w:r>
              <w:rPr>
                <w:rFonts w:hint="eastAsia"/>
              </w:rPr>
              <w:t xml:space="preserve">C4 </w:t>
            </w:r>
            <w:proofErr w:type="gramStart"/>
            <w:r>
              <w:rPr>
                <w:rFonts w:hint="eastAsia"/>
              </w:rPr>
              <w:t>算力元数据</w:t>
            </w:r>
            <w:proofErr w:type="gramEnd"/>
            <w:r>
              <w:rPr>
                <w:rFonts w:hint="eastAsia"/>
              </w:rPr>
              <w:t xml:space="preserve"> epoch</w:t>
            </w:r>
          </w:p>
        </w:tc>
        <w:tc>
          <w:tcPr>
            <w:tcW w:w="3175" w:type="dxa"/>
            <w:tcMar>
              <w:top w:w="65" w:type="dxa"/>
              <w:left w:w="75" w:type="dxa"/>
              <w:bottom w:w="65" w:type="dxa"/>
              <w:right w:w="75" w:type="dxa"/>
            </w:tcMar>
            <w:vAlign w:val="center"/>
          </w:tcPr>
          <w:p w14:paraId="175C3784" w14:textId="77777777" w:rsidR="0017647D" w:rsidRDefault="00C6008C" w:rsidP="00581009">
            <w:pPr>
              <w:pStyle w:val="-"/>
            </w:pPr>
            <w:r>
              <w:rPr>
                <w:rFonts w:hint="eastAsia"/>
              </w:rPr>
              <w:t>训练算力、发布日期、机构、权重开放和任务属性</w:t>
            </w:r>
          </w:p>
        </w:tc>
        <w:tc>
          <w:tcPr>
            <w:tcW w:w="4082" w:type="dxa"/>
            <w:tcMar>
              <w:top w:w="65" w:type="dxa"/>
              <w:left w:w="75" w:type="dxa"/>
              <w:bottom w:w="65" w:type="dxa"/>
              <w:right w:w="75" w:type="dxa"/>
            </w:tcMar>
            <w:vAlign w:val="center"/>
          </w:tcPr>
          <w:p w14:paraId="47CA7262" w14:textId="77777777" w:rsidR="0017647D" w:rsidRDefault="00C6008C" w:rsidP="00581009">
            <w:pPr>
              <w:pStyle w:val="-"/>
            </w:pPr>
            <w:r>
              <w:rPr>
                <w:rFonts w:hint="eastAsia"/>
              </w:rPr>
              <w:t>构建</w:t>
            </w:r>
            <w:proofErr w:type="gramStart"/>
            <w:r>
              <w:rPr>
                <w:rFonts w:hint="eastAsia"/>
              </w:rPr>
              <w:t>过去算力路径</w:t>
            </w:r>
            <w:proofErr w:type="gramEnd"/>
            <w:r>
              <w:rPr>
                <w:rFonts w:hint="eastAsia"/>
              </w:rPr>
              <w:t>；筛选条件与主归因样本分别说明</w:t>
            </w:r>
          </w:p>
        </w:tc>
      </w:tr>
      <w:tr w:rsidR="0017647D" w14:paraId="29FC03B6" w14:textId="77777777">
        <w:trPr>
          <w:cantSplit/>
          <w:jc w:val="center"/>
        </w:trPr>
        <w:tc>
          <w:tcPr>
            <w:tcW w:w="1814" w:type="dxa"/>
            <w:tcMar>
              <w:top w:w="65" w:type="dxa"/>
              <w:left w:w="75" w:type="dxa"/>
              <w:bottom w:w="65" w:type="dxa"/>
              <w:right w:w="75" w:type="dxa"/>
            </w:tcMar>
            <w:vAlign w:val="center"/>
          </w:tcPr>
          <w:p w14:paraId="6C726925" w14:textId="77777777" w:rsidR="0017647D" w:rsidRDefault="00C6008C" w:rsidP="00581009">
            <w:pPr>
              <w:pStyle w:val="-"/>
            </w:pPr>
            <w:r>
              <w:rPr>
                <w:rFonts w:hint="eastAsia"/>
              </w:rPr>
              <w:t xml:space="preserve">C3 </w:t>
            </w:r>
            <w:r>
              <w:rPr>
                <w:rFonts w:hint="eastAsia"/>
              </w:rPr>
              <w:t>来源分层记录</w:t>
            </w:r>
          </w:p>
        </w:tc>
        <w:tc>
          <w:tcPr>
            <w:tcW w:w="3175" w:type="dxa"/>
            <w:tcMar>
              <w:top w:w="65" w:type="dxa"/>
              <w:left w:w="75" w:type="dxa"/>
              <w:bottom w:w="65" w:type="dxa"/>
              <w:right w:w="75" w:type="dxa"/>
            </w:tcMar>
            <w:vAlign w:val="center"/>
          </w:tcPr>
          <w:p w14:paraId="7C3890CC" w14:textId="77777777" w:rsidR="0017647D" w:rsidRDefault="00C6008C" w:rsidP="00581009">
            <w:pPr>
              <w:pStyle w:val="-"/>
            </w:pPr>
            <w:r>
              <w:rPr>
                <w:rFonts w:hint="eastAsia"/>
              </w:rPr>
              <w:t>排行榜及历史文献来源、时间与得分</w:t>
            </w:r>
          </w:p>
        </w:tc>
        <w:tc>
          <w:tcPr>
            <w:tcW w:w="4082" w:type="dxa"/>
            <w:tcMar>
              <w:top w:w="65" w:type="dxa"/>
              <w:left w:w="75" w:type="dxa"/>
              <w:bottom w:w="65" w:type="dxa"/>
              <w:right w:w="75" w:type="dxa"/>
            </w:tcMar>
            <w:vAlign w:val="center"/>
          </w:tcPr>
          <w:p w14:paraId="2117D2BB" w14:textId="77777777" w:rsidR="0017647D" w:rsidRDefault="00C6008C" w:rsidP="00581009">
            <w:pPr>
              <w:pStyle w:val="-"/>
            </w:pPr>
            <w:r>
              <w:rPr>
                <w:rFonts w:hint="eastAsia"/>
              </w:rPr>
              <w:t>覆盖检查和同源核对；</w:t>
            </w:r>
            <w:proofErr w:type="gramStart"/>
            <w:r>
              <w:rPr>
                <w:rFonts w:hint="eastAsia"/>
              </w:rPr>
              <w:t>不</w:t>
            </w:r>
            <w:proofErr w:type="gramEnd"/>
            <w:r>
              <w:rPr>
                <w:rFonts w:hint="eastAsia"/>
              </w:rPr>
              <w:t>拼接不可比分数</w:t>
            </w:r>
          </w:p>
        </w:tc>
      </w:tr>
      <w:tr w:rsidR="0017647D" w14:paraId="6095B3E5" w14:textId="77777777">
        <w:trPr>
          <w:cantSplit/>
          <w:jc w:val="center"/>
        </w:trPr>
        <w:tc>
          <w:tcPr>
            <w:tcW w:w="1814" w:type="dxa"/>
            <w:tcMar>
              <w:top w:w="65" w:type="dxa"/>
              <w:left w:w="75" w:type="dxa"/>
              <w:bottom w:w="65" w:type="dxa"/>
              <w:right w:w="75" w:type="dxa"/>
            </w:tcMar>
            <w:vAlign w:val="center"/>
          </w:tcPr>
          <w:p w14:paraId="4427244D" w14:textId="77777777" w:rsidR="0017647D" w:rsidRDefault="00C6008C" w:rsidP="00581009">
            <w:pPr>
              <w:pStyle w:val="-"/>
            </w:pPr>
            <w:r>
              <w:rPr>
                <w:rFonts w:hint="eastAsia"/>
              </w:rPr>
              <w:t xml:space="preserve">C5/C6 </w:t>
            </w:r>
            <w:r>
              <w:rPr>
                <w:rFonts w:hint="eastAsia"/>
              </w:rPr>
              <w:t>桥接记录</w:t>
            </w:r>
          </w:p>
        </w:tc>
        <w:tc>
          <w:tcPr>
            <w:tcW w:w="3175" w:type="dxa"/>
            <w:tcMar>
              <w:top w:w="65" w:type="dxa"/>
              <w:left w:w="75" w:type="dxa"/>
              <w:bottom w:w="65" w:type="dxa"/>
              <w:right w:w="75" w:type="dxa"/>
            </w:tcMar>
            <w:vAlign w:val="center"/>
          </w:tcPr>
          <w:p w14:paraId="2CA866E1" w14:textId="77777777" w:rsidR="0017647D" w:rsidRDefault="00C6008C" w:rsidP="00581009">
            <w:pPr>
              <w:pStyle w:val="-"/>
            </w:pPr>
            <w:r>
              <w:rPr>
                <w:rFonts w:hint="eastAsia"/>
              </w:rPr>
              <w:t>Loss</w:t>
            </w:r>
            <w:r>
              <w:rPr>
                <w:rFonts w:hint="eastAsia"/>
              </w:rPr>
              <w:t>、能力响应、可比性、报告来源</w:t>
            </w:r>
          </w:p>
        </w:tc>
        <w:tc>
          <w:tcPr>
            <w:tcW w:w="4082" w:type="dxa"/>
            <w:tcMar>
              <w:top w:w="65" w:type="dxa"/>
              <w:left w:w="75" w:type="dxa"/>
              <w:bottom w:w="65" w:type="dxa"/>
              <w:right w:w="75" w:type="dxa"/>
            </w:tcMar>
            <w:vAlign w:val="center"/>
          </w:tcPr>
          <w:p w14:paraId="537F9576" w14:textId="77777777" w:rsidR="0017647D" w:rsidRDefault="00C6008C" w:rsidP="00581009">
            <w:pPr>
              <w:pStyle w:val="-"/>
            </w:pPr>
            <w:r>
              <w:rPr>
                <w:rFonts w:hint="eastAsia"/>
              </w:rPr>
              <w:t>分层桥接；不同验证集</w:t>
            </w:r>
            <w:proofErr w:type="gramStart"/>
            <w:r>
              <w:rPr>
                <w:rFonts w:hint="eastAsia"/>
              </w:rPr>
              <w:t>不</w:t>
            </w:r>
            <w:proofErr w:type="gramEnd"/>
            <w:r>
              <w:rPr>
                <w:rFonts w:hint="eastAsia"/>
              </w:rPr>
              <w:t>自动共用一条映射</w:t>
            </w:r>
          </w:p>
        </w:tc>
      </w:tr>
      <w:tr w:rsidR="0017647D" w14:paraId="405E18A7" w14:textId="77777777">
        <w:trPr>
          <w:cantSplit/>
          <w:jc w:val="center"/>
        </w:trPr>
        <w:tc>
          <w:tcPr>
            <w:tcW w:w="1814" w:type="dxa"/>
            <w:tcMar>
              <w:top w:w="65" w:type="dxa"/>
              <w:left w:w="75" w:type="dxa"/>
              <w:bottom w:w="65" w:type="dxa"/>
              <w:right w:w="75" w:type="dxa"/>
            </w:tcMar>
            <w:vAlign w:val="center"/>
          </w:tcPr>
          <w:p w14:paraId="6A2344D6" w14:textId="77777777" w:rsidR="0017647D" w:rsidRDefault="00C6008C" w:rsidP="00581009">
            <w:pPr>
              <w:pStyle w:val="-"/>
            </w:pPr>
            <w:r>
              <w:rPr>
                <w:rFonts w:hint="eastAsia"/>
              </w:rPr>
              <w:t xml:space="preserve">C8 </w:t>
            </w:r>
            <w:r>
              <w:rPr>
                <w:rFonts w:hint="eastAsia"/>
              </w:rPr>
              <w:t>原始</w:t>
            </w:r>
            <w:r>
              <w:rPr>
                <w:rFonts w:hint="eastAsia"/>
              </w:rPr>
              <w:t xml:space="preserve"> JSON</w:t>
            </w:r>
          </w:p>
        </w:tc>
        <w:tc>
          <w:tcPr>
            <w:tcW w:w="3175" w:type="dxa"/>
            <w:tcMar>
              <w:top w:w="65" w:type="dxa"/>
              <w:left w:w="75" w:type="dxa"/>
              <w:bottom w:w="65" w:type="dxa"/>
              <w:right w:w="75" w:type="dxa"/>
            </w:tcMar>
            <w:vAlign w:val="center"/>
          </w:tcPr>
          <w:p w14:paraId="6614AE1E" w14:textId="77777777" w:rsidR="0017647D" w:rsidRDefault="00C6008C" w:rsidP="00581009">
            <w:pPr>
              <w:pStyle w:val="-"/>
            </w:pPr>
            <w:r>
              <w:rPr>
                <w:rFonts w:hint="eastAsia"/>
              </w:rPr>
              <w:t>文件时间戳、</w:t>
            </w:r>
            <w:proofErr w:type="gramStart"/>
            <w:r>
              <w:rPr>
                <w:rFonts w:hint="eastAsia"/>
              </w:rPr>
              <w:t>逐任务值</w:t>
            </w:r>
            <w:proofErr w:type="gramEnd"/>
            <w:r>
              <w:rPr>
                <w:rFonts w:hint="eastAsia"/>
              </w:rPr>
              <w:t>、错误与文件摘要</w:t>
            </w:r>
          </w:p>
        </w:tc>
        <w:tc>
          <w:tcPr>
            <w:tcW w:w="4082" w:type="dxa"/>
            <w:tcMar>
              <w:top w:w="65" w:type="dxa"/>
              <w:left w:w="75" w:type="dxa"/>
              <w:bottom w:w="65" w:type="dxa"/>
              <w:right w:w="75" w:type="dxa"/>
            </w:tcMar>
            <w:vAlign w:val="center"/>
          </w:tcPr>
          <w:p w14:paraId="42688FB6"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重建、版本审计；不改原件或补零</w:t>
            </w:r>
          </w:p>
        </w:tc>
      </w:tr>
      <w:tr w:rsidR="0017647D" w14:paraId="4FA52BB5" w14:textId="77777777">
        <w:trPr>
          <w:cantSplit/>
          <w:jc w:val="center"/>
        </w:trPr>
        <w:tc>
          <w:tcPr>
            <w:tcW w:w="1814" w:type="dxa"/>
            <w:tcMar>
              <w:top w:w="65" w:type="dxa"/>
              <w:left w:w="75" w:type="dxa"/>
              <w:bottom w:w="65" w:type="dxa"/>
              <w:right w:w="75" w:type="dxa"/>
            </w:tcMar>
            <w:vAlign w:val="center"/>
          </w:tcPr>
          <w:p w14:paraId="74E488D8" w14:textId="77777777" w:rsidR="0017647D" w:rsidRDefault="00C6008C" w:rsidP="00581009">
            <w:pPr>
              <w:pStyle w:val="-"/>
            </w:pPr>
            <w:r>
              <w:rPr>
                <w:rFonts w:hint="eastAsia"/>
              </w:rPr>
              <w:t>前三问冻结接口</w:t>
            </w:r>
          </w:p>
        </w:tc>
        <w:tc>
          <w:tcPr>
            <w:tcW w:w="3175" w:type="dxa"/>
            <w:tcMar>
              <w:top w:w="65" w:type="dxa"/>
              <w:left w:w="75" w:type="dxa"/>
              <w:bottom w:w="65" w:type="dxa"/>
              <w:right w:w="75" w:type="dxa"/>
            </w:tcMar>
            <w:vAlign w:val="center"/>
          </w:tcPr>
          <w:p w14:paraId="7E62BFED" w14:textId="77777777" w:rsidR="0017647D" w:rsidRDefault="00C6008C" w:rsidP="00581009">
            <w:pPr>
              <w:pStyle w:val="-"/>
            </w:pPr>
            <w:r>
              <w:rPr>
                <w:rFonts w:hint="eastAsia"/>
              </w:rPr>
              <w:t>标度参数、质量和配比、资源求解条件</w:t>
            </w:r>
          </w:p>
        </w:tc>
        <w:tc>
          <w:tcPr>
            <w:tcW w:w="4082" w:type="dxa"/>
            <w:tcMar>
              <w:top w:w="65" w:type="dxa"/>
              <w:left w:w="75" w:type="dxa"/>
              <w:bottom w:w="65" w:type="dxa"/>
              <w:right w:w="75" w:type="dxa"/>
            </w:tcMar>
            <w:vAlign w:val="center"/>
          </w:tcPr>
          <w:p w14:paraId="2D69D1DF" w14:textId="77777777" w:rsidR="0017647D" w:rsidRDefault="00C6008C" w:rsidP="00581009">
            <w:pPr>
              <w:pStyle w:val="-"/>
            </w:pPr>
            <w:r>
              <w:rPr>
                <w:rFonts w:hint="eastAsia"/>
              </w:rPr>
              <w:t>结构和预算耦合；</w:t>
            </w:r>
            <w:proofErr w:type="gramStart"/>
            <w:r>
              <w:rPr>
                <w:rFonts w:hint="eastAsia"/>
              </w:rPr>
              <w:t>不</w:t>
            </w:r>
            <w:proofErr w:type="gramEnd"/>
            <w:r>
              <w:rPr>
                <w:rFonts w:hint="eastAsia"/>
              </w:rPr>
              <w:t>当作新的历史模型观测</w:t>
            </w:r>
          </w:p>
        </w:tc>
      </w:tr>
    </w:tbl>
    <w:p w14:paraId="0E8A947A" w14:textId="77777777" w:rsidR="0017647D" w:rsidRDefault="00C6008C">
      <w:pPr>
        <w:pStyle w:val="3"/>
        <w:spacing w:before="120" w:after="120"/>
      </w:pPr>
      <w:r>
        <w:rPr>
          <w:rFonts w:hint="eastAsia"/>
          <w:szCs w:val="24"/>
        </w:rPr>
        <w:t>本章符号约定</w:t>
      </w:r>
    </w:p>
    <w:p w14:paraId="756EB800" w14:textId="77777777" w:rsidR="0017647D" w:rsidRDefault="00C6008C">
      <w:pPr>
        <w:pStyle w:val="a8"/>
        <w:spacing w:before="60" w:after="60"/>
      </w:pPr>
      <w:r>
        <w:rPr>
          <w:rFonts w:hint="eastAsia"/>
          <w:b w:val="0"/>
          <w:sz w:val="21"/>
          <w:szCs w:val="21"/>
        </w:rPr>
        <w:t>表</w:t>
      </w:r>
      <w:r>
        <w:rPr>
          <w:rFonts w:hint="eastAsia"/>
          <w:b w:val="0"/>
          <w:sz w:val="21"/>
          <w:szCs w:val="21"/>
        </w:rPr>
        <w:t xml:space="preserve"> 8-3 </w:t>
      </w:r>
      <w:r>
        <w:rPr>
          <w:rFonts w:hint="eastAsia"/>
          <w:b w:val="0"/>
          <w:sz w:val="21"/>
          <w:szCs w:val="21"/>
        </w:rPr>
        <w:t>第四</w:t>
      </w:r>
      <w:proofErr w:type="gramStart"/>
      <w:r>
        <w:rPr>
          <w:rFonts w:hint="eastAsia"/>
          <w:b w:val="0"/>
          <w:sz w:val="21"/>
          <w:szCs w:val="21"/>
        </w:rPr>
        <w:t>问主要</w:t>
      </w:r>
      <w:proofErr w:type="gramEnd"/>
      <w:r>
        <w:rPr>
          <w:rFonts w:hint="eastAsia"/>
          <w:b w:val="0"/>
          <w:sz w:val="21"/>
          <w:szCs w:val="21"/>
        </w:rPr>
        <w:t>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99F4DA7"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395D43B"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15FBBB92"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7557853C" w14:textId="77777777" w:rsidR="0017647D" w:rsidRDefault="00C6008C" w:rsidP="00581009">
            <w:pPr>
              <w:pStyle w:val="-"/>
            </w:pPr>
            <w:r>
              <w:rPr>
                <w:rFonts w:hint="eastAsia"/>
              </w:rPr>
              <w:t>单位或口径</w:t>
            </w:r>
          </w:p>
        </w:tc>
      </w:tr>
      <w:tr w:rsidR="0017647D" w14:paraId="3029F943" w14:textId="77777777">
        <w:trPr>
          <w:cantSplit/>
          <w:jc w:val="center"/>
        </w:trPr>
        <w:tc>
          <w:tcPr>
            <w:tcW w:w="1814" w:type="dxa"/>
            <w:tcMar>
              <w:top w:w="65" w:type="dxa"/>
              <w:left w:w="75" w:type="dxa"/>
              <w:bottom w:w="65" w:type="dxa"/>
              <w:right w:w="75" w:type="dxa"/>
            </w:tcMar>
            <w:vAlign w:val="center"/>
          </w:tcPr>
          <w:p w14:paraId="2F72C713"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oMath>
            </m:oMathPara>
          </w:p>
        </w:tc>
        <w:tc>
          <w:tcPr>
            <w:tcW w:w="4195" w:type="dxa"/>
            <w:tcMar>
              <w:top w:w="65" w:type="dxa"/>
              <w:left w:w="75" w:type="dxa"/>
              <w:bottom w:w="65" w:type="dxa"/>
              <w:right w:w="75" w:type="dxa"/>
            </w:tcMar>
            <w:vAlign w:val="center"/>
          </w:tcPr>
          <w:p w14:paraId="614C01B6" w14:textId="77777777" w:rsidR="0017647D" w:rsidRDefault="00C6008C" w:rsidP="00581009">
            <w:pPr>
              <w:pStyle w:val="-"/>
            </w:pPr>
            <w:proofErr w:type="gramStart"/>
            <w:r>
              <w:rPr>
                <w:rFonts w:hint="eastAsia"/>
              </w:rPr>
              <w:t>六任务</w:t>
            </w:r>
            <w:proofErr w:type="gramEnd"/>
            <w:r>
              <w:rPr>
                <w:rFonts w:hint="eastAsia"/>
              </w:rPr>
              <w:t>综合能力及其</w:t>
            </w:r>
            <w:r>
              <w:rPr>
                <w:rFonts w:hint="eastAsia"/>
              </w:rPr>
              <w:t xml:space="preserve"> logit</w:t>
            </w:r>
          </w:p>
        </w:tc>
        <w:tc>
          <w:tcPr>
            <w:tcW w:w="3061" w:type="dxa"/>
            <w:tcMar>
              <w:top w:w="65" w:type="dxa"/>
              <w:left w:w="75" w:type="dxa"/>
              <w:bottom w:w="65" w:type="dxa"/>
              <w:right w:w="75" w:type="dxa"/>
            </w:tcMar>
            <w:vAlign w:val="center"/>
          </w:tcPr>
          <w:p w14:paraId="3BEA8CD7" w14:textId="77777777" w:rsidR="0017647D" w:rsidRDefault="00C6008C" w:rsidP="00581009">
            <w:pPr>
              <w:pStyle w:val="-"/>
            </w:pPr>
            <w:r>
              <w:rPr>
                <w:rFonts w:hint="eastAsia"/>
              </w:rPr>
              <w:t>分；无量纲</w:t>
            </w:r>
          </w:p>
        </w:tc>
      </w:tr>
      <w:tr w:rsidR="0017647D" w14:paraId="216AF7FD" w14:textId="77777777">
        <w:trPr>
          <w:cantSplit/>
          <w:jc w:val="center"/>
        </w:trPr>
        <w:tc>
          <w:tcPr>
            <w:tcW w:w="1814" w:type="dxa"/>
            <w:tcMar>
              <w:top w:w="65" w:type="dxa"/>
              <w:left w:w="75" w:type="dxa"/>
              <w:bottom w:w="65" w:type="dxa"/>
              <w:right w:w="75" w:type="dxa"/>
            </w:tcMar>
            <w:vAlign w:val="center"/>
          </w:tcPr>
          <w:p w14:paraId="554C3B0F"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oMath>
            </m:oMathPara>
          </w:p>
        </w:tc>
        <w:tc>
          <w:tcPr>
            <w:tcW w:w="4195" w:type="dxa"/>
            <w:tcMar>
              <w:top w:w="65" w:type="dxa"/>
              <w:left w:w="75" w:type="dxa"/>
              <w:bottom w:w="65" w:type="dxa"/>
              <w:right w:w="75" w:type="dxa"/>
            </w:tcMar>
            <w:vAlign w:val="center"/>
          </w:tcPr>
          <w:p w14:paraId="68827F5F" w14:textId="77777777" w:rsidR="0017647D" w:rsidRDefault="00C6008C" w:rsidP="00581009">
            <w:pPr>
              <w:pStyle w:val="-"/>
            </w:pPr>
            <w:r>
              <w:rPr>
                <w:rFonts w:hint="eastAsia"/>
              </w:rPr>
              <w:t>训练参数量与训练数据量</w:t>
            </w:r>
          </w:p>
        </w:tc>
        <w:tc>
          <w:tcPr>
            <w:tcW w:w="3061" w:type="dxa"/>
            <w:tcMar>
              <w:top w:w="65" w:type="dxa"/>
              <w:left w:w="75" w:type="dxa"/>
              <w:bottom w:w="65" w:type="dxa"/>
              <w:right w:w="75" w:type="dxa"/>
            </w:tcMar>
            <w:vAlign w:val="center"/>
          </w:tcPr>
          <w:p w14:paraId="715D3FF1" w14:textId="77777777" w:rsidR="0017647D" w:rsidRDefault="00C6008C" w:rsidP="00581009">
            <w:pPr>
              <w:pStyle w:val="-"/>
            </w:pPr>
            <w:r>
              <w:rPr>
                <w:rFonts w:hint="eastAsia"/>
              </w:rPr>
              <w:t>十亿参数；十亿</w:t>
            </w:r>
            <w:r>
              <w:rPr>
                <w:rFonts w:hint="eastAsia"/>
              </w:rPr>
              <w:t xml:space="preserve"> Token</w:t>
            </w:r>
          </w:p>
        </w:tc>
      </w:tr>
      <w:tr w:rsidR="0017647D" w14:paraId="05B3C581" w14:textId="77777777">
        <w:trPr>
          <w:cantSplit/>
          <w:jc w:val="center"/>
        </w:trPr>
        <w:tc>
          <w:tcPr>
            <w:tcW w:w="1814" w:type="dxa"/>
            <w:tcMar>
              <w:top w:w="65" w:type="dxa"/>
              <w:left w:w="75" w:type="dxa"/>
              <w:bottom w:w="65" w:type="dxa"/>
              <w:right w:w="75" w:type="dxa"/>
            </w:tcMar>
            <w:vAlign w:val="center"/>
          </w:tcPr>
          <w:p w14:paraId="1FB86D1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T</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013CFBF2" w14:textId="77777777" w:rsidR="0017647D" w:rsidRDefault="00C6008C" w:rsidP="00581009">
            <w:pPr>
              <w:pStyle w:val="-"/>
            </w:pPr>
            <w:r>
              <w:rPr>
                <w:rFonts w:hint="eastAsia"/>
              </w:rPr>
              <w:t>模型所对应的连续时间</w:t>
            </w:r>
          </w:p>
        </w:tc>
        <w:tc>
          <w:tcPr>
            <w:tcW w:w="3061" w:type="dxa"/>
            <w:tcMar>
              <w:top w:w="65" w:type="dxa"/>
              <w:left w:w="75" w:type="dxa"/>
              <w:bottom w:w="65" w:type="dxa"/>
              <w:right w:w="75" w:type="dxa"/>
            </w:tcMar>
            <w:vAlign w:val="center"/>
          </w:tcPr>
          <w:p w14:paraId="1B9A336E" w14:textId="77777777" w:rsidR="0017647D" w:rsidRDefault="00C6008C" w:rsidP="00581009">
            <w:pPr>
              <w:pStyle w:val="-"/>
            </w:pPr>
            <w:r>
              <w:rPr>
                <w:rFonts w:hint="eastAsia"/>
              </w:rPr>
              <w:t>年；发布和提交两口径分开</w:t>
            </w:r>
          </w:p>
        </w:tc>
      </w:tr>
      <w:tr w:rsidR="0017647D" w14:paraId="0AFD107F" w14:textId="77777777">
        <w:trPr>
          <w:cantSplit/>
          <w:jc w:val="center"/>
        </w:trPr>
        <w:tc>
          <w:tcPr>
            <w:tcW w:w="1814" w:type="dxa"/>
            <w:tcMar>
              <w:top w:w="65" w:type="dxa"/>
              <w:left w:w="75" w:type="dxa"/>
              <w:bottom w:w="65" w:type="dxa"/>
              <w:right w:w="75" w:type="dxa"/>
            </w:tcMar>
            <w:vAlign w:val="center"/>
          </w:tcPr>
          <w:p w14:paraId="5CAC89DD"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M</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6231DAFB" w14:textId="77777777" w:rsidR="0017647D" w:rsidRDefault="00BA26F9" w:rsidP="00581009">
            <w:pPr>
              <w:pStyle w:val="-"/>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e>
                  <m:sup>
                    <m:r>
                      <m:rPr>
                        <m:scr m:val="sans-serif"/>
                        <m:sty m:val="p"/>
                      </m:rPr>
                      <w:rPr>
                        <w:rFonts w:ascii="Cambria Math" w:hAnsi="Cambria Math" w:hint="eastAsia"/>
                      </w:rPr>
                      <m:t>T</m:t>
                    </m:r>
                  </m:sup>
                </m:sSup>
              </m:oMath>
            </m:oMathPara>
          </w:p>
        </w:tc>
        <w:tc>
          <w:tcPr>
            <w:tcW w:w="3061" w:type="dxa"/>
            <w:tcMar>
              <w:top w:w="65" w:type="dxa"/>
              <w:left w:w="75" w:type="dxa"/>
              <w:bottom w:w="65" w:type="dxa"/>
              <w:right w:w="75" w:type="dxa"/>
            </w:tcMar>
            <w:vAlign w:val="center"/>
          </w:tcPr>
          <w:p w14:paraId="2DAAC2B9" w14:textId="77777777" w:rsidR="0017647D" w:rsidRDefault="00C6008C" w:rsidP="00581009">
            <w:pPr>
              <w:pStyle w:val="-"/>
            </w:pPr>
            <w:r>
              <w:rPr>
                <w:rFonts w:hint="eastAsia"/>
              </w:rPr>
              <w:t>两</w:t>
            </w:r>
            <w:proofErr w:type="gramStart"/>
            <w:r>
              <w:rPr>
                <w:rFonts w:hint="eastAsia"/>
              </w:rPr>
              <w:t>维规模</w:t>
            </w:r>
            <w:proofErr w:type="gramEnd"/>
            <w:r>
              <w:rPr>
                <w:rFonts w:hint="eastAsia"/>
              </w:rPr>
              <w:t>中介</w:t>
            </w:r>
          </w:p>
        </w:tc>
      </w:tr>
      <w:tr w:rsidR="0017647D" w14:paraId="61927C77" w14:textId="77777777">
        <w:trPr>
          <w:cantSplit/>
          <w:jc w:val="center"/>
        </w:trPr>
        <w:tc>
          <w:tcPr>
            <w:tcW w:w="1814" w:type="dxa"/>
            <w:tcMar>
              <w:top w:w="65" w:type="dxa"/>
              <w:left w:w="75" w:type="dxa"/>
              <w:bottom w:w="65" w:type="dxa"/>
              <w:right w:w="75" w:type="dxa"/>
            </w:tcMar>
            <w:vAlign w:val="center"/>
          </w:tcPr>
          <w:p w14:paraId="296E9115" w14:textId="77777777" w:rsidR="0017647D" w:rsidRDefault="00C6008C" w:rsidP="00581009">
            <w:pPr>
              <w:pStyle w:val="-"/>
            </w:pPr>
            <m:oMathPara>
              <m:oMath>
                <m:r>
                  <w:rPr>
                    <w:rFonts w:ascii="Cambria Math" w:hAnsi="Cambria Math" w:hint="eastAsia"/>
                  </w:rPr>
                  <m:t>A</m:t>
                </m:r>
                <m:r>
                  <m:rPr>
                    <m:sty m:val="p"/>
                  </m:rPr>
                  <w:rPr>
                    <w:rFonts w:ascii="Cambria Math" w:hAnsi="Cambria Math" w:hint="eastAsia"/>
                  </w:rPr>
                  <m:t>,</m:t>
                </m:r>
                <m:r>
                  <w:rPr>
                    <w:rFonts w:ascii="Cambria Math" w:hAnsi="Cambria Math" w:hint="eastAsia"/>
                  </w:rPr>
                  <m:t>B</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ν</m:t>
                </m:r>
                <m:r>
                  <m:rPr>
                    <m:sty m:val="p"/>
                  </m:rPr>
                  <w:rPr>
                    <w:rFonts w:ascii="Cambria Math" w:hAnsi="Cambria Math" w:hint="eastAsia"/>
                  </w:rPr>
                  <m:t>,</m:t>
                </m:r>
                <m:r>
                  <w:rPr>
                    <w:rFonts w:ascii="Cambria Math" w:hAnsi="Cambria Math" w:hint="eastAsia"/>
                  </w:rPr>
                  <m:t>E</m:t>
                </m:r>
              </m:oMath>
            </m:oMathPara>
          </w:p>
        </w:tc>
        <w:tc>
          <w:tcPr>
            <w:tcW w:w="4195" w:type="dxa"/>
            <w:tcMar>
              <w:top w:w="65" w:type="dxa"/>
              <w:left w:w="75" w:type="dxa"/>
              <w:bottom w:w="65" w:type="dxa"/>
              <w:right w:w="75" w:type="dxa"/>
            </w:tcMar>
            <w:vAlign w:val="center"/>
          </w:tcPr>
          <w:p w14:paraId="11C0AE45" w14:textId="77777777" w:rsidR="0017647D" w:rsidRDefault="00C6008C" w:rsidP="00581009">
            <w:pPr>
              <w:pStyle w:val="-"/>
            </w:pPr>
            <w:r>
              <w:rPr>
                <w:rFonts w:hint="eastAsia"/>
              </w:rPr>
              <w:t>第二问冻结的</w:t>
            </w:r>
            <w:r>
              <w:rPr>
                <w:rFonts w:hint="eastAsia"/>
              </w:rPr>
              <w:t xml:space="preserve"> B1 </w:t>
            </w:r>
            <w:r>
              <w:rPr>
                <w:rFonts w:hint="eastAsia"/>
              </w:rPr>
              <w:t>标度参数</w:t>
            </w:r>
          </w:p>
        </w:tc>
        <w:tc>
          <w:tcPr>
            <w:tcW w:w="3061" w:type="dxa"/>
            <w:tcMar>
              <w:top w:w="65" w:type="dxa"/>
              <w:left w:w="75" w:type="dxa"/>
              <w:bottom w:w="65" w:type="dxa"/>
              <w:right w:w="75" w:type="dxa"/>
            </w:tcMar>
            <w:vAlign w:val="center"/>
          </w:tcPr>
          <w:p w14:paraId="27EA462A" w14:textId="77777777" w:rsidR="0017647D" w:rsidRDefault="00C6008C" w:rsidP="00581009">
            <w:pPr>
              <w:pStyle w:val="-"/>
            </w:pPr>
            <w:r>
              <w:rPr>
                <w:rFonts w:hint="eastAsia"/>
              </w:rPr>
              <w:t>沿用前章定义</w:t>
            </w:r>
          </w:p>
        </w:tc>
      </w:tr>
      <w:tr w:rsidR="0017647D" w14:paraId="380F63AC" w14:textId="77777777">
        <w:trPr>
          <w:cantSplit/>
          <w:jc w:val="center"/>
        </w:trPr>
        <w:tc>
          <w:tcPr>
            <w:tcW w:w="1814" w:type="dxa"/>
            <w:tcMar>
              <w:top w:w="65" w:type="dxa"/>
              <w:left w:w="75" w:type="dxa"/>
              <w:bottom w:w="65" w:type="dxa"/>
              <w:right w:w="75" w:type="dxa"/>
            </w:tcMar>
            <w:vAlign w:val="center"/>
          </w:tcPr>
          <w:p w14:paraId="4BBDDECF" w14:textId="77777777" w:rsidR="0017647D" w:rsidRDefault="00C6008C" w:rsidP="00581009">
            <w:pPr>
              <w:pStyle w:val="-"/>
            </w:pPr>
            <m:oMathPara>
              <m:oMath>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oMath>
            </m:oMathPara>
          </w:p>
        </w:tc>
        <w:tc>
          <w:tcPr>
            <w:tcW w:w="4195" w:type="dxa"/>
            <w:tcMar>
              <w:top w:w="65" w:type="dxa"/>
              <w:left w:w="75" w:type="dxa"/>
              <w:bottom w:w="65" w:type="dxa"/>
              <w:right w:w="75" w:type="dxa"/>
            </w:tcMar>
            <w:vAlign w:val="center"/>
          </w:tcPr>
          <w:p w14:paraId="4E199586" w14:textId="77777777" w:rsidR="0017647D" w:rsidRDefault="00C6008C" w:rsidP="00581009">
            <w:pPr>
              <w:pStyle w:val="-"/>
            </w:pPr>
            <w:r>
              <w:rPr>
                <w:rFonts w:hint="eastAsia"/>
              </w:rPr>
              <w:t>可约损失与其负对数规模指数</w:t>
            </w:r>
          </w:p>
        </w:tc>
        <w:tc>
          <w:tcPr>
            <w:tcW w:w="3061" w:type="dxa"/>
            <w:tcMar>
              <w:top w:w="65" w:type="dxa"/>
              <w:left w:w="75" w:type="dxa"/>
              <w:bottom w:w="65" w:type="dxa"/>
              <w:right w:w="75" w:type="dxa"/>
            </w:tcMar>
            <w:vAlign w:val="center"/>
          </w:tcPr>
          <w:p w14:paraId="468A05DA" w14:textId="77777777" w:rsidR="0017647D" w:rsidRDefault="00C6008C" w:rsidP="00581009">
            <w:pPr>
              <w:pStyle w:val="-"/>
            </w:pPr>
            <w:r>
              <w:rPr>
                <w:rFonts w:hint="eastAsia"/>
              </w:rPr>
              <w:t>固定</w:t>
            </w:r>
            <w:r>
              <w:rPr>
                <w:rFonts w:hint="eastAsia"/>
              </w:rPr>
              <w:t xml:space="preserve"> Loss </w:t>
            </w:r>
            <w:r>
              <w:rPr>
                <w:rFonts w:hint="eastAsia"/>
              </w:rPr>
              <w:t>单位下的数值尺度</w:t>
            </w:r>
          </w:p>
        </w:tc>
      </w:tr>
      <w:tr w:rsidR="0017647D" w14:paraId="6470485A" w14:textId="77777777">
        <w:trPr>
          <w:cantSplit/>
          <w:jc w:val="center"/>
        </w:trPr>
        <w:tc>
          <w:tcPr>
            <w:tcW w:w="1814" w:type="dxa"/>
            <w:tcMar>
              <w:top w:w="65" w:type="dxa"/>
              <w:left w:w="75" w:type="dxa"/>
              <w:bottom w:w="65" w:type="dxa"/>
              <w:right w:w="75" w:type="dxa"/>
            </w:tcMar>
            <w:vAlign w:val="center"/>
          </w:tcPr>
          <w:p w14:paraId="416F9168"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oMath>
            </m:oMathPara>
          </w:p>
        </w:tc>
        <w:tc>
          <w:tcPr>
            <w:tcW w:w="4195" w:type="dxa"/>
            <w:tcMar>
              <w:top w:w="65" w:type="dxa"/>
              <w:left w:w="75" w:type="dxa"/>
              <w:bottom w:w="65" w:type="dxa"/>
              <w:right w:w="75" w:type="dxa"/>
            </w:tcMar>
            <w:vAlign w:val="center"/>
          </w:tcPr>
          <w:p w14:paraId="702A070A" w14:textId="77777777" w:rsidR="0017647D" w:rsidRDefault="00C6008C" w:rsidP="00581009">
            <w:pPr>
              <w:pStyle w:val="-"/>
            </w:pPr>
            <w:r>
              <w:rPr>
                <w:rFonts w:hint="eastAsia"/>
              </w:rPr>
              <w:t>中介截距、时间斜率及残差协方差</w:t>
            </w:r>
          </w:p>
        </w:tc>
        <w:tc>
          <w:tcPr>
            <w:tcW w:w="3061" w:type="dxa"/>
            <w:tcMar>
              <w:top w:w="65" w:type="dxa"/>
              <w:left w:w="75" w:type="dxa"/>
              <w:bottom w:w="65" w:type="dxa"/>
              <w:right w:w="75" w:type="dxa"/>
            </w:tcMar>
            <w:vAlign w:val="center"/>
          </w:tcPr>
          <w:p w14:paraId="175CF6AF" w14:textId="77777777" w:rsidR="0017647D" w:rsidRDefault="00C6008C" w:rsidP="00581009">
            <w:pPr>
              <w:pStyle w:val="-"/>
            </w:pPr>
            <w:r>
              <w:rPr>
                <w:rFonts w:hint="eastAsia"/>
              </w:rPr>
              <w:t>向量、矩阵</w:t>
            </w:r>
          </w:p>
        </w:tc>
      </w:tr>
      <w:tr w:rsidR="0017647D" w14:paraId="7FB58606" w14:textId="77777777">
        <w:trPr>
          <w:cantSplit/>
          <w:jc w:val="center"/>
        </w:trPr>
        <w:tc>
          <w:tcPr>
            <w:tcW w:w="1814" w:type="dxa"/>
            <w:tcMar>
              <w:top w:w="65" w:type="dxa"/>
              <w:left w:w="75" w:type="dxa"/>
              <w:bottom w:w="65" w:type="dxa"/>
              <w:right w:w="75" w:type="dxa"/>
            </w:tcMar>
            <w:vAlign w:val="center"/>
          </w:tcPr>
          <w:p w14:paraId="4294880D"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57342F04" w14:textId="77777777" w:rsidR="0017647D" w:rsidRDefault="00C6008C" w:rsidP="00581009">
            <w:pPr>
              <w:pStyle w:val="-"/>
            </w:pPr>
            <w:r>
              <w:rPr>
                <w:rFonts w:hint="eastAsia"/>
              </w:rPr>
              <w:t>能力均值方程的截距、规模与非规模系数</w:t>
            </w:r>
          </w:p>
        </w:tc>
        <w:tc>
          <w:tcPr>
            <w:tcW w:w="3061" w:type="dxa"/>
            <w:tcMar>
              <w:top w:w="65" w:type="dxa"/>
              <w:left w:w="75" w:type="dxa"/>
              <w:bottom w:w="65" w:type="dxa"/>
              <w:right w:w="75" w:type="dxa"/>
            </w:tcMar>
            <w:vAlign w:val="center"/>
          </w:tcPr>
          <w:p w14:paraId="07FC938F" w14:textId="77777777" w:rsidR="0017647D" w:rsidRDefault="00C6008C" w:rsidP="00581009">
            <w:pPr>
              <w:pStyle w:val="-"/>
            </w:pPr>
            <w:r>
              <w:rPr>
                <w:rFonts w:hint="eastAsia"/>
              </w:rPr>
              <w:t xml:space="preserve">logit </w:t>
            </w:r>
            <w:r>
              <w:rPr>
                <w:rFonts w:hint="eastAsia"/>
              </w:rPr>
              <w:t>尺度；</w:t>
            </w:r>
            <m:oMath>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Pr>
                <w:rFonts w:hint="eastAsia"/>
              </w:rPr>
              <w:t xml:space="preserve"> </w:t>
            </w:r>
            <w:r>
              <w:rPr>
                <w:rFonts w:hint="eastAsia"/>
              </w:rPr>
              <w:t>对应计算程序</w:t>
            </w:r>
            <w:r>
              <w:rPr>
                <w:rFonts w:hint="eastAsia"/>
              </w:rPr>
              <w:t xml:space="preserve"> </w:t>
            </w:r>
            <m:oMath>
              <m:r>
                <w:rPr>
                  <w:rFonts w:ascii="Cambria Math" w:hAnsi="Cambria Math" w:cs="Cambria Math" w:hint="eastAsia"/>
                </w:rPr>
                <m:t>γ</m:t>
              </m:r>
            </m:oMath>
          </w:p>
        </w:tc>
      </w:tr>
      <w:tr w:rsidR="0017647D" w14:paraId="72015287" w14:textId="77777777">
        <w:trPr>
          <w:cantSplit/>
          <w:jc w:val="center"/>
        </w:trPr>
        <w:tc>
          <w:tcPr>
            <w:tcW w:w="1814" w:type="dxa"/>
            <w:tcMar>
              <w:top w:w="65" w:type="dxa"/>
              <w:left w:w="75" w:type="dxa"/>
              <w:bottom w:w="65" w:type="dxa"/>
              <w:right w:w="75" w:type="dxa"/>
            </w:tcMar>
            <w:vAlign w:val="center"/>
          </w:tcPr>
          <w:p w14:paraId="71E3936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oMath>
            </m:oMathPara>
          </w:p>
        </w:tc>
        <w:tc>
          <w:tcPr>
            <w:tcW w:w="4195" w:type="dxa"/>
            <w:tcMar>
              <w:top w:w="65" w:type="dxa"/>
              <w:left w:w="75" w:type="dxa"/>
              <w:bottom w:w="65" w:type="dxa"/>
              <w:right w:w="75" w:type="dxa"/>
            </w:tcMar>
            <w:vAlign w:val="center"/>
          </w:tcPr>
          <w:p w14:paraId="429AE71B" w14:textId="77777777" w:rsidR="0017647D" w:rsidRDefault="00C6008C" w:rsidP="00581009">
            <w:pPr>
              <w:pStyle w:val="-"/>
            </w:pPr>
            <w:r>
              <w:rPr>
                <w:rFonts w:hint="eastAsia"/>
              </w:rPr>
              <w:t>非规模时代为</w:t>
            </w:r>
            <w:r>
              <w:rPr>
                <w:rFonts w:hint="eastAsia"/>
              </w:rPr>
              <w:t xml:space="preserve"> </w:t>
            </w:r>
            <m:oMath>
              <m:r>
                <w:rPr>
                  <w:rFonts w:ascii="Cambria Math" w:hAnsi="Cambria Math" w:cs="Cambria Math" w:hint="eastAsia"/>
                </w:rPr>
                <m:t>t</m:t>
              </m:r>
            </m:oMath>
            <w:r>
              <w:rPr>
                <w:rFonts w:hint="eastAsia"/>
              </w:rPr>
              <w:t>、规模时代为</w:t>
            </w:r>
            <w:r>
              <w:rPr>
                <w:rFonts w:hint="eastAsia"/>
              </w:rPr>
              <w:t xml:space="preserve"> </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的</w:t>
            </w:r>
            <w:proofErr w:type="gramStart"/>
            <w:r>
              <w:rPr>
                <w:rFonts w:hint="eastAsia"/>
              </w:rPr>
              <w:t>反事实</w:t>
            </w:r>
            <w:proofErr w:type="gramEnd"/>
            <w:r>
              <w:rPr>
                <w:rFonts w:hint="eastAsia"/>
              </w:rPr>
              <w:t>均值</w:t>
            </w:r>
          </w:p>
        </w:tc>
        <w:tc>
          <w:tcPr>
            <w:tcW w:w="3061" w:type="dxa"/>
            <w:tcMar>
              <w:top w:w="65" w:type="dxa"/>
              <w:left w:w="75" w:type="dxa"/>
              <w:bottom w:w="65" w:type="dxa"/>
              <w:right w:w="75" w:type="dxa"/>
            </w:tcMar>
            <w:vAlign w:val="center"/>
          </w:tcPr>
          <w:p w14:paraId="4BA0C70E" w14:textId="77777777" w:rsidR="0017647D" w:rsidRDefault="00C6008C" w:rsidP="00581009">
            <w:pPr>
              <w:pStyle w:val="-"/>
            </w:pPr>
            <w:r>
              <w:rPr>
                <w:rFonts w:hint="eastAsia"/>
              </w:rPr>
              <w:t>能力分</w:t>
            </w:r>
          </w:p>
        </w:tc>
      </w:tr>
      <w:tr w:rsidR="0017647D" w14:paraId="2C6FFC8D" w14:textId="77777777">
        <w:trPr>
          <w:cantSplit/>
          <w:jc w:val="center"/>
        </w:trPr>
        <w:tc>
          <w:tcPr>
            <w:tcW w:w="1814" w:type="dxa"/>
            <w:tcMar>
              <w:top w:w="65" w:type="dxa"/>
              <w:left w:w="75" w:type="dxa"/>
              <w:bottom w:w="65" w:type="dxa"/>
              <w:right w:w="75" w:type="dxa"/>
            </w:tcMar>
            <w:vAlign w:val="center"/>
          </w:tcPr>
          <w:p w14:paraId="37C7FB35"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0DFCE4F7" w14:textId="77777777" w:rsidR="0017647D" w:rsidRDefault="00C6008C" w:rsidP="00581009">
            <w:pPr>
              <w:pStyle w:val="-"/>
            </w:pPr>
            <w:r>
              <w:rPr>
                <w:rFonts w:hint="eastAsia"/>
              </w:rPr>
              <w:t>规模与非规模路径贡献</w:t>
            </w:r>
          </w:p>
        </w:tc>
        <w:tc>
          <w:tcPr>
            <w:tcW w:w="3061" w:type="dxa"/>
            <w:tcMar>
              <w:top w:w="65" w:type="dxa"/>
              <w:left w:w="75" w:type="dxa"/>
              <w:bottom w:w="65" w:type="dxa"/>
              <w:right w:w="75" w:type="dxa"/>
            </w:tcMar>
            <w:vAlign w:val="center"/>
          </w:tcPr>
          <w:p w14:paraId="39E8A0DC" w14:textId="77777777" w:rsidR="0017647D" w:rsidRDefault="00C6008C" w:rsidP="00581009">
            <w:pPr>
              <w:pStyle w:val="-"/>
            </w:pPr>
            <w:r>
              <w:rPr>
                <w:rFonts w:hint="eastAsia"/>
              </w:rPr>
              <w:t>能力分，不是比例系数</w:t>
            </w:r>
          </w:p>
        </w:tc>
      </w:tr>
      <w:tr w:rsidR="0017647D" w14:paraId="0E574909" w14:textId="77777777">
        <w:trPr>
          <w:cantSplit/>
          <w:jc w:val="center"/>
        </w:trPr>
        <w:tc>
          <w:tcPr>
            <w:tcW w:w="1814" w:type="dxa"/>
            <w:tcMar>
              <w:top w:w="65" w:type="dxa"/>
              <w:left w:w="75" w:type="dxa"/>
              <w:bottom w:w="65" w:type="dxa"/>
              <w:right w:w="75" w:type="dxa"/>
            </w:tcMar>
            <w:vAlign w:val="center"/>
          </w:tcPr>
          <w:p w14:paraId="5F3884E3" w14:textId="77777777" w:rsidR="0017647D" w:rsidRDefault="00C6008C" w:rsidP="00581009">
            <w:pPr>
              <w:pStyle w:val="-"/>
            </w:pPr>
            <m:oMathPara>
              <m:oMath>
                <m:r>
                  <w:rPr>
                    <w:rFonts w:ascii="Cambria Math" w:hAnsi="Cambria Math" w:hint="eastAsia"/>
                  </w:rPr>
                  <m:t>ρ</m:t>
                </m:r>
              </m:oMath>
            </m:oMathPara>
          </w:p>
        </w:tc>
        <w:tc>
          <w:tcPr>
            <w:tcW w:w="4195" w:type="dxa"/>
            <w:tcMar>
              <w:top w:w="65" w:type="dxa"/>
              <w:left w:w="75" w:type="dxa"/>
              <w:bottom w:w="65" w:type="dxa"/>
              <w:right w:w="75" w:type="dxa"/>
            </w:tcMar>
            <w:vAlign w:val="center"/>
          </w:tcPr>
          <w:p w14:paraId="164EE63D" w14:textId="77777777" w:rsidR="0017647D" w:rsidRDefault="00C6008C" w:rsidP="00581009">
            <w:pPr>
              <w:pStyle w:val="-"/>
            </w:pPr>
            <w:r>
              <w:rPr>
                <w:rFonts w:hint="eastAsia"/>
              </w:rPr>
              <w:t>未观测混杂压力测试的相关参数</w:t>
            </w:r>
          </w:p>
        </w:tc>
        <w:tc>
          <w:tcPr>
            <w:tcW w:w="3061" w:type="dxa"/>
            <w:tcMar>
              <w:top w:w="65" w:type="dxa"/>
              <w:left w:w="75" w:type="dxa"/>
              <w:bottom w:w="65" w:type="dxa"/>
              <w:right w:w="75" w:type="dxa"/>
            </w:tcMar>
            <w:vAlign w:val="center"/>
          </w:tcPr>
          <w:p w14:paraId="6BE3699B" w14:textId="77777777" w:rsidR="0017647D" w:rsidRDefault="00C6008C" w:rsidP="00581009">
            <w:pPr>
              <w:pStyle w:val="-"/>
            </w:pPr>
            <w:r>
              <w:rPr>
                <w:rFonts w:hint="eastAsia"/>
              </w:rPr>
              <w:t>情景参数，不是估计结果</w:t>
            </w:r>
          </w:p>
        </w:tc>
      </w:tr>
      <w:tr w:rsidR="0017647D" w14:paraId="35C6EB27" w14:textId="77777777">
        <w:trPr>
          <w:cantSplit/>
          <w:jc w:val="center"/>
        </w:trPr>
        <w:tc>
          <w:tcPr>
            <w:tcW w:w="1814" w:type="dxa"/>
            <w:tcMar>
              <w:top w:w="65" w:type="dxa"/>
              <w:left w:w="75" w:type="dxa"/>
              <w:bottom w:w="65" w:type="dxa"/>
              <w:right w:w="75" w:type="dxa"/>
            </w:tcMar>
            <w:vAlign w:val="center"/>
          </w:tcPr>
          <w:p w14:paraId="45999D2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m:rPr>
                        <m:scr m:val="script"/>
                        <m:sty m:val="p"/>
                      </m:rPr>
                      <w:rPr>
                        <w:rFonts w:ascii="微软雅黑" w:eastAsia="微软雅黑" w:hAnsi="微软雅黑" w:cs="微软雅黑" w:hint="eastAsia"/>
                        <w:sz w:val="21"/>
                        <w:szCs w:val="21"/>
                      </w:rPr>
                      <m:t>l</m:t>
                    </m:r>
                  </m:sub>
                </m:sSub>
                <m:r>
                  <m:rPr>
                    <m:sty m:val="p"/>
                  </m:rPr>
                  <w:rPr>
                    <w:rFonts w:ascii="Cambria Math" w:hAnsi="Cambria Math" w:cs="Cambria Math" w:hint="eastAsia"/>
                    <w:sz w:val="21"/>
                    <w:szCs w:val="21"/>
                  </w:rPr>
                  <m:t>,</m:t>
                </m:r>
                <m:sSub>
                  <m:sSubPr>
                    <m:ctrlPr>
                      <w:rPr>
                        <w:rFonts w:ascii="Cambria Math" w:hAnsi="Cambria Math"/>
                      </w:rPr>
                    </m:ctrlPr>
                  </m:sSubPr>
                  <m:e>
                    <m:r>
                      <m:rPr>
                        <m:scr m:val="script"/>
                        <m:sty m:val="p"/>
                      </m:rPr>
                      <w:rPr>
                        <w:rFonts w:ascii="MS Gothic" w:eastAsia="MS Gothic" w:hAnsi="MS Gothic" w:cs="MS Gothic" w:hint="eastAsia"/>
                        <w:sz w:val="21"/>
                        <w:szCs w:val="21"/>
                      </w:rPr>
                      <m:t>I</m:t>
                    </m:r>
                  </m:e>
                  <m:sub>
                    <m:r>
                      <m:rPr>
                        <m:scr m:val="script"/>
                        <m:sty m:val="p"/>
                      </m:rPr>
                      <w:rPr>
                        <w:rFonts w:ascii="微软雅黑" w:eastAsia="微软雅黑" w:hAnsi="微软雅黑" w:cs="微软雅黑" w:hint="eastAsia"/>
                        <w:sz w:val="21"/>
                        <w:szCs w:val="21"/>
                      </w:rPr>
                      <m:t>l</m:t>
                    </m:r>
                  </m:sub>
                </m:sSub>
              </m:oMath>
            </m:oMathPara>
          </w:p>
        </w:tc>
        <w:tc>
          <w:tcPr>
            <w:tcW w:w="4195" w:type="dxa"/>
            <w:tcMar>
              <w:top w:w="65" w:type="dxa"/>
              <w:left w:w="75" w:type="dxa"/>
              <w:bottom w:w="65" w:type="dxa"/>
              <w:right w:w="75" w:type="dxa"/>
            </w:tcMar>
            <w:vAlign w:val="center"/>
          </w:tcPr>
          <w:p w14:paraId="312E0A67" w14:textId="77777777" w:rsidR="0017647D" w:rsidRDefault="00C6008C" w:rsidP="00581009">
            <w:pPr>
              <w:pStyle w:val="-"/>
            </w:pPr>
            <w:proofErr w:type="gramStart"/>
            <w:r>
              <w:rPr>
                <w:rFonts w:hint="eastAsia"/>
              </w:rPr>
              <w:t>可比性层</w:t>
            </w:r>
            <w:proofErr w:type="gramEnd"/>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的桥接函数及记录集合</w:t>
            </w:r>
          </w:p>
        </w:tc>
        <w:tc>
          <w:tcPr>
            <w:tcW w:w="3061" w:type="dxa"/>
            <w:tcMar>
              <w:top w:w="65" w:type="dxa"/>
              <w:left w:w="75" w:type="dxa"/>
              <w:bottom w:w="65" w:type="dxa"/>
              <w:right w:w="75" w:type="dxa"/>
            </w:tcMar>
            <w:vAlign w:val="center"/>
          </w:tcPr>
          <w:p w14:paraId="4E51DE38" w14:textId="77777777" w:rsidR="0017647D" w:rsidRDefault="00C6008C" w:rsidP="00581009">
            <w:pPr>
              <w:pStyle w:val="-"/>
            </w:pPr>
            <w:r>
              <w:rPr>
                <w:rFonts w:hint="eastAsia"/>
              </w:rPr>
              <w:t>层内定义</w:t>
            </w:r>
          </w:p>
        </w:tc>
      </w:tr>
      <w:tr w:rsidR="0017647D" w14:paraId="7B51BF62" w14:textId="77777777">
        <w:trPr>
          <w:cantSplit/>
          <w:jc w:val="center"/>
        </w:trPr>
        <w:tc>
          <w:tcPr>
            <w:tcW w:w="1814" w:type="dxa"/>
            <w:tcMar>
              <w:top w:w="65" w:type="dxa"/>
              <w:left w:w="75" w:type="dxa"/>
              <w:bottom w:w="65" w:type="dxa"/>
              <w:right w:w="75" w:type="dxa"/>
            </w:tcMar>
            <w:vAlign w:val="center"/>
          </w:tcPr>
          <w:p w14:paraId="2B3804B8" w14:textId="77777777" w:rsidR="0017647D" w:rsidRDefault="00C6008C" w:rsidP="00581009">
            <w:pPr>
              <w:pStyle w:val="-"/>
            </w:pPr>
            <m:oMathPara>
              <m:oMath>
                <m:r>
                  <w:rPr>
                    <w:rFonts w:ascii="Cambria Math" w:hAnsi="Cambria Math" w:hint="eastAsia"/>
                  </w:rPr>
                  <m:t>τ</m:t>
                </m:r>
              </m:oMath>
            </m:oMathPara>
          </w:p>
        </w:tc>
        <w:tc>
          <w:tcPr>
            <w:tcW w:w="4195" w:type="dxa"/>
            <w:tcMar>
              <w:top w:w="65" w:type="dxa"/>
              <w:left w:w="75" w:type="dxa"/>
              <w:bottom w:w="65" w:type="dxa"/>
              <w:right w:w="75" w:type="dxa"/>
            </w:tcMar>
            <w:vAlign w:val="center"/>
          </w:tcPr>
          <w:p w14:paraId="1F19E09C" w14:textId="77777777" w:rsidR="0017647D" w:rsidRDefault="00C6008C" w:rsidP="00581009">
            <w:pPr>
              <w:pStyle w:val="-"/>
            </w:pPr>
            <w:r>
              <w:rPr>
                <w:rFonts w:hint="eastAsia"/>
              </w:rPr>
              <w:t>条件或总体前沿的目标分位</w:t>
            </w:r>
          </w:p>
        </w:tc>
        <w:tc>
          <w:tcPr>
            <w:tcW w:w="3061" w:type="dxa"/>
            <w:tcMar>
              <w:top w:w="65" w:type="dxa"/>
              <w:left w:w="75" w:type="dxa"/>
              <w:bottom w:w="65" w:type="dxa"/>
              <w:right w:w="75" w:type="dxa"/>
            </w:tcMar>
            <w:vAlign w:val="center"/>
          </w:tcPr>
          <w:p w14:paraId="3ECA8B60" w14:textId="77777777" w:rsidR="0017647D" w:rsidRDefault="00C6008C" w:rsidP="00581009">
            <w:pPr>
              <w:pStyle w:val="-"/>
            </w:pPr>
            <w:r>
              <w:rPr>
                <w:rFonts w:hint="eastAsia"/>
              </w:rPr>
              <w:t>本版取</w:t>
            </w:r>
            <w:r>
              <w:rPr>
                <w:rFonts w:hint="eastAsia"/>
              </w:rPr>
              <w:t xml:space="preserve"> </w:t>
            </w:r>
            <m:oMath>
              <m:r>
                <w:rPr>
                  <w:rFonts w:ascii="Cambria Math" w:hAnsi="Cambria Math" w:cs="Cambria Math" w:hint="eastAsia"/>
                </w:rPr>
                <m:t>0.9</m:t>
              </m:r>
            </m:oMath>
          </w:p>
        </w:tc>
      </w:tr>
      <w:tr w:rsidR="0017647D" w14:paraId="5E04D312" w14:textId="77777777">
        <w:trPr>
          <w:cantSplit/>
          <w:jc w:val="center"/>
        </w:trPr>
        <w:tc>
          <w:tcPr>
            <w:tcW w:w="1814" w:type="dxa"/>
            <w:tcMar>
              <w:top w:w="65" w:type="dxa"/>
              <w:left w:w="75" w:type="dxa"/>
              <w:bottom w:w="65" w:type="dxa"/>
              <w:right w:w="75" w:type="dxa"/>
            </w:tcMar>
            <w:vAlign w:val="center"/>
          </w:tcPr>
          <w:p w14:paraId="0A2806D2"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oMath>
            </m:oMathPara>
          </w:p>
        </w:tc>
        <w:tc>
          <w:tcPr>
            <w:tcW w:w="4195" w:type="dxa"/>
            <w:tcMar>
              <w:top w:w="65" w:type="dxa"/>
              <w:left w:w="75" w:type="dxa"/>
              <w:bottom w:w="65" w:type="dxa"/>
              <w:right w:w="75" w:type="dxa"/>
            </w:tcMar>
            <w:vAlign w:val="center"/>
          </w:tcPr>
          <w:p w14:paraId="3C9A4F46" w14:textId="77777777" w:rsidR="0017647D" w:rsidRDefault="00C6008C" w:rsidP="00581009">
            <w:pPr>
              <w:pStyle w:val="-"/>
            </w:pPr>
            <w:r>
              <w:rPr>
                <w:rFonts w:hint="eastAsia"/>
              </w:rPr>
              <w:t>起点预算、历史对数增速、放缓比例</w:t>
            </w:r>
          </w:p>
        </w:tc>
        <w:tc>
          <w:tcPr>
            <w:tcW w:w="3061" w:type="dxa"/>
            <w:tcMar>
              <w:top w:w="65" w:type="dxa"/>
              <w:left w:w="75" w:type="dxa"/>
              <w:bottom w:w="65" w:type="dxa"/>
              <w:right w:w="75" w:type="dxa"/>
            </w:tcMar>
            <w:vAlign w:val="center"/>
          </w:tcPr>
          <w:p w14:paraId="06E017FC" w14:textId="77777777" w:rsidR="0017647D" w:rsidRDefault="00C6008C" w:rsidP="00581009">
            <w:pPr>
              <w:pStyle w:val="-"/>
            </w:pPr>
            <w:r>
              <w:rPr>
                <w:rFonts w:hint="eastAsia"/>
              </w:rPr>
              <w:t>FLOPs</w:t>
            </w:r>
            <w:r>
              <w:rPr>
                <w:rFonts w:hint="eastAsia"/>
              </w:rPr>
              <w:t>；每年；情景比例</w:t>
            </w:r>
          </w:p>
        </w:tc>
      </w:tr>
      <w:tr w:rsidR="0017647D" w14:paraId="0352D6A3" w14:textId="77777777">
        <w:trPr>
          <w:cantSplit/>
          <w:jc w:val="center"/>
        </w:trPr>
        <w:tc>
          <w:tcPr>
            <w:tcW w:w="1814" w:type="dxa"/>
            <w:tcMar>
              <w:top w:w="65" w:type="dxa"/>
              <w:left w:w="75" w:type="dxa"/>
              <w:bottom w:w="65" w:type="dxa"/>
              <w:right w:w="75" w:type="dxa"/>
            </w:tcMar>
            <w:vAlign w:val="center"/>
          </w:tcPr>
          <w:p w14:paraId="7A22400A" w14:textId="77777777" w:rsidR="0017647D" w:rsidRDefault="00C6008C" w:rsidP="00581009">
            <w:pPr>
              <w:pStyle w:val="-"/>
            </w:pPr>
            <m:oMathPara>
              <m:oMath>
                <m:r>
                  <w:rPr>
                    <w:rFonts w:ascii="Cambria Math" w:hAnsi="Cambria Math" w:hint="eastAsia"/>
                  </w:rPr>
                  <m:t>H</m:t>
                </m:r>
                <m:r>
                  <m:rPr>
                    <m:sty m:val="p"/>
                  </m:rPr>
                  <w:rPr>
                    <w:rFonts w:ascii="Cambria Math" w:hAnsi="Cambria Math" w:hint="eastAsia"/>
                  </w:rPr>
                  <m:t>,</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oMath>
            </m:oMathPara>
          </w:p>
        </w:tc>
        <w:tc>
          <w:tcPr>
            <w:tcW w:w="4195" w:type="dxa"/>
            <w:tcMar>
              <w:top w:w="65" w:type="dxa"/>
              <w:left w:w="75" w:type="dxa"/>
              <w:bottom w:w="65" w:type="dxa"/>
              <w:right w:w="75" w:type="dxa"/>
            </w:tcMar>
            <w:vAlign w:val="center"/>
          </w:tcPr>
          <w:p w14:paraId="0EFFAC0F" w14:textId="77777777" w:rsidR="0017647D" w:rsidRDefault="00C6008C" w:rsidP="00581009">
            <w:pPr>
              <w:pStyle w:val="-"/>
            </w:pPr>
            <w:r>
              <w:rPr>
                <w:rFonts w:hint="eastAsia"/>
              </w:rPr>
              <w:t>技术半衰期、衰减率、有效推进时间</w:t>
            </w:r>
          </w:p>
        </w:tc>
        <w:tc>
          <w:tcPr>
            <w:tcW w:w="3061" w:type="dxa"/>
            <w:tcMar>
              <w:top w:w="65" w:type="dxa"/>
              <w:left w:w="75" w:type="dxa"/>
              <w:bottom w:w="65" w:type="dxa"/>
              <w:right w:w="75" w:type="dxa"/>
            </w:tcMar>
            <w:vAlign w:val="center"/>
          </w:tcPr>
          <w:p w14:paraId="017868A3" w14:textId="77777777" w:rsidR="0017647D" w:rsidRDefault="00C6008C" w:rsidP="00581009">
            <w:pPr>
              <w:pStyle w:val="-"/>
            </w:pPr>
            <w:r>
              <w:rPr>
                <w:rFonts w:hint="eastAsia"/>
              </w:rPr>
              <w:t>月；每年；年</w:t>
            </w:r>
          </w:p>
        </w:tc>
      </w:tr>
      <w:tr w:rsidR="0017647D" w14:paraId="179EC429" w14:textId="77777777">
        <w:trPr>
          <w:cantSplit/>
          <w:jc w:val="center"/>
        </w:trPr>
        <w:tc>
          <w:tcPr>
            <w:tcW w:w="1814" w:type="dxa"/>
            <w:tcMar>
              <w:top w:w="65" w:type="dxa"/>
              <w:left w:w="75" w:type="dxa"/>
              <w:bottom w:w="65" w:type="dxa"/>
              <w:right w:w="75" w:type="dxa"/>
            </w:tcMar>
            <w:vAlign w:val="center"/>
          </w:tcPr>
          <w:p w14:paraId="1C00DF25"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w:rPr>
                        <w:rFonts w:ascii="MS Gothic" w:eastAsia="MS Gothic" w:hAnsi="MS Gothic" w:cs="MS Gothic" w:hint="eastAsia"/>
                        <w:sz w:val="21"/>
                        <w:szCs w:val="21"/>
                      </w:rPr>
                      <m:t>h</m:t>
                    </m:r>
                  </m:sub>
                </m:sSub>
              </m:oMath>
            </m:oMathPara>
          </w:p>
        </w:tc>
        <w:tc>
          <w:tcPr>
            <w:tcW w:w="4195" w:type="dxa"/>
            <w:tcMar>
              <w:top w:w="65" w:type="dxa"/>
              <w:left w:w="75" w:type="dxa"/>
              <w:bottom w:w="65" w:type="dxa"/>
              <w:right w:w="75" w:type="dxa"/>
            </w:tcMar>
            <w:vAlign w:val="center"/>
          </w:tcPr>
          <w:p w14:paraId="687D48B2" w14:textId="77777777" w:rsidR="0017647D" w:rsidRDefault="00C6008C" w:rsidP="00581009">
            <w:pPr>
              <w:pStyle w:val="-"/>
            </w:pPr>
            <w:r>
              <w:rPr>
                <w:rFonts w:hint="eastAsia"/>
              </w:rPr>
              <w:t>资源路径上未来</w:t>
            </w:r>
            <w:r>
              <w:rPr>
                <w:rFonts w:hint="eastAsia"/>
              </w:rPr>
              <w:t xml:space="preserve"> </w:t>
            </w:r>
            <m:oMath>
              <m:r>
                <w:rPr>
                  <w:rFonts w:ascii="MS Gothic" w:eastAsia="MS Gothic" w:hAnsi="MS Gothic" w:cs="MS Gothic" w:hint="eastAsia"/>
                </w:rPr>
                <m:t>h</m:t>
              </m:r>
            </m:oMath>
            <w:r>
              <w:rPr>
                <w:rFonts w:hint="eastAsia"/>
              </w:rPr>
              <w:t xml:space="preserve"> </w:t>
            </w:r>
            <w:r>
              <w:rPr>
                <w:rFonts w:hint="eastAsia"/>
              </w:rPr>
              <w:t>月的条件前沿</w:t>
            </w:r>
          </w:p>
        </w:tc>
        <w:tc>
          <w:tcPr>
            <w:tcW w:w="3061" w:type="dxa"/>
            <w:tcMar>
              <w:top w:w="65" w:type="dxa"/>
              <w:left w:w="75" w:type="dxa"/>
              <w:bottom w:w="65" w:type="dxa"/>
              <w:right w:w="75" w:type="dxa"/>
            </w:tcMar>
            <w:vAlign w:val="center"/>
          </w:tcPr>
          <w:p w14:paraId="295AB356" w14:textId="77777777" w:rsidR="0017647D" w:rsidRDefault="00C6008C" w:rsidP="00581009">
            <w:pPr>
              <w:pStyle w:val="-"/>
            </w:pPr>
            <w:r>
              <w:rPr>
                <w:rFonts w:hint="eastAsia"/>
              </w:rPr>
              <w:t>基础模型条件高分位，不是最高值保证</w:t>
            </w:r>
          </w:p>
        </w:tc>
      </w:tr>
    </w:tbl>
    <w:p w14:paraId="40D80B2C" w14:textId="77777777" w:rsidR="00C27A75" w:rsidRDefault="003F1CEA" w:rsidP="00581009">
      <w:proofErr w:type="gramStart"/>
      <w:r>
        <w:rPr>
          <w:rFonts w:hint="eastAsia"/>
        </w:rPr>
        <w:t>本章非</w:t>
      </w:r>
      <w:proofErr w:type="gramEnd"/>
      <w:r>
        <w:rPr>
          <w:rFonts w:hint="eastAsia"/>
        </w:rPr>
        <w:t>规模时间系数记为</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rPr>
          <w:rFonts w:hint="eastAsia"/>
        </w:rPr>
        <w:t>，质量聚合参数为</w:t>
      </w:r>
      <w:r>
        <w:t xml:space="preserve"> </w:t>
      </w:r>
      <m:oMath>
        <m:r>
          <w:rPr>
            <w:rFonts w:ascii="Cambria Math" w:hAnsi="Cambria Math"/>
          </w:rPr>
          <m:t>β</m:t>
        </m:r>
      </m:oMath>
      <w:r>
        <w:rPr>
          <w:rFonts w:hint="eastAsia"/>
        </w:rPr>
        <w:t>；规模响应系数</w:t>
      </w:r>
      <w:r>
        <w:t xml:space="preserve"> </w:t>
      </w:r>
      <m:oMath>
        <m:r>
          <w:rPr>
            <w:rFonts w:ascii="Cambria Math" w:hAnsi="Cambria Math"/>
          </w:rPr>
          <m:t>κ</m:t>
        </m:r>
      </m:oMath>
      <w:r>
        <w:t xml:space="preserve"> </w:t>
      </w:r>
      <w:r>
        <w:rPr>
          <w:rFonts w:hint="eastAsia"/>
        </w:rPr>
        <w:t>与领域映射系数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rPr>
          <w:rFonts w:hint="eastAsia"/>
        </w:rPr>
        <w:t>分别定义。规模沿用十亿单位。</w:t>
      </w:r>
    </w:p>
    <w:p w14:paraId="3B316C41" w14:textId="77777777" w:rsidR="0017647D" w:rsidRDefault="00C6008C">
      <w:pPr>
        <w:pStyle w:val="2"/>
        <w:spacing w:before="120" w:after="120"/>
      </w:pPr>
      <w:r>
        <w:rPr>
          <w:rFonts w:hint="eastAsia"/>
          <w:szCs w:val="24"/>
        </w:rPr>
        <w:t xml:space="preserve">C8 </w:t>
      </w:r>
      <w:r>
        <w:rPr>
          <w:rFonts w:hint="eastAsia"/>
          <w:szCs w:val="24"/>
        </w:rPr>
        <w:t>原始评测审计与</w:t>
      </w:r>
      <w:proofErr w:type="gramStart"/>
      <w:r>
        <w:rPr>
          <w:rFonts w:hint="eastAsia"/>
          <w:szCs w:val="24"/>
        </w:rPr>
        <w:t>逐任务</w:t>
      </w:r>
      <w:proofErr w:type="gramEnd"/>
      <w:r>
        <w:rPr>
          <w:rFonts w:hint="eastAsia"/>
          <w:szCs w:val="24"/>
        </w:rPr>
        <w:t>重建</w:t>
      </w:r>
    </w:p>
    <w:p w14:paraId="7212C836" w14:textId="77777777" w:rsidR="0017647D" w:rsidRDefault="00C6008C">
      <w:pPr>
        <w:pStyle w:val="3"/>
        <w:spacing w:before="120" w:after="120"/>
      </w:pPr>
      <w:r>
        <w:rPr>
          <w:rFonts w:hint="eastAsia"/>
          <w:szCs w:val="24"/>
        </w:rPr>
        <w:t>解析、替代与保留规则</w:t>
      </w:r>
    </w:p>
    <w:p w14:paraId="5597AE36" w14:textId="77777777" w:rsidR="00C27A75" w:rsidRDefault="003F1CEA" w:rsidP="00581009">
      <w:proofErr w:type="gramStart"/>
      <w:r>
        <w:rPr>
          <w:rFonts w:hint="eastAsia"/>
        </w:rPr>
        <w:t>逐任务</w:t>
      </w:r>
      <w:proofErr w:type="gramEnd"/>
      <w:r>
        <w:rPr>
          <w:rFonts w:hint="eastAsia"/>
        </w:rPr>
        <w:t>数据采用各模型目录中时间最新且可解析的评测记录。没有有效</w:t>
      </w:r>
      <w:proofErr w:type="gramStart"/>
      <w:r>
        <w:rPr>
          <w:rFonts w:hint="eastAsia"/>
        </w:rPr>
        <w:t>逐任务</w:t>
      </w:r>
      <w:proofErr w:type="gramEnd"/>
      <w:r>
        <w:rPr>
          <w:rFonts w:hint="eastAsia"/>
        </w:rPr>
        <w:t>记录的模型仅退出该项重建，</w:t>
      </w:r>
      <w:proofErr w:type="gramStart"/>
      <w:r>
        <w:rPr>
          <w:rFonts w:hint="eastAsia"/>
        </w:rPr>
        <w:t>模型级记录按</w:t>
      </w:r>
      <w:proofErr w:type="gramEnd"/>
      <w:r>
        <w:rPr>
          <w:rFonts w:hint="eastAsia"/>
        </w:rPr>
        <w:t>自身完整性筛选。</w:t>
      </w:r>
    </w:p>
    <w:p w14:paraId="37032B5A" w14:textId="77777777" w:rsidR="00C27A75" w:rsidRDefault="003F1CEA" w:rsidP="00581009">
      <w:proofErr w:type="spellStart"/>
      <w:r>
        <w:t>MuSR</w:t>
      </w:r>
      <w:proofErr w:type="spellEnd"/>
      <w:r>
        <w:t xml:space="preserve"> </w:t>
      </w:r>
      <w:r>
        <w:rPr>
          <w:rFonts w:hint="eastAsia"/>
        </w:rPr>
        <w:t>三个叶子任务均完整时生成聚合值，缺失任务保持缺失。样本选择依据评测时间与完整性。</w:t>
      </w:r>
    </w:p>
    <w:p w14:paraId="0FA2FE74" w14:textId="77777777" w:rsidR="0017647D" w:rsidRDefault="00C6008C">
      <w:pPr>
        <w:pStyle w:val="3"/>
        <w:spacing w:before="120" w:after="120"/>
      </w:pPr>
      <w:r>
        <w:rPr>
          <w:rFonts w:hint="eastAsia"/>
          <w:szCs w:val="24"/>
        </w:rPr>
        <w:t>三个叶子任务的基线校正</w:t>
      </w:r>
    </w:p>
    <w:p w14:paraId="7B086B0C" w14:textId="77777777" w:rsidR="0017647D" w:rsidRDefault="00C6008C" w:rsidP="00581009">
      <w:r>
        <w:rPr>
          <w:rFonts w:hint="eastAsia"/>
        </w:rPr>
        <w:t>按照</w:t>
      </w:r>
      <w:r>
        <w:rPr>
          <w:rFonts w:hint="eastAsia"/>
        </w:rPr>
        <w:t xml:space="preserve"> </w:t>
      </w:r>
      <w:r>
        <w:rPr>
          <w:rFonts w:hint="eastAsia"/>
        </w:rPr>
        <w:t>数值流程</w:t>
      </w:r>
      <w:r>
        <w:rPr>
          <w:rFonts w:hint="eastAsia"/>
        </w:rPr>
        <w:t xml:space="preserve"> </w:t>
      </w:r>
      <w:r>
        <w:rPr>
          <w:rFonts w:hint="eastAsia"/>
        </w:rPr>
        <w:t>的方法说明，使用</w:t>
      </w:r>
      <w:r>
        <w:rPr>
          <w:rFonts w:hint="eastAsia"/>
        </w:rPr>
        <w:t xml:space="preserve"> </w:t>
      </w:r>
      <w:proofErr w:type="spellStart"/>
      <w:r>
        <w:rPr>
          <w:rFonts w:hint="eastAsia"/>
        </w:rPr>
        <w:t>MuSR</w:t>
      </w:r>
      <w:proofErr w:type="spellEnd"/>
      <w:r>
        <w:rPr>
          <w:rFonts w:hint="eastAsia"/>
        </w:rPr>
        <w:t xml:space="preserve"> </w:t>
      </w:r>
      <w:r>
        <w:rPr>
          <w:rFonts w:hint="eastAsia"/>
        </w:rPr>
        <w:t>的谋杀推理、物体放置和团队分配三个叶子任务，读取</w:t>
      </w:r>
      <w:r>
        <w:rPr>
          <w:rFonts w:hint="eastAsia"/>
        </w:rPr>
        <w:t xml:space="preserve"> </w:t>
      </w:r>
      <w:proofErr w:type="spellStart"/>
      <w:r>
        <w:rPr>
          <w:rFonts w:hint="eastAsia"/>
        </w:rPr>
        <w:t>acc_norm,none</w:t>
      </w:r>
      <w:proofErr w:type="spellEnd"/>
      <w:r>
        <w:rPr>
          <w:rFonts w:hint="eastAsia"/>
        </w:rPr>
        <w:t>，记原始准确率为</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ij</m:t>
            </m:r>
          </m:sub>
        </m:sSub>
      </m:oMath>
      <w:r>
        <w:rPr>
          <w:rFonts w:hint="eastAsia"/>
        </w:rPr>
        <w:t>，随机猜测基线为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30FAB4" w14:textId="77777777">
        <w:trPr>
          <w:cantSplit/>
          <w:jc w:val="center"/>
        </w:trPr>
        <w:tc>
          <w:tcPr>
            <w:tcW w:w="737" w:type="dxa"/>
            <w:tcMar>
              <w:top w:w="0" w:type="dxa"/>
              <w:left w:w="0" w:type="dxa"/>
              <w:bottom w:w="0" w:type="dxa"/>
              <w:right w:w="0" w:type="dxa"/>
            </w:tcMar>
            <w:vAlign w:val="center"/>
          </w:tcPr>
          <w:p w14:paraId="0CFFB36F" w14:textId="77777777" w:rsidR="0017647D" w:rsidRDefault="0017647D" w:rsidP="00581009">
            <w:pPr>
              <w:pStyle w:val="-"/>
            </w:pPr>
          </w:p>
        </w:tc>
        <w:tc>
          <w:tcPr>
            <w:tcW w:w="7597" w:type="dxa"/>
            <w:tcMar>
              <w:top w:w="0" w:type="dxa"/>
              <w:left w:w="0" w:type="dxa"/>
              <w:bottom w:w="0" w:type="dxa"/>
              <w:right w:w="0" w:type="dxa"/>
            </w:tcMar>
            <w:vAlign w:val="center"/>
          </w:tcPr>
          <w:p w14:paraId="48935768" w14:textId="77777777" w:rsidR="0017647D" w:rsidRDefault="00BA26F9"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1</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2</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3</m:t>
                        </m:r>
                      </m:sub>
                    </m:sSub>
                  </m:e>
                </m:d>
                <m:r>
                  <m:rPr>
                    <m:sty m:val="p"/>
                  </m:rPr>
                  <w:rPr>
                    <w:rFonts w:ascii="Cambria Math" w:hAnsi="Cambria Math" w:cs="Cambria Math" w:hint="eastAsia"/>
                  </w:rPr>
                  <m:t>=</m:t>
                </m:r>
                <m:d>
                  <m:dPr>
                    <m:ctrlPr>
                      <w:rPr>
                        <w:rFonts w:ascii="Cambria Math" w:hAnsi="Cambria Math"/>
                      </w:rPr>
                    </m:ctrlPr>
                  </m:dPr>
                  <m:e>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2</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5</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3</m:t>
                        </m:r>
                      </m:den>
                    </m:f>
                  </m:e>
                </m:d>
                <m:r>
                  <m:rPr>
                    <m:sty m:val="p"/>
                  </m:rPr>
                  <w:rPr>
                    <w:rFonts w:ascii="Cambria Math" w:hAnsi="Cambria Math" w:cs="Cambria Math" w:hint="eastAsia"/>
                  </w:rPr>
                  <m:t>.</m:t>
                </m:r>
              </m:oMath>
            </m:oMathPara>
          </w:p>
        </w:tc>
        <w:tc>
          <w:tcPr>
            <w:tcW w:w="737" w:type="dxa"/>
            <w:tcMar>
              <w:top w:w="0" w:type="dxa"/>
              <w:left w:w="0" w:type="dxa"/>
              <w:bottom w:w="0" w:type="dxa"/>
              <w:right w:w="0" w:type="dxa"/>
            </w:tcMar>
            <w:vAlign w:val="center"/>
          </w:tcPr>
          <w:p w14:paraId="578CFF74" w14:textId="3401CEE1" w:rsidR="00C27A75" w:rsidRDefault="003F1CEA" w:rsidP="00581009">
            <w:pPr>
              <w:pStyle w:val="-"/>
            </w:pPr>
            <w:r>
              <w:t>(</w:t>
            </w:r>
            <w:bookmarkStart w:id="198" w:name="PaperEq_8_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w:t>
              </w:r>
            </w:fldSimple>
            <w:bookmarkEnd w:id="198"/>
            <w:r>
              <w:t>)</w:t>
            </w:r>
          </w:p>
        </w:tc>
      </w:tr>
    </w:tbl>
    <w:p w14:paraId="0D0EA502" w14:textId="77777777" w:rsidR="0017647D" w:rsidRDefault="00C6008C" w:rsidP="00581009">
      <w:r>
        <w:rPr>
          <w:rFonts w:hint="eastAsia"/>
        </w:rPr>
        <w:t>三项任务分别完成基线校正和下限处理，再求均值：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C16AC2" w14:textId="77777777">
        <w:trPr>
          <w:cantSplit/>
          <w:jc w:val="center"/>
        </w:trPr>
        <w:tc>
          <w:tcPr>
            <w:tcW w:w="737" w:type="dxa"/>
            <w:tcMar>
              <w:top w:w="0" w:type="dxa"/>
              <w:left w:w="0" w:type="dxa"/>
              <w:bottom w:w="0" w:type="dxa"/>
              <w:right w:w="0" w:type="dxa"/>
            </w:tcMar>
            <w:vAlign w:val="center"/>
          </w:tcPr>
          <w:p w14:paraId="05DCFA7F" w14:textId="77777777" w:rsidR="0017647D" w:rsidRDefault="0017647D" w:rsidP="00581009">
            <w:pPr>
              <w:pStyle w:val="-"/>
            </w:pPr>
          </w:p>
        </w:tc>
        <w:tc>
          <w:tcPr>
            <w:tcW w:w="7597" w:type="dxa"/>
            <w:tcMar>
              <w:top w:w="0" w:type="dxa"/>
              <w:left w:w="0" w:type="dxa"/>
              <w:bottom w:w="0" w:type="dxa"/>
              <w:right w:w="0" w:type="dxa"/>
            </w:tcMar>
            <w:vAlign w:val="center"/>
          </w:tcPr>
          <w:p w14:paraId="09829988" w14:textId="77777777" w:rsidR="0017647D"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max</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den>
                    </m:f>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3</m:t>
                    </m:r>
                  </m:den>
                </m:f>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1</m:t>
                    </m:r>
                  </m:sub>
                  <m:sup>
                    <m:r>
                      <w:rPr>
                        <w:rFonts w:ascii="Cambria Math" w:hAnsi="Cambria Math" w:hint="eastAsia"/>
                      </w:rPr>
                      <m:t>3</m:t>
                    </m:r>
                  </m:sup>
                  <m:e>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e>
                </m:nary>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2489D24" w14:textId="464F7FD4" w:rsidR="00C27A75" w:rsidRDefault="003F1CEA" w:rsidP="00581009">
            <w:pPr>
              <w:pStyle w:val="-"/>
            </w:pPr>
            <w:r>
              <w:t>(</w:t>
            </w:r>
            <w:bookmarkStart w:id="199" w:name="PaperEq_8_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w:t>
              </w:r>
            </w:fldSimple>
            <w:bookmarkEnd w:id="199"/>
            <w:r>
              <w:t>)</w:t>
            </w:r>
          </w:p>
        </w:tc>
      </w:tr>
    </w:tbl>
    <w:p w14:paraId="252977E9" w14:textId="77777777" w:rsidR="00C27A75" w:rsidRDefault="003F1CEA" w:rsidP="00581009">
      <w:r>
        <w:rPr>
          <w:rFonts w:hint="eastAsia"/>
        </w:rPr>
        <w:t>选项长度归一化准确率仍需扣除</w:t>
      </w:r>
      <w:proofErr w:type="gramStart"/>
      <w:r>
        <w:rPr>
          <w:rFonts w:hint="eastAsia"/>
        </w:rPr>
        <w:t>各任务</w:t>
      </w:r>
      <w:proofErr w:type="gramEnd"/>
      <w:r>
        <w:rPr>
          <w:rFonts w:hint="eastAsia"/>
        </w:rPr>
        <w:t>不同的随机猜测基线。先</w:t>
      </w:r>
      <w:proofErr w:type="gramStart"/>
      <w:r>
        <w:rPr>
          <w:rFonts w:hint="eastAsia"/>
        </w:rPr>
        <w:t>逐任务</w:t>
      </w:r>
      <w:proofErr w:type="gramEnd"/>
      <w:r>
        <w:rPr>
          <w:rFonts w:hint="eastAsia"/>
        </w:rPr>
        <w:t>校正再等权平均，使三类任务使用共同得分刻度。</w:t>
      </w:r>
    </w:p>
    <w:p w14:paraId="42E9DA8B" w14:textId="77777777" w:rsidR="0017647D" w:rsidRDefault="00C6008C">
      <w:pPr>
        <w:pStyle w:val="3"/>
        <w:spacing w:before="120" w:after="120"/>
      </w:pPr>
      <w:r>
        <w:rPr>
          <w:rFonts w:hint="eastAsia"/>
          <w:szCs w:val="24"/>
        </w:rPr>
        <w:t>与榜单快照的比较</w:t>
      </w:r>
    </w:p>
    <w:p w14:paraId="2071E97B" w14:textId="77777777" w:rsidR="0017647D" w:rsidRDefault="00C6008C" w:rsidP="00581009">
      <w:r>
        <w:rPr>
          <w:rFonts w:hint="eastAsia"/>
        </w:rPr>
        <w:t>对可与</w:t>
      </w:r>
      <w:r>
        <w:rPr>
          <w:rFonts w:hint="eastAsia"/>
        </w:rPr>
        <w:t xml:space="preserve"> C1 </w:t>
      </w:r>
      <w:r>
        <w:rPr>
          <w:rFonts w:hint="eastAsia"/>
        </w:rPr>
        <w:t>确定性连接的记录，定义差异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CF5B213" w14:textId="77777777">
        <w:trPr>
          <w:cantSplit/>
          <w:jc w:val="center"/>
        </w:trPr>
        <w:tc>
          <w:tcPr>
            <w:tcW w:w="737" w:type="dxa"/>
            <w:tcMar>
              <w:top w:w="0" w:type="dxa"/>
              <w:left w:w="0" w:type="dxa"/>
              <w:bottom w:w="0" w:type="dxa"/>
              <w:right w:w="0" w:type="dxa"/>
            </w:tcMar>
            <w:vAlign w:val="center"/>
          </w:tcPr>
          <w:p w14:paraId="4D16C523" w14:textId="77777777" w:rsidR="0017647D" w:rsidRDefault="0017647D" w:rsidP="00581009">
            <w:pPr>
              <w:pStyle w:val="-"/>
            </w:pPr>
          </w:p>
        </w:tc>
        <w:tc>
          <w:tcPr>
            <w:tcW w:w="7597" w:type="dxa"/>
            <w:tcMar>
              <w:top w:w="0" w:type="dxa"/>
              <w:left w:w="0" w:type="dxa"/>
              <w:bottom w:w="0" w:type="dxa"/>
              <w:right w:w="0" w:type="dxa"/>
            </w:tcMar>
            <w:vAlign w:val="center"/>
          </w:tcPr>
          <w:p w14:paraId="7D95A50E"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sty m:val="p"/>
                      </m:rPr>
                      <w:rPr>
                        <w:rFonts w:ascii="Cambria Math" w:hAnsi="Cambria Math" w:hint="eastAsia"/>
                      </w:rPr>
                      <m:t>task</m:t>
                    </m:r>
                  </m:sup>
                </m:sSubSup>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r>
                      <w:rPr>
                        <w:rFonts w:ascii="Cambria Math" w:hAnsi="Cambria Math" w:hint="eastAsia"/>
                      </w:rPr>
                      <m:t>C1</m:t>
                    </m:r>
                  </m:sub>
                  <m:sup>
                    <m:r>
                      <m:rPr>
                        <m:sty m:val="p"/>
                      </m:rPr>
                      <w:rPr>
                        <w:rFonts w:ascii="Cambria Math" w:hAnsi="Cambria Math" w:hint="eastAsia"/>
                      </w:rPr>
                      <m:t>MuSR</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0EA0604" w14:textId="1EEC46D4" w:rsidR="00C27A75" w:rsidRDefault="003F1CEA" w:rsidP="00581009">
            <w:pPr>
              <w:pStyle w:val="-"/>
            </w:pPr>
            <w:r>
              <w:t>(</w:t>
            </w:r>
            <w:bookmarkStart w:id="200" w:name="PaperEq_8_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6</w:t>
              </w:r>
            </w:fldSimple>
            <w:bookmarkEnd w:id="200"/>
            <w:r>
              <w:t>)</w:t>
            </w:r>
          </w:p>
        </w:tc>
      </w:tr>
    </w:tbl>
    <w:p w14:paraId="58BD6F06" w14:textId="77777777" w:rsidR="00C27A75" w:rsidRDefault="003F1CEA" w:rsidP="00581009">
      <w:r>
        <w:rPr>
          <w:rFonts w:hint="eastAsia"/>
        </w:rPr>
        <w:t>按模型类型汇总叶子任务，并将</w:t>
      </w:r>
      <w:proofErr w:type="gramStart"/>
      <w:r>
        <w:rPr>
          <w:rFonts w:hint="eastAsia"/>
        </w:rPr>
        <w:t>重建值</w:t>
      </w:r>
      <w:proofErr w:type="gramEnd"/>
      <w:r>
        <w:rPr>
          <w:rFonts w:hint="eastAsia"/>
        </w:rPr>
        <w:t>与榜单快照对照。不同评测版本造成的差异结合记录时间和任务定义解释。</w:t>
      </w:r>
    </w:p>
    <w:p w14:paraId="76591723" w14:textId="77777777" w:rsidR="0017647D" w:rsidRDefault="00C6008C">
      <w:pPr>
        <w:pStyle w:val="2"/>
        <w:spacing w:before="120" w:after="120"/>
      </w:pPr>
      <w:r>
        <w:rPr>
          <w:rFonts w:hint="eastAsia"/>
          <w:szCs w:val="24"/>
        </w:rPr>
        <w:t>结构中介模型与能力响应</w:t>
      </w:r>
    </w:p>
    <w:p w14:paraId="52D99160" w14:textId="77777777" w:rsidR="0017647D" w:rsidRDefault="00C6008C">
      <w:pPr>
        <w:pStyle w:val="3"/>
        <w:spacing w:before="120" w:after="120"/>
      </w:pPr>
      <w:r>
        <w:rPr>
          <w:rFonts w:hint="eastAsia"/>
          <w:szCs w:val="24"/>
        </w:rPr>
        <w:t>因果路径及工作假设</w:t>
      </w:r>
    </w:p>
    <w:p w14:paraId="7FAAECDC" w14:textId="77777777" w:rsidR="0017647D" w:rsidRDefault="00C6008C" w:rsidP="00581009">
      <w:r>
        <w:rPr>
          <w:rFonts w:hint="eastAsia"/>
        </w:rPr>
        <w:t>历史模型采用的主干为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FA91398" w14:textId="77777777">
        <w:trPr>
          <w:cantSplit/>
          <w:jc w:val="center"/>
        </w:trPr>
        <w:tc>
          <w:tcPr>
            <w:tcW w:w="737" w:type="dxa"/>
            <w:tcMar>
              <w:top w:w="0" w:type="dxa"/>
              <w:left w:w="0" w:type="dxa"/>
              <w:bottom w:w="0" w:type="dxa"/>
              <w:right w:w="0" w:type="dxa"/>
            </w:tcMar>
            <w:vAlign w:val="center"/>
          </w:tcPr>
          <w:p w14:paraId="5B4D9DB8" w14:textId="77777777" w:rsidR="0017647D" w:rsidRDefault="0017647D" w:rsidP="00581009">
            <w:pPr>
              <w:pStyle w:val="-"/>
            </w:pPr>
          </w:p>
        </w:tc>
        <w:tc>
          <w:tcPr>
            <w:tcW w:w="7597" w:type="dxa"/>
            <w:tcMar>
              <w:top w:w="0" w:type="dxa"/>
              <w:left w:w="0" w:type="dxa"/>
              <w:bottom w:w="0" w:type="dxa"/>
              <w:right w:w="0" w:type="dxa"/>
            </w:tcMar>
            <w:vAlign w:val="center"/>
          </w:tcPr>
          <w:p w14:paraId="4BA887F7" w14:textId="77777777" w:rsidR="0017647D" w:rsidRDefault="00C6008C" w:rsidP="00581009">
            <w:pPr>
              <w:pStyle w:val="-"/>
            </w:pPr>
            <m:oMathPara>
              <m:oMathParaPr>
                <m:jc m:val="center"/>
              </m:oMathParaPr>
              <m:oMath>
                <m:r>
                  <w:rPr>
                    <w:rFonts w:ascii="Cambria Math" w:hAnsi="Cambria Math" w:hint="eastAsia"/>
                  </w:rPr>
                  <m:t>T</m:t>
                </m:r>
                <m:r>
                  <m:rPr>
                    <m:sty m:val="p"/>
                  </m:rPr>
                  <w:rPr>
                    <w:rFonts w:ascii="Cambria Math" w:hAnsi="Cambria Math" w:hint="eastAsia"/>
                  </w:rPr>
                  <m:t>→</m:t>
                </m:r>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T</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B74ECB1" w14:textId="1171501D" w:rsidR="00C27A75" w:rsidRDefault="003F1CEA" w:rsidP="00581009">
            <w:pPr>
              <w:pStyle w:val="-"/>
            </w:pPr>
            <w:r>
              <w:t>(</w:t>
            </w:r>
            <w:bookmarkStart w:id="201" w:name="PaperEq_8_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7</w:t>
              </w:r>
            </w:fldSimple>
            <w:bookmarkEnd w:id="201"/>
            <w:r>
              <w:t>)</w:t>
            </w:r>
          </w:p>
        </w:tc>
      </w:tr>
    </w:tbl>
    <w:p w14:paraId="4461B17E" w14:textId="77777777" w:rsidR="0017647D" w:rsidRDefault="00C6008C" w:rsidP="00581009">
      <w:r>
        <w:rPr>
          <w:rFonts w:hint="eastAsia"/>
        </w:rPr>
        <w:t>第一条路径表示时代变化</w:t>
      </w:r>
      <w:proofErr w:type="gramStart"/>
      <w:r>
        <w:rPr>
          <w:rFonts w:hint="eastAsia"/>
        </w:rPr>
        <w:t>经规模</w:t>
      </w:r>
      <w:proofErr w:type="gramEnd"/>
      <w:r>
        <w:rPr>
          <w:rFonts w:hint="eastAsia"/>
        </w:rPr>
        <w:t>投资传递至能力，第二条路径表示控制规模后剩余的非规模变化。架构、优化、数据工程等未直接观测的因素被第二条路径代理，</w:t>
      </w:r>
      <w:proofErr w:type="gramStart"/>
      <w:r>
        <w:rPr>
          <w:rFonts w:hint="eastAsia"/>
        </w:rPr>
        <w:t>不</w:t>
      </w:r>
      <w:proofErr w:type="gramEnd"/>
      <w:r>
        <w:rPr>
          <w:rFonts w:hint="eastAsia"/>
        </w:rPr>
        <w:t>据此逐项估计它们各自的贡献。第一问的</w:t>
      </w:r>
      <w:r>
        <w:rPr>
          <w:rFonts w:hint="eastAsia"/>
        </w:rPr>
        <w:t xml:space="preserve"> </w:t>
      </w:r>
      <m:oMath>
        <m:r>
          <w:rPr>
            <w:rFonts w:ascii="Cambria Math" w:hAnsi="Cambria Math" w:cs="Cambria Math" w:hint="eastAsia"/>
          </w:rPr>
          <m:t>Q</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hint="eastAsia"/>
          </w:rPr>
          <m:t>p</m:t>
        </m:r>
      </m:oMath>
      <w:r>
        <w:rPr>
          <w:rFonts w:hint="eastAsia"/>
        </w:rPr>
        <w:t xml:space="preserve"> </w:t>
      </w:r>
      <w:r>
        <w:rPr>
          <w:rFonts w:hint="eastAsia"/>
        </w:rPr>
        <w:t>缺乏历史</w:t>
      </w:r>
      <w:proofErr w:type="gramStart"/>
      <w:r>
        <w:rPr>
          <w:rFonts w:hint="eastAsia"/>
        </w:rPr>
        <w:t>模型级记录</w:t>
      </w:r>
      <w:proofErr w:type="gramEnd"/>
      <w:r>
        <w:rPr>
          <w:rFonts w:hint="eastAsia"/>
        </w:rPr>
        <w:t>，因此不在</w:t>
      </w:r>
      <w:proofErr w:type="gramStart"/>
      <w:r>
        <w:rPr>
          <w:rFonts w:hint="eastAsia"/>
        </w:rPr>
        <w:t>本章主</w:t>
      </w:r>
      <w:proofErr w:type="gramEnd"/>
      <w:r>
        <w:rPr>
          <w:rFonts w:hint="eastAsia"/>
        </w:rPr>
        <w:t>归因方程中再次作为可独立估计的历史变量。</w:t>
      </w:r>
    </w:p>
    <w:p w14:paraId="72E3119A" w14:textId="77777777" w:rsidR="00C27A75" w:rsidRDefault="003F1CEA" w:rsidP="00581009">
      <w:r>
        <w:rPr>
          <w:rFonts w:hint="eastAsia"/>
        </w:rPr>
        <w:t>主模型假设规模与能力扰动相互独立、残差分布跨期稳定，且比较时期具有重叠的规模范围。将路径分解解释为技术贡献时，还需控制时间、规模和能力的共同影响因素。机构资源可能同时影响规模与能力，因此采用机构重抽样刻画组内相关，并通过混杂敏感性分析考察归因的稳定性。</w:t>
      </w:r>
    </w:p>
    <w:p w14:paraId="0C273131" w14:textId="77777777" w:rsidR="0017647D" w:rsidRDefault="00C6008C">
      <w:pPr>
        <w:pStyle w:val="3"/>
        <w:spacing w:before="120" w:after="120"/>
      </w:pPr>
      <w:r>
        <w:rPr>
          <w:rFonts w:hint="eastAsia"/>
          <w:szCs w:val="24"/>
        </w:rPr>
        <w:t>两</w:t>
      </w:r>
      <w:proofErr w:type="gramStart"/>
      <w:r>
        <w:rPr>
          <w:rFonts w:hint="eastAsia"/>
          <w:szCs w:val="24"/>
        </w:rPr>
        <w:t>维规模</w:t>
      </w:r>
      <w:proofErr w:type="gramEnd"/>
      <w:r>
        <w:rPr>
          <w:rFonts w:hint="eastAsia"/>
          <w:szCs w:val="24"/>
        </w:rPr>
        <w:t>中介方程</w:t>
      </w:r>
    </w:p>
    <w:p w14:paraId="5696DC2C"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8E10B9" w14:textId="77777777">
        <w:trPr>
          <w:cantSplit/>
          <w:jc w:val="center"/>
        </w:trPr>
        <w:tc>
          <w:tcPr>
            <w:tcW w:w="737" w:type="dxa"/>
            <w:tcMar>
              <w:top w:w="0" w:type="dxa"/>
              <w:left w:w="0" w:type="dxa"/>
              <w:bottom w:w="0" w:type="dxa"/>
              <w:right w:w="0" w:type="dxa"/>
            </w:tcMar>
            <w:vAlign w:val="center"/>
          </w:tcPr>
          <w:p w14:paraId="748966BD" w14:textId="77777777" w:rsidR="0017647D" w:rsidRDefault="0017647D" w:rsidP="00581009">
            <w:pPr>
              <w:pStyle w:val="-"/>
            </w:pPr>
          </w:p>
        </w:tc>
        <w:tc>
          <w:tcPr>
            <w:tcW w:w="7597" w:type="dxa"/>
            <w:tcMar>
              <w:top w:w="0" w:type="dxa"/>
              <w:left w:w="0" w:type="dxa"/>
              <w:bottom w:w="0" w:type="dxa"/>
              <w:right w:w="0" w:type="dxa"/>
            </w:tcMar>
            <w:vAlign w:val="center"/>
          </w:tcPr>
          <w:p w14:paraId="563749E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221C379C" w14:textId="4E981D2E" w:rsidR="00C27A75" w:rsidRDefault="003F1CEA" w:rsidP="00581009">
            <w:pPr>
              <w:pStyle w:val="-"/>
            </w:pPr>
            <w:r>
              <w:t>(</w:t>
            </w:r>
            <w:bookmarkStart w:id="202" w:name="PaperEq_8_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8</w:t>
              </w:r>
            </w:fldSimple>
            <w:bookmarkEnd w:id="202"/>
            <w:r>
              <w:t>)</w:t>
            </w:r>
          </w:p>
        </w:tc>
      </w:tr>
    </w:tbl>
    <w:p w14:paraId="782453C2"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T</m:t>
            </m:r>
          </m:sub>
        </m:sSub>
        <m:r>
          <m:rPr>
            <m:sty m:val="p"/>
          </m:rPr>
          <w:rPr>
            <w:rFonts w:ascii="Cambria Math" w:hAnsi="Cambria Math" w:cs="Cambria Math" w:hint="eastAsia"/>
          </w:rPr>
          <m:t>∈</m:t>
        </m:r>
        <m:sSup>
          <m:sSupPr>
            <m:ctrlPr>
              <w:rPr>
                <w:rFonts w:ascii="Cambria Math" w:hAnsi="Cambria Math"/>
              </w:rPr>
            </m:ctrlPr>
          </m:sSupPr>
          <m:e>
            <m:r>
              <m:rPr>
                <m:scr m:val="double-struck"/>
                <m:sty m:val="p"/>
              </m:rPr>
              <w:rPr>
                <w:rFonts w:ascii="MS Gothic" w:eastAsia="MS Gothic" w:hAnsi="MS Gothic" w:cs="MS Gothic" w:hint="eastAsia"/>
              </w:rPr>
              <m:t>R</m:t>
            </m:r>
          </m:e>
          <m:sup>
            <m:r>
              <w:rPr>
                <w:rFonts w:ascii="Cambria Math" w:hAnsi="Cambria Math" w:cs="Cambria Math" w:hint="eastAsia"/>
              </w:rPr>
              <m:t>2</m:t>
            </m:r>
          </m:sup>
        </m:sSup>
      </m:oMath>
      <w:r>
        <w:rPr>
          <w:rFonts w:hint="eastAsia"/>
        </w:rPr>
        <w:t>，且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5C433FF" w14:textId="77777777">
        <w:trPr>
          <w:cantSplit/>
          <w:jc w:val="center"/>
        </w:trPr>
        <w:tc>
          <w:tcPr>
            <w:tcW w:w="737" w:type="dxa"/>
            <w:tcMar>
              <w:top w:w="0" w:type="dxa"/>
              <w:left w:w="0" w:type="dxa"/>
              <w:bottom w:w="0" w:type="dxa"/>
              <w:right w:w="0" w:type="dxa"/>
            </w:tcMar>
            <w:vAlign w:val="center"/>
          </w:tcPr>
          <w:p w14:paraId="24AE2F6A" w14:textId="77777777" w:rsidR="0017647D" w:rsidRDefault="0017647D" w:rsidP="00581009">
            <w:pPr>
              <w:pStyle w:val="-"/>
            </w:pPr>
          </w:p>
        </w:tc>
        <w:tc>
          <w:tcPr>
            <w:tcW w:w="7597" w:type="dxa"/>
            <w:tcMar>
              <w:top w:w="0" w:type="dxa"/>
              <w:left w:w="0" w:type="dxa"/>
              <w:bottom w:w="0" w:type="dxa"/>
              <w:right w:w="0" w:type="dxa"/>
            </w:tcMar>
            <w:vAlign w:val="center"/>
          </w:tcPr>
          <w:p w14:paraId="495DCBC0" w14:textId="77777777" w:rsidR="0017647D" w:rsidRDefault="00C6008C" w:rsidP="00581009">
            <w:pPr>
              <w:pStyle w:val="-"/>
            </w:pPr>
            <m:oMathPara>
              <m:oMathParaPr>
                <m:jc m:val="center"/>
              </m:oMathParaPr>
              <m:oMath>
                <m:r>
                  <m:rPr>
                    <m:scr m:val="double-struck"/>
                    <m:sty m:val="p"/>
                  </m:rPr>
                  <w:rPr>
                    <w:rFonts w:ascii="Cambria Math" w:hAnsi="Cambria Math" w:hint="eastAsia"/>
                  </w:rPr>
                  <m:t>E</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Cov</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r>
                  <m:rPr>
                    <m:sty m:val="p"/>
                  </m:rPr>
                  <w:rPr>
                    <w:rFonts w:ascii="Cambria Math" w:hAnsi="Cambria Math" w:hint="eastAsia"/>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σ</m:t>
                              </m:r>
                            </m:e>
                            <m:sub>
                              <m:r>
                                <w:rPr>
                                  <w:rFonts w:ascii="Cambria Math" w:hAnsi="Cambria Math" w:hint="eastAsia"/>
                                </w:rPr>
                                <m:t>N</m:t>
                              </m:r>
                            </m:sub>
                            <m:sup>
                              <m:r>
                                <w:rPr>
                                  <w:rFonts w:ascii="Cambria Math" w:hAnsi="Cambria Math" w:hint="eastAsia"/>
                                </w:rPr>
                                <m:t>2</m:t>
                              </m:r>
                            </m:sup>
                          </m:sSubSup>
                        </m:e>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mr>
                      <m:mr>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e>
                          <m:sSubSup>
                            <m:sSubSupPr>
                              <m:ctrlPr>
                                <w:rPr>
                                  <w:rFonts w:ascii="Cambria Math" w:hAnsi="Cambria Math"/>
                                </w:rPr>
                              </m:ctrlPr>
                            </m:sSubSupPr>
                            <m:e>
                              <m:r>
                                <w:rPr>
                                  <w:rFonts w:ascii="Cambria Math" w:hAnsi="Cambria Math" w:hint="eastAsia"/>
                                </w:rPr>
                                <m:t>σ</m:t>
                              </m:r>
                            </m:e>
                            <m:sub>
                              <m:r>
                                <w:rPr>
                                  <w:rFonts w:ascii="Cambria Math" w:hAnsi="Cambria Math" w:hint="eastAsia"/>
                                </w:rPr>
                                <m:t>D</m:t>
                              </m:r>
                            </m:sub>
                            <m:sup>
                              <m:r>
                                <w:rPr>
                                  <w:rFonts w:ascii="Cambria Math" w:hAnsi="Cambria Math" w:hint="eastAsia"/>
                                </w:rPr>
                                <m:t>2</m:t>
                              </m:r>
                            </m:sup>
                          </m:sSubSup>
                        </m:e>
                      </m:mr>
                    </m:m>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E5E6137" w14:textId="38E334EB" w:rsidR="00C27A75" w:rsidRDefault="003F1CEA" w:rsidP="00581009">
            <w:pPr>
              <w:pStyle w:val="-"/>
            </w:pPr>
            <w:r>
              <w:t>(</w:t>
            </w:r>
            <w:bookmarkStart w:id="203" w:name="PaperEq_8_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9</w:t>
              </w:r>
            </w:fldSimple>
            <w:bookmarkEnd w:id="203"/>
            <w:r>
              <w:t>)</w:t>
            </w:r>
          </w:p>
        </w:tc>
      </w:tr>
    </w:tbl>
    <w:p w14:paraId="030BC69C" w14:textId="77777777" w:rsidR="0017647D" w:rsidRDefault="00C6008C" w:rsidP="00581009">
      <w:r>
        <w:rPr>
          <w:rFonts w:hint="eastAsia"/>
        </w:rPr>
        <w:t>允许</w:t>
      </w:r>
      <w:r>
        <w:rPr>
          <w:rFonts w:hint="eastAsia"/>
        </w:rPr>
        <w:t xml:space="preserve"> </w:t>
      </w:r>
      <m:oMath>
        <m:sSub>
          <m:sSubPr>
            <m:ctrlPr>
              <w:rPr>
                <w:rFonts w:ascii="Cambria Math" w:hAnsi="Cambria Math"/>
              </w:rPr>
            </m:ctrlPr>
          </m:sSubPr>
          <m:e>
            <m:r>
              <w:rPr>
                <w:rFonts w:ascii="Cambria Math" w:hAnsi="Cambria Math" w:cs="Cambria Math" w:hint="eastAsia"/>
              </w:rPr>
              <m:t>σ</m:t>
            </m:r>
          </m:e>
          <m:sub>
            <m:r>
              <w:rPr>
                <w:rFonts w:ascii="Cambria Math" w:hAnsi="Cambria Math" w:cs="Cambria Math" w:hint="eastAsia"/>
              </w:rPr>
              <m:t>ND</m:t>
            </m:r>
          </m:sub>
        </m:sSub>
        <m:r>
          <m:rPr>
            <m:sty m:val="p"/>
          </m:rPr>
          <w:rPr>
            <w:rFonts w:ascii="Cambria Math" w:hAnsi="Cambria Math" w:cs="Cambria Math" w:hint="eastAsia"/>
          </w:rPr>
          <m:t>≠</m:t>
        </m:r>
        <m:r>
          <w:rPr>
            <w:rFonts w:ascii="Cambria Math" w:hAnsi="Cambria Math" w:cs="Cambria Math" w:hint="eastAsia"/>
          </w:rPr>
          <m:t>0</m:t>
        </m:r>
      </m:oMath>
      <w:r>
        <w:rPr>
          <w:rFonts w:hint="eastAsia"/>
        </w:rPr>
        <w:t>，因为同一模型的参数与数据投资可能受共同条件影响。估计后保留每一模型的两维残差对，不把参数残差和数据残差独立打乱。能力噪声则在主假设下使用另一经验分布积分；程序没有向原始观测表人为加入随机噪声。</w:t>
      </w:r>
    </w:p>
    <w:p w14:paraId="75CF03A5" w14:textId="77777777" w:rsidR="0017647D" w:rsidRDefault="00C6008C">
      <w:pPr>
        <w:pStyle w:val="3"/>
        <w:spacing w:before="120" w:after="120"/>
      </w:pPr>
      <w:r>
        <w:rPr>
          <w:rFonts w:hint="eastAsia"/>
          <w:szCs w:val="24"/>
        </w:rPr>
        <w:t>承接第二问的规模指数</w:t>
      </w:r>
    </w:p>
    <w:p w14:paraId="21CBBAE5" w14:textId="77777777" w:rsidR="0017647D" w:rsidRDefault="00C6008C" w:rsidP="00581009">
      <w:r>
        <w:rPr>
          <w:rFonts w:hint="eastAsia"/>
        </w:rPr>
        <w:t>从第二问冻结接口取</w:t>
      </w:r>
      <w:r>
        <w:rPr>
          <w:rFonts w:hint="eastAsia"/>
        </w:rPr>
        <w:t xml:space="preserve"> </w:t>
      </w:r>
      <m:oMath>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r>
          <m:rPr>
            <m:sty m:val="p"/>
          </m:rPr>
          <w:rPr>
            <w:rFonts w:ascii="Cambria Math" w:hAnsi="Cambria Math" w:cs="Cambria Math" w:hint="eastAsia"/>
          </w:rPr>
          <m:t>,</m:t>
        </m:r>
        <m:r>
          <w:rPr>
            <w:rFonts w:ascii="Cambria Math" w:hAnsi="Cambria Math" w:cs="Cambria Math" w:hint="eastAsia"/>
          </w:rPr>
          <m:t>α</m:t>
        </m:r>
        <m:r>
          <m:rPr>
            <m:sty m:val="p"/>
          </m:rPr>
          <w:rPr>
            <w:rFonts w:ascii="Cambria Math" w:hAnsi="Cambria Math" w:cs="Cambria Math" w:hint="eastAsia"/>
          </w:rPr>
          <m:t>,</m:t>
        </m:r>
        <m:r>
          <w:rPr>
            <w:rFonts w:ascii="Cambria Math" w:hAnsi="Cambria Math" w:cs="Cambria Math" w:hint="eastAsia"/>
          </w:rPr>
          <m:t>ν</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3692C4" w14:textId="77777777">
        <w:trPr>
          <w:cantSplit/>
          <w:jc w:val="center"/>
        </w:trPr>
        <w:tc>
          <w:tcPr>
            <w:tcW w:w="737" w:type="dxa"/>
            <w:tcMar>
              <w:top w:w="0" w:type="dxa"/>
              <w:left w:w="0" w:type="dxa"/>
              <w:bottom w:w="0" w:type="dxa"/>
              <w:right w:w="0" w:type="dxa"/>
            </w:tcMar>
            <w:vAlign w:val="center"/>
          </w:tcPr>
          <w:p w14:paraId="1FCDA79A" w14:textId="77777777" w:rsidR="0017647D" w:rsidRDefault="0017647D" w:rsidP="00581009">
            <w:pPr>
              <w:pStyle w:val="-"/>
            </w:pPr>
          </w:p>
        </w:tc>
        <w:tc>
          <w:tcPr>
            <w:tcW w:w="7597" w:type="dxa"/>
            <w:tcMar>
              <w:top w:w="0" w:type="dxa"/>
              <w:left w:w="0" w:type="dxa"/>
              <w:bottom w:w="0" w:type="dxa"/>
              <w:right w:w="0" w:type="dxa"/>
            </w:tcMar>
            <w:vAlign w:val="center"/>
          </w:tcPr>
          <w:p w14:paraId="2FA3929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13A936D" w14:textId="2641B489" w:rsidR="00C27A75" w:rsidRDefault="003F1CEA" w:rsidP="00581009">
            <w:pPr>
              <w:pStyle w:val="-"/>
            </w:pPr>
            <w:r>
              <w:t>(</w:t>
            </w:r>
            <w:bookmarkStart w:id="204" w:name="PaperEq_8_1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10</w:t>
              </w:r>
            </w:fldSimple>
            <w:bookmarkEnd w:id="204"/>
            <w:r>
              <w:t>)</w:t>
            </w:r>
          </w:p>
        </w:tc>
      </w:tr>
    </w:tbl>
    <w:p w14:paraId="5BA93EB2" w14:textId="77777777" w:rsidR="0017647D" w:rsidRDefault="00C6008C" w:rsidP="00581009">
      <w:r>
        <w:rPr>
          <w:rFonts w:hint="eastAsia"/>
        </w:rPr>
        <w:t>这里取对数的是可约损失，而不是总损失</w:t>
      </w:r>
      <w:r>
        <w:rPr>
          <w:rFonts w:hint="eastAsia"/>
        </w:rPr>
        <w:t xml:space="preserve"> </w:t>
      </w:r>
      <m:oMath>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r</m:t>
        </m:r>
      </m:oMath>
      <w:r>
        <w:rPr>
          <w:rFonts w:hint="eastAsia"/>
        </w:rPr>
        <w:t>。</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&gt;</m:t>
        </m:r>
        <m:r>
          <w:rPr>
            <w:rFonts w:ascii="Cambria Math" w:hAnsi="Cambria Math" w:cs="Cambria Math" w:hint="eastAsia"/>
          </w:rPr>
          <m:t>0</m:t>
        </m:r>
      </m:oMath>
      <w:r>
        <w:rPr>
          <w:rFonts w:hint="eastAsia"/>
        </w:rPr>
        <w:t xml:space="preserve"> </w:t>
      </w:r>
      <w:r>
        <w:rPr>
          <w:rFonts w:hint="eastAsia"/>
        </w:rPr>
        <w:t>且两项系数为正时，</w:t>
      </w:r>
      <m:oMath>
        <m:r>
          <w:rPr>
            <w:rFonts w:ascii="Cambria Math" w:hAnsi="Cambria Math" w:cs="Cambria Math" w:hint="eastAsia"/>
          </w:rPr>
          <m:t>r</m:t>
        </m:r>
        <m:r>
          <m:rPr>
            <m:sty m:val="p"/>
          </m:rPr>
          <w:rPr>
            <w:rFonts w:ascii="Cambria Math" w:hAnsi="Cambria Math" w:cs="Cambria Math" w:hint="eastAsia"/>
          </w:rPr>
          <m:t>&gt;</m:t>
        </m:r>
        <m:r>
          <w:rPr>
            <w:rFonts w:ascii="Cambria Math" w:hAnsi="Cambria Math" w:cs="Cambria Math" w:hint="eastAsia"/>
          </w:rPr>
          <m:t>0</m:t>
        </m:r>
      </m:oMath>
      <w:r>
        <w:rPr>
          <w:rFonts w:hint="eastAsia"/>
        </w:rPr>
        <w:t>；所有计算沿用同一</w:t>
      </w:r>
      <w:r>
        <w:rPr>
          <w:rFonts w:hint="eastAsia"/>
        </w:rPr>
        <w:t xml:space="preserve"> Loss </w:t>
      </w:r>
      <w:r>
        <w:rPr>
          <w:rFonts w:hint="eastAsia"/>
        </w:rPr>
        <w:t>单位和十亿规模单位。规模指数越大表示沿既定标度结构的可约损失越低。</w:t>
      </w:r>
    </w:p>
    <w:p w14:paraId="06D7162C" w14:textId="77777777" w:rsidR="0017647D" w:rsidRDefault="00C6008C" w:rsidP="00581009">
      <w:r>
        <w:rPr>
          <w:rFonts w:hint="eastAsia"/>
        </w:rPr>
        <w:t>能力响应采用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B99F19D" w14:textId="77777777">
        <w:trPr>
          <w:cantSplit/>
          <w:jc w:val="center"/>
        </w:trPr>
        <w:tc>
          <w:tcPr>
            <w:tcW w:w="737" w:type="dxa"/>
            <w:tcMar>
              <w:top w:w="0" w:type="dxa"/>
              <w:left w:w="0" w:type="dxa"/>
              <w:bottom w:w="0" w:type="dxa"/>
              <w:right w:w="0" w:type="dxa"/>
            </w:tcMar>
            <w:vAlign w:val="center"/>
          </w:tcPr>
          <w:p w14:paraId="047A51DB" w14:textId="77777777" w:rsidR="0017647D" w:rsidRDefault="0017647D" w:rsidP="00581009">
            <w:pPr>
              <w:pStyle w:val="-"/>
            </w:pPr>
          </w:p>
        </w:tc>
        <w:tc>
          <w:tcPr>
            <w:tcW w:w="7597" w:type="dxa"/>
            <w:tcMar>
              <w:top w:w="0" w:type="dxa"/>
              <w:left w:w="0" w:type="dxa"/>
              <w:bottom w:w="0" w:type="dxa"/>
              <w:right w:w="0" w:type="dxa"/>
            </w:tcMar>
            <w:vAlign w:val="center"/>
          </w:tcPr>
          <w:p w14:paraId="63A2F70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DECAC46" w14:textId="20C61942" w:rsidR="00C27A75" w:rsidRDefault="003F1CEA" w:rsidP="00581009">
            <w:pPr>
              <w:pStyle w:val="-"/>
            </w:pPr>
            <w:r>
              <w:t>(</w:t>
            </w:r>
            <w:bookmarkStart w:id="205" w:name="PaperEq_8_1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11</w:t>
              </w:r>
            </w:fldSimple>
            <w:bookmarkEnd w:id="205"/>
            <w:r>
              <w:t>)</w:t>
            </w:r>
          </w:p>
        </w:tc>
      </w:tr>
    </w:tbl>
    <w:p w14:paraId="5BD6FB5C" w14:textId="77777777" w:rsidR="0017647D" w:rsidRDefault="00BA26F9" w:rsidP="00581009">
      <m:oMath>
        <m:sSub>
          <m:sSubPr>
            <m:ctrlPr>
              <w:rPr>
                <w:rFonts w:ascii="Cambria Math" w:hAnsi="Cambria Math"/>
              </w:rPr>
            </m:ctrlPr>
          </m:sSubPr>
          <m:e>
            <m:r>
              <w:rPr>
                <w:rFonts w:ascii="Cambria Math" w:hAnsi="Cambria Math" w:cs="Cambria Math" w:hint="eastAsia"/>
              </w:rPr>
              <m:t>β</m:t>
            </m:r>
          </m:e>
          <m:sub>
            <m:r>
              <w:rPr>
                <w:rFonts w:ascii="Cambria Math" w:hAnsi="Cambria Math" w:cs="Cambria Math" w:hint="eastAsia"/>
              </w:rPr>
              <m:t>0</m:t>
            </m:r>
          </m:sub>
        </m:sSub>
        <m:r>
          <m:rPr>
            <m:sty m:val="p"/>
          </m:rPr>
          <w:rPr>
            <w:rFonts w:ascii="Cambria Math" w:hAnsi="Cambria Math" w:cs="Cambria Math" w:hint="eastAsia"/>
          </w:rPr>
          <m:t>,</m:t>
        </m:r>
        <m:r>
          <w:rPr>
            <w:rFonts w:ascii="Cambria Math" w:hAnsi="Cambria Math" w:cs="Cambria Math" w:hint="eastAsia"/>
          </w:rPr>
          <m:t>κ</m:t>
        </m:r>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sidR="00C6008C">
        <w:rPr>
          <w:rFonts w:hint="eastAsia"/>
        </w:rPr>
        <w:t xml:space="preserve"> </w:t>
      </w:r>
      <w:r w:rsidR="00C6008C">
        <w:rPr>
          <w:rFonts w:hint="eastAsia"/>
        </w:rPr>
        <w:t>由附件</w:t>
      </w:r>
      <w:r w:rsidR="00C6008C">
        <w:rPr>
          <w:rFonts w:hint="eastAsia"/>
        </w:rPr>
        <w:t xml:space="preserve"> C </w:t>
      </w:r>
      <w:r w:rsidR="00C6008C">
        <w:rPr>
          <w:rFonts w:hint="eastAsia"/>
        </w:rPr>
        <w:t>重新估计，标度形状参数不在本问重复拟合。这样减少了小样本中同时识别两套</w:t>
      </w:r>
      <w:proofErr w:type="gramStart"/>
      <w:r w:rsidR="00C6008C">
        <w:rPr>
          <w:rFonts w:hint="eastAsia"/>
        </w:rPr>
        <w:t>幂</w:t>
      </w:r>
      <w:proofErr w:type="gramEnd"/>
      <w:r w:rsidR="00C6008C">
        <w:rPr>
          <w:rFonts w:hint="eastAsia"/>
        </w:rPr>
        <w:t>指数的自由度，但引入了跨模型族迁移的结构假设。历史均值模型不为了得到</w:t>
      </w:r>
      <w:proofErr w:type="gramStart"/>
      <w:r w:rsidR="00C6008C">
        <w:rPr>
          <w:rFonts w:hint="eastAsia"/>
        </w:rPr>
        <w:t>正贡献</w:t>
      </w:r>
      <w:proofErr w:type="gramEnd"/>
      <w:r w:rsidR="00C6008C">
        <w:rPr>
          <w:rFonts w:hint="eastAsia"/>
        </w:rPr>
        <w:t>而强制时间项或规模贡献为正；未来条件分位模型的单调约束将在后文单独定义。</w:t>
      </w:r>
    </w:p>
    <w:p w14:paraId="6175E4D7" w14:textId="77777777" w:rsidR="0017647D" w:rsidRDefault="00C6008C" w:rsidP="00581009">
      <w:r>
        <w:rPr>
          <w:rFonts w:hint="eastAsia"/>
        </w:rPr>
        <w:t>对结构敏感性，另设自由规模对照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CEA6E9" w14:textId="77777777">
        <w:trPr>
          <w:cantSplit/>
          <w:jc w:val="center"/>
        </w:trPr>
        <w:tc>
          <w:tcPr>
            <w:tcW w:w="737" w:type="dxa"/>
            <w:tcMar>
              <w:top w:w="0" w:type="dxa"/>
              <w:left w:w="0" w:type="dxa"/>
              <w:bottom w:w="0" w:type="dxa"/>
              <w:right w:w="0" w:type="dxa"/>
            </w:tcMar>
            <w:vAlign w:val="center"/>
          </w:tcPr>
          <w:p w14:paraId="02D905F1" w14:textId="77777777" w:rsidR="0017647D" w:rsidRDefault="0017647D" w:rsidP="00581009">
            <w:pPr>
              <w:pStyle w:val="-"/>
            </w:pPr>
          </w:p>
        </w:tc>
        <w:tc>
          <w:tcPr>
            <w:tcW w:w="7597" w:type="dxa"/>
            <w:tcMar>
              <w:top w:w="0" w:type="dxa"/>
              <w:left w:w="0" w:type="dxa"/>
              <w:bottom w:w="0" w:type="dxa"/>
              <w:right w:w="0" w:type="dxa"/>
            </w:tcMar>
            <w:vAlign w:val="center"/>
          </w:tcPr>
          <w:p w14:paraId="5AC5AF5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N</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D</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E56132" w14:textId="758326D8" w:rsidR="00C27A75" w:rsidRDefault="003F1CEA" w:rsidP="00581009">
            <w:pPr>
              <w:pStyle w:val="-"/>
            </w:pPr>
            <w:r>
              <w:t>(</w:t>
            </w:r>
            <w:bookmarkStart w:id="206" w:name="PaperEq_8_1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12</w:t>
              </w:r>
            </w:fldSimple>
            <w:bookmarkEnd w:id="206"/>
            <w:r>
              <w:t>)</w:t>
            </w:r>
          </w:p>
        </w:tc>
      </w:tr>
    </w:tbl>
    <w:p w14:paraId="30E61A47" w14:textId="77777777" w:rsidR="0017647D" w:rsidRDefault="00C6008C" w:rsidP="00581009">
      <w:r>
        <w:rPr>
          <w:rFonts w:hint="eastAsia"/>
        </w:rPr>
        <w:t>并保留仅规模、</w:t>
      </w:r>
      <w:proofErr w:type="gramStart"/>
      <w:r>
        <w:rPr>
          <w:rFonts w:hint="eastAsia"/>
        </w:rPr>
        <w:t>仅时间</w:t>
      </w:r>
      <w:proofErr w:type="gramEnd"/>
      <w:r>
        <w:rPr>
          <w:rFonts w:hint="eastAsia"/>
        </w:rPr>
        <w:t>两类简化模型。比较在同一样本和相同划分下进行，不把不同</w:t>
      </w:r>
      <w:proofErr w:type="gramStart"/>
      <w:r>
        <w:rPr>
          <w:rFonts w:hint="eastAsia"/>
        </w:rPr>
        <w:t>入样范围</w:t>
      </w:r>
      <w:proofErr w:type="gramEnd"/>
      <w:r>
        <w:rPr>
          <w:rFonts w:hint="eastAsia"/>
        </w:rPr>
        <w:t>的误差直接排名。</w:t>
      </w:r>
    </w:p>
    <w:p w14:paraId="068AE346" w14:textId="77777777" w:rsidR="0017647D" w:rsidRDefault="00C6008C">
      <w:pPr>
        <w:pStyle w:val="3"/>
        <w:spacing w:before="120" w:after="120"/>
      </w:pPr>
      <w:r>
        <w:rPr>
          <w:rFonts w:hint="eastAsia"/>
          <w:szCs w:val="24"/>
        </w:rPr>
        <w:t>参数估计与残差输出的组织</w:t>
      </w:r>
    </w:p>
    <w:p w14:paraId="193DA0DD" w14:textId="77777777" w:rsidR="00C27A75" w:rsidRDefault="003F1CEA" w:rsidP="00581009">
      <w:r>
        <w:rPr>
          <w:rFonts w:hint="eastAsia"/>
        </w:rPr>
        <w:t>中介与能力均值方程采用最小二乘估计。分别构造设计矩阵</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由估计</w:t>
      </w:r>
      <w:proofErr w:type="gramEnd"/>
      <w:r>
        <w:rPr>
          <w:rFonts w:hint="eastAsia"/>
        </w:rPr>
        <w:t>参数计算成对规模残差及能力残差：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2C865D" w14:textId="77777777">
        <w:trPr>
          <w:cantSplit/>
          <w:jc w:val="center"/>
        </w:trPr>
        <w:tc>
          <w:tcPr>
            <w:tcW w:w="737" w:type="dxa"/>
            <w:tcMar>
              <w:top w:w="0" w:type="dxa"/>
              <w:left w:w="0" w:type="dxa"/>
              <w:bottom w:w="0" w:type="dxa"/>
              <w:right w:w="0" w:type="dxa"/>
            </w:tcMar>
            <w:vAlign w:val="center"/>
          </w:tcPr>
          <w:p w14:paraId="6C510D1B" w14:textId="77777777" w:rsidR="0017647D" w:rsidRDefault="0017647D" w:rsidP="00581009">
            <w:pPr>
              <w:pStyle w:val="-"/>
            </w:pPr>
          </w:p>
        </w:tc>
        <w:tc>
          <w:tcPr>
            <w:tcW w:w="7597" w:type="dxa"/>
            <w:tcMar>
              <w:top w:w="0" w:type="dxa"/>
              <w:left w:w="0" w:type="dxa"/>
              <w:bottom w:w="0" w:type="dxa"/>
              <w:right w:w="0" w:type="dxa"/>
            </w:tcMar>
            <w:vAlign w:val="center"/>
          </w:tcPr>
          <w:p w14:paraId="7C70C84E"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微软雅黑" w:eastAsia="微软雅黑" w:hAnsi="微软雅黑" w:cs="微软雅黑"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DC15026" w14:textId="74B93842" w:rsidR="00C27A75" w:rsidRDefault="003F1CEA" w:rsidP="00581009">
            <w:pPr>
              <w:pStyle w:val="-"/>
            </w:pPr>
            <w:r>
              <w:t>(</w:t>
            </w:r>
            <w:bookmarkStart w:id="207" w:name="PaperEq_8_1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13</w:t>
              </w:r>
            </w:fldSimple>
            <w:bookmarkEnd w:id="207"/>
            <w:r>
              <w:t>)</w:t>
            </w:r>
          </w:p>
        </w:tc>
      </w:tr>
    </w:tbl>
    <w:p w14:paraId="632B7F57" w14:textId="77777777" w:rsidR="00C27A75" w:rsidRDefault="003F1CEA" w:rsidP="00581009">
      <w:r>
        <w:rPr>
          <w:rFonts w:hint="eastAsia"/>
        </w:rPr>
        <w:t>中介方程与能力均值方程采用无权最小二乘估计，分别最小化规模响应和能力响应的残差平方和。分位能力方程采用分位损失估计，并对规模响应系数施加非负约束。</w:t>
      </w:r>
    </w:p>
    <w:p w14:paraId="16C1197B" w14:textId="77777777" w:rsidR="00C27A75" w:rsidRDefault="003F1CEA" w:rsidP="00581009">
      <w:proofErr w:type="gramStart"/>
      <w:r>
        <w:rPr>
          <w:rFonts w:hint="eastAsia"/>
        </w:rPr>
        <w:t>反事实</w:t>
      </w:r>
      <w:proofErr w:type="gramEnd"/>
      <w:r>
        <w:rPr>
          <w:rFonts w:hint="eastAsia"/>
        </w:rPr>
        <w:t>积分使用估计系数、成对规模残差和能力经验残差分布。两</w:t>
      </w:r>
      <w:proofErr w:type="gramStart"/>
      <w:r>
        <w:rPr>
          <w:rFonts w:hint="eastAsia"/>
        </w:rPr>
        <w:t>维规模</w:t>
      </w:r>
      <w:proofErr w:type="gramEnd"/>
      <w:r>
        <w:rPr>
          <w:rFonts w:hint="eastAsia"/>
        </w:rPr>
        <w:t>残差保持对应关系，能力残差</w:t>
      </w:r>
      <w:proofErr w:type="gramStart"/>
      <w:r>
        <w:rPr>
          <w:rFonts w:hint="eastAsia"/>
        </w:rPr>
        <w:t>按跨方程独立条件</w:t>
      </w:r>
      <w:proofErr w:type="gramEnd"/>
      <w:r>
        <w:rPr>
          <w:rFonts w:hint="eastAsia"/>
        </w:rPr>
        <w:t>作交叉平均。</w:t>
      </w:r>
    </w:p>
    <w:p w14:paraId="08FB343E" w14:textId="77777777" w:rsidR="0017647D" w:rsidRDefault="00C6008C">
      <w:pPr>
        <w:pStyle w:val="3"/>
        <w:spacing w:before="120" w:after="120"/>
      </w:pPr>
      <w:r>
        <w:rPr>
          <w:rFonts w:hint="eastAsia"/>
          <w:szCs w:val="24"/>
        </w:rPr>
        <w:t>局部规模传导的推导</w:t>
      </w:r>
    </w:p>
    <w:p w14:paraId="280FD69D"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A079E" w14:textId="77777777">
        <w:trPr>
          <w:cantSplit/>
          <w:jc w:val="center"/>
        </w:trPr>
        <w:tc>
          <w:tcPr>
            <w:tcW w:w="737" w:type="dxa"/>
            <w:tcMar>
              <w:top w:w="0" w:type="dxa"/>
              <w:left w:w="0" w:type="dxa"/>
              <w:bottom w:w="0" w:type="dxa"/>
              <w:right w:w="0" w:type="dxa"/>
            </w:tcMar>
            <w:vAlign w:val="center"/>
          </w:tcPr>
          <w:p w14:paraId="02A8FF55" w14:textId="77777777" w:rsidR="0017647D" w:rsidRDefault="0017647D" w:rsidP="00581009">
            <w:pPr>
              <w:pStyle w:val="-"/>
            </w:pPr>
          </w:p>
        </w:tc>
        <w:tc>
          <w:tcPr>
            <w:tcW w:w="7597" w:type="dxa"/>
            <w:tcMar>
              <w:top w:w="0" w:type="dxa"/>
              <w:left w:w="0" w:type="dxa"/>
              <w:bottom w:w="0" w:type="dxa"/>
              <w:right w:w="0" w:type="dxa"/>
            </w:tcMar>
            <w:vAlign w:val="center"/>
          </w:tcPr>
          <w:p w14:paraId="28581F7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=1.</m:t>
                </m:r>
              </m:oMath>
            </m:oMathPara>
          </w:p>
        </w:tc>
        <w:tc>
          <w:tcPr>
            <w:tcW w:w="737" w:type="dxa"/>
            <w:tcMar>
              <w:top w:w="0" w:type="dxa"/>
              <w:left w:w="0" w:type="dxa"/>
              <w:bottom w:w="0" w:type="dxa"/>
              <w:right w:w="0" w:type="dxa"/>
            </w:tcMar>
            <w:vAlign w:val="center"/>
          </w:tcPr>
          <w:p w14:paraId="57BD06C8" w14:textId="10A31EF6" w:rsidR="00C27A75" w:rsidRDefault="003F1CEA" w:rsidP="00581009">
            <w:pPr>
              <w:pStyle w:val="-"/>
            </w:pPr>
            <w:r>
              <w:t>(</w:t>
            </w:r>
            <w:bookmarkStart w:id="208" w:name="PaperEq_8_1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14</w:t>
              </w:r>
            </w:fldSimple>
            <w:bookmarkEnd w:id="208"/>
            <w:r>
              <w:t>)</w:t>
            </w:r>
          </w:p>
        </w:tc>
      </w:tr>
    </w:tbl>
    <w:p w14:paraId="40C2ED86" w14:textId="51BBC113" w:rsidR="0017647D" w:rsidRDefault="00C6008C" w:rsidP="00581009">
      <w:r>
        <w:t>对式（</w:t>
      </w:r>
      <w:r>
        <w:fldChar w:fldCharType="begin"/>
      </w:r>
      <w:r>
        <w:instrText xml:space="preserve"> REF PaperEq_8_10 \h </w:instrText>
      </w:r>
      <w:r>
        <w:fldChar w:fldCharType="separate"/>
      </w:r>
      <w:r w:rsidR="00730937">
        <w:rPr>
          <w:noProof/>
        </w:rPr>
        <w:t>8</w:t>
      </w:r>
      <w:r w:rsidR="00730937">
        <w:t>-</w:t>
      </w:r>
      <w:r w:rsidR="00730937">
        <w:rPr>
          <w:noProof/>
        </w:rPr>
        <w:t>10</w:t>
      </w:r>
      <w:r>
        <w:fldChar w:fldCharType="end"/>
      </w:r>
      <w:r>
        <w:t>）求导可得</w:t>
      </w:r>
      <w:r>
        <w:t xml:space="preserve"> </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α</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oMath>
      <w:r>
        <w:rPr>
          <w:rFonts w:hint="eastAsia"/>
        </w:rPr>
        <w:t>、</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ν</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rPr>
          <w:rFonts w:hint="eastAsia"/>
        </w:rPr>
        <w:t>，进而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3082D7" w14:textId="77777777">
        <w:trPr>
          <w:cantSplit/>
          <w:jc w:val="center"/>
        </w:trPr>
        <w:tc>
          <w:tcPr>
            <w:tcW w:w="737" w:type="dxa"/>
            <w:tcMar>
              <w:top w:w="0" w:type="dxa"/>
              <w:left w:w="0" w:type="dxa"/>
              <w:bottom w:w="0" w:type="dxa"/>
              <w:right w:w="0" w:type="dxa"/>
            </w:tcMar>
            <w:vAlign w:val="center"/>
          </w:tcPr>
          <w:p w14:paraId="111EFF34" w14:textId="77777777" w:rsidR="0017647D" w:rsidRDefault="0017647D" w:rsidP="00581009">
            <w:pPr>
              <w:pStyle w:val="-"/>
            </w:pPr>
          </w:p>
        </w:tc>
        <w:tc>
          <w:tcPr>
            <w:tcW w:w="7597" w:type="dxa"/>
            <w:tcMar>
              <w:top w:w="0" w:type="dxa"/>
              <w:left w:w="0" w:type="dxa"/>
              <w:bottom w:w="0" w:type="dxa"/>
              <w:right w:w="0" w:type="dxa"/>
            </w:tcMar>
            <w:vAlign w:val="center"/>
          </w:tcPr>
          <w:p w14:paraId="6D313957"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r>
                  <w:rPr>
                    <w:rFonts w:ascii="MS Gothic" w:eastAsia="MS Gothic" w:hAnsi="MS Gothic" w:cs="MS Gothic" w:hint="eastAsia"/>
                  </w:rPr>
                  <m:t>  </m:t>
                </m:r>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471BB70" w14:textId="7EBDBB08" w:rsidR="00C27A75" w:rsidRDefault="003F1CEA" w:rsidP="00581009">
            <w:pPr>
              <w:pStyle w:val="-"/>
            </w:pPr>
            <w:r>
              <w:t>(</w:t>
            </w:r>
            <w:bookmarkStart w:id="209" w:name="PaperEq_8_1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15</w:t>
              </w:r>
            </w:fldSimple>
            <w:bookmarkEnd w:id="209"/>
            <w:r>
              <w:t>)</w:t>
            </w:r>
          </w:p>
        </w:tc>
      </w:tr>
    </w:tbl>
    <w:p w14:paraId="62185310" w14:textId="77777777" w:rsidR="0017647D" w:rsidRDefault="00C6008C" w:rsidP="00581009">
      <w:proofErr w:type="gramStart"/>
      <w:r>
        <w:rPr>
          <w:rFonts w:hint="eastAsia"/>
        </w:rPr>
        <w:t>沿规模</w:t>
      </w:r>
      <w:proofErr w:type="gramEnd"/>
      <w:r>
        <w:rPr>
          <w:rFonts w:hint="eastAsia"/>
        </w:rPr>
        <w:t>中介的条件均值路径变化，并固定残差时，链式法则给出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A89953" w14:textId="77777777">
        <w:trPr>
          <w:cantSplit/>
          <w:jc w:val="center"/>
        </w:trPr>
        <w:tc>
          <w:tcPr>
            <w:tcW w:w="737" w:type="dxa"/>
            <w:tcMar>
              <w:top w:w="0" w:type="dxa"/>
              <w:left w:w="0" w:type="dxa"/>
              <w:bottom w:w="0" w:type="dxa"/>
              <w:right w:w="0" w:type="dxa"/>
            </w:tcMar>
            <w:vAlign w:val="center"/>
          </w:tcPr>
          <w:p w14:paraId="5A37684C" w14:textId="77777777" w:rsidR="0017647D" w:rsidRDefault="0017647D" w:rsidP="00581009">
            <w:pPr>
              <w:pStyle w:val="-"/>
            </w:pPr>
          </w:p>
        </w:tc>
        <w:tc>
          <w:tcPr>
            <w:tcW w:w="7597" w:type="dxa"/>
            <w:tcMar>
              <w:top w:w="0" w:type="dxa"/>
              <w:left w:w="0" w:type="dxa"/>
              <w:bottom w:w="0" w:type="dxa"/>
              <w:right w:w="0" w:type="dxa"/>
            </w:tcMar>
            <w:vAlign w:val="center"/>
          </w:tcPr>
          <w:p w14:paraId="1AA9237F"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Z</m:t>
                    </m:r>
                  </m:num>
                  <m:den>
                    <m:r>
                      <m:rPr>
                        <m:sty m:val="p"/>
                      </m:rPr>
                      <w:rPr>
                        <w:rFonts w:ascii="Cambria Math" w:hAnsi="Cambria Math" w:hint="eastAsia"/>
                      </w:rPr>
                      <m:t>d</m:t>
                    </m:r>
                    <m:r>
                      <w:rPr>
                        <w:rFonts w:ascii="Cambria Math" w:hAnsi="Cambria Math" w:hint="eastAsia"/>
                      </w:rPr>
                      <m:t>T</m:t>
                    </m:r>
                  </m:den>
                </m:f>
                <m:r>
                  <m:rPr>
                    <m:sty m:val="p"/>
                  </m:rPr>
                  <w:rPr>
                    <w:rFonts w:ascii="Cambria Math" w:hAnsi="Cambria Math" w:hint="eastAsia"/>
                  </w:rPr>
                  <m:t>=</m:t>
                </m:r>
                <m:r>
                  <w:rPr>
                    <w:rFonts w:ascii="Cambria Math" w:hAnsi="Cambria Math" w:hint="eastAsia"/>
                  </w:rPr>
                  <m:t>κ</m:t>
                </m:r>
                <m:d>
                  <m:dPr>
                    <m:ctrlPr>
                      <w:rPr>
                        <w:rFonts w:ascii="Cambria Math" w:hAnsi="Cambria Math"/>
                      </w:rPr>
                    </m:ctrlPr>
                  </m:dPr>
                  <m:e>
                    <m:r>
                      <w:rPr>
                        <w:rFonts w:ascii="Cambria Math" w:hAnsi="Cambria Math" w:hint="eastAsia"/>
                      </w:rPr>
                      <m:t>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N</m:t>
                        </m:r>
                      </m:sub>
                    </m:sSub>
                    <m:r>
                      <m:rPr>
                        <m:sty m:val="p"/>
                      </m:rPr>
                      <w:rPr>
                        <w:rFonts w:ascii="Cambria Math" w:hAnsi="Cambria Math" w:hint="eastAsia"/>
                      </w:rPr>
                      <m:t>+</m:t>
                    </m:r>
                    <m:r>
                      <w:rPr>
                        <w:rFonts w:ascii="Cambria Math" w:hAnsi="Cambria Math" w:hint="eastAsia"/>
                      </w:rPr>
                      <m:t>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D</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5C38A96" w14:textId="68F357EE" w:rsidR="00C27A75" w:rsidRDefault="003F1CEA" w:rsidP="00581009">
            <w:pPr>
              <w:pStyle w:val="-"/>
            </w:pPr>
            <w:r>
              <w:t>(</w:t>
            </w:r>
            <w:bookmarkStart w:id="210" w:name="PaperEq_8_1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16</w:t>
              </w:r>
            </w:fldSimple>
            <w:bookmarkEnd w:id="210"/>
            <w:r>
              <w:t>)</w:t>
            </w:r>
          </w:p>
        </w:tc>
      </w:tr>
    </w:tbl>
    <w:p w14:paraId="740ED027" w14:textId="77777777" w:rsidR="0017647D" w:rsidRDefault="00C6008C" w:rsidP="00581009">
      <w:r>
        <w:rPr>
          <w:rFonts w:hint="eastAsia"/>
        </w:rPr>
        <w:t>式中第一项为</w:t>
      </w:r>
      <w:proofErr w:type="gramStart"/>
      <w:r>
        <w:rPr>
          <w:rFonts w:hint="eastAsia"/>
        </w:rPr>
        <w:t>经规模</w:t>
      </w:r>
      <w:proofErr w:type="gramEnd"/>
      <w:r>
        <w:rPr>
          <w:rFonts w:hint="eastAsia"/>
        </w:rPr>
        <w:t>传递的局部变化，第二项为非规模路径。返回能力分尺度还需乘以</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8CDAF2" w14:textId="77777777">
        <w:trPr>
          <w:cantSplit/>
          <w:jc w:val="center"/>
        </w:trPr>
        <w:tc>
          <w:tcPr>
            <w:tcW w:w="737" w:type="dxa"/>
            <w:tcMar>
              <w:top w:w="0" w:type="dxa"/>
              <w:left w:w="0" w:type="dxa"/>
              <w:bottom w:w="0" w:type="dxa"/>
              <w:right w:w="0" w:type="dxa"/>
            </w:tcMar>
            <w:vAlign w:val="center"/>
          </w:tcPr>
          <w:p w14:paraId="7754618C" w14:textId="77777777" w:rsidR="0017647D" w:rsidRDefault="0017647D" w:rsidP="00581009">
            <w:pPr>
              <w:pStyle w:val="-"/>
            </w:pPr>
          </w:p>
        </w:tc>
        <w:tc>
          <w:tcPr>
            <w:tcW w:w="7597" w:type="dxa"/>
            <w:tcMar>
              <w:top w:w="0" w:type="dxa"/>
              <w:left w:w="0" w:type="dxa"/>
              <w:bottom w:w="0" w:type="dxa"/>
              <w:right w:w="0" w:type="dxa"/>
            </w:tcMar>
            <w:vAlign w:val="center"/>
          </w:tcPr>
          <w:p w14:paraId="7B2F41F3"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S</m:t>
                    </m:r>
                  </m:num>
                  <m:den>
                    <m:r>
                      <m:rPr>
                        <m:sty m:val="p"/>
                      </m:rPr>
                      <w:rPr>
                        <w:rFonts w:ascii="Cambria Math" w:hAnsi="Cambria Math" w:hint="eastAsia"/>
                      </w:rPr>
                      <m:t>d</m:t>
                    </m:r>
                    <m:r>
                      <w:rPr>
                        <w:rFonts w:ascii="Cambria Math" w:hAnsi="Cambria Math" w:hint="eastAsia"/>
                      </w:rPr>
                      <m:t>Z</m:t>
                    </m:r>
                  </m:den>
                </m:f>
                <m:r>
                  <m:rPr>
                    <m:sty m:val="p"/>
                  </m:rPr>
                  <w:rPr>
                    <w:rFonts w:ascii="Cambria Math" w:hAnsi="Cambria Math" w:hint="eastAsia"/>
                  </w:rPr>
                  <m:t>=</m:t>
                </m:r>
                <m:r>
                  <w:rPr>
                    <w:rFonts w:ascii="Cambria Math" w:hAnsi="Cambria Math" w:hint="eastAsia"/>
                  </w:rPr>
                  <m:t>S</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S</m:t>
                        </m:r>
                      </m:num>
                      <m:den>
                        <m:r>
                          <w:rPr>
                            <w:rFonts w:ascii="Cambria Math" w:hAnsi="Cambria Math" w:hint="eastAsia"/>
                          </w:rPr>
                          <m:t>100</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F01FE7D" w14:textId="0096D986" w:rsidR="00C27A75" w:rsidRDefault="003F1CEA" w:rsidP="00581009">
            <w:pPr>
              <w:pStyle w:val="-"/>
            </w:pPr>
            <w:r>
              <w:t>(</w:t>
            </w:r>
            <w:bookmarkStart w:id="211" w:name="PaperEq_8_1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17</w:t>
              </w:r>
            </w:fldSimple>
            <w:bookmarkEnd w:id="211"/>
            <w:r>
              <w:t>)</w:t>
            </w:r>
          </w:p>
        </w:tc>
      </w:tr>
    </w:tbl>
    <w:p w14:paraId="38B87871" w14:textId="22E713F7" w:rsidR="0017647D" w:rsidRDefault="00C6008C" w:rsidP="00581009">
      <w:r>
        <w:rPr>
          <w:rFonts w:hint="eastAsia"/>
        </w:rPr>
        <w:t>因此，直接将</w:t>
      </w:r>
      <w:r>
        <w:rPr>
          <w:rFonts w:hint="eastAsia"/>
        </w:rPr>
        <w:t xml:space="preserve"> logit </w:t>
      </w:r>
      <w:r>
        <w:rPr>
          <w:rFonts w:hint="eastAsia"/>
        </w:rPr>
        <w:t>回归系数相除不能得到有限时期的能力</w:t>
      </w:r>
      <w:proofErr w:type="gramStart"/>
      <w:r>
        <w:rPr>
          <w:rFonts w:hint="eastAsia"/>
        </w:rPr>
        <w:t>分贡献</w:t>
      </w:r>
      <w:proofErr w:type="gramEnd"/>
      <w:r>
        <w:rPr>
          <w:rFonts w:hint="eastAsia"/>
        </w:rPr>
        <w:t>比例；</w:t>
      </w:r>
      <m:oMath>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t xml:space="preserve"> </w:t>
      </w:r>
      <w:r>
        <w:t>也</w:t>
      </w:r>
      <w:proofErr w:type="gramStart"/>
      <w:r>
        <w:t>随规模</w:t>
      </w:r>
      <w:proofErr w:type="gramEnd"/>
      <w:r>
        <w:t>位置变化。式（</w:t>
      </w:r>
      <w:r>
        <w:fldChar w:fldCharType="begin"/>
      </w:r>
      <w:r>
        <w:instrText xml:space="preserve"> REF PaperEq_8_14 \h </w:instrText>
      </w:r>
      <w:r>
        <w:fldChar w:fldCharType="separate"/>
      </w:r>
      <w:r w:rsidR="00730937">
        <w:rPr>
          <w:noProof/>
        </w:rPr>
        <w:t>8</w:t>
      </w:r>
      <w:r w:rsidR="00730937">
        <w:t>-</w:t>
      </w:r>
      <w:r w:rsidR="00730937">
        <w:rPr>
          <w:noProof/>
        </w:rPr>
        <w:t>14</w:t>
      </w:r>
      <w:r>
        <w:fldChar w:fldCharType="end"/>
      </w:r>
      <w:r>
        <w:t>）至式（</w:t>
      </w:r>
      <w:r>
        <w:fldChar w:fldCharType="begin"/>
      </w:r>
      <w:r>
        <w:instrText xml:space="preserve"> REF PaperEq_8_17 \h </w:instrText>
      </w:r>
      <w:r>
        <w:fldChar w:fldCharType="separate"/>
      </w:r>
      <w:r w:rsidR="00730937">
        <w:rPr>
          <w:noProof/>
        </w:rPr>
        <w:t>8</w:t>
      </w:r>
      <w:r w:rsidR="00730937">
        <w:t>-</w:t>
      </w:r>
      <w:r w:rsidR="00730937">
        <w:rPr>
          <w:noProof/>
        </w:rPr>
        <w:t>17</w:t>
      </w:r>
      <w:r>
        <w:fldChar w:fldCharType="end"/>
      </w:r>
      <w:r>
        <w:t>）是对已给结构方程的求导整理，用于解释局部传导并设计有限差分核验，不能替代下一节的</w:t>
      </w:r>
      <w:proofErr w:type="gramStart"/>
      <w:r>
        <w:t>反事实</w:t>
      </w:r>
      <w:proofErr w:type="gramEnd"/>
      <w:r>
        <w:t>平均。</w:t>
      </w:r>
    </w:p>
    <w:p w14:paraId="17F14A90" w14:textId="77777777" w:rsidR="0017647D" w:rsidRDefault="00C6008C">
      <w:pPr>
        <w:pStyle w:val="2"/>
        <w:spacing w:before="120" w:after="120"/>
      </w:pPr>
      <w:r>
        <w:rPr>
          <w:rFonts w:hint="eastAsia"/>
          <w:szCs w:val="24"/>
        </w:rPr>
        <w:t>有限时期的</w:t>
      </w:r>
      <w:proofErr w:type="gramStart"/>
      <w:r>
        <w:rPr>
          <w:rFonts w:hint="eastAsia"/>
          <w:szCs w:val="24"/>
        </w:rPr>
        <w:t>反事实</w:t>
      </w:r>
      <w:proofErr w:type="gramEnd"/>
      <w:r>
        <w:rPr>
          <w:rFonts w:hint="eastAsia"/>
          <w:szCs w:val="24"/>
        </w:rPr>
        <w:t>贡献分解</w:t>
      </w:r>
    </w:p>
    <w:p w14:paraId="1EC6430B" w14:textId="77777777" w:rsidR="0017647D" w:rsidRDefault="00C6008C">
      <w:pPr>
        <w:pStyle w:val="3"/>
        <w:spacing w:before="120" w:after="120"/>
      </w:pPr>
      <w:r>
        <w:rPr>
          <w:rFonts w:hint="eastAsia"/>
          <w:szCs w:val="24"/>
        </w:rPr>
        <w:t>四个</w:t>
      </w:r>
      <w:proofErr w:type="gramStart"/>
      <w:r>
        <w:rPr>
          <w:rFonts w:hint="eastAsia"/>
          <w:szCs w:val="24"/>
        </w:rPr>
        <w:t>反事实角点</w:t>
      </w:r>
      <w:proofErr w:type="gramEnd"/>
      <w:r>
        <w:rPr>
          <w:rFonts w:hint="eastAsia"/>
          <w:szCs w:val="24"/>
        </w:rPr>
        <w:t>与经验残差积分</w:t>
      </w:r>
    </w:p>
    <w:p w14:paraId="3706B079" w14:textId="77777777" w:rsidR="0017647D" w:rsidRDefault="00C6008C" w:rsidP="00581009">
      <w:r>
        <w:rPr>
          <w:rFonts w:hint="eastAsia"/>
        </w:rPr>
        <w:t>按照方法说明，取</w:t>
      </w:r>
      <w:proofErr w:type="gramStart"/>
      <w:r>
        <w:rPr>
          <w:rFonts w:hint="eastAsia"/>
        </w:rPr>
        <w:t>完整主</w:t>
      </w:r>
      <w:proofErr w:type="gramEnd"/>
      <w:r>
        <w:rPr>
          <w:rFonts w:hint="eastAsia"/>
        </w:rPr>
        <w:t>样本发布日期的下、上四分位所对应时间为</w:t>
      </w:r>
      <w:r>
        <w:rPr>
          <w:rFonts w:hint="eastAsia"/>
        </w:rPr>
        <w:t xml:space="preserve"> </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rPr>
          <w:rFonts w:hint="eastAsia"/>
        </w:rPr>
        <w:t>，减少极端端点支持不足的影响。</w:t>
      </w:r>
      <w:proofErr w:type="gramStart"/>
      <w:r>
        <w:rPr>
          <w:rFonts w:hint="eastAsia"/>
        </w:rPr>
        <w:t>该比较</w:t>
      </w:r>
      <w:proofErr w:type="gramEnd"/>
      <w:r>
        <w:rPr>
          <w:rFonts w:hint="eastAsia"/>
        </w:rPr>
        <w:t>区间在重抽样中固定，</w:t>
      </w:r>
      <w:proofErr w:type="gramStart"/>
      <w:r>
        <w:rPr>
          <w:rFonts w:hint="eastAsia"/>
        </w:rPr>
        <w:t>不</w:t>
      </w:r>
      <w:proofErr w:type="gramEnd"/>
      <w:r>
        <w:rPr>
          <w:rFonts w:hint="eastAsia"/>
        </w:rPr>
        <w:t>随着每次抽样重新选择。设</w:t>
      </w:r>
      <w:r>
        <w:rPr>
          <w:rFonts w:hint="eastAsia"/>
        </w:rPr>
        <w:t xml:space="preserve"> </w:t>
      </w:r>
      <m:oMath>
        <m:r>
          <w:rPr>
            <w:rFonts w:ascii="Cambria Math" w:hAnsi="Cambria Math" w:cs="Cambria Math" w:hint="eastAsia"/>
          </w:rPr>
          <m:t>t</m:t>
        </m:r>
      </m:oMath>
      <w:r>
        <w:rPr>
          <w:rFonts w:hint="eastAsia"/>
        </w:rPr>
        <w:t xml:space="preserve"> </w:t>
      </w:r>
      <w:r>
        <w:rPr>
          <w:rFonts w:hint="eastAsia"/>
        </w:rPr>
        <w:t>控制非规模时代状态，</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控制规模中介的时代状态，定义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16B107C" w14:textId="77777777">
        <w:trPr>
          <w:cantSplit/>
          <w:jc w:val="center"/>
        </w:trPr>
        <w:tc>
          <w:tcPr>
            <w:tcW w:w="737" w:type="dxa"/>
            <w:tcMar>
              <w:top w:w="0" w:type="dxa"/>
              <w:left w:w="0" w:type="dxa"/>
              <w:bottom w:w="0" w:type="dxa"/>
              <w:right w:w="0" w:type="dxa"/>
            </w:tcMar>
            <w:vAlign w:val="center"/>
          </w:tcPr>
          <w:p w14:paraId="16ACE3A2" w14:textId="77777777" w:rsidR="0017647D" w:rsidRDefault="0017647D" w:rsidP="00581009">
            <w:pPr>
              <w:pStyle w:val="-"/>
            </w:pPr>
          </w:p>
        </w:tc>
        <w:tc>
          <w:tcPr>
            <w:tcW w:w="7597" w:type="dxa"/>
            <w:tcMar>
              <w:top w:w="0" w:type="dxa"/>
              <w:left w:w="0" w:type="dxa"/>
              <w:bottom w:w="0" w:type="dxa"/>
              <w:right w:w="0" w:type="dxa"/>
            </w:tcMar>
            <w:vAlign w:val="center"/>
          </w:tcPr>
          <w:p w14:paraId="01A570E2"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r>
                          <m:rPr>
                            <m:scr m:val="double-struck"/>
                            <m:sty m:val="p"/>
                          </m:rPr>
                          <w:rPr>
                            <w:rFonts w:ascii="Cambria Math" w:hAnsi="Cambria Math" w:hint="eastAsia"/>
                          </w:rPr>
                          <m:t>E</m:t>
                        </m:r>
                      </m:e>
                      <m:sub>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sub>
                    </m:sSub>
                    <m:d>
                      <m:dPr>
                        <m:begChr m:val="["/>
                        <m:endChr m:val="]"/>
                        <m:ctrlPr>
                          <w:rPr>
                            <w:rFonts w:ascii="Cambria Math" w:hAnsi="Cambria Math"/>
                          </w:rPr>
                        </m:ctrlPr>
                      </m:dPr>
                      <m:e>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e>
                        </m:d>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κx</m:t>
                    </m:r>
                    <m:r>
                      <w:rPr>
                        <w:rFonts w:ascii="MS Gothic" w:eastAsia="MS Gothic" w:hAnsi="MS Gothic" w:cs="MS Gothic" w:hint="eastAsia"/>
                      </w:rPr>
                      <m:t>​</m:t>
                    </m:r>
                    <m:d>
                      <m:dPr>
                        <m:ctrlPr>
                          <w:rPr>
                            <w:rFonts w:ascii="Cambria Math" w:hAnsi="Cambria Math"/>
                          </w:rPr>
                        </m:ctrlPr>
                      </m:dPr>
                      <m:e>
                        <m:r>
                          <m:rPr>
                            <m:sty m:val="p"/>
                          </m:rPr>
                          <w:rPr>
                            <w:rFonts w:ascii="Cambria Math" w:hAnsi="Cambria Math" w:hint="eastAsia"/>
                          </w:rPr>
                          <m:t>exp</m:t>
                        </m:r>
                        <m:d>
                          <m:dPr>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2E835F7" w14:textId="35C18F5A" w:rsidR="00C27A75" w:rsidRDefault="003F1CEA" w:rsidP="00581009">
            <w:pPr>
              <w:pStyle w:val="-"/>
            </w:pPr>
            <w:r>
              <w:t>(</w:t>
            </w:r>
            <w:bookmarkStart w:id="212" w:name="PaperEq_8_1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18</w:t>
              </w:r>
            </w:fldSimple>
            <w:bookmarkEnd w:id="212"/>
            <w:r>
              <w:t>)</w:t>
            </w:r>
          </w:p>
        </w:tc>
      </w:tr>
    </w:tbl>
    <w:p w14:paraId="63643C7D" w14:textId="13EED82F" w:rsidR="0017647D" w:rsidRDefault="00C6008C" w:rsidP="00581009">
      <w:r>
        <w:lastRenderedPageBreak/>
        <w:t>式（</w:t>
      </w:r>
      <w:r>
        <w:fldChar w:fldCharType="begin"/>
      </w:r>
      <w:r>
        <w:instrText xml:space="preserve"> REF PaperEq_8_18 \h </w:instrText>
      </w:r>
      <w:r>
        <w:fldChar w:fldCharType="separate"/>
      </w:r>
      <w:r w:rsidR="00730937">
        <w:rPr>
          <w:noProof/>
        </w:rPr>
        <w:t>8</w:t>
      </w:r>
      <w:r w:rsidR="00730937">
        <w:t>-</w:t>
      </w:r>
      <w:r w:rsidR="00730937">
        <w:rPr>
          <w:noProof/>
        </w:rPr>
        <w:t>18</w:t>
      </w:r>
      <w:r>
        <w:fldChar w:fldCharType="end"/>
      </w:r>
      <w:r>
        <w:t>）中的向量指数分别作用于两维中介，得到参数量与训练量，再代入</w:t>
      </w:r>
      <w:r>
        <w:t xml:space="preserve"> </w:t>
      </w:r>
      <m:oMath>
        <m:r>
          <w:rPr>
            <w:rFonts w:ascii="Cambria Math" w:hAnsi="Cambria Math" w:cs="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e>
        </m:d>
      </m:oMath>
      <w:r>
        <w:rPr>
          <w:rFonts w:hint="eastAsia"/>
        </w:rPr>
        <w:t>。其含义是在相同扰动分布下，仅切换某一时代路径，不是从真实表中寻找四组天然受控实验。</w:t>
      </w:r>
    </w:p>
    <w:p w14:paraId="17716047" w14:textId="77777777" w:rsidR="0017647D" w:rsidRDefault="00C6008C" w:rsidP="00581009">
      <w:r>
        <w:rPr>
          <w:rFonts w:hint="eastAsia"/>
        </w:rPr>
        <w:t>为避免符号中向量复合函数的歧义，将实际经验积分展开。对第</w:t>
      </w:r>
      <w:r>
        <w:rPr>
          <w:rFonts w:hint="eastAsia"/>
        </w:rPr>
        <w:t xml:space="preserve"> </w:t>
      </w:r>
      <m:oMath>
        <m:r>
          <w:rPr>
            <w:rFonts w:ascii="Cambria Math" w:hAnsi="Cambria Math" w:cs="Cambria Math" w:hint="eastAsia"/>
          </w:rPr>
          <m:t>a</m:t>
        </m:r>
      </m:oMath>
      <w:r>
        <w:rPr>
          <w:rFonts w:hint="eastAsia"/>
        </w:rPr>
        <w:t xml:space="preserve"> </w:t>
      </w:r>
      <w:proofErr w:type="gramStart"/>
      <w:r>
        <w:rPr>
          <w:rFonts w:hint="eastAsia"/>
        </w:rPr>
        <w:t>个</w:t>
      </w:r>
      <w:proofErr w:type="gramEnd"/>
      <w:r>
        <w:rPr>
          <w:rFonts w:hint="eastAsia"/>
        </w:rPr>
        <w:t>规模残差对，令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DA8426" w14:textId="77777777">
        <w:trPr>
          <w:cantSplit/>
          <w:jc w:val="center"/>
        </w:trPr>
        <w:tc>
          <w:tcPr>
            <w:tcW w:w="737" w:type="dxa"/>
            <w:tcMar>
              <w:top w:w="0" w:type="dxa"/>
              <w:left w:w="0" w:type="dxa"/>
              <w:bottom w:w="0" w:type="dxa"/>
              <w:right w:w="0" w:type="dxa"/>
            </w:tcMar>
            <w:vAlign w:val="center"/>
          </w:tcPr>
          <w:p w14:paraId="7387479A" w14:textId="77777777" w:rsidR="0017647D" w:rsidRDefault="0017647D" w:rsidP="00581009">
            <w:pPr>
              <w:pStyle w:val="-"/>
            </w:pPr>
          </w:p>
        </w:tc>
        <w:tc>
          <w:tcPr>
            <w:tcW w:w="7597" w:type="dxa"/>
            <w:tcMar>
              <w:top w:w="0" w:type="dxa"/>
              <w:left w:w="0" w:type="dxa"/>
              <w:bottom w:w="0" w:type="dxa"/>
              <w:right w:w="0" w:type="dxa"/>
            </w:tcMar>
            <w:vAlign w:val="center"/>
          </w:tcPr>
          <w:p w14:paraId="27D2C78C" w14:textId="77777777" w:rsidR="0017647D" w:rsidRDefault="00BA26F9" w:rsidP="00581009">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3E0F36" w14:textId="2DE4086E" w:rsidR="00C27A75" w:rsidRDefault="003F1CEA" w:rsidP="00581009">
            <w:pPr>
              <w:pStyle w:val="-"/>
            </w:pPr>
            <w:r>
              <w:t>(</w:t>
            </w:r>
            <w:bookmarkStart w:id="213" w:name="PaperEq_8_1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19</w:t>
              </w:r>
            </w:fldSimple>
            <w:bookmarkEnd w:id="213"/>
            <w:r>
              <w:t>)</w:t>
            </w:r>
          </w:p>
        </w:tc>
      </w:tr>
    </w:tbl>
    <w:p w14:paraId="010C977A" w14:textId="77777777" w:rsidR="0017647D" w:rsidRDefault="00C6008C" w:rsidP="00581009">
      <w:proofErr w:type="gramStart"/>
      <w:r>
        <w:rPr>
          <w:rFonts w:hint="eastAsia"/>
        </w:rPr>
        <w:t>设规模</w:t>
      </w:r>
      <w:proofErr w:type="gramEnd"/>
      <w:r>
        <w:rPr>
          <w:rFonts w:hint="eastAsia"/>
        </w:rPr>
        <w:t>残差对数为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M</m:t>
            </m:r>
          </m:sub>
        </m:sSub>
      </m:oMath>
      <w:r>
        <w:rPr>
          <w:rFonts w:hint="eastAsia"/>
        </w:rPr>
        <w:t>，能力残差数为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Y</m:t>
            </m:r>
          </m:sub>
        </m:sSub>
      </m:oMath>
      <w:r>
        <w:rPr>
          <w:rFonts w:hint="eastAsia"/>
        </w:rPr>
        <w:t>，则材料所述笛卡尔</w:t>
      </w:r>
      <w:proofErr w:type="gramStart"/>
      <w:r>
        <w:rPr>
          <w:rFonts w:hint="eastAsia"/>
        </w:rPr>
        <w:t>积平均</w:t>
      </w:r>
      <w:proofErr w:type="gramEnd"/>
      <w:r>
        <w:rPr>
          <w:rFonts w:hint="eastAsia"/>
        </w:rPr>
        <w:t>可以写为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873AF4" w14:textId="77777777">
        <w:trPr>
          <w:cantSplit/>
          <w:jc w:val="center"/>
        </w:trPr>
        <w:tc>
          <w:tcPr>
            <w:tcW w:w="737" w:type="dxa"/>
            <w:tcMar>
              <w:top w:w="0" w:type="dxa"/>
              <w:left w:w="0" w:type="dxa"/>
              <w:bottom w:w="0" w:type="dxa"/>
              <w:right w:w="0" w:type="dxa"/>
            </w:tcMar>
            <w:vAlign w:val="center"/>
          </w:tcPr>
          <w:p w14:paraId="5B1BC57C" w14:textId="77777777" w:rsidR="0017647D" w:rsidRDefault="0017647D" w:rsidP="00581009">
            <w:pPr>
              <w:pStyle w:val="-"/>
            </w:pPr>
          </w:p>
        </w:tc>
        <w:tc>
          <w:tcPr>
            <w:tcW w:w="7597" w:type="dxa"/>
            <w:tcMar>
              <w:top w:w="0" w:type="dxa"/>
              <w:left w:w="0" w:type="dxa"/>
              <w:bottom w:w="0" w:type="dxa"/>
              <w:right w:w="0" w:type="dxa"/>
            </w:tcMar>
            <w:vAlign w:val="center"/>
          </w:tcPr>
          <w:p w14:paraId="53741FA8" w14:textId="77777777" w:rsidR="0017647D" w:rsidRDefault="00BA26F9" w:rsidP="00581009">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28EF4DC5" w14:textId="23372734" w:rsidR="00C27A75" w:rsidRDefault="003F1CEA" w:rsidP="00581009">
            <w:pPr>
              <w:pStyle w:val="-"/>
            </w:pPr>
            <w:r>
              <w:t>(</w:t>
            </w:r>
            <w:bookmarkStart w:id="214" w:name="PaperEq_8_2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20</w:t>
              </w:r>
            </w:fldSimple>
            <w:bookmarkEnd w:id="214"/>
            <w:r>
              <w:t>)</w:t>
            </w:r>
          </w:p>
        </w:tc>
      </w:tr>
    </w:tbl>
    <w:p w14:paraId="01EDB248" w14:textId="77777777" w:rsidR="0017647D" w:rsidRDefault="00C6008C" w:rsidP="00581009">
      <w:r>
        <w:rPr>
          <w:rFonts w:hint="eastAsia"/>
        </w:rPr>
        <w:t>成对的规模残差保留了参数与数据投资的相关性；对能力残差另作交叉平均，实施的是跨方程独立的主假设，而不是观察到的残差相关性已被证明为零。由于</w:t>
      </w:r>
      <w:r>
        <w:rPr>
          <w:rFonts w:hint="eastAsia"/>
        </w:rPr>
        <w:t xml:space="preserve"> </w:t>
      </w:r>
      <w:proofErr w:type="spellStart"/>
      <w:r>
        <w:rPr>
          <w:rFonts w:hint="eastAsia"/>
        </w:rPr>
        <w:t>expit</w:t>
      </w:r>
      <w:proofErr w:type="spellEnd"/>
      <w:r>
        <w:rPr>
          <w:rFonts w:hint="eastAsia"/>
        </w:rPr>
        <w:t xml:space="preserve"> </w:t>
      </w:r>
      <w:r>
        <w:rPr>
          <w:rFonts w:hint="eastAsia"/>
        </w:rPr>
        <w:t>非线性，一般有</w:t>
      </w:r>
      <w:r>
        <w:rPr>
          <w:rFonts w:hint="eastAsia"/>
        </w:rPr>
        <w:t xml:space="preserve"> </w:t>
      </w:r>
      <m:oMath>
        <m:r>
          <m:rPr>
            <m:scr m:val="double-struck"/>
            <m:sty m:val="p"/>
          </m:rPr>
          <w:rPr>
            <w:rFonts w:ascii="Cambria Math" w:hAnsi="Cambria Math" w:cs="Cambria Math" w:hint="eastAsia"/>
          </w:rPr>
          <m:t>E</m:t>
        </m:r>
        <m:d>
          <m:dPr>
            <m:begChr m:val="["/>
            <m:endChr m:val="]"/>
            <m:ctrlPr>
              <w:rPr>
                <w:rFonts w:ascii="Cambria Math" w:hAnsi="Cambria Math"/>
              </w:rPr>
            </m:ctrlPr>
          </m:dPr>
          <m:e>
            <m:r>
              <m:rPr>
                <m:sty m:val="p"/>
              </m:rPr>
              <w:rPr>
                <w:rFonts w:ascii="Cambria Math" w:hAnsi="Cambria Math" w:cs="Cambria Math" w:hint="eastAsia"/>
              </w:rPr>
              <m:t>expit</m:t>
            </m:r>
            <m:d>
              <m:dPr>
                <m:ctrlPr>
                  <w:rPr>
                    <w:rFonts w:ascii="Cambria Math" w:hAnsi="Cambria Math"/>
                  </w:rPr>
                </m:ctrlPr>
              </m:dPr>
              <m:e>
                <m:r>
                  <w:rPr>
                    <w:rFonts w:ascii="Cambria Math" w:hAnsi="Cambria Math" w:cs="Cambria Math" w:hint="eastAsia"/>
                  </w:rPr>
                  <m:t>V</m:t>
                </m:r>
              </m:e>
            </m:d>
          </m:e>
        </m:d>
        <m:r>
          <m:rPr>
            <m:sty m:val="p"/>
          </m:rPr>
          <w:rPr>
            <w:rFonts w:ascii="Cambria Math" w:hAnsi="Cambria Math" w:cs="Cambria Math" w:hint="eastAsia"/>
          </w:rPr>
          <m:t>≠</m:t>
        </m:r>
        <m:r>
          <m:rPr>
            <m:sty m:val="p"/>
          </m:rPr>
          <w:rPr>
            <w:rFonts w:ascii="Cambria Math" w:hAnsi="Cambria Math" w:cs="Cambria Math" w:hint="eastAsia"/>
          </w:rPr>
          <m:t>expit</m:t>
        </m:r>
        <m:d>
          <m:dPr>
            <m:ctrlPr>
              <w:rPr>
                <w:rFonts w:ascii="Cambria Math" w:hAnsi="Cambria Math"/>
              </w:rPr>
            </m:ctrlPr>
          </m:dPr>
          <m:e>
            <m:r>
              <m:rPr>
                <m:scr m:val="double-struck"/>
                <m:sty m:val="p"/>
              </m:rPr>
              <w:rPr>
                <w:rFonts w:ascii="Cambria Math" w:hAnsi="Cambria Math" w:cs="Cambria Math" w:hint="eastAsia"/>
              </w:rPr>
              <m:t>E</m:t>
            </m:r>
            <m:r>
              <w:rPr>
                <w:rFonts w:ascii="Cambria Math" w:hAnsi="Cambria Math" w:cs="Cambria Math" w:hint="eastAsia"/>
              </w:rPr>
              <m:t>V</m:t>
            </m:r>
          </m:e>
        </m:d>
      </m:oMath>
      <w:r>
        <w:rPr>
          <w:rFonts w:hint="eastAsia"/>
        </w:rPr>
        <w:t>，因此不能先把扰动均值设为零，再把单个预测值当成</w:t>
      </w:r>
      <w:proofErr w:type="gramStart"/>
      <w:r>
        <w:rPr>
          <w:rFonts w:hint="eastAsia"/>
        </w:rPr>
        <w:t>反事实</w:t>
      </w:r>
      <w:proofErr w:type="gramEnd"/>
      <w:r>
        <w:rPr>
          <w:rFonts w:hint="eastAsia"/>
        </w:rPr>
        <w:t>平均能力。</w:t>
      </w:r>
    </w:p>
    <w:p w14:paraId="16DD2F94" w14:textId="77777777" w:rsidR="0017647D" w:rsidRDefault="00C6008C">
      <w:pPr>
        <w:pStyle w:val="a8"/>
        <w:spacing w:before="60" w:after="60"/>
      </w:pPr>
      <w:r>
        <w:rPr>
          <w:rFonts w:hint="eastAsia"/>
          <w:b w:val="0"/>
          <w:sz w:val="21"/>
          <w:szCs w:val="21"/>
        </w:rPr>
        <w:t>表</w:t>
      </w:r>
      <w:r>
        <w:rPr>
          <w:rFonts w:hint="eastAsia"/>
          <w:b w:val="0"/>
          <w:sz w:val="21"/>
          <w:szCs w:val="21"/>
        </w:rPr>
        <w:t xml:space="preserve"> 8-4 </w:t>
      </w:r>
      <w:r>
        <w:rPr>
          <w:rFonts w:hint="eastAsia"/>
          <w:b w:val="0"/>
          <w:sz w:val="21"/>
          <w:szCs w:val="21"/>
        </w:rPr>
        <w:t>四个</w:t>
      </w:r>
      <w:proofErr w:type="gramStart"/>
      <w:r>
        <w:rPr>
          <w:rFonts w:hint="eastAsia"/>
          <w:b w:val="0"/>
          <w:sz w:val="21"/>
          <w:szCs w:val="21"/>
        </w:rPr>
        <w:t>反事实角点</w:t>
      </w:r>
      <w:proofErr w:type="gramEnd"/>
      <w:r>
        <w:rPr>
          <w:rFonts w:hint="eastAsia"/>
          <w:b w:val="0"/>
          <w:sz w:val="21"/>
          <w:szCs w:val="21"/>
        </w:rPr>
        <w:t>的含义</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722F602E"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E76F5D1" w14:textId="77777777" w:rsidR="0017647D" w:rsidRDefault="00C6008C" w:rsidP="00581009">
            <w:pPr>
              <w:pStyle w:val="-"/>
            </w:pPr>
            <w:proofErr w:type="gramStart"/>
            <w:r>
              <w:rPr>
                <w:rFonts w:hint="eastAsia"/>
              </w:rPr>
              <w:t>角点</w:t>
            </w:r>
            <w:proofErr w:type="gramEnd"/>
          </w:p>
        </w:tc>
        <w:tc>
          <w:tcPr>
            <w:tcW w:w="2154" w:type="dxa"/>
            <w:tcBorders>
              <w:bottom w:val="single" w:sz="6" w:space="0" w:color="000000"/>
            </w:tcBorders>
            <w:tcMar>
              <w:top w:w="65" w:type="dxa"/>
              <w:left w:w="75" w:type="dxa"/>
              <w:bottom w:w="65" w:type="dxa"/>
              <w:right w:w="75" w:type="dxa"/>
            </w:tcMar>
            <w:vAlign w:val="center"/>
          </w:tcPr>
          <w:p w14:paraId="74C1347B" w14:textId="77777777" w:rsidR="0017647D" w:rsidRDefault="00C6008C" w:rsidP="00581009">
            <w:pPr>
              <w:pStyle w:val="-"/>
            </w:pPr>
            <w:r>
              <w:rPr>
                <w:rFonts w:hint="eastAsia"/>
              </w:rPr>
              <w:t>非规模路径</w:t>
            </w:r>
          </w:p>
        </w:tc>
        <w:tc>
          <w:tcPr>
            <w:tcW w:w="2381" w:type="dxa"/>
            <w:tcBorders>
              <w:bottom w:val="single" w:sz="6" w:space="0" w:color="000000"/>
            </w:tcBorders>
            <w:tcMar>
              <w:top w:w="65" w:type="dxa"/>
              <w:left w:w="75" w:type="dxa"/>
              <w:bottom w:w="65" w:type="dxa"/>
              <w:right w:w="75" w:type="dxa"/>
            </w:tcMar>
            <w:vAlign w:val="center"/>
          </w:tcPr>
          <w:p w14:paraId="33073F8E" w14:textId="77777777" w:rsidR="0017647D" w:rsidRDefault="00C6008C" w:rsidP="00581009">
            <w:pPr>
              <w:pStyle w:val="-"/>
            </w:pPr>
            <w:r>
              <w:rPr>
                <w:rFonts w:hint="eastAsia"/>
              </w:rPr>
              <w:t>规模路径</w:t>
            </w:r>
          </w:p>
        </w:tc>
        <w:tc>
          <w:tcPr>
            <w:tcW w:w="2721" w:type="dxa"/>
            <w:tcBorders>
              <w:bottom w:val="single" w:sz="6" w:space="0" w:color="000000"/>
            </w:tcBorders>
            <w:tcMar>
              <w:top w:w="65" w:type="dxa"/>
              <w:left w:w="75" w:type="dxa"/>
              <w:bottom w:w="65" w:type="dxa"/>
              <w:right w:w="75" w:type="dxa"/>
            </w:tcMar>
            <w:vAlign w:val="center"/>
          </w:tcPr>
          <w:p w14:paraId="381E0194" w14:textId="77777777" w:rsidR="0017647D" w:rsidRDefault="00C6008C" w:rsidP="00581009">
            <w:pPr>
              <w:pStyle w:val="-"/>
            </w:pPr>
            <w:r>
              <w:rPr>
                <w:rFonts w:hint="eastAsia"/>
              </w:rPr>
              <w:t>解释</w:t>
            </w:r>
          </w:p>
        </w:tc>
      </w:tr>
      <w:tr w:rsidR="0017647D" w14:paraId="7132D139" w14:textId="77777777">
        <w:trPr>
          <w:cantSplit/>
          <w:jc w:val="center"/>
        </w:trPr>
        <w:tc>
          <w:tcPr>
            <w:tcW w:w="1814" w:type="dxa"/>
            <w:tcMar>
              <w:top w:w="65" w:type="dxa"/>
              <w:left w:w="75" w:type="dxa"/>
              <w:bottom w:w="65" w:type="dxa"/>
              <w:right w:w="75" w:type="dxa"/>
            </w:tcMar>
            <w:vAlign w:val="center"/>
          </w:tcPr>
          <w:p w14:paraId="1E89C79D"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26BB921A"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04E0AE8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A94955D" w14:textId="77777777" w:rsidR="0017647D" w:rsidRDefault="00C6008C" w:rsidP="00581009">
            <w:pPr>
              <w:pStyle w:val="-"/>
            </w:pPr>
            <w:r>
              <w:rPr>
                <w:rFonts w:hint="eastAsia"/>
              </w:rPr>
              <w:t>同一噪声分布下的初期基准</w:t>
            </w:r>
          </w:p>
        </w:tc>
      </w:tr>
      <w:tr w:rsidR="0017647D" w14:paraId="4A7421CA" w14:textId="77777777">
        <w:trPr>
          <w:cantSplit/>
          <w:jc w:val="center"/>
        </w:trPr>
        <w:tc>
          <w:tcPr>
            <w:tcW w:w="1814" w:type="dxa"/>
            <w:tcMar>
              <w:top w:w="65" w:type="dxa"/>
              <w:left w:w="75" w:type="dxa"/>
              <w:bottom w:w="65" w:type="dxa"/>
              <w:right w:w="75" w:type="dxa"/>
            </w:tcMar>
            <w:vAlign w:val="center"/>
          </w:tcPr>
          <w:p w14:paraId="459159A3"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7428ABA3"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574D7BDB"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52957346" w14:textId="77777777" w:rsidR="0017647D" w:rsidRDefault="00C6008C" w:rsidP="00581009">
            <w:pPr>
              <w:pStyle w:val="-"/>
            </w:pPr>
            <w:r>
              <w:rPr>
                <w:rFonts w:hint="eastAsia"/>
              </w:rPr>
              <w:t>只切换规模中介的时代状态</w:t>
            </w:r>
          </w:p>
        </w:tc>
      </w:tr>
      <w:tr w:rsidR="0017647D" w14:paraId="73C2EF7C" w14:textId="77777777">
        <w:trPr>
          <w:cantSplit/>
          <w:jc w:val="center"/>
        </w:trPr>
        <w:tc>
          <w:tcPr>
            <w:tcW w:w="1814" w:type="dxa"/>
            <w:tcMar>
              <w:top w:w="65" w:type="dxa"/>
              <w:left w:w="75" w:type="dxa"/>
              <w:bottom w:w="65" w:type="dxa"/>
              <w:right w:w="75" w:type="dxa"/>
            </w:tcMar>
            <w:vAlign w:val="center"/>
          </w:tcPr>
          <w:p w14:paraId="644128A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32C1B2E9"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4BF9747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BF65260" w14:textId="77777777" w:rsidR="0017647D" w:rsidRDefault="00C6008C" w:rsidP="00581009">
            <w:pPr>
              <w:pStyle w:val="-"/>
            </w:pPr>
            <w:r>
              <w:rPr>
                <w:rFonts w:hint="eastAsia"/>
              </w:rPr>
              <w:t>只切换非规模路径的时代状态</w:t>
            </w:r>
          </w:p>
        </w:tc>
      </w:tr>
      <w:tr w:rsidR="0017647D" w14:paraId="1D648B6E" w14:textId="77777777">
        <w:trPr>
          <w:cantSplit/>
          <w:jc w:val="center"/>
        </w:trPr>
        <w:tc>
          <w:tcPr>
            <w:tcW w:w="1814" w:type="dxa"/>
            <w:tcMar>
              <w:top w:w="65" w:type="dxa"/>
              <w:left w:w="75" w:type="dxa"/>
              <w:bottom w:w="65" w:type="dxa"/>
              <w:right w:w="75" w:type="dxa"/>
            </w:tcMar>
            <w:vAlign w:val="center"/>
          </w:tcPr>
          <w:p w14:paraId="186A543F"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422EB374"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14A73652"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6DDB9EB6" w14:textId="77777777" w:rsidR="0017647D" w:rsidRDefault="00C6008C" w:rsidP="00581009">
            <w:pPr>
              <w:pStyle w:val="-"/>
            </w:pPr>
            <w:r>
              <w:rPr>
                <w:rFonts w:hint="eastAsia"/>
              </w:rPr>
              <w:t>两条路径同时转为后期</w:t>
            </w:r>
          </w:p>
        </w:tc>
      </w:tr>
    </w:tbl>
    <w:p w14:paraId="3545B03C" w14:textId="77777777" w:rsidR="0017647D" w:rsidRDefault="00C6008C">
      <w:pPr>
        <w:pStyle w:val="3"/>
        <w:spacing w:before="120" w:after="120"/>
      </w:pPr>
      <w:r>
        <w:rPr>
          <w:rFonts w:hint="eastAsia"/>
          <w:szCs w:val="24"/>
        </w:rPr>
        <w:t>两种切换顺序的对称分解</w:t>
      </w:r>
    </w:p>
    <w:p w14:paraId="4D86CD41" w14:textId="77777777" w:rsidR="0017647D" w:rsidRDefault="00C6008C" w:rsidP="00581009">
      <w:r>
        <w:rPr>
          <w:rFonts w:hint="eastAsia"/>
        </w:rPr>
        <w:t>非线性响应下，“先扩大规模再改进技术”和“先改进技术再扩大规模”通常得到不同的单路径增量。本版模型不人为选择其中一种顺序，而是将两种顺序平均：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4AEF873" w14:textId="77777777">
        <w:trPr>
          <w:cantSplit/>
          <w:jc w:val="center"/>
        </w:trPr>
        <w:tc>
          <w:tcPr>
            <w:tcW w:w="737" w:type="dxa"/>
            <w:tcMar>
              <w:top w:w="0" w:type="dxa"/>
              <w:left w:w="0" w:type="dxa"/>
              <w:bottom w:w="0" w:type="dxa"/>
              <w:right w:w="0" w:type="dxa"/>
            </w:tcMar>
            <w:vAlign w:val="center"/>
          </w:tcPr>
          <w:p w14:paraId="477D2030" w14:textId="77777777" w:rsidR="0017647D" w:rsidRDefault="0017647D" w:rsidP="00581009">
            <w:pPr>
              <w:pStyle w:val="-"/>
            </w:pPr>
          </w:p>
        </w:tc>
        <w:tc>
          <w:tcPr>
            <w:tcW w:w="7597" w:type="dxa"/>
            <w:tcMar>
              <w:top w:w="0" w:type="dxa"/>
              <w:left w:w="0" w:type="dxa"/>
              <w:bottom w:w="0" w:type="dxa"/>
              <w:right w:w="0" w:type="dxa"/>
            </w:tcMar>
            <w:vAlign w:val="center"/>
          </w:tcPr>
          <w:p w14:paraId="2648A8A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14:paraId="4C7AF8FE" w14:textId="2653A51C" w:rsidR="00C27A75" w:rsidRDefault="003F1CEA" w:rsidP="00581009">
            <w:pPr>
              <w:pStyle w:val="-"/>
            </w:pPr>
            <w:r>
              <w:t>(</w:t>
            </w:r>
            <w:bookmarkStart w:id="215" w:name="PaperEq_8_2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21</w:t>
              </w:r>
            </w:fldSimple>
            <w:bookmarkEnd w:id="215"/>
            <w:r>
              <w:t>)</w:t>
            </w:r>
          </w:p>
        </w:tc>
      </w:tr>
    </w:tbl>
    <w:p w14:paraId="677E14E3" w14:textId="77777777" w:rsidR="0017647D" w:rsidRDefault="00C6008C" w:rsidP="00581009">
      <w:r>
        <w:t>进一步得到：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1F5ECB" w14:textId="77777777">
        <w:trPr>
          <w:cantSplit/>
          <w:jc w:val="center"/>
        </w:trPr>
        <w:tc>
          <w:tcPr>
            <w:tcW w:w="737" w:type="dxa"/>
            <w:tcMar>
              <w:top w:w="0" w:type="dxa"/>
              <w:left w:w="0" w:type="dxa"/>
              <w:bottom w:w="0" w:type="dxa"/>
              <w:right w:w="0" w:type="dxa"/>
            </w:tcMar>
            <w:vAlign w:val="center"/>
          </w:tcPr>
          <w:p w14:paraId="6AF442BF" w14:textId="77777777" w:rsidR="0017647D" w:rsidRDefault="0017647D" w:rsidP="00581009">
            <w:pPr>
              <w:pStyle w:val="-"/>
            </w:pPr>
          </w:p>
        </w:tc>
        <w:tc>
          <w:tcPr>
            <w:tcW w:w="7597" w:type="dxa"/>
            <w:tcMar>
              <w:top w:w="0" w:type="dxa"/>
              <w:left w:w="0" w:type="dxa"/>
              <w:bottom w:w="0" w:type="dxa"/>
              <w:right w:w="0" w:type="dxa"/>
            </w:tcMar>
            <w:vAlign w:val="center"/>
          </w:tcPr>
          <w:p w14:paraId="37B1840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222CD9" w14:textId="57E6B6D0" w:rsidR="00C27A75" w:rsidRDefault="003F1CEA" w:rsidP="00581009">
            <w:pPr>
              <w:pStyle w:val="-"/>
            </w:pPr>
            <w:r>
              <w:t>(</w:t>
            </w:r>
            <w:bookmarkStart w:id="216" w:name="PaperEq_8_2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22</w:t>
              </w:r>
            </w:fldSimple>
            <w:bookmarkEnd w:id="216"/>
            <w:r>
              <w:t>)</w:t>
            </w:r>
          </w:p>
        </w:tc>
      </w:tr>
    </w:tbl>
    <w:p w14:paraId="1084630C" w14:textId="77777777" w:rsidR="0017647D" w:rsidRDefault="00C6008C" w:rsidP="00581009">
      <w:r>
        <w:rPr>
          <w:rFonts w:hint="eastAsia"/>
        </w:rPr>
        <w:t>将两式相加，</w:t>
      </w:r>
      <w:proofErr w:type="gramStart"/>
      <w:r>
        <w:rPr>
          <w:rFonts w:hint="eastAsia"/>
        </w:rPr>
        <w:t>中间角点抵消</w:t>
      </w:r>
      <w:proofErr w:type="gramEnd"/>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D99618" w14:textId="77777777">
        <w:trPr>
          <w:cantSplit/>
          <w:jc w:val="center"/>
        </w:trPr>
        <w:tc>
          <w:tcPr>
            <w:tcW w:w="737" w:type="dxa"/>
            <w:tcMar>
              <w:top w:w="0" w:type="dxa"/>
              <w:left w:w="0" w:type="dxa"/>
              <w:bottom w:w="0" w:type="dxa"/>
              <w:right w:w="0" w:type="dxa"/>
            </w:tcMar>
            <w:vAlign w:val="center"/>
          </w:tcPr>
          <w:p w14:paraId="41D879E8" w14:textId="77777777" w:rsidR="0017647D" w:rsidRDefault="0017647D" w:rsidP="00581009">
            <w:pPr>
              <w:pStyle w:val="-"/>
            </w:pPr>
          </w:p>
        </w:tc>
        <w:tc>
          <w:tcPr>
            <w:tcW w:w="7597" w:type="dxa"/>
            <w:tcMar>
              <w:top w:w="0" w:type="dxa"/>
              <w:left w:w="0" w:type="dxa"/>
              <w:bottom w:w="0" w:type="dxa"/>
              <w:right w:w="0" w:type="dxa"/>
            </w:tcMar>
            <w:vAlign w:val="center"/>
          </w:tcPr>
          <w:p w14:paraId="28C99C1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976CE6A" w14:textId="6BBDA582" w:rsidR="00C27A75" w:rsidRDefault="003F1CEA" w:rsidP="00581009">
            <w:pPr>
              <w:pStyle w:val="-"/>
            </w:pPr>
            <w:r>
              <w:t>(</w:t>
            </w:r>
            <w:bookmarkStart w:id="217" w:name="PaperEq_8_2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23</w:t>
              </w:r>
            </w:fldSimple>
            <w:bookmarkEnd w:id="217"/>
            <w:r>
              <w:t>)</w:t>
            </w:r>
          </w:p>
        </w:tc>
      </w:tr>
    </w:tbl>
    <w:p w14:paraId="5F5FEB89" w14:textId="77777777" w:rsidR="0017647D" w:rsidRDefault="00C6008C" w:rsidP="00581009">
      <w:r>
        <w:rPr>
          <w:rFonts w:hint="eastAsia"/>
        </w:rPr>
        <w:t>这一恒等式保证两条路径在能力分尺度可加，但只是在既定结构与</w:t>
      </w:r>
      <w:proofErr w:type="gramStart"/>
      <w:r>
        <w:rPr>
          <w:rFonts w:hint="eastAsia"/>
        </w:rPr>
        <w:t>反事实</w:t>
      </w:r>
      <w:proofErr w:type="gramEnd"/>
      <w:r>
        <w:rPr>
          <w:rFonts w:hint="eastAsia"/>
        </w:rPr>
        <w:t>定义下成立，不等于两项因果贡献已被数据唯一识别。</w:t>
      </w:r>
      <w:proofErr w:type="gramStart"/>
      <w:r>
        <w:rPr>
          <w:rFonts w:hint="eastAsia"/>
        </w:rPr>
        <w:t>总变化</w:t>
      </w:r>
      <w:proofErr w:type="gramEnd"/>
      <w:r>
        <w:rPr>
          <w:rFonts w:hint="eastAsia"/>
        </w:rPr>
        <w:t>是同一噪声分布下的模型</w:t>
      </w:r>
      <w:proofErr w:type="gramStart"/>
      <w:r>
        <w:rPr>
          <w:rFonts w:hint="eastAsia"/>
        </w:rPr>
        <w:t>反事实</w:t>
      </w:r>
      <w:proofErr w:type="gramEnd"/>
      <w:r>
        <w:rPr>
          <w:rFonts w:hint="eastAsia"/>
        </w:rPr>
        <w:t>差异，也不同于两个自然年度榜单均分直接相减。</w:t>
      </w:r>
    </w:p>
    <w:p w14:paraId="7DDBD848" w14:textId="77777777" w:rsidR="0017647D" w:rsidRDefault="00C6008C" w:rsidP="00581009">
      <w:r>
        <w:rPr>
          <w:rFonts w:hint="eastAsia"/>
        </w:rPr>
        <w:t>当</w:t>
      </w:r>
      <w:proofErr w:type="gramStart"/>
      <w:r>
        <w:rPr>
          <w:rFonts w:hint="eastAsia"/>
        </w:rPr>
        <w:t>总变化</w:t>
      </w:r>
      <w:proofErr w:type="gramEnd"/>
      <w:r>
        <w:rPr>
          <w:rFonts w:hint="eastAsia"/>
        </w:rPr>
        <w:t>明显不为零时，定义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D4DE50" w14:textId="77777777">
        <w:trPr>
          <w:cantSplit/>
          <w:jc w:val="center"/>
        </w:trPr>
        <w:tc>
          <w:tcPr>
            <w:tcW w:w="737" w:type="dxa"/>
            <w:tcMar>
              <w:top w:w="0" w:type="dxa"/>
              <w:left w:w="0" w:type="dxa"/>
              <w:bottom w:w="0" w:type="dxa"/>
              <w:right w:w="0" w:type="dxa"/>
            </w:tcMar>
            <w:vAlign w:val="center"/>
          </w:tcPr>
          <w:p w14:paraId="76054979" w14:textId="77777777" w:rsidR="0017647D" w:rsidRDefault="0017647D" w:rsidP="00581009">
            <w:pPr>
              <w:pStyle w:val="-"/>
            </w:pPr>
          </w:p>
        </w:tc>
        <w:tc>
          <w:tcPr>
            <w:tcW w:w="7597" w:type="dxa"/>
            <w:tcMar>
              <w:top w:w="0" w:type="dxa"/>
              <w:left w:w="0" w:type="dxa"/>
              <w:bottom w:w="0" w:type="dxa"/>
              <w:right w:w="0" w:type="dxa"/>
            </w:tcMar>
            <w:vAlign w:val="center"/>
          </w:tcPr>
          <w:p w14:paraId="43E0A8F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CBE9E8A" w14:textId="51D27B3F" w:rsidR="00C27A75" w:rsidRDefault="003F1CEA" w:rsidP="00581009">
            <w:pPr>
              <w:pStyle w:val="-"/>
            </w:pPr>
            <w:r>
              <w:t>(</w:t>
            </w:r>
            <w:bookmarkStart w:id="218" w:name="PaperEq_8_2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24</w:t>
              </w:r>
            </w:fldSimple>
            <w:bookmarkEnd w:id="218"/>
            <w:r>
              <w:t>)</w:t>
            </w:r>
          </w:p>
        </w:tc>
      </w:tr>
    </w:tbl>
    <w:p w14:paraId="1C617629" w14:textId="77777777" w:rsidR="0017647D" w:rsidRDefault="00C6008C" w:rsidP="00581009">
      <w:r>
        <w:rPr>
          <w:rFonts w:hint="eastAsia"/>
        </w:rPr>
        <w:lastRenderedPageBreak/>
        <w:t>若两路径方向相反，份额可为负或大于</w:t>
      </w:r>
      <w:r>
        <w:rPr>
          <w:rFonts w:hint="eastAsia"/>
        </w:rPr>
        <w:t xml:space="preserve"> 1</w:t>
      </w:r>
      <w:r>
        <w:rPr>
          <w:rFonts w:hint="eastAsia"/>
        </w:rPr>
        <w:t>，不强制截断到百分之零至百分之百。若</w:t>
      </w:r>
      <w:proofErr w:type="gramStart"/>
      <w:r>
        <w:rPr>
          <w:rFonts w:hint="eastAsia"/>
        </w:rPr>
        <w:t>总变化</w:t>
      </w:r>
      <w:proofErr w:type="gramEnd"/>
      <w:r>
        <w:rPr>
          <w:rFonts w:hint="eastAsia"/>
        </w:rPr>
        <w:t>接近零，比例可能极不稳定，应优先报告贡献绝对值并标注比例无可靠解释；“接近零”的实际数值容差尚需从外部模块核准。</w:t>
      </w:r>
    </w:p>
    <w:p w14:paraId="61FEC73A" w14:textId="77777777" w:rsidR="0017647D" w:rsidRDefault="00C6008C">
      <w:pPr>
        <w:pStyle w:val="3"/>
        <w:spacing w:before="120" w:after="120"/>
      </w:pPr>
      <w:r>
        <w:rPr>
          <w:rFonts w:hint="eastAsia"/>
          <w:szCs w:val="24"/>
        </w:rPr>
        <w:t>机构重抽样与区间计算</w:t>
      </w:r>
    </w:p>
    <w:p w14:paraId="062DEF17" w14:textId="77777777" w:rsidR="0017647D" w:rsidRDefault="00C6008C" w:rsidP="00581009">
      <w:r>
        <w:rPr>
          <w:rFonts w:hint="eastAsia"/>
        </w:rPr>
        <w:t>方法说明规定按发布机构整组重抽样</w:t>
      </w:r>
      <w:r>
        <w:rPr>
          <w:rFonts w:hint="eastAsia"/>
        </w:rPr>
        <w:t xml:space="preserve"> 400 </w:t>
      </w:r>
      <w:r>
        <w:rPr>
          <w:rFonts w:hint="eastAsia"/>
        </w:rPr>
        <w:t>次，并固定随机种子。每次抽取机构后保留其模型记录，重新估计规模与能力方程、形成对应残差并计算固定区间上的四角点贡献。以重抽样统计量的</w:t>
      </w:r>
      <w:r>
        <w:rPr>
          <w:rFonts w:hint="eastAsia"/>
        </w:rPr>
        <w:t xml:space="preserve"> 2.5% </w:t>
      </w:r>
      <w:r>
        <w:rPr>
          <w:rFonts w:hint="eastAsia"/>
        </w:rPr>
        <w:t>和</w:t>
      </w:r>
      <w:r>
        <w:rPr>
          <w:rFonts w:hint="eastAsia"/>
        </w:rPr>
        <w:t xml:space="preserve"> 97.5% </w:t>
      </w:r>
      <w:r>
        <w:rPr>
          <w:rFonts w:hint="eastAsia"/>
        </w:rPr>
        <w:t>分位构造区间：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B5CE7" w14:textId="77777777">
        <w:trPr>
          <w:cantSplit/>
          <w:jc w:val="center"/>
        </w:trPr>
        <w:tc>
          <w:tcPr>
            <w:tcW w:w="737" w:type="dxa"/>
            <w:tcMar>
              <w:top w:w="0" w:type="dxa"/>
              <w:left w:w="0" w:type="dxa"/>
              <w:bottom w:w="0" w:type="dxa"/>
              <w:right w:w="0" w:type="dxa"/>
            </w:tcMar>
            <w:vAlign w:val="center"/>
          </w:tcPr>
          <w:p w14:paraId="2B39F1DD" w14:textId="77777777" w:rsidR="0017647D" w:rsidRDefault="0017647D" w:rsidP="00581009">
            <w:pPr>
              <w:pStyle w:val="-"/>
            </w:pPr>
          </w:p>
        </w:tc>
        <w:tc>
          <w:tcPr>
            <w:tcW w:w="7597" w:type="dxa"/>
            <w:tcMar>
              <w:top w:w="0" w:type="dxa"/>
              <w:left w:w="0" w:type="dxa"/>
              <w:bottom w:w="0" w:type="dxa"/>
              <w:right w:w="0" w:type="dxa"/>
            </w:tcMar>
            <w:vAlign w:val="center"/>
          </w:tcPr>
          <w:p w14:paraId="69008113" w14:textId="77777777" w:rsidR="0017647D" w:rsidRDefault="00BA26F9" w:rsidP="00581009">
            <w:pPr>
              <w:pStyle w:val="-"/>
            </w:pPr>
            <m:oMathPara>
              <m:oMathParaPr>
                <m:jc m:val="center"/>
              </m:oMathParaPr>
              <m:oMath>
                <m:sSub>
                  <m:sSubPr>
                    <m:ctrlPr>
                      <w:rPr>
                        <w:rFonts w:ascii="Cambria Math" w:hAnsi="Cambria Math"/>
                      </w:rPr>
                    </m:ctrlPr>
                  </m:sSubPr>
                  <m:e>
                    <m:r>
                      <m:rPr>
                        <m:sty m:val="p"/>
                      </m:rPr>
                      <w:rPr>
                        <w:rFonts w:ascii="Cambria Math" w:hAnsi="Cambria Math" w:hint="eastAsia"/>
                      </w:rPr>
                      <m:t>CI</m:t>
                    </m:r>
                  </m:e>
                  <m:sub>
                    <m:r>
                      <w:rPr>
                        <w:rFonts w:ascii="Cambria Math" w:hAnsi="Cambria Math" w:hint="eastAsia"/>
                      </w:rPr>
                      <m:t>0.95</m:t>
                    </m:r>
                  </m:sub>
                </m:sSub>
                <m:d>
                  <m:dPr>
                    <m:ctrlPr>
                      <w:rPr>
                        <w:rFonts w:ascii="Cambria Math" w:hAnsi="Cambria Math"/>
                      </w:rPr>
                    </m:ctrlPr>
                  </m:dPr>
                  <m:e>
                    <m:r>
                      <w:rPr>
                        <w:rFonts w:ascii="Cambria Math" w:hAnsi="Cambria Math" w:hint="eastAsia"/>
                      </w:rPr>
                      <m:t>Δ</m:t>
                    </m:r>
                  </m:e>
                </m:d>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0.025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0.975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364B548" w14:textId="3104C4BA" w:rsidR="00C27A75" w:rsidRDefault="003F1CEA" w:rsidP="00581009">
            <w:pPr>
              <w:pStyle w:val="-"/>
            </w:pPr>
            <w:r>
              <w:t>(</w:t>
            </w:r>
            <w:bookmarkStart w:id="219" w:name="PaperEq_8_2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25</w:t>
              </w:r>
            </w:fldSimple>
            <w:bookmarkEnd w:id="219"/>
            <w:r>
              <w:t>)</w:t>
            </w:r>
          </w:p>
        </w:tc>
      </w:tr>
    </w:tbl>
    <w:p w14:paraId="5277EA46" w14:textId="77777777" w:rsidR="00C27A75" w:rsidRDefault="003F1CEA" w:rsidP="00581009">
      <w:r>
        <w:rPr>
          <w:rFonts w:hint="eastAsia"/>
        </w:rPr>
        <w:t>区间条件于既定标度参数、</w:t>
      </w:r>
      <w:proofErr w:type="gramStart"/>
      <w:r>
        <w:rPr>
          <w:rFonts w:hint="eastAsia"/>
        </w:rPr>
        <w:t>入样规则</w:t>
      </w:r>
      <w:proofErr w:type="gramEnd"/>
      <w:r>
        <w:rPr>
          <w:rFonts w:hint="eastAsia"/>
        </w:rPr>
        <w:t>及模型结构。训练量系统误差、机构混杂与选择机制另通过敏感性分析讨论。</w:t>
      </w:r>
    </w:p>
    <w:p w14:paraId="5D636FE5" w14:textId="77777777" w:rsidR="0017647D" w:rsidRDefault="00C6008C">
      <w:pPr>
        <w:pStyle w:val="2"/>
        <w:spacing w:before="120" w:after="120"/>
      </w:pPr>
      <w:r>
        <w:rPr>
          <w:rFonts w:hint="eastAsia"/>
          <w:szCs w:val="24"/>
        </w:rPr>
        <w:t>历史模型验证与敏感性分析</w:t>
      </w:r>
    </w:p>
    <w:p w14:paraId="4AC896AE" w14:textId="77777777" w:rsidR="0017647D" w:rsidRDefault="00C6008C">
      <w:pPr>
        <w:pStyle w:val="3"/>
        <w:spacing w:before="120" w:after="120"/>
      </w:pPr>
      <w:r>
        <w:rPr>
          <w:rFonts w:hint="eastAsia"/>
          <w:szCs w:val="24"/>
        </w:rPr>
        <w:t>均值预测与前沿验证分别进行</w:t>
      </w:r>
    </w:p>
    <w:p w14:paraId="0C498009" w14:textId="77777777" w:rsidR="0017647D" w:rsidRDefault="00C6008C" w:rsidP="00581009">
      <w:r>
        <w:rPr>
          <w:rFonts w:hint="eastAsia"/>
        </w:rPr>
        <w:t>对未知模型的条件均值能力预测，需要对训练</w:t>
      </w:r>
      <w:proofErr w:type="gramStart"/>
      <w:r>
        <w:rPr>
          <w:rFonts w:hint="eastAsia"/>
        </w:rPr>
        <w:t>期能力</w:t>
      </w:r>
      <w:proofErr w:type="gramEnd"/>
      <w:r>
        <w:rPr>
          <w:rFonts w:hint="eastAsia"/>
        </w:rPr>
        <w:t>残差积分，而不是直接对线性预测量取一次</w:t>
      </w:r>
      <w:r>
        <w:rPr>
          <w:rFonts w:hint="eastAsia"/>
        </w:rPr>
        <w:t xml:space="preserve"> </w:t>
      </w:r>
      <w:proofErr w:type="spellStart"/>
      <w:r>
        <w:rPr>
          <w:rFonts w:hint="eastAsia"/>
        </w:rPr>
        <w:t>expit</w:t>
      </w:r>
      <w:proofErr w:type="spellEnd"/>
      <w:r>
        <w:rPr>
          <w:rFonts w:hint="eastAsia"/>
        </w:rPr>
        <w:t>。其计算可整理为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655E94" w14:textId="77777777">
        <w:trPr>
          <w:cantSplit/>
          <w:jc w:val="center"/>
        </w:trPr>
        <w:tc>
          <w:tcPr>
            <w:tcW w:w="737" w:type="dxa"/>
            <w:tcMar>
              <w:top w:w="0" w:type="dxa"/>
              <w:left w:w="0" w:type="dxa"/>
              <w:bottom w:w="0" w:type="dxa"/>
              <w:right w:w="0" w:type="dxa"/>
            </w:tcMar>
            <w:vAlign w:val="center"/>
          </w:tcPr>
          <w:p w14:paraId="7AC17F2E" w14:textId="77777777" w:rsidR="0017647D" w:rsidRDefault="0017647D" w:rsidP="00581009">
            <w:pPr>
              <w:pStyle w:val="-"/>
            </w:pPr>
          </w:p>
        </w:tc>
        <w:tc>
          <w:tcPr>
            <w:tcW w:w="7597" w:type="dxa"/>
            <w:tcMar>
              <w:top w:w="0" w:type="dxa"/>
              <w:left w:w="0" w:type="dxa"/>
              <w:bottom w:w="0" w:type="dxa"/>
              <w:right w:w="0" w:type="dxa"/>
            </w:tcMar>
            <w:vAlign w:val="center"/>
          </w:tcPr>
          <w:p w14:paraId="6C3904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den>
                </m:f>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sup>
                  <m:e>
                    <m:r>
                      <m:rPr>
                        <m:sty m:val="p"/>
                      </m:rPr>
                      <w:rPr>
                        <w:rFonts w:ascii="Cambria Math" w:hAnsi="Cambria Math" w:hint="eastAsia"/>
                      </w:rPr>
                      <m:t>expit</m:t>
                    </m:r>
                  </m:e>
                </m:nary>
                <m:r>
                  <w:rPr>
                    <w:rFonts w:ascii="MS Gothic" w:eastAsia="MS Gothic" w:hAnsi="MS Gothic" w:cs="MS Gothic" w:hint="eastAsia"/>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up>
                        <m:r>
                          <m:rPr>
                            <m:sty m:val="p"/>
                          </m:rPr>
                          <w:rPr>
                            <w:rFonts w:ascii="Cambria Math" w:hAnsi="Cambria Math" w:hint="eastAsia"/>
                          </w:rPr>
                          <m:t>tr</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26D33B4" w14:textId="19745C18" w:rsidR="00C27A75" w:rsidRDefault="003F1CEA" w:rsidP="00581009">
            <w:pPr>
              <w:pStyle w:val="-"/>
            </w:pPr>
            <w:r>
              <w:t>(</w:t>
            </w:r>
            <w:bookmarkStart w:id="220" w:name="PaperEq_8_2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26</w:t>
              </w:r>
            </w:fldSimple>
            <w:bookmarkEnd w:id="220"/>
            <w:r>
              <w:t>)</w:t>
            </w:r>
          </w:p>
        </w:tc>
      </w:tr>
    </w:tbl>
    <w:p w14:paraId="55EA139B" w14:textId="77777777" w:rsidR="00C27A75" w:rsidRDefault="003F1CEA" w:rsidP="00581009">
      <w:r>
        <w:rPr>
          <w:rFonts w:hint="eastAsia"/>
        </w:rPr>
        <w:t>各验证</w:t>
      </w:r>
      <w:proofErr w:type="gramStart"/>
      <w:r>
        <w:rPr>
          <w:rFonts w:hint="eastAsia"/>
        </w:rPr>
        <w:t>划分仅</w:t>
      </w:r>
      <w:proofErr w:type="gramEnd"/>
      <w:r>
        <w:rPr>
          <w:rFonts w:hint="eastAsia"/>
        </w:rPr>
        <w:t>使用训练记录估计方程及其残差分布，再对验证模型积分预测。以</w:t>
      </w:r>
      <w:proofErr w:type="gramStart"/>
      <w:r>
        <w:rPr>
          <w:rFonts w:hint="eastAsia"/>
        </w:rPr>
        <w:t>预测值减观测值</w:t>
      </w:r>
      <w:proofErr w:type="gramEnd"/>
      <w:r>
        <w:rPr>
          <w:rFonts w:hint="eastAsia"/>
        </w:rPr>
        <w:t>为误差，定义：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8FA34" w14:textId="77777777">
        <w:trPr>
          <w:cantSplit/>
          <w:jc w:val="center"/>
        </w:trPr>
        <w:tc>
          <w:tcPr>
            <w:tcW w:w="737" w:type="dxa"/>
            <w:tcMar>
              <w:top w:w="0" w:type="dxa"/>
              <w:left w:w="0" w:type="dxa"/>
              <w:bottom w:w="0" w:type="dxa"/>
              <w:right w:w="0" w:type="dxa"/>
            </w:tcMar>
            <w:vAlign w:val="center"/>
          </w:tcPr>
          <w:p w14:paraId="0FFEF1DC" w14:textId="77777777" w:rsidR="0017647D" w:rsidRDefault="0017647D" w:rsidP="00581009">
            <w:pPr>
              <w:pStyle w:val="-"/>
            </w:pPr>
          </w:p>
        </w:tc>
        <w:tc>
          <w:tcPr>
            <w:tcW w:w="7597" w:type="dxa"/>
            <w:tcMar>
              <w:top w:w="0" w:type="dxa"/>
              <w:left w:w="0" w:type="dxa"/>
              <w:bottom w:w="0" w:type="dxa"/>
              <w:right w:w="0" w:type="dxa"/>
            </w:tcMar>
            <w:vAlign w:val="center"/>
          </w:tcPr>
          <w:p w14:paraId="42914283"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MAE=</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
                    <m:r>
                      <m:rPr>
                        <m:sty m:val="p"/>
                      </m:rPr>
                      <w:rPr>
                        <w:rFonts w:ascii="Cambria Math" w:hAnsi="Cambria Math" w:hint="eastAsia"/>
                      </w:rPr>
                      <m:t>RMSE=</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sup>
                                    <m:r>
                                      <w:rPr>
                                        <w:rFonts w:ascii="Cambria Math" w:hAnsi="Cambria Math" w:hint="eastAsia"/>
                                      </w:rPr>
                                      <m:t>2</m:t>
                                    </m:r>
                                  </m:sup>
                                </m:sSup>
                              </m:e>
                            </m:nary>
                          </m:e>
                        </m:d>
                      </m:e>
                      <m:sup>
                        <m:r>
                          <w:rPr>
                            <w:rFonts w:ascii="Cambria Math" w:hAnsi="Cambria Math" w:hint="eastAsia"/>
                          </w:rPr>
                          <m:t>1</m:t>
                        </m:r>
                        <m:r>
                          <m:rPr>
                            <m:sty m:val="p"/>
                          </m:rPr>
                          <w:rPr>
                            <w:rFonts w:ascii="Cambria Math" w:hAnsi="Cambria Math" w:hint="eastAsia"/>
                          </w:rPr>
                          <m:t>/</m:t>
                        </m:r>
                        <m:r>
                          <w:rPr>
                            <w:rFonts w:ascii="Cambria Math" w:hAnsi="Cambria Math" w:hint="eastAsia"/>
                          </w:rPr>
                          <m:t>2</m:t>
                        </m:r>
                      </m:sup>
                    </m:sSup>
                    <m:r>
                      <m:rPr>
                        <m:sty m:val="p"/>
                      </m:rPr>
                      <w:rPr>
                        <w:rFonts w:ascii="Cambria Math" w:hAnsi="Cambria Math" w:hint="eastAsia"/>
                      </w:rPr>
                      <m:t>,</m:t>
                    </m:r>
                  </m:e>
                  <m:e>
                    <m:r>
                      <m:rPr>
                        <m:sty m:val="p"/>
                      </m:rPr>
                      <w:rPr>
                        <w:rFonts w:ascii="Cambria Math" w:hAnsi="Cambria Math" w:hint="eastAsia"/>
                      </w:rPr>
                      <m:t>Bias=</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9B18144" w14:textId="463BCA69" w:rsidR="00C27A75" w:rsidRDefault="003F1CEA" w:rsidP="00581009">
            <w:pPr>
              <w:pStyle w:val="-"/>
            </w:pPr>
            <w:r>
              <w:t>(</w:t>
            </w:r>
            <w:bookmarkStart w:id="221" w:name="PaperEq_8_2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27</w:t>
              </w:r>
            </w:fldSimple>
            <w:bookmarkEnd w:id="221"/>
            <w:r>
              <w:t>)</w:t>
            </w:r>
          </w:p>
        </w:tc>
      </w:tr>
    </w:tbl>
    <w:p w14:paraId="186350F8" w14:textId="77777777" w:rsidR="0017647D" w:rsidRDefault="00C6008C" w:rsidP="00581009">
      <w:r>
        <w:rPr>
          <w:rFonts w:hint="eastAsia"/>
        </w:rPr>
        <w:t>历史验证包括</w:t>
      </w:r>
      <w:proofErr w:type="gramStart"/>
      <w:r>
        <w:rPr>
          <w:rFonts w:hint="eastAsia"/>
        </w:rPr>
        <w:t>整机构</w:t>
      </w:r>
      <w:proofErr w:type="gramEnd"/>
      <w:r>
        <w:rPr>
          <w:rFonts w:hint="eastAsia"/>
        </w:rPr>
        <w:t>留出与发布日期阻塞留出。前者考察跨机构泛化，后者考察从较早发布队列预测较晚发布队列。若同一模型在多个</w:t>
      </w:r>
      <w:proofErr w:type="gramStart"/>
      <w:r>
        <w:rPr>
          <w:rFonts w:hint="eastAsia"/>
        </w:rPr>
        <w:t>日期截点重复</w:t>
      </w:r>
      <w:proofErr w:type="gramEnd"/>
      <w:r>
        <w:rPr>
          <w:rFonts w:hint="eastAsia"/>
        </w:rPr>
        <w:t>成为测试对象，误差表中的记录数不等于独立模型数，须同时报告两种计数。所有对照采用同一划分与相同能力分口径。</w:t>
      </w:r>
    </w:p>
    <w:p w14:paraId="3525F6C9" w14:textId="77777777" w:rsidR="0017647D" w:rsidRDefault="00C6008C" w:rsidP="00581009">
      <w:r>
        <w:rPr>
          <w:rFonts w:hint="eastAsia"/>
        </w:rPr>
        <w:t>条件</w:t>
      </w:r>
      <w:r>
        <w:rPr>
          <w:rFonts w:hint="eastAsia"/>
        </w:rPr>
        <w:t xml:space="preserve"> </w:t>
      </w:r>
      <m:oMath>
        <m:r>
          <w:rPr>
            <w:rFonts w:ascii="Cambria Math" w:hAnsi="Cambria Math" w:cs="Cambria Math" w:hint="eastAsia"/>
          </w:rPr>
          <m:t>τ</m:t>
        </m:r>
        <m:r>
          <m:rPr>
            <m:sty m:val="p"/>
          </m:rPr>
          <w:rPr>
            <w:rFonts w:ascii="Cambria Math" w:hAnsi="Cambria Math" w:cs="Cambria Math" w:hint="eastAsia"/>
          </w:rPr>
          <m:t>=</m:t>
        </m:r>
        <m:r>
          <w:rPr>
            <w:rFonts w:ascii="Cambria Math" w:hAnsi="Cambria Math" w:cs="Cambria Math" w:hint="eastAsia"/>
          </w:rPr>
          <m:t>0.9</m:t>
        </m:r>
      </m:oMath>
      <w:r>
        <w:rPr>
          <w:rFonts w:hint="eastAsia"/>
        </w:rPr>
        <w:t xml:space="preserve"> </w:t>
      </w:r>
      <w:r>
        <w:rPr>
          <w:rFonts w:hint="eastAsia"/>
        </w:rPr>
        <w:t>分位模型另用覆盖率及</w:t>
      </w:r>
      <w:r>
        <w:rPr>
          <w:rFonts w:hint="eastAsia"/>
        </w:rPr>
        <w:t xml:space="preserve"> logit </w:t>
      </w:r>
      <w:r>
        <w:rPr>
          <w:rFonts w:hint="eastAsia"/>
        </w:rPr>
        <w:t>尺度分</w:t>
      </w:r>
      <w:proofErr w:type="gramStart"/>
      <w:r>
        <w:rPr>
          <w:rFonts w:hint="eastAsia"/>
        </w:rPr>
        <w:t>位损失</w:t>
      </w:r>
      <w:proofErr w:type="gramEnd"/>
      <w:r>
        <w:rPr>
          <w:rFonts w:hint="eastAsia"/>
        </w:rPr>
        <w:t>评价：</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1687B48" w14:textId="77777777">
        <w:trPr>
          <w:cantSplit/>
          <w:jc w:val="center"/>
        </w:trPr>
        <w:tc>
          <w:tcPr>
            <w:tcW w:w="737" w:type="dxa"/>
            <w:tcMar>
              <w:top w:w="0" w:type="dxa"/>
              <w:left w:w="0" w:type="dxa"/>
              <w:bottom w:w="0" w:type="dxa"/>
              <w:right w:w="0" w:type="dxa"/>
            </w:tcMar>
            <w:vAlign w:val="center"/>
          </w:tcPr>
          <w:p w14:paraId="0C795BCF" w14:textId="77777777" w:rsidR="0017647D" w:rsidRDefault="0017647D" w:rsidP="00581009">
            <w:pPr>
              <w:pStyle w:val="-"/>
            </w:pPr>
          </w:p>
        </w:tc>
        <w:tc>
          <w:tcPr>
            <w:tcW w:w="7597" w:type="dxa"/>
            <w:tcMar>
              <w:top w:w="0" w:type="dxa"/>
              <w:left w:w="0" w:type="dxa"/>
              <w:bottom w:w="0" w:type="dxa"/>
              <w:right w:w="0" w:type="dxa"/>
            </w:tcMar>
            <w:vAlign w:val="center"/>
          </w:tcPr>
          <w:p w14:paraId="26C3BF0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hint="eastAsia"/>
                          </w:rPr>
                          <m:t>Coverage</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r>
                          <m:rPr>
                            <m:sty m:val="b"/>
                          </m:rPr>
                          <w:rPr>
                            <w:rFonts w:ascii="Cambria Math" w:hAnsi="Cambria Math" w:hint="eastAsia"/>
                          </w:rPr>
                          <m:t>1</m:t>
                        </m:r>
                      </m:e>
                    </m:nary>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e>
                  <m:e>
                    <m:sSub>
                      <m:sSubPr>
                        <m:ctrlPr>
                          <w:rPr>
                            <w:rFonts w:ascii="Cambria Math" w:hAnsi="Cambria Math"/>
                          </w:rPr>
                        </m:ctrlPr>
                      </m:sSubPr>
                      <m:e>
                        <m:r>
                          <m:rPr>
                            <m:sty m:val="p"/>
                          </m:rPr>
                          <w:rPr>
                            <w:rFonts w:ascii="Cambria Math" w:hAnsi="Cambria Math" w:hint="eastAsia"/>
                          </w:rPr>
                          <m:t>Pinball</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e>
                    </m:nary>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d>
                      <m:dPr>
                        <m:ctrlPr>
                          <w:rPr>
                            <w:rFonts w:ascii="Cambria Math" w:hAnsi="Cambria Math"/>
                          </w:rPr>
                        </m:ctrlPr>
                      </m:dPr>
                      <m:e>
                        <m:r>
                          <w:rPr>
                            <w:rFonts w:ascii="Cambria Math" w:hAnsi="Cambria Math" w:hint="eastAsia"/>
                          </w:rPr>
                          <m:t>e</m:t>
                        </m:r>
                      </m:e>
                    </m:d>
                    <m:r>
                      <m:rPr>
                        <m:sty m:val="p"/>
                      </m:rPr>
                      <w:rPr>
                        <w:rFonts w:ascii="Cambria Math" w:hAnsi="Cambria Math" w:hint="eastAsia"/>
                      </w:rPr>
                      <m:t>=</m:t>
                    </m:r>
                    <m:r>
                      <w:rPr>
                        <w:rFonts w:ascii="Cambria Math" w:hAnsi="Cambria Math" w:hint="eastAsia"/>
                      </w:rPr>
                      <m:t>e</m:t>
                    </m:r>
                    <m:d>
                      <m:dPr>
                        <m:ctrlPr>
                          <w:rPr>
                            <w:rFonts w:ascii="Cambria Math" w:hAnsi="Cambria Math"/>
                          </w:rPr>
                        </m:ctrlPr>
                      </m:dPr>
                      <m:e>
                        <m:r>
                          <w:rPr>
                            <w:rFonts w:ascii="Cambria Math" w:hAnsi="Cambria Math" w:hint="eastAsia"/>
                          </w:rPr>
                          <m:t>τ</m:t>
                        </m:r>
                        <m:r>
                          <m:rPr>
                            <m:sty m:val="p"/>
                          </m:rPr>
                          <w:rPr>
                            <w:rFonts w:ascii="微软雅黑" w:eastAsia="微软雅黑" w:hAnsi="微软雅黑" w:cs="微软雅黑" w:hint="eastAsia"/>
                          </w:rPr>
                          <m:t>-</m:t>
                        </m:r>
                        <m:r>
                          <m:rPr>
                            <m:sty m:val="b"/>
                          </m:rPr>
                          <w:rPr>
                            <w:rFonts w:ascii="Cambria Math" w:hAnsi="Cambria Math" w:hint="eastAsia"/>
                          </w:rPr>
                          <m:t>1</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&lt;</m:t>
                        </m:r>
                        <m:r>
                          <w:rPr>
                            <w:rFonts w:ascii="Cambria Math" w:hAnsi="Cambria Math" w:hint="eastAsia"/>
                          </w:rPr>
                          <m:t>0</m:t>
                        </m:r>
                        <m:r>
                          <m:rPr>
                            <m:sty m:val="p"/>
                          </m:rPr>
                          <w:rPr>
                            <w:rFonts w:ascii="Cambria Math" w:hAnsi="Cambria Math" w:hint="eastAsia"/>
                          </w:rPr>
                          <m:t>}</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E857864" w14:textId="0DDB166C" w:rsidR="00C27A75" w:rsidRDefault="003F1CEA" w:rsidP="00581009">
            <w:pPr>
              <w:pStyle w:val="-"/>
            </w:pPr>
            <w:r>
              <w:t>(</w:t>
            </w:r>
            <w:bookmarkStart w:id="222" w:name="PaperEq_8_2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28</w:t>
              </w:r>
            </w:fldSimple>
            <w:bookmarkEnd w:id="222"/>
            <w:r>
              <w:t>)</w:t>
            </w:r>
          </w:p>
        </w:tc>
      </w:tr>
    </w:tbl>
    <w:p w14:paraId="404E42A9" w14:textId="77777777" w:rsidR="0017647D" w:rsidRDefault="00C6008C" w:rsidP="00581009">
      <w:r>
        <w:rPr>
          <w:rFonts w:hint="eastAsia"/>
        </w:rPr>
        <w:t>均值</w:t>
      </w:r>
      <w:r>
        <w:rPr>
          <w:rFonts w:hint="eastAsia"/>
        </w:rPr>
        <w:t xml:space="preserve"> RMSE </w:t>
      </w:r>
      <w:r>
        <w:rPr>
          <w:rFonts w:hint="eastAsia"/>
        </w:rPr>
        <w:t>不能替代</w:t>
      </w:r>
      <w:proofErr w:type="gramStart"/>
      <w:r>
        <w:rPr>
          <w:rFonts w:hint="eastAsia"/>
        </w:rPr>
        <w:t>高分位</w:t>
      </w:r>
      <w:proofErr w:type="gramEnd"/>
      <w:r>
        <w:rPr>
          <w:rFonts w:hint="eastAsia"/>
        </w:rPr>
        <w:t>覆盖检验；名义分位为</w:t>
      </w:r>
      <w:r>
        <w:rPr>
          <w:rFonts w:hint="eastAsia"/>
        </w:rPr>
        <w:t xml:space="preserve"> 90% </w:t>
      </w:r>
      <w:r>
        <w:rPr>
          <w:rFonts w:hint="eastAsia"/>
        </w:rPr>
        <w:t>也不等于样本外覆盖必然达到</w:t>
      </w:r>
      <w:r>
        <w:rPr>
          <w:rFonts w:hint="eastAsia"/>
        </w:rPr>
        <w:t xml:space="preserve"> 90%</w:t>
      </w:r>
      <w:r>
        <w:rPr>
          <w:rFonts w:hint="eastAsia"/>
        </w:rPr>
        <w:t>。验证结果不用于事后调高截距后仍称其为原模型的独立表现。</w:t>
      </w:r>
    </w:p>
    <w:p w14:paraId="15602E81" w14:textId="77777777" w:rsidR="0017647D" w:rsidRDefault="00C6008C">
      <w:pPr>
        <w:pStyle w:val="3"/>
        <w:spacing w:before="120" w:after="120"/>
      </w:pPr>
      <w:r>
        <w:rPr>
          <w:rFonts w:hint="eastAsia"/>
          <w:szCs w:val="24"/>
        </w:rPr>
        <w:t>未观测混杂的系数压力测试</w:t>
      </w:r>
    </w:p>
    <w:p w14:paraId="25E4CDED" w14:textId="77777777" w:rsidR="0017647D" w:rsidRDefault="00C6008C" w:rsidP="00581009">
      <w:r>
        <w:rPr>
          <w:rFonts w:hint="eastAsia"/>
        </w:rPr>
        <w:t>本版材料在缩减尺度方程</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7B17B" w14:textId="77777777">
        <w:trPr>
          <w:cantSplit/>
          <w:jc w:val="center"/>
        </w:trPr>
        <w:tc>
          <w:tcPr>
            <w:tcW w:w="737" w:type="dxa"/>
            <w:tcMar>
              <w:top w:w="0" w:type="dxa"/>
              <w:left w:w="0" w:type="dxa"/>
              <w:bottom w:w="0" w:type="dxa"/>
              <w:right w:w="0" w:type="dxa"/>
            </w:tcMar>
            <w:vAlign w:val="center"/>
          </w:tcPr>
          <w:p w14:paraId="55BCC660" w14:textId="77777777" w:rsidR="0017647D" w:rsidRDefault="0017647D" w:rsidP="00581009">
            <w:pPr>
              <w:pStyle w:val="-"/>
            </w:pPr>
          </w:p>
        </w:tc>
        <w:tc>
          <w:tcPr>
            <w:tcW w:w="7597" w:type="dxa"/>
            <w:tcMar>
              <w:top w:w="0" w:type="dxa"/>
              <w:left w:w="0" w:type="dxa"/>
              <w:bottom w:w="0" w:type="dxa"/>
              <w:right w:w="0" w:type="dxa"/>
            </w:tcMar>
            <w:vAlign w:val="center"/>
          </w:tcPr>
          <w:p w14:paraId="4613437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0F1579" w14:textId="7FDD6A9F" w:rsidR="00C27A75" w:rsidRDefault="003F1CEA" w:rsidP="00581009">
            <w:pPr>
              <w:pStyle w:val="-"/>
            </w:pPr>
            <w:r>
              <w:t>(</w:t>
            </w:r>
            <w:bookmarkStart w:id="223" w:name="PaperEq_8_2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29</w:t>
              </w:r>
            </w:fldSimple>
            <w:bookmarkEnd w:id="223"/>
            <w:r>
              <w:t>)</w:t>
            </w:r>
          </w:p>
        </w:tc>
      </w:tr>
    </w:tbl>
    <w:p w14:paraId="37206C2A" w14:textId="77777777" w:rsidR="0017647D" w:rsidRDefault="00C6008C" w:rsidP="00581009">
      <w:r>
        <w:rPr>
          <w:rFonts w:hint="eastAsia"/>
        </w:rPr>
        <w:lastRenderedPageBreak/>
        <w:t>中设置</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w:rPr>
                <w:rFonts w:ascii="Cambria Math" w:hAnsi="Cambria Math" w:cs="Cambria Math" w:hint="eastAsia"/>
              </w:rPr>
              <m:t>i</m:t>
            </m:r>
          </m:sub>
        </m:sSub>
      </m:oMath>
      <w:r>
        <w:rPr>
          <w:rFonts w:hint="eastAsia"/>
        </w:rPr>
        <w:t xml:space="preserve"> </w:t>
      </w:r>
      <w:r>
        <w:rPr>
          <w:rFonts w:hint="eastAsia"/>
        </w:rPr>
        <w:t>与能力结构扰动的相关参数</w:t>
      </w:r>
      <w:r>
        <w:rPr>
          <w:rFonts w:hint="eastAsia"/>
        </w:rPr>
        <w:t xml:space="preserve"> </w:t>
      </w:r>
      <m:oMath>
        <m:r>
          <w:rPr>
            <w:rFonts w:ascii="Cambria Math" w:hAnsi="Cambria Math" w:cs="Cambria Math" w:hint="eastAsia"/>
          </w:rPr>
          <m:t>ρ</m:t>
        </m:r>
      </m:oMath>
      <w:r>
        <w:rPr>
          <w:rFonts w:hint="eastAsia"/>
        </w:rPr>
        <w:t>。给定残差尺度</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x</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Y</m:t>
            </m:r>
          </m:sub>
        </m:sSub>
      </m:oMath>
      <w:r>
        <w:rPr>
          <w:rFonts w:hint="eastAsia"/>
        </w:rPr>
        <w:t>，采用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09C747" w14:textId="77777777">
        <w:trPr>
          <w:cantSplit/>
          <w:jc w:val="center"/>
        </w:trPr>
        <w:tc>
          <w:tcPr>
            <w:tcW w:w="737" w:type="dxa"/>
            <w:tcMar>
              <w:top w:w="0" w:type="dxa"/>
              <w:left w:w="0" w:type="dxa"/>
              <w:bottom w:w="0" w:type="dxa"/>
              <w:right w:w="0" w:type="dxa"/>
            </w:tcMar>
            <w:vAlign w:val="center"/>
          </w:tcPr>
          <w:p w14:paraId="71E24EBD" w14:textId="77777777" w:rsidR="0017647D" w:rsidRDefault="0017647D" w:rsidP="00581009">
            <w:pPr>
              <w:pStyle w:val="-"/>
            </w:pPr>
          </w:p>
        </w:tc>
        <w:tc>
          <w:tcPr>
            <w:tcW w:w="7597" w:type="dxa"/>
            <w:tcMar>
              <w:top w:w="0" w:type="dxa"/>
              <w:left w:w="0" w:type="dxa"/>
              <w:bottom w:w="0" w:type="dxa"/>
              <w:right w:w="0" w:type="dxa"/>
            </w:tcMar>
            <w:vAlign w:val="center"/>
          </w:tcPr>
          <w:p w14:paraId="11F38D7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785E75D" w14:textId="51AC8900" w:rsidR="00C27A75" w:rsidRDefault="003F1CEA" w:rsidP="00581009">
            <w:pPr>
              <w:pStyle w:val="-"/>
            </w:pPr>
            <w:r>
              <w:t>(</w:t>
            </w:r>
            <w:bookmarkStart w:id="224" w:name="PaperEq_8_3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30</w:t>
              </w:r>
            </w:fldSimple>
            <w:bookmarkEnd w:id="224"/>
            <w:r>
              <w:t>)</w:t>
            </w:r>
          </w:p>
        </w:tc>
      </w:tr>
    </w:tbl>
    <w:p w14:paraId="4D2EEF98" w14:textId="77777777" w:rsidR="0017647D" w:rsidRDefault="00C6008C" w:rsidP="00581009">
      <w:r>
        <w:rPr>
          <w:rFonts w:hint="eastAsia"/>
        </w:rPr>
        <w:t>方法说明要求相应调整截距。</w:t>
      </w:r>
      <w:proofErr w:type="gramStart"/>
      <w:r>
        <w:rPr>
          <w:rFonts w:hint="eastAsia"/>
        </w:rPr>
        <w:t>按保持</w:t>
      </w:r>
      <w:proofErr w:type="gramEnd"/>
      <w:r>
        <w:rPr>
          <w:rFonts w:hint="eastAsia"/>
        </w:rPr>
        <w:t>缩减时间拟合不变的代数关系，可进一步整理为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81110A" w14:textId="77777777">
        <w:trPr>
          <w:cantSplit/>
          <w:jc w:val="center"/>
        </w:trPr>
        <w:tc>
          <w:tcPr>
            <w:tcW w:w="737" w:type="dxa"/>
            <w:tcMar>
              <w:top w:w="0" w:type="dxa"/>
              <w:left w:w="0" w:type="dxa"/>
              <w:bottom w:w="0" w:type="dxa"/>
              <w:right w:w="0" w:type="dxa"/>
            </w:tcMar>
            <w:vAlign w:val="center"/>
          </w:tcPr>
          <w:p w14:paraId="1CAA7D5A" w14:textId="77777777" w:rsidR="0017647D" w:rsidRDefault="0017647D" w:rsidP="00581009">
            <w:pPr>
              <w:pStyle w:val="-"/>
            </w:pPr>
          </w:p>
        </w:tc>
        <w:tc>
          <w:tcPr>
            <w:tcW w:w="7597" w:type="dxa"/>
            <w:tcMar>
              <w:top w:w="0" w:type="dxa"/>
              <w:left w:w="0" w:type="dxa"/>
              <w:bottom w:w="0" w:type="dxa"/>
              <w:right w:w="0" w:type="dxa"/>
            </w:tcMar>
            <w:vAlign w:val="center"/>
          </w:tcPr>
          <w:p w14:paraId="5397A51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BA50A17" w14:textId="1CEF6BF2" w:rsidR="00C27A75" w:rsidRDefault="003F1CEA" w:rsidP="00581009">
            <w:pPr>
              <w:pStyle w:val="-"/>
            </w:pPr>
            <w:r>
              <w:t>(</w:t>
            </w:r>
            <w:bookmarkStart w:id="225" w:name="PaperEq_8_3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31</w:t>
              </w:r>
            </w:fldSimple>
            <w:bookmarkEnd w:id="225"/>
            <w:r>
              <w:t>)</w:t>
            </w:r>
          </w:p>
        </w:tc>
      </w:tr>
    </w:tbl>
    <w:p w14:paraId="437769B3" w14:textId="6756B7AC" w:rsidR="0017647D" w:rsidRDefault="00C6008C" w:rsidP="00581009">
      <w:r>
        <w:t>式（</w:t>
      </w:r>
      <w:r>
        <w:fldChar w:fldCharType="begin"/>
      </w:r>
      <w:r>
        <w:instrText xml:space="preserve"> REF PaperEq_8_31 \h </w:instrText>
      </w:r>
      <w:r>
        <w:fldChar w:fldCharType="separate"/>
      </w:r>
      <w:r w:rsidR="00730937">
        <w:rPr>
          <w:noProof/>
        </w:rPr>
        <w:t>8</w:t>
      </w:r>
      <w:r w:rsidR="00730937">
        <w:t>-</w:t>
      </w:r>
      <w:r w:rsidR="00730937">
        <w:rPr>
          <w:noProof/>
        </w:rPr>
        <w:t>31</w:t>
      </w:r>
      <w:r>
        <w:fldChar w:fldCharType="end"/>
      </w:r>
      <w:r>
        <w:t>）是对</w:t>
      </w:r>
      <w:r>
        <w:t>“</w:t>
      </w:r>
      <w:r>
        <w:t>相应调整截距</w:t>
      </w:r>
      <w:r>
        <w:t>”</w:t>
      </w:r>
      <w:r>
        <w:t>的数学展开，不将其视为已经读取过的内部赋值语句。计算沿</w:t>
      </w:r>
      <w:r>
        <w:t xml:space="preserve"> </w:t>
      </w:r>
      <m:oMath>
        <m:r>
          <w:rPr>
            <w:rFonts w:ascii="Cambria Math" w:hAnsi="Cambria Math" w:cs="Cambria Math" w:hint="eastAsia"/>
          </w:rPr>
          <m:t>ρ</m:t>
        </m:r>
        <m:r>
          <m:rPr>
            <m:sty m:val="p"/>
          </m:rPr>
          <w:rPr>
            <w:rFonts w:ascii="Cambria Math" w:hAnsi="Cambria Math" w:cs="Cambria Math" w:hint="eastAsia"/>
          </w:rPr>
          <m:t>∈</m:t>
        </m:r>
        <m:d>
          <m:dPr>
            <m:begChr m:val="["/>
            <m:endChr m:val="]"/>
            <m:ctrlPr>
              <w:rPr>
                <w:rFonts w:ascii="Cambria Math" w:hAnsi="Cambria Math"/>
              </w:rPr>
            </m:ctrlPr>
          </m:dPr>
          <m:e>
            <m:r>
              <m:rPr>
                <m:sty m:val="p"/>
              </m:rPr>
              <w:rPr>
                <w:rFonts w:ascii="微软雅黑" w:eastAsia="微软雅黑" w:hAnsi="微软雅黑" w:cs="微软雅黑" w:hint="eastAsia"/>
              </w:rPr>
              <m:t>-</m:t>
            </m:r>
            <m:r>
              <w:rPr>
                <w:rFonts w:ascii="Cambria Math" w:hAnsi="Cambria Math" w:cs="Cambria Math" w:hint="eastAsia"/>
              </w:rPr>
              <m:t>0.6</m:t>
            </m:r>
            <m:r>
              <m:rPr>
                <m:sty m:val="p"/>
              </m:rPr>
              <w:rPr>
                <w:rFonts w:ascii="Cambria Math" w:hAnsi="Cambria Math" w:cs="Cambria Math" w:hint="eastAsia"/>
              </w:rPr>
              <m:t>,</m:t>
            </m:r>
            <m:r>
              <w:rPr>
                <w:rFonts w:ascii="Cambria Math" w:hAnsi="Cambria Math" w:cs="Cambria Math" w:hint="eastAsia"/>
              </w:rPr>
              <m:t>0.6</m:t>
            </m:r>
          </m:e>
        </m:d>
      </m:oMath>
      <w:r>
        <w:rPr>
          <w:rFonts w:hint="eastAsia"/>
        </w:rPr>
        <w:t xml:space="preserve"> </w:t>
      </w:r>
      <w:r>
        <w:rPr>
          <w:rFonts w:hint="eastAsia"/>
        </w:rPr>
        <w:t>重算四角点和贡献，并保持材料指定的经验能力噪声分布不变。</w:t>
      </w:r>
    </w:p>
    <w:p w14:paraId="571ED34A" w14:textId="40A61CBA" w:rsidR="0017647D" w:rsidRDefault="00C6008C" w:rsidP="00581009">
      <w:r>
        <w:t>该分析的作用是检验结论对系数偏差的敏感程度，不是估计真实混杂相关系数。式（</w:t>
      </w:r>
      <w:r>
        <w:fldChar w:fldCharType="begin"/>
      </w:r>
      <w:r>
        <w:instrText xml:space="preserve"> REF PaperEq_8_30 \h </w:instrText>
      </w:r>
      <w:r>
        <w:fldChar w:fldCharType="separate"/>
      </w:r>
      <w:r w:rsidR="00730937">
        <w:rPr>
          <w:noProof/>
        </w:rPr>
        <w:t>8</w:t>
      </w:r>
      <w:r w:rsidR="00730937">
        <w:t>-</w:t>
      </w:r>
      <w:r w:rsidR="00730937">
        <w:rPr>
          <w:noProof/>
        </w:rPr>
        <w:t>30</w:t>
      </w:r>
      <w:r>
        <w:fldChar w:fldCharType="end"/>
      </w:r>
      <w:r>
        <w:t>）属于线性残差近似下的修正，不是一般非线性中介模型的精确识别定理；不能把整个压力测试范围标</w:t>
      </w:r>
      <w:proofErr w:type="gramStart"/>
      <w:r>
        <w:t>成统计</w:t>
      </w:r>
      <w:proofErr w:type="gramEnd"/>
      <w:r>
        <w:t>置信区间。</w:t>
      </w:r>
    </w:p>
    <w:p w14:paraId="549CA0DD" w14:textId="77777777" w:rsidR="0017647D" w:rsidRDefault="00C6008C">
      <w:pPr>
        <w:pStyle w:val="3"/>
        <w:spacing w:before="120" w:after="120"/>
      </w:pPr>
      <w:r>
        <w:rPr>
          <w:rFonts w:hint="eastAsia"/>
          <w:szCs w:val="24"/>
        </w:rPr>
        <w:t>训练量误差与响应结构敏感性</w:t>
      </w:r>
    </w:p>
    <w:p w14:paraId="17D4161B" w14:textId="77777777" w:rsidR="00C27A75" w:rsidRDefault="003F1CEA" w:rsidP="00581009">
      <w:r>
        <w:rPr>
          <w:rFonts w:hint="eastAsia"/>
        </w:rPr>
        <w:t>将训练量统一或仅对较晚模型乘以</w:t>
      </w:r>
      <w:r>
        <w:rPr>
          <w:rFonts w:hint="eastAsia"/>
        </w:rPr>
        <w:t>0.5</w:t>
      </w:r>
      <w:r>
        <w:rPr>
          <w:rFonts w:hint="eastAsia"/>
        </w:rPr>
        <w:t>、</w:t>
      </w:r>
      <w:r>
        <w:rPr>
          <w:rFonts w:hint="eastAsia"/>
        </w:rPr>
        <w:t>1</w:t>
      </w:r>
      <w:r>
        <w:rPr>
          <w:rFonts w:hint="eastAsia"/>
        </w:rPr>
        <w:t>、</w:t>
      </w:r>
      <w:r>
        <w:rPr>
          <w:rFonts w:hint="eastAsia"/>
        </w:rPr>
        <w:t>2</w:t>
      </w:r>
      <w:r>
        <w:rPr>
          <w:rFonts w:hint="eastAsia"/>
        </w:rPr>
        <w:t>，重新计算规模指数并估计历史方程和贡献。统一变换与时变变换分别考察整体刻度误差和测量偏差随时间变化的影响。</w:t>
      </w:r>
    </w:p>
    <w:p w14:paraId="3E60B8CA" w14:textId="2BFC6FDE" w:rsidR="0017647D" w:rsidRDefault="00C6008C" w:rsidP="00581009">
      <w:r>
        <w:t>同时保留式（</w:t>
      </w:r>
      <w:r>
        <w:fldChar w:fldCharType="begin"/>
      </w:r>
      <w:r>
        <w:instrText xml:space="preserve"> REF PaperEq_8_12 \h </w:instrText>
      </w:r>
      <w:r>
        <w:fldChar w:fldCharType="separate"/>
      </w:r>
      <w:r w:rsidR="00730937">
        <w:rPr>
          <w:noProof/>
        </w:rPr>
        <w:t>8</w:t>
      </w:r>
      <w:r w:rsidR="00730937">
        <w:t>-</w:t>
      </w:r>
      <w:r w:rsidR="00730937">
        <w:rPr>
          <w:noProof/>
        </w:rPr>
        <w:t>12</w:t>
      </w:r>
      <w:r>
        <w:fldChar w:fldCharType="end"/>
      </w:r>
      <w:r>
        <w:t>）的自由参数量／训练量模型、</w:t>
      </w:r>
      <w:proofErr w:type="gramStart"/>
      <w:r>
        <w:t>仅规模</w:t>
      </w:r>
      <w:proofErr w:type="gramEnd"/>
      <w:r>
        <w:t>模型、</w:t>
      </w:r>
      <w:proofErr w:type="gramStart"/>
      <w:r>
        <w:t>仅时间</w:t>
      </w:r>
      <w:proofErr w:type="gramEnd"/>
      <w:r>
        <w:t>模型，以及删除单项能力任务后的重估。结构选择、评价权重和数据误差分别改变不同环节，不将其综合为一个没有明确条件的误差条。</w:t>
      </w:r>
    </w:p>
    <w:p w14:paraId="1F9DF2F4" w14:textId="77777777" w:rsidR="0017647D" w:rsidRDefault="00C6008C">
      <w:pPr>
        <w:pStyle w:val="2"/>
        <w:spacing w:before="120" w:after="120"/>
      </w:pPr>
      <w:r>
        <w:rPr>
          <w:rFonts w:hint="eastAsia"/>
          <w:szCs w:val="24"/>
        </w:rPr>
        <w:t>Loss</w:t>
      </w:r>
      <w:r>
        <w:rPr>
          <w:rFonts w:hint="eastAsia"/>
          <w:szCs w:val="24"/>
        </w:rPr>
        <w:t>—</w:t>
      </w:r>
      <w:r>
        <w:rPr>
          <w:rFonts w:hint="eastAsia"/>
          <w:szCs w:val="24"/>
        </w:rPr>
        <w:t xml:space="preserve">Benchmark </w:t>
      </w:r>
      <w:r>
        <w:rPr>
          <w:rFonts w:hint="eastAsia"/>
          <w:szCs w:val="24"/>
        </w:rPr>
        <w:t>的分层桥接</w:t>
      </w:r>
    </w:p>
    <w:p w14:paraId="097E3EC1" w14:textId="77777777" w:rsidR="00C27A75" w:rsidRDefault="003F1CEA">
      <w:pPr>
        <w:pStyle w:val="3"/>
        <w:spacing w:before="120" w:after="120"/>
      </w:pPr>
      <w:r>
        <w:rPr>
          <w:rFonts w:hint="eastAsia"/>
        </w:rPr>
        <w:t>结构响应与直接桥接的分工</w:t>
      </w:r>
    </w:p>
    <w:p w14:paraId="4B3A29DC" w14:textId="77777777" w:rsidR="0017647D" w:rsidRDefault="00C6008C" w:rsidP="00581009">
      <w:r>
        <w:rPr>
          <w:rFonts w:hint="eastAsia"/>
        </w:rPr>
        <w:t>前三</w:t>
      </w:r>
      <w:proofErr w:type="gramStart"/>
      <w:r>
        <w:rPr>
          <w:rFonts w:hint="eastAsia"/>
        </w:rPr>
        <w:t>问得到</w:t>
      </w:r>
      <w:proofErr w:type="gramEnd"/>
      <w:r>
        <w:rPr>
          <w:rFonts w:hint="eastAsia"/>
        </w:rPr>
        <w:t>的预测损失与第四问的能力</w:t>
      </w:r>
      <w:proofErr w:type="gramStart"/>
      <w:r>
        <w:rPr>
          <w:rFonts w:hint="eastAsia"/>
        </w:rPr>
        <w:t>分并非</w:t>
      </w:r>
      <w:proofErr w:type="gramEnd"/>
      <w:r>
        <w:rPr>
          <w:rFonts w:hint="eastAsia"/>
        </w:rPr>
        <w:t>同一指标。结构能力方程利用冻结标度形状和附件</w:t>
      </w:r>
      <w:r>
        <w:rPr>
          <w:rFonts w:hint="eastAsia"/>
        </w:rPr>
        <w:t xml:space="preserve"> C </w:t>
      </w:r>
      <w:r>
        <w:rPr>
          <w:rFonts w:hint="eastAsia"/>
        </w:rPr>
        <w:t>的</w:t>
      </w:r>
      <w:proofErr w:type="gramStart"/>
      <w:r>
        <w:rPr>
          <w:rFonts w:hint="eastAsia"/>
        </w:rPr>
        <w:t>模型级</w:t>
      </w:r>
      <w:proofErr w:type="gramEnd"/>
      <w:r>
        <w:rPr>
          <w:rFonts w:hint="eastAsia"/>
        </w:rPr>
        <w:t>信息估计时代响应；</w:t>
      </w:r>
      <w:r>
        <w:rPr>
          <w:rFonts w:hint="eastAsia"/>
        </w:rPr>
        <w:t xml:space="preserve">C5/C6 </w:t>
      </w:r>
      <w:r>
        <w:rPr>
          <w:rFonts w:hint="eastAsia"/>
        </w:rPr>
        <w:t>桥接则直接利用配对损失与能力观测检验两种刻度之间的对应。两条证据路径不能相互替代：结构回归效果较好不证明跨验证集</w:t>
      </w:r>
      <w:r>
        <w:rPr>
          <w:rFonts w:hint="eastAsia"/>
        </w:rPr>
        <w:t xml:space="preserve"> Loss </w:t>
      </w:r>
      <w:r>
        <w:rPr>
          <w:rFonts w:hint="eastAsia"/>
        </w:rPr>
        <w:t>数值可直接比较，桥接层内误差较小也不保证能支持</w:t>
      </w:r>
      <w:proofErr w:type="gramStart"/>
      <w:r>
        <w:rPr>
          <w:rFonts w:hint="eastAsia"/>
        </w:rPr>
        <w:t>低损失</w:t>
      </w:r>
      <w:proofErr w:type="gramEnd"/>
      <w:r>
        <w:rPr>
          <w:rFonts w:hint="eastAsia"/>
        </w:rPr>
        <w:t>区域的前沿外推。</w:t>
      </w:r>
    </w:p>
    <w:p w14:paraId="1164BC29" w14:textId="77777777" w:rsidR="0017647D" w:rsidRDefault="00C6008C" w:rsidP="00581009">
      <w:r>
        <w:rPr>
          <w:rFonts w:hint="eastAsia"/>
        </w:rPr>
        <w:t xml:space="preserve">C6 </w:t>
      </w:r>
      <w:r>
        <w:rPr>
          <w:rFonts w:hint="eastAsia"/>
        </w:rPr>
        <w:t>按</w:t>
      </w:r>
      <w:r>
        <w:rPr>
          <w:rFonts w:hint="eastAsia"/>
        </w:rPr>
        <w:t xml:space="preserve"> </w:t>
      </w:r>
      <w:proofErr w:type="spellStart"/>
      <w:r>
        <w:rPr>
          <w:rFonts w:hint="eastAsia"/>
        </w:rPr>
        <w:t>Loss_Comparability</w:t>
      </w:r>
      <w:proofErr w:type="spellEnd"/>
      <w:r>
        <w:rPr>
          <w:rFonts w:hint="eastAsia"/>
        </w:rPr>
        <w:t xml:space="preserve"> </w:t>
      </w:r>
      <w:r>
        <w:rPr>
          <w:rFonts w:hint="eastAsia"/>
        </w:rPr>
        <w:t>分为高可比与中可比层，</w:t>
      </w:r>
      <w:r>
        <w:rPr>
          <w:rFonts w:hint="eastAsia"/>
        </w:rPr>
        <w:t xml:space="preserve">C5 </w:t>
      </w:r>
      <w:r>
        <w:rPr>
          <w:rFonts w:hint="eastAsia"/>
        </w:rPr>
        <w:t>用于重叠记录一致性核对。各层单独拟合；中可比记录进一步保留报告来源，避免同</w:t>
      </w:r>
      <w:proofErr w:type="gramStart"/>
      <w:r>
        <w:rPr>
          <w:rFonts w:hint="eastAsia"/>
        </w:rPr>
        <w:t>一报告</w:t>
      </w:r>
      <w:proofErr w:type="gramEnd"/>
      <w:r>
        <w:rPr>
          <w:rFonts w:hint="eastAsia"/>
        </w:rPr>
        <w:t>内的相似估算被当作多次独立观测。桥接表中用作能力响应的</w:t>
      </w:r>
      <w:proofErr w:type="gramStart"/>
      <w:r>
        <w:rPr>
          <w:rFonts w:hint="eastAsia"/>
        </w:rPr>
        <w:t>实际列</w:t>
      </w:r>
      <w:proofErr w:type="gramEnd"/>
      <w:r>
        <w:rPr>
          <w:rFonts w:hint="eastAsia"/>
        </w:rPr>
        <w:t>与</w:t>
      </w:r>
      <w:r>
        <w:rPr>
          <w:rFonts w:hint="eastAsia"/>
        </w:rPr>
        <w:t xml:space="preserve"> C1 </w:t>
      </w:r>
      <w:proofErr w:type="gramStart"/>
      <w:r>
        <w:rPr>
          <w:rFonts w:hint="eastAsia"/>
        </w:rPr>
        <w:t>六任务</w:t>
      </w:r>
      <w:proofErr w:type="gramEnd"/>
      <w:r>
        <w:rPr>
          <w:rFonts w:hint="eastAsia"/>
        </w:rPr>
        <w:t xml:space="preserve"> </w:t>
      </w:r>
      <m:oMath>
        <m:r>
          <w:rPr>
            <w:rFonts w:ascii="Cambria Math" w:hAnsi="Cambria Math" w:cs="Cambria Math" w:hint="eastAsia"/>
          </w:rPr>
          <m:t>S</m:t>
        </m:r>
      </m:oMath>
      <w:r>
        <w:rPr>
          <w:rFonts w:hint="eastAsia"/>
        </w:rPr>
        <w:t xml:space="preserve"> </w:t>
      </w:r>
      <w:r>
        <w:rPr>
          <w:rFonts w:hint="eastAsia"/>
        </w:rPr>
        <w:t>的对应仍需核准，不因同为</w:t>
      </w:r>
      <w:r>
        <w:rPr>
          <w:rFonts w:hint="eastAsia"/>
        </w:rPr>
        <w:t xml:space="preserve"> 0</w:t>
      </w:r>
      <w:r>
        <w:rPr>
          <w:rFonts w:hint="eastAsia"/>
        </w:rPr>
        <w:t>—</w:t>
      </w:r>
      <w:r>
        <w:rPr>
          <w:rFonts w:hint="eastAsia"/>
        </w:rPr>
        <w:t xml:space="preserve">100 </w:t>
      </w:r>
      <w:proofErr w:type="gramStart"/>
      <w:r>
        <w:rPr>
          <w:rFonts w:hint="eastAsia"/>
        </w:rPr>
        <w:t>分便视为</w:t>
      </w:r>
      <w:proofErr w:type="gramEnd"/>
      <w:r>
        <w:rPr>
          <w:rFonts w:hint="eastAsia"/>
        </w:rPr>
        <w:t>同一测量</w:t>
      </w:r>
      <w:proofErr w:type="gramStart"/>
      <w:r>
        <w:rPr>
          <w:rFonts w:hint="eastAsia"/>
        </w:rPr>
        <w:t>量</w:t>
      </w:r>
      <w:proofErr w:type="gramEnd"/>
      <w:r>
        <w:rPr>
          <w:rFonts w:hint="eastAsia"/>
        </w:rPr>
        <w:t>。</w:t>
      </w:r>
    </w:p>
    <w:p w14:paraId="60931F33" w14:textId="77777777" w:rsidR="0017647D" w:rsidRDefault="00C6008C">
      <w:pPr>
        <w:pStyle w:val="3"/>
        <w:spacing w:before="120" w:after="120"/>
      </w:pPr>
      <w:r>
        <w:rPr>
          <w:rFonts w:hint="eastAsia"/>
          <w:szCs w:val="24"/>
        </w:rPr>
        <w:t>非增等渗模型</w:t>
      </w:r>
    </w:p>
    <w:p w14:paraId="0720CB1C" w14:textId="77777777" w:rsidR="0017647D" w:rsidRDefault="00C6008C" w:rsidP="00581009">
      <w:r>
        <w:rPr>
          <w:rFonts w:hint="eastAsia"/>
        </w:rPr>
        <w:t>设</w:t>
      </w:r>
      <w:r>
        <w:rPr>
          <w:rFonts w:hint="eastAsia"/>
        </w:rPr>
        <w:t xml:space="preserve"> </w:t>
      </w:r>
      <m:oMath>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oMath>
      <w:r>
        <w:rPr>
          <w:rFonts w:hint="eastAsia"/>
        </w:rPr>
        <w:t xml:space="preserve"> </w:t>
      </w:r>
      <w:r>
        <w:rPr>
          <w:rFonts w:hint="eastAsia"/>
        </w:rPr>
        <w:t>为可比层</w:t>
      </w:r>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内的配对记录，拟合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4C5C69" w14:textId="77777777">
        <w:trPr>
          <w:cantSplit/>
          <w:jc w:val="center"/>
        </w:trPr>
        <w:tc>
          <w:tcPr>
            <w:tcW w:w="737" w:type="dxa"/>
            <w:tcMar>
              <w:top w:w="0" w:type="dxa"/>
              <w:left w:w="0" w:type="dxa"/>
              <w:bottom w:w="0" w:type="dxa"/>
              <w:right w:w="0" w:type="dxa"/>
            </w:tcMar>
            <w:vAlign w:val="center"/>
          </w:tcPr>
          <w:p w14:paraId="101CB403" w14:textId="77777777" w:rsidR="0017647D" w:rsidRDefault="0017647D" w:rsidP="00581009">
            <w:pPr>
              <w:pStyle w:val="-"/>
            </w:pPr>
          </w:p>
        </w:tc>
        <w:tc>
          <w:tcPr>
            <w:tcW w:w="7597" w:type="dxa"/>
            <w:tcMar>
              <w:top w:w="0" w:type="dxa"/>
              <w:left w:w="0" w:type="dxa"/>
              <w:bottom w:w="0" w:type="dxa"/>
              <w:right w:w="0" w:type="dxa"/>
            </w:tcMar>
            <w:vAlign w:val="center"/>
          </w:tcPr>
          <w:p w14:paraId="38328B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61D2CCD" w14:textId="35D5177C" w:rsidR="00C27A75" w:rsidRDefault="003F1CEA" w:rsidP="00581009">
            <w:pPr>
              <w:pStyle w:val="-"/>
            </w:pPr>
            <w:r>
              <w:t>(</w:t>
            </w:r>
            <w:bookmarkStart w:id="226" w:name="PaperEq_8_3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32</w:t>
              </w:r>
            </w:fldSimple>
            <w:bookmarkEnd w:id="226"/>
            <w:r>
              <w:t>)</w:t>
            </w:r>
          </w:p>
        </w:tc>
      </w:tr>
    </w:tbl>
    <w:p w14:paraId="1481FADE" w14:textId="77777777" w:rsidR="00C27A75" w:rsidRDefault="003F1CEA" w:rsidP="00581009">
      <w:r>
        <w:rPr>
          <w:rFonts w:hint="eastAsia"/>
        </w:rPr>
        <w:t>等渗约束要求损失下降</w:t>
      </w:r>
      <w:proofErr w:type="gramStart"/>
      <w:r>
        <w:rPr>
          <w:rFonts w:hint="eastAsia"/>
        </w:rPr>
        <w:t>时能力</w:t>
      </w:r>
      <w:proofErr w:type="gramEnd"/>
      <w:r>
        <w:rPr>
          <w:rFonts w:hint="eastAsia"/>
        </w:rPr>
        <w:t>预测不下降。按损失排序，在相邻观测间施加非增条件，并对同</w:t>
      </w:r>
      <w:proofErr w:type="gramStart"/>
      <w:r>
        <w:rPr>
          <w:rFonts w:hint="eastAsia"/>
        </w:rPr>
        <w:t>一损失</w:t>
      </w:r>
      <w:proofErr w:type="gramEnd"/>
      <w:r>
        <w:rPr>
          <w:rFonts w:hint="eastAsia"/>
        </w:rPr>
        <w:t>输入采用同一函数值，从而得到分段的单调映射。</w:t>
      </w:r>
    </w:p>
    <w:p w14:paraId="5981DE81" w14:textId="77777777" w:rsidR="0017647D" w:rsidRDefault="00C6008C" w:rsidP="00581009">
      <w:proofErr w:type="gramStart"/>
      <w:r>
        <w:rPr>
          <w:rFonts w:hint="eastAsia"/>
        </w:rPr>
        <w:t>记某层用于</w:t>
      </w:r>
      <w:proofErr w:type="gramEnd"/>
      <w:r>
        <w:rPr>
          <w:rFonts w:hint="eastAsia"/>
        </w:rPr>
        <w:t>拟合的损失范围为</w:t>
      </w:r>
      <w:r>
        <w:rPr>
          <w:rFonts w:hint="eastAsia"/>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,min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,max</m:t>
                </m:r>
              </m:sub>
            </m:sSub>
          </m:e>
        </m:d>
      </m:oMath>
      <w:r>
        <w:rPr>
          <w:rFonts w:hint="eastAsia"/>
        </w:rPr>
        <w:t>，对</w:t>
      </w:r>
      <w:proofErr w:type="gramStart"/>
      <w:r>
        <w:rPr>
          <w:rFonts w:hint="eastAsia"/>
        </w:rPr>
        <w:t>新损失</w:t>
      </w:r>
      <w:proofErr w:type="gramEnd"/>
      <w:r>
        <w:rPr>
          <w:rFonts w:hint="eastAsia"/>
        </w:rPr>
        <w:t xml:space="preserve"> </w:t>
      </w:r>
      <m:oMath>
        <m:r>
          <w:rPr>
            <w:rFonts w:ascii="Cambria Math" w:hAnsi="Cambria Math" w:cs="Cambria Math" w:hint="eastAsia"/>
          </w:rPr>
          <m:t>L</m:t>
        </m:r>
      </m:oMath>
      <w:r>
        <w:rPr>
          <w:rFonts w:hint="eastAsia"/>
        </w:rPr>
        <w:t xml:space="preserve"> </w:t>
      </w:r>
      <w:r>
        <w:rPr>
          <w:rFonts w:hint="eastAsia"/>
        </w:rPr>
        <w:t>的输出规则为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20730" w14:textId="77777777">
        <w:trPr>
          <w:cantSplit/>
          <w:jc w:val="center"/>
        </w:trPr>
        <w:tc>
          <w:tcPr>
            <w:tcW w:w="737" w:type="dxa"/>
            <w:tcMar>
              <w:top w:w="0" w:type="dxa"/>
              <w:left w:w="0" w:type="dxa"/>
              <w:bottom w:w="0" w:type="dxa"/>
              <w:right w:w="0" w:type="dxa"/>
            </w:tcMar>
            <w:vAlign w:val="center"/>
          </w:tcPr>
          <w:p w14:paraId="6641DC1E" w14:textId="77777777" w:rsidR="0017647D" w:rsidRDefault="0017647D" w:rsidP="00581009">
            <w:pPr>
              <w:pStyle w:val="-"/>
            </w:pPr>
          </w:p>
        </w:tc>
        <w:tc>
          <w:tcPr>
            <w:tcW w:w="7597" w:type="dxa"/>
            <w:tcMar>
              <w:top w:w="0" w:type="dxa"/>
              <w:left w:w="0" w:type="dxa"/>
              <w:bottom w:w="0" w:type="dxa"/>
              <w:right w:w="0" w:type="dxa"/>
            </w:tcMar>
            <w:vAlign w:val="center"/>
          </w:tcPr>
          <w:p w14:paraId="07A66243"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e>
                        <m:e>
                          <m:r>
                            <w:rPr>
                              <w:rFonts w:ascii="Cambria Math" w:hAnsi="Cambria Math" w:hint="eastAsia"/>
                            </w:rPr>
                            <m:t>L</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Sub>
                            </m:e>
                          </m:d>
                          <m:r>
                            <m:rPr>
                              <m:sty m:val="p"/>
                            </m:rPr>
                            <w:rPr>
                              <w:rFonts w:ascii="Cambria Math" w:hAnsi="Cambria Math" w:hint="eastAsia"/>
                            </w:rPr>
                            <m:t>,</m:t>
                          </m:r>
                        </m:e>
                      </m:mr>
                      <m:mr>
                        <m:e>
                          <m:r>
                            <m:rPr>
                              <m:sty m:val="p"/>
                            </m:rPr>
                            <w:rPr>
                              <w:rFonts w:ascii="Cambria Math" w:hAnsi="Cambria Math" w:hint="eastAsia"/>
                            </w:rPr>
                            <m:t>NA,</m:t>
                          </m:r>
                        </m:e>
                        <m:e>
                          <m:r>
                            <m:rPr>
                              <m:nor/>
                            </m:rPr>
                            <w:rPr>
                              <w:rFonts w:hint="eastAsia"/>
                            </w:rPr>
                            <m:t>otherwise</m:t>
                          </m:r>
                          <m:r>
                            <m:rPr>
                              <m:sty m:val="p"/>
                            </m:rPr>
                            <w:rPr>
                              <w:rFonts w:ascii="Cambria Math" w:hAnsi="Cambria Math" w:hint="eastAsia"/>
                            </w:rPr>
                            <m:t>.</m:t>
                          </m:r>
                        </m:e>
                      </m:mr>
                    </m:m>
                  </m:e>
                </m:d>
              </m:oMath>
            </m:oMathPara>
          </w:p>
        </w:tc>
        <w:tc>
          <w:tcPr>
            <w:tcW w:w="737" w:type="dxa"/>
            <w:tcMar>
              <w:top w:w="0" w:type="dxa"/>
              <w:left w:w="0" w:type="dxa"/>
              <w:bottom w:w="0" w:type="dxa"/>
              <w:right w:w="0" w:type="dxa"/>
            </w:tcMar>
            <w:vAlign w:val="center"/>
          </w:tcPr>
          <w:p w14:paraId="15146561" w14:textId="2B74B5CA" w:rsidR="00C27A75" w:rsidRDefault="003F1CEA" w:rsidP="00581009">
            <w:pPr>
              <w:pStyle w:val="-"/>
            </w:pPr>
            <w:r>
              <w:t>(</w:t>
            </w:r>
            <w:bookmarkStart w:id="227" w:name="PaperEq_8_3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33</w:t>
              </w:r>
            </w:fldSimple>
            <w:bookmarkEnd w:id="227"/>
            <w:r>
              <w:t>)</w:t>
            </w:r>
          </w:p>
        </w:tc>
      </w:tr>
    </w:tbl>
    <w:p w14:paraId="795AAB2E" w14:textId="77777777" w:rsidR="0017647D" w:rsidRDefault="00C6008C" w:rsidP="00581009">
      <w:r>
        <w:rPr>
          <w:rFonts w:hint="eastAsia"/>
        </w:rPr>
        <w:lastRenderedPageBreak/>
        <w:t>不把越界输入截到边界后称为有效预测。高可比层提供的是其同验证</w:t>
      </w:r>
      <w:proofErr w:type="gramStart"/>
      <w:r>
        <w:rPr>
          <w:rFonts w:hint="eastAsia"/>
        </w:rPr>
        <w:t>集范围</w:t>
      </w:r>
      <w:proofErr w:type="gramEnd"/>
      <w:r>
        <w:rPr>
          <w:rFonts w:hint="eastAsia"/>
        </w:rPr>
        <w:t>内的桥接；中可比</w:t>
      </w:r>
      <w:proofErr w:type="gramStart"/>
      <w:r>
        <w:rPr>
          <w:rFonts w:hint="eastAsia"/>
        </w:rPr>
        <w:t>层只承担跨报告</w:t>
      </w:r>
      <w:proofErr w:type="gramEnd"/>
      <w:r>
        <w:rPr>
          <w:rFonts w:hint="eastAsia"/>
        </w:rPr>
        <w:t>情景解释。基础模型</w:t>
      </w:r>
      <w:proofErr w:type="gramStart"/>
      <w:r>
        <w:rPr>
          <w:rFonts w:hint="eastAsia"/>
        </w:rPr>
        <w:t>预训练</w:t>
      </w:r>
      <w:proofErr w:type="gramEnd"/>
      <w:r>
        <w:rPr>
          <w:rFonts w:hint="eastAsia"/>
        </w:rPr>
        <w:t>损失也不能未经核准直接转换为后训练聊天能力。</w:t>
      </w:r>
    </w:p>
    <w:p w14:paraId="2665EF63" w14:textId="77777777" w:rsidR="0017647D" w:rsidRDefault="00C6008C">
      <w:pPr>
        <w:pStyle w:val="3"/>
        <w:spacing w:before="120" w:after="120"/>
      </w:pPr>
      <w:r>
        <w:rPr>
          <w:rFonts w:hint="eastAsia"/>
          <w:szCs w:val="24"/>
        </w:rPr>
        <w:t>支撑感知验证与桥接不确定性</w:t>
      </w:r>
    </w:p>
    <w:p w14:paraId="2F9D5D31" w14:textId="77777777" w:rsidR="0017647D" w:rsidRDefault="00C6008C" w:rsidP="00581009">
      <w:r>
        <w:rPr>
          <w:rFonts w:hint="eastAsia"/>
        </w:rPr>
        <w:t>逐条留出时，只有测试损失仍处于训练</w:t>
      </w:r>
      <w:proofErr w:type="gramStart"/>
      <w:r>
        <w:rPr>
          <w:rFonts w:hint="eastAsia"/>
        </w:rPr>
        <w:t>折范围内才计算</w:t>
      </w:r>
      <w:proofErr w:type="gramEnd"/>
      <w:r>
        <w:rPr>
          <w:rFonts w:hint="eastAsia"/>
        </w:rPr>
        <w:t>该折误差。令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E6A7A4" w14:textId="77777777">
        <w:trPr>
          <w:cantSplit/>
          <w:jc w:val="center"/>
        </w:trPr>
        <w:tc>
          <w:tcPr>
            <w:tcW w:w="737" w:type="dxa"/>
            <w:tcMar>
              <w:top w:w="0" w:type="dxa"/>
              <w:left w:w="0" w:type="dxa"/>
              <w:bottom w:w="0" w:type="dxa"/>
              <w:right w:w="0" w:type="dxa"/>
            </w:tcMar>
            <w:vAlign w:val="center"/>
          </w:tcPr>
          <w:p w14:paraId="430CEB6E" w14:textId="77777777" w:rsidR="0017647D" w:rsidRDefault="0017647D" w:rsidP="00581009">
            <w:pPr>
              <w:pStyle w:val="-"/>
            </w:pPr>
          </w:p>
        </w:tc>
        <w:tc>
          <w:tcPr>
            <w:tcW w:w="7597" w:type="dxa"/>
            <w:tcMar>
              <w:top w:w="0" w:type="dxa"/>
              <w:left w:w="0" w:type="dxa"/>
              <w:bottom w:w="0" w:type="dxa"/>
              <w:right w:w="0" w:type="dxa"/>
            </w:tcMar>
            <w:vAlign w:val="center"/>
          </w:tcPr>
          <w:p w14:paraId="61B0B18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hint="eastAsia"/>
                      </w:rPr>
                      <m:t>valid</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e>
                    </m:d>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29673D6" w14:textId="4B200C2F" w:rsidR="00C27A75" w:rsidRDefault="003F1CEA" w:rsidP="00581009">
            <w:pPr>
              <w:pStyle w:val="-"/>
            </w:pPr>
            <w:r>
              <w:t>(</w:t>
            </w:r>
            <w:bookmarkStart w:id="228" w:name="PaperEq_8_3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34</w:t>
              </w:r>
            </w:fldSimple>
            <w:bookmarkEnd w:id="228"/>
            <w:r>
              <w:t>)</w:t>
            </w:r>
          </w:p>
        </w:tc>
      </w:tr>
    </w:tbl>
    <w:p w14:paraId="5BBA22AE" w14:textId="37EC50C3" w:rsidR="0017647D" w:rsidRDefault="00C6008C" w:rsidP="00581009">
      <w:r>
        <w:rPr>
          <w:rFonts w:hint="eastAsia"/>
        </w:rPr>
        <w:t>桥接误差在</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m:rPr>
                <m:scr m:val="script"/>
                <m:sty m:val="p"/>
              </m:rPr>
              <w:rPr>
                <w:rFonts w:ascii="微软雅黑" w:eastAsia="微软雅黑" w:hAnsi="微软雅黑" w:cs="微软雅黑" w:hint="eastAsia"/>
              </w:rPr>
              <m:t>l</m:t>
            </m:r>
          </m:sub>
        </m:sSub>
      </m:oMath>
      <w:r>
        <w:t xml:space="preserve"> </w:t>
      </w:r>
      <w:r>
        <w:t>上按式（</w:t>
      </w:r>
      <w:r>
        <w:fldChar w:fldCharType="begin"/>
      </w:r>
      <w:r>
        <w:instrText xml:space="preserve"> REF PaperEq_8_27 \h </w:instrText>
      </w:r>
      <w:r>
        <w:fldChar w:fldCharType="separate"/>
      </w:r>
      <w:r w:rsidR="00730937">
        <w:rPr>
          <w:noProof/>
        </w:rPr>
        <w:t>8</w:t>
      </w:r>
      <w:r w:rsidR="00730937">
        <w:t>-</w:t>
      </w:r>
      <w:r w:rsidR="00730937">
        <w:rPr>
          <w:noProof/>
        </w:rPr>
        <w:t>27</w:t>
      </w:r>
      <w:r>
        <w:fldChar w:fldCharType="end"/>
      </w:r>
      <w:r>
        <w:t>）计算，同时报告该层总记录数、有效验证数和</w:t>
      </w:r>
      <w:r>
        <w:t xml:space="preserve"> </w:t>
      </w:r>
      <m:oMath>
        <m:sSubSup>
          <m:sSubSupPr>
            <m:ctrlPr>
              <w:rPr>
                <w:rFonts w:ascii="Cambria Math" w:hAnsi="Cambria Math"/>
              </w:rPr>
            </m:ctrlPr>
          </m:sSubSupPr>
          <m:e>
            <m:r>
              <w:rPr>
                <w:rFonts w:ascii="Cambria Math" w:hAnsi="Cambria Math" w:cs="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cs="Cambria Math" w:hint="eastAsia"/>
              </w:rPr>
              <m:t>valid</m:t>
            </m:r>
          </m:sup>
        </m:sSubSup>
      </m:oMath>
      <w:r>
        <w:t>。这里的有效验证比例是支撑覆盖，区别于式（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）的分位覆盖率。中可比层还按报告来源整组留出，按该折支撑范围重新筛查。</w:t>
      </w:r>
    </w:p>
    <w:p w14:paraId="0ED160D4" w14:textId="77777777" w:rsidR="00C27A75" w:rsidRDefault="003F1CEA" w:rsidP="00581009">
      <w:r>
        <w:rPr>
          <w:rFonts w:hint="eastAsia"/>
        </w:rPr>
        <w:t>第三</w:t>
      </w:r>
      <w:proofErr w:type="gramStart"/>
      <w:r>
        <w:rPr>
          <w:rFonts w:hint="eastAsia"/>
        </w:rPr>
        <w:t>问目标</w:t>
      </w:r>
      <w:proofErr w:type="gramEnd"/>
      <w:r>
        <w:rPr>
          <w:rFonts w:hint="eastAsia"/>
        </w:rPr>
        <w:t>损失的桥接逐项检查预测支持范围。重抽样时同时记录每个目标获得支持的次数；换算区间由满足支持条件的重复构成，并与支持比例一并报告，以区分映射变动与超出支持范围的情形。</w:t>
      </w:r>
    </w:p>
    <w:p w14:paraId="117C62E9" w14:textId="77777777" w:rsidR="0017647D" w:rsidRDefault="00C6008C">
      <w:pPr>
        <w:pStyle w:val="2"/>
        <w:spacing w:before="120" w:after="120"/>
      </w:pPr>
      <w:proofErr w:type="gramStart"/>
      <w:r>
        <w:rPr>
          <w:rFonts w:hint="eastAsia"/>
          <w:szCs w:val="24"/>
        </w:rPr>
        <w:t>算力增长</w:t>
      </w:r>
      <w:proofErr w:type="gramEnd"/>
      <w:r>
        <w:rPr>
          <w:rFonts w:hint="eastAsia"/>
          <w:szCs w:val="24"/>
        </w:rPr>
        <w:t>放缓情景与资源耦合前沿</w:t>
      </w:r>
    </w:p>
    <w:p w14:paraId="6BEB3977" w14:textId="77777777" w:rsidR="0017647D" w:rsidRDefault="00C6008C">
      <w:pPr>
        <w:pStyle w:val="3"/>
        <w:spacing w:before="120" w:after="120"/>
      </w:pPr>
      <w:r>
        <w:rPr>
          <w:rFonts w:hint="eastAsia"/>
          <w:szCs w:val="24"/>
        </w:rPr>
        <w:t>历史预算样本与未来路径</w:t>
      </w:r>
    </w:p>
    <w:p w14:paraId="3A088C9B" w14:textId="77777777" w:rsidR="0017647D" w:rsidRDefault="00C6008C" w:rsidP="00581009">
      <w:r>
        <w:rPr>
          <w:rFonts w:hint="eastAsia"/>
        </w:rPr>
        <w:t>预测起点取</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m:rPr>
                <m:sty m:val="p"/>
              </m:rPr>
              <w:rPr>
                <w:rFonts w:ascii="MS Gothic" w:eastAsia="MS Gothic" w:hAnsi="MS Gothic" w:cs="MS Gothic" w:hint="eastAsia"/>
              </w:rPr>
              <m:t>⋆</m:t>
            </m:r>
          </m:sub>
        </m:sSub>
      </m:oMath>
      <w:r>
        <w:rPr>
          <w:rFonts w:hint="eastAsia"/>
        </w:rPr>
        <w:t>。</w:t>
      </w:r>
      <w:r>
        <w:rPr>
          <w:rFonts w:hint="eastAsia"/>
        </w:rPr>
        <w:t xml:space="preserve">C4 </w:t>
      </w:r>
      <w:r>
        <w:rPr>
          <w:rFonts w:hint="eastAsia"/>
        </w:rPr>
        <w:t>的预算趋势样本限于该日及以前发布、权重开放、正训练算力、未标底模、非明显</w:t>
      </w:r>
      <w:r>
        <w:rPr>
          <w:rFonts w:hint="eastAsia"/>
        </w:rPr>
        <w:t xml:space="preserve"> </w:t>
      </w:r>
      <w:proofErr w:type="spellStart"/>
      <w:r>
        <w:rPr>
          <w:rFonts w:hint="eastAsia"/>
        </w:rPr>
        <w:t>MoE</w:t>
      </w:r>
      <w:proofErr w:type="spellEnd"/>
      <w:r>
        <w:rPr>
          <w:rFonts w:hint="eastAsia"/>
        </w:rPr>
        <w:t>、非</w:t>
      </w:r>
      <w:r>
        <w:rPr>
          <w:rFonts w:hint="eastAsia"/>
        </w:rPr>
        <w:t xml:space="preserve"> Speculative</w:t>
      </w:r>
      <w:r>
        <w:rPr>
          <w:rFonts w:hint="eastAsia"/>
        </w:rPr>
        <w:t>，</w:t>
      </w:r>
      <w:proofErr w:type="gramStart"/>
      <w:r>
        <w:rPr>
          <w:rFonts w:hint="eastAsia"/>
        </w:rPr>
        <w:t>且任务</w:t>
      </w:r>
      <w:proofErr w:type="gramEnd"/>
      <w:r>
        <w:rPr>
          <w:rFonts w:hint="eastAsia"/>
        </w:rPr>
        <w:t>涉及语言建模、代码生成或对话的模型。该样本是用于</w:t>
      </w:r>
      <w:proofErr w:type="gramStart"/>
      <w:r>
        <w:rPr>
          <w:rFonts w:hint="eastAsia"/>
        </w:rPr>
        <w:t>算力趋势</w:t>
      </w:r>
      <w:proofErr w:type="gramEnd"/>
      <w:r>
        <w:rPr>
          <w:rFonts w:hint="eastAsia"/>
        </w:rPr>
        <w:t>的单独样本，不因与完整历史归因样本同来自</w:t>
      </w:r>
      <w:r>
        <w:rPr>
          <w:rFonts w:hint="eastAsia"/>
        </w:rPr>
        <w:t xml:space="preserve"> C4 </w:t>
      </w:r>
      <w:r>
        <w:rPr>
          <w:rFonts w:hint="eastAsia"/>
        </w:rPr>
        <w:t>就视为同一入样集合。</w:t>
      </w:r>
    </w:p>
    <w:p w14:paraId="7506F23E" w14:textId="77777777" w:rsidR="0017647D" w:rsidRDefault="00C6008C" w:rsidP="00581009">
      <w:r>
        <w:rPr>
          <w:rFonts w:hint="eastAsia"/>
        </w:rPr>
        <w:t>按季度计算</w:t>
      </w:r>
      <w:proofErr w:type="gramStart"/>
      <w:r>
        <w:rPr>
          <w:rFonts w:hint="eastAsia"/>
        </w:rPr>
        <w:t>训练算力</w:t>
      </w:r>
      <w:proofErr w:type="gramEnd"/>
      <w:r>
        <w:rPr>
          <w:rFonts w:hint="eastAsia"/>
        </w:rPr>
        <w:t xml:space="preserve"> 90% </w:t>
      </w:r>
      <w:r>
        <w:rPr>
          <w:rFonts w:hint="eastAsia"/>
        </w:rPr>
        <w:t>分位，并拟合其对数时间趋势。将材料所述趋势关系写为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38209D6" w14:textId="77777777">
        <w:trPr>
          <w:cantSplit/>
          <w:jc w:val="center"/>
        </w:trPr>
        <w:tc>
          <w:tcPr>
            <w:tcW w:w="737" w:type="dxa"/>
            <w:tcMar>
              <w:top w:w="0" w:type="dxa"/>
              <w:left w:w="0" w:type="dxa"/>
              <w:bottom w:w="0" w:type="dxa"/>
              <w:right w:w="0" w:type="dxa"/>
            </w:tcMar>
            <w:vAlign w:val="center"/>
          </w:tcPr>
          <w:p w14:paraId="26882FDB" w14:textId="77777777" w:rsidR="0017647D" w:rsidRDefault="0017647D" w:rsidP="00581009">
            <w:pPr>
              <w:pStyle w:val="-"/>
            </w:pPr>
          </w:p>
        </w:tc>
        <w:tc>
          <w:tcPr>
            <w:tcW w:w="7597" w:type="dxa"/>
            <w:tcMar>
              <w:top w:w="0" w:type="dxa"/>
              <w:left w:w="0" w:type="dxa"/>
              <w:bottom w:w="0" w:type="dxa"/>
              <w:right w:w="0" w:type="dxa"/>
            </w:tcMar>
            <w:vAlign w:val="center"/>
          </w:tcPr>
          <w:p w14:paraId="51A0BD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E</m:t>
                    </m:r>
                  </m:e>
                  <m:sub>
                    <m:r>
                      <w:rPr>
                        <w:rFonts w:ascii="Cambria Math" w:hAnsi="Cambria Math" w:hint="eastAsia"/>
                      </w:rPr>
                      <m:t>q</m:t>
                    </m:r>
                  </m:sub>
                </m:sSub>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sSub>
                  <m:sSubPr>
                    <m:ctrlPr>
                      <w:rPr>
                        <w:rFonts w:ascii="Cambria Math" w:hAnsi="Cambria Math"/>
                      </w:rPr>
                    </m:ctrlPr>
                  </m:sSubPr>
                  <m:e>
                    <m:r>
                      <w:rPr>
                        <w:rFonts w:ascii="Cambria Math" w:hAnsi="Cambria Math" w:hint="eastAsia"/>
                      </w:rPr>
                      <m:t>T</m:t>
                    </m:r>
                  </m:e>
                  <m:sub>
                    <m:r>
                      <w:rPr>
                        <w:rFonts w:ascii="Cambria Math" w:hAnsi="Cambria Math" w:hint="eastAsia"/>
                      </w:rPr>
                      <m:t>q</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C</m:t>
                    </m:r>
                    <m:r>
                      <m:rPr>
                        <m:sty m:val="p"/>
                      </m:rPr>
                      <w:rPr>
                        <w:rFonts w:ascii="Cambria Math" w:hAnsi="Cambria Math" w:hint="eastAsia"/>
                      </w:rPr>
                      <m:t>,</m:t>
                    </m:r>
                    <m:r>
                      <w:rPr>
                        <w:rFonts w:ascii="Cambria Math" w:hAnsi="Cambria Math" w:hint="eastAsia"/>
                      </w:rPr>
                      <m:t>q</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E9E21C3" w14:textId="594F6A3A" w:rsidR="00C27A75" w:rsidRDefault="003F1CEA" w:rsidP="00581009">
            <w:pPr>
              <w:pStyle w:val="-"/>
            </w:pPr>
            <w:r>
              <w:t>(</w:t>
            </w:r>
            <w:bookmarkStart w:id="229" w:name="PaperEq_8_3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35</w:t>
              </w:r>
            </w:fldSimple>
            <w:bookmarkEnd w:id="229"/>
            <w:r>
              <w:t>)</w:t>
            </w:r>
          </w:p>
        </w:tc>
      </w:tr>
    </w:tbl>
    <w:p w14:paraId="1EC021F9" w14:textId="525917F5" w:rsidR="0017647D" w:rsidRDefault="00C6008C" w:rsidP="00581009">
      <w:r>
        <w:t>式（</w:t>
      </w:r>
      <w:r>
        <w:fldChar w:fldCharType="begin"/>
      </w:r>
      <w:r>
        <w:instrText xml:space="preserve"> REF PaperEq_8_35 \h </w:instrText>
      </w:r>
      <w:r>
        <w:fldChar w:fldCharType="separate"/>
      </w:r>
      <w:r w:rsidR="00730937">
        <w:rPr>
          <w:noProof/>
        </w:rPr>
        <w:t>8</w:t>
      </w:r>
      <w:r w:rsidR="00730937">
        <w:t>-</w:t>
      </w:r>
      <w:r w:rsidR="00730937">
        <w:rPr>
          <w:noProof/>
        </w:rPr>
        <w:t>35</w:t>
      </w:r>
      <w:r>
        <w:fldChar w:fldCharType="end"/>
      </w:r>
      <w:r>
        <w:t>）只明确季度聚合与线性对数趋势，具体估计器、低样本季度处理和机构权重未在</w:t>
      </w:r>
      <w:r>
        <w:t xml:space="preserve"> </w:t>
      </w:r>
      <w:r>
        <w:t>数值流程</w:t>
      </w:r>
      <w:r>
        <w:t xml:space="preserve"> </w:t>
      </w:r>
      <w:r>
        <w:t>展开，</w:t>
      </w:r>
      <w:proofErr w:type="gramStart"/>
      <w:r>
        <w:t>不</w:t>
      </w:r>
      <w:proofErr w:type="gramEnd"/>
      <w:r>
        <w:t>额外指定为某一种稳健回归。最近一年有效</w:t>
      </w:r>
      <w:proofErr w:type="gramStart"/>
      <w:r>
        <w:t>算力记录</w:t>
      </w:r>
      <w:proofErr w:type="gramEnd"/>
      <w:r>
        <w:t>的</w:t>
      </w:r>
      <w:r>
        <w:t xml:space="preserve"> 90% </w:t>
      </w:r>
      <w:r>
        <w:t>分位作为</w:t>
      </w:r>
      <w:r>
        <w:t xml:space="preserve"> </w:t>
      </w:r>
      <m:oMath>
        <m:sSub>
          <m:sSubPr>
            <m:ctrlPr>
              <w:rPr>
                <w:rFonts w:ascii="Cambria Math" w:hAnsi="Cambria Math"/>
              </w:rPr>
            </m:ctrlPr>
          </m:sSubPr>
          <m:e>
            <m:r>
              <w:rPr>
                <w:rFonts w:ascii="Cambria Math" w:hAnsi="Cambria Math" w:cs="Cambria Math" w:hint="eastAsia"/>
              </w:rPr>
              <m:t>C</m:t>
            </m:r>
          </m:e>
          <m:sub>
            <m:r>
              <m:rPr>
                <m:sty m:val="p"/>
              </m:rPr>
              <w:rPr>
                <w:rFonts w:ascii="MS Gothic" w:eastAsia="MS Gothic" w:hAnsi="MS Gothic" w:cs="MS Gothic" w:hint="eastAsia"/>
              </w:rPr>
              <m:t>⋆</m:t>
            </m:r>
          </m:sub>
        </m:sSub>
      </m:oMath>
      <w:r>
        <w:rPr>
          <w:rFonts w:hint="eastAsia"/>
        </w:rPr>
        <w:t>。未来预算为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63DE63" w14:textId="77777777">
        <w:trPr>
          <w:cantSplit/>
          <w:jc w:val="center"/>
        </w:trPr>
        <w:tc>
          <w:tcPr>
            <w:tcW w:w="737" w:type="dxa"/>
            <w:tcMar>
              <w:top w:w="0" w:type="dxa"/>
              <w:left w:w="0" w:type="dxa"/>
              <w:bottom w:w="0" w:type="dxa"/>
              <w:right w:w="0" w:type="dxa"/>
            </w:tcMar>
            <w:vAlign w:val="center"/>
          </w:tcPr>
          <w:p w14:paraId="4BE40F05" w14:textId="77777777" w:rsidR="0017647D" w:rsidRDefault="0017647D" w:rsidP="00581009">
            <w:pPr>
              <w:pStyle w:val="-"/>
            </w:pPr>
          </w:p>
        </w:tc>
        <w:tc>
          <w:tcPr>
            <w:tcW w:w="7597" w:type="dxa"/>
            <w:tcMar>
              <w:top w:w="0" w:type="dxa"/>
              <w:left w:w="0" w:type="dxa"/>
              <w:bottom w:w="0" w:type="dxa"/>
              <w:right w:w="0" w:type="dxa"/>
            </w:tcMar>
            <w:vAlign w:val="center"/>
          </w:tcPr>
          <w:p w14:paraId="07210A3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9907EF9" w14:textId="5091B356" w:rsidR="00C27A75" w:rsidRDefault="003F1CEA" w:rsidP="00581009">
            <w:pPr>
              <w:pStyle w:val="-"/>
            </w:pPr>
            <w:r>
              <w:t>(</w:t>
            </w:r>
            <w:bookmarkStart w:id="230" w:name="PaperEq_8_3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36</w:t>
              </w:r>
            </w:fldSimple>
            <w:bookmarkEnd w:id="230"/>
            <w:r>
              <w:t>)</w:t>
            </w:r>
          </w:p>
        </w:tc>
      </w:tr>
    </w:tbl>
    <w:p w14:paraId="2D576431" w14:textId="77777777" w:rsidR="0017647D" w:rsidRDefault="00C6008C" w:rsidP="00581009">
      <w:r>
        <w:rPr>
          <w:rFonts w:hint="eastAsia"/>
        </w:rPr>
        <w:t>冻结、历史增速四分之一和二分之一分别作为三种放缓情景，四分之一为展示主情景。将负历史斜率</w:t>
      </w:r>
      <w:proofErr w:type="gramStart"/>
      <w:r>
        <w:rPr>
          <w:rFonts w:hint="eastAsia"/>
        </w:rPr>
        <w:t>截为零是该</w:t>
      </w:r>
      <w:proofErr w:type="gramEnd"/>
      <w:r>
        <w:rPr>
          <w:rFonts w:hint="eastAsia"/>
        </w:rPr>
        <w:t>预算情景的建模规则，不代表数据一定显示增长；三个未来路径都不是已经发生的真实预算。</w:t>
      </w:r>
    </w:p>
    <w:p w14:paraId="0CAB78AE" w14:textId="77777777" w:rsidR="00C27A75" w:rsidRDefault="003F1CEA">
      <w:pPr>
        <w:pStyle w:val="3"/>
        <w:spacing w:before="120" w:after="120"/>
      </w:pPr>
      <w:r>
        <w:rPr>
          <w:rFonts w:hint="eastAsia"/>
        </w:rPr>
        <w:t>第三</w:t>
      </w:r>
      <w:proofErr w:type="gramStart"/>
      <w:r>
        <w:rPr>
          <w:rFonts w:hint="eastAsia"/>
        </w:rPr>
        <w:t>问资源</w:t>
      </w:r>
      <w:proofErr w:type="gramEnd"/>
      <w:r>
        <w:rPr>
          <w:rFonts w:hint="eastAsia"/>
        </w:rPr>
        <w:t>配置的继承</w:t>
      </w:r>
    </w:p>
    <w:p w14:paraId="29416CA0" w14:textId="77777777" w:rsidR="0017647D" w:rsidRDefault="00C6008C" w:rsidP="00581009">
      <w:r>
        <w:rPr>
          <w:rFonts w:hint="eastAsia"/>
        </w:rPr>
        <w:t>展示主情景固定为第三问参考配比</w:t>
      </w:r>
      <w:r>
        <w:rPr>
          <w:rFonts w:hint="eastAsia"/>
        </w:rPr>
        <w:t xml:space="preserve"> </w:t>
      </w:r>
      <m:oMath>
        <m:sSub>
          <m:sSubPr>
            <m:ctrlPr>
              <w:rPr>
                <w:rFonts w:ascii="Cambria Math" w:hAnsi="Cambria Math"/>
              </w:rPr>
            </m:ctrlPr>
          </m:sSubPr>
          <m:e>
            <m:r>
              <m:rPr>
                <m:sty m:val="b"/>
              </m:rPr>
              <w:rPr>
                <w:rFonts w:ascii="Cambria Math" w:hAnsi="Cambria Math" w:cs="Cambria Math" w:hint="eastAsia"/>
              </w:rPr>
              <m:t>p</m:t>
            </m:r>
          </m:e>
          <m:sub>
            <m:r>
              <w:rPr>
                <w:rFonts w:ascii="Cambria Math" w:hAnsi="Cambria Math" w:cs="Cambria Math" w:hint="eastAsia"/>
              </w:rPr>
              <m:t>0</m:t>
            </m:r>
          </m:sub>
        </m:sSub>
      </m:oMath>
      <w:r>
        <w:rPr>
          <w:rFonts w:hint="eastAsia"/>
        </w:rPr>
        <w:t>、域内最高</w:t>
      </w:r>
      <w:r>
        <w:rPr>
          <w:rFonts w:hint="eastAsia"/>
        </w:rPr>
        <w:t xml:space="preserve"> 50% </w:t>
      </w:r>
      <w:r>
        <w:rPr>
          <w:rFonts w:hint="eastAsia"/>
        </w:rPr>
        <w:t>文档质量参考切片、</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Q</m:t>
            </m:r>
          </m:sub>
        </m:sSub>
        <m:r>
          <m:rPr>
            <m:sty m:val="p"/>
          </m:rPr>
          <w:rPr>
            <w:rFonts w:ascii="Cambria Math" w:hAnsi="Cambria Math" w:cs="Cambria Math" w:hint="eastAsia"/>
          </w:rPr>
          <m:t>=</m:t>
        </m:r>
        <m:r>
          <w:rPr>
            <w:rFonts w:ascii="Cambria Math" w:hAnsi="Cambria Math" w:cs="Cambria Math" w:hint="eastAsia"/>
          </w:rPr>
          <m:t>1</m:t>
        </m:r>
      </m:oMath>
      <w:r>
        <w:rPr>
          <w:rFonts w:hint="eastAsia"/>
        </w:rPr>
        <w:t>、上下文</w:t>
      </w:r>
      <w:r>
        <w:rPr>
          <w:rFonts w:hint="eastAsia"/>
        </w:rPr>
        <w:t xml:space="preserve"> 4096 </w:t>
      </w:r>
      <w:r>
        <w:rPr>
          <w:rFonts w:hint="eastAsia"/>
        </w:rPr>
        <w:t>及指数质量成本。对每个</w:t>
      </w:r>
      <w:r>
        <w:rPr>
          <w:rFonts w:hint="eastAsia"/>
        </w:rPr>
        <w:t xml:space="preserve"> </w:t>
      </w:r>
      <m:oMath>
        <m:sSub>
          <m:sSubPr>
            <m:ctrlPr>
              <w:rPr>
                <w:rFonts w:ascii="Cambria Math" w:hAnsi="Cambria Math"/>
              </w:rPr>
            </m:ctrlPr>
          </m:sSubPr>
          <m:e>
            <m:r>
              <w:rPr>
                <w:rFonts w:ascii="Cambria Math" w:hAnsi="Cambria Math" w:cs="Cambria Math" w:hint="eastAsia"/>
              </w:rPr>
              <m:t>C</m:t>
            </m:r>
          </m:e>
          <m:sub>
            <m:r>
              <w:rPr>
                <w:rFonts w:ascii="MS Gothic" w:eastAsia="MS Gothic" w:hAnsi="MS Gothic" w:cs="MS Gothic" w:hint="eastAsia"/>
              </w:rPr>
              <m:t>h</m:t>
            </m:r>
          </m:sub>
        </m:sSub>
      </m:oMath>
      <w:r>
        <w:rPr>
          <w:rFonts w:hint="eastAsia"/>
        </w:rPr>
        <w:t>，沿用第三问求解器得到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A7E705" w14:textId="77777777">
        <w:trPr>
          <w:cantSplit/>
          <w:jc w:val="center"/>
        </w:trPr>
        <w:tc>
          <w:tcPr>
            <w:tcW w:w="737" w:type="dxa"/>
            <w:tcMar>
              <w:top w:w="0" w:type="dxa"/>
              <w:left w:w="0" w:type="dxa"/>
              <w:bottom w:w="0" w:type="dxa"/>
              <w:right w:w="0" w:type="dxa"/>
            </w:tcMar>
            <w:vAlign w:val="center"/>
          </w:tcPr>
          <w:p w14:paraId="4DF0FF8E" w14:textId="77777777" w:rsidR="0017647D" w:rsidRDefault="0017647D" w:rsidP="00581009">
            <w:pPr>
              <w:pStyle w:val="-"/>
            </w:pPr>
          </w:p>
        </w:tc>
        <w:tc>
          <w:tcPr>
            <w:tcW w:w="7597" w:type="dxa"/>
            <w:tcMar>
              <w:top w:w="0" w:type="dxa"/>
              <w:left w:w="0" w:type="dxa"/>
              <w:bottom w:w="0" w:type="dxa"/>
              <w:right w:w="0" w:type="dxa"/>
            </w:tcMar>
            <w:vAlign w:val="center"/>
          </w:tcPr>
          <w:p w14:paraId="3188C4BA" w14:textId="77777777" w:rsidR="0017647D" w:rsidRDefault="00BA26F9" w:rsidP="00581009">
            <w:pPr>
              <w:pStyle w:val="-"/>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u</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cr m:val="script"/>
                    <m:sty m:val="p"/>
                  </m:rPr>
                  <w:rPr>
                    <w:rFonts w:ascii="Cambria Math" w:hAnsi="Cambria Math" w:hint="eastAsia"/>
                  </w:rPr>
                  <m:t>=O</m:t>
                </m:r>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hint="eastAsia"/>
                          </w:rPr>
                          <m:t>S</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θ</m:t>
                        </m:r>
                      </m:e>
                      <m:sub>
                        <m:r>
                          <w:rPr>
                            <w:rFonts w:ascii="Cambria Math" w:hAnsi="Cambria Math" w:hint="eastAsia"/>
                          </w:rPr>
                          <m:t>1</m:t>
                        </m:r>
                        <m:r>
                          <m:rPr>
                            <m:sty m:val="p"/>
                          </m:rPr>
                          <w:rPr>
                            <w:rFonts w:ascii="Cambria Math" w:hAnsi="Cambria Math" w:hint="eastAsia"/>
                          </w:rPr>
                          <m:t>:</m:t>
                        </m:r>
                        <m:r>
                          <w:rPr>
                            <w:rFonts w:ascii="Cambria Math" w:hAnsi="Cambria Math" w:hint="eastAsia"/>
                          </w:rPr>
                          <m:t>3</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6EFDAC0" w14:textId="356311BC" w:rsidR="00C27A75" w:rsidRDefault="003F1CEA" w:rsidP="00581009">
            <w:pPr>
              <w:pStyle w:val="-"/>
            </w:pPr>
            <w:r>
              <w:t>(</w:t>
            </w:r>
            <w:bookmarkStart w:id="231" w:name="PaperEq_8_3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37</w:t>
              </w:r>
            </w:fldSimple>
            <w:bookmarkEnd w:id="231"/>
            <w:r>
              <w:t>)</w:t>
            </w:r>
          </w:p>
        </w:tc>
      </w:tr>
    </w:tbl>
    <w:p w14:paraId="36567A8B"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cr m:val="script"/>
                <m:sty m:val="p"/>
              </m:rPr>
              <w:rPr>
                <w:rFonts w:ascii="Cambria Math" w:hAnsi="Cambria Math" w:cs="Cambria Math" w:hint="eastAsia"/>
              </w:rPr>
              <m:t>S</m:t>
            </m:r>
          </m:e>
          <m:sub>
            <m:r>
              <w:rPr>
                <w:rFonts w:ascii="Cambria Math" w:hAnsi="Cambria Math" w:cs="Cambria Math" w:hint="eastAsia"/>
              </w:rPr>
              <m:t>0</m:t>
            </m:r>
          </m:sub>
        </m:sSub>
      </m:oMath>
      <w:r>
        <w:rPr>
          <w:rFonts w:hint="eastAsia"/>
        </w:rPr>
        <w:t xml:space="preserve"> </w:t>
      </w:r>
      <w:r>
        <w:rPr>
          <w:rFonts w:hint="eastAsia"/>
        </w:rPr>
        <w:t>为固定情景，</w:t>
      </w:r>
      <m:oMath>
        <m:sSub>
          <m:sSubPr>
            <m:ctrlPr>
              <w:rPr>
                <w:rFonts w:ascii="Cambria Math" w:hAnsi="Cambria Math"/>
              </w:rPr>
            </m:ctrlPr>
          </m:sSubPr>
          <m:e>
            <m:r>
              <w:rPr>
                <w:rFonts w:ascii="Cambria Math" w:hAnsi="Cambria Math" w:cs="Cambria Math" w:hint="eastAsia"/>
              </w:rPr>
              <m:t>θ</m:t>
            </m:r>
          </m:e>
          <m:sub>
            <m:r>
              <w:rPr>
                <w:rFonts w:ascii="Cambria Math" w:hAnsi="Cambria Math" w:cs="Cambria Math" w:hint="eastAsia"/>
              </w:rPr>
              <m:t>1</m:t>
            </m:r>
            <m:r>
              <m:rPr>
                <m:sty m:val="p"/>
              </m:rPr>
              <w:rPr>
                <w:rFonts w:ascii="Cambria Math" w:hAnsi="Cambria Math" w:cs="Cambria Math" w:hint="eastAsia"/>
              </w:rPr>
              <m:t>:</m:t>
            </m:r>
            <m:r>
              <w:rPr>
                <w:rFonts w:ascii="Cambria Math" w:hAnsi="Cambria Math" w:cs="Cambria Math" w:hint="eastAsia"/>
              </w:rPr>
              <m:t>3</m:t>
            </m:r>
          </m:sub>
        </m:sSub>
      </m:oMath>
      <w:r>
        <w:rPr>
          <w:rFonts w:hint="eastAsia"/>
        </w:rPr>
        <w:t xml:space="preserve"> </w:t>
      </w:r>
      <w:r>
        <w:rPr>
          <w:rFonts w:hint="eastAsia"/>
        </w:rPr>
        <w:t>为前问冻结接口。该算子求解的损失仍为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684A11D" w14:textId="77777777">
        <w:trPr>
          <w:cantSplit/>
          <w:jc w:val="center"/>
        </w:trPr>
        <w:tc>
          <w:tcPr>
            <w:tcW w:w="737" w:type="dxa"/>
            <w:tcMar>
              <w:top w:w="0" w:type="dxa"/>
              <w:left w:w="0" w:type="dxa"/>
              <w:bottom w:w="0" w:type="dxa"/>
              <w:right w:w="0" w:type="dxa"/>
            </w:tcMar>
            <w:vAlign w:val="center"/>
          </w:tcPr>
          <w:p w14:paraId="2EA7E42A" w14:textId="77777777" w:rsidR="0017647D" w:rsidRDefault="0017647D" w:rsidP="00581009">
            <w:pPr>
              <w:pStyle w:val="-"/>
            </w:pPr>
          </w:p>
        </w:tc>
        <w:tc>
          <w:tcPr>
            <w:tcW w:w="7597" w:type="dxa"/>
            <w:tcMar>
              <w:top w:w="0" w:type="dxa"/>
              <w:left w:w="0" w:type="dxa"/>
              <w:bottom w:w="0" w:type="dxa"/>
              <w:right w:w="0" w:type="dxa"/>
            </w:tcMar>
            <w:vAlign w:val="center"/>
          </w:tcPr>
          <w:p w14:paraId="79E8E58A" w14:textId="77777777" w:rsidR="0017647D" w:rsidRDefault="00C6008C" w:rsidP="00581009">
            <w:pPr>
              <w:pStyle w:val="-"/>
            </w:pPr>
            <m:oMathPara>
              <m:oMathParaPr>
                <m:jc m:val="center"/>
              </m:oMathParaPr>
              <m:oMath>
                <m:r>
                  <w:rPr>
                    <w:rFonts w:ascii="Cambria Math" w:hAnsi="Cambria Math" w:hint="eastAsia"/>
                  </w:rPr>
                  <m:t>L</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d>
                  <m:dPr>
                    <m:ctrlPr>
                      <w:rPr>
                        <w:rFonts w:ascii="Cambria Math" w:hAnsi="Cambria Math"/>
                      </w:rPr>
                    </m:ctrlPr>
                  </m:dPr>
                  <m:e>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e>
                </m:d>
                <m:r>
                  <m:rPr>
                    <m:sty m:val="p"/>
                  </m:rPr>
                  <w:rPr>
                    <w:rFonts w:ascii="Cambria Math" w:hAnsi="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θ</m:t>
                            </m:r>
                          </m:e>
                          <m:sub>
                            <m:r>
                              <w:rPr>
                                <w:rFonts w:ascii="Cambria Math" w:hAnsi="Cambria Math" w:hint="eastAsia"/>
                              </w:rPr>
                              <m:t>Q</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Q</m:t>
                            </m:r>
                          </m:sub>
                        </m:sSub>
                      </m:den>
                    </m:f>
                    <m:r>
                      <w:rPr>
                        <w:rFonts w:ascii="Cambria Math" w:hAnsi="Cambria Math" w:hint="eastAsia"/>
                      </w:rPr>
                      <m:t>u</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w:rPr>
                        <w:rFonts w:ascii="MS Gothic" w:eastAsia="MS Gothic" w:hAnsi="MS Gothic" w:cs="MS Gothic" w:hint="eastAsia"/>
                      </w:rPr>
                      <m:t>h</m:t>
                    </m:r>
                    <m:d>
                      <m:dPr>
                        <m:ctrlPr>
                          <w:rPr>
                            <w:rFonts w:ascii="Cambria Math" w:hAnsi="Cambria Math"/>
                          </w:rPr>
                        </m:ctrlPr>
                      </m:dPr>
                      <m:e>
                        <m:r>
                          <m:rPr>
                            <m:sty m:val="b"/>
                          </m:rPr>
                          <w:rPr>
                            <w:rFonts w:ascii="Cambria Math" w:hAnsi="Cambria Math" w:hint="eastAsia"/>
                          </w:rPr>
                          <m:t>p</m:t>
                        </m:r>
                      </m:e>
                    </m:d>
                  </m:e>
                </m:d>
              </m:oMath>
            </m:oMathPara>
          </w:p>
        </w:tc>
        <w:tc>
          <w:tcPr>
            <w:tcW w:w="737" w:type="dxa"/>
            <w:tcMar>
              <w:top w:w="0" w:type="dxa"/>
              <w:left w:w="0" w:type="dxa"/>
              <w:bottom w:w="0" w:type="dxa"/>
              <w:right w:w="0" w:type="dxa"/>
            </w:tcMar>
            <w:vAlign w:val="center"/>
          </w:tcPr>
          <w:p w14:paraId="76BAC781" w14:textId="140959DD" w:rsidR="00C27A75" w:rsidRDefault="003F1CEA" w:rsidP="00581009">
            <w:pPr>
              <w:pStyle w:val="-"/>
            </w:pPr>
            <w:r>
              <w:t>(</w:t>
            </w:r>
            <w:bookmarkStart w:id="232" w:name="PaperEq_8_3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38</w:t>
              </w:r>
            </w:fldSimple>
            <w:bookmarkEnd w:id="232"/>
            <w:r>
              <w:t>)</w:t>
            </w:r>
          </w:p>
        </w:tc>
      </w:tr>
    </w:tbl>
    <w:p w14:paraId="5925BC1C" w14:textId="77777777" w:rsidR="0017647D" w:rsidRDefault="00C6008C" w:rsidP="00581009">
      <w:r>
        <w:rPr>
          <w:rFonts w:hint="eastAsia"/>
        </w:rPr>
        <w:t>其预算约束继续采用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C37102" w14:textId="77777777">
        <w:trPr>
          <w:cantSplit/>
          <w:jc w:val="center"/>
        </w:trPr>
        <w:tc>
          <w:tcPr>
            <w:tcW w:w="737" w:type="dxa"/>
            <w:tcMar>
              <w:top w:w="0" w:type="dxa"/>
              <w:left w:w="0" w:type="dxa"/>
              <w:bottom w:w="0" w:type="dxa"/>
              <w:right w:w="0" w:type="dxa"/>
            </w:tcMar>
            <w:vAlign w:val="center"/>
          </w:tcPr>
          <w:p w14:paraId="17AE71A4" w14:textId="77777777" w:rsidR="0017647D" w:rsidRDefault="0017647D" w:rsidP="00581009">
            <w:pPr>
              <w:pStyle w:val="-"/>
            </w:pPr>
          </w:p>
        </w:tc>
        <w:tc>
          <w:tcPr>
            <w:tcW w:w="7597" w:type="dxa"/>
            <w:tcMar>
              <w:top w:w="0" w:type="dxa"/>
              <w:left w:w="0" w:type="dxa"/>
              <w:bottom w:w="0" w:type="dxa"/>
              <w:right w:w="0" w:type="dxa"/>
            </w:tcMar>
            <w:vAlign w:val="center"/>
          </w:tcPr>
          <w:p w14:paraId="1A4A5089" w14:textId="77777777" w:rsidR="0017647D" w:rsidRDefault="00BA26F9" w:rsidP="00581009">
            <w:pPr>
              <w:pStyle w:val="-"/>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hint="eastAsia"/>
                          </w:rPr>
                          <m:t>10</m:t>
                        </m:r>
                      </m:e>
                      <m:sup>
                        <m:r>
                          <w:rPr>
                            <w:rFonts w:ascii="Cambria Math" w:hAnsi="Cambria Math" w:hint="eastAsia"/>
                          </w:rPr>
                          <m:t>18</m:t>
                        </m:r>
                      </m:sup>
                    </m:sSup>
                    <m:d>
                      <m:dPr>
                        <m:ctrlPr>
                          <w:rPr>
                            <w:rFonts w:ascii="Cambria Math" w:hAnsi="Cambria Math"/>
                          </w:rPr>
                        </m:ctrlPr>
                      </m:dPr>
                      <m:e>
                        <m:r>
                          <w:rPr>
                            <w:rFonts w:ascii="Cambria Math" w:hAnsi="Cambria Math" w:hint="eastAsia"/>
                          </w:rPr>
                          <m:t>6</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m:rPr>
                                <m:sty m:val="p"/>
                              </m:rPr>
                              <w:rPr>
                                <w:rFonts w:ascii="Cambria Math" w:hAnsi="Cambria Math" w:hint="eastAsia"/>
                              </w:rPr>
                              <m:t>att</m:t>
                            </m:r>
                          </m:sub>
                        </m:s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ctx</m:t>
                            </m:r>
                          </m:sub>
                        </m:sSub>
                      </m:e>
                    </m:d>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10</m:t>
                        </m:r>
                      </m:e>
                      <m:sup>
                        <m:r>
                          <w:rPr>
                            <w:rFonts w:ascii="Cambria Math" w:hAnsi="Cambria Math" w:hint="eastAsia"/>
                          </w:rPr>
                          <m:t>9</m:t>
                        </m:r>
                      </m:sup>
                    </m:sSup>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r>
                          <w:rPr>
                            <w:rFonts w:ascii="Cambria Math" w:hAnsi="Cambria Math" w:hint="eastAsia"/>
                          </w:rPr>
                          <m:t>z</m:t>
                        </m:r>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e>
                    </m:d>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e>
                  <m:e>
                    <m:r>
                      <w:rPr>
                        <w:rFonts w:ascii="Cambria Math" w:hAnsi="Cambria Math" w:hint="eastAsia"/>
                      </w:rPr>
                      <m:t>z</m:t>
                    </m:r>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r>
                          <w:rPr>
                            <w:rFonts w:ascii="Cambria Math" w:hAnsi="Cambria Math" w:hint="eastAsia"/>
                          </w:rPr>
                          <m:t>u</m:t>
                        </m:r>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0</m:t>
                    </m:r>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r>
                      <w:rPr>
                        <w:rFonts w:ascii="Cambria Math" w:hAnsi="Cambria Math" w:hint="eastAsia"/>
                      </w:rPr>
                      <m:t>U</m:t>
                    </m:r>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00054D6" w14:textId="1FB86F1C" w:rsidR="00C27A75" w:rsidRDefault="003F1CEA" w:rsidP="00581009">
            <w:pPr>
              <w:pStyle w:val="-"/>
            </w:pPr>
            <w:r>
              <w:t>(</w:t>
            </w:r>
            <w:bookmarkStart w:id="233" w:name="PaperEq_8_3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39</w:t>
              </w:r>
            </w:fldSimple>
            <w:bookmarkEnd w:id="233"/>
            <w:r>
              <w:t>)</w:t>
            </w:r>
          </w:p>
        </w:tc>
      </w:tr>
    </w:tbl>
    <w:p w14:paraId="3FD31658" w14:textId="77777777" w:rsidR="0017647D" w:rsidRDefault="00C6008C" w:rsidP="00581009">
      <w:r>
        <w:rPr>
          <w:rFonts w:hint="eastAsia"/>
        </w:rPr>
        <w:t>质量尺度变换</w:t>
      </w:r>
      <w:r>
        <w:rPr>
          <w:rFonts w:hint="eastAsia"/>
        </w:rPr>
        <w:t xml:space="preserve"> </w:t>
      </w:r>
      <m:oMath>
        <m:r>
          <w:rPr>
            <w:rFonts w:ascii="Cambria Math" w:hAnsi="Cambria Math" w:cs="Cambria Math" w:hint="eastAsia"/>
          </w:rPr>
          <m:t>T</m:t>
        </m:r>
      </m:oMath>
      <w:r>
        <w:rPr>
          <w:rFonts w:hint="eastAsia"/>
        </w:rPr>
        <w:t>、上限</w:t>
      </w:r>
      <w:r>
        <w:rPr>
          <w:rFonts w:hint="eastAsia"/>
        </w:rPr>
        <w:t xml:space="preserve"> </w:t>
      </w:r>
      <m:oMath>
        <m:r>
          <w:rPr>
            <w:rFonts w:ascii="Cambria Math" w:hAnsi="Cambria Math" w:cs="Cambria Math" w:hint="eastAsia"/>
          </w:rPr>
          <m:t>U</m:t>
        </m:r>
      </m:oMath>
      <w:r>
        <w:rPr>
          <w:rFonts w:hint="eastAsia"/>
        </w:rPr>
        <w:t>、题设三类成本和注意力系数的定义均沿用第七章。本章不因能力预测需要另建一套不相容成本公式。其他质量上限及成本情景用于敏感性，固定文档筛选</w:t>
      </w:r>
      <w:proofErr w:type="gramStart"/>
      <w:r>
        <w:rPr>
          <w:rFonts w:hint="eastAsia"/>
        </w:rPr>
        <w:t>参照仍</w:t>
      </w:r>
      <w:proofErr w:type="gramEnd"/>
      <w:r>
        <w:rPr>
          <w:rFonts w:hint="eastAsia"/>
        </w:rPr>
        <w:t>不保证真实大规模</w:t>
      </w:r>
      <w:r>
        <w:rPr>
          <w:rFonts w:hint="eastAsia"/>
        </w:rPr>
        <w:t xml:space="preserve"> Token </w:t>
      </w:r>
      <w:r>
        <w:rPr>
          <w:rFonts w:hint="eastAsia"/>
        </w:rPr>
        <w:t>库存。</w:t>
      </w:r>
    </w:p>
    <w:p w14:paraId="200D05C9" w14:textId="77777777" w:rsidR="0017647D" w:rsidRDefault="00C6008C">
      <w:pPr>
        <w:pStyle w:val="3"/>
        <w:spacing w:before="120" w:after="120"/>
      </w:pPr>
      <w:r>
        <w:rPr>
          <w:rFonts w:hint="eastAsia"/>
          <w:szCs w:val="24"/>
        </w:rPr>
        <w:t>条件</w:t>
      </w:r>
      <w:r>
        <w:rPr>
          <w:rFonts w:hint="eastAsia"/>
          <w:szCs w:val="24"/>
        </w:rPr>
        <w:t xml:space="preserve"> 90% </w:t>
      </w:r>
      <w:r>
        <w:rPr>
          <w:rFonts w:hint="eastAsia"/>
          <w:szCs w:val="24"/>
        </w:rPr>
        <w:t>分位的能力响应</w:t>
      </w:r>
    </w:p>
    <w:p w14:paraId="2EA3C55D" w14:textId="77777777" w:rsidR="0017647D" w:rsidRDefault="00C6008C" w:rsidP="00581009">
      <w:r>
        <w:rPr>
          <w:rFonts w:hint="eastAsia"/>
        </w:rPr>
        <w:t>在完整</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样本上，按材料拟合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611252B" w14:textId="77777777">
        <w:trPr>
          <w:cantSplit/>
          <w:jc w:val="center"/>
        </w:trPr>
        <w:tc>
          <w:tcPr>
            <w:tcW w:w="737" w:type="dxa"/>
            <w:tcMar>
              <w:top w:w="0" w:type="dxa"/>
              <w:left w:w="0" w:type="dxa"/>
              <w:bottom w:w="0" w:type="dxa"/>
              <w:right w:w="0" w:type="dxa"/>
            </w:tcMar>
            <w:vAlign w:val="center"/>
          </w:tcPr>
          <w:p w14:paraId="5BD7565A" w14:textId="77777777" w:rsidR="0017647D" w:rsidRDefault="0017647D" w:rsidP="00581009">
            <w:pPr>
              <w:pStyle w:val="-"/>
            </w:pPr>
          </w:p>
        </w:tc>
        <w:tc>
          <w:tcPr>
            <w:tcW w:w="7597" w:type="dxa"/>
            <w:tcMar>
              <w:top w:w="0" w:type="dxa"/>
              <w:left w:w="0" w:type="dxa"/>
              <w:bottom w:w="0" w:type="dxa"/>
              <w:right w:w="0" w:type="dxa"/>
            </w:tcMar>
            <w:vAlign w:val="center"/>
          </w:tcPr>
          <w:p w14:paraId="6F18A5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14:paraId="1F8540BC" w14:textId="639A82A6" w:rsidR="00C27A75" w:rsidRDefault="003F1CEA" w:rsidP="00581009">
            <w:pPr>
              <w:pStyle w:val="-"/>
            </w:pPr>
            <w:r>
              <w:t>(</w:t>
            </w:r>
            <w:bookmarkStart w:id="234" w:name="PaperEq_8_4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40</w:t>
              </w:r>
            </w:fldSimple>
            <w:bookmarkEnd w:id="234"/>
            <w:r>
              <w:t>)</w:t>
            </w:r>
          </w:p>
        </w:tc>
      </w:tr>
    </w:tbl>
    <w:p w14:paraId="6ACBB74A" w14:textId="15725F39" w:rsidR="0017647D" w:rsidRDefault="00C6008C" w:rsidP="00581009">
      <w:r>
        <w:t>分位模型最小化式（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w:t>
      </w:r>
      <w:r>
        <w:t xml:space="preserve"> pinball </w:t>
      </w:r>
      <w:r>
        <w:t>损失。引入非负残差分量</w:t>
      </w:r>
      <w:r>
        <w:t xml:space="preserve"> </w:t>
      </w:r>
      <m:oMath>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r>
          <m:rPr>
            <m:sty m:val="p"/>
          </m:rPr>
          <w:rPr>
            <w:rFonts w:ascii="Cambria Math" w:hAnsi="Cambria Math" w:cs="Cambria Math" w:hint="eastAsia"/>
          </w:rPr>
          <m:t>,</m:t>
        </m:r>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oMath>
      <w:r>
        <w:rPr>
          <w:rFonts w:hint="eastAsia"/>
        </w:rPr>
        <w:t>，其线性规划形式可整理为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290277" w14:textId="77777777">
        <w:trPr>
          <w:cantSplit/>
          <w:jc w:val="center"/>
        </w:trPr>
        <w:tc>
          <w:tcPr>
            <w:tcW w:w="737" w:type="dxa"/>
            <w:tcMar>
              <w:top w:w="0" w:type="dxa"/>
              <w:left w:w="0" w:type="dxa"/>
              <w:bottom w:w="0" w:type="dxa"/>
              <w:right w:w="0" w:type="dxa"/>
            </w:tcMar>
            <w:vAlign w:val="center"/>
          </w:tcPr>
          <w:p w14:paraId="24437577" w14:textId="77777777" w:rsidR="0017647D" w:rsidRDefault="0017647D" w:rsidP="00581009">
            <w:pPr>
              <w:pStyle w:val="-"/>
            </w:pPr>
          </w:p>
        </w:tc>
        <w:tc>
          <w:tcPr>
            <w:tcW w:w="7597" w:type="dxa"/>
            <w:tcMar>
              <w:top w:w="0" w:type="dxa"/>
              <w:left w:w="0" w:type="dxa"/>
              <w:bottom w:w="0" w:type="dxa"/>
              <w:right w:w="0" w:type="dxa"/>
            </w:tcMar>
            <w:vAlign w:val="center"/>
          </w:tcPr>
          <w:p w14:paraId="4AFE1924"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11175BCA" w14:textId="1139996C" w:rsidR="00C27A75" w:rsidRDefault="003F1CEA" w:rsidP="00581009">
            <w:pPr>
              <w:pStyle w:val="-"/>
            </w:pPr>
            <w:r>
              <w:t>(</w:t>
            </w:r>
            <w:bookmarkStart w:id="235" w:name="PaperEq_8_4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41</w:t>
              </w:r>
            </w:fldSimple>
            <w:bookmarkEnd w:id="235"/>
            <w:r>
              <w:t>)</w:t>
            </w:r>
          </w:p>
        </w:tc>
      </w:tr>
    </w:tbl>
    <w:p w14:paraId="68505DE7" w14:textId="77777777" w:rsidR="00C27A75" w:rsidRDefault="003F1CEA" w:rsidP="00581009">
      <w:r>
        <w:rPr>
          <w:rFonts w:hint="eastAsia"/>
        </w:rPr>
        <w:t>分</w:t>
      </w:r>
      <w:proofErr w:type="gramStart"/>
      <w:r>
        <w:rPr>
          <w:rFonts w:hint="eastAsia"/>
        </w:rPr>
        <w:t>位回归采用</w:t>
      </w:r>
      <w:proofErr w:type="gramEnd"/>
      <w:r>
        <w:rPr>
          <w:rFonts w:hint="eastAsia"/>
        </w:rPr>
        <w:t>线性规划求解，并对规模系数施加非负约束。单调的</w:t>
      </w:r>
      <w:r>
        <w:t xml:space="preserve"> </w:t>
      </w:r>
      <w:proofErr w:type="spellStart"/>
      <w:r>
        <w:t>expit</w:t>
      </w:r>
      <w:proofErr w:type="spellEnd"/>
      <w:r>
        <w:t xml:space="preserve"> </w:t>
      </w:r>
      <w:r>
        <w:rPr>
          <w:rFonts w:hint="eastAsia"/>
        </w:rPr>
        <w:t>变换将条件</w:t>
      </w:r>
      <w:r>
        <w:t xml:space="preserve"> logit </w:t>
      </w:r>
      <w:r>
        <w:rPr>
          <w:rFonts w:hint="eastAsia"/>
        </w:rPr>
        <w:t>分位转为能力分位；预测对象为给定条件下的高分位能力。</w:t>
      </w:r>
    </w:p>
    <w:p w14:paraId="6E2F5C7A" w14:textId="77777777" w:rsidR="0017647D" w:rsidRDefault="00C6008C">
      <w:pPr>
        <w:pStyle w:val="3"/>
        <w:spacing w:before="120" w:after="120"/>
      </w:pPr>
      <w:r>
        <w:rPr>
          <w:rFonts w:hint="eastAsia"/>
          <w:szCs w:val="24"/>
        </w:rPr>
        <w:t>技术趋势半衰期与有效推进时间</w:t>
      </w:r>
    </w:p>
    <w:p w14:paraId="29FBB44D" w14:textId="77777777" w:rsidR="0017647D" w:rsidRDefault="00C6008C" w:rsidP="00581009">
      <w:r>
        <w:rPr>
          <w:rFonts w:hint="eastAsia"/>
        </w:rPr>
        <w:t>为避免短期时间斜率无限线性外推，材料设置技术趋势半衰期</w:t>
      </w:r>
      <w:r>
        <w:rPr>
          <w:rFonts w:hint="eastAsia"/>
        </w:rPr>
        <w:t xml:space="preserve"> </w:t>
      </w:r>
      <m:oMath>
        <m:r>
          <w:rPr>
            <w:rFonts w:ascii="Cambria Math" w:hAnsi="Cambria Math" w:cs="Cambria Math" w:hint="eastAsia"/>
          </w:rPr>
          <m:t>H</m:t>
        </m:r>
      </m:oMath>
      <w:r>
        <w:rPr>
          <w:rFonts w:hint="eastAsia"/>
        </w:rPr>
        <w:t>，单位为月，令</w:t>
      </w:r>
      <w:r>
        <w:rPr>
          <w:rFonts w:hint="eastAsia"/>
        </w:rPr>
        <w:t xml:space="preserve"> </w:t>
      </w:r>
      <m:oMath>
        <m:r>
          <w:rPr>
            <w:rFonts w:ascii="Cambria Math" w:hAnsi="Cambria Math" w:cs="Cambria Math" w:hint="eastAsia"/>
          </w:rPr>
          <m:t>δ</m:t>
        </m:r>
        <m:r>
          <m:rPr>
            <m:sty m:val="p"/>
          </m:rPr>
          <w:rPr>
            <w:rFonts w:ascii="Cambria Math" w:hAnsi="Cambria Math" w:cs="Cambria Math" w:hint="eastAsia"/>
          </w:rPr>
          <m:t>=</m:t>
        </m:r>
        <m:r>
          <w:rPr>
            <w:rFonts w:ascii="Cambria Math" w:hAnsi="Cambria Math" w:cs="Cambria Math" w:hint="eastAsia"/>
          </w:rPr>
          <m:t>12</m:t>
        </m:r>
        <m:r>
          <m:rPr>
            <m:sty m:val="p"/>
          </m:rPr>
          <w:rPr>
            <w:rFonts w:ascii="Cambria Math" w:hAnsi="Cambria Math" w:cs="Cambria Math" w:hint="eastAsia"/>
          </w:rPr>
          <m:t>ln</m:t>
        </m:r>
        <m:r>
          <w:rPr>
            <w:rFonts w:ascii="Cambria Math" w:hAnsi="Cambria Math" w:cs="Cambria Math" w:hint="eastAsia"/>
          </w:rPr>
          <m:t>2</m:t>
        </m:r>
        <m:r>
          <m:rPr>
            <m:sty m:val="p"/>
          </m:rPr>
          <w:rPr>
            <w:rFonts w:ascii="Cambria Math" w:hAnsi="Cambria Math" w:cs="Cambria Math" w:hint="eastAsia"/>
          </w:rPr>
          <m:t>/</m:t>
        </m:r>
        <m:r>
          <w:rPr>
            <w:rFonts w:ascii="Cambria Math" w:hAnsi="Cambria Math" w:cs="Cambria Math" w:hint="eastAsia"/>
          </w:rPr>
          <m:t>H</m:t>
        </m:r>
      </m:oMath>
      <w:r>
        <w:rPr>
          <w:rFonts w:hint="eastAsia"/>
        </w:rPr>
        <w:t>。若未来每一时刻的有效推进速度按</w:t>
      </w:r>
      <w:r>
        <w:rPr>
          <w:rFonts w:hint="eastAsia"/>
        </w:rPr>
        <w:t xml:space="preserve"> </w:t>
      </w:r>
      <m:oMath>
        <m:sSup>
          <m:sSupPr>
            <m:ctrlPr>
              <w:rPr>
                <w:rFonts w:ascii="Cambria Math" w:hAnsi="Cambria Math"/>
              </w:rPr>
            </m:ctrlPr>
          </m:sSupPr>
          <m:e>
            <m:r>
              <w:rPr>
                <w:rFonts w:ascii="Cambria Math" w:hAnsi="Cambria Math" w:cs="Cambria Math" w:hint="eastAsia"/>
              </w:rPr>
              <m:t>e</m:t>
            </m:r>
          </m:e>
          <m:sup>
            <m:r>
              <m:rPr>
                <m:sty m:val="p"/>
              </m:rPr>
              <w:rPr>
                <w:rFonts w:ascii="微软雅黑" w:eastAsia="微软雅黑" w:hAnsi="微软雅黑" w:cs="微软雅黑" w:hint="eastAsia"/>
              </w:rPr>
              <m:t>-</m:t>
            </m:r>
            <m:r>
              <w:rPr>
                <w:rFonts w:ascii="Cambria Math" w:hAnsi="Cambria Math" w:cs="Cambria Math" w:hint="eastAsia"/>
              </w:rPr>
              <m:t>δt</m:t>
            </m:r>
          </m:sup>
        </m:sSup>
      </m:oMath>
      <w:r>
        <w:rPr>
          <w:rFonts w:hint="eastAsia"/>
        </w:rPr>
        <w:t xml:space="preserve"> </w:t>
      </w:r>
      <w:r>
        <w:rPr>
          <w:rFonts w:hint="eastAsia"/>
        </w:rPr>
        <w:t>衰减，则累计有效推进时间为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213FC" w14:textId="77777777">
        <w:trPr>
          <w:cantSplit/>
          <w:jc w:val="center"/>
        </w:trPr>
        <w:tc>
          <w:tcPr>
            <w:tcW w:w="737" w:type="dxa"/>
            <w:tcMar>
              <w:top w:w="0" w:type="dxa"/>
              <w:left w:w="0" w:type="dxa"/>
              <w:bottom w:w="0" w:type="dxa"/>
              <w:right w:w="0" w:type="dxa"/>
            </w:tcMar>
            <w:vAlign w:val="center"/>
          </w:tcPr>
          <w:p w14:paraId="3840AABE" w14:textId="77777777" w:rsidR="0017647D" w:rsidRDefault="0017647D" w:rsidP="00581009">
            <w:pPr>
              <w:pStyle w:val="-"/>
            </w:pPr>
          </w:p>
        </w:tc>
        <w:tc>
          <w:tcPr>
            <w:tcW w:w="7597" w:type="dxa"/>
            <w:tcMar>
              <w:top w:w="0" w:type="dxa"/>
              <w:left w:w="0" w:type="dxa"/>
              <w:bottom w:w="0" w:type="dxa"/>
              <w:right w:w="0" w:type="dxa"/>
            </w:tcMar>
            <w:vAlign w:val="center"/>
          </w:tcPr>
          <w:p w14:paraId="23E2FA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5AD819C" w14:textId="1C86C051" w:rsidR="00C27A75" w:rsidRDefault="003F1CEA" w:rsidP="00581009">
            <w:pPr>
              <w:pStyle w:val="-"/>
            </w:pPr>
            <w:r>
              <w:t>(</w:t>
            </w:r>
            <w:bookmarkStart w:id="236" w:name="PaperEq_8_4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42</w:t>
              </w:r>
            </w:fldSimple>
            <w:bookmarkEnd w:id="236"/>
            <w:r>
              <w:t>)</w:t>
            </w:r>
          </w:p>
        </w:tc>
      </w:tr>
    </w:tbl>
    <w:p w14:paraId="73D5B456" w14:textId="77777777" w:rsidR="0017647D" w:rsidRDefault="00C6008C" w:rsidP="00581009">
      <w:r>
        <w:rPr>
          <w:rFonts w:hint="eastAsia"/>
        </w:rPr>
        <w:t>主情景取</w:t>
      </w:r>
      <w:r>
        <w:rPr>
          <w:rFonts w:hint="eastAsia"/>
        </w:rPr>
        <w:t xml:space="preserve"> </w:t>
      </w:r>
      <m:oMath>
        <m:r>
          <w:rPr>
            <w:rFonts w:ascii="Cambria Math" w:hAnsi="Cambria Math" w:cs="Cambria Math" w:hint="eastAsia"/>
          </w:rPr>
          <m:t>H</m:t>
        </m:r>
        <m:r>
          <m:rPr>
            <m:sty m:val="p"/>
          </m:rPr>
          <w:rPr>
            <w:rFonts w:ascii="Cambria Math" w:hAnsi="Cambria Math" w:cs="Cambria Math" w:hint="eastAsia"/>
          </w:rPr>
          <m:t>=</m:t>
        </m:r>
        <m:r>
          <w:rPr>
            <w:rFonts w:ascii="Cambria Math" w:hAnsi="Cambria Math" w:cs="Cambria Math" w:hint="eastAsia"/>
          </w:rPr>
          <m:t>24</m:t>
        </m:r>
      </m:oMath>
      <w:r>
        <w:rPr>
          <w:rFonts w:hint="eastAsia"/>
        </w:rPr>
        <w:t xml:space="preserve"> </w:t>
      </w:r>
      <w:proofErr w:type="gramStart"/>
      <w:r>
        <w:rPr>
          <w:rFonts w:hint="eastAsia"/>
        </w:rPr>
        <w:t>个</w:t>
      </w:r>
      <w:proofErr w:type="gramEnd"/>
      <w:r>
        <w:rPr>
          <w:rFonts w:hint="eastAsia"/>
        </w:rPr>
        <w:t>月，</w:t>
      </w:r>
      <w:proofErr w:type="gramStart"/>
      <w:r>
        <w:rPr>
          <w:rFonts w:hint="eastAsia"/>
        </w:rPr>
        <w:t>另比较</w:t>
      </w:r>
      <w:proofErr w:type="gramEnd"/>
      <w:r>
        <w:rPr>
          <w:rFonts w:hint="eastAsia"/>
        </w:rPr>
        <w:t xml:space="preserve"> 12 </w:t>
      </w:r>
      <w:proofErr w:type="gramStart"/>
      <w:r>
        <w:rPr>
          <w:rFonts w:hint="eastAsia"/>
        </w:rPr>
        <w:t>个</w:t>
      </w:r>
      <w:proofErr w:type="gramEnd"/>
      <w:r>
        <w:rPr>
          <w:rFonts w:hint="eastAsia"/>
        </w:rPr>
        <w:t>月和不衰减。积分式是对已给半衰期规则的数学展开；</w:t>
      </w:r>
      <m:oMath>
        <m:r>
          <w:rPr>
            <w:rFonts w:ascii="Cambria Math" w:hAnsi="Cambria Math" w:cs="Cambria Math" w:hint="eastAsia"/>
          </w:rPr>
          <m:t>H</m:t>
        </m:r>
      </m:oMath>
      <w:r>
        <w:rPr>
          <w:rFonts w:hint="eastAsia"/>
        </w:rPr>
        <w:t xml:space="preserve"> </w:t>
      </w:r>
      <w:r>
        <w:rPr>
          <w:rFonts w:hint="eastAsia"/>
        </w:rPr>
        <w:t>不是从短榜单样本充分识别的参数。衰减作用于</w:t>
      </w:r>
      <w:proofErr w:type="gramStart"/>
      <w:r>
        <w:rPr>
          <w:rFonts w:hint="eastAsia"/>
        </w:rPr>
        <w:t>原时间</w:t>
      </w:r>
      <w:proofErr w:type="gramEnd"/>
      <w:r>
        <w:rPr>
          <w:rFonts w:hint="eastAsia"/>
        </w:rPr>
        <w:t>趋势的幅度，不因把负斜率视为不合预期便另行设为正值。预算端的</w:t>
      </w:r>
      <w:r>
        <w:rPr>
          <w:rFonts w:hint="eastAsia"/>
        </w:rPr>
        <w:t xml:space="preserve"> </w:t>
      </w:r>
      <m:oMath>
        <m:r>
          <m:rPr>
            <m:sty m:val="p"/>
          </m:rPr>
          <w:rPr>
            <w:rFonts w:ascii="Cambria Math" w:hAnsi="Cambria Math" w:cs="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g</m:t>
                </m:r>
              </m:e>
              <m:sub>
                <m:r>
                  <w:rPr>
                    <w:rFonts w:ascii="Cambria Math" w:hAnsi="Cambria Math" w:cs="Cambria Math" w:hint="eastAsia"/>
                  </w:rPr>
                  <m:t>C</m:t>
                </m:r>
              </m:sub>
            </m:sSub>
            <m:r>
              <m:rPr>
                <m:sty m:val="p"/>
              </m:rPr>
              <w:rPr>
                <w:rFonts w:ascii="Cambria Math" w:hAnsi="Cambria Math" w:cs="Cambria Math" w:hint="eastAsia"/>
              </w:rPr>
              <m:t>,</m:t>
            </m:r>
            <m:r>
              <w:rPr>
                <w:rFonts w:ascii="Cambria Math" w:hAnsi="Cambria Math" w:cs="Cambria Math" w:hint="eastAsia"/>
              </w:rPr>
              <m:t>0</m:t>
            </m:r>
          </m:e>
        </m:d>
      </m:oMath>
      <w:r>
        <w:rPr>
          <w:rFonts w:hint="eastAsia"/>
        </w:rPr>
        <w:t xml:space="preserve"> </w:t>
      </w:r>
      <w:r>
        <w:rPr>
          <w:rFonts w:hint="eastAsia"/>
        </w:rPr>
        <w:t>与技术时间</w:t>
      </w:r>
      <w:proofErr w:type="gramStart"/>
      <w:r>
        <w:rPr>
          <w:rFonts w:hint="eastAsia"/>
        </w:rPr>
        <w:t>端不是</w:t>
      </w:r>
      <w:proofErr w:type="gramEnd"/>
      <w:r>
        <w:rPr>
          <w:rFonts w:hint="eastAsia"/>
        </w:rPr>
        <w:t>同一截断规则。</w:t>
      </w:r>
    </w:p>
    <w:p w14:paraId="687448F1" w14:textId="77777777" w:rsidR="0017647D" w:rsidRDefault="00C6008C">
      <w:pPr>
        <w:pStyle w:val="3"/>
        <w:spacing w:before="120" w:after="120"/>
      </w:pPr>
      <w:r>
        <w:rPr>
          <w:rFonts w:hint="eastAsia"/>
          <w:szCs w:val="24"/>
        </w:rPr>
        <w:t>相对损失变化与起点锚定</w:t>
      </w:r>
    </w:p>
    <w:p w14:paraId="501F2F93" w14:textId="77777777" w:rsidR="0017647D" w:rsidRDefault="00C6008C" w:rsidP="00581009">
      <w:r>
        <w:rPr>
          <w:rFonts w:hint="eastAsia"/>
        </w:rPr>
        <w:t>在起点资源配置处定义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593E30B" w14:textId="77777777">
        <w:trPr>
          <w:cantSplit/>
          <w:jc w:val="center"/>
        </w:trPr>
        <w:tc>
          <w:tcPr>
            <w:tcW w:w="737" w:type="dxa"/>
            <w:tcMar>
              <w:top w:w="0" w:type="dxa"/>
              <w:left w:w="0" w:type="dxa"/>
              <w:bottom w:w="0" w:type="dxa"/>
              <w:right w:w="0" w:type="dxa"/>
            </w:tcMar>
            <w:vAlign w:val="center"/>
          </w:tcPr>
          <w:p w14:paraId="5770F511" w14:textId="77777777" w:rsidR="0017647D" w:rsidRDefault="0017647D" w:rsidP="00581009">
            <w:pPr>
              <w:pStyle w:val="-"/>
            </w:pPr>
          </w:p>
        </w:tc>
        <w:tc>
          <w:tcPr>
            <w:tcW w:w="7597" w:type="dxa"/>
            <w:tcMar>
              <w:top w:w="0" w:type="dxa"/>
              <w:left w:w="0" w:type="dxa"/>
              <w:bottom w:w="0" w:type="dxa"/>
              <w:right w:w="0" w:type="dxa"/>
            </w:tcMar>
            <w:vAlign w:val="center"/>
          </w:tcPr>
          <w:p w14:paraId="23765EC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F1EA45B" w14:textId="529516F4" w:rsidR="00C27A75" w:rsidRDefault="003F1CEA" w:rsidP="00581009">
            <w:pPr>
              <w:pStyle w:val="-"/>
            </w:pPr>
            <w:r>
              <w:t>(</w:t>
            </w:r>
            <w:bookmarkStart w:id="237" w:name="PaperEq_8_4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43</w:t>
              </w:r>
            </w:fldSimple>
            <w:bookmarkEnd w:id="237"/>
            <w:r>
              <w:t>)</w:t>
            </w:r>
          </w:p>
        </w:tc>
      </w:tr>
    </w:tbl>
    <w:p w14:paraId="3579E860" w14:textId="46FA8E27" w:rsidR="0017647D" w:rsidRDefault="00C6008C" w:rsidP="00581009">
      <w:proofErr w:type="gramStart"/>
      <w:r>
        <w:rPr>
          <w:rFonts w:hint="eastAsia"/>
        </w:rPr>
        <w:t>记共同</w:t>
      </w:r>
      <w:proofErr w:type="gramEnd"/>
      <w:r>
        <w:rPr>
          <w:rFonts w:hint="eastAsia"/>
        </w:rPr>
        <w:t>数据乘子为</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r>
          <m:rPr>
            <m:sty m:val="p"/>
          </m:rPr>
          <w:rPr>
            <w:rFonts w:ascii="Cambria Math" w:hAnsi="Cambria Math" w:cs="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cs="Cambria Math" w:hint="eastAsia"/>
                  </w:rPr>
                  <m:t>λ</m:t>
                </m:r>
              </m:e>
              <m:sub>
                <m:r>
                  <w:rPr>
                    <w:rFonts w:ascii="Cambria Math" w:hAnsi="Cambria Math" w:cs="Cambria Math" w:hint="eastAsia"/>
                  </w:rPr>
                  <m:t>Q</m:t>
                </m:r>
              </m:sub>
            </m:sSub>
            <m:sSub>
              <m:sSubPr>
                <m:ctrlPr>
                  <w:rPr>
                    <w:rFonts w:ascii="Cambria Math" w:hAnsi="Cambria Math"/>
                  </w:rPr>
                </m:ctrlPr>
              </m:sSubPr>
              <m:e>
                <m:r>
                  <w:rPr>
                    <w:rFonts w:ascii="Cambria Math" w:hAnsi="Cambria Math" w:cs="Cambria Math" w:hint="eastAsia"/>
                  </w:rPr>
                  <m:t>u</m:t>
                </m:r>
              </m:e>
              <m:sub>
                <m:r>
                  <w:rPr>
                    <w:rFonts w:ascii="MS Gothic" w:eastAsia="MS Gothic" w:hAnsi="MS Gothic" w:cs="MS Gothic" w:hint="eastAsia"/>
                  </w:rPr>
                  <m:t>h</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η</m:t>
                </m:r>
              </m:e>
              <m:sub>
                <m:r>
                  <w:rPr>
                    <w:rFonts w:ascii="Cambria Math" w:hAnsi="Cambria Math" w:cs="Cambria Math" w:hint="eastAsia"/>
                  </w:rPr>
                  <m:t>p</m:t>
                </m:r>
              </m:sub>
            </m:sSub>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hint="eastAsia"/>
                      </w:rPr>
                      <m:t>p</m:t>
                    </m:r>
                  </m:e>
                  <m:sub>
                    <m:r>
                      <w:rPr>
                        <w:rFonts w:ascii="MS Gothic" w:eastAsia="MS Gothic" w:hAnsi="MS Gothic" w:cs="MS Gothic" w:hint="eastAsia"/>
                      </w:rPr>
                      <m:t>h</m:t>
                    </m:r>
                  </m:sub>
                </m:sSub>
              </m:e>
            </m:d>
          </m:e>
        </m:d>
      </m:oMath>
      <w:r>
        <w:t>。由式（</w:t>
      </w:r>
      <w:r>
        <w:fldChar w:fldCharType="begin"/>
      </w:r>
      <w:r>
        <w:instrText xml:space="preserve"> REF PaperEq_8_38 \h </w:instrText>
      </w:r>
      <w:r>
        <w:fldChar w:fldCharType="separate"/>
      </w:r>
      <w:r w:rsidR="00730937">
        <w:rPr>
          <w:noProof/>
        </w:rPr>
        <w:t>8</w:t>
      </w:r>
      <w:r w:rsidR="00730937">
        <w:t>-</w:t>
      </w:r>
      <w:r w:rsidR="00730937">
        <w:rPr>
          <w:noProof/>
        </w:rPr>
        <w:t>38</w:t>
      </w:r>
      <w:r>
        <w:fldChar w:fldCharType="end"/>
      </w:r>
      <w:r>
        <w:t>）可得恒等式：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1B48F32" w14:textId="77777777">
        <w:trPr>
          <w:cantSplit/>
          <w:jc w:val="center"/>
        </w:trPr>
        <w:tc>
          <w:tcPr>
            <w:tcW w:w="737" w:type="dxa"/>
            <w:tcMar>
              <w:top w:w="0" w:type="dxa"/>
              <w:left w:w="0" w:type="dxa"/>
              <w:bottom w:w="0" w:type="dxa"/>
              <w:right w:w="0" w:type="dxa"/>
            </w:tcMar>
            <w:vAlign w:val="center"/>
          </w:tcPr>
          <w:p w14:paraId="20D47A60" w14:textId="77777777" w:rsidR="0017647D" w:rsidRDefault="0017647D" w:rsidP="00581009">
            <w:pPr>
              <w:pStyle w:val="-"/>
            </w:pPr>
          </w:p>
        </w:tc>
        <w:tc>
          <w:tcPr>
            <w:tcW w:w="7597" w:type="dxa"/>
            <w:tcMar>
              <w:top w:w="0" w:type="dxa"/>
              <w:left w:w="0" w:type="dxa"/>
              <w:bottom w:w="0" w:type="dxa"/>
              <w:right w:w="0" w:type="dxa"/>
            </w:tcMar>
            <w:vAlign w:val="center"/>
          </w:tcPr>
          <w:p w14:paraId="12678401"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83FC6A6" w14:textId="73E401FC" w:rsidR="00C27A75" w:rsidRDefault="003F1CEA" w:rsidP="00581009">
            <w:pPr>
              <w:pStyle w:val="-"/>
            </w:pPr>
            <w:r>
              <w:t>(</w:t>
            </w:r>
            <w:bookmarkStart w:id="238" w:name="PaperEq_8_4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44</w:t>
              </w:r>
            </w:fldSimple>
            <w:bookmarkEnd w:id="238"/>
            <w:r>
              <w:t>)</w:t>
            </w:r>
          </w:p>
        </w:tc>
      </w:tr>
    </w:tbl>
    <w:p w14:paraId="76E6302D" w14:textId="77777777" w:rsidR="0017647D" w:rsidRDefault="00C6008C" w:rsidP="00581009">
      <w:r>
        <w:rPr>
          <w:rFonts w:hint="eastAsia"/>
        </w:rPr>
        <w:t>当主情景的质量上限在整个预算路径上保持活跃，且配比、上限和效果尺度均固定时，质量与配比乘子不变，最后一项抵消。此时材料采用的前沿公式为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3AA35D" w14:textId="77777777">
        <w:trPr>
          <w:cantSplit/>
          <w:jc w:val="center"/>
        </w:trPr>
        <w:tc>
          <w:tcPr>
            <w:tcW w:w="737" w:type="dxa"/>
            <w:tcMar>
              <w:top w:w="0" w:type="dxa"/>
              <w:left w:w="0" w:type="dxa"/>
              <w:bottom w:w="0" w:type="dxa"/>
              <w:right w:w="0" w:type="dxa"/>
            </w:tcMar>
            <w:vAlign w:val="center"/>
          </w:tcPr>
          <w:p w14:paraId="77D32555" w14:textId="77777777" w:rsidR="0017647D" w:rsidRDefault="0017647D" w:rsidP="00581009">
            <w:pPr>
              <w:pStyle w:val="-"/>
            </w:pPr>
          </w:p>
        </w:tc>
        <w:tc>
          <w:tcPr>
            <w:tcW w:w="7597" w:type="dxa"/>
            <w:tcMar>
              <w:top w:w="0" w:type="dxa"/>
              <w:left w:w="0" w:type="dxa"/>
              <w:bottom w:w="0" w:type="dxa"/>
              <w:right w:w="0" w:type="dxa"/>
            </w:tcMar>
            <w:vAlign w:val="center"/>
          </w:tcPr>
          <w:p w14:paraId="7A4C18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460521A" w14:textId="5167E34B" w:rsidR="00C27A75" w:rsidRDefault="003F1CEA" w:rsidP="00581009">
            <w:pPr>
              <w:pStyle w:val="-"/>
            </w:pPr>
            <w:r>
              <w:t>(</w:t>
            </w:r>
            <w:bookmarkStart w:id="239" w:name="PaperEq_8_4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45</w:t>
              </w:r>
            </w:fldSimple>
            <w:bookmarkEnd w:id="239"/>
            <w:r>
              <w:t>)</w:t>
            </w:r>
          </w:p>
        </w:tc>
      </w:tr>
    </w:tbl>
    <w:p w14:paraId="7A99DA2F" w14:textId="12F3A578" w:rsidR="0017647D" w:rsidRDefault="00C6008C" w:rsidP="00581009">
      <w:r>
        <w:t>式（</w:t>
      </w:r>
      <w:r>
        <w:fldChar w:fldCharType="begin"/>
      </w:r>
      <w:r>
        <w:instrText xml:space="preserve"> REF PaperEq_8_45 \h </w:instrText>
      </w:r>
      <w:r>
        <w:fldChar w:fldCharType="separate"/>
      </w:r>
      <w:r w:rsidR="00730937">
        <w:rPr>
          <w:noProof/>
        </w:rPr>
        <w:t>8</w:t>
      </w:r>
      <w:r w:rsidR="00730937">
        <w:t>-</w:t>
      </w:r>
      <w:r w:rsidR="00730937">
        <w:rPr>
          <w:noProof/>
        </w:rPr>
        <w:t>45</w:t>
      </w:r>
      <w:r>
        <w:fldChar w:fldCharType="end"/>
      </w:r>
      <w:r>
        <w:t>）定义的是资源最优路径上的基础模型条件</w:t>
      </w:r>
      <w:r>
        <w:t xml:space="preserve"> 90% </w:t>
      </w:r>
      <w:r>
        <w:t>分位能力。固定非规模状态和数据乘子且</w:t>
      </w:r>
      <w:r>
        <w:t xml:space="preserve"> </w:t>
      </w:r>
      <m:oMath>
        <m:sSub>
          <m:sSubPr>
            <m:ctrlPr>
              <w:rPr>
                <w:rFonts w:ascii="Cambria Math" w:hAnsi="Cambria Math"/>
              </w:rPr>
            </m:ctrlPr>
          </m:sSubPr>
          <m:e>
            <m:r>
              <w:rPr>
                <w:rFonts w:ascii="Cambria Math" w:hAnsi="Cambria Math" w:cs="Cambria Math" w:hint="eastAsia"/>
              </w:rPr>
              <m:t>κ</m:t>
            </m:r>
          </m:e>
          <m:sub>
            <m:r>
              <w:rPr>
                <w:rFonts w:ascii="Cambria Math" w:hAnsi="Cambria Math" w:cs="Cambria Math" w:hint="eastAsia"/>
              </w:rPr>
              <m:t>τ</m:t>
            </m:r>
          </m:sub>
        </m:sSub>
        <m:r>
          <m:rPr>
            <m:sty m:val="p"/>
          </m:rPr>
          <w:rPr>
            <w:rFonts w:ascii="Cambria Math" w:hAnsi="Cambria Math" w:cs="Cambria Math" w:hint="eastAsia"/>
          </w:rPr>
          <m:t>≥</m:t>
        </m:r>
        <m:r>
          <w:rPr>
            <w:rFonts w:ascii="Cambria Math" w:hAnsi="Cambria Math" w:cs="Cambria Math" w:hint="eastAsia"/>
          </w:rPr>
          <m:t>0</m:t>
        </m:r>
      </m:oMath>
      <w:r>
        <w:rPr>
          <w:rFonts w:hint="eastAsia"/>
        </w:rPr>
        <w:t xml:space="preserve"> </w:t>
      </w:r>
      <w:r>
        <w:rPr>
          <w:rFonts w:hint="eastAsia"/>
        </w:rPr>
        <w:t>时，最小化可约损失与最大化该条件响应方向一致。</w:t>
      </w:r>
    </w:p>
    <w:p w14:paraId="7B542E23" w14:textId="77777777" w:rsidR="0017647D" w:rsidRDefault="00C6008C" w:rsidP="00581009">
      <w:r>
        <w:rPr>
          <w:rFonts w:hint="eastAsia"/>
        </w:rPr>
        <w:lastRenderedPageBreak/>
        <w:t>这里有两项必须核查的条件。其一，各预算下</w:t>
      </w:r>
      <w:r>
        <w:rPr>
          <w:rFonts w:hint="eastAsia"/>
        </w:rPr>
        <w:t xml:space="preserve"> </w:t>
      </w:r>
      <m:oMath>
        <m:sSubSup>
          <m:sSubSupPr>
            <m:ctrlPr>
              <w:rPr>
                <w:rFonts w:ascii="Cambria Math" w:hAnsi="Cambria Math"/>
              </w:rPr>
            </m:ctrlPr>
          </m:sSubSupPr>
          <m:e>
            <m:r>
              <w:rPr>
                <w:rFonts w:ascii="Cambria Math" w:hAnsi="Cambria Math" w:cs="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cs="Cambria Math" w:hint="eastAsia"/>
          </w:rPr>
          <m:t>&gt;</m:t>
        </m:r>
        <m:r>
          <w:rPr>
            <w:rFonts w:ascii="Cambria Math" w:hAnsi="Cambria Math" w:cs="Cambria Math" w:hint="eastAsia"/>
          </w:rPr>
          <m:t>E</m:t>
        </m:r>
      </m:oMath>
      <w:r>
        <w:rPr>
          <w:rFonts w:hint="eastAsia"/>
        </w:rPr>
        <w:t>，否则对数无定义。其二，不能仅因在某个点达到质量上限，就认定所有未来点的</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oMath>
      <w:r>
        <w:rPr>
          <w:rFonts w:hint="eastAsia"/>
        </w:rPr>
        <w:t xml:space="preserve"> </w:t>
      </w:r>
      <w:r>
        <w:rPr>
          <w:rFonts w:hint="eastAsia"/>
        </w:rPr>
        <w:t>相同。若质量或配比发生变化，则</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CAB038" w14:textId="77777777">
        <w:trPr>
          <w:cantSplit/>
          <w:jc w:val="center"/>
        </w:trPr>
        <w:tc>
          <w:tcPr>
            <w:tcW w:w="737" w:type="dxa"/>
            <w:tcMar>
              <w:top w:w="0" w:type="dxa"/>
              <w:left w:w="0" w:type="dxa"/>
              <w:bottom w:w="0" w:type="dxa"/>
              <w:right w:w="0" w:type="dxa"/>
            </w:tcMar>
            <w:vAlign w:val="center"/>
          </w:tcPr>
          <w:p w14:paraId="677AF8A9" w14:textId="77777777" w:rsidR="0017647D" w:rsidRDefault="0017647D" w:rsidP="00581009">
            <w:pPr>
              <w:pStyle w:val="-"/>
            </w:pPr>
          </w:p>
        </w:tc>
        <w:tc>
          <w:tcPr>
            <w:tcW w:w="7597" w:type="dxa"/>
            <w:tcMar>
              <w:top w:w="0" w:type="dxa"/>
              <w:left w:w="0" w:type="dxa"/>
              <w:bottom w:w="0" w:type="dxa"/>
              <w:right w:w="0" w:type="dxa"/>
            </w:tcMar>
            <w:vAlign w:val="center"/>
          </w:tcPr>
          <w:p w14:paraId="73A266A6"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λ</m:t>
                    </m:r>
                  </m:e>
                  <m:sub>
                    <m:r>
                      <w:rPr>
                        <w:rFonts w:ascii="Cambria Math" w:hAnsi="Cambria Math" w:hint="eastAsia"/>
                      </w:rPr>
                      <m:t>Q</m:t>
                    </m:r>
                  </m:sub>
                </m:sSub>
                <m:d>
                  <m:dPr>
                    <m:ctrlPr>
                      <w:rPr>
                        <w:rFonts w:ascii="Cambria Math" w:hAnsi="Cambria Math"/>
                      </w:rPr>
                    </m:ctrlPr>
                  </m:dPr>
                  <m:e>
                    <m:sSub>
                      <m:sSubPr>
                        <m:ctrlPr>
                          <w:rPr>
                            <w:rFonts w:ascii="Cambria Math" w:hAnsi="Cambria Math"/>
                          </w:rPr>
                        </m:ctrlPr>
                      </m:sSubPr>
                      <m:e>
                        <m:r>
                          <w:rPr>
                            <w:rFonts w:ascii="Cambria Math" w:hAnsi="Cambria Math" w:hint="eastAsia"/>
                          </w:rPr>
                          <m:t>u</m:t>
                        </m:r>
                      </m:e>
                      <m:sub>
                        <m:r>
                          <w:rPr>
                            <w:rFonts w:ascii="MS Gothic" w:eastAsia="MS Gothic" w:hAnsi="MS Gothic" w:cs="MS Gothic" w:hint="eastAsia"/>
                          </w:rPr>
                          <m:t>h</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0</m:t>
                        </m:r>
                      </m:sub>
                    </m:sSub>
                  </m:e>
                </m:d>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m:rPr>
                    <m:sty m:val="p"/>
                  </m:rPr>
                  <w:rPr>
                    <w:rFonts w:ascii="Cambria Math" w:hAnsi="Cambria Math"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MS Gothic" w:eastAsia="MS Gothic" w:hAnsi="MS Gothic" w:cs="MS Gothic" w:hint="eastAsia"/>
                          </w:rPr>
                          <m:t>h</m:t>
                        </m:r>
                      </m:sub>
                    </m:sSub>
                  </m:e>
                </m:d>
                <m:r>
                  <m:rPr>
                    <m:sty m:val="p"/>
                  </m:rPr>
                  <w:rPr>
                    <w:rFonts w:ascii="微软雅黑" w:eastAsia="微软雅黑" w:hAnsi="微软雅黑" w:cs="微软雅黑"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Cambria Math" w:hAnsi="Cambria Math" w:hint="eastAsia"/>
                          </w:rPr>
                          <m:t>0</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848E6CA" w14:textId="3388F76B" w:rsidR="00C27A75" w:rsidRDefault="003F1CEA" w:rsidP="00581009">
            <w:pPr>
              <w:pStyle w:val="-"/>
            </w:pPr>
            <w:r>
              <w:t>(</w:t>
            </w:r>
            <w:bookmarkStart w:id="240" w:name="PaperEq_8_4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46</w:t>
              </w:r>
            </w:fldSimple>
            <w:bookmarkEnd w:id="240"/>
            <w:r>
              <w:t>)</w:t>
            </w:r>
          </w:p>
        </w:tc>
      </w:tr>
    </w:tbl>
    <w:p w14:paraId="7DD73034" w14:textId="546729F4" w:rsidR="0017647D" w:rsidRDefault="00C6008C" w:rsidP="00581009">
      <w:r>
        <w:t>式（</w:t>
      </w:r>
      <w:r>
        <w:fldChar w:fldCharType="begin"/>
      </w:r>
      <w:r>
        <w:instrText xml:space="preserve"> REF PaperEq_8_46 \h </w:instrText>
      </w:r>
      <w:r>
        <w:fldChar w:fldCharType="separate"/>
      </w:r>
      <w:r w:rsidR="00730937">
        <w:rPr>
          <w:noProof/>
        </w:rPr>
        <w:t>8</w:t>
      </w:r>
      <w:r w:rsidR="00730937">
        <w:t>-</w:t>
      </w:r>
      <w:r w:rsidR="00730937">
        <w:rPr>
          <w:noProof/>
        </w:rPr>
        <w:t>46</w:t>
      </w:r>
      <w:r>
        <w:fldChar w:fldCharType="end"/>
      </w:r>
      <w:r>
        <w:t>）仅是式（</w:t>
      </w:r>
      <w:r>
        <w:fldChar w:fldCharType="begin"/>
      </w:r>
      <w:r>
        <w:instrText xml:space="preserve"> REF PaperEq_8_44 \h </w:instrText>
      </w:r>
      <w:r>
        <w:fldChar w:fldCharType="separate"/>
      </w:r>
      <w:r w:rsidR="00730937">
        <w:rPr>
          <w:noProof/>
        </w:rPr>
        <w:t>8</w:t>
      </w:r>
      <w:r w:rsidR="00730937">
        <w:t>-</w:t>
      </w:r>
      <w:r w:rsidR="00730937">
        <w:rPr>
          <w:noProof/>
        </w:rPr>
        <w:t>44</w:t>
      </w:r>
      <w:r>
        <w:fldChar w:fldCharType="end"/>
      </w:r>
      <w:r>
        <w:t>）的诊断展开，表明相对损失比已包含显</w:t>
      </w:r>
      <w:proofErr w:type="gramStart"/>
      <w:r>
        <w:t>式质量</w:t>
      </w:r>
      <w:proofErr w:type="gramEnd"/>
      <w:r>
        <w:t>或配比变化；不能不加说明地仍将其全部称为</w:t>
      </w:r>
      <w:proofErr w:type="gramStart"/>
      <w:r>
        <w:t>纯规模</w:t>
      </w:r>
      <w:proofErr w:type="gramEnd"/>
      <w:r>
        <w:t>进步。本文保留计算中主公式与它的</w:t>
      </w:r>
      <w:proofErr w:type="gramStart"/>
      <w:r>
        <w:t>固定乘</w:t>
      </w:r>
      <w:proofErr w:type="gramEnd"/>
      <w:r>
        <w:t>子前提，</w:t>
      </w:r>
      <w:proofErr w:type="gramStart"/>
      <w:r>
        <w:t>不自行补造新</w:t>
      </w:r>
      <w:proofErr w:type="gramEnd"/>
      <w:r>
        <w:t>的质量</w:t>
      </w:r>
      <w:r>
        <w:t>—</w:t>
      </w:r>
      <w:r>
        <w:t>时间归因模型。</w:t>
      </w:r>
    </w:p>
    <w:p w14:paraId="43612F41" w14:textId="77777777" w:rsidR="0017647D" w:rsidRDefault="00C6008C">
      <w:pPr>
        <w:pStyle w:val="3"/>
        <w:spacing w:before="120" w:after="120"/>
      </w:pPr>
      <w:r>
        <w:rPr>
          <w:rFonts w:hint="eastAsia"/>
          <w:szCs w:val="24"/>
        </w:rPr>
        <w:t>直接桥接与结构前沿并列</w:t>
      </w:r>
    </w:p>
    <w:p w14:paraId="025EADE7" w14:textId="77777777" w:rsidR="0017647D" w:rsidRDefault="00C6008C" w:rsidP="00581009">
      <w:r>
        <w:rPr>
          <w:rFonts w:hint="eastAsia"/>
        </w:rPr>
        <w:t>对同一资源路径，另计算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30AF2A9" w14:textId="77777777">
        <w:trPr>
          <w:cantSplit/>
          <w:jc w:val="center"/>
        </w:trPr>
        <w:tc>
          <w:tcPr>
            <w:tcW w:w="737" w:type="dxa"/>
            <w:tcMar>
              <w:top w:w="0" w:type="dxa"/>
              <w:left w:w="0" w:type="dxa"/>
              <w:bottom w:w="0" w:type="dxa"/>
              <w:right w:w="0" w:type="dxa"/>
            </w:tcMar>
            <w:vAlign w:val="center"/>
          </w:tcPr>
          <w:p w14:paraId="05422FDE" w14:textId="77777777" w:rsidR="0017647D" w:rsidRDefault="0017647D" w:rsidP="00581009">
            <w:pPr>
              <w:pStyle w:val="-"/>
            </w:pPr>
          </w:p>
        </w:tc>
        <w:tc>
          <w:tcPr>
            <w:tcW w:w="7597" w:type="dxa"/>
            <w:tcMar>
              <w:top w:w="0" w:type="dxa"/>
              <w:left w:w="0" w:type="dxa"/>
              <w:bottom w:w="0" w:type="dxa"/>
              <w:right w:w="0" w:type="dxa"/>
            </w:tcMar>
            <w:vAlign w:val="center"/>
          </w:tcPr>
          <w:p w14:paraId="57330CE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F</m:t>
                    </m:r>
                  </m:e>
                  <m:sub>
                    <m:r>
                      <w:rPr>
                        <w:rFonts w:ascii="MS Gothic" w:eastAsia="MS Gothic" w:hAnsi="MS Gothic" w:cs="MS Gothic" w:hint="eastAsia"/>
                      </w:rPr>
                      <m:t>h</m:t>
                    </m:r>
                    <m:r>
                      <m:rPr>
                        <m:sty m:val="p"/>
                      </m:rPr>
                      <w:rPr>
                        <w:rFonts w:ascii="Cambria Math" w:hAnsi="Cambria Math" w:hint="eastAsia"/>
                      </w:rPr>
                      <m:t>,</m:t>
                    </m:r>
                    <m:r>
                      <m:rPr>
                        <m:scr m:val="script"/>
                        <m:sty m:val="p"/>
                      </m:rPr>
                      <w:rPr>
                        <w:rFonts w:ascii="微软雅黑" w:eastAsia="微软雅黑" w:hAnsi="微软雅黑" w:cs="微软雅黑" w:hint="eastAsia"/>
                      </w:rPr>
                      <m:t>l</m:t>
                    </m:r>
                  </m:sub>
                  <m:sup>
                    <m:r>
                      <m:rPr>
                        <m:sty m:val="p"/>
                      </m:rPr>
                      <w:rPr>
                        <w:rFonts w:ascii="Cambria Math" w:hAnsi="Cambria Math" w:hint="eastAsia"/>
                      </w:rPr>
                      <m:t>bridge</m:t>
                    </m:r>
                  </m:sup>
                </m:sSubSup>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83B02F" w14:textId="26698C1B" w:rsidR="00C27A75" w:rsidRDefault="003F1CEA" w:rsidP="00581009">
            <w:pPr>
              <w:pStyle w:val="-"/>
            </w:pPr>
            <w:r>
              <w:t>(</w:t>
            </w:r>
            <w:bookmarkStart w:id="241" w:name="PaperEq_8_4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47</w:t>
              </w:r>
            </w:fldSimple>
            <w:bookmarkEnd w:id="241"/>
            <w:r>
              <w:t>)</w:t>
            </w:r>
          </w:p>
        </w:tc>
      </w:tr>
    </w:tbl>
    <w:p w14:paraId="160C1357" w14:textId="3BBA61F1" w:rsidR="0017647D" w:rsidRDefault="00C6008C" w:rsidP="00581009">
      <w:r>
        <w:t>直接桥接遵守式（</w:t>
      </w:r>
      <w:r>
        <w:fldChar w:fldCharType="begin"/>
      </w:r>
      <w:r>
        <w:instrText xml:space="preserve"> REF PaperEq_8_33 \h </w:instrText>
      </w:r>
      <w:r>
        <w:fldChar w:fldCharType="separate"/>
      </w:r>
      <w:r w:rsidR="00730937">
        <w:rPr>
          <w:noProof/>
        </w:rPr>
        <w:t>8</w:t>
      </w:r>
      <w:r w:rsidR="00730937">
        <w:t>-</w:t>
      </w:r>
      <w:r w:rsidR="00730937">
        <w:rPr>
          <w:noProof/>
        </w:rPr>
        <w:t>33</w:t>
      </w:r>
      <w:r>
        <w:fldChar w:fldCharType="end"/>
      </w:r>
      <w:r>
        <w:t>）的层内支撑边界，</w:t>
      </w:r>
      <w:proofErr w:type="gramStart"/>
      <w:r>
        <w:t>不</w:t>
      </w:r>
      <w:proofErr w:type="gramEnd"/>
      <w:r>
        <w:t>额外再加一次时间进步项。结构前沿已以起点锚定并加入非规模时间趋势，不能将其与绝对桥接相加而重复计量同一改善。高可比直接桥接不支持目标损失时，结构模型仍可给出带迁移假设的情景值，但不能据此称高可比证据已经补齐。</w:t>
      </w:r>
    </w:p>
    <w:p w14:paraId="684EB131" w14:textId="77777777" w:rsidR="0017647D" w:rsidRDefault="00C6008C">
      <w:pPr>
        <w:pStyle w:val="2"/>
        <w:spacing w:before="120" w:after="120"/>
      </w:pPr>
      <w:r>
        <w:rPr>
          <w:rFonts w:hint="eastAsia"/>
          <w:szCs w:val="24"/>
        </w:rPr>
        <w:t>大样本分类型前沿与短期回测</w:t>
      </w:r>
    </w:p>
    <w:p w14:paraId="2DF094AC" w14:textId="77777777" w:rsidR="0017647D" w:rsidRDefault="00C6008C">
      <w:pPr>
        <w:pStyle w:val="3"/>
        <w:spacing w:before="120" w:after="120"/>
      </w:pPr>
      <w:r>
        <w:rPr>
          <w:rFonts w:hint="eastAsia"/>
          <w:szCs w:val="24"/>
        </w:rPr>
        <w:t>与完整训练量主线的区别</w:t>
      </w:r>
    </w:p>
    <w:p w14:paraId="0184453B" w14:textId="77777777" w:rsidR="0017647D" w:rsidRDefault="00C6008C" w:rsidP="00581009">
      <w:r>
        <w:rPr>
          <w:rFonts w:hint="eastAsia"/>
        </w:rPr>
        <w:t xml:space="preserve">C1 </w:t>
      </w:r>
      <w:r>
        <w:rPr>
          <w:rFonts w:hint="eastAsia"/>
        </w:rPr>
        <w:t>中许多有效模型缺少完整训练数据量。将这些记录全部删除会损失大量榜单信息，但将缺失</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估填后再用于非规模归因又会改变证据性质。本版采用独立对照：对基础、对话／微调和合并模型分别拟合仅包含参数量与提交时间的分位响应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A245B0" w14:textId="77777777">
        <w:trPr>
          <w:cantSplit/>
          <w:jc w:val="center"/>
        </w:trPr>
        <w:tc>
          <w:tcPr>
            <w:tcW w:w="737" w:type="dxa"/>
            <w:tcMar>
              <w:top w:w="0" w:type="dxa"/>
              <w:left w:w="0" w:type="dxa"/>
              <w:bottom w:w="0" w:type="dxa"/>
              <w:right w:w="0" w:type="dxa"/>
            </w:tcMar>
            <w:vAlign w:val="center"/>
          </w:tcPr>
          <w:p w14:paraId="4A60AB7E" w14:textId="77777777" w:rsidR="0017647D" w:rsidRDefault="0017647D" w:rsidP="00581009">
            <w:pPr>
              <w:pStyle w:val="-"/>
            </w:pPr>
          </w:p>
        </w:tc>
        <w:tc>
          <w:tcPr>
            <w:tcW w:w="7597" w:type="dxa"/>
            <w:tcMar>
              <w:top w:w="0" w:type="dxa"/>
              <w:left w:w="0" w:type="dxa"/>
              <w:bottom w:w="0" w:type="dxa"/>
              <w:right w:w="0" w:type="dxa"/>
            </w:tcMar>
            <w:vAlign w:val="center"/>
          </w:tcPr>
          <w:p w14:paraId="799FF0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14:paraId="07D7108A" w14:textId="1AA1C096" w:rsidR="00C27A75" w:rsidRDefault="003F1CEA" w:rsidP="00581009">
            <w:pPr>
              <w:pStyle w:val="-"/>
            </w:pPr>
            <w:r>
              <w:t>(</w:t>
            </w:r>
            <w:bookmarkStart w:id="242" w:name="PaperEq_8_4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48</w:t>
              </w:r>
            </w:fldSimple>
            <w:bookmarkEnd w:id="242"/>
            <w:r>
              <w:t>)</w:t>
            </w:r>
          </w:p>
        </w:tc>
      </w:tr>
    </w:tbl>
    <w:p w14:paraId="4C585CAF" w14:textId="77777777" w:rsidR="00C27A75" w:rsidRDefault="003F1CEA" w:rsidP="00581009">
      <m:oMath>
        <m:r>
          <w:rPr>
            <w:rFonts w:ascii="Cambria Math" w:hAnsi="Cambria Math"/>
          </w:rPr>
          <m:t>g</m:t>
        </m:r>
      </m:oMath>
      <w:r>
        <w:t xml:space="preserve"> </w:t>
      </w:r>
      <w:r>
        <w:rPr>
          <w:rFonts w:hint="eastAsia"/>
        </w:rPr>
        <w:t>表示模型类型。三类对照分别估计；由于缺少训练量，该时间项描述类型内随提交时间的变化，与完整元数据模型的非规模路径分别解释。</w:t>
      </w:r>
    </w:p>
    <w:p w14:paraId="74E8870E" w14:textId="77777777" w:rsidR="0017647D" w:rsidRDefault="00C6008C">
      <w:pPr>
        <w:pStyle w:val="3"/>
        <w:spacing w:before="120" w:after="120"/>
      </w:pPr>
      <w:r>
        <w:rPr>
          <w:rFonts w:hint="eastAsia"/>
          <w:szCs w:val="24"/>
        </w:rPr>
        <w:t>参数分布平移与总体分位的合成</w:t>
      </w:r>
    </w:p>
    <w:p w14:paraId="179209FE" w14:textId="77777777" w:rsidR="0017647D" w:rsidRDefault="00C6008C" w:rsidP="00581009">
      <w:r>
        <w:rPr>
          <w:rFonts w:hint="eastAsia"/>
        </w:rPr>
        <w:t>以预测</w:t>
      </w:r>
      <w:proofErr w:type="gramStart"/>
      <w:r>
        <w:rPr>
          <w:rFonts w:hint="eastAsia"/>
        </w:rPr>
        <w:t>截点前最近</w:t>
      </w:r>
      <w:proofErr w:type="gramEnd"/>
      <w:r>
        <w:rPr>
          <w:rFonts w:hint="eastAsia"/>
        </w:rPr>
        <w:t>三个月同类型模型的参数分布为参考。材料按前问标度指数规定</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F66A98" w14:textId="77777777">
        <w:trPr>
          <w:cantSplit/>
          <w:jc w:val="center"/>
        </w:trPr>
        <w:tc>
          <w:tcPr>
            <w:tcW w:w="737" w:type="dxa"/>
            <w:tcMar>
              <w:top w:w="0" w:type="dxa"/>
              <w:left w:w="0" w:type="dxa"/>
              <w:bottom w:w="0" w:type="dxa"/>
              <w:right w:w="0" w:type="dxa"/>
            </w:tcMar>
            <w:vAlign w:val="center"/>
          </w:tcPr>
          <w:p w14:paraId="589609F2" w14:textId="77777777" w:rsidR="0017647D" w:rsidRDefault="0017647D" w:rsidP="00581009">
            <w:pPr>
              <w:pStyle w:val="-"/>
            </w:pPr>
          </w:p>
        </w:tc>
        <w:tc>
          <w:tcPr>
            <w:tcW w:w="7597" w:type="dxa"/>
            <w:tcMar>
              <w:top w:w="0" w:type="dxa"/>
              <w:left w:w="0" w:type="dxa"/>
              <w:bottom w:w="0" w:type="dxa"/>
              <w:right w:w="0" w:type="dxa"/>
            </w:tcMar>
            <w:vAlign w:val="center"/>
          </w:tcPr>
          <w:p w14:paraId="0F087D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ν</m:t>
                    </m:r>
                  </m:num>
                  <m:den>
                    <m:r>
                      <w:rPr>
                        <w:rFonts w:ascii="Cambria Math" w:hAnsi="Cambria Math" w:hint="eastAsia"/>
                      </w:rPr>
                      <m:t>α</m:t>
                    </m:r>
                    <m:r>
                      <m:rPr>
                        <m:sty m:val="p"/>
                      </m:rPr>
                      <w:rPr>
                        <w:rFonts w:ascii="Cambria Math" w:hAnsi="Cambria Math" w:hint="eastAsia"/>
                      </w:rPr>
                      <m:t>+</m:t>
                    </m:r>
                    <m:r>
                      <w:rPr>
                        <w:rFonts w:ascii="Cambria Math" w:hAnsi="Cambria Math" w:hint="eastAsia"/>
                      </w:rPr>
                      <m:t>ν</m:t>
                    </m:r>
                  </m:den>
                </m:f>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den>
                </m:f>
              </m:oMath>
            </m:oMathPara>
          </w:p>
        </w:tc>
        <w:tc>
          <w:tcPr>
            <w:tcW w:w="737" w:type="dxa"/>
            <w:tcMar>
              <w:top w:w="0" w:type="dxa"/>
              <w:left w:w="0" w:type="dxa"/>
              <w:bottom w:w="0" w:type="dxa"/>
              <w:right w:w="0" w:type="dxa"/>
            </w:tcMar>
            <w:vAlign w:val="center"/>
          </w:tcPr>
          <w:p w14:paraId="53BDC9E0" w14:textId="4526217F" w:rsidR="00C27A75" w:rsidRDefault="003F1CEA" w:rsidP="00581009">
            <w:pPr>
              <w:pStyle w:val="-"/>
            </w:pPr>
            <w:r>
              <w:t>(</w:t>
            </w:r>
            <w:bookmarkStart w:id="243" w:name="PaperEq_8_4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49</w:t>
              </w:r>
            </w:fldSimple>
            <w:bookmarkEnd w:id="243"/>
            <w:r>
              <w:t>)</w:t>
            </w:r>
          </w:p>
        </w:tc>
      </w:tr>
    </w:tbl>
    <w:p w14:paraId="3264295A" w14:textId="77777777" w:rsidR="0017647D" w:rsidRDefault="00C6008C" w:rsidP="00581009">
      <w:r>
        <w:rPr>
          <w:rFonts w:hint="eastAsia"/>
        </w:rPr>
        <w:t>并用</w:t>
      </w:r>
      <w:r>
        <w:rPr>
          <w:rFonts w:hint="eastAsia"/>
        </w:rPr>
        <w:t xml:space="preserve"> </w:t>
      </w:r>
      <m:oMath>
        <m:r>
          <w:rPr>
            <w:rFonts w:ascii="Cambria Math" w:hAnsi="Cambria Math" w:cs="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oMath>
      <w:r>
        <w:rPr>
          <w:rFonts w:hint="eastAsia"/>
        </w:rPr>
        <w:t xml:space="preserve"> </w:t>
      </w:r>
      <w:r>
        <w:rPr>
          <w:rFonts w:hint="eastAsia"/>
        </w:rPr>
        <w:t>平移参考的</w:t>
      </w:r>
      <w:r>
        <w:rPr>
          <w:rFonts w:hint="eastAsia"/>
        </w:rPr>
        <w:t xml:space="preserve"> </w:t>
      </w:r>
      <m:oMath>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oMath>
      <w:r>
        <w:rPr>
          <w:rFonts w:hint="eastAsia"/>
        </w:rPr>
        <w:t xml:space="preserve"> </w:t>
      </w:r>
      <w:r>
        <w:rPr>
          <w:rFonts w:hint="eastAsia"/>
        </w:rPr>
        <w:t>分布。这是本版大样本对照的规模外推规则，不是第三</w:t>
      </w:r>
      <w:proofErr w:type="gramStart"/>
      <w:r>
        <w:rPr>
          <w:rFonts w:hint="eastAsia"/>
        </w:rPr>
        <w:t>问含质量</w:t>
      </w:r>
      <w:proofErr w:type="gramEnd"/>
      <w:r>
        <w:rPr>
          <w:rFonts w:hint="eastAsia"/>
        </w:rPr>
        <w:t>处理成本时的一般精确最优分配公式。</w:t>
      </w:r>
    </w:p>
    <w:p w14:paraId="47933D42" w14:textId="77777777" w:rsidR="0017647D" w:rsidRDefault="00C6008C" w:rsidP="00581009">
      <w:r>
        <w:rPr>
          <w:rFonts w:hint="eastAsia"/>
        </w:rPr>
        <w:t>为了区分条件分位和总体分位，</w:t>
      </w:r>
      <w:proofErr w:type="gramStart"/>
      <w:r>
        <w:rPr>
          <w:rFonts w:hint="eastAsia"/>
        </w:rPr>
        <w:t>记该类型</w:t>
      </w:r>
      <w:proofErr w:type="gramEnd"/>
      <w:r>
        <w:rPr>
          <w:rFonts w:hint="eastAsia"/>
        </w:rPr>
        <w:t>参考参数对数的经验分布为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cs="Cambria Math" w:hint="eastAsia"/>
              </w:rPr>
              <m:t>,</m:t>
            </m:r>
            <m:r>
              <w:rPr>
                <w:rFonts w:ascii="Cambria Math" w:hAnsi="Cambria Math" w:cs="Cambria Math" w:hint="eastAsia"/>
              </w:rPr>
              <m:t>g</m:t>
            </m:r>
          </m:sub>
        </m:sSub>
      </m:oMath>
      <w:r>
        <w:rPr>
          <w:rFonts w:hint="eastAsia"/>
        </w:rPr>
        <w:t>，训练</w:t>
      </w:r>
      <w:proofErr w:type="gramStart"/>
      <w:r>
        <w:rPr>
          <w:rFonts w:hint="eastAsia"/>
        </w:rPr>
        <w:t>期能力</w:t>
      </w:r>
      <w:proofErr w:type="gramEnd"/>
      <w:r>
        <w:rPr>
          <w:rFonts w:hint="eastAsia"/>
        </w:rPr>
        <w:t>残差分布为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g</m:t>
            </m:r>
          </m:sub>
        </m:sSub>
      </m:oMath>
      <w:r>
        <w:rPr>
          <w:rFonts w:hint="eastAsia"/>
        </w:rPr>
        <w:t>。将材料所述“先合成参数与残差分布、再取能力分位”的过程写为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28F6208" w14:textId="77777777">
        <w:trPr>
          <w:cantSplit/>
          <w:jc w:val="center"/>
        </w:trPr>
        <w:tc>
          <w:tcPr>
            <w:tcW w:w="737" w:type="dxa"/>
            <w:tcMar>
              <w:top w:w="0" w:type="dxa"/>
              <w:left w:w="0" w:type="dxa"/>
              <w:bottom w:w="0" w:type="dxa"/>
              <w:right w:w="0" w:type="dxa"/>
            </w:tcMar>
            <w:vAlign w:val="center"/>
          </w:tcPr>
          <w:p w14:paraId="76A1E577" w14:textId="77777777" w:rsidR="0017647D" w:rsidRDefault="0017647D" w:rsidP="00581009">
            <w:pPr>
              <w:pStyle w:val="-"/>
            </w:pPr>
          </w:p>
        </w:tc>
        <w:tc>
          <w:tcPr>
            <w:tcW w:w="7597" w:type="dxa"/>
            <w:tcMar>
              <w:top w:w="0" w:type="dxa"/>
              <w:left w:w="0" w:type="dxa"/>
              <w:bottom w:w="0" w:type="dxa"/>
              <w:right w:w="0" w:type="dxa"/>
            </w:tcMar>
            <w:vAlign w:val="center"/>
          </w:tcPr>
          <w:p w14:paraId="3BECF3E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d>
                      <m:dPr>
                        <m:ctrlPr>
                          <w:rPr>
                            <w:rFonts w:ascii="Cambria Math" w:hAnsi="Cambria Math"/>
                          </w:rPr>
                        </m:ctrlPr>
                      </m:dPr>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hint="eastAsia"/>
                          </w:rPr>
                          <m:t>+</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sSub>
                      <m:sSubPr>
                        <m:ctrlPr>
                          <w:rPr>
                            <w:rFonts w:ascii="Cambria Math" w:hAnsi="Cambria Math"/>
                          </w:rPr>
                        </m:ctrlPr>
                      </m:sSubPr>
                      <m:e>
                        <m:r>
                          <w:rPr>
                            <w:rFonts w:ascii="Cambria Math" w:hAnsi="Cambria Math" w:hint="eastAsia"/>
                          </w:rPr>
                          <m:t>T</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hint="eastAsia"/>
                      </w:rPr>
                      <m:t>,</m:t>
                    </m:r>
                  </m:e>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w:rPr>
                            <w:rFonts w:ascii="Cambria Math" w:hAnsi="Cambria Math" w:hint="eastAsia"/>
                          </w:rPr>
                          <m:t>e</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F</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broad</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0C56A1F1" w14:textId="4120502E" w:rsidR="00C27A75" w:rsidRDefault="003F1CEA" w:rsidP="00581009">
            <w:pPr>
              <w:pStyle w:val="-"/>
            </w:pPr>
            <w:r>
              <w:t>(</w:t>
            </w:r>
            <w:bookmarkStart w:id="244" w:name="PaperEq_8_5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50</w:t>
              </w:r>
            </w:fldSimple>
            <w:bookmarkEnd w:id="244"/>
            <w:r>
              <w:t>)</w:t>
            </w:r>
          </w:p>
        </w:tc>
      </w:tr>
    </w:tbl>
    <w:p w14:paraId="01B0B1B0" w14:textId="77777777" w:rsidR="00C27A75" w:rsidRDefault="003F1CEA" w:rsidP="00581009">
      <w:r>
        <w:rPr>
          <w:rFonts w:hint="eastAsia"/>
        </w:rPr>
        <w:lastRenderedPageBreak/>
        <w:t>分布合成将未来参数规模分布与同类型模型的拟合残差分布组合。时间项采用</w:t>
      </w:r>
      <w:r>
        <w:rPr>
          <w:rFonts w:hint="eastAsia"/>
        </w:rPr>
        <w:t>24</w:t>
      </w:r>
      <w:r>
        <w:rPr>
          <w:rFonts w:hint="eastAsia"/>
        </w:rPr>
        <w:t>个月半衰期的累计响应，规模项按资源情景增长；在二者的联合网格上计算能力分布及其前沿分位数。</w:t>
      </w:r>
    </w:p>
    <w:p w14:paraId="729D6C40" w14:textId="77777777" w:rsidR="0017647D" w:rsidRDefault="00C6008C" w:rsidP="00581009">
      <w:r>
        <w:rPr>
          <w:rFonts w:hint="eastAsia"/>
        </w:rPr>
        <w:t>计算时材料使用</w:t>
      </w:r>
      <w:r>
        <w:rPr>
          <w:rFonts w:hint="eastAsia"/>
        </w:rPr>
        <w:t xml:space="preserve"> 101 </w:t>
      </w:r>
      <w:r>
        <w:rPr>
          <w:rFonts w:hint="eastAsia"/>
        </w:rPr>
        <w:t>点中点分位网格。其网格概率为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D6FDDC" w14:textId="77777777">
        <w:trPr>
          <w:cantSplit/>
          <w:jc w:val="center"/>
        </w:trPr>
        <w:tc>
          <w:tcPr>
            <w:tcW w:w="737" w:type="dxa"/>
            <w:tcMar>
              <w:top w:w="0" w:type="dxa"/>
              <w:left w:w="0" w:type="dxa"/>
              <w:bottom w:w="0" w:type="dxa"/>
              <w:right w:w="0" w:type="dxa"/>
            </w:tcMar>
            <w:vAlign w:val="center"/>
          </w:tcPr>
          <w:p w14:paraId="1C4EBFC0" w14:textId="77777777" w:rsidR="0017647D" w:rsidRDefault="0017647D" w:rsidP="00581009">
            <w:pPr>
              <w:pStyle w:val="-"/>
            </w:pPr>
          </w:p>
        </w:tc>
        <w:tc>
          <w:tcPr>
            <w:tcW w:w="7597" w:type="dxa"/>
            <w:tcMar>
              <w:top w:w="0" w:type="dxa"/>
              <w:left w:w="0" w:type="dxa"/>
              <w:bottom w:w="0" w:type="dxa"/>
              <w:right w:w="0" w:type="dxa"/>
            </w:tcMar>
            <w:vAlign w:val="center"/>
          </w:tcPr>
          <w:p w14:paraId="141EF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ζ</m:t>
                    </m:r>
                  </m:e>
                  <m:sub>
                    <m:r>
                      <w:rPr>
                        <w:rFonts w:ascii="Cambria Math" w:hAnsi="Cambria Math" w:hint="eastAsia"/>
                      </w:rPr>
                      <m:t>j</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j</m:t>
                    </m:r>
                    <m:r>
                      <m:rPr>
                        <m:sty m:val="p"/>
                      </m:rPr>
                      <w:rPr>
                        <w:rFonts w:ascii="微软雅黑" w:eastAsia="微软雅黑" w:hAnsi="微软雅黑" w:cs="微软雅黑" w:hint="eastAsia"/>
                      </w:rPr>
                      <m:t>-</m:t>
                    </m:r>
                    <m:r>
                      <m:rPr>
                        <m:sty m:val="p"/>
                      </m:rPr>
                      <w:rPr>
                        <w:rFonts w:ascii="Cambria Math" w:hAnsi="Cambria Math" w:hint="eastAsia"/>
                      </w:rPr>
                      <m:t>1/2</m:t>
                    </m:r>
                  </m:num>
                  <m:den>
                    <m:r>
                      <m:rPr>
                        <m:sty m:val="p"/>
                      </m:rPr>
                      <w:rPr>
                        <w:rFonts w:ascii="Cambria Math" w:hAnsi="Cambria Math" w:hint="eastAsia"/>
                      </w:rPr>
                      <m:t>101</m:t>
                    </m:r>
                  </m:den>
                </m:f>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,101.</m:t>
                </m:r>
              </m:oMath>
            </m:oMathPara>
          </w:p>
        </w:tc>
        <w:tc>
          <w:tcPr>
            <w:tcW w:w="737" w:type="dxa"/>
            <w:tcMar>
              <w:top w:w="0" w:type="dxa"/>
              <w:left w:w="0" w:type="dxa"/>
              <w:bottom w:w="0" w:type="dxa"/>
              <w:right w:w="0" w:type="dxa"/>
            </w:tcMar>
            <w:vAlign w:val="center"/>
          </w:tcPr>
          <w:p w14:paraId="027FC5E1" w14:textId="61E845A7" w:rsidR="00C27A75" w:rsidRDefault="003F1CEA" w:rsidP="00581009">
            <w:pPr>
              <w:pStyle w:val="-"/>
            </w:pPr>
            <w:r>
              <w:t>(</w:t>
            </w:r>
            <w:bookmarkStart w:id="245" w:name="PaperEq_8_5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51</w:t>
              </w:r>
            </w:fldSimple>
            <w:bookmarkEnd w:id="245"/>
            <w:r>
              <w:t>)</w:t>
            </w:r>
          </w:p>
        </w:tc>
      </w:tr>
    </w:tbl>
    <w:p w14:paraId="24D5D8D0" w14:textId="77777777" w:rsidR="00C27A75" w:rsidRDefault="003F1CEA" w:rsidP="00581009">
      <w:r>
        <w:rPr>
          <w:rFonts w:hint="eastAsia"/>
        </w:rPr>
        <w:t>对参考对数参数分布和经验残差分布各取</w:t>
      </w:r>
      <w:r>
        <w:rPr>
          <w:rFonts w:hint="eastAsia"/>
        </w:rPr>
        <w:t>101</w:t>
      </w:r>
      <w:r>
        <w:rPr>
          <w:rFonts w:hint="eastAsia"/>
        </w:rPr>
        <w:t>个中点分位，采用两组分位点的笛卡尔积构造能力预测分布，再取目标总体分位。</w:t>
      </w:r>
    </w:p>
    <w:p w14:paraId="3AEB5FBB" w14:textId="77777777" w:rsidR="0017647D" w:rsidRDefault="00C6008C" w:rsidP="00581009">
      <w:r>
        <w:rPr>
          <w:rFonts w:hint="eastAsia"/>
        </w:rPr>
        <w:t>这一环节不能简化为“在参数量</w:t>
      </w:r>
      <w:r>
        <w:rPr>
          <w:rFonts w:hint="eastAsia"/>
        </w:rPr>
        <w:t xml:space="preserve"> 90% </w:t>
      </w:r>
      <w:r>
        <w:rPr>
          <w:rFonts w:hint="eastAsia"/>
        </w:rPr>
        <w:t>分位处计算条件能力</w:t>
      </w:r>
      <w:r>
        <w:rPr>
          <w:rFonts w:hint="eastAsia"/>
        </w:rPr>
        <w:t xml:space="preserve"> 90% </w:t>
      </w:r>
      <w:r>
        <w:rPr>
          <w:rFonts w:hint="eastAsia"/>
        </w:rPr>
        <w:t>分位”。条件分位随参数变化，混合后的总体分位还取决于整个参数分布与残差分布，两个分位运算不能直接交换。</w:t>
      </w:r>
    </w:p>
    <w:p w14:paraId="72C45D4D" w14:textId="77777777" w:rsidR="0017647D" w:rsidRDefault="00C6008C">
      <w:pPr>
        <w:pStyle w:val="3"/>
        <w:spacing w:before="120" w:after="120"/>
      </w:pPr>
      <w:r>
        <w:rPr>
          <w:rFonts w:hint="eastAsia"/>
          <w:szCs w:val="24"/>
        </w:rPr>
        <w:t>按提交月的</w:t>
      </w:r>
      <w:proofErr w:type="gramStart"/>
      <w:r>
        <w:rPr>
          <w:rFonts w:hint="eastAsia"/>
          <w:szCs w:val="24"/>
        </w:rPr>
        <w:t>滚动回测</w:t>
      </w:r>
      <w:proofErr w:type="gramEnd"/>
    </w:p>
    <w:p w14:paraId="723C410A" w14:textId="77777777" w:rsidR="0017647D" w:rsidRDefault="00C6008C" w:rsidP="00581009">
      <w:proofErr w:type="gramStart"/>
      <w:r>
        <w:rPr>
          <w:rFonts w:hint="eastAsia"/>
        </w:rPr>
        <w:t>本版回测逐个</w:t>
      </w:r>
      <w:proofErr w:type="gramEnd"/>
      <w:r>
        <w:rPr>
          <w:rFonts w:hint="eastAsia"/>
        </w:rPr>
        <w:t>设定</w:t>
      </w:r>
      <w:proofErr w:type="gramStart"/>
      <w:r>
        <w:rPr>
          <w:rFonts w:hint="eastAsia"/>
        </w:rPr>
        <w:t>历史月截</w:t>
      </w:r>
      <w:proofErr w:type="gramEnd"/>
      <w:r>
        <w:rPr>
          <w:rFonts w:hint="eastAsia"/>
        </w:rPr>
        <w:t>点，只使用此前提交的同类型模型及此前发布的</w:t>
      </w:r>
      <w:proofErr w:type="gramStart"/>
      <w:r>
        <w:rPr>
          <w:rFonts w:hint="eastAsia"/>
        </w:rPr>
        <w:t>算力记录</w:t>
      </w:r>
      <w:proofErr w:type="gramEnd"/>
      <w:r>
        <w:rPr>
          <w:rFonts w:hint="eastAsia"/>
        </w:rPr>
        <w:t>拟合，预测之后</w:t>
      </w:r>
      <w:r>
        <w:rPr>
          <w:rFonts w:hint="eastAsia"/>
        </w:rPr>
        <w:t xml:space="preserve"> 1</w:t>
      </w:r>
      <w:r>
        <w:rPr>
          <w:rFonts w:hint="eastAsia"/>
        </w:rPr>
        <w:t>、</w:t>
      </w:r>
      <w:r>
        <w:rPr>
          <w:rFonts w:hint="eastAsia"/>
        </w:rPr>
        <w:t>2</w:t>
      </w:r>
      <w:r>
        <w:rPr>
          <w:rFonts w:hint="eastAsia"/>
        </w:rPr>
        <w:t>、</w:t>
      </w:r>
      <w:r>
        <w:rPr>
          <w:rFonts w:hint="eastAsia"/>
        </w:rPr>
        <w:t xml:space="preserve">3 </w:t>
      </w:r>
      <w:proofErr w:type="gramStart"/>
      <w:r>
        <w:rPr>
          <w:rFonts w:hint="eastAsia"/>
        </w:rPr>
        <w:t>个</w:t>
      </w:r>
      <w:proofErr w:type="gramEnd"/>
      <w:r>
        <w:rPr>
          <w:rFonts w:hint="eastAsia"/>
        </w:rPr>
        <w:t>月同类型能力分布的月度</w:t>
      </w:r>
      <w:r>
        <w:rPr>
          <w:rFonts w:hint="eastAsia"/>
        </w:rPr>
        <w:t xml:space="preserve"> 90% </w:t>
      </w:r>
      <w:r>
        <w:rPr>
          <w:rFonts w:hint="eastAsia"/>
        </w:rPr>
        <w:t>分位。对</w:t>
      </w:r>
      <w:proofErr w:type="gramStart"/>
      <w:r>
        <w:rPr>
          <w:rFonts w:hint="eastAsia"/>
        </w:rPr>
        <w:t>目标月</w:t>
      </w:r>
      <w:proofErr w:type="gramEnd"/>
      <w:r>
        <w:rPr>
          <w:rFonts w:hint="eastAsia"/>
        </w:rPr>
        <w:t xml:space="preserve"> </w:t>
      </w:r>
      <m:oMath>
        <m:r>
          <w:rPr>
            <w:rFonts w:ascii="Cambria Math" w:hAnsi="Cambria Math" w:cs="Cambria Math" w:hint="eastAsia"/>
          </w:rPr>
          <m:t>m</m:t>
        </m:r>
      </m:oMath>
      <w:r>
        <w:rPr>
          <w:rFonts w:hint="eastAsia"/>
        </w:rPr>
        <w:t>、类型</w:t>
      </w:r>
      <w:r>
        <w:rPr>
          <w:rFonts w:hint="eastAsia"/>
        </w:rPr>
        <w:t xml:space="preserve"> </w:t>
      </w:r>
      <m:oMath>
        <m:r>
          <w:rPr>
            <w:rFonts w:ascii="Cambria Math" w:hAnsi="Cambria Math" w:cs="Cambria Math" w:hint="eastAsia"/>
          </w:rPr>
          <m:t>g</m:t>
        </m:r>
      </m:oMath>
      <w:r>
        <w:rPr>
          <w:rFonts w:hint="eastAsia"/>
        </w:rPr>
        <w:t>，定义观测目标</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B2743C" w14:textId="77777777">
        <w:trPr>
          <w:cantSplit/>
          <w:jc w:val="center"/>
        </w:trPr>
        <w:tc>
          <w:tcPr>
            <w:tcW w:w="737" w:type="dxa"/>
            <w:tcMar>
              <w:top w:w="0" w:type="dxa"/>
              <w:left w:w="0" w:type="dxa"/>
              <w:bottom w:w="0" w:type="dxa"/>
              <w:right w:w="0" w:type="dxa"/>
            </w:tcMar>
            <w:vAlign w:val="center"/>
          </w:tcPr>
          <w:p w14:paraId="0C981665" w14:textId="77777777" w:rsidR="0017647D" w:rsidRDefault="0017647D" w:rsidP="00581009">
            <w:pPr>
              <w:pStyle w:val="-"/>
            </w:pPr>
          </w:p>
        </w:tc>
        <w:tc>
          <w:tcPr>
            <w:tcW w:w="7597" w:type="dxa"/>
            <w:tcMar>
              <w:top w:w="0" w:type="dxa"/>
              <w:left w:w="0" w:type="dxa"/>
              <w:bottom w:w="0" w:type="dxa"/>
              <w:right w:w="0" w:type="dxa"/>
            </w:tcMar>
            <w:vAlign w:val="center"/>
          </w:tcPr>
          <w:p w14:paraId="419FDA9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d>
                  <m:dPr>
                    <m:ctrlPr>
                      <w:rPr>
                        <w:rFonts w:ascii="Cambria Math" w:hAnsi="Cambria Math"/>
                      </w:rPr>
                    </m:ctrlPr>
                  </m:dPr>
                  <m:e>
                    <m:r>
                      <w:rPr>
                        <w:rFonts w:ascii="Cambria Math" w:hAnsi="Cambria Math" w:hint="eastAsia"/>
                      </w:rPr>
                      <m:t>g</m:t>
                    </m:r>
                    <m:r>
                      <m:rPr>
                        <m:sty m:val="p"/>
                      </m:rPr>
                      <w:rPr>
                        <w:rFonts w:ascii="Cambria Math" w:hAnsi="Cambria Math" w:hint="eastAsia"/>
                      </w:rPr>
                      <m:t>,</m:t>
                    </m:r>
                    <m:r>
                      <w:rPr>
                        <w:rFonts w:ascii="Cambria Math" w:hAnsi="Cambria Math" w:hint="eastAsia"/>
                      </w:rPr>
                      <m:t>m</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C927C2C" w14:textId="1461729F" w:rsidR="00C27A75" w:rsidRDefault="003F1CEA" w:rsidP="00581009">
            <w:pPr>
              <w:pStyle w:val="-"/>
            </w:pPr>
            <w:r>
              <w:t>(</w:t>
            </w:r>
            <w:bookmarkStart w:id="246" w:name="PaperEq_8_5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52</w:t>
              </w:r>
            </w:fldSimple>
            <w:bookmarkEnd w:id="246"/>
            <w:r>
              <w:t>)</w:t>
            </w:r>
          </w:p>
        </w:tc>
      </w:tr>
    </w:tbl>
    <w:p w14:paraId="7B21E9E0" w14:textId="77777777" w:rsidR="0017647D" w:rsidRDefault="00C6008C" w:rsidP="00581009">
      <w:r>
        <w:rPr>
          <w:rFonts w:hint="eastAsia"/>
        </w:rPr>
        <w:t>只有该</w:t>
      </w:r>
      <w:proofErr w:type="gramStart"/>
      <w:r>
        <w:rPr>
          <w:rFonts w:hint="eastAsia"/>
        </w:rPr>
        <w:t>目标月样本</w:t>
      </w:r>
      <w:proofErr w:type="gramEnd"/>
      <w:r>
        <w:rPr>
          <w:rFonts w:hint="eastAsia"/>
        </w:rPr>
        <w:t>数至少为</w:t>
      </w:r>
      <w:r>
        <w:rPr>
          <w:rFonts w:hint="eastAsia"/>
        </w:rPr>
        <w:t xml:space="preserve"> 5 </w:t>
      </w:r>
      <w:r>
        <w:rPr>
          <w:rFonts w:hint="eastAsia"/>
        </w:rPr>
        <w:t>时才</w:t>
      </w:r>
      <w:proofErr w:type="gramStart"/>
      <w:r>
        <w:rPr>
          <w:rFonts w:hint="eastAsia"/>
        </w:rPr>
        <w:t>纳入回测</w:t>
      </w:r>
      <w:proofErr w:type="gramEnd"/>
      <w:r>
        <w:rPr>
          <w:rFonts w:hint="eastAsia"/>
        </w:rPr>
        <w:t>。朴素对照为</w:t>
      </w:r>
      <w:proofErr w:type="gramStart"/>
      <w:r>
        <w:rPr>
          <w:rFonts w:hint="eastAsia"/>
        </w:rPr>
        <w:t>预测截点之前</w:t>
      </w:r>
      <w:proofErr w:type="gramEnd"/>
      <w:r>
        <w:rPr>
          <w:rFonts w:hint="eastAsia"/>
        </w:rPr>
        <w:t>上一个月的同类型</w:t>
      </w:r>
      <w:r>
        <w:rPr>
          <w:rFonts w:hint="eastAsia"/>
        </w:rPr>
        <w:t xml:space="preserve"> 90% </w:t>
      </w:r>
      <w:r>
        <w:rPr>
          <w:rFonts w:hint="eastAsia"/>
        </w:rPr>
        <w:t>分位不变：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C905B36" w14:textId="77777777">
        <w:trPr>
          <w:cantSplit/>
          <w:jc w:val="center"/>
        </w:trPr>
        <w:tc>
          <w:tcPr>
            <w:tcW w:w="737" w:type="dxa"/>
            <w:tcMar>
              <w:top w:w="0" w:type="dxa"/>
              <w:left w:w="0" w:type="dxa"/>
              <w:bottom w:w="0" w:type="dxa"/>
              <w:right w:w="0" w:type="dxa"/>
            </w:tcMar>
            <w:vAlign w:val="center"/>
          </w:tcPr>
          <w:p w14:paraId="5F162C89" w14:textId="77777777" w:rsidR="0017647D" w:rsidRDefault="0017647D" w:rsidP="00581009">
            <w:pPr>
              <w:pStyle w:val="-"/>
            </w:pPr>
          </w:p>
        </w:tc>
        <w:tc>
          <w:tcPr>
            <w:tcW w:w="7597" w:type="dxa"/>
            <w:tcMar>
              <w:top w:w="0" w:type="dxa"/>
              <w:left w:w="0" w:type="dxa"/>
              <w:bottom w:w="0" w:type="dxa"/>
              <w:right w:w="0" w:type="dxa"/>
            </w:tcMar>
            <w:vAlign w:val="center"/>
          </w:tcPr>
          <w:p w14:paraId="70B76ED7" w14:textId="77777777" w:rsidR="0017647D" w:rsidRDefault="00BA26F9" w:rsidP="00581009">
            <w:pPr>
              <w:pStyle w:val="-"/>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hint="eastAsia"/>
                          </w:rPr>
                          <m:t>Y</m:t>
                        </m:r>
                      </m:e>
                    </m:acc>
                  </m:e>
                  <m:sub>
                    <m:r>
                      <w:rPr>
                        <w:rFonts w:ascii="Cambria Math" w:hAnsi="Cambria Math" w:hint="eastAsia"/>
                      </w:rPr>
                      <m:t>g</m:t>
                    </m:r>
                    <m:r>
                      <m:rPr>
                        <m:sty m:val="p"/>
                      </m:rPr>
                      <w:rPr>
                        <w:rFonts w:ascii="Cambria Math" w:hAnsi="Cambria Math" w:hint="eastAsia"/>
                      </w:rPr>
                      <m:t>,</m:t>
                    </m:r>
                    <m:r>
                      <w:rPr>
                        <w:rFonts w:ascii="Cambria Math" w:hAnsi="Cambria Math" w:hint="eastAsia"/>
                      </w:rPr>
                      <m:t>m</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naive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48241D99" w14:textId="32E31F05" w:rsidR="00C27A75" w:rsidRDefault="003F1CEA" w:rsidP="00581009">
            <w:pPr>
              <w:pStyle w:val="-"/>
            </w:pPr>
            <w:r>
              <w:t>(</w:t>
            </w:r>
            <w:bookmarkStart w:id="247" w:name="PaperEq_8_5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53</w:t>
              </w:r>
            </w:fldSimple>
            <w:bookmarkEnd w:id="247"/>
            <w:r>
              <w:t>)</w:t>
            </w:r>
          </w:p>
        </w:tc>
      </w:tr>
    </w:tbl>
    <w:p w14:paraId="3907FE49" w14:textId="39099CD5" w:rsidR="0017647D" w:rsidRDefault="00C6008C" w:rsidP="00581009">
      <w:r>
        <w:t>模型预测先按式（</w:t>
      </w:r>
      <w:r>
        <w:fldChar w:fldCharType="begin"/>
      </w:r>
      <w:r>
        <w:instrText xml:space="preserve"> REF PaperEq_8_50 \h </w:instrText>
      </w:r>
      <w:r>
        <w:fldChar w:fldCharType="separate"/>
      </w:r>
      <w:r w:rsidR="00730937">
        <w:rPr>
          <w:noProof/>
        </w:rPr>
        <w:t>8</w:t>
      </w:r>
      <w:r w:rsidR="00730937">
        <w:t>-</w:t>
      </w:r>
      <w:r w:rsidR="00730937">
        <w:rPr>
          <w:noProof/>
        </w:rPr>
        <w:t>50</w:t>
      </w:r>
      <w:r>
        <w:fldChar w:fldCharType="end"/>
      </w:r>
      <w:r>
        <w:t>）合成，再对月度目标计算</w:t>
      </w:r>
      <w:r>
        <w:t xml:space="preserve"> MAE</w:t>
      </w:r>
      <w:r>
        <w:t>、</w:t>
      </w:r>
      <w:r>
        <w:t>RMSE</w:t>
      </w:r>
      <w:r>
        <w:t>；</w:t>
      </w:r>
      <w:proofErr w:type="gramStart"/>
      <w:r>
        <w:t>回测评价</w:t>
      </w:r>
      <w:proofErr w:type="gramEnd"/>
      <w:r>
        <w:t>单位是</w:t>
      </w:r>
      <w:proofErr w:type="gramStart"/>
      <w:r>
        <w:t>目标月</w:t>
      </w:r>
      <w:proofErr w:type="gramEnd"/>
      <w:r>
        <w:t>前沿，不是单模型能力。基础、对话／微调和合并类型分别与朴素基线比较，不因某一类型效果较好而宣称全部类型都可稳定预测。</w:t>
      </w:r>
    </w:p>
    <w:p w14:paraId="02B2FDEE" w14:textId="77777777" w:rsidR="0017647D" w:rsidRDefault="00C6008C" w:rsidP="00581009">
      <w:r>
        <w:rPr>
          <w:rFonts w:hint="eastAsia"/>
        </w:rPr>
        <w:t>1</w:t>
      </w:r>
      <w:r>
        <w:rPr>
          <w:rFonts w:hint="eastAsia"/>
        </w:rPr>
        <w:t>—</w:t>
      </w:r>
      <w:r>
        <w:rPr>
          <w:rFonts w:hint="eastAsia"/>
        </w:rPr>
        <w:t xml:space="preserve">3 </w:t>
      </w:r>
      <w:proofErr w:type="gramStart"/>
      <w:r>
        <w:rPr>
          <w:rFonts w:hint="eastAsia"/>
        </w:rPr>
        <w:t>个</w:t>
      </w:r>
      <w:proofErr w:type="gramEnd"/>
      <w:r>
        <w:rPr>
          <w:rFonts w:hint="eastAsia"/>
        </w:rPr>
        <w:t>月</w:t>
      </w:r>
      <w:proofErr w:type="gramStart"/>
      <w:r>
        <w:rPr>
          <w:rFonts w:hint="eastAsia"/>
        </w:rPr>
        <w:t>回测只能</w:t>
      </w:r>
      <w:proofErr w:type="gramEnd"/>
      <w:r>
        <w:rPr>
          <w:rFonts w:hint="eastAsia"/>
        </w:rPr>
        <w:t>提供相应短期比较依据，不能写成</w:t>
      </w:r>
      <w:r>
        <w:rPr>
          <w:rFonts w:hint="eastAsia"/>
        </w:rPr>
        <w:t xml:space="preserve"> 12</w:t>
      </w:r>
      <w:r>
        <w:rPr>
          <w:rFonts w:hint="eastAsia"/>
        </w:rPr>
        <w:t>／</w:t>
      </w:r>
      <w:r>
        <w:rPr>
          <w:rFonts w:hint="eastAsia"/>
        </w:rPr>
        <w:t xml:space="preserve">24 </w:t>
      </w:r>
      <w:proofErr w:type="gramStart"/>
      <w:r>
        <w:rPr>
          <w:rFonts w:hint="eastAsia"/>
        </w:rPr>
        <w:t>个</w:t>
      </w:r>
      <w:proofErr w:type="gramEnd"/>
      <w:r>
        <w:rPr>
          <w:rFonts w:hint="eastAsia"/>
        </w:rPr>
        <w:t>月长期前沿已通过直接实证检验。元数据快照的历史版本限制也继续存在，即便</w:t>
      </w:r>
      <w:proofErr w:type="gramStart"/>
      <w:r>
        <w:rPr>
          <w:rFonts w:hint="eastAsia"/>
        </w:rPr>
        <w:t>回测已</w:t>
      </w:r>
      <w:proofErr w:type="gramEnd"/>
      <w:r>
        <w:rPr>
          <w:rFonts w:hint="eastAsia"/>
        </w:rPr>
        <w:t>排除未来发布日期，也不等于每个字段都是当时已知的原版本。</w:t>
      </w:r>
    </w:p>
    <w:p w14:paraId="27C44AE9" w14:textId="77777777" w:rsidR="0017647D" w:rsidRDefault="00C6008C">
      <w:pPr>
        <w:pStyle w:val="2"/>
        <w:spacing w:before="120" w:after="120"/>
      </w:pPr>
      <w:r>
        <w:rPr>
          <w:rFonts w:hint="eastAsia"/>
          <w:szCs w:val="24"/>
        </w:rPr>
        <w:t>不确定性传播、外推与模型核验</w:t>
      </w:r>
    </w:p>
    <w:p w14:paraId="307A9002" w14:textId="77777777" w:rsidR="0017647D" w:rsidRDefault="00C6008C">
      <w:pPr>
        <w:pStyle w:val="3"/>
        <w:spacing w:before="120" w:after="120"/>
      </w:pPr>
      <w:r>
        <w:rPr>
          <w:rFonts w:hint="eastAsia"/>
          <w:szCs w:val="24"/>
        </w:rPr>
        <w:t>三种不确定性分开呈现</w:t>
      </w:r>
    </w:p>
    <w:p w14:paraId="68F37284" w14:textId="77777777" w:rsidR="0017647D" w:rsidRDefault="00C6008C" w:rsidP="00581009">
      <w:r>
        <w:rPr>
          <w:rFonts w:hint="eastAsia"/>
        </w:rPr>
        <w:t>完整历史贡献采用机构整组重抽样；资源耦合前沿同时考虑完整能力样本与</w:t>
      </w:r>
      <w:r>
        <w:rPr>
          <w:rFonts w:hint="eastAsia"/>
        </w:rPr>
        <w:t xml:space="preserve"> C4 </w:t>
      </w:r>
      <w:proofErr w:type="gramStart"/>
      <w:r>
        <w:rPr>
          <w:rFonts w:hint="eastAsia"/>
        </w:rPr>
        <w:t>算力元数据</w:t>
      </w:r>
      <w:proofErr w:type="gramEnd"/>
      <w:r>
        <w:rPr>
          <w:rFonts w:hint="eastAsia"/>
        </w:rPr>
        <w:t>的机构重抽样，并重</w:t>
      </w:r>
      <w:proofErr w:type="gramStart"/>
      <w:r>
        <w:rPr>
          <w:rFonts w:hint="eastAsia"/>
        </w:rPr>
        <w:t>估</w:t>
      </w:r>
      <w:proofErr w:type="gramEnd"/>
      <w:r>
        <w:rPr>
          <w:rFonts w:hint="eastAsia"/>
        </w:rPr>
        <w:t>能力系数、起点预算</w:t>
      </w:r>
      <w:proofErr w:type="gramStart"/>
      <w:r>
        <w:rPr>
          <w:rFonts w:hint="eastAsia"/>
        </w:rPr>
        <w:t>及算力</w:t>
      </w:r>
      <w:proofErr w:type="gramEnd"/>
      <w:r>
        <w:rPr>
          <w:rFonts w:hint="eastAsia"/>
        </w:rPr>
        <w:t>趋势；直接桥接则按层及报告来源保留支撑和重抽样状态。各类区间服务于不同统计对象，不将其汇成一条来源不明的带状区间。</w:t>
      </w:r>
    </w:p>
    <w:p w14:paraId="5E7D3154" w14:textId="77777777" w:rsidR="00C27A75" w:rsidRDefault="003F1CEA" w:rsidP="00581009">
      <w:r>
        <w:rPr>
          <w:rFonts w:hint="eastAsia"/>
        </w:rPr>
        <w:t>能力样本</w:t>
      </w:r>
      <w:proofErr w:type="gramStart"/>
      <w:r>
        <w:rPr>
          <w:rFonts w:hint="eastAsia"/>
        </w:rPr>
        <w:t>和算力元数据</w:t>
      </w:r>
      <w:proofErr w:type="gramEnd"/>
      <w:r>
        <w:rPr>
          <w:rFonts w:hint="eastAsia"/>
        </w:rPr>
        <w:t>分别按机构重抽样，在每次重复中重新估计能力方程、起点预算</w:t>
      </w:r>
      <w:proofErr w:type="gramStart"/>
      <w:r>
        <w:rPr>
          <w:rFonts w:hint="eastAsia"/>
        </w:rPr>
        <w:t>和算力趋势</w:t>
      </w:r>
      <w:proofErr w:type="gramEnd"/>
      <w:r>
        <w:rPr>
          <w:rFonts w:hint="eastAsia"/>
        </w:rPr>
        <w:t>，形成条件预测分布。</w:t>
      </w:r>
    </w:p>
    <w:p w14:paraId="03DA5BA1" w14:textId="77777777" w:rsidR="0017647D" w:rsidRDefault="00C6008C">
      <w:pPr>
        <w:pStyle w:val="a8"/>
        <w:spacing w:before="60" w:after="60"/>
      </w:pPr>
      <w:r>
        <w:rPr>
          <w:rFonts w:hint="eastAsia"/>
          <w:b w:val="0"/>
          <w:sz w:val="21"/>
          <w:szCs w:val="21"/>
        </w:rPr>
        <w:t>表</w:t>
      </w:r>
      <w:r>
        <w:rPr>
          <w:rFonts w:hint="eastAsia"/>
          <w:b w:val="0"/>
          <w:sz w:val="21"/>
          <w:szCs w:val="21"/>
        </w:rPr>
        <w:t xml:space="preserve"> 8-5 </w:t>
      </w:r>
      <w:r>
        <w:rPr>
          <w:rFonts w:hint="eastAsia"/>
          <w:b w:val="0"/>
          <w:sz w:val="21"/>
          <w:szCs w:val="21"/>
        </w:rPr>
        <w:t>本版不确定性与敏感性对象</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AE6C3E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F9E97B" w14:textId="77777777" w:rsidR="0017647D" w:rsidRDefault="00C6008C" w:rsidP="00581009">
            <w:pPr>
              <w:pStyle w:val="-"/>
            </w:pPr>
            <w:r>
              <w:rPr>
                <w:rFonts w:hint="eastAsia"/>
              </w:rPr>
              <w:t>来源</w:t>
            </w:r>
          </w:p>
        </w:tc>
        <w:tc>
          <w:tcPr>
            <w:tcW w:w="3175" w:type="dxa"/>
            <w:tcBorders>
              <w:bottom w:val="single" w:sz="6" w:space="0" w:color="000000"/>
            </w:tcBorders>
            <w:tcMar>
              <w:top w:w="65" w:type="dxa"/>
              <w:left w:w="75" w:type="dxa"/>
              <w:bottom w:w="65" w:type="dxa"/>
              <w:right w:w="75" w:type="dxa"/>
            </w:tcMar>
            <w:vAlign w:val="center"/>
          </w:tcPr>
          <w:p w14:paraId="107F0427" w14:textId="77777777" w:rsidR="0017647D" w:rsidRDefault="00C6008C" w:rsidP="00581009">
            <w:pPr>
              <w:pStyle w:val="-"/>
            </w:pPr>
            <w:r>
              <w:rPr>
                <w:rFonts w:hint="eastAsia"/>
              </w:rPr>
              <w:t>材料所述处理</w:t>
            </w:r>
          </w:p>
        </w:tc>
        <w:tc>
          <w:tcPr>
            <w:tcW w:w="4082" w:type="dxa"/>
            <w:tcBorders>
              <w:bottom w:val="single" w:sz="6" w:space="0" w:color="000000"/>
            </w:tcBorders>
            <w:tcMar>
              <w:top w:w="65" w:type="dxa"/>
              <w:left w:w="75" w:type="dxa"/>
              <w:bottom w:w="65" w:type="dxa"/>
              <w:right w:w="75" w:type="dxa"/>
            </w:tcMar>
            <w:vAlign w:val="center"/>
          </w:tcPr>
          <w:p w14:paraId="73CF185E" w14:textId="77777777" w:rsidR="0017647D" w:rsidRDefault="00C6008C" w:rsidP="00581009">
            <w:pPr>
              <w:pStyle w:val="-"/>
            </w:pPr>
            <w:r>
              <w:rPr>
                <w:rFonts w:hint="eastAsia"/>
              </w:rPr>
              <w:t>解释条件</w:t>
            </w:r>
          </w:p>
        </w:tc>
      </w:tr>
      <w:tr w:rsidR="0017647D" w14:paraId="00FA75C8" w14:textId="77777777">
        <w:trPr>
          <w:cantSplit/>
          <w:jc w:val="center"/>
        </w:trPr>
        <w:tc>
          <w:tcPr>
            <w:tcW w:w="1814" w:type="dxa"/>
            <w:tcMar>
              <w:top w:w="65" w:type="dxa"/>
              <w:left w:w="75" w:type="dxa"/>
              <w:bottom w:w="65" w:type="dxa"/>
              <w:right w:w="75" w:type="dxa"/>
            </w:tcMar>
            <w:vAlign w:val="center"/>
          </w:tcPr>
          <w:p w14:paraId="31F79658" w14:textId="77777777" w:rsidR="0017647D" w:rsidRDefault="00C6008C" w:rsidP="00581009">
            <w:pPr>
              <w:pStyle w:val="-"/>
            </w:pPr>
            <w:r>
              <w:rPr>
                <w:rFonts w:hint="eastAsia"/>
              </w:rPr>
              <w:t>历史参数与机构组内相关</w:t>
            </w:r>
          </w:p>
        </w:tc>
        <w:tc>
          <w:tcPr>
            <w:tcW w:w="3175" w:type="dxa"/>
            <w:tcMar>
              <w:top w:w="65" w:type="dxa"/>
              <w:left w:w="75" w:type="dxa"/>
              <w:bottom w:w="65" w:type="dxa"/>
              <w:right w:w="75" w:type="dxa"/>
            </w:tcMar>
            <w:vAlign w:val="center"/>
          </w:tcPr>
          <w:p w14:paraId="024F84D1" w14:textId="77777777" w:rsidR="0017647D" w:rsidRDefault="00C6008C" w:rsidP="00581009">
            <w:pPr>
              <w:pStyle w:val="-"/>
            </w:pPr>
            <w:r>
              <w:rPr>
                <w:rFonts w:hint="eastAsia"/>
              </w:rPr>
              <w:t>机构整组</w:t>
            </w:r>
            <w:r>
              <w:rPr>
                <w:rFonts w:hint="eastAsia"/>
              </w:rPr>
              <w:t xml:space="preserve"> bootstrap</w:t>
            </w:r>
            <w:r>
              <w:rPr>
                <w:rFonts w:hint="eastAsia"/>
              </w:rPr>
              <w:t>，重估中介及能力方程</w:t>
            </w:r>
          </w:p>
        </w:tc>
        <w:tc>
          <w:tcPr>
            <w:tcW w:w="4082" w:type="dxa"/>
            <w:tcMar>
              <w:top w:w="65" w:type="dxa"/>
              <w:left w:w="75" w:type="dxa"/>
              <w:bottom w:w="65" w:type="dxa"/>
              <w:right w:w="75" w:type="dxa"/>
            </w:tcMar>
            <w:vAlign w:val="center"/>
          </w:tcPr>
          <w:p w14:paraId="3FA6E70B" w14:textId="77777777" w:rsidR="0017647D" w:rsidRDefault="00C6008C" w:rsidP="00581009">
            <w:pPr>
              <w:pStyle w:val="-"/>
            </w:pPr>
            <w:r>
              <w:rPr>
                <w:rFonts w:hint="eastAsia"/>
              </w:rPr>
              <w:t>机构混杂已经消除</w:t>
            </w:r>
          </w:p>
        </w:tc>
      </w:tr>
      <w:tr w:rsidR="0017647D" w14:paraId="4179DFB8" w14:textId="77777777">
        <w:trPr>
          <w:cantSplit/>
          <w:jc w:val="center"/>
        </w:trPr>
        <w:tc>
          <w:tcPr>
            <w:tcW w:w="1814" w:type="dxa"/>
            <w:tcMar>
              <w:top w:w="65" w:type="dxa"/>
              <w:left w:w="75" w:type="dxa"/>
              <w:bottom w:w="65" w:type="dxa"/>
              <w:right w:w="75" w:type="dxa"/>
            </w:tcMar>
            <w:vAlign w:val="center"/>
          </w:tcPr>
          <w:p w14:paraId="2385298A" w14:textId="77777777" w:rsidR="0017647D" w:rsidRDefault="00C6008C" w:rsidP="00581009">
            <w:pPr>
              <w:pStyle w:val="-"/>
            </w:pPr>
            <w:r>
              <w:rPr>
                <w:rFonts w:hint="eastAsia"/>
              </w:rPr>
              <w:t>完整能力模型与预算趋势</w:t>
            </w:r>
          </w:p>
        </w:tc>
        <w:tc>
          <w:tcPr>
            <w:tcW w:w="3175" w:type="dxa"/>
            <w:tcMar>
              <w:top w:w="65" w:type="dxa"/>
              <w:left w:w="75" w:type="dxa"/>
              <w:bottom w:w="65" w:type="dxa"/>
              <w:right w:w="75" w:type="dxa"/>
            </w:tcMar>
            <w:vAlign w:val="center"/>
          </w:tcPr>
          <w:p w14:paraId="4697493B" w14:textId="77777777" w:rsidR="0017647D" w:rsidRDefault="00C6008C" w:rsidP="00581009">
            <w:pPr>
              <w:pStyle w:val="-"/>
            </w:pPr>
            <w:r>
              <w:rPr>
                <w:rFonts w:hint="eastAsia"/>
              </w:rPr>
              <w:t>两类机构重抽样，重估能力、预算起点和斜率</w:t>
            </w:r>
          </w:p>
        </w:tc>
        <w:tc>
          <w:tcPr>
            <w:tcW w:w="4082" w:type="dxa"/>
            <w:tcMar>
              <w:top w:w="65" w:type="dxa"/>
              <w:left w:w="75" w:type="dxa"/>
              <w:bottom w:w="65" w:type="dxa"/>
              <w:right w:w="75" w:type="dxa"/>
            </w:tcMar>
            <w:vAlign w:val="center"/>
          </w:tcPr>
          <w:p w14:paraId="34E14752" w14:textId="77777777" w:rsidR="0017647D" w:rsidRDefault="00C6008C" w:rsidP="00581009">
            <w:pPr>
              <w:pStyle w:val="-"/>
            </w:pPr>
            <w:r>
              <w:rPr>
                <w:rFonts w:hint="eastAsia"/>
              </w:rPr>
              <w:t>所有上游参数误差均已传播</w:t>
            </w:r>
          </w:p>
        </w:tc>
      </w:tr>
      <w:tr w:rsidR="0017647D" w14:paraId="39813C73" w14:textId="77777777">
        <w:trPr>
          <w:cantSplit/>
          <w:jc w:val="center"/>
        </w:trPr>
        <w:tc>
          <w:tcPr>
            <w:tcW w:w="1814" w:type="dxa"/>
            <w:tcMar>
              <w:top w:w="65" w:type="dxa"/>
              <w:left w:w="75" w:type="dxa"/>
              <w:bottom w:w="65" w:type="dxa"/>
              <w:right w:w="75" w:type="dxa"/>
            </w:tcMar>
            <w:vAlign w:val="center"/>
          </w:tcPr>
          <w:p w14:paraId="7B8861E5" w14:textId="77777777" w:rsidR="0017647D" w:rsidRDefault="00C6008C" w:rsidP="00581009">
            <w:pPr>
              <w:pStyle w:val="-"/>
            </w:pPr>
            <w:r>
              <w:rPr>
                <w:rFonts w:hint="eastAsia"/>
              </w:rPr>
              <w:lastRenderedPageBreak/>
              <w:t>桥接样本与报告差异</w:t>
            </w:r>
          </w:p>
        </w:tc>
        <w:tc>
          <w:tcPr>
            <w:tcW w:w="3175" w:type="dxa"/>
            <w:tcMar>
              <w:top w:w="65" w:type="dxa"/>
              <w:left w:w="75" w:type="dxa"/>
              <w:bottom w:w="65" w:type="dxa"/>
              <w:right w:w="75" w:type="dxa"/>
            </w:tcMar>
            <w:vAlign w:val="center"/>
          </w:tcPr>
          <w:p w14:paraId="3A20760B" w14:textId="77777777" w:rsidR="0017647D" w:rsidRDefault="00C6008C" w:rsidP="00581009">
            <w:pPr>
              <w:pStyle w:val="-"/>
            </w:pPr>
            <w:r>
              <w:rPr>
                <w:rFonts w:hint="eastAsia"/>
              </w:rPr>
              <w:t>分层拟合、报告留出和重抽样支持统计</w:t>
            </w:r>
          </w:p>
        </w:tc>
        <w:tc>
          <w:tcPr>
            <w:tcW w:w="4082" w:type="dxa"/>
            <w:tcMar>
              <w:top w:w="65" w:type="dxa"/>
              <w:left w:w="75" w:type="dxa"/>
              <w:bottom w:w="65" w:type="dxa"/>
              <w:right w:w="75" w:type="dxa"/>
            </w:tcMar>
            <w:vAlign w:val="center"/>
          </w:tcPr>
          <w:p w14:paraId="0A5D548C" w14:textId="77777777" w:rsidR="0017647D" w:rsidRDefault="00C6008C" w:rsidP="00581009">
            <w:pPr>
              <w:pStyle w:val="-"/>
            </w:pPr>
            <w:r>
              <w:rPr>
                <w:rFonts w:hint="eastAsia"/>
              </w:rPr>
              <w:t>中可比映射变成高可比实测关系</w:t>
            </w:r>
          </w:p>
        </w:tc>
      </w:tr>
      <w:tr w:rsidR="0017647D" w14:paraId="12A093BA" w14:textId="77777777">
        <w:trPr>
          <w:cantSplit/>
          <w:jc w:val="center"/>
        </w:trPr>
        <w:tc>
          <w:tcPr>
            <w:tcW w:w="1814" w:type="dxa"/>
            <w:tcMar>
              <w:top w:w="65" w:type="dxa"/>
              <w:left w:w="75" w:type="dxa"/>
              <w:bottom w:w="65" w:type="dxa"/>
              <w:right w:w="75" w:type="dxa"/>
            </w:tcMar>
            <w:vAlign w:val="center"/>
          </w:tcPr>
          <w:p w14:paraId="2DF8ED75" w14:textId="77777777" w:rsidR="0017647D" w:rsidRDefault="00C6008C" w:rsidP="00581009">
            <w:pPr>
              <w:pStyle w:val="-"/>
            </w:pPr>
            <w:r>
              <w:rPr>
                <w:rFonts w:hint="eastAsia"/>
              </w:rPr>
              <w:t>非规模趋势衰减</w:t>
            </w:r>
          </w:p>
        </w:tc>
        <w:tc>
          <w:tcPr>
            <w:tcW w:w="3175" w:type="dxa"/>
            <w:tcMar>
              <w:top w:w="65" w:type="dxa"/>
              <w:left w:w="75" w:type="dxa"/>
              <w:bottom w:w="65" w:type="dxa"/>
              <w:right w:w="75" w:type="dxa"/>
            </w:tcMar>
            <w:vAlign w:val="center"/>
          </w:tcPr>
          <w:p w14:paraId="41BA67A3" w14:textId="77777777" w:rsidR="0017647D" w:rsidRDefault="00C6008C" w:rsidP="00581009">
            <w:pPr>
              <w:pStyle w:val="-"/>
            </w:pPr>
            <w:r>
              <w:rPr>
                <w:rFonts w:hint="eastAsia"/>
              </w:rPr>
              <w:t xml:space="preserve">12 </w:t>
            </w:r>
            <w:r>
              <w:rPr>
                <w:rFonts w:hint="eastAsia"/>
              </w:rPr>
              <w:t>月、</w:t>
            </w:r>
            <w:r>
              <w:rPr>
                <w:rFonts w:hint="eastAsia"/>
              </w:rPr>
              <w:t xml:space="preserve">24 </w:t>
            </w:r>
            <w:r>
              <w:rPr>
                <w:rFonts w:hint="eastAsia"/>
              </w:rPr>
              <w:t>月和不衰减情景</w:t>
            </w:r>
          </w:p>
        </w:tc>
        <w:tc>
          <w:tcPr>
            <w:tcW w:w="4082" w:type="dxa"/>
            <w:tcMar>
              <w:top w:w="65" w:type="dxa"/>
              <w:left w:w="75" w:type="dxa"/>
              <w:bottom w:w="65" w:type="dxa"/>
              <w:right w:w="75" w:type="dxa"/>
            </w:tcMar>
            <w:vAlign w:val="center"/>
          </w:tcPr>
          <w:p w14:paraId="2726B2A8" w14:textId="77777777" w:rsidR="0017647D" w:rsidRDefault="00C6008C" w:rsidP="00581009">
            <w:pPr>
              <w:pStyle w:val="-"/>
            </w:pPr>
            <w:r>
              <w:rPr>
                <w:rFonts w:hint="eastAsia"/>
              </w:rPr>
              <w:t>半衰期已由历史数据精确识别</w:t>
            </w:r>
          </w:p>
        </w:tc>
      </w:tr>
      <w:tr w:rsidR="0017647D" w14:paraId="5DA72B37" w14:textId="77777777">
        <w:trPr>
          <w:cantSplit/>
          <w:jc w:val="center"/>
        </w:trPr>
        <w:tc>
          <w:tcPr>
            <w:tcW w:w="1814" w:type="dxa"/>
            <w:tcMar>
              <w:top w:w="65" w:type="dxa"/>
              <w:left w:w="75" w:type="dxa"/>
              <w:bottom w:w="65" w:type="dxa"/>
              <w:right w:w="75" w:type="dxa"/>
            </w:tcMar>
            <w:vAlign w:val="center"/>
          </w:tcPr>
          <w:p w14:paraId="354FFEFE" w14:textId="77777777" w:rsidR="0017647D" w:rsidRDefault="00C6008C" w:rsidP="00581009">
            <w:pPr>
              <w:pStyle w:val="-"/>
            </w:pPr>
            <w:r>
              <w:rPr>
                <w:rFonts w:hint="eastAsia"/>
              </w:rPr>
              <w:t>质量尺度、筛选上限和成本</w:t>
            </w:r>
          </w:p>
        </w:tc>
        <w:tc>
          <w:tcPr>
            <w:tcW w:w="3175" w:type="dxa"/>
            <w:tcMar>
              <w:top w:w="65" w:type="dxa"/>
              <w:left w:w="75" w:type="dxa"/>
              <w:bottom w:w="65" w:type="dxa"/>
              <w:right w:w="75" w:type="dxa"/>
            </w:tcMar>
            <w:vAlign w:val="center"/>
          </w:tcPr>
          <w:p w14:paraId="58F6277F" w14:textId="77777777" w:rsidR="0017647D" w:rsidRDefault="00C6008C" w:rsidP="00581009">
            <w:pPr>
              <w:pStyle w:val="-"/>
            </w:pPr>
            <w:r>
              <w:rPr>
                <w:rFonts w:hint="eastAsia"/>
              </w:rPr>
              <w:t>沿用前三问情景并分别比较</w:t>
            </w:r>
          </w:p>
        </w:tc>
        <w:tc>
          <w:tcPr>
            <w:tcW w:w="4082" w:type="dxa"/>
            <w:tcMar>
              <w:top w:w="65" w:type="dxa"/>
              <w:left w:w="75" w:type="dxa"/>
              <w:bottom w:w="65" w:type="dxa"/>
              <w:right w:w="75" w:type="dxa"/>
            </w:tcMar>
            <w:vAlign w:val="center"/>
          </w:tcPr>
          <w:p w14:paraId="76560914" w14:textId="77777777" w:rsidR="0017647D" w:rsidRDefault="00C6008C" w:rsidP="00581009">
            <w:pPr>
              <w:pStyle w:val="-"/>
            </w:pPr>
            <w:r>
              <w:rPr>
                <w:rFonts w:hint="eastAsia"/>
              </w:rPr>
              <w:t>文档筛选支持等于训练</w:t>
            </w:r>
            <w:r>
              <w:rPr>
                <w:rFonts w:hint="eastAsia"/>
              </w:rPr>
              <w:t xml:space="preserve"> Token </w:t>
            </w:r>
            <w:r>
              <w:rPr>
                <w:rFonts w:hint="eastAsia"/>
              </w:rPr>
              <w:t>供给保证</w:t>
            </w:r>
          </w:p>
        </w:tc>
      </w:tr>
      <w:tr w:rsidR="0017647D" w14:paraId="3A525976" w14:textId="77777777">
        <w:trPr>
          <w:cantSplit/>
          <w:jc w:val="center"/>
        </w:trPr>
        <w:tc>
          <w:tcPr>
            <w:tcW w:w="1814" w:type="dxa"/>
            <w:tcMar>
              <w:top w:w="65" w:type="dxa"/>
              <w:left w:w="75" w:type="dxa"/>
              <w:bottom w:w="65" w:type="dxa"/>
              <w:right w:w="75" w:type="dxa"/>
            </w:tcMar>
            <w:vAlign w:val="center"/>
          </w:tcPr>
          <w:p w14:paraId="7131CCFF" w14:textId="77777777" w:rsidR="0017647D" w:rsidRDefault="00C6008C" w:rsidP="00581009">
            <w:pPr>
              <w:pStyle w:val="-"/>
            </w:pPr>
            <w:r>
              <w:rPr>
                <w:rFonts w:hint="eastAsia"/>
              </w:rPr>
              <w:t>混杂与训练量系统误差</w:t>
            </w:r>
          </w:p>
        </w:tc>
        <w:tc>
          <w:tcPr>
            <w:tcW w:w="3175" w:type="dxa"/>
            <w:tcMar>
              <w:top w:w="65" w:type="dxa"/>
              <w:left w:w="75" w:type="dxa"/>
              <w:bottom w:w="65" w:type="dxa"/>
              <w:right w:w="75" w:type="dxa"/>
            </w:tcMar>
            <w:vAlign w:val="center"/>
          </w:tcPr>
          <w:p w14:paraId="1E9241AF" w14:textId="77777777" w:rsidR="0017647D" w:rsidRDefault="00C6008C" w:rsidP="00581009">
            <w:pPr>
              <w:pStyle w:val="-"/>
            </w:pPr>
            <m:oMath>
              <m:r>
                <w:rPr>
                  <w:rFonts w:ascii="Cambria Math" w:hAnsi="Cambria Math" w:cs="Cambria Math" w:hint="eastAsia"/>
                </w:rPr>
                <m:t>ρ</m:t>
              </m:r>
            </m:oMath>
            <w:r>
              <w:rPr>
                <w:rFonts w:hint="eastAsia"/>
              </w:rPr>
              <w:t xml:space="preserve"> </w:t>
            </w:r>
            <w:r>
              <w:rPr>
                <w:rFonts w:hint="eastAsia"/>
              </w:rPr>
              <w:t>与训练量倍数压力测试</w:t>
            </w:r>
          </w:p>
        </w:tc>
        <w:tc>
          <w:tcPr>
            <w:tcW w:w="4082" w:type="dxa"/>
            <w:tcMar>
              <w:top w:w="65" w:type="dxa"/>
              <w:left w:w="75" w:type="dxa"/>
              <w:bottom w:w="65" w:type="dxa"/>
              <w:right w:w="75" w:type="dxa"/>
            </w:tcMar>
            <w:vAlign w:val="center"/>
          </w:tcPr>
          <w:p w14:paraId="6BEE918A" w14:textId="77777777" w:rsidR="0017647D" w:rsidRDefault="00C6008C" w:rsidP="00581009">
            <w:pPr>
              <w:pStyle w:val="-"/>
            </w:pPr>
            <w:r>
              <w:rPr>
                <w:rFonts w:hint="eastAsia"/>
              </w:rPr>
              <w:t>压力范围是参数置信区间</w:t>
            </w:r>
          </w:p>
        </w:tc>
      </w:tr>
      <w:tr w:rsidR="0017647D" w14:paraId="66F4122A" w14:textId="77777777">
        <w:trPr>
          <w:cantSplit/>
          <w:jc w:val="center"/>
        </w:trPr>
        <w:tc>
          <w:tcPr>
            <w:tcW w:w="1814" w:type="dxa"/>
            <w:tcMar>
              <w:top w:w="65" w:type="dxa"/>
              <w:left w:w="75" w:type="dxa"/>
              <w:bottom w:w="65" w:type="dxa"/>
              <w:right w:w="75" w:type="dxa"/>
            </w:tcMar>
            <w:vAlign w:val="center"/>
          </w:tcPr>
          <w:p w14:paraId="043EE74D" w14:textId="77777777" w:rsidR="0017647D" w:rsidRDefault="00C6008C" w:rsidP="00581009">
            <w:pPr>
              <w:pStyle w:val="-"/>
            </w:pPr>
            <w:r>
              <w:rPr>
                <w:rFonts w:hint="eastAsia"/>
              </w:rPr>
              <w:t>大尺度和时间外推</w:t>
            </w:r>
          </w:p>
        </w:tc>
        <w:tc>
          <w:tcPr>
            <w:tcW w:w="3175" w:type="dxa"/>
            <w:tcMar>
              <w:top w:w="65" w:type="dxa"/>
              <w:left w:w="75" w:type="dxa"/>
              <w:bottom w:w="65" w:type="dxa"/>
              <w:right w:w="75" w:type="dxa"/>
            </w:tcMar>
            <w:vAlign w:val="center"/>
          </w:tcPr>
          <w:p w14:paraId="7C3C29DE" w14:textId="77777777" w:rsidR="0017647D" w:rsidRDefault="00C6008C" w:rsidP="00581009">
            <w:pPr>
              <w:pStyle w:val="-"/>
            </w:pPr>
            <w:r>
              <w:rPr>
                <w:rFonts w:hint="eastAsia"/>
              </w:rPr>
              <w:t>起点与未来覆盖标记、分类型</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2B1F32FE" w14:textId="77777777" w:rsidR="0017647D" w:rsidRDefault="00C6008C" w:rsidP="00581009">
            <w:pPr>
              <w:pStyle w:val="-"/>
            </w:pPr>
            <w:r>
              <w:rPr>
                <w:rFonts w:hint="eastAsia"/>
              </w:rPr>
              <w:t>远期外推已获得同强度验证</w:t>
            </w:r>
          </w:p>
        </w:tc>
      </w:tr>
    </w:tbl>
    <w:p w14:paraId="3C69B192" w14:textId="77777777" w:rsidR="0017647D" w:rsidRDefault="00C6008C" w:rsidP="00581009">
      <w:r>
        <w:rPr>
          <w:rFonts w:hint="eastAsia"/>
        </w:rPr>
        <w:t>第二问的质量效果尺度、共同修正跨模型族迁移、历史许可缺失选择及未知训练</w:t>
      </w:r>
      <w:r>
        <w:rPr>
          <w:rFonts w:hint="eastAsia"/>
        </w:rPr>
        <w:t xml:space="preserve"> Token </w:t>
      </w:r>
      <w:r>
        <w:rPr>
          <w:rFonts w:hint="eastAsia"/>
        </w:rPr>
        <w:t>供给，不会因为第四</w:t>
      </w:r>
      <w:proofErr w:type="gramStart"/>
      <w:r>
        <w:rPr>
          <w:rFonts w:hint="eastAsia"/>
        </w:rPr>
        <w:t>问增加</w:t>
      </w:r>
      <w:proofErr w:type="gramEnd"/>
      <w:r>
        <w:rPr>
          <w:rFonts w:hint="eastAsia"/>
        </w:rPr>
        <w:t>了</w:t>
      </w:r>
      <w:r>
        <w:rPr>
          <w:rFonts w:hint="eastAsia"/>
        </w:rPr>
        <w:t xml:space="preserve"> bootstrap </w:t>
      </w:r>
      <w:r>
        <w:rPr>
          <w:rFonts w:hint="eastAsia"/>
        </w:rPr>
        <w:t>就自动被覆盖。本文把这些保留为条件假设，与抽样不确定性分开解释。</w:t>
      </w:r>
    </w:p>
    <w:p w14:paraId="3DCDFF7D" w14:textId="77777777" w:rsidR="0017647D" w:rsidRDefault="00C6008C">
      <w:pPr>
        <w:pStyle w:val="3"/>
        <w:spacing w:before="120" w:after="120"/>
      </w:pPr>
      <w:r>
        <w:rPr>
          <w:rFonts w:hint="eastAsia"/>
          <w:szCs w:val="24"/>
        </w:rPr>
        <w:t>快速资源计算与完整求解器的一致性</w:t>
      </w:r>
    </w:p>
    <w:p w14:paraId="22CF22E6" w14:textId="77777777" w:rsidR="00C27A75" w:rsidRDefault="003F1CEA" w:rsidP="00581009">
      <w:r>
        <w:rPr>
          <w:rFonts w:hint="eastAsia"/>
        </w:rPr>
        <w:t>预算重抽样采用快速资源计算，并在覆盖预算范围内与完整求解器比较同情景预测损失和预算残差。核验量定义为：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1336C9" w14:textId="77777777">
        <w:trPr>
          <w:cantSplit/>
          <w:jc w:val="center"/>
        </w:trPr>
        <w:tc>
          <w:tcPr>
            <w:tcW w:w="737" w:type="dxa"/>
            <w:tcMar>
              <w:top w:w="0" w:type="dxa"/>
              <w:left w:w="0" w:type="dxa"/>
              <w:bottom w:w="0" w:type="dxa"/>
              <w:right w:w="0" w:type="dxa"/>
            </w:tcMar>
            <w:vAlign w:val="center"/>
          </w:tcPr>
          <w:p w14:paraId="7F7A85C7" w14:textId="77777777" w:rsidR="0017647D" w:rsidRDefault="0017647D" w:rsidP="00581009">
            <w:pPr>
              <w:pStyle w:val="-"/>
            </w:pPr>
          </w:p>
        </w:tc>
        <w:tc>
          <w:tcPr>
            <w:tcW w:w="7597" w:type="dxa"/>
            <w:tcMar>
              <w:top w:w="0" w:type="dxa"/>
              <w:left w:w="0" w:type="dxa"/>
              <w:bottom w:w="0" w:type="dxa"/>
              <w:right w:w="0" w:type="dxa"/>
            </w:tcMar>
            <w:vAlign w:val="center"/>
          </w:tcPr>
          <w:p w14:paraId="1A6B144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ϵ</m:t>
                    </m:r>
                  </m:e>
                  <m:sub>
                    <m:r>
                      <w:rPr>
                        <w:rFonts w:ascii="Cambria Math" w:hAnsi="Cambria Math" w:hint="eastAsia"/>
                      </w:rPr>
                      <m:t>L</m:t>
                    </m:r>
                  </m:sub>
                </m:sSub>
                <m:d>
                  <m:dPr>
                    <m:ctrlPr>
                      <w:rPr>
                        <w:rFonts w:ascii="Cambria Math" w:hAnsi="Cambria Math"/>
                      </w:rPr>
                    </m:ctrlPr>
                  </m:dPr>
                  <m:e>
                    <m:r>
                      <w:rPr>
                        <w:rFonts w:ascii="Cambria Math" w:hAnsi="Cambria Math" w:hint="eastAsia"/>
                      </w:rPr>
                      <m:t>C</m:t>
                    </m:r>
                  </m:e>
                </m:d>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fast</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num>
                  <m:den>
                    <m:r>
                      <m:rPr>
                        <m:sty m:val="p"/>
                      </m:rP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0</m:t>
                            </m:r>
                          </m:sub>
                        </m:sSub>
                      </m:e>
                    </m:d>
                  </m:den>
                </m:f>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w:rPr>
                        <w:rFonts w:ascii="Cambria Math" w:hAnsi="Cambria Math" w:hint="eastAsia"/>
                      </w:rPr>
                      <m:t>C</m:t>
                    </m:r>
                  </m:sub>
                  <m:sup>
                    <m:r>
                      <m:rPr>
                        <m:sty m:val="p"/>
                      </m:rPr>
                      <w:rPr>
                        <w:rFonts w:ascii="Cambria Math" w:hAnsi="Cambria Math" w:hint="eastAsia"/>
                      </w:rPr>
                      <m:t>budget</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used</m:t>
                            </m:r>
                          </m:sub>
                        </m:sSub>
                        <m:r>
                          <m:rPr>
                            <m:sty m:val="p"/>
                          </m:rPr>
                          <w:rPr>
                            <w:rFonts w:ascii="微软雅黑" w:eastAsia="微软雅黑" w:hAnsi="微软雅黑" w:cs="微软雅黑" w:hint="eastAsia"/>
                          </w:rPr>
                          <m:t>-</m:t>
                        </m:r>
                        <m:r>
                          <w:rPr>
                            <w:rFonts w:ascii="Cambria Math" w:hAnsi="Cambria Math" w:hint="eastAsia"/>
                          </w:rPr>
                          <m:t>C</m:t>
                        </m:r>
                      </m:e>
                    </m:d>
                  </m:num>
                  <m:den>
                    <m:r>
                      <w:rPr>
                        <w:rFonts w:ascii="Cambria Math" w:hAnsi="Cambria Math" w:hint="eastAsia"/>
                      </w:rPr>
                      <m:t>C</m:t>
                    </m:r>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8F60B10" w14:textId="604408C2" w:rsidR="00C27A75" w:rsidRDefault="003F1CEA" w:rsidP="00581009">
            <w:pPr>
              <w:pStyle w:val="-"/>
            </w:pPr>
            <w:r>
              <w:t>(</w:t>
            </w:r>
            <w:bookmarkStart w:id="248" w:name="PaperEq_8_5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54</w:t>
              </w:r>
            </w:fldSimple>
            <w:bookmarkEnd w:id="248"/>
            <w:r>
              <w:t>)</w:t>
            </w:r>
          </w:p>
        </w:tc>
      </w:tr>
    </w:tbl>
    <w:p w14:paraId="26298BEC" w14:textId="77777777" w:rsidR="00C27A75" w:rsidRDefault="003F1CEA" w:rsidP="00581009">
      <w:r>
        <w:rPr>
          <w:rFonts w:hint="eastAsia"/>
        </w:rPr>
        <w:t>除损失与预算残差，还检查参数量、训练量、质量状态和共同乘子，重点考察结构转移附近。核验误差用于评价计算近似。</w:t>
      </w:r>
    </w:p>
    <w:p w14:paraId="22E99A7A" w14:textId="77777777" w:rsidR="0017647D" w:rsidRDefault="00C6008C">
      <w:pPr>
        <w:pStyle w:val="3"/>
        <w:spacing w:before="120" w:after="120"/>
      </w:pPr>
      <w:r>
        <w:rPr>
          <w:rFonts w:hint="eastAsia"/>
          <w:szCs w:val="24"/>
        </w:rPr>
        <w:t>数学恒等式、边界和信息隔离</w:t>
      </w:r>
    </w:p>
    <w:p w14:paraId="76D80792" w14:textId="3F215CCA" w:rsidR="0017647D" w:rsidRDefault="00C6008C" w:rsidP="00581009">
      <w:r>
        <w:t>按照</w:t>
      </w:r>
      <w:r>
        <w:t xml:space="preserve"> </w:t>
      </w:r>
      <w:r>
        <w:t>数值流程</w:t>
      </w:r>
      <w:r>
        <w:t xml:space="preserve"> </w:t>
      </w:r>
      <w:r>
        <w:t>的核验说明，至少检查式（</w:t>
      </w:r>
      <w:r>
        <w:fldChar w:fldCharType="begin"/>
      </w:r>
      <w:r>
        <w:instrText xml:space="preserve"> REF PaperEq_8_23 \h </w:instrText>
      </w:r>
      <w:r>
        <w:fldChar w:fldCharType="separate"/>
      </w:r>
      <w:r w:rsidR="00730937">
        <w:rPr>
          <w:noProof/>
        </w:rPr>
        <w:t>8</w:t>
      </w:r>
      <w:r w:rsidR="00730937">
        <w:t>-</w:t>
      </w:r>
      <w:r w:rsidR="00730937">
        <w:rPr>
          <w:noProof/>
        </w:rPr>
        <w:t>23</w:t>
      </w:r>
      <w:r>
        <w:fldChar w:fldCharType="end"/>
      </w:r>
      <w:r>
        <w:t>）的贡献可加性、</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t xml:space="preserve"> </w:t>
      </w:r>
      <w:r>
        <w:t>时零效应、反向比较时符号变化、关闭某一路径后的对应零贡献、式（</w:t>
      </w:r>
      <w:r>
        <w:fldChar w:fldCharType="begin"/>
      </w:r>
      <w:r>
        <w:instrText xml:space="preserve"> REF PaperEq_8_15 \h </w:instrText>
      </w:r>
      <w:r>
        <w:fldChar w:fldCharType="separate"/>
      </w:r>
      <w:r w:rsidR="00730937">
        <w:rPr>
          <w:noProof/>
        </w:rPr>
        <w:t>8</w:t>
      </w:r>
      <w:r w:rsidR="00730937">
        <w:t>-</w:t>
      </w:r>
      <w:r w:rsidR="00730937">
        <w:rPr>
          <w:noProof/>
        </w:rPr>
        <w:t>15</w:t>
      </w:r>
      <w:r>
        <w:fldChar w:fldCharType="end"/>
      </w:r>
      <w:r>
        <w:t>）的有限差分、资源预算守恒、桥接出界缺失及</w:t>
      </w:r>
      <w:proofErr w:type="gramStart"/>
      <w:r>
        <w:t>逐任务</w:t>
      </w:r>
      <w:proofErr w:type="gramEnd"/>
      <w:r>
        <w:t>重建。以下关系可作为由模型定义得到的检查目标：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78C0F7" w14:textId="77777777">
        <w:trPr>
          <w:cantSplit/>
          <w:jc w:val="center"/>
        </w:trPr>
        <w:tc>
          <w:tcPr>
            <w:tcW w:w="737" w:type="dxa"/>
            <w:tcMar>
              <w:top w:w="0" w:type="dxa"/>
              <w:left w:w="0" w:type="dxa"/>
              <w:bottom w:w="0" w:type="dxa"/>
              <w:right w:w="0" w:type="dxa"/>
            </w:tcMar>
            <w:vAlign w:val="center"/>
          </w:tcPr>
          <w:p w14:paraId="58A7504B" w14:textId="77777777" w:rsidR="0017647D" w:rsidRDefault="0017647D" w:rsidP="00581009">
            <w:pPr>
              <w:pStyle w:val="-"/>
            </w:pPr>
          </w:p>
        </w:tc>
        <w:tc>
          <w:tcPr>
            <w:tcW w:w="7597" w:type="dxa"/>
            <w:tcMar>
              <w:top w:w="0" w:type="dxa"/>
              <w:left w:w="0" w:type="dxa"/>
              <w:bottom w:w="0" w:type="dxa"/>
              <w:right w:w="0" w:type="dxa"/>
            </w:tcMar>
            <w:vAlign w:val="center"/>
          </w:tcPr>
          <w:p w14:paraId="25C02896"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7E1C614" w14:textId="0366C2C7" w:rsidR="00C27A75" w:rsidRDefault="003F1CEA" w:rsidP="00581009">
            <w:pPr>
              <w:pStyle w:val="-"/>
            </w:pPr>
            <w:r>
              <w:t>(</w:t>
            </w:r>
            <w:bookmarkStart w:id="249" w:name="PaperEq_8_5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55</w:t>
              </w:r>
            </w:fldSimple>
            <w:bookmarkEnd w:id="249"/>
            <w:r>
              <w:t>)</w:t>
            </w:r>
          </w:p>
        </w:tc>
      </w:tr>
    </w:tbl>
    <w:p w14:paraId="328F7316" w14:textId="77777777" w:rsidR="00C27A75" w:rsidRDefault="003F1CEA" w:rsidP="00581009">
      <w:r>
        <w:rPr>
          <w:rFonts w:hint="eastAsia"/>
        </w:rPr>
        <w:t>恒等式核验保持同一参数与扰动分布。时间</w:t>
      </w:r>
      <w:proofErr w:type="gramStart"/>
      <w:r>
        <w:rPr>
          <w:rFonts w:hint="eastAsia"/>
        </w:rPr>
        <w:t>回测只使用截点</w:t>
      </w:r>
      <w:proofErr w:type="gramEnd"/>
      <w:r>
        <w:rPr>
          <w:rFonts w:hint="eastAsia"/>
        </w:rPr>
        <w:t>前的记录，桥接按来源整组划分；数值实现一致性与预测及归因条件分别检验。</w:t>
      </w:r>
    </w:p>
    <w:p w14:paraId="443EE50A" w14:textId="77777777" w:rsidR="0017647D" w:rsidRDefault="00C6008C">
      <w:pPr>
        <w:pStyle w:val="2"/>
        <w:keepNext w:val="0"/>
        <w:spacing w:before="120" w:after="120"/>
      </w:pPr>
      <w:r>
        <w:rPr>
          <w:rFonts w:hint="eastAsia"/>
          <w:szCs w:val="24"/>
        </w:rPr>
        <w:t>求解结果与分析</w:t>
      </w:r>
    </w:p>
    <w:p w14:paraId="3BE58680" w14:textId="77777777" w:rsidR="0017647D" w:rsidRDefault="00C6008C">
      <w:pPr>
        <w:pStyle w:val="3"/>
        <w:keepNext w:val="0"/>
        <w:spacing w:before="120" w:after="120"/>
      </w:pPr>
      <w:r>
        <w:rPr>
          <w:rFonts w:hint="eastAsia"/>
          <w:szCs w:val="24"/>
        </w:rPr>
        <w:t>数据与</w:t>
      </w:r>
      <w:proofErr w:type="gramStart"/>
      <w:r>
        <w:rPr>
          <w:rFonts w:hint="eastAsia"/>
          <w:szCs w:val="24"/>
        </w:rPr>
        <w:t>逐任务</w:t>
      </w:r>
      <w:proofErr w:type="gramEnd"/>
      <w:r>
        <w:rPr>
          <w:rFonts w:hint="eastAsia"/>
          <w:szCs w:val="24"/>
        </w:rPr>
        <w:t>审计结果</w:t>
      </w:r>
    </w:p>
    <w:p w14:paraId="6F65BC7B" w14:textId="77777777" w:rsidR="0017647D" w:rsidRDefault="00C6008C">
      <w:pPr>
        <w:pStyle w:val="3"/>
        <w:keepNext w:val="0"/>
        <w:spacing w:before="120" w:after="120"/>
      </w:pPr>
      <w:r>
        <w:rPr>
          <w:rFonts w:hint="eastAsia"/>
          <w:szCs w:val="24"/>
        </w:rPr>
        <w:t>历史贡献与模型验证结果</w:t>
      </w:r>
    </w:p>
    <w:p w14:paraId="2CFCAEAD" w14:textId="77777777" w:rsidR="0017647D" w:rsidRDefault="00C6008C">
      <w:pPr>
        <w:pStyle w:val="3"/>
        <w:keepNext w:val="0"/>
        <w:spacing w:before="120" w:after="120"/>
      </w:pPr>
      <w:r>
        <w:rPr>
          <w:rFonts w:hint="eastAsia"/>
          <w:szCs w:val="24"/>
        </w:rPr>
        <w:t>分层桥接结果及其支持范围</w:t>
      </w:r>
    </w:p>
    <w:p w14:paraId="74C5DD37" w14:textId="77777777" w:rsidR="0017647D" w:rsidRDefault="00C6008C">
      <w:pPr>
        <w:pStyle w:val="3"/>
        <w:keepNext w:val="0"/>
        <w:spacing w:before="120" w:after="120"/>
      </w:pPr>
      <w:r>
        <w:rPr>
          <w:rFonts w:hint="eastAsia"/>
          <w:szCs w:val="24"/>
        </w:rPr>
        <w:t>资源耦合与分类型前沿结果</w:t>
      </w:r>
    </w:p>
    <w:p>
      <w:pPr>
        <w:pStyle w:val="1"/>
        <w:pageBreakBefore/>
        <w:spacing w:before="120" w:after="120"/>
        <w:keepNext/>
        <w:numPr>
          <w:numId w:val="0"/>
        </w:numPr>
      </w:pPr>
      <w:r>
        <w:t xml:space="preserve">附录二 问题二的估计设置与辅助检验</w:t>
      </w:r>
    </w:p>
    <w:p>
      <w:pPr>
        <w:widowControl/>
      </w:pPr>
      <w:r>
        <w:t xml:space="preserve">本附录保留第二问的可复现设置、辅助诊断和补充推导。正文中的估计参数及验证结果均来自同一套计算；下述实现设置不构成额外的模型估计结果。</w:t>
      </w:r>
    </w:p>
    <w:p>
      <w:pPr>
        <w:pStyle w:val="2"/>
        <w:spacing w:before="120" w:after="120"/>
        <w:keepNext/>
        <w:numPr>
          <w:numId w:val="0"/>
        </w:numPr>
      </w:pPr>
      <w:r>
        <w:rPr>
          <w:rFonts w:hint="eastAsia"/>
        </w:rPr>
        <w:t xml:space="preserve">一 数据处理与跨来源校准</w:t>
      </w:r>
    </w:p>
    <w:p>
      <w:pPr>
        <w:widowControl/>
      </w:pPr>
      <w:r>
        <w:t xml:space="preserve">读取后统一参数量与训练量的十亿单位，核对规模和损失的有限正值、记录数及重复组合。B1按完整模型规模留出，避免同轨迹检查点随机拆行。B11为模型族元数据、B12为检查点索引，用于辅助读取与覆盖记录；当前计算未逐条完成原始实验追溯。</w:t>
      </w:r>
    </w:p>
    <w:p>
      <w:pPr>
        <w:widowControl/>
        <w:keepNext/>
      </w:pPr>
      <w:r>
        <w:t xml:space="preserve">B2将唯一参数规模排序，交替分配到校准集与检验集。共享指数方案固定B1的α、ν，仅以非负最小二乘估计幅度b=(E₂,A₂,B₂)：</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w:t>
            </w:r>
          </w:p>
        </w:tc>
      </w:tr>
    </w:tbl>
    <w:p>
      <w:pPr>
        <w:widowControl/>
      </w:pPr>
      <w:r>
        <w:t xml:space="preserve">自由指数对照在同一校准集重新估计全部五个参数，其检验RMSE为0.010794，共享指数方案为0.010773。前者使用对数Huber目标，后者使用原始损失最小二乘，因此该对照同时改变了参数约束与估计准则，不能把微小误差差异完全归因于指数共享。</w:t>
      </w:r>
    </w:p>
    <w:p>
      <w:pPr>
        <w:widowControl/>
        <w:keepNext/>
      </w:pPr>
      <w:r>
        <w:t xml:space="preserve">B4按family、B5按source分组，对至少含3条记录的来源逐条留一，并仅用该来源其余记录估计校准参数。以R表示B1基线的可约损失，比较：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1100" w:type="dxa"/>
            <w:tcMar>
              <w:top w:w="0" w:type="dxa"/>
              <w:left w:w="0" w:type="dxa"/>
              <w:bottom w:w="0" w:type="dxa"/>
              <w:right w:w="0" w:type="dxa"/>
            </w:tcMar>
            <w:vAlign w:val="center"/>
          </w:tcPr>
          <w:p>
            <w:pPr>
              <w:pStyle w:val="-"/>
              <w:jc w:val="right"/>
            </w:pPr>
            <w:r>
              <w:t xml:space="preserve">(附2-2)</w:t>
            </w:r>
          </w:p>
        </w:tc>
      </w:tr>
    </w:tbl>
    <w:p>
      <w:pPr>
        <w:widowControl/>
      </w:pPr>
      <w:r>
        <w:t xml:space="preserve">仅偏移方案取</w:t>
      </w:r>
      <m:oMath>
        <m:sSub>
          <m:e>
            <m:r>
              <m:t>E</m:t>
            </m:r>
          </m:e>
          <m:sub>
            <m:r>
              <m:t>r</m:t>
            </m:r>
          </m:sub>
        </m:sSub>
      </m:oMath>
      <w:r>
        <w:t xml:space="preserve">=max{0,mean(L−R)}；偏移与幅度方案以非负最小二乘估计</w:t>
      </w:r>
      <m:oMath>
        <m:sSub>
          <m:e>
            <m:r>
              <m:t>E</m:t>
            </m:r>
          </m:e>
          <m:sub>
            <m:r>
              <m:t>r</m:t>
            </m:r>
          </m:sub>
        </m:sSub>
      </m:oMath>
      <w:r>
        <w:t xml:space="preserve">和</w:t>
      </w:r>
      <m:oMath>
        <m:sSub>
          <m:e>
            <m:r>
              <m:t>c</m:t>
            </m:r>
          </m:e>
          <m:sub>
            <m:r>
              <m:t>r</m:t>
            </m:r>
          </m:sub>
        </m:sSub>
      </m:oMath>
      <w:r>
        <w:t xml:space="preserve">，相当于</w:t>
      </w:r>
      <m:oMath>
        <m:sSub>
          <m:e>
            <m:r>
              <m:t>A</m:t>
            </m:r>
          </m:e>
          <m:sub>
            <m:r>
              <m:t>r</m:t>
            </m:r>
          </m:sub>
        </m:sSub>
      </m:oMath>
      <w:r>
        <w:t xml:space="preserve">=</w:t>
      </w:r>
      <m:oMath>
        <m:sSub>
          <m:e>
            <m:r>
              <m:t>c</m:t>
            </m:r>
          </m:e>
          <m:sub>
            <m:r>
              <m:t>r</m:t>
            </m:r>
          </m:sub>
        </m:sSub>
      </m:oMath>
      <w:r>
        <w:t xml:space="preserve"> A、</w:t>
      </w:r>
      <m:oMath>
        <m:sSub>
          <m:e>
            <m:r>
              <m:t>B</m:t>
            </m:r>
          </m:e>
          <m:sub>
            <m:r>
              <m:t>r</m:t>
            </m:r>
          </m:sub>
        </m:sSub>
      </m:oMath>
      <w:r>
        <w:t xml:space="preserve">=</w:t>
      </w:r>
      <m:oMath>
        <m:sSub>
          <m:e>
            <m:r>
              <m:t>c</m:t>
            </m:r>
          </m:e>
          <m:sub>
            <m:r>
              <m:t>r</m:t>
            </m:r>
          </m:sub>
        </m:sSub>
      </m:oMath>
      <w:r>
        <w:t xml:space="preserve"> B。少于3条记录的来源仅保留直接迁移诊断；来源内校准与整来源留出具有不同含义。</w:t>
      </w:r>
    </w:p>
    <w:p>
      <w:pPr>
        <w:widowControl/>
      </w:pPr>
      <w:r>
        <w:t xml:space="preserve">质量实验按(</w:t>
      </w:r>
      <m:oMath>
        <m:sSub>
          <m:e>
            <m:r>
              <m:t>N</m:t>
            </m:r>
          </m:e>
          <m:sub>
            <m:r>
              <m:t>B</m:t>
            </m:r>
          </m:sub>
        </m:sSub>
      </m:oMath>
      <w:r>
        <w:t xml:space="preserve">,</w:t>
      </w:r>
      <m:oMath>
        <m:sSub>
          <m:e>
            <m:r>
              <m:t>D</m:t>
            </m:r>
          </m:e>
          <m:sub>
            <m:r>
              <m:t>B</m:t>
            </m:r>
          </m:sub>
        </m:sSub>
      </m:oMath>
      <w:r>
        <w:t xml:space="preserve">,</w:t>
      </w:r>
      <m:oMath>
        <m:sSub>
          <m:e>
            <m:r>
              <m:t>q</m:t>
            </m:r>
          </m:e>
          <m:sub>
            <m:r>
              <m:t>B</m:t>
            </m:r>
          </m:sub>
        </m:sSub>
      </m:oMath>
      <w:r>
        <w:t xml:space="preserve">)去重。B6与B7的重叠组合逐项核对损失一致性，B6→B7检验排除所有重叠组合。B7按(</w:t>
      </w:r>
      <m:oMath>
        <m:sSub>
          <m:e>
            <m:r>
              <m:t>N</m:t>
            </m:r>
          </m:e>
          <m:sub>
            <m:r>
              <m:t>B</m:t>
            </m:r>
          </m:sub>
        </m:sSub>
      </m:oMath>
      <w:r>
        <w:t xml:space="preserve">,</w:t>
      </w:r>
      <m:oMath>
        <m:sSub>
          <m:e>
            <m:r>
              <m:t>D</m:t>
            </m:r>
          </m:e>
          <m:sub>
            <m:r>
              <m:t>B</m:t>
            </m:r>
          </m:sub>
        </m:sSub>
      </m:oMath>
      <w:r>
        <w:t xml:space="preserve">)的45个组实施五折验证。配方分组以完整17维向量四舍五入到小数点后10位为键，同配方跨尺度归入同折。A组的训练Token量来自RegMix元数据匹配，而非CSV逐运行直接记录。</w:t>
      </w:r>
    </w:p>
    <w:p>
      <w:pPr>
        <w:pStyle w:val="2"/>
        <w:spacing w:before="120" w:after="120"/>
        <w:keepNext/>
        <w:numPr>
          <w:numId w:val="0"/>
        </w:numPr>
      </w:pPr>
      <w:r>
        <w:rPr>
          <w:rFonts w:hint="eastAsia"/>
        </w:rPr>
        <w:t xml:space="preserve">二 数值设置与条件不确定性</w:t>
      </w:r>
    </w:p>
    <w:p>
      <w:pPr>
        <w:pStyle w:val="a8"/>
        <w:spacing w:before="60" w:after="60"/>
        <w:keepNext/>
      </w:pPr>
      <w:r>
        <w:rPr>
          <w:rFonts w:hint="eastAsia"/>
          <w:sz w:val="21"/>
        </w:rPr>
        <w:t xml:space="preserve">表附2-1  估计器与搜索设置</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1700"/>
        <w:gridCol w:w="2500"/>
        <w:gridCol w:w="4872"/>
      </w:tblGrid>
      <w:tr>
        <w:trPr>
          <w:cantSplit/>
          <w:tblHeader/>
        </w:trPr>
        <w:tc>
          <w:tcPr>
            <w:tcW w:w="17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阶段</w:t>
            </w:r>
          </w:p>
        </w:tc>
        <w:tc>
          <w:tcPr>
            <w:tcW w:w="25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估计准则</w:t>
            </w:r>
          </w:p>
        </w:tc>
        <w:tc>
          <w:tcPr>
            <w:tcW w:w="4872"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边界与求解设置</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B1规模</w:t>
            </w:r>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对数Huber；δ=0.01</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lnE∈[−12,4]；lnA、lnB∈[−12,8]；α、ν∈[0.01,1.5]；6起点，最多3000次评价</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规模对照与留出</w:t>
            </w:r>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普通对数最小二乘或同一Huber目标</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最小二乘对照3起点；留规模拟合2起点</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质量</w:t>
            </w:r>
            <m:oMath>
              <m:sSub>
                <m:e>
                  <m:r>
                    <m:t>θ</m:t>
                  </m:r>
                </m:e>
                <m:sub>
                  <m:r>
                    <m:t>Q</m:t>
                  </m:r>
                </m:sub>
              </m:sSub>
            </m:oMath>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原始损失最小二乘</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初值0.3；[0,8]；最多2000次评价；B8有符号对照取[−8,8]</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pPr>
            <w:r>
              <w:rPr>
                <w:sz w:val="22"/>
                <w:szCs w:val="22"/>
              </w:rPr>
              <w:t xml:space="preserve">配比</w:t>
            </w:r>
          </w:p>
        </w:tc>
        <w:tc>
          <w:tcPr>
            <w:tcW w:w="2500" w:type="dxa"/>
            <w:vAlign w:val="center"/>
            <w:tcMar>
              <w:top w:w="75" w:type="dxa"/>
              <w:bottom w:w="75" w:type="dxa"/>
              <w:left w:w="90" w:type="dxa"/>
              <w:right w:w="90" w:type="dxa"/>
            </w:tcMar>
          </w:tcPr>
          <w:p>
            <w:pPr>
              <w:pStyle w:val="-"/>
              <w:jc w:val="center"/>
              <w:spacing w:before="0" w:after="0" w:line="260" w:lineRule="auto"/>
            </w:pPr>
            <w:r>
              <w:rPr>
                <w:sz w:val="22"/>
                <w:szCs w:val="22"/>
              </w:rPr>
              <w:t xml:space="preserve">原始损失最小二乘</w:t>
            </w:r>
          </w:p>
        </w:tc>
        <w:tc>
          <w:tcPr>
            <w:tcW w:w="4872" w:type="dxa"/>
            <w:vAlign w:val="center"/>
            <w:tcMar>
              <w:top w:w="75" w:type="dxa"/>
              <w:bottom w:w="75" w:type="dxa"/>
              <w:left w:w="90" w:type="dxa"/>
              <w:right w:w="90" w:type="dxa"/>
            </w:tcMar>
          </w:tcPr>
          <w:p>
            <w:pPr>
              <w:pStyle w:val="-"/>
              <w:jc w:val="center"/>
              <w:spacing w:before="0" w:after="0" w:line="260" w:lineRule="auto"/>
            </w:pPr>
            <w:r>
              <w:rPr>
                <w:sz w:val="22"/>
                <w:szCs w:val="22"/>
              </w:rPr>
              <w:t xml:space="preserve">三个幅度对数∈[−12,5]；</w:t>
            </w:r>
            <m:oMath>
              <m:sSub>
                <m:e>
                  <m:r>
                    <m:t>η</m:t>
                  </m:r>
                </m:e>
                <m:sub>
                  <m:r>
                    <m:t>p</m:t>
                  </m:r>
                </m:sub>
              </m:sSub>
            </m:oMath>
            <w:r>
              <w:rPr>
                <w:sz w:val="22"/>
                <w:szCs w:val="22"/>
              </w:rPr>
              <w:t xml:space="preserve">∈[0,3]；</w:t>
            </w:r>
            <m:oMath>
              <m:sSub>
                <m:e>
                  <m:r>
                    <m:t>η</m:t>
                  </m:r>
                </m:e>
                <m:sub>
                  <m:r>
                    <m:t>p</m:t>
                  </m:r>
                </m:sub>
              </m:sSub>
            </m:oMath>
            <w:r>
              <w:rPr>
                <w:sz w:val="22"/>
                <w:szCs w:val="22"/>
              </w:rPr>
              <w:t xml:space="preserve">初值在0.02—0.8间取5点；最多3000次评价</w:t>
            </w:r>
          </w:p>
        </w:tc>
      </w:tr>
    </w:tbl>
    <w:p>
      <w:pPr>
        <w:widowControl/>
      </w:pPr>
      <w:r>
        <w:t xml:space="preserve">B1三个正幅度以对数参数化，首起点为(ln1.5, ln0.4, 0.3, ln1.2, 0.3)，其余起点按固定随机数采样；取目标值最小者。配比幅度初值为(1.3,0.15,1.6)，多起点仅改变</w:t>
      </w:r>
      <m:oMath>
        <m:sSub>
          <m:e>
            <m:r>
              <m:t>η</m:t>
            </m:r>
          </m:e>
          <m:sub>
            <m:r>
              <m:t>p</m:t>
            </m:r>
          </m:sub>
        </m:sSub>
      </m:oMath>
      <w:r>
        <w:t xml:space="preserve">。NumPy初始随机种子为925，复现时保持调用顺序。</w:t>
      </w:r>
    </w:p>
    <w:p>
      <w:pPr>
        <w:widowControl/>
      </w:pPr>
      <w:r>
        <w:t xml:space="preserve">条件参数区间采用整组自助重采样，即按组有放回抽样并保留组内全部记录：质量按(</w:t>
      </w:r>
      <m:oMath>
        <m:sSub>
          <m:e>
            <m:r>
              <m:t>N</m:t>
            </m:r>
          </m:e>
          <m:sub>
            <m:r>
              <m:t>B</m:t>
            </m:r>
          </m:sub>
        </m:sSub>
      </m:oMath>
      <w:r>
        <w:t xml:space="preserve">,</w:t>
      </w:r>
      <m:oMath>
        <m:sSub>
          <m:e>
            <m:r>
              <m:t>D</m:t>
            </m:r>
          </m:e>
          <m:sub>
            <m:r>
              <m:t>B</m:t>
            </m:r>
          </m:sub>
        </m:sSub>
      </m:oMath>
      <w:r>
        <w:t xml:space="preserve">)组抽样80次并重估</w:t>
      </w:r>
      <m:oMath>
        <m:sSub>
          <m:e>
            <m:r>
              <m:t>θ</m:t>
            </m:r>
          </m:e>
          <m:sub>
            <m:r>
              <m:t>Q</m:t>
            </m:r>
          </m:sub>
        </m:sSub>
      </m:oMath>
      <w:r>
        <w:t xml:space="preserve">；配比按完整配方组抽样50次，每次重估四个配比参数。以参数样本的2.5%和97.5%分位形成95%区间。两类抽样分别执行，不把抽样行号配对为联合后验。</w:t>
      </w:r>
    </w:p>
    <w:p>
      <w:pPr>
        <w:widowControl/>
      </w:pPr>
      <w:r>
        <w:t xml:space="preserve">预测改善区间固定已有折外预测，先逐组汇总“无修正平方误差减去有修正平方误差”，再对组重采样1000次，按总误差差除以总记录数计算。质量MSE改善为0.039104，95%区间[0.032879,0.046249]；配比为0.047297，区间[0.037046,0.058225]。此处MSE为均方误差，区间未在每次抽样中重训整个建模流程。</w:t>
      </w:r>
    </w:p>
    <w:p>
      <w:pPr>
        <w:widowControl/>
      </w:pPr>
      <w:r>
        <w:t xml:space="preserve">所有区间条件于B1规模参数、第一问冻结模型及附件采样机制，不包含完整上游误差传播、未知</w:t>
      </w:r>
      <m:oMath>
        <m:sSub>
          <m:e>
            <m:r>
              <m:t>s</m:t>
            </m:r>
          </m:e>
          <m:sub>
            <m:r>
              <m:t>Q</m:t>
            </m:r>
          </m:sub>
        </m:sSub>
      </m:oMath>
      <w:r>
        <w:t xml:space="preserve">和联合迁移不确定性。</w:t>
      </w:r>
    </w:p>
    <w:p>
      <w:pPr>
        <w:pStyle w:val="2"/>
        <w:spacing w:before="120" w:after="120"/>
        <w:keepNext/>
        <w:numPr>
          <w:numId w:val="0"/>
        </w:numPr>
      </w:pPr>
      <w:r>
        <w:rPr>
          <w:rFonts w:hint="eastAsia"/>
        </w:rPr>
        <w:t xml:space="preserve">三 辅助数据诊断与敏感性</w:t>
      </w:r>
    </w:p>
    <w:p>
      <w:pPr>
        <w:widowControl/>
      </w:pPr>
      <w:r>
        <w:t xml:space="preserve">B3为插值轨迹，B9为大模型元数据，B10为估算损失。三者分别承担插值一致性、元数据情景预测及估算值一致性检查，不与独立真实训练验证混用。B9仅对参数量与训练量均为有限正数的记录输出B1口径基线预测，其他记录保留缺失。</w:t>
      </w:r>
    </w:p>
    <w:p>
      <w:pPr>
        <w:pStyle w:val="a8"/>
        <w:spacing w:before="60" w:after="60"/>
        <w:keepNext/>
      </w:pPr>
      <w:r>
        <w:rPr>
          <w:rFonts w:hint="eastAsia"/>
          <w:sz w:val="21"/>
        </w:rPr>
        <w:t xml:space="preserve">表附2-2  辅助一致性检查</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1200"/>
        <w:gridCol w:w="3900"/>
        <w:gridCol w:w="3972"/>
      </w:tblGrid>
      <w:tr>
        <w:trPr>
          <w:cantSplit/>
          <w:tblHeader/>
        </w:trPr>
        <w:tc>
          <w:tcPr>
            <w:tcW w:w="12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数据</w:t>
            </w:r>
          </w:p>
        </w:tc>
        <w:tc>
          <w:tcPr>
            <w:tcW w:w="39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性质与比较对象</w:t>
            </w:r>
          </w:p>
        </w:tc>
        <w:tc>
          <w:tcPr>
            <w:tcW w:w="3972"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结果</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B3</w:t>
            </w:r>
          </w:p>
        </w:tc>
        <w:tc>
          <w:tcPr>
            <w:tcW w:w="39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插值轨迹与冻结B1模型</w:t>
            </w:r>
          </w:p>
        </w:tc>
        <w:tc>
          <w:tcPr>
            <w:tcW w:w="39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4000条；RMSE=0.003817</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B9</w:t>
            </w:r>
          </w:p>
        </w:tc>
        <w:tc>
          <w:tcPr>
            <w:tcW w:w="39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大模型元数据上的基线情景</w:t>
            </w:r>
          </w:p>
        </w:tc>
        <w:tc>
          <w:tcPr>
            <w:tcW w:w="39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无实测损失，不计算预测准确率</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pPr>
            <w:r>
              <w:rPr>
                <w:sz w:val="22"/>
                <w:szCs w:val="22"/>
              </w:rPr>
              <w:t xml:space="preserve">B10</w:t>
            </w:r>
          </w:p>
        </w:tc>
        <w:tc>
          <w:tcPr>
            <w:tcW w:w="3900" w:type="dxa"/>
            <w:vAlign w:val="center"/>
            <w:tcMar>
              <w:top w:w="75" w:type="dxa"/>
              <w:bottom w:w="75" w:type="dxa"/>
              <w:left w:w="90" w:type="dxa"/>
              <w:right w:w="90" w:type="dxa"/>
            </w:tcMar>
          </w:tcPr>
          <w:p>
            <w:pPr>
              <w:pStyle w:val="-"/>
              <w:jc w:val="center"/>
              <w:spacing w:before="0" w:after="0" w:line="260" w:lineRule="auto"/>
            </w:pPr>
            <w:r>
              <w:rPr>
                <w:sz w:val="22"/>
                <w:szCs w:val="22"/>
              </w:rPr>
              <w:t xml:space="preserve">估算损失与B1基线</w:t>
            </w:r>
          </w:p>
        </w:tc>
        <w:tc>
          <w:tcPr>
            <w:tcW w:w="3972" w:type="dxa"/>
            <w:vAlign w:val="center"/>
            <w:tcMar>
              <w:top w:w="75" w:type="dxa"/>
              <w:bottom w:w="75" w:type="dxa"/>
              <w:left w:w="90" w:type="dxa"/>
              <w:right w:w="90" w:type="dxa"/>
            </w:tcMar>
          </w:tcPr>
          <w:p>
            <w:pPr>
              <w:pStyle w:val="-"/>
              <w:jc w:val="center"/>
              <w:spacing w:before="0" w:after="0" w:line="260" w:lineRule="auto"/>
            </w:pPr>
            <w:r>
              <w:rPr>
                <w:sz w:val="22"/>
                <w:szCs w:val="22"/>
              </w:rPr>
              <w:t xml:space="preserve">RMSE=0.001105；仅一致性对照</w:t>
            </w:r>
          </w:p>
        </w:tc>
      </w:tr>
    </w:tbl>
    <w:p>
      <w:pPr>
        <w:widowControl/>
      </w:pPr>
      <w:r>
        <w:t xml:space="preserve">B8共有150个(</w:t>
      </w:r>
      <m:oMath>
        <m:sSub>
          <m:e>
            <m:r>
              <m:t>N</m:t>
            </m:r>
          </m:e>
          <m:sub>
            <m:r>
              <m:t>B</m:t>
            </m:r>
          </m:sub>
        </m:sSub>
      </m:oMath>
      <w:r>
        <w:t xml:space="preserve">,</w:t>
      </w:r>
      <m:oMath>
        <m:sSub>
          <m:e>
            <m:r>
              <m:t>D</m:t>
            </m:r>
          </m:e>
          <m:sub>
            <m:r>
              <m:t>B</m:t>
            </m:r>
          </m:sub>
        </m:sSub>
      </m:oMath>
      <w:r>
        <w:t xml:space="preserve">)组，质量与损失的组内Spearman相关中位数为0.992982，与B7的负方向不同。B8在非负约束下</w:t>
      </w:r>
      <m:oMath>
        <m:sSub>
          <m:e>
            <m:r>
              <m:t>θ</m:t>
            </m:r>
          </m:e>
          <m:sub>
            <m:r>
              <m:t>Q</m:t>
            </m:r>
          </m:sub>
        </m:sSub>
      </m:oMath>
      <w:r>
        <w:t xml:space="preserve">触及0，RMSE为1.182455；允许有符号系数时</w:t>
      </w:r>
      <m:oMath>
        <m:sSub>
          <m:e>
            <m:r>
              <m:t>θ</m:t>
            </m:r>
          </m:e>
          <m:sub>
            <m:r>
              <m:t>Q</m:t>
            </m:r>
          </m:sub>
        </m:sSub>
      </m:oMath>
      <w:r>
        <w:t xml:space="preserve">=−7.650495、RMSE为0.723406。合并B7+B8时，非负系数同样触及0；有符号估计为−4.820256。该冲突保留为数据口径或模型适用性问题，不预设为已证实的数据错误。</w:t>
      </w:r>
    </w:p>
    <w:p>
      <w:pPr>
        <w:widowControl/>
      </w:pPr>
      <w:r>
        <w:t xml:space="preserve">质量刻度取</w:t>
      </w:r>
      <m:oMath>
        <m:sSub>
          <m:e>
            <m:r>
              <m:t>s</m:t>
            </m:r>
          </m:e>
          <m:sub>
            <m:r>
              <m:t>Q</m:t>
            </m:r>
          </m:sub>
        </m:sSub>
      </m:oMath>
      <w:r>
        <w:t xml:space="preserve">∈{0.5,1,2}，分别令λ=</w:t>
      </w:r>
      <m:oMath>
        <m:sSub>
          <m:e>
            <m:r>
              <m:t>θ</m:t>
            </m:r>
          </m:e>
          <m:sub>
            <m:r>
              <m:t>Q</m:t>
            </m:r>
          </m:sub>
        </m:sSub>
      </m:oMath>
      <w:r>
        <w:t xml:space="preserve">/</w:t>
      </w:r>
      <m:oMath>
        <m:sSub>
          <m:e>
            <m:r>
              <m:t>s</m:t>
            </m:r>
          </m:e>
          <m:sub>
            <m:r>
              <m:t>Q</m:t>
            </m:r>
          </m:sub>
        </m:sSub>
      </m:oMath>
      <w:r>
        <w:t xml:space="preserve">。规模指数另各乘0.8、1、1.2形成9个情景，固定扰动指数后在B1上以非负最小二乘重估E、A、B，再检查大规模损失与替代量。该情景包络不等同于95%预测区间。</w:t>
      </w:r>
    </w:p>
    <w:p>
      <w:pPr>
        <w:pStyle w:val="2"/>
        <w:spacing w:before="120" w:after="120"/>
        <w:keepNext/>
        <w:numPr>
          <w:numId w:val="0"/>
        </w:numPr>
      </w:pPr>
      <w:r>
        <w:rPr>
          <w:rFonts w:hint="eastAsia"/>
        </w:rPr>
        <w:t xml:space="preserve">四 资源效应的补充公式与核验</w:t>
      </w:r>
    </w:p>
    <w:p>
      <w:pPr>
        <w:widowControl/>
        <w:keepNext/>
      </w:pPr>
      <w:r>
        <w:t xml:space="preserve">参数扩大k倍对应的反向等价质量增量为：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(附2-3)</w:t>
            </w:r>
          </w:p>
        </w:tc>
      </w:tr>
    </w:tbl>
    <w:p>
      <w:pPr>
        <w:widowControl/>
        <w:keepNext/>
      </w:pPr>
      <w:r>
        <w:t xml:space="preserve">有限参数替代要求λ&gt;0且质量增量低于下列临界值；达到临界值时只存在无限参数极限：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(附2-4)</w:t>
            </w:r>
          </w:p>
        </w:tc>
      </w:tr>
    </w:tbl>
    <w:p>
      <w:pPr>
        <w:widowControl/>
        <w:keepNext/>
      </w:pPr>
      <w:r>
        <w:t xml:space="preserve">若增加领域i的份额、其余领域按当前相对份额补偿，可定义以下约束弹性；其适用条件为</w:t>
      </w:r>
      <m:oMath>
        <m:sSub>
          <m:e>
            <m:r>
              <m:t>p</m:t>
            </m:r>
          </m:e>
          <m:sub>
            <m:r>
              <m:t>i</m:t>
            </m:r>
          </m:sub>
        </m:sSub>
      </m:oMath>
      <w:r>
        <w:t xml:space="preserve">&lt;1：</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(附2-5)</w:t>
            </w:r>
          </w:p>
        </w:tc>
      </w:tr>
    </w:tbl>
    <w:p>
      <w:pPr>
        <w:widowControl/>
        <w:keepNext/>
      </w:pPr>
      <w:r>
        <w:t xml:space="preserve">正文固定额外质量u。若固定绝对评分Q，配比变化还会改变</w:t>
      </w:r>
      <m:oMath>
        <m:sSub>
          <m:e>
            <m:r>
              <m:t>Q</m:t>
            </m:r>
          </m:e>
          <m:sub>
            <m:r>
              <m:t>0</m:t>
            </m:r>
          </m:sub>
        </m:sSub>
      </m:oMath>
      <w:r>
        <w:t xml:space="preserve">(p)，从领域i向领域k转移时需增加质量基准项，得到：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(附2-6)</w:t>
            </w:r>
          </w:p>
        </w:tc>
      </w:tr>
    </w:tbl>
    <w:p>
      <w:pPr>
        <w:widowControl/>
        <w:keepNext/>
      </w:pPr>
      <w:r>
        <w:t xml:space="preserve">在相同可行集、固定u且</w:t>
      </w:r>
      <m:oMath>
        <m:sSub>
          <m:e>
            <m:r>
              <m:t>η</m:t>
            </m:r>
          </m:e>
          <m:sub>
            <m:r>
              <m:t>p</m:t>
            </m:r>
          </m:sub>
        </m:sSub>
      </m:oMath>
      <w:r>
        <w:t xml:space="preserve">&gt;0时，第一问配比最小点的传递关系为：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(附2-7)</w:t>
            </w:r>
          </w:p>
        </w:tc>
      </w:tr>
    </w:tbl>
    <w:p>
      <w:pPr>
        <w:widowControl/>
        <w:keepNext/>
      </w:pPr>
      <w:r>
        <w:t xml:space="preserve">仅计训练成本且固定质量与配比，令K=C/(6×10¹⁸)，由α</w:t>
      </w:r>
      <m:oMath>
        <m:sSub>
          <m:e>
            <m:r>
              <m:t>T</m:t>
            </m:r>
          </m:e>
          <m:sub>
            <m:r>
              <m:t>N</m:t>
            </m:r>
          </m:sub>
        </m:sSub>
      </m:oMath>
      <w:r>
        <w:t xml:space="preserve">=ν</w:t>
      </w:r>
      <m:oMath>
        <m:sSub>
          <m:e>
            <m:r>
              <m:t>T</m:t>
            </m:r>
          </m:e>
          <m:sub>
            <m:r>
              <m:t>D</m:t>
            </m:r>
          </m:sub>
        </m:sSub>
      </m:oMath>
      <w:r>
        <w:t xml:space="preserve">得到条件最优分配：</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(附2-8)</w:t>
            </w:r>
          </w:p>
        </w:tc>
      </w:tr>
    </w:tbl>
    <w:p>
      <w:pPr>
        <w:widowControl/>
        <w:keepNext/>
      </w:pPr>
      <w:r>
        <w:t xml:space="preserve">若另计每Token质量处理成本g(Q)，并暂不计注意力开销，以原始计数N、D表示总成本：</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(附2-9)</w:t>
            </w:r>
          </w:p>
        </w:tc>
      </w:tr>
    </w:tbl>
    <w:p>
      <w:pPr>
        <w:widowControl/>
        <w:keepNext/>
      </w:pPr>
      <w:r>
        <w:t xml:space="preserve">在提质成本已激活且g′(Q)&gt;0时，质量相较参数扩张具有更高局部单位算力收益的条件为：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(附2-10)</w:t>
            </w:r>
          </w:p>
        </w:tc>
      </w:tr>
    </w:tbl>
    <w:p>
      <w:pPr>
        <w:widowControl/>
      </w:pPr>
      <w:r>
        <w:t xml:space="preserve">此式N为原始参数个数，即10⁹</w:t>
      </w:r>
      <m:oMath>
        <m:sSub>
          <m:e>
            <m:r>
              <m:t>N</m:t>
            </m:r>
          </m:e>
          <m:sub>
            <m:r>
              <m:t>B</m:t>
            </m:r>
          </m:sub>
        </m:sSub>
      </m:oMath>
      <w:r>
        <w:t xml:space="preserve">；g必须按当前Q刻度定义。第三问若采用变换后的成本自变量，需按链式法则换算导数。</w:t>
      </w:r>
    </w:p>
    <w:p>
      <w:pPr>
        <w:widowControl/>
        <w:keepNext/>
      </w:pPr>
      <w:r>
        <w:t xml:space="preserve">程序以中心有限差分核对参数、数据、质量及一个可行配比方向的解析导数：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(附2-11)</w:t>
            </w:r>
          </w:p>
        </w:tc>
      </w:tr>
    </w:tbl>
    <w:p>
      <w:pPr>
        <w:widowControl/>
      </w:pPr>
      <w:r>
        <w:t xml:space="preserve">规模与质量方向步长取10⁻⁵max(1,x)，相对误差阈值10⁻⁵；配比方向步长10⁻⁶。有限替代值代回原损失函数检查等损失关系，并检查临界边界符号。训练前沿在10²⁰、10²²、10²⁴ FLOPs下以一维数值优化核对解析解。上述检查均通过，验证的是公式与程序实现的一致性。</w:t>
      </w:r>
    </w:p>
    <w:sectPr w:rsidR="0017647D">
      <w:footerReference w:type="default" r:id="rId2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5578" w14:textId="77777777" w:rsidR="00BA26F9" w:rsidRDefault="00BA26F9" w:rsidP="00581009">
      <w:r>
        <w:separator/>
      </w:r>
    </w:p>
    <w:p w14:paraId="0528A461" w14:textId="77777777" w:rsidR="00BA26F9" w:rsidRDefault="00BA26F9" w:rsidP="00581009"/>
  </w:endnote>
  <w:endnote w:type="continuationSeparator" w:id="0">
    <w:p w14:paraId="69030D60" w14:textId="77777777" w:rsidR="00BA26F9" w:rsidRDefault="00BA26F9" w:rsidP="00581009">
      <w:r>
        <w:continuationSeparator/>
      </w:r>
    </w:p>
    <w:p w14:paraId="352502E8" w14:textId="77777777" w:rsidR="00BA26F9" w:rsidRDefault="00BA26F9"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2797" w14:textId="77777777" w:rsidR="00BA26F9" w:rsidRDefault="00BA26F9" w:rsidP="00581009">
      <w:r>
        <w:separator/>
      </w:r>
    </w:p>
    <w:p w14:paraId="4114AC5D" w14:textId="77777777" w:rsidR="00BA26F9" w:rsidRDefault="00BA26F9" w:rsidP="00581009"/>
  </w:footnote>
  <w:footnote w:type="continuationSeparator" w:id="0">
    <w:p w14:paraId="1DA7DFE7" w14:textId="77777777" w:rsidR="00BA26F9" w:rsidRDefault="00BA26F9" w:rsidP="00581009">
      <w:r>
        <w:continuationSeparator/>
      </w:r>
    </w:p>
    <w:p w14:paraId="4C456A1F" w14:textId="77777777" w:rsidR="00BA26F9" w:rsidRDefault="00BA26F9"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DC"/>
    <w:rsid w:val="00302FE9"/>
    <w:rsid w:val="003567E5"/>
    <w:rsid w:val="003F1CEA"/>
    <w:rsid w:val="00442988"/>
    <w:rsid w:val="004E5B29"/>
    <w:rsid w:val="005804DD"/>
    <w:rsid w:val="00581009"/>
    <w:rsid w:val="005A1352"/>
    <w:rsid w:val="005F5E70"/>
    <w:rsid w:val="00624EA4"/>
    <w:rsid w:val="00730937"/>
    <w:rsid w:val="0077251E"/>
    <w:rsid w:val="007C0C28"/>
    <w:rsid w:val="00870F67"/>
    <w:rsid w:val="008C57BC"/>
    <w:rsid w:val="008D6584"/>
    <w:rsid w:val="009D6941"/>
    <w:rsid w:val="00A106A1"/>
    <w:rsid w:val="00A1478D"/>
    <w:rsid w:val="00A30153"/>
    <w:rsid w:val="00A35121"/>
    <w:rsid w:val="00A80373"/>
    <w:rsid w:val="00B5530C"/>
    <w:rsid w:val="00BA26F9"/>
    <w:rsid w:val="00BD2C57"/>
    <w:rsid w:val="00C27A75"/>
    <w:rsid w:val="00C555C6"/>
    <w:rsid w:val="00C6008C"/>
    <w:rsid w:val="00CB43DA"/>
    <w:rsid w:val="00D943BC"/>
    <w:rsid w:val="00DB644F"/>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AEECF"/>
  <w15:docId w15:val="{2FD8193E-DC2D-482B-BD28-462B797A819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14172</Words>
  <Characters>80784</Characters>
  <Application>Microsoft Office Word</Application>
  <DocSecurity>0</DocSecurity>
  <Lines>673</Lines>
  <Paragraphs>189</Paragraphs>
  <ScaleCrop>false</ScaleCrop>
  <Company/>
  <LinksUpToDate>false</LinksUpToDate>
  <CharactersWithSpaces>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2</cp:revision>
  <dcterms:created xsi:type="dcterms:W3CDTF">2026-09-26T05:59:00Z</dcterms:created>
  <dcterms:modified xsi:type="dcterms:W3CDTF">2026-09-26T05:59:00Z</dcterms:modified>
</cp:coreProperties>
</file>